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7FF21" w14:textId="77777777" w:rsidR="00B76F2A" w:rsidRPr="00B76F2A" w:rsidRDefault="00B76F2A" w:rsidP="00B76F2A">
      <w:pPr>
        <w:spacing w:line="480" w:lineRule="auto"/>
        <w:jc w:val="center"/>
        <w:rPr>
          <w:rFonts w:ascii="Times New Roman" w:hAnsi="Times New Roman"/>
          <w:b/>
          <w:bCs/>
          <w:i/>
          <w:iCs/>
          <w:sz w:val="26"/>
          <w:szCs w:val="26"/>
          <w:u w:val="single"/>
        </w:rPr>
      </w:pPr>
      <w:r w:rsidRPr="00B76F2A">
        <w:rPr>
          <w:rFonts w:ascii="Times New Roman" w:hAnsi="Times New Roman"/>
          <w:b/>
          <w:bCs/>
          <w:i/>
          <w:iCs/>
          <w:sz w:val="26"/>
          <w:szCs w:val="26"/>
          <w:u w:val="single"/>
        </w:rPr>
        <w:t>Original Research Article</w:t>
      </w:r>
    </w:p>
    <w:p w14:paraId="493B59F1" w14:textId="08B4DA65" w:rsidR="006F2B95" w:rsidRDefault="005C4004" w:rsidP="00E01ED9">
      <w:pPr>
        <w:spacing w:line="480" w:lineRule="auto"/>
        <w:jc w:val="center"/>
        <w:rPr>
          <w:rFonts w:ascii="Times New Roman" w:hAnsi="Times New Roman"/>
          <w:b/>
          <w:sz w:val="26"/>
          <w:szCs w:val="26"/>
        </w:rPr>
      </w:pPr>
      <w:bookmarkStart w:id="0" w:name="_Hlk217320751"/>
      <w:r>
        <w:rPr>
          <w:rFonts w:ascii="Times New Roman" w:hAnsi="Times New Roman"/>
          <w:b/>
          <w:sz w:val="26"/>
          <w:szCs w:val="26"/>
        </w:rPr>
        <w:t>S</w:t>
      </w:r>
      <w:r w:rsidR="00CD6BB6">
        <w:rPr>
          <w:rFonts w:ascii="Times New Roman" w:hAnsi="Times New Roman"/>
          <w:b/>
          <w:sz w:val="26"/>
          <w:szCs w:val="26"/>
        </w:rPr>
        <w:t>creening of Biof</w:t>
      </w:r>
      <w:r w:rsidR="00661317">
        <w:rPr>
          <w:rFonts w:ascii="Times New Roman" w:hAnsi="Times New Roman"/>
          <w:b/>
          <w:sz w:val="26"/>
          <w:szCs w:val="26"/>
        </w:rPr>
        <w:t>ilm forming</w:t>
      </w:r>
      <w:r w:rsidR="00CD6BB6">
        <w:rPr>
          <w:rFonts w:ascii="Times New Roman" w:hAnsi="Times New Roman"/>
          <w:b/>
          <w:sz w:val="26"/>
          <w:szCs w:val="26"/>
        </w:rPr>
        <w:t xml:space="preserve"> Bacteria</w:t>
      </w:r>
      <w:r w:rsidR="001C79CC" w:rsidRPr="00A85C64">
        <w:rPr>
          <w:rFonts w:ascii="Times New Roman" w:hAnsi="Times New Roman"/>
          <w:b/>
          <w:sz w:val="26"/>
          <w:szCs w:val="26"/>
        </w:rPr>
        <w:t xml:space="preserve"> from</w:t>
      </w:r>
      <w:r w:rsidR="00CD6BB6">
        <w:rPr>
          <w:rFonts w:ascii="Times New Roman" w:hAnsi="Times New Roman"/>
          <w:b/>
          <w:sz w:val="26"/>
          <w:szCs w:val="26"/>
        </w:rPr>
        <w:t xml:space="preserve"> the Surfaces of Different </w:t>
      </w:r>
      <w:r w:rsidR="002B4BD7">
        <w:rPr>
          <w:rFonts w:ascii="Times New Roman" w:hAnsi="Times New Roman"/>
          <w:b/>
          <w:sz w:val="26"/>
          <w:szCs w:val="26"/>
        </w:rPr>
        <w:t xml:space="preserve">immersed </w:t>
      </w:r>
      <w:r w:rsidR="007A1BAA">
        <w:rPr>
          <w:rFonts w:ascii="Times New Roman" w:hAnsi="Times New Roman"/>
          <w:b/>
          <w:sz w:val="26"/>
          <w:szCs w:val="26"/>
        </w:rPr>
        <w:t>Panels</w:t>
      </w:r>
      <w:r w:rsidR="00661317">
        <w:rPr>
          <w:rFonts w:ascii="Times New Roman" w:hAnsi="Times New Roman"/>
          <w:b/>
          <w:sz w:val="26"/>
          <w:szCs w:val="26"/>
        </w:rPr>
        <w:t xml:space="preserve"> in the process of </w:t>
      </w:r>
      <w:r w:rsidR="003E6045">
        <w:rPr>
          <w:rFonts w:ascii="Times New Roman" w:hAnsi="Times New Roman"/>
          <w:b/>
          <w:sz w:val="26"/>
          <w:szCs w:val="26"/>
        </w:rPr>
        <w:t>Biofouling</w:t>
      </w:r>
      <w:r w:rsidR="00A52201">
        <w:rPr>
          <w:rFonts w:ascii="Times New Roman" w:hAnsi="Times New Roman"/>
          <w:b/>
          <w:sz w:val="26"/>
          <w:szCs w:val="26"/>
        </w:rPr>
        <w:t xml:space="preserve"> </w:t>
      </w:r>
    </w:p>
    <w:bookmarkEnd w:id="0"/>
    <w:p w14:paraId="7E853057" w14:textId="77777777" w:rsidR="00BB1C6F" w:rsidRDefault="00BB1C6F" w:rsidP="00E01ED9">
      <w:pPr>
        <w:spacing w:line="480" w:lineRule="auto"/>
        <w:jc w:val="center"/>
        <w:rPr>
          <w:rFonts w:ascii="Times New Roman" w:hAnsi="Times New Roman"/>
          <w:b/>
          <w:sz w:val="28"/>
          <w:szCs w:val="26"/>
        </w:rPr>
      </w:pPr>
    </w:p>
    <w:p w14:paraId="04F65217" w14:textId="70942610" w:rsidR="001C79CC" w:rsidRPr="00373DE0" w:rsidRDefault="00C26D02" w:rsidP="00E01ED9">
      <w:pPr>
        <w:spacing w:line="480" w:lineRule="auto"/>
        <w:jc w:val="center"/>
        <w:rPr>
          <w:rFonts w:ascii="Times New Roman" w:hAnsi="Times New Roman"/>
          <w:b/>
          <w:sz w:val="28"/>
          <w:szCs w:val="26"/>
        </w:rPr>
      </w:pPr>
      <w:proofErr w:type="gramStart"/>
      <w:r>
        <w:rPr>
          <w:rFonts w:ascii="Times New Roman" w:hAnsi="Times New Roman"/>
          <w:b/>
          <w:sz w:val="28"/>
          <w:szCs w:val="26"/>
        </w:rPr>
        <w:t>Abstract :</w:t>
      </w:r>
      <w:proofErr w:type="gramEnd"/>
      <w:r>
        <w:rPr>
          <w:rFonts w:ascii="Times New Roman" w:hAnsi="Times New Roman"/>
          <w:b/>
          <w:sz w:val="28"/>
          <w:szCs w:val="26"/>
        </w:rPr>
        <w:t xml:space="preserve"> </w:t>
      </w:r>
    </w:p>
    <w:p w14:paraId="5D2230A5" w14:textId="196432AA" w:rsidR="008C676C" w:rsidRDefault="008C676C" w:rsidP="00E01ED9">
      <w:pPr>
        <w:spacing w:line="480" w:lineRule="auto"/>
        <w:jc w:val="both"/>
        <w:rPr>
          <w:rFonts w:ascii="Times New Roman" w:hAnsi="Times New Roman" w:cs="Times New Roman"/>
          <w:bCs/>
          <w:sz w:val="24"/>
          <w:szCs w:val="24"/>
        </w:rPr>
      </w:pPr>
      <w:r w:rsidRPr="008C676C">
        <w:rPr>
          <w:rFonts w:ascii="Times New Roman" w:hAnsi="Times New Roman" w:cs="Times New Roman"/>
          <w:bCs/>
          <w:sz w:val="24"/>
          <w:szCs w:val="24"/>
        </w:rPr>
        <w:t>Biofouling remains a persistent concern in aquatic environments, largely initiated by biofilm-forming bacteria that</w:t>
      </w:r>
      <w:r w:rsidR="00356DFA">
        <w:rPr>
          <w:rFonts w:ascii="Times New Roman" w:hAnsi="Times New Roman" w:cs="Times New Roman"/>
          <w:bCs/>
          <w:sz w:val="24"/>
          <w:szCs w:val="24"/>
        </w:rPr>
        <w:t xml:space="preserve"> colonize submerged surfaces. T</w:t>
      </w:r>
      <w:r w:rsidRPr="008C676C">
        <w:rPr>
          <w:rFonts w:ascii="Times New Roman" w:hAnsi="Times New Roman" w:cs="Times New Roman"/>
          <w:bCs/>
          <w:sz w:val="24"/>
          <w:szCs w:val="24"/>
        </w:rPr>
        <w:t>he present study (2023</w:t>
      </w:r>
      <w:r w:rsidR="0083621B">
        <w:rPr>
          <w:rFonts w:ascii="Times New Roman" w:hAnsi="Times New Roman" w:cs="Times New Roman"/>
          <w:bCs/>
          <w:sz w:val="24"/>
          <w:szCs w:val="24"/>
        </w:rPr>
        <w:t xml:space="preserve">) </w:t>
      </w:r>
      <w:r w:rsidRPr="008C676C">
        <w:rPr>
          <w:rFonts w:ascii="Times New Roman" w:hAnsi="Times New Roman" w:cs="Times New Roman"/>
          <w:bCs/>
          <w:sz w:val="24"/>
          <w:szCs w:val="24"/>
        </w:rPr>
        <w:t xml:space="preserve">evaluates biofilm formation and bacterial diversity in the </w:t>
      </w:r>
      <w:proofErr w:type="spellStart"/>
      <w:r w:rsidRPr="008C676C">
        <w:rPr>
          <w:rFonts w:ascii="Times New Roman" w:hAnsi="Times New Roman" w:cs="Times New Roman"/>
          <w:bCs/>
          <w:sz w:val="24"/>
          <w:szCs w:val="24"/>
        </w:rPr>
        <w:t>Vellar</w:t>
      </w:r>
      <w:proofErr w:type="spellEnd"/>
      <w:r w:rsidRPr="008C676C">
        <w:rPr>
          <w:rFonts w:ascii="Times New Roman" w:hAnsi="Times New Roman" w:cs="Times New Roman"/>
          <w:bCs/>
          <w:sz w:val="24"/>
          <w:szCs w:val="24"/>
        </w:rPr>
        <w:t xml:space="preserve"> estuary, southeast coast of India. Aluminum, fiberglass, and wooden panels were i</w:t>
      </w:r>
      <w:r>
        <w:rPr>
          <w:rFonts w:ascii="Times New Roman" w:hAnsi="Times New Roman" w:cs="Times New Roman"/>
          <w:bCs/>
          <w:sz w:val="24"/>
          <w:szCs w:val="24"/>
        </w:rPr>
        <w:t>mmersed at a depth of one meter</w:t>
      </w:r>
      <w:r w:rsidRPr="008C676C">
        <w:rPr>
          <w:rFonts w:ascii="Times New Roman" w:hAnsi="Times New Roman" w:cs="Times New Roman"/>
          <w:bCs/>
          <w:sz w:val="24"/>
          <w:szCs w:val="24"/>
        </w:rPr>
        <w:t xml:space="preserve"> and the asso</w:t>
      </w:r>
      <w:r>
        <w:rPr>
          <w:rFonts w:ascii="Times New Roman" w:hAnsi="Times New Roman" w:cs="Times New Roman"/>
          <w:bCs/>
          <w:sz w:val="24"/>
          <w:szCs w:val="24"/>
        </w:rPr>
        <w:t xml:space="preserve">ciated environmental parameters such as </w:t>
      </w:r>
      <w:r w:rsidRPr="008C676C">
        <w:rPr>
          <w:rFonts w:ascii="Times New Roman" w:hAnsi="Times New Roman" w:cs="Times New Roman"/>
          <w:bCs/>
          <w:sz w:val="24"/>
          <w:szCs w:val="24"/>
        </w:rPr>
        <w:t>temperature (21.5–37.1 °C), salinity (13.3–35.5 ppt), pH (7.1–8.6), diss</w:t>
      </w:r>
      <w:r>
        <w:rPr>
          <w:rFonts w:ascii="Times New Roman" w:hAnsi="Times New Roman" w:cs="Times New Roman"/>
          <w:bCs/>
          <w:sz w:val="24"/>
          <w:szCs w:val="24"/>
        </w:rPr>
        <w:t xml:space="preserve">olved oxygen (3.12–5.16 mg L⁻¹) and rainfall (1.0–129.4 mm) </w:t>
      </w:r>
      <w:r w:rsidRPr="008C676C">
        <w:rPr>
          <w:rFonts w:ascii="Times New Roman" w:hAnsi="Times New Roman" w:cs="Times New Roman"/>
          <w:bCs/>
          <w:sz w:val="24"/>
          <w:szCs w:val="24"/>
        </w:rPr>
        <w:t xml:space="preserve">were recorded monthly. Fifteen bacterial genera were isolated and identified based on morphological and biochemical characteristics, including </w:t>
      </w:r>
      <w:r w:rsidRPr="008C676C">
        <w:rPr>
          <w:rFonts w:ascii="Times New Roman" w:hAnsi="Times New Roman" w:cs="Times New Roman"/>
          <w:bCs/>
          <w:i/>
          <w:sz w:val="24"/>
          <w:szCs w:val="24"/>
        </w:rPr>
        <w:t>Aeromonas, Bacillus, Pseudomonas, Vibrio</w:t>
      </w:r>
      <w:r w:rsidRPr="008C676C">
        <w:rPr>
          <w:rFonts w:ascii="Times New Roman" w:hAnsi="Times New Roman" w:cs="Times New Roman"/>
          <w:bCs/>
          <w:sz w:val="24"/>
          <w:szCs w:val="24"/>
        </w:rPr>
        <w:t xml:space="preserve">, and </w:t>
      </w:r>
      <w:r w:rsidRPr="008C676C">
        <w:rPr>
          <w:rFonts w:ascii="Times New Roman" w:hAnsi="Times New Roman" w:cs="Times New Roman"/>
          <w:bCs/>
          <w:i/>
          <w:sz w:val="24"/>
          <w:szCs w:val="24"/>
        </w:rPr>
        <w:t>Staphylococcus</w:t>
      </w:r>
      <w:r w:rsidRPr="008C676C">
        <w:rPr>
          <w:rFonts w:ascii="Times New Roman" w:hAnsi="Times New Roman" w:cs="Times New Roman"/>
          <w:bCs/>
          <w:sz w:val="24"/>
          <w:szCs w:val="24"/>
        </w:rPr>
        <w:t xml:space="preserve"> spp. Total viable bacterial density ranged from 2.9 × 10³ to 6.1 × 10³ CFU mL⁻¹, with the highest colonization on wooden panels (37.6%), followed by fiberglass (34.2%) and aluminum (28.1%). Pearson’s correlation analysis indicated strong positive associations between bacterial load </w:t>
      </w:r>
      <w:r w:rsidR="0083621B">
        <w:rPr>
          <w:rFonts w:ascii="Times New Roman" w:hAnsi="Times New Roman" w:cs="Times New Roman"/>
          <w:bCs/>
          <w:sz w:val="24"/>
          <w:szCs w:val="24"/>
        </w:rPr>
        <w:t>and salinity (r = 0.77–0.79; P =</w:t>
      </w:r>
      <w:r w:rsidRPr="008C676C">
        <w:rPr>
          <w:rFonts w:ascii="Times New Roman" w:hAnsi="Times New Roman" w:cs="Times New Roman"/>
          <w:bCs/>
          <w:sz w:val="24"/>
          <w:szCs w:val="24"/>
        </w:rPr>
        <w:t xml:space="preserve"> 0.01), temperature (r = 0.47–0.57), and dissolved oxygen (r = 0.72–0.79), while rainfall and pH exhibited negative relationships. The findings highlight that both substrate type and seasonal variability driven by climatic factors significantly affect microbial colonization and biofilm development. </w:t>
      </w:r>
    </w:p>
    <w:p w14:paraId="63C5782F" w14:textId="77777777" w:rsidR="00210791" w:rsidRDefault="00B1465E" w:rsidP="00E01ED9">
      <w:pPr>
        <w:spacing w:line="480" w:lineRule="auto"/>
        <w:jc w:val="both"/>
        <w:rPr>
          <w:rFonts w:ascii="Times New Roman" w:eastAsia="AdvTimes" w:hAnsi="Times New Roman" w:cs="Times New Roman"/>
          <w:b/>
          <w:sz w:val="24"/>
          <w:szCs w:val="24"/>
        </w:rPr>
      </w:pPr>
      <w:r>
        <w:rPr>
          <w:rFonts w:ascii="Times New Roman" w:eastAsia="AdvTimes" w:hAnsi="Times New Roman" w:cs="Times New Roman"/>
          <w:b/>
          <w:sz w:val="24"/>
          <w:szCs w:val="24"/>
        </w:rPr>
        <w:lastRenderedPageBreak/>
        <w:t>Keywords</w:t>
      </w:r>
      <w:r w:rsidR="00600010" w:rsidRPr="00B1465E">
        <w:rPr>
          <w:rFonts w:ascii="Times New Roman" w:eastAsia="AdvTimes" w:hAnsi="Times New Roman" w:cs="Times New Roman"/>
          <w:b/>
          <w:sz w:val="24"/>
          <w:szCs w:val="24"/>
        </w:rPr>
        <w:t>:</w:t>
      </w:r>
      <w:r w:rsidR="00975452">
        <w:rPr>
          <w:rFonts w:ascii="Times New Roman" w:eastAsia="AdvTimes" w:hAnsi="Times New Roman" w:cs="Times New Roman"/>
          <w:b/>
          <w:sz w:val="24"/>
          <w:szCs w:val="24"/>
        </w:rPr>
        <w:t xml:space="preserve"> </w:t>
      </w:r>
      <w:r w:rsidR="00600010" w:rsidRPr="00B1465E">
        <w:rPr>
          <w:rFonts w:ascii="Times New Roman" w:eastAsia="AdvTimes" w:hAnsi="Times New Roman" w:cs="Times New Roman"/>
          <w:b/>
          <w:sz w:val="24"/>
          <w:szCs w:val="24"/>
        </w:rPr>
        <w:t>Biofilm</w:t>
      </w:r>
      <w:r w:rsidR="00975452">
        <w:rPr>
          <w:rFonts w:ascii="Times New Roman" w:eastAsia="AdvTimes" w:hAnsi="Times New Roman" w:cs="Times New Roman"/>
          <w:b/>
          <w:sz w:val="24"/>
          <w:szCs w:val="24"/>
        </w:rPr>
        <w:t xml:space="preserve"> forming b</w:t>
      </w:r>
      <w:r w:rsidR="00600010" w:rsidRPr="00B1465E">
        <w:rPr>
          <w:rFonts w:ascii="Times New Roman" w:eastAsia="AdvTimes" w:hAnsi="Times New Roman" w:cs="Times New Roman"/>
          <w:b/>
          <w:sz w:val="24"/>
          <w:szCs w:val="24"/>
        </w:rPr>
        <w:t xml:space="preserve">acteria, </w:t>
      </w:r>
      <w:r w:rsidR="00975452">
        <w:rPr>
          <w:rFonts w:ascii="Times New Roman" w:eastAsia="AdvTimes" w:hAnsi="Times New Roman" w:cs="Times New Roman"/>
          <w:b/>
          <w:sz w:val="24"/>
          <w:szCs w:val="24"/>
        </w:rPr>
        <w:t>biofouling in t</w:t>
      </w:r>
      <w:r w:rsidR="00600010" w:rsidRPr="00B1465E">
        <w:rPr>
          <w:rFonts w:ascii="Times New Roman" w:eastAsia="AdvTimes" w:hAnsi="Times New Roman" w:cs="Times New Roman"/>
          <w:b/>
          <w:sz w:val="24"/>
          <w:szCs w:val="24"/>
        </w:rPr>
        <w:t xml:space="preserve">est panels, </w:t>
      </w:r>
      <w:r w:rsidR="00932204" w:rsidRPr="00B1465E">
        <w:rPr>
          <w:rFonts w:ascii="Times New Roman" w:eastAsia="AdvTimes" w:hAnsi="Times New Roman" w:cs="Times New Roman"/>
          <w:b/>
          <w:sz w:val="24"/>
          <w:szCs w:val="24"/>
        </w:rPr>
        <w:t>Environmental Factors</w:t>
      </w:r>
      <w:r w:rsidR="00975452">
        <w:rPr>
          <w:rFonts w:ascii="Times New Roman" w:eastAsia="AdvTimes" w:hAnsi="Times New Roman" w:cs="Times New Roman"/>
          <w:b/>
          <w:sz w:val="24"/>
          <w:szCs w:val="24"/>
        </w:rPr>
        <w:t xml:space="preserve">, </w:t>
      </w:r>
      <w:proofErr w:type="spellStart"/>
      <w:r w:rsidR="00975452">
        <w:rPr>
          <w:rFonts w:ascii="Times New Roman" w:eastAsia="AdvTimes" w:hAnsi="Times New Roman" w:cs="Times New Roman"/>
          <w:b/>
          <w:sz w:val="24"/>
          <w:szCs w:val="24"/>
        </w:rPr>
        <w:t>Vellar</w:t>
      </w:r>
      <w:proofErr w:type="spellEnd"/>
      <w:r w:rsidR="00975452">
        <w:rPr>
          <w:rFonts w:ascii="Times New Roman" w:eastAsia="AdvTimes" w:hAnsi="Times New Roman" w:cs="Times New Roman"/>
          <w:b/>
          <w:sz w:val="24"/>
          <w:szCs w:val="24"/>
        </w:rPr>
        <w:t xml:space="preserve"> estuary</w:t>
      </w:r>
    </w:p>
    <w:p w14:paraId="5C67B840" w14:textId="29A0817C" w:rsidR="005672ED" w:rsidRPr="007637B0" w:rsidRDefault="005672ED" w:rsidP="00E01ED9">
      <w:pPr>
        <w:spacing w:line="480" w:lineRule="auto"/>
        <w:jc w:val="both"/>
        <w:rPr>
          <w:rFonts w:ascii="Times New Roman" w:eastAsia="AdvTimes" w:hAnsi="Times New Roman" w:cs="Times New Roman"/>
          <w:b/>
          <w:sz w:val="24"/>
          <w:szCs w:val="24"/>
        </w:rPr>
      </w:pPr>
      <w:r w:rsidRPr="00373DE0">
        <w:rPr>
          <w:rFonts w:ascii="Times New Roman" w:eastAsia="AdvTimes" w:hAnsi="Times New Roman" w:cs="Times New Roman"/>
          <w:b/>
          <w:sz w:val="28"/>
          <w:szCs w:val="24"/>
        </w:rPr>
        <w:t>INTRODUCTION:</w:t>
      </w:r>
      <w:r w:rsidR="00EC3C15">
        <w:rPr>
          <w:rFonts w:ascii="Times New Roman" w:eastAsia="AdvTimes" w:hAnsi="Times New Roman" w:cs="Times New Roman"/>
          <w:b/>
          <w:sz w:val="28"/>
          <w:szCs w:val="24"/>
        </w:rPr>
        <w:tab/>
      </w:r>
    </w:p>
    <w:p w14:paraId="1214645E" w14:textId="2B601968" w:rsidR="000F2000" w:rsidRPr="006E7B6D" w:rsidRDefault="007B2D0D" w:rsidP="00E01ED9">
      <w:pPr>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2B7DB3">
        <w:rPr>
          <w:rFonts w:ascii="Times New Roman" w:eastAsia="Times New Roman" w:hAnsi="Times New Roman" w:cs="Times New Roman"/>
          <w:sz w:val="24"/>
          <w:szCs w:val="24"/>
        </w:rPr>
        <w:t xml:space="preserve">existence of </w:t>
      </w:r>
      <w:r>
        <w:rPr>
          <w:rFonts w:ascii="Times New Roman" w:eastAsia="Times New Roman" w:hAnsi="Times New Roman" w:cs="Times New Roman"/>
          <w:sz w:val="24"/>
          <w:szCs w:val="24"/>
        </w:rPr>
        <w:t>bacteria</w:t>
      </w:r>
      <w:r w:rsidR="005371E5" w:rsidRPr="00EE0F63">
        <w:rPr>
          <w:rFonts w:ascii="Times New Roman" w:eastAsia="Times New Roman" w:hAnsi="Times New Roman" w:cs="Times New Roman"/>
          <w:sz w:val="24"/>
          <w:szCs w:val="24"/>
        </w:rPr>
        <w:t xml:space="preserve"> </w:t>
      </w:r>
      <w:r w:rsidRPr="00EE0F63">
        <w:rPr>
          <w:rFonts w:ascii="Times New Roman" w:eastAsia="Times New Roman" w:hAnsi="Times New Roman" w:cs="Times New Roman"/>
          <w:sz w:val="24"/>
          <w:szCs w:val="24"/>
        </w:rPr>
        <w:t>in an oligotrophic environment</w:t>
      </w:r>
      <w:r>
        <w:rPr>
          <w:rFonts w:ascii="Times New Roman" w:eastAsia="Times New Roman" w:hAnsi="Times New Roman" w:cs="Times New Roman"/>
          <w:sz w:val="24"/>
          <w:szCs w:val="24"/>
        </w:rPr>
        <w:t xml:space="preserve"> </w:t>
      </w:r>
      <w:r w:rsidR="002B7DB3">
        <w:rPr>
          <w:rFonts w:ascii="Times New Roman" w:eastAsia="Times New Roman" w:hAnsi="Times New Roman" w:cs="Times New Roman"/>
          <w:sz w:val="24"/>
          <w:szCs w:val="24"/>
        </w:rPr>
        <w:t xml:space="preserve">relies on </w:t>
      </w:r>
      <w:r w:rsidR="005371E5" w:rsidRPr="00EE0F63">
        <w:rPr>
          <w:rFonts w:ascii="Times New Roman" w:eastAsia="Times New Roman" w:hAnsi="Times New Roman" w:cs="Times New Roman"/>
          <w:sz w:val="24"/>
          <w:szCs w:val="24"/>
        </w:rPr>
        <w:t xml:space="preserve">the formation of biofilms or surface colonization, which creates </w:t>
      </w:r>
      <w:r w:rsidR="0031516D">
        <w:rPr>
          <w:rFonts w:ascii="Times New Roman" w:eastAsia="Times New Roman" w:hAnsi="Times New Roman" w:cs="Times New Roman"/>
          <w:sz w:val="24"/>
          <w:szCs w:val="24"/>
        </w:rPr>
        <w:t>favorable</w:t>
      </w:r>
      <w:r w:rsidR="002B7DB3">
        <w:rPr>
          <w:rFonts w:ascii="Times New Roman" w:eastAsia="Times New Roman" w:hAnsi="Times New Roman" w:cs="Times New Roman"/>
          <w:sz w:val="24"/>
          <w:szCs w:val="24"/>
        </w:rPr>
        <w:t xml:space="preserve"> </w:t>
      </w:r>
      <w:r w:rsidR="005371E5" w:rsidRPr="00EE0F63">
        <w:rPr>
          <w:rFonts w:ascii="Times New Roman" w:eastAsia="Times New Roman" w:hAnsi="Times New Roman" w:cs="Times New Roman"/>
          <w:sz w:val="24"/>
          <w:szCs w:val="24"/>
        </w:rPr>
        <w:t>environment</w:t>
      </w:r>
      <w:r w:rsidR="00794347">
        <w:rPr>
          <w:rFonts w:ascii="Times New Roman" w:eastAsia="Times New Roman" w:hAnsi="Times New Roman" w:cs="Times New Roman"/>
          <w:sz w:val="24"/>
          <w:szCs w:val="24"/>
        </w:rPr>
        <w:t xml:space="preserve"> </w:t>
      </w:r>
      <w:r w:rsidR="00794347" w:rsidRPr="00794347">
        <w:rPr>
          <w:rFonts w:ascii="Times New Roman" w:eastAsia="Times New Roman" w:hAnsi="Times New Roman" w:cs="Times New Roman"/>
          <w:sz w:val="24"/>
          <w:szCs w:val="24"/>
        </w:rPr>
        <w:t>(Alotaibi &amp; Bukhari, 2021</w:t>
      </w:r>
      <w:r w:rsidR="000B58CE">
        <w:rPr>
          <w:rFonts w:ascii="Times New Roman" w:eastAsia="Times New Roman" w:hAnsi="Times New Roman" w:cs="Times New Roman"/>
          <w:sz w:val="24"/>
          <w:szCs w:val="24"/>
        </w:rPr>
        <w:t>;</w:t>
      </w:r>
      <w:r w:rsidR="00F75E63">
        <w:rPr>
          <w:rFonts w:ascii="Times New Roman" w:eastAsia="Times New Roman" w:hAnsi="Times New Roman" w:cs="Times New Roman"/>
          <w:sz w:val="24"/>
          <w:szCs w:val="24"/>
        </w:rPr>
        <w:t xml:space="preserve"> </w:t>
      </w:r>
      <w:r w:rsidR="000B58CE" w:rsidRPr="000B58CE">
        <w:rPr>
          <w:rFonts w:ascii="Times New Roman" w:eastAsia="Times New Roman" w:hAnsi="Times New Roman" w:cs="Times New Roman"/>
          <w:sz w:val="24"/>
          <w:szCs w:val="24"/>
        </w:rPr>
        <w:t>Anurag Anand et al., 2024)</w:t>
      </w:r>
      <w:r w:rsidR="00794347" w:rsidRPr="00794347">
        <w:rPr>
          <w:rFonts w:ascii="Times New Roman" w:eastAsia="Times New Roman" w:hAnsi="Times New Roman" w:cs="Times New Roman"/>
          <w:sz w:val="24"/>
          <w:szCs w:val="24"/>
        </w:rPr>
        <w:t>.</w:t>
      </w:r>
      <w:r w:rsidR="00794347" w:rsidRPr="00AD5038">
        <w:rPr>
          <w:rFonts w:ascii="Arial" w:eastAsia="Times New Roman" w:hAnsi="Arial" w:cs="Arial"/>
          <w:sz w:val="20"/>
          <w:szCs w:val="20"/>
        </w:rPr>
        <w:t xml:space="preserve"> </w:t>
      </w:r>
      <w:r>
        <w:rPr>
          <w:rFonts w:ascii="Times New Roman" w:eastAsia="Times New Roman" w:hAnsi="Times New Roman" w:cs="Times New Roman"/>
          <w:sz w:val="24"/>
          <w:szCs w:val="24"/>
        </w:rPr>
        <w:t>Other m</w:t>
      </w:r>
      <w:r w:rsidR="005371E5" w:rsidRPr="00EE0F63">
        <w:rPr>
          <w:rFonts w:ascii="Times New Roman" w:eastAsia="Times New Roman" w:hAnsi="Times New Roman" w:cs="Times New Roman"/>
          <w:sz w:val="24"/>
          <w:szCs w:val="24"/>
        </w:rPr>
        <w:t>icroorganisms benefit greatly from a bacterial biofilm in several ways, such as i) improved access to nutrients and waste materials ii) defens</w:t>
      </w:r>
      <w:r w:rsidR="006E7B6D">
        <w:rPr>
          <w:rFonts w:ascii="Times New Roman" w:eastAsia="Times New Roman" w:hAnsi="Times New Roman" w:cs="Times New Roman"/>
          <w:sz w:val="24"/>
          <w:szCs w:val="24"/>
        </w:rPr>
        <w:t>ive</w:t>
      </w:r>
      <w:r w:rsidR="005371E5" w:rsidRPr="00EE0F63">
        <w:rPr>
          <w:rFonts w:ascii="Times New Roman" w:eastAsia="Times New Roman" w:hAnsi="Times New Roman" w:cs="Times New Roman"/>
          <w:sz w:val="24"/>
          <w:szCs w:val="24"/>
        </w:rPr>
        <w:t xml:space="preserve"> against toxins and antibiotics, iii) extracellular enzyme activity, and iv) protection from predators (</w:t>
      </w:r>
      <w:r w:rsidR="005371E5" w:rsidRPr="00EE0F63">
        <w:rPr>
          <w:rFonts w:ascii="Times New Roman" w:hAnsi="Times New Roman" w:cs="Times New Roman"/>
          <w:color w:val="222222"/>
          <w:sz w:val="24"/>
          <w:szCs w:val="24"/>
          <w:shd w:val="clear" w:color="auto" w:fill="FFFFFF"/>
        </w:rPr>
        <w:t>Lee et al., 2008</w:t>
      </w:r>
      <w:r w:rsidR="00F3627B">
        <w:rPr>
          <w:rFonts w:ascii="Times New Roman" w:hAnsi="Times New Roman" w:cs="Times New Roman"/>
          <w:color w:val="222222"/>
          <w:sz w:val="24"/>
          <w:szCs w:val="24"/>
          <w:shd w:val="clear" w:color="auto" w:fill="FFFFFF"/>
        </w:rPr>
        <w:t xml:space="preserve">; </w:t>
      </w:r>
      <w:r w:rsidR="00F3627B" w:rsidRPr="00CD6F6A">
        <w:rPr>
          <w:rFonts w:ascii="Times New Roman" w:eastAsia="Times New Roman" w:hAnsi="Times New Roman" w:cs="Times New Roman"/>
          <w:sz w:val="24"/>
          <w:szCs w:val="24"/>
        </w:rPr>
        <w:t>Philip</w:t>
      </w:r>
      <w:r w:rsidR="00FD2659" w:rsidRPr="00CD6F6A">
        <w:rPr>
          <w:rFonts w:ascii="Times New Roman" w:eastAsia="Times New Roman" w:hAnsi="Times New Roman" w:cs="Times New Roman"/>
          <w:sz w:val="24"/>
          <w:szCs w:val="24"/>
        </w:rPr>
        <w:t>p</w:t>
      </w:r>
      <w:r w:rsidR="00F3627B" w:rsidRPr="00CD6F6A">
        <w:rPr>
          <w:rFonts w:ascii="Times New Roman" w:eastAsia="Times New Roman" w:hAnsi="Times New Roman" w:cs="Times New Roman"/>
          <w:sz w:val="24"/>
          <w:szCs w:val="24"/>
        </w:rPr>
        <w:t xml:space="preserve"> et al., 2024)</w:t>
      </w:r>
      <w:r w:rsidR="00F3627B" w:rsidRPr="00466B36">
        <w:rPr>
          <w:rFonts w:ascii="Arial" w:eastAsia="Times New Roman" w:hAnsi="Arial" w:cs="Arial"/>
          <w:sz w:val="20"/>
          <w:szCs w:val="20"/>
        </w:rPr>
        <w:t xml:space="preserve">. </w:t>
      </w:r>
      <w:r w:rsidR="005371E5" w:rsidRPr="00EE0F63">
        <w:rPr>
          <w:rFonts w:ascii="Times New Roman" w:hAnsi="Times New Roman" w:cs="Times New Roman"/>
          <w:color w:val="222222"/>
          <w:sz w:val="24"/>
          <w:szCs w:val="24"/>
          <w:shd w:val="clear" w:color="auto" w:fill="FFFFFF"/>
        </w:rPr>
        <w:t xml:space="preserve"> </w:t>
      </w:r>
      <w:r w:rsidR="00343396">
        <w:rPr>
          <w:rFonts w:ascii="Times New Roman" w:eastAsia="Times New Roman" w:hAnsi="Times New Roman" w:cs="Times New Roman"/>
          <w:sz w:val="24"/>
          <w:szCs w:val="24"/>
        </w:rPr>
        <w:t>Successive</w:t>
      </w:r>
      <w:r w:rsidR="00EE0F63" w:rsidRPr="00EE0F63">
        <w:rPr>
          <w:rFonts w:ascii="Times New Roman" w:eastAsia="Times New Roman" w:hAnsi="Times New Roman" w:cs="Times New Roman"/>
          <w:sz w:val="24"/>
          <w:szCs w:val="24"/>
        </w:rPr>
        <w:t xml:space="preserve"> phases of biofouling </w:t>
      </w:r>
      <w:r w:rsidR="00343396">
        <w:rPr>
          <w:rFonts w:ascii="Times New Roman" w:eastAsia="Times New Roman" w:hAnsi="Times New Roman" w:cs="Times New Roman"/>
          <w:sz w:val="24"/>
          <w:szCs w:val="24"/>
        </w:rPr>
        <w:t>would be</w:t>
      </w:r>
      <w:r w:rsidR="006E7B6D">
        <w:rPr>
          <w:rFonts w:ascii="Times New Roman" w:eastAsia="Times New Roman" w:hAnsi="Times New Roman" w:cs="Times New Roman"/>
          <w:sz w:val="24"/>
          <w:szCs w:val="24"/>
        </w:rPr>
        <w:t xml:space="preserve"> </w:t>
      </w:r>
      <w:r w:rsidR="00EE0F63" w:rsidRPr="00EE0F63">
        <w:rPr>
          <w:rFonts w:ascii="Times New Roman" w:eastAsia="Times New Roman" w:hAnsi="Times New Roman" w:cs="Times New Roman"/>
          <w:sz w:val="24"/>
          <w:szCs w:val="24"/>
        </w:rPr>
        <w:t xml:space="preserve">influenced by biofilms </w:t>
      </w:r>
      <w:r w:rsidR="006E7B6D">
        <w:rPr>
          <w:rFonts w:ascii="Times New Roman" w:eastAsia="Times New Roman" w:hAnsi="Times New Roman" w:cs="Times New Roman"/>
          <w:sz w:val="24"/>
          <w:szCs w:val="24"/>
        </w:rPr>
        <w:t>since</w:t>
      </w:r>
      <w:r w:rsidR="00EE0F63" w:rsidRPr="00EE0F63">
        <w:rPr>
          <w:rFonts w:ascii="Times New Roman" w:eastAsia="Times New Roman" w:hAnsi="Times New Roman" w:cs="Times New Roman"/>
          <w:sz w:val="24"/>
          <w:szCs w:val="24"/>
        </w:rPr>
        <w:t xml:space="preserve"> they are preferable substrates for the colonization and settling of higher sessile organisms' larvae and spores. Crucial initiators of biofouling processes are the microbial populations that adhere to </w:t>
      </w:r>
      <w:r w:rsidR="00DB0DA2">
        <w:rPr>
          <w:rFonts w:ascii="Times New Roman" w:eastAsia="Times New Roman" w:hAnsi="Times New Roman" w:cs="Times New Roman"/>
          <w:sz w:val="24"/>
          <w:szCs w:val="24"/>
        </w:rPr>
        <w:t xml:space="preserve">the </w:t>
      </w:r>
      <w:r w:rsidR="00EE0F63" w:rsidRPr="00EE0F63">
        <w:rPr>
          <w:rFonts w:ascii="Times New Roman" w:eastAsia="Times New Roman" w:hAnsi="Times New Roman" w:cs="Times New Roman"/>
          <w:sz w:val="24"/>
          <w:szCs w:val="24"/>
        </w:rPr>
        <w:t>surfaces (</w:t>
      </w:r>
      <w:r w:rsidR="00EE0F63" w:rsidRPr="00EE0F63">
        <w:rPr>
          <w:rFonts w:ascii="Times New Roman" w:hAnsi="Times New Roman" w:cs="Times New Roman"/>
          <w:color w:val="222222"/>
          <w:sz w:val="24"/>
          <w:szCs w:val="24"/>
          <w:shd w:val="clear" w:color="auto" w:fill="FFFFFF"/>
        </w:rPr>
        <w:t>Antunes et al., 2019</w:t>
      </w:r>
      <w:r w:rsidR="00CD6F6A">
        <w:rPr>
          <w:rFonts w:ascii="Times New Roman" w:hAnsi="Times New Roman" w:cs="Times New Roman"/>
          <w:color w:val="222222"/>
          <w:sz w:val="24"/>
          <w:szCs w:val="24"/>
          <w:shd w:val="clear" w:color="auto" w:fill="FFFFFF"/>
        </w:rPr>
        <w:t xml:space="preserve">; </w:t>
      </w:r>
      <w:r w:rsidR="00CD6F6A" w:rsidRPr="00CD6F6A">
        <w:rPr>
          <w:rFonts w:ascii="Times New Roman" w:eastAsia="Times New Roman" w:hAnsi="Times New Roman" w:cs="Times New Roman"/>
          <w:sz w:val="24"/>
          <w:szCs w:val="24"/>
        </w:rPr>
        <w:t>Garibay‐Valdez et al., 2023).</w:t>
      </w:r>
      <w:r w:rsidR="00CD6F6A">
        <w:rPr>
          <w:rFonts w:ascii="Arial" w:eastAsia="Times New Roman" w:hAnsi="Arial" w:cs="Arial"/>
          <w:sz w:val="20"/>
          <w:szCs w:val="20"/>
        </w:rPr>
        <w:t xml:space="preserve"> </w:t>
      </w:r>
      <w:r w:rsidR="00EE0F63" w:rsidRPr="00EE0F63">
        <w:rPr>
          <w:rFonts w:ascii="Times New Roman" w:hAnsi="Times New Roman" w:cs="Times New Roman"/>
          <w:color w:val="222222"/>
          <w:sz w:val="24"/>
          <w:szCs w:val="24"/>
          <w:shd w:val="clear" w:color="auto" w:fill="FFFFFF"/>
        </w:rPr>
        <w:t xml:space="preserve"> </w:t>
      </w:r>
      <w:r w:rsidR="00DB3D07" w:rsidRPr="00EE0F63">
        <w:rPr>
          <w:rFonts w:ascii="Times New Roman" w:eastAsia="Times New Roman" w:hAnsi="Times New Roman" w:cs="Times New Roman"/>
          <w:sz w:val="24"/>
          <w:szCs w:val="24"/>
        </w:rPr>
        <w:t xml:space="preserve">The </w:t>
      </w:r>
      <w:r w:rsidR="00756A50">
        <w:rPr>
          <w:rFonts w:ascii="Times New Roman" w:eastAsia="Times New Roman" w:hAnsi="Times New Roman" w:cs="Times New Roman"/>
          <w:sz w:val="24"/>
          <w:szCs w:val="24"/>
        </w:rPr>
        <w:t>succession</w:t>
      </w:r>
      <w:r w:rsidR="00DB3D07" w:rsidRPr="00EE0F63">
        <w:rPr>
          <w:rFonts w:ascii="Times New Roman" w:eastAsia="Times New Roman" w:hAnsi="Times New Roman" w:cs="Times New Roman"/>
          <w:sz w:val="24"/>
          <w:szCs w:val="24"/>
        </w:rPr>
        <w:t xml:space="preserve"> of marine biofilms</w:t>
      </w:r>
      <w:r w:rsidR="00B04105">
        <w:rPr>
          <w:rFonts w:ascii="Times New Roman" w:eastAsia="Times New Roman" w:hAnsi="Times New Roman" w:cs="Times New Roman"/>
          <w:sz w:val="24"/>
          <w:szCs w:val="24"/>
        </w:rPr>
        <w:t xml:space="preserve"> </w:t>
      </w:r>
      <w:r w:rsidR="003C4FA5">
        <w:rPr>
          <w:rFonts w:ascii="Times New Roman" w:eastAsia="Times New Roman" w:hAnsi="Times New Roman" w:cs="Times New Roman"/>
          <w:sz w:val="24"/>
          <w:szCs w:val="24"/>
        </w:rPr>
        <w:t xml:space="preserve">in different surfaces </w:t>
      </w:r>
      <w:r w:rsidR="00B04105">
        <w:rPr>
          <w:rFonts w:ascii="Times New Roman" w:eastAsia="Times New Roman" w:hAnsi="Times New Roman" w:cs="Times New Roman"/>
          <w:sz w:val="24"/>
          <w:szCs w:val="24"/>
        </w:rPr>
        <w:t>can be</w:t>
      </w:r>
      <w:r w:rsidR="00DB3D07" w:rsidRPr="00EE0F63">
        <w:rPr>
          <w:rFonts w:ascii="Times New Roman" w:eastAsia="Times New Roman" w:hAnsi="Times New Roman" w:cs="Times New Roman"/>
          <w:sz w:val="24"/>
          <w:szCs w:val="24"/>
        </w:rPr>
        <w:t xml:space="preserve"> </w:t>
      </w:r>
      <w:r w:rsidR="003C4FA5">
        <w:rPr>
          <w:rFonts w:ascii="Times New Roman" w:eastAsia="Times New Roman" w:hAnsi="Times New Roman" w:cs="Times New Roman"/>
          <w:sz w:val="24"/>
          <w:szCs w:val="24"/>
        </w:rPr>
        <w:t>understood</w:t>
      </w:r>
      <w:r w:rsidR="00DB3D07" w:rsidRPr="00EE0F63">
        <w:rPr>
          <w:rFonts w:ascii="Times New Roman" w:eastAsia="Times New Roman" w:hAnsi="Times New Roman" w:cs="Times New Roman"/>
          <w:sz w:val="24"/>
          <w:szCs w:val="24"/>
        </w:rPr>
        <w:t xml:space="preserve"> by</w:t>
      </w:r>
      <w:r w:rsidR="00B04105">
        <w:rPr>
          <w:rFonts w:ascii="Times New Roman" w:eastAsia="Times New Roman" w:hAnsi="Times New Roman" w:cs="Times New Roman"/>
          <w:sz w:val="24"/>
          <w:szCs w:val="24"/>
        </w:rPr>
        <w:t xml:space="preserve"> screening the</w:t>
      </w:r>
      <w:r w:rsidR="00DB3D07" w:rsidRPr="00EE0F63">
        <w:rPr>
          <w:rFonts w:ascii="Times New Roman" w:eastAsia="Times New Roman" w:hAnsi="Times New Roman" w:cs="Times New Roman"/>
          <w:sz w:val="24"/>
          <w:szCs w:val="24"/>
        </w:rPr>
        <w:t xml:space="preserve"> biofilms on</w:t>
      </w:r>
      <w:r w:rsidR="002D6CC1">
        <w:rPr>
          <w:rFonts w:ascii="Times New Roman" w:eastAsia="Times New Roman" w:hAnsi="Times New Roman" w:cs="Times New Roman"/>
          <w:sz w:val="24"/>
          <w:szCs w:val="24"/>
        </w:rPr>
        <w:t xml:space="preserve"> different </w:t>
      </w:r>
      <w:r w:rsidR="00FF711D">
        <w:rPr>
          <w:rFonts w:ascii="Times New Roman" w:eastAsia="Times New Roman" w:hAnsi="Times New Roman" w:cs="Times New Roman"/>
          <w:sz w:val="24"/>
          <w:szCs w:val="24"/>
        </w:rPr>
        <w:t xml:space="preserve">panels </w:t>
      </w:r>
      <w:r w:rsidR="00B04105">
        <w:rPr>
          <w:rFonts w:ascii="Times New Roman" w:eastAsia="Times New Roman" w:hAnsi="Times New Roman" w:cs="Times New Roman"/>
          <w:sz w:val="24"/>
          <w:szCs w:val="24"/>
        </w:rPr>
        <w:t>deployed</w:t>
      </w:r>
      <w:r w:rsidR="00DB3D07" w:rsidRPr="00EE0F63">
        <w:rPr>
          <w:rFonts w:ascii="Times New Roman" w:eastAsia="Times New Roman" w:hAnsi="Times New Roman" w:cs="Times New Roman"/>
          <w:sz w:val="24"/>
          <w:szCs w:val="24"/>
        </w:rPr>
        <w:t xml:space="preserve"> in the </w:t>
      </w:r>
      <w:r w:rsidR="00B04105">
        <w:rPr>
          <w:rFonts w:ascii="Times New Roman" w:eastAsia="Times New Roman" w:hAnsi="Times New Roman" w:cs="Times New Roman"/>
          <w:sz w:val="24"/>
          <w:szCs w:val="24"/>
        </w:rPr>
        <w:t xml:space="preserve">estuarine </w:t>
      </w:r>
      <w:r w:rsidR="003C4FA5">
        <w:rPr>
          <w:rFonts w:ascii="Times New Roman" w:eastAsia="Times New Roman" w:hAnsi="Times New Roman" w:cs="Times New Roman"/>
          <w:sz w:val="24"/>
          <w:szCs w:val="24"/>
        </w:rPr>
        <w:t>water</w:t>
      </w:r>
      <w:r w:rsidR="00DB3D07" w:rsidRPr="00EE0F63">
        <w:rPr>
          <w:rFonts w:ascii="Times New Roman" w:eastAsia="Times New Roman" w:hAnsi="Times New Roman" w:cs="Times New Roman"/>
          <w:sz w:val="24"/>
          <w:szCs w:val="24"/>
        </w:rPr>
        <w:t xml:space="preserve">. This </w:t>
      </w:r>
      <w:r w:rsidR="003C4FA5">
        <w:rPr>
          <w:rFonts w:ascii="Times New Roman" w:eastAsia="Times New Roman" w:hAnsi="Times New Roman" w:cs="Times New Roman"/>
          <w:sz w:val="24"/>
          <w:szCs w:val="24"/>
        </w:rPr>
        <w:t>study</w:t>
      </w:r>
      <w:r w:rsidR="00DB3D07" w:rsidRPr="00EE0F63">
        <w:rPr>
          <w:rFonts w:ascii="Times New Roman" w:eastAsia="Times New Roman" w:hAnsi="Times New Roman" w:cs="Times New Roman"/>
          <w:sz w:val="24"/>
          <w:szCs w:val="24"/>
        </w:rPr>
        <w:t xml:space="preserve"> enables the observation of microbe-host interactions, community succession, </w:t>
      </w:r>
      <w:r w:rsidR="00EE0F63" w:rsidRPr="00EE0F63">
        <w:rPr>
          <w:rFonts w:ascii="Times New Roman" w:eastAsia="Times New Roman" w:hAnsi="Times New Roman" w:cs="Times New Roman"/>
          <w:sz w:val="24"/>
          <w:szCs w:val="24"/>
        </w:rPr>
        <w:t>and initial microbial adhesion (Dang et al., 2016</w:t>
      </w:r>
      <w:r w:rsidR="004C525E">
        <w:rPr>
          <w:rFonts w:ascii="Times New Roman" w:eastAsia="Times New Roman" w:hAnsi="Times New Roman" w:cs="Times New Roman"/>
          <w:sz w:val="24"/>
          <w:szCs w:val="24"/>
        </w:rPr>
        <w:t xml:space="preserve">; </w:t>
      </w:r>
      <w:r w:rsidR="004C525E" w:rsidRPr="004C525E">
        <w:rPr>
          <w:rFonts w:ascii="Times New Roman" w:eastAsia="Times New Roman" w:hAnsi="Times New Roman" w:cs="Times New Roman"/>
          <w:sz w:val="24"/>
          <w:szCs w:val="24"/>
        </w:rPr>
        <w:t>Srinivasan et al., 2024)</w:t>
      </w:r>
      <w:r w:rsidR="00EE0F63" w:rsidRPr="004C525E">
        <w:rPr>
          <w:rFonts w:ascii="Times New Roman" w:eastAsia="Times New Roman" w:hAnsi="Times New Roman" w:cs="Times New Roman"/>
          <w:sz w:val="24"/>
          <w:szCs w:val="24"/>
        </w:rPr>
        <w:t>.</w:t>
      </w:r>
      <w:r w:rsidR="00185E00" w:rsidRPr="00185E00">
        <w:t xml:space="preserve"> </w:t>
      </w:r>
      <w:r w:rsidR="00185E00" w:rsidRPr="00185E00">
        <w:rPr>
          <w:rFonts w:ascii="Times New Roman" w:eastAsia="Times New Roman" w:hAnsi="Times New Roman" w:cs="Times New Roman"/>
          <w:sz w:val="24"/>
          <w:szCs w:val="24"/>
        </w:rPr>
        <w:t xml:space="preserve">The characteristics of the organic conditioning film, the metal substratum, and the attachment and detachment of </w:t>
      </w:r>
      <w:r w:rsidR="003C4FA5">
        <w:rPr>
          <w:rFonts w:ascii="Times New Roman" w:eastAsia="Times New Roman" w:hAnsi="Times New Roman" w:cs="Times New Roman"/>
          <w:sz w:val="24"/>
          <w:szCs w:val="24"/>
        </w:rPr>
        <w:t xml:space="preserve">biofilm forming </w:t>
      </w:r>
      <w:r w:rsidR="00185E00" w:rsidRPr="00185E00">
        <w:rPr>
          <w:rFonts w:ascii="Times New Roman" w:eastAsia="Times New Roman" w:hAnsi="Times New Roman" w:cs="Times New Roman"/>
          <w:sz w:val="24"/>
          <w:szCs w:val="24"/>
        </w:rPr>
        <w:t xml:space="preserve">bacteria </w:t>
      </w:r>
      <w:r w:rsidR="003C4FA5">
        <w:rPr>
          <w:rFonts w:ascii="Times New Roman" w:eastAsia="Times New Roman" w:hAnsi="Times New Roman" w:cs="Times New Roman"/>
          <w:sz w:val="24"/>
          <w:szCs w:val="24"/>
        </w:rPr>
        <w:t xml:space="preserve">in different panels </w:t>
      </w:r>
      <w:r w:rsidR="00185E00" w:rsidRPr="00185E00">
        <w:rPr>
          <w:rFonts w:ascii="Times New Roman" w:eastAsia="Times New Roman" w:hAnsi="Times New Roman" w:cs="Times New Roman"/>
          <w:sz w:val="24"/>
          <w:szCs w:val="24"/>
        </w:rPr>
        <w:t>are thought to be intrica</w:t>
      </w:r>
      <w:r w:rsidR="00382295">
        <w:rPr>
          <w:rFonts w:ascii="Times New Roman" w:eastAsia="Times New Roman" w:hAnsi="Times New Roman" w:cs="Times New Roman"/>
          <w:sz w:val="24"/>
          <w:szCs w:val="24"/>
        </w:rPr>
        <w:t>tely related</w:t>
      </w:r>
      <w:r w:rsidR="00185E00" w:rsidRPr="00185E00">
        <w:rPr>
          <w:rFonts w:ascii="Times New Roman" w:eastAsia="Times New Roman" w:hAnsi="Times New Roman" w:cs="Times New Roman"/>
          <w:sz w:val="24"/>
          <w:szCs w:val="24"/>
        </w:rPr>
        <w:t xml:space="preserve">. The temporal </w:t>
      </w:r>
      <w:r w:rsidR="003C4FA5">
        <w:rPr>
          <w:rFonts w:ascii="Times New Roman" w:eastAsia="Times New Roman" w:hAnsi="Times New Roman" w:cs="Times New Roman"/>
          <w:sz w:val="24"/>
          <w:szCs w:val="24"/>
        </w:rPr>
        <w:t>formation</w:t>
      </w:r>
      <w:r w:rsidR="00185E00" w:rsidRPr="00185E00">
        <w:rPr>
          <w:rFonts w:ascii="Times New Roman" w:eastAsia="Times New Roman" w:hAnsi="Times New Roman" w:cs="Times New Roman"/>
          <w:sz w:val="24"/>
          <w:szCs w:val="24"/>
        </w:rPr>
        <w:t xml:space="preserve"> of biofilms may </w:t>
      </w:r>
      <w:r w:rsidR="00B404F5">
        <w:rPr>
          <w:rFonts w:ascii="Times New Roman" w:eastAsia="Times New Roman" w:hAnsi="Times New Roman" w:cs="Times New Roman"/>
          <w:sz w:val="24"/>
          <w:szCs w:val="24"/>
        </w:rPr>
        <w:t xml:space="preserve">have </w:t>
      </w:r>
      <w:r w:rsidR="00185E00" w:rsidRPr="00185E00">
        <w:rPr>
          <w:rFonts w:ascii="Times New Roman" w:eastAsia="Times New Roman" w:hAnsi="Times New Roman" w:cs="Times New Roman"/>
          <w:sz w:val="24"/>
          <w:szCs w:val="24"/>
        </w:rPr>
        <w:t>developed a consistent time series, each of which is linked to a distinct bacterial population; however, in some temporal contexts, such patter</w:t>
      </w:r>
      <w:r w:rsidR="00185E00">
        <w:rPr>
          <w:rFonts w:ascii="Times New Roman" w:eastAsia="Times New Roman" w:hAnsi="Times New Roman" w:cs="Times New Roman"/>
          <w:sz w:val="24"/>
          <w:szCs w:val="24"/>
        </w:rPr>
        <w:t>ns have not been fully examined (Antunes et al., 2020).</w:t>
      </w:r>
      <w:r w:rsidR="00382295">
        <w:rPr>
          <w:rFonts w:ascii="Times New Roman" w:eastAsia="Times New Roman" w:hAnsi="Times New Roman" w:cs="Times New Roman"/>
          <w:sz w:val="24"/>
          <w:szCs w:val="24"/>
        </w:rPr>
        <w:t xml:space="preserve"> The percentage composition and variation of microbial community patterns are affected by the environmental parameters</w:t>
      </w:r>
      <w:r w:rsidR="00933583">
        <w:rPr>
          <w:rFonts w:ascii="Times New Roman" w:eastAsia="Times New Roman" w:hAnsi="Times New Roman" w:cs="Times New Roman"/>
          <w:sz w:val="24"/>
          <w:szCs w:val="24"/>
        </w:rPr>
        <w:t xml:space="preserve"> such as temperature, pH, salinity, dissolved oxygen</w:t>
      </w:r>
      <w:r w:rsidR="000E448A">
        <w:rPr>
          <w:rFonts w:ascii="Times New Roman" w:eastAsia="Times New Roman" w:hAnsi="Times New Roman" w:cs="Times New Roman"/>
          <w:sz w:val="24"/>
          <w:szCs w:val="24"/>
        </w:rPr>
        <w:t xml:space="preserve"> as well as different </w:t>
      </w:r>
      <w:r w:rsidR="00382295">
        <w:rPr>
          <w:rFonts w:ascii="Times New Roman" w:eastAsia="Times New Roman" w:hAnsi="Times New Roman" w:cs="Times New Roman"/>
          <w:sz w:val="24"/>
          <w:szCs w:val="24"/>
        </w:rPr>
        <w:t>surface</w:t>
      </w:r>
      <w:r w:rsidR="000E448A">
        <w:rPr>
          <w:rFonts w:ascii="Times New Roman" w:eastAsia="Times New Roman" w:hAnsi="Times New Roman" w:cs="Times New Roman"/>
          <w:sz w:val="24"/>
          <w:szCs w:val="24"/>
        </w:rPr>
        <w:t>s</w:t>
      </w:r>
      <w:r w:rsidR="00933583">
        <w:rPr>
          <w:rFonts w:ascii="Times New Roman" w:eastAsia="Times New Roman" w:hAnsi="Times New Roman" w:cs="Times New Roman"/>
          <w:sz w:val="24"/>
          <w:szCs w:val="24"/>
        </w:rPr>
        <w:t xml:space="preserve"> (Stainless steel, </w:t>
      </w:r>
      <w:proofErr w:type="spellStart"/>
      <w:r w:rsidR="00933583">
        <w:rPr>
          <w:rFonts w:ascii="Times New Roman" w:eastAsia="Times New Roman" w:hAnsi="Times New Roman" w:cs="Times New Roman"/>
          <w:sz w:val="24"/>
          <w:szCs w:val="24"/>
        </w:rPr>
        <w:t>Fibre</w:t>
      </w:r>
      <w:proofErr w:type="spellEnd"/>
      <w:r w:rsidR="00933583">
        <w:rPr>
          <w:rFonts w:ascii="Times New Roman" w:eastAsia="Times New Roman" w:hAnsi="Times New Roman" w:cs="Times New Roman"/>
          <w:sz w:val="24"/>
          <w:szCs w:val="24"/>
        </w:rPr>
        <w:t xml:space="preserve"> </w:t>
      </w:r>
      <w:r w:rsidR="00933583">
        <w:rPr>
          <w:rFonts w:ascii="Times New Roman" w:eastAsia="Times New Roman" w:hAnsi="Times New Roman" w:cs="Times New Roman"/>
          <w:sz w:val="24"/>
          <w:szCs w:val="24"/>
        </w:rPr>
        <w:lastRenderedPageBreak/>
        <w:t xml:space="preserve">Reinforced plastic, Carbon steel, Wood, Iron, </w:t>
      </w:r>
      <w:proofErr w:type="spellStart"/>
      <w:r w:rsidR="00933583">
        <w:rPr>
          <w:rFonts w:ascii="Times New Roman" w:eastAsia="Times New Roman" w:hAnsi="Times New Roman" w:cs="Times New Roman"/>
          <w:sz w:val="24"/>
          <w:szCs w:val="24"/>
        </w:rPr>
        <w:t>etc</w:t>
      </w:r>
      <w:proofErr w:type="spellEnd"/>
      <w:r w:rsidR="00933583">
        <w:rPr>
          <w:rFonts w:ascii="Times New Roman" w:eastAsia="Times New Roman" w:hAnsi="Times New Roman" w:cs="Times New Roman"/>
          <w:sz w:val="24"/>
          <w:szCs w:val="24"/>
        </w:rPr>
        <w:t xml:space="preserve">) </w:t>
      </w:r>
      <w:r w:rsidR="00382295">
        <w:rPr>
          <w:rFonts w:ascii="Times New Roman" w:eastAsia="Times New Roman" w:hAnsi="Times New Roman" w:cs="Times New Roman"/>
          <w:sz w:val="24"/>
          <w:szCs w:val="24"/>
        </w:rPr>
        <w:t>wh</w:t>
      </w:r>
      <w:r w:rsidR="000E448A">
        <w:rPr>
          <w:rFonts w:ascii="Times New Roman" w:eastAsia="Times New Roman" w:hAnsi="Times New Roman" w:cs="Times New Roman"/>
          <w:sz w:val="24"/>
          <w:szCs w:val="24"/>
        </w:rPr>
        <w:t xml:space="preserve">ere </w:t>
      </w:r>
      <w:r w:rsidR="00382295">
        <w:rPr>
          <w:rFonts w:ascii="Times New Roman" w:eastAsia="Times New Roman" w:hAnsi="Times New Roman" w:cs="Times New Roman"/>
          <w:sz w:val="24"/>
          <w:szCs w:val="24"/>
        </w:rPr>
        <w:t>the bacterial community adheres</w:t>
      </w:r>
      <w:r w:rsidR="00FA2187">
        <w:rPr>
          <w:rFonts w:ascii="Times New Roman" w:eastAsia="Times New Roman" w:hAnsi="Times New Roman" w:cs="Times New Roman"/>
          <w:sz w:val="24"/>
          <w:szCs w:val="24"/>
        </w:rPr>
        <w:t xml:space="preserve"> </w:t>
      </w:r>
      <w:r w:rsidR="00FA2187" w:rsidRPr="00FA2187">
        <w:rPr>
          <w:rFonts w:ascii="Times New Roman" w:eastAsia="Times New Roman" w:hAnsi="Times New Roman" w:cs="Times New Roman"/>
          <w:sz w:val="24"/>
          <w:szCs w:val="24"/>
        </w:rPr>
        <w:t>(</w:t>
      </w:r>
      <w:proofErr w:type="spellStart"/>
      <w:r w:rsidR="00FA2187" w:rsidRPr="00FA2187">
        <w:rPr>
          <w:rFonts w:ascii="Times New Roman" w:eastAsia="Times New Roman" w:hAnsi="Times New Roman" w:cs="Times New Roman"/>
          <w:sz w:val="24"/>
          <w:szCs w:val="24"/>
        </w:rPr>
        <w:t>Verduzo</w:t>
      </w:r>
      <w:proofErr w:type="spellEnd"/>
      <w:r w:rsidR="00FA2187" w:rsidRPr="00FA2187">
        <w:rPr>
          <w:rFonts w:ascii="Times New Roman" w:eastAsia="Times New Roman" w:hAnsi="Times New Roman" w:cs="Times New Roman"/>
          <w:sz w:val="24"/>
          <w:szCs w:val="24"/>
        </w:rPr>
        <w:t xml:space="preserve"> Garibay et al., 2022)</w:t>
      </w:r>
      <w:r w:rsidR="00FA2187">
        <w:rPr>
          <w:rFonts w:ascii="Arial" w:eastAsia="Times New Roman" w:hAnsi="Arial" w:cs="Arial"/>
          <w:sz w:val="20"/>
          <w:szCs w:val="20"/>
        </w:rPr>
        <w:t>.</w:t>
      </w:r>
      <w:r w:rsidR="00382295">
        <w:rPr>
          <w:rFonts w:ascii="Times New Roman" w:eastAsia="Times New Roman" w:hAnsi="Times New Roman" w:cs="Times New Roman"/>
          <w:sz w:val="24"/>
          <w:szCs w:val="24"/>
        </w:rPr>
        <w:t>This</w:t>
      </w:r>
      <w:r w:rsidR="000E448A">
        <w:rPr>
          <w:rFonts w:ascii="Times New Roman" w:eastAsia="Times New Roman" w:hAnsi="Times New Roman" w:cs="Times New Roman"/>
          <w:sz w:val="24"/>
          <w:szCs w:val="24"/>
        </w:rPr>
        <w:t xml:space="preserve"> study would be helpful </w:t>
      </w:r>
      <w:r w:rsidR="008C50CC">
        <w:rPr>
          <w:rFonts w:ascii="Times New Roman" w:eastAsia="Times New Roman" w:hAnsi="Times New Roman" w:cs="Times New Roman"/>
          <w:sz w:val="24"/>
          <w:szCs w:val="24"/>
        </w:rPr>
        <w:t xml:space="preserve">to </w:t>
      </w:r>
      <w:r w:rsidR="000E448A">
        <w:rPr>
          <w:rFonts w:ascii="Times New Roman" w:eastAsia="Times New Roman" w:hAnsi="Times New Roman" w:cs="Times New Roman"/>
          <w:sz w:val="24"/>
          <w:szCs w:val="24"/>
        </w:rPr>
        <w:t xml:space="preserve">understand various bacterial composition in </w:t>
      </w:r>
      <w:r w:rsidR="00054742">
        <w:rPr>
          <w:rFonts w:ascii="Times New Roman" w:eastAsia="Times New Roman" w:hAnsi="Times New Roman" w:cs="Times New Roman"/>
          <w:sz w:val="24"/>
          <w:szCs w:val="24"/>
        </w:rPr>
        <w:t>different panels</w:t>
      </w:r>
      <w:r w:rsidR="000E448A">
        <w:rPr>
          <w:rFonts w:ascii="Times New Roman" w:eastAsia="Times New Roman" w:hAnsi="Times New Roman" w:cs="Times New Roman"/>
          <w:sz w:val="24"/>
          <w:szCs w:val="24"/>
        </w:rPr>
        <w:t xml:space="preserve"> i.e., </w:t>
      </w:r>
      <w:r w:rsidR="000E448A">
        <w:rPr>
          <w:rFonts w:ascii="Times New Roman" w:hAnsi="Times New Roman" w:cs="Times New Roman"/>
          <w:sz w:val="24"/>
          <w:szCs w:val="24"/>
        </w:rPr>
        <w:t>aluminum, fiber glass and wooden board im</w:t>
      </w:r>
      <w:r w:rsidR="00923576">
        <w:rPr>
          <w:rFonts w:ascii="Times New Roman" w:hAnsi="Times New Roman" w:cs="Times New Roman"/>
          <w:sz w:val="24"/>
          <w:szCs w:val="24"/>
        </w:rPr>
        <w:t xml:space="preserve">mersed in </w:t>
      </w:r>
      <w:proofErr w:type="spellStart"/>
      <w:r w:rsidR="00923576">
        <w:rPr>
          <w:rFonts w:ascii="Times New Roman" w:hAnsi="Times New Roman" w:cs="Times New Roman"/>
          <w:sz w:val="24"/>
          <w:szCs w:val="24"/>
        </w:rPr>
        <w:t>Vellar</w:t>
      </w:r>
      <w:proofErr w:type="spellEnd"/>
      <w:r w:rsidR="00923576">
        <w:rPr>
          <w:rFonts w:ascii="Times New Roman" w:hAnsi="Times New Roman" w:cs="Times New Roman"/>
          <w:sz w:val="24"/>
          <w:szCs w:val="24"/>
        </w:rPr>
        <w:t xml:space="preserve"> estuary over a year </w:t>
      </w:r>
      <w:r w:rsidR="000E448A">
        <w:rPr>
          <w:rFonts w:ascii="Times New Roman" w:hAnsi="Times New Roman" w:cs="Times New Roman"/>
          <w:sz w:val="24"/>
          <w:szCs w:val="24"/>
        </w:rPr>
        <w:t xml:space="preserve">and also to understand the </w:t>
      </w:r>
      <w:r w:rsidR="000E448A">
        <w:rPr>
          <w:rFonts w:ascii="Times New Roman" w:eastAsia="Times New Roman" w:hAnsi="Times New Roman" w:cs="Times New Roman"/>
          <w:sz w:val="24"/>
          <w:szCs w:val="24"/>
        </w:rPr>
        <w:t xml:space="preserve">influence </w:t>
      </w:r>
      <w:r w:rsidR="00054742">
        <w:rPr>
          <w:rFonts w:ascii="Times New Roman" w:eastAsia="Times New Roman" w:hAnsi="Times New Roman" w:cs="Times New Roman"/>
          <w:sz w:val="24"/>
          <w:szCs w:val="24"/>
        </w:rPr>
        <w:t xml:space="preserve">physicochemical </w:t>
      </w:r>
      <w:r w:rsidR="005841E3">
        <w:rPr>
          <w:rFonts w:ascii="Times New Roman" w:eastAsia="Times New Roman" w:hAnsi="Times New Roman" w:cs="Times New Roman"/>
          <w:sz w:val="24"/>
          <w:szCs w:val="24"/>
        </w:rPr>
        <w:t>variabilities</w:t>
      </w:r>
      <w:r w:rsidR="000F2000">
        <w:rPr>
          <w:rFonts w:ascii="Times New Roman" w:hAnsi="Times New Roman" w:cs="Times New Roman"/>
          <w:sz w:val="24"/>
          <w:szCs w:val="24"/>
        </w:rPr>
        <w:t>.</w:t>
      </w:r>
    </w:p>
    <w:p w14:paraId="4F5E75CA" w14:textId="56DE368D" w:rsidR="00EC3C15" w:rsidRPr="00144958" w:rsidRDefault="00EC3C15" w:rsidP="00E01ED9">
      <w:pPr>
        <w:spacing w:after="240" w:line="480" w:lineRule="auto"/>
        <w:jc w:val="both"/>
        <w:rPr>
          <w:rFonts w:ascii="Times New Roman" w:eastAsia="AdvTimes" w:hAnsi="Times New Roman" w:cs="Times New Roman"/>
          <w:b/>
          <w:sz w:val="28"/>
          <w:szCs w:val="24"/>
        </w:rPr>
      </w:pPr>
      <w:r>
        <w:rPr>
          <w:rFonts w:ascii="Times New Roman" w:eastAsia="AdvTimes" w:hAnsi="Times New Roman" w:cs="Times New Roman"/>
          <w:b/>
          <w:sz w:val="28"/>
          <w:szCs w:val="24"/>
        </w:rPr>
        <w:t>MATERIAL AND METHODS:</w:t>
      </w:r>
    </w:p>
    <w:p w14:paraId="75D9A53D" w14:textId="77777777" w:rsidR="00EC3C15" w:rsidRDefault="00EC3C15" w:rsidP="00E01ED9">
      <w:pPr>
        <w:tabs>
          <w:tab w:val="left" w:pos="3636"/>
        </w:tabs>
        <w:spacing w:line="480" w:lineRule="auto"/>
        <w:jc w:val="both"/>
        <w:rPr>
          <w:rFonts w:ascii="Times New Roman" w:eastAsia="AdvTimes" w:hAnsi="Times New Roman" w:cs="Times New Roman"/>
          <w:b/>
          <w:sz w:val="24"/>
          <w:szCs w:val="24"/>
        </w:rPr>
      </w:pPr>
      <w:r w:rsidRPr="00EC3C15">
        <w:rPr>
          <w:rFonts w:ascii="Times New Roman" w:eastAsia="AdvTimes" w:hAnsi="Times New Roman" w:cs="Times New Roman"/>
          <w:b/>
          <w:sz w:val="24"/>
          <w:szCs w:val="24"/>
        </w:rPr>
        <w:t>Environmental parameters:</w:t>
      </w:r>
    </w:p>
    <w:p w14:paraId="07583017" w14:textId="3342D3D5" w:rsidR="00E70A66" w:rsidRDefault="00356DFA" w:rsidP="00E01ED9">
      <w:pPr>
        <w:kinsoku w:val="0"/>
        <w:overflowPunct w:val="0"/>
        <w:spacing w:after="0" w:line="48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Monthly</w:t>
      </w:r>
      <w:r w:rsidR="00035DD5">
        <w:rPr>
          <w:rFonts w:ascii="Times New Roman" w:eastAsia="Times New Roman" w:hAnsi="Times New Roman" w:cs="Times New Roman"/>
          <w:sz w:val="24"/>
          <w:szCs w:val="24"/>
        </w:rPr>
        <w:t xml:space="preserve"> assessment of </w:t>
      </w:r>
      <w:r w:rsidR="00EC3C15" w:rsidRPr="00555E29">
        <w:rPr>
          <w:rFonts w:ascii="Times New Roman" w:eastAsia="Times New Roman" w:hAnsi="Times New Roman" w:cs="Times New Roman"/>
          <w:sz w:val="24"/>
          <w:szCs w:val="24"/>
        </w:rPr>
        <w:t>temperature,</w:t>
      </w:r>
      <w:r w:rsidR="00035DD5">
        <w:rPr>
          <w:rFonts w:ascii="Times New Roman" w:eastAsia="Times New Roman" w:hAnsi="Times New Roman" w:cs="Times New Roman"/>
          <w:sz w:val="24"/>
          <w:szCs w:val="24"/>
        </w:rPr>
        <w:t xml:space="preserve"> </w:t>
      </w:r>
      <w:r w:rsidR="00EC3C15" w:rsidRPr="00555E29">
        <w:rPr>
          <w:rFonts w:ascii="Times New Roman" w:eastAsia="Times New Roman" w:hAnsi="Times New Roman" w:cs="Times New Roman"/>
          <w:sz w:val="24"/>
          <w:szCs w:val="24"/>
        </w:rPr>
        <w:t>salinity</w:t>
      </w:r>
      <w:r w:rsidR="00D016CE">
        <w:rPr>
          <w:rFonts w:ascii="Times New Roman" w:eastAsia="Times New Roman" w:hAnsi="Times New Roman" w:cs="Times New Roman"/>
          <w:sz w:val="24"/>
          <w:szCs w:val="24"/>
        </w:rPr>
        <w:t xml:space="preserve"> and </w:t>
      </w:r>
      <w:r w:rsidR="00035DD5">
        <w:rPr>
          <w:rFonts w:ascii="Times New Roman" w:eastAsia="Times New Roman" w:hAnsi="Times New Roman" w:cs="Times New Roman"/>
          <w:sz w:val="24"/>
          <w:szCs w:val="24"/>
        </w:rPr>
        <w:t>pH</w:t>
      </w:r>
      <w:r w:rsidR="00EC3C15" w:rsidRPr="00555E29">
        <w:rPr>
          <w:rFonts w:ascii="Times New Roman" w:eastAsia="Times New Roman" w:hAnsi="Times New Roman" w:cs="Times New Roman"/>
          <w:sz w:val="24"/>
          <w:szCs w:val="24"/>
        </w:rPr>
        <w:t xml:space="preserve"> were </w:t>
      </w:r>
      <w:r w:rsidR="00035DD5">
        <w:rPr>
          <w:rFonts w:ascii="Times New Roman" w:eastAsia="Times New Roman" w:hAnsi="Times New Roman" w:cs="Times New Roman"/>
          <w:sz w:val="24"/>
          <w:szCs w:val="24"/>
        </w:rPr>
        <w:t>made in the field itself</w:t>
      </w:r>
      <w:r w:rsidR="00EC3C15" w:rsidRPr="00555E29">
        <w:rPr>
          <w:rFonts w:ascii="Times New Roman" w:eastAsia="Times New Roman" w:hAnsi="Times New Roman" w:cs="Times New Roman"/>
          <w:sz w:val="24"/>
          <w:szCs w:val="24"/>
        </w:rPr>
        <w:t xml:space="preserve"> using a standard centigrade </w:t>
      </w:r>
      <w:r w:rsidR="00035DD5">
        <w:rPr>
          <w:rFonts w:ascii="Times New Roman" w:eastAsia="Times New Roman" w:hAnsi="Times New Roman" w:cs="Times New Roman"/>
          <w:sz w:val="24"/>
          <w:szCs w:val="24"/>
        </w:rPr>
        <w:t>T</w:t>
      </w:r>
      <w:r w:rsidR="00EC3C15" w:rsidRPr="00555E29">
        <w:rPr>
          <w:rFonts w:ascii="Times New Roman" w:eastAsia="Times New Roman" w:hAnsi="Times New Roman" w:cs="Times New Roman"/>
          <w:sz w:val="24"/>
          <w:szCs w:val="24"/>
        </w:rPr>
        <w:t>hermometer</w:t>
      </w:r>
      <w:r w:rsidR="00035DD5">
        <w:rPr>
          <w:rFonts w:ascii="Times New Roman" w:eastAsia="Times New Roman" w:hAnsi="Times New Roman" w:cs="Times New Roman"/>
          <w:sz w:val="24"/>
          <w:szCs w:val="24"/>
        </w:rPr>
        <w:t>, R</w:t>
      </w:r>
      <w:r w:rsidR="00FF711D">
        <w:rPr>
          <w:rFonts w:ascii="Times New Roman" w:eastAsia="Times New Roman" w:hAnsi="Times New Roman" w:cs="Times New Roman"/>
          <w:sz w:val="24"/>
          <w:szCs w:val="24"/>
        </w:rPr>
        <w:t xml:space="preserve">efractometer </w:t>
      </w:r>
      <w:r w:rsidR="00EC3C15" w:rsidRPr="00555E29">
        <w:rPr>
          <w:rFonts w:ascii="Times New Roman" w:eastAsia="Times New Roman" w:hAnsi="Times New Roman" w:cs="Times New Roman"/>
          <w:sz w:val="24"/>
          <w:szCs w:val="24"/>
        </w:rPr>
        <w:t xml:space="preserve">model E-2 and </w:t>
      </w:r>
      <w:proofErr w:type="spellStart"/>
      <w:r w:rsidR="00EC3C15" w:rsidRPr="00555E29">
        <w:rPr>
          <w:rFonts w:ascii="Times New Roman" w:eastAsia="Times New Roman" w:hAnsi="Times New Roman" w:cs="Times New Roman"/>
          <w:sz w:val="24"/>
          <w:szCs w:val="24"/>
        </w:rPr>
        <w:t>Elico</w:t>
      </w:r>
      <w:proofErr w:type="spellEnd"/>
      <w:r w:rsidR="00EC3C15" w:rsidRPr="00555E29">
        <w:rPr>
          <w:rFonts w:ascii="Times New Roman" w:eastAsia="Times New Roman" w:hAnsi="Times New Roman" w:cs="Times New Roman"/>
          <w:sz w:val="24"/>
          <w:szCs w:val="24"/>
        </w:rPr>
        <w:t xml:space="preserve"> pH meter</w:t>
      </w:r>
      <w:r w:rsidR="00035DD5">
        <w:rPr>
          <w:rFonts w:ascii="Times New Roman" w:eastAsia="Times New Roman" w:hAnsi="Times New Roman" w:cs="Times New Roman"/>
          <w:sz w:val="24"/>
          <w:szCs w:val="24"/>
        </w:rPr>
        <w:t xml:space="preserve"> respectively</w:t>
      </w:r>
      <w:r w:rsidR="00EC3C15" w:rsidRPr="00555E29">
        <w:rPr>
          <w:rFonts w:ascii="Times New Roman" w:eastAsia="Times New Roman" w:hAnsi="Times New Roman" w:cs="Times New Roman"/>
          <w:sz w:val="24"/>
          <w:szCs w:val="24"/>
        </w:rPr>
        <w:t xml:space="preserve">. </w:t>
      </w:r>
      <w:r w:rsidR="00140CC5" w:rsidRPr="00140CC5">
        <w:rPr>
          <w:rFonts w:ascii="Times New Roman" w:eastAsia="Times New Roman" w:hAnsi="Times New Roman" w:cs="Times New Roman"/>
          <w:sz w:val="24"/>
          <w:szCs w:val="24"/>
        </w:rPr>
        <w:t xml:space="preserve">Winkler’s titration method was followed for the assessment </w:t>
      </w:r>
      <w:r w:rsidR="00D016CE" w:rsidRPr="00140CC5">
        <w:rPr>
          <w:rFonts w:ascii="Times New Roman" w:eastAsia="Times New Roman" w:hAnsi="Times New Roman" w:cs="Times New Roman"/>
          <w:sz w:val="24"/>
          <w:szCs w:val="24"/>
        </w:rPr>
        <w:t xml:space="preserve">of </w:t>
      </w:r>
      <w:r w:rsidR="00D016CE">
        <w:rPr>
          <w:rFonts w:ascii="Times New Roman" w:eastAsia="Times New Roman" w:hAnsi="Times New Roman" w:cs="Times New Roman"/>
          <w:sz w:val="24"/>
          <w:szCs w:val="24"/>
        </w:rPr>
        <w:t>dissolved</w:t>
      </w:r>
      <w:r w:rsidR="00140CC5">
        <w:rPr>
          <w:rFonts w:ascii="Times New Roman" w:eastAsia="Times New Roman" w:hAnsi="Times New Roman" w:cs="Times New Roman"/>
          <w:sz w:val="24"/>
          <w:szCs w:val="24"/>
        </w:rPr>
        <w:t xml:space="preserve"> oxygen </w:t>
      </w:r>
      <w:r w:rsidR="00140CC5" w:rsidRPr="00140CC5">
        <w:rPr>
          <w:rFonts w:ascii="Times New Roman" w:eastAsia="Times New Roman" w:hAnsi="Times New Roman" w:cs="Times New Roman"/>
          <w:sz w:val="24"/>
          <w:szCs w:val="24"/>
        </w:rPr>
        <w:t>(</w:t>
      </w:r>
      <w:r w:rsidR="00140CC5" w:rsidRPr="00140CC5">
        <w:rPr>
          <w:rFonts w:ascii="Times New Roman" w:eastAsia="Times New Roman" w:hAnsi="Times New Roman" w:cs="Times New Roman"/>
          <w:sz w:val="24"/>
          <w:szCs w:val="24"/>
          <w:lang w:val="en-IN"/>
        </w:rPr>
        <w:t>Strickland and Parsons, 1972)</w:t>
      </w:r>
      <w:r w:rsidR="00140CC5" w:rsidRPr="00140CC5">
        <w:rPr>
          <w:rFonts w:ascii="Times New Roman" w:eastAsia="Times New Roman" w:hAnsi="Times New Roman" w:cs="Times New Roman"/>
          <w:sz w:val="24"/>
          <w:szCs w:val="24"/>
        </w:rPr>
        <w:t>.</w:t>
      </w:r>
      <w:r w:rsidR="00E70A66">
        <w:rPr>
          <w:rFonts w:ascii="Arial" w:eastAsia="Times New Roman" w:hAnsi="Arial" w:cs="Mangal"/>
          <w:color w:val="000000"/>
          <w:kern w:val="24"/>
          <w:sz w:val="32"/>
          <w:szCs w:val="32"/>
          <w:lang w:eastAsia="en-IN" w:bidi="ml-IN"/>
        </w:rPr>
        <w:t xml:space="preserve"> </w:t>
      </w:r>
      <w:r w:rsidR="00EC3C15" w:rsidRPr="00555E29">
        <w:rPr>
          <w:rFonts w:ascii="Times New Roman" w:eastAsia="Times New Roman" w:hAnsi="Times New Roman" w:cs="Times New Roman"/>
          <w:sz w:val="24"/>
          <w:szCs w:val="24"/>
        </w:rPr>
        <w:t xml:space="preserve">The </w:t>
      </w:r>
      <w:r w:rsidR="00EC3C15">
        <w:rPr>
          <w:rFonts w:ascii="Times New Roman" w:eastAsia="Times New Roman" w:hAnsi="Times New Roman" w:cs="Times New Roman"/>
          <w:sz w:val="24"/>
          <w:szCs w:val="24"/>
        </w:rPr>
        <w:t>r</w:t>
      </w:r>
      <w:r w:rsidR="00EC3C15" w:rsidRPr="00555E29">
        <w:rPr>
          <w:rFonts w:ascii="Times New Roman" w:eastAsia="Times New Roman" w:hAnsi="Times New Roman" w:cs="Times New Roman"/>
          <w:sz w:val="24"/>
          <w:szCs w:val="24"/>
        </w:rPr>
        <w:t xml:space="preserve">ainfall data were collected from </w:t>
      </w:r>
      <w:r w:rsidR="001A10A7">
        <w:rPr>
          <w:rFonts w:ascii="Times New Roman" w:eastAsia="Times New Roman" w:hAnsi="Times New Roman" w:cs="Times New Roman"/>
          <w:sz w:val="24"/>
          <w:szCs w:val="24"/>
        </w:rPr>
        <w:t>m</w:t>
      </w:r>
      <w:r w:rsidR="00EC3C15" w:rsidRPr="00555E29">
        <w:rPr>
          <w:rFonts w:ascii="Times New Roman" w:eastAsia="Times New Roman" w:hAnsi="Times New Roman" w:cs="Times New Roman"/>
          <w:sz w:val="24"/>
          <w:szCs w:val="24"/>
        </w:rPr>
        <w:t xml:space="preserve">eteorological division, CAS in Marine </w:t>
      </w:r>
      <w:r w:rsidR="00EC3C15">
        <w:rPr>
          <w:rFonts w:ascii="Times New Roman" w:eastAsia="Times New Roman" w:hAnsi="Times New Roman" w:cs="Times New Roman"/>
          <w:sz w:val="24"/>
          <w:szCs w:val="24"/>
        </w:rPr>
        <w:t>B</w:t>
      </w:r>
      <w:r w:rsidR="00B3110C">
        <w:rPr>
          <w:rFonts w:ascii="Times New Roman" w:eastAsia="Times New Roman" w:hAnsi="Times New Roman" w:cs="Times New Roman"/>
          <w:sz w:val="24"/>
          <w:szCs w:val="24"/>
        </w:rPr>
        <w:t xml:space="preserve">iology, </w:t>
      </w:r>
      <w:proofErr w:type="spellStart"/>
      <w:r w:rsidR="00EC3C15" w:rsidRPr="00555E29">
        <w:rPr>
          <w:rFonts w:ascii="Times New Roman" w:eastAsia="Times New Roman" w:hAnsi="Times New Roman" w:cs="Times New Roman"/>
          <w:sz w:val="24"/>
          <w:szCs w:val="24"/>
        </w:rPr>
        <w:t>Parangipettai</w:t>
      </w:r>
      <w:proofErr w:type="spellEnd"/>
      <w:r w:rsidR="00EC3C15" w:rsidRPr="00555E29">
        <w:rPr>
          <w:rFonts w:ascii="Times New Roman" w:eastAsia="Times New Roman" w:hAnsi="Times New Roman" w:cs="Times New Roman"/>
          <w:sz w:val="24"/>
          <w:szCs w:val="24"/>
        </w:rPr>
        <w:t>.</w:t>
      </w:r>
    </w:p>
    <w:p w14:paraId="04479F54" w14:textId="77777777" w:rsidR="00E70A66" w:rsidRDefault="00E70A66" w:rsidP="00E01ED9">
      <w:pPr>
        <w:kinsoku w:val="0"/>
        <w:overflowPunct w:val="0"/>
        <w:spacing w:after="0" w:line="480" w:lineRule="auto"/>
        <w:jc w:val="both"/>
        <w:textAlignment w:val="baseline"/>
        <w:rPr>
          <w:rFonts w:ascii="Times New Roman" w:eastAsia="Times New Roman" w:hAnsi="Times New Roman" w:cs="Times New Roman"/>
          <w:sz w:val="24"/>
          <w:szCs w:val="24"/>
        </w:rPr>
      </w:pPr>
    </w:p>
    <w:p w14:paraId="0CF22561" w14:textId="72ECDF83" w:rsidR="00EC3C15" w:rsidRPr="00E70A66" w:rsidRDefault="00EC3C15" w:rsidP="00E01ED9">
      <w:pPr>
        <w:kinsoku w:val="0"/>
        <w:overflowPunct w:val="0"/>
        <w:spacing w:after="0" w:line="480" w:lineRule="auto"/>
        <w:jc w:val="both"/>
        <w:textAlignment w:val="baseline"/>
        <w:rPr>
          <w:rFonts w:ascii="Times New Roman" w:eastAsia="Times New Roman" w:hAnsi="Times New Roman" w:cs="Times New Roman"/>
          <w:sz w:val="24"/>
          <w:szCs w:val="24"/>
        </w:rPr>
      </w:pPr>
      <w:r w:rsidRPr="00555E29">
        <w:rPr>
          <w:rFonts w:ascii="Times New Roman" w:eastAsia="Times New Roman" w:hAnsi="Times New Roman" w:cs="Times New Roman"/>
          <w:b/>
          <w:color w:val="000000"/>
          <w:sz w:val="24"/>
          <w:szCs w:val="24"/>
        </w:rPr>
        <w:t>Isolation</w:t>
      </w:r>
      <w:r>
        <w:rPr>
          <w:rFonts w:ascii="Times New Roman" w:eastAsia="Times New Roman" w:hAnsi="Times New Roman" w:cs="Times New Roman"/>
          <w:b/>
          <w:color w:val="000000"/>
          <w:sz w:val="24"/>
          <w:szCs w:val="24"/>
        </w:rPr>
        <w:t xml:space="preserve"> of Biofilm (Microfouling) </w:t>
      </w:r>
      <w:r w:rsidRPr="00555E29">
        <w:rPr>
          <w:rFonts w:ascii="Times New Roman" w:eastAsia="Times New Roman" w:hAnsi="Times New Roman" w:cs="Times New Roman"/>
          <w:b/>
          <w:color w:val="000000"/>
          <w:sz w:val="24"/>
          <w:szCs w:val="24"/>
        </w:rPr>
        <w:t>bacteria</w:t>
      </w:r>
      <w:r>
        <w:rPr>
          <w:rFonts w:ascii="Times New Roman" w:eastAsia="Times New Roman" w:hAnsi="Times New Roman" w:cs="Times New Roman"/>
          <w:b/>
          <w:color w:val="000000"/>
          <w:sz w:val="24"/>
          <w:szCs w:val="24"/>
        </w:rPr>
        <w:t>:</w:t>
      </w:r>
    </w:p>
    <w:p w14:paraId="4090C22B" w14:textId="77777777" w:rsidR="00EC3C15" w:rsidRDefault="00EC3C15" w:rsidP="00E01ED9">
      <w:pPr>
        <w:tabs>
          <w:tab w:val="left" w:pos="3636"/>
        </w:tabs>
        <w:spacing w:line="480" w:lineRule="auto"/>
        <w:jc w:val="both"/>
        <w:rPr>
          <w:rFonts w:ascii="Times New Roman" w:eastAsia="AdvTimes" w:hAnsi="Times New Roman" w:cs="Times New Roman"/>
          <w:b/>
          <w:sz w:val="24"/>
          <w:szCs w:val="24"/>
        </w:rPr>
      </w:pPr>
      <w:r>
        <w:rPr>
          <w:rFonts w:ascii="Times New Roman" w:eastAsia="AdvTimes" w:hAnsi="Times New Roman" w:cs="Times New Roman"/>
          <w:b/>
          <w:sz w:val="24"/>
          <w:szCs w:val="24"/>
        </w:rPr>
        <w:t>Preparation of test panels:</w:t>
      </w:r>
    </w:p>
    <w:p w14:paraId="1F4CF8B6" w14:textId="6F24EECB" w:rsidR="00EC3C15" w:rsidRPr="003F0324" w:rsidRDefault="00EC3C15" w:rsidP="00E01ED9">
      <w:pPr>
        <w:spacing w:line="480" w:lineRule="auto"/>
        <w:ind w:firstLine="720"/>
        <w:jc w:val="both"/>
        <w:rPr>
          <w:rFonts w:ascii="Arial" w:eastAsia="Times New Roman" w:hAnsi="Arial" w:cs="Arial"/>
          <w:color w:val="1F1F1F"/>
          <w:sz w:val="24"/>
          <w:szCs w:val="24"/>
        </w:rPr>
      </w:pPr>
      <w:r w:rsidRPr="00555E29">
        <w:rPr>
          <w:rFonts w:ascii="Times New Roman" w:eastAsia="Times New Roman" w:hAnsi="Times New Roman" w:cs="Times New Roman"/>
          <w:bCs/>
          <w:sz w:val="24"/>
          <w:szCs w:val="24"/>
        </w:rPr>
        <w:t xml:space="preserve">The test panels </w:t>
      </w:r>
      <w:r w:rsidR="00BA38DE">
        <w:rPr>
          <w:rFonts w:ascii="Times New Roman" w:eastAsia="Times New Roman" w:hAnsi="Times New Roman" w:cs="Times New Roman"/>
          <w:bCs/>
          <w:sz w:val="24"/>
          <w:szCs w:val="24"/>
        </w:rPr>
        <w:t xml:space="preserve">of </w:t>
      </w:r>
      <w:r w:rsidRPr="00555E29">
        <w:rPr>
          <w:rFonts w:ascii="Times New Roman" w:eastAsia="Times New Roman" w:hAnsi="Times New Roman" w:cs="Times New Roman"/>
          <w:bCs/>
          <w:color w:val="000000"/>
          <w:sz w:val="24"/>
          <w:szCs w:val="24"/>
        </w:rPr>
        <w:t xml:space="preserve">Aluminum, Fiberglass and </w:t>
      </w:r>
      <w:r w:rsidR="00E9094D">
        <w:rPr>
          <w:rFonts w:ascii="Times New Roman" w:eastAsia="Times New Roman" w:hAnsi="Times New Roman" w:cs="Times New Roman"/>
          <w:bCs/>
          <w:color w:val="000000"/>
          <w:sz w:val="24"/>
          <w:szCs w:val="24"/>
        </w:rPr>
        <w:t>W</w:t>
      </w:r>
      <w:r w:rsidRPr="00555E29">
        <w:rPr>
          <w:rFonts w:ascii="Times New Roman" w:eastAsia="Times New Roman" w:hAnsi="Times New Roman" w:cs="Times New Roman"/>
          <w:bCs/>
          <w:color w:val="000000"/>
          <w:sz w:val="24"/>
          <w:szCs w:val="24"/>
        </w:rPr>
        <w:t>ood</w:t>
      </w:r>
      <w:r w:rsidRPr="00555E29">
        <w:rPr>
          <w:rFonts w:ascii="Times New Roman" w:eastAsia="Times New Roman" w:hAnsi="Times New Roman" w:cs="Times New Roman"/>
          <w:bCs/>
          <w:sz w:val="24"/>
          <w:szCs w:val="24"/>
        </w:rPr>
        <w:t>en</w:t>
      </w:r>
      <w:r w:rsidR="00E9094D">
        <w:rPr>
          <w:rFonts w:ascii="Times New Roman" w:eastAsia="Times New Roman" w:hAnsi="Times New Roman" w:cs="Times New Roman"/>
          <w:bCs/>
          <w:sz w:val="24"/>
          <w:szCs w:val="24"/>
        </w:rPr>
        <w:t xml:space="preserve"> board</w:t>
      </w:r>
      <w:r w:rsidRPr="00555E29">
        <w:rPr>
          <w:rFonts w:ascii="Times New Roman" w:eastAsia="Times New Roman" w:hAnsi="Times New Roman" w:cs="Times New Roman"/>
          <w:bCs/>
          <w:sz w:val="24"/>
          <w:szCs w:val="24"/>
        </w:rPr>
        <w:t xml:space="preserve"> </w:t>
      </w:r>
      <w:r w:rsidRPr="00555E29">
        <w:rPr>
          <w:rFonts w:ascii="Times New Roman" w:eastAsia="Times New Roman" w:hAnsi="Times New Roman" w:cs="Times New Roman"/>
          <w:color w:val="000000"/>
          <w:sz w:val="24"/>
          <w:szCs w:val="24"/>
        </w:rPr>
        <w:t>(</w:t>
      </w:r>
      <w:r w:rsidR="00E70A66">
        <w:rPr>
          <w:rFonts w:ascii="Times New Roman" w:eastAsia="Times New Roman" w:hAnsi="Times New Roman" w:cs="Times New Roman"/>
          <w:color w:val="000000"/>
          <w:sz w:val="24"/>
          <w:szCs w:val="24"/>
        </w:rPr>
        <w:t xml:space="preserve">each </w:t>
      </w:r>
      <w:r w:rsidRPr="00555E29">
        <w:rPr>
          <w:rFonts w:ascii="Times New Roman" w:eastAsia="Times New Roman" w:hAnsi="Times New Roman" w:cs="Times New Roman"/>
          <w:color w:val="000000"/>
          <w:sz w:val="24"/>
          <w:szCs w:val="24"/>
        </w:rPr>
        <w:t xml:space="preserve">6 cm x 12 cm x1cm) </w:t>
      </w:r>
      <w:r w:rsidR="003902F8">
        <w:rPr>
          <w:rFonts w:ascii="Times New Roman" w:eastAsia="Times New Roman" w:hAnsi="Times New Roman" w:cs="Times New Roman"/>
          <w:color w:val="000000"/>
          <w:sz w:val="24"/>
          <w:szCs w:val="24"/>
        </w:rPr>
        <w:t xml:space="preserve">in triplicates </w:t>
      </w:r>
      <w:r w:rsidRPr="00555E29">
        <w:rPr>
          <w:rFonts w:ascii="Times New Roman" w:eastAsia="Times New Roman" w:hAnsi="Times New Roman" w:cs="Times New Roman"/>
          <w:color w:val="000000"/>
          <w:sz w:val="24"/>
          <w:szCs w:val="24"/>
        </w:rPr>
        <w:t>were</w:t>
      </w:r>
      <w:r w:rsidRPr="00555E29">
        <w:rPr>
          <w:rFonts w:ascii="Times New Roman" w:eastAsia="Times New Roman" w:hAnsi="Times New Roman" w:cs="Times New Roman"/>
          <w:bCs/>
          <w:sz w:val="24"/>
          <w:szCs w:val="24"/>
        </w:rPr>
        <w:t xml:space="preserve"> </w:t>
      </w:r>
      <w:r w:rsidR="00E9094D">
        <w:rPr>
          <w:rFonts w:ascii="Times New Roman" w:eastAsia="Times New Roman" w:hAnsi="Times New Roman" w:cs="Times New Roman"/>
          <w:bCs/>
          <w:sz w:val="24"/>
          <w:szCs w:val="24"/>
        </w:rPr>
        <w:t xml:space="preserve">made in the given size. The panels were </w:t>
      </w:r>
      <w:r w:rsidRPr="00555E29">
        <w:rPr>
          <w:rFonts w:ascii="Times New Roman" w:eastAsia="Times New Roman" w:hAnsi="Times New Roman" w:cs="Times New Roman"/>
          <w:bCs/>
          <w:sz w:val="24"/>
          <w:szCs w:val="24"/>
        </w:rPr>
        <w:t>pre-c</w:t>
      </w:r>
      <w:r w:rsidRPr="00555E29">
        <w:rPr>
          <w:rFonts w:ascii="Times New Roman" w:eastAsia="Times New Roman" w:hAnsi="Times New Roman" w:cs="Times New Roman"/>
          <w:bCs/>
          <w:color w:val="000000"/>
          <w:sz w:val="24"/>
          <w:szCs w:val="24"/>
        </w:rPr>
        <w:t xml:space="preserve">leaned with </w:t>
      </w:r>
      <w:r w:rsidRPr="00555E29">
        <w:rPr>
          <w:rFonts w:ascii="Times New Roman" w:eastAsia="Times New Roman" w:hAnsi="Times New Roman" w:cs="Times New Roman"/>
          <w:color w:val="000000"/>
          <w:sz w:val="24"/>
          <w:szCs w:val="24"/>
        </w:rPr>
        <w:t xml:space="preserve">1 N HCl and repeatedly washed with tap water followed by double distilled water, dried in oven </w:t>
      </w:r>
      <w:r w:rsidR="00E70A66">
        <w:rPr>
          <w:rFonts w:ascii="Times New Roman" w:eastAsia="Times New Roman" w:hAnsi="Times New Roman" w:cs="Times New Roman"/>
          <w:color w:val="000000"/>
          <w:sz w:val="24"/>
          <w:szCs w:val="24"/>
        </w:rPr>
        <w:t>before deployment</w:t>
      </w:r>
      <w:r w:rsidRPr="00555E29">
        <w:rPr>
          <w:rFonts w:ascii="Times New Roman" w:eastAsia="Times New Roman" w:hAnsi="Times New Roman" w:cs="Times New Roman"/>
          <w:sz w:val="24"/>
          <w:szCs w:val="24"/>
        </w:rPr>
        <w:t xml:space="preserve"> (Bhosle </w:t>
      </w:r>
      <w:r w:rsidRPr="00555E29">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1990</w:t>
      </w:r>
      <w:r w:rsidRPr="00555E29">
        <w:rPr>
          <w:rFonts w:ascii="Times New Roman" w:eastAsia="Times New Roman" w:hAnsi="Times New Roman" w:cs="Times New Roman"/>
          <w:sz w:val="24"/>
          <w:szCs w:val="24"/>
        </w:rPr>
        <w:t>).</w:t>
      </w:r>
      <w:r w:rsidR="00BA38DE">
        <w:rPr>
          <w:rFonts w:ascii="Times New Roman" w:eastAsia="Times New Roman" w:hAnsi="Times New Roman" w:cs="Times New Roman"/>
          <w:bCs/>
          <w:color w:val="FF0000"/>
          <w:sz w:val="24"/>
          <w:szCs w:val="24"/>
        </w:rPr>
        <w:t xml:space="preserve"> </w:t>
      </w:r>
      <w:r w:rsidRPr="00555E29">
        <w:rPr>
          <w:rFonts w:ascii="Times New Roman" w:eastAsia="Times New Roman" w:hAnsi="Times New Roman" w:cs="Times New Roman"/>
          <w:bCs/>
          <w:color w:val="000000"/>
          <w:sz w:val="24"/>
          <w:szCs w:val="24"/>
        </w:rPr>
        <w:t xml:space="preserve">The </w:t>
      </w:r>
      <w:r w:rsidR="00BA38DE">
        <w:rPr>
          <w:rFonts w:ascii="Times New Roman" w:eastAsia="Times New Roman" w:hAnsi="Times New Roman" w:cs="Times New Roman"/>
          <w:bCs/>
          <w:color w:val="000000"/>
          <w:sz w:val="24"/>
          <w:szCs w:val="24"/>
        </w:rPr>
        <w:t xml:space="preserve">panels of </w:t>
      </w:r>
      <w:r w:rsidRPr="00555E29">
        <w:rPr>
          <w:rFonts w:ascii="Times New Roman" w:eastAsia="Times New Roman" w:hAnsi="Times New Roman" w:cs="Times New Roman"/>
          <w:bCs/>
          <w:color w:val="000000"/>
          <w:sz w:val="24"/>
          <w:szCs w:val="24"/>
        </w:rPr>
        <w:t>Aluminum, Fiberglass and Wooden</w:t>
      </w:r>
      <w:r w:rsidRPr="00555E29">
        <w:rPr>
          <w:rFonts w:ascii="Times New Roman" w:eastAsia="Times New Roman" w:hAnsi="Times New Roman" w:cs="Times New Roman"/>
          <w:bCs/>
          <w:color w:val="FF0000"/>
          <w:sz w:val="24"/>
          <w:szCs w:val="24"/>
        </w:rPr>
        <w:t xml:space="preserve"> </w:t>
      </w:r>
      <w:r w:rsidR="00EE118D">
        <w:rPr>
          <w:rFonts w:ascii="Times New Roman" w:eastAsia="Times New Roman" w:hAnsi="Times New Roman" w:cs="Times New Roman"/>
          <w:color w:val="000000"/>
          <w:sz w:val="24"/>
          <w:szCs w:val="24"/>
        </w:rPr>
        <w:t>boards</w:t>
      </w:r>
      <w:r w:rsidRPr="00555E29">
        <w:rPr>
          <w:rFonts w:ascii="Times New Roman" w:eastAsia="Times New Roman" w:hAnsi="Times New Roman" w:cs="Times New Roman"/>
          <w:color w:val="000000"/>
          <w:sz w:val="24"/>
          <w:szCs w:val="24"/>
        </w:rPr>
        <w:t xml:space="preserve"> were immersed in the </w:t>
      </w:r>
      <w:proofErr w:type="spellStart"/>
      <w:r>
        <w:rPr>
          <w:rFonts w:ascii="Times New Roman" w:eastAsia="Times New Roman" w:hAnsi="Times New Roman" w:cs="Times New Roman"/>
          <w:color w:val="000000"/>
          <w:sz w:val="24"/>
          <w:szCs w:val="24"/>
        </w:rPr>
        <w:t>Vellar</w:t>
      </w:r>
      <w:proofErr w:type="spellEnd"/>
      <w:r>
        <w:rPr>
          <w:rFonts w:ascii="Times New Roman" w:eastAsia="Times New Roman" w:hAnsi="Times New Roman" w:cs="Times New Roman"/>
          <w:color w:val="000000"/>
          <w:sz w:val="24"/>
          <w:szCs w:val="24"/>
        </w:rPr>
        <w:t xml:space="preserve"> </w:t>
      </w:r>
      <w:r w:rsidRPr="00555E29">
        <w:rPr>
          <w:rFonts w:ascii="Times New Roman" w:eastAsia="Times New Roman" w:hAnsi="Times New Roman" w:cs="Times New Roman"/>
          <w:color w:val="000000"/>
          <w:sz w:val="24"/>
          <w:szCs w:val="24"/>
        </w:rPr>
        <w:t>estuarine water</w:t>
      </w:r>
      <w:r w:rsidRPr="00E725EF">
        <w:rPr>
          <w:rFonts w:ascii="Times New Roman" w:eastAsia="Times New Roman" w:hAnsi="Times New Roman" w:cs="Times New Roman"/>
          <w:sz w:val="24"/>
          <w:szCs w:val="24"/>
        </w:rPr>
        <w:t xml:space="preserve"> </w:t>
      </w:r>
      <w:r w:rsidRPr="00E725EF">
        <w:rPr>
          <w:rFonts w:ascii="Times New Roman" w:hAnsi="Times New Roman" w:cs="Times New Roman"/>
          <w:sz w:val="24"/>
          <w:szCs w:val="24"/>
          <w:shd w:val="clear" w:color="auto" w:fill="FFFFFF"/>
        </w:rPr>
        <w:t xml:space="preserve">(11.495154 </w:t>
      </w:r>
      <w:r w:rsidRPr="00E725EF">
        <w:rPr>
          <w:rFonts w:ascii="Times New Roman" w:hAnsi="Times New Roman" w:cs="Times New Roman"/>
          <w:sz w:val="24"/>
          <w:szCs w:val="24"/>
          <w:shd w:val="clear" w:color="auto" w:fill="FFFFFF"/>
          <w:vertAlign w:val="superscript"/>
        </w:rPr>
        <w:t>0</w:t>
      </w:r>
      <w:r w:rsidRPr="00E725EF">
        <w:rPr>
          <w:rFonts w:ascii="Times New Roman" w:hAnsi="Times New Roman" w:cs="Times New Roman"/>
          <w:sz w:val="24"/>
          <w:szCs w:val="24"/>
          <w:shd w:val="clear" w:color="auto" w:fill="FFFFFF"/>
        </w:rPr>
        <w:t xml:space="preserve">N, 79.771263 </w:t>
      </w:r>
      <w:r w:rsidRPr="00E725EF">
        <w:rPr>
          <w:rFonts w:ascii="Times New Roman" w:hAnsi="Times New Roman" w:cs="Times New Roman"/>
          <w:sz w:val="24"/>
          <w:szCs w:val="24"/>
          <w:shd w:val="clear" w:color="auto" w:fill="FFFFFF"/>
          <w:vertAlign w:val="superscript"/>
        </w:rPr>
        <w:t>0</w:t>
      </w:r>
      <w:r w:rsidRPr="00E725EF">
        <w:rPr>
          <w:rFonts w:ascii="Times New Roman" w:hAnsi="Times New Roman" w:cs="Times New Roman"/>
          <w:sz w:val="24"/>
          <w:szCs w:val="24"/>
          <w:shd w:val="clear" w:color="auto" w:fill="FFFFFF"/>
        </w:rPr>
        <w:t>E)</w:t>
      </w:r>
      <w:r w:rsidR="003F0324" w:rsidRPr="00E725EF">
        <w:rPr>
          <w:rFonts w:ascii="Times New Roman" w:hAnsi="Times New Roman" w:cs="Times New Roman"/>
          <w:sz w:val="24"/>
          <w:szCs w:val="24"/>
          <w:shd w:val="clear" w:color="auto" w:fill="FFFFFF"/>
        </w:rPr>
        <w:t xml:space="preserve"> </w:t>
      </w:r>
      <w:r>
        <w:rPr>
          <w:rFonts w:ascii="Times New Roman" w:hAnsi="Times New Roman" w:cs="Times New Roman"/>
          <w:color w:val="000000" w:themeColor="text1"/>
          <w:sz w:val="24"/>
          <w:szCs w:val="24"/>
          <w:shd w:val="clear" w:color="auto" w:fill="FFFFFF"/>
        </w:rPr>
        <w:t>a</w:t>
      </w:r>
      <w:r>
        <w:rPr>
          <w:rFonts w:ascii="Times New Roman" w:eastAsia="Times New Roman" w:hAnsi="Times New Roman" w:cs="Times New Roman"/>
          <w:color w:val="000000"/>
          <w:sz w:val="24"/>
          <w:szCs w:val="24"/>
        </w:rPr>
        <w:t>t the depth of 1 m</w:t>
      </w:r>
      <w:r w:rsidR="00BA38DE">
        <w:rPr>
          <w:rFonts w:ascii="Times New Roman" w:eastAsia="Times New Roman" w:hAnsi="Times New Roman" w:cs="Times New Roman"/>
          <w:color w:val="000000"/>
          <w:sz w:val="24"/>
          <w:szCs w:val="24"/>
        </w:rPr>
        <w:t>eter</w:t>
      </w:r>
      <w:r w:rsidRPr="00555E29">
        <w:rPr>
          <w:rFonts w:ascii="Times New Roman" w:eastAsia="Times New Roman" w:hAnsi="Times New Roman" w:cs="Times New Roman"/>
          <w:color w:val="000000"/>
          <w:sz w:val="24"/>
          <w:szCs w:val="24"/>
        </w:rPr>
        <w:t xml:space="preserve">. </w:t>
      </w:r>
      <w:r w:rsidRPr="00555E29">
        <w:rPr>
          <w:rFonts w:ascii="Times New Roman" w:eastAsia="Times New Roman" w:hAnsi="Times New Roman" w:cs="Times New Roman"/>
          <w:sz w:val="24"/>
          <w:szCs w:val="24"/>
        </w:rPr>
        <w:t xml:space="preserve">The samples were collected at monthly intervals </w:t>
      </w:r>
      <w:r w:rsidR="00042794">
        <w:rPr>
          <w:rFonts w:ascii="Times New Roman" w:eastAsia="Times New Roman" w:hAnsi="Times New Roman" w:cs="Times New Roman"/>
          <w:color w:val="000000"/>
          <w:sz w:val="24"/>
          <w:szCs w:val="24"/>
        </w:rPr>
        <w:t>followed by screening of the bacterial communities</w:t>
      </w:r>
      <w:r w:rsidRPr="00555E29">
        <w:rPr>
          <w:rFonts w:ascii="Times New Roman" w:eastAsia="Times New Roman" w:hAnsi="Times New Roman" w:cs="Times New Roman"/>
          <w:color w:val="000000"/>
          <w:sz w:val="24"/>
          <w:szCs w:val="24"/>
        </w:rPr>
        <w:t xml:space="preserve">. </w:t>
      </w:r>
    </w:p>
    <w:p w14:paraId="66EE1F87" w14:textId="77777777" w:rsidR="00EC3C15" w:rsidRDefault="00C90BA1" w:rsidP="00E01ED9">
      <w:pPr>
        <w:tabs>
          <w:tab w:val="left" w:pos="567"/>
        </w:tabs>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Isolation </w:t>
      </w:r>
      <w:r w:rsidR="00EC3C15" w:rsidRPr="00EC3C15">
        <w:rPr>
          <w:rFonts w:ascii="Times New Roman" w:eastAsia="Times New Roman" w:hAnsi="Times New Roman" w:cs="Times New Roman"/>
          <w:b/>
          <w:color w:val="000000"/>
          <w:sz w:val="24"/>
          <w:szCs w:val="24"/>
        </w:rPr>
        <w:t>of fouling bacteria from Test Panels:</w:t>
      </w:r>
    </w:p>
    <w:p w14:paraId="583C6DD6" w14:textId="45C0E3D5" w:rsidR="00EC3C15" w:rsidRPr="00555E29" w:rsidRDefault="007B5640" w:rsidP="00E01ED9">
      <w:pPr>
        <w:tabs>
          <w:tab w:val="left" w:pos="567"/>
        </w:tabs>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EC3C15" w:rsidRPr="00555E29">
        <w:rPr>
          <w:rFonts w:ascii="Times New Roman" w:eastAsia="Times New Roman" w:hAnsi="Times New Roman" w:cs="Times New Roman"/>
          <w:color w:val="000000"/>
          <w:sz w:val="24"/>
          <w:szCs w:val="24"/>
        </w:rPr>
        <w:t xml:space="preserve">The bacterial colonies from test panels </w:t>
      </w:r>
      <w:r w:rsidR="00EC3C15" w:rsidRPr="00555E29">
        <w:rPr>
          <w:rFonts w:ascii="Times New Roman" w:eastAsia="Times New Roman" w:hAnsi="Times New Roman" w:cs="Times New Roman"/>
          <w:sz w:val="24"/>
          <w:szCs w:val="24"/>
        </w:rPr>
        <w:t xml:space="preserve">were </w:t>
      </w:r>
      <w:r w:rsidR="009132C1">
        <w:rPr>
          <w:rFonts w:ascii="Times New Roman" w:eastAsia="Times New Roman" w:hAnsi="Times New Roman" w:cs="Times New Roman"/>
          <w:sz w:val="24"/>
          <w:szCs w:val="24"/>
        </w:rPr>
        <w:t>screened</w:t>
      </w:r>
      <w:r w:rsidR="00EC3C15" w:rsidRPr="00555E29">
        <w:rPr>
          <w:rFonts w:ascii="Times New Roman" w:eastAsia="Times New Roman" w:hAnsi="Times New Roman" w:cs="Times New Roman"/>
          <w:sz w:val="24"/>
          <w:szCs w:val="24"/>
        </w:rPr>
        <w:t xml:space="preserve"> by following the method of </w:t>
      </w:r>
      <w:r w:rsidR="00EC3C15" w:rsidRPr="00762DA7">
        <w:rPr>
          <w:rFonts w:ascii="Times New Roman" w:eastAsia="Times New Roman" w:hAnsi="Times New Roman" w:cs="Times New Roman"/>
          <w:sz w:val="24"/>
          <w:szCs w:val="24"/>
        </w:rPr>
        <w:t xml:space="preserve">Holt </w:t>
      </w:r>
      <w:r w:rsidR="00EC3C15" w:rsidRPr="00B36099">
        <w:rPr>
          <w:rFonts w:ascii="Times New Roman" w:eastAsia="Times New Roman" w:hAnsi="Times New Roman" w:cs="Times New Roman"/>
          <w:sz w:val="24"/>
          <w:szCs w:val="24"/>
        </w:rPr>
        <w:t>et al.</w:t>
      </w:r>
      <w:r w:rsidR="00EC3C15" w:rsidRPr="00762DA7">
        <w:rPr>
          <w:rFonts w:ascii="Times New Roman" w:eastAsia="Times New Roman" w:hAnsi="Times New Roman" w:cs="Times New Roman"/>
          <w:i/>
          <w:sz w:val="24"/>
          <w:szCs w:val="24"/>
        </w:rPr>
        <w:t xml:space="preserve"> </w:t>
      </w:r>
      <w:r w:rsidR="00EC3C15" w:rsidRPr="00762DA7">
        <w:rPr>
          <w:rFonts w:ascii="Times New Roman" w:eastAsia="Times New Roman" w:hAnsi="Times New Roman" w:cs="Times New Roman"/>
          <w:sz w:val="24"/>
          <w:szCs w:val="24"/>
        </w:rPr>
        <w:t>(1994).</w:t>
      </w:r>
      <w:r w:rsidR="00EC3C15" w:rsidRPr="00555E29">
        <w:rPr>
          <w:rFonts w:ascii="Times New Roman" w:eastAsia="Times New Roman" w:hAnsi="Times New Roman" w:cs="Times New Roman"/>
          <w:sz w:val="24"/>
          <w:szCs w:val="24"/>
        </w:rPr>
        <w:t xml:space="preserve"> </w:t>
      </w:r>
      <w:r w:rsidR="009A6D43">
        <w:rPr>
          <w:rFonts w:ascii="Times New Roman" w:eastAsia="Times New Roman" w:hAnsi="Times New Roman" w:cs="Times New Roman"/>
          <w:sz w:val="24"/>
          <w:szCs w:val="24"/>
        </w:rPr>
        <w:t xml:space="preserve">In the field, </w:t>
      </w:r>
      <w:r w:rsidR="00AC38E4">
        <w:rPr>
          <w:rFonts w:ascii="Times New Roman" w:eastAsia="Times New Roman" w:hAnsi="Times New Roman" w:cs="Times New Roman"/>
          <w:sz w:val="24"/>
          <w:szCs w:val="24"/>
        </w:rPr>
        <w:t>a</w:t>
      </w:r>
      <w:r w:rsidR="00EC3C15" w:rsidRPr="00555E29">
        <w:rPr>
          <w:rFonts w:ascii="Times New Roman" w:eastAsia="Times New Roman" w:hAnsi="Times New Roman" w:cs="Times New Roman"/>
          <w:sz w:val="24"/>
          <w:szCs w:val="24"/>
        </w:rPr>
        <w:t xml:space="preserve">ll the panels were </w:t>
      </w:r>
      <w:r w:rsidR="00AC38E4">
        <w:rPr>
          <w:rFonts w:ascii="Times New Roman" w:eastAsia="Times New Roman" w:hAnsi="Times New Roman" w:cs="Times New Roman"/>
          <w:sz w:val="24"/>
          <w:szCs w:val="24"/>
        </w:rPr>
        <w:t xml:space="preserve">taken out of the water column </w:t>
      </w:r>
      <w:r w:rsidR="009132C1">
        <w:rPr>
          <w:rFonts w:ascii="Times New Roman" w:eastAsia="Times New Roman" w:hAnsi="Times New Roman" w:cs="Times New Roman"/>
          <w:sz w:val="24"/>
          <w:szCs w:val="24"/>
        </w:rPr>
        <w:t xml:space="preserve">after fixed time interval </w:t>
      </w:r>
      <w:r w:rsidR="00AC38E4">
        <w:rPr>
          <w:rFonts w:ascii="Times New Roman" w:eastAsia="Times New Roman" w:hAnsi="Times New Roman" w:cs="Times New Roman"/>
          <w:sz w:val="24"/>
          <w:szCs w:val="24"/>
        </w:rPr>
        <w:t xml:space="preserve">and the </w:t>
      </w:r>
      <w:r w:rsidR="00EC3C15" w:rsidRPr="00555E29">
        <w:rPr>
          <w:rFonts w:ascii="Times New Roman" w:eastAsia="Times New Roman" w:hAnsi="Times New Roman" w:cs="Times New Roman"/>
          <w:sz w:val="24"/>
          <w:szCs w:val="24"/>
        </w:rPr>
        <w:t>swab</w:t>
      </w:r>
      <w:r w:rsidR="00AC38E4">
        <w:rPr>
          <w:rFonts w:ascii="Times New Roman" w:eastAsia="Times New Roman" w:hAnsi="Times New Roman" w:cs="Times New Roman"/>
          <w:sz w:val="24"/>
          <w:szCs w:val="24"/>
        </w:rPr>
        <w:t xml:space="preserve"> was done</w:t>
      </w:r>
      <w:r w:rsidR="00EC3C15" w:rsidRPr="00555E29">
        <w:rPr>
          <w:rFonts w:ascii="Times New Roman" w:eastAsia="Times New Roman" w:hAnsi="Times New Roman" w:cs="Times New Roman"/>
          <w:sz w:val="24"/>
          <w:szCs w:val="24"/>
        </w:rPr>
        <w:t xml:space="preserve"> with </w:t>
      </w:r>
      <w:r w:rsidR="009A6D43" w:rsidRPr="00555E29">
        <w:rPr>
          <w:rFonts w:ascii="Times New Roman" w:eastAsia="Times New Roman" w:hAnsi="Times New Roman" w:cs="Times New Roman"/>
          <w:sz w:val="24"/>
          <w:szCs w:val="24"/>
        </w:rPr>
        <w:t>sterilized</w:t>
      </w:r>
      <w:r w:rsidR="00EC3C15" w:rsidRPr="00555E29">
        <w:rPr>
          <w:rFonts w:ascii="Times New Roman" w:eastAsia="Times New Roman" w:hAnsi="Times New Roman" w:cs="Times New Roman"/>
          <w:sz w:val="24"/>
          <w:szCs w:val="24"/>
        </w:rPr>
        <w:t xml:space="preserve"> cotton</w:t>
      </w:r>
      <w:r w:rsidR="009132C1">
        <w:rPr>
          <w:rFonts w:ascii="Times New Roman" w:eastAsia="Times New Roman" w:hAnsi="Times New Roman" w:cs="Times New Roman"/>
          <w:sz w:val="24"/>
          <w:szCs w:val="24"/>
        </w:rPr>
        <w:t xml:space="preserve"> and again</w:t>
      </w:r>
      <w:r w:rsidR="00AC38E4">
        <w:rPr>
          <w:rFonts w:ascii="Times New Roman" w:eastAsia="Times New Roman" w:hAnsi="Times New Roman" w:cs="Times New Roman"/>
          <w:sz w:val="24"/>
          <w:szCs w:val="24"/>
        </w:rPr>
        <w:t xml:space="preserve"> the panels were immersed in the same location for further studies. </w:t>
      </w:r>
      <w:r w:rsidR="00EC3C15" w:rsidRPr="00555E29">
        <w:rPr>
          <w:rFonts w:ascii="Times New Roman" w:eastAsia="Times New Roman" w:hAnsi="Times New Roman" w:cs="Times New Roman"/>
          <w:sz w:val="24"/>
          <w:szCs w:val="24"/>
        </w:rPr>
        <w:t>The swabs were placed in a tube containing sterile seawater</w:t>
      </w:r>
      <w:r w:rsidR="00AC38E4">
        <w:rPr>
          <w:rFonts w:ascii="Times New Roman" w:eastAsia="Times New Roman" w:hAnsi="Times New Roman" w:cs="Times New Roman"/>
          <w:sz w:val="24"/>
          <w:szCs w:val="24"/>
        </w:rPr>
        <w:t xml:space="preserve"> and </w:t>
      </w:r>
      <w:r w:rsidR="00EC3C15" w:rsidRPr="00555E29">
        <w:rPr>
          <w:rFonts w:ascii="Times New Roman" w:eastAsia="Times New Roman" w:hAnsi="Times New Roman" w:cs="Times New Roman"/>
          <w:sz w:val="24"/>
          <w:szCs w:val="24"/>
        </w:rPr>
        <w:t>serially diluted</w:t>
      </w:r>
      <w:r w:rsidR="00AC38E4">
        <w:rPr>
          <w:rFonts w:ascii="Times New Roman" w:eastAsia="Times New Roman" w:hAnsi="Times New Roman" w:cs="Times New Roman"/>
          <w:sz w:val="24"/>
          <w:szCs w:val="24"/>
        </w:rPr>
        <w:t>. The samples from each dilution were</w:t>
      </w:r>
      <w:r w:rsidR="00EC3C15" w:rsidRPr="00555E29">
        <w:rPr>
          <w:rFonts w:ascii="Times New Roman" w:eastAsia="Times New Roman" w:hAnsi="Times New Roman" w:cs="Times New Roman"/>
          <w:sz w:val="24"/>
          <w:szCs w:val="24"/>
        </w:rPr>
        <w:t xml:space="preserve"> inoculated in marine agar plates (Zobell Marine Agar, 2216)</w:t>
      </w:r>
      <w:r w:rsidR="00AC38E4">
        <w:rPr>
          <w:rFonts w:ascii="Times New Roman" w:eastAsia="Times New Roman" w:hAnsi="Times New Roman" w:cs="Times New Roman"/>
          <w:sz w:val="24"/>
          <w:szCs w:val="24"/>
        </w:rPr>
        <w:t xml:space="preserve"> and </w:t>
      </w:r>
      <w:r w:rsidR="000271D8">
        <w:rPr>
          <w:rFonts w:ascii="Times New Roman" w:eastAsia="Times New Roman" w:hAnsi="Times New Roman" w:cs="Times New Roman"/>
          <w:sz w:val="24"/>
          <w:szCs w:val="24"/>
        </w:rPr>
        <w:t>incubated at room temperature for 24 hours</w:t>
      </w:r>
      <w:r w:rsidR="00EC3C15" w:rsidRPr="00555E29">
        <w:rPr>
          <w:rFonts w:ascii="Times New Roman" w:eastAsia="Times New Roman" w:hAnsi="Times New Roman" w:cs="Times New Roman"/>
          <w:sz w:val="24"/>
          <w:szCs w:val="24"/>
        </w:rPr>
        <w:t>. The pure bacterial strains based on colony morphology, pigmentation and appearances were isolated by repeated streaking and identified up to genus level. The isolated strains were stored in marine agar slants at 4</w:t>
      </w:r>
      <w:r w:rsidR="00AD5A0A">
        <w:rPr>
          <w:rFonts w:ascii="Verdana" w:eastAsia="Times New Roman" w:hAnsi="Verdana" w:cs="Times New Roman"/>
          <w:sz w:val="24"/>
          <w:szCs w:val="24"/>
          <w:vertAlign w:val="superscript"/>
        </w:rPr>
        <w:t>°</w:t>
      </w:r>
      <w:r w:rsidR="00EC3C15" w:rsidRPr="00555E29">
        <w:rPr>
          <w:rFonts w:ascii="Times New Roman" w:eastAsia="Times New Roman" w:hAnsi="Times New Roman" w:cs="Times New Roman"/>
          <w:sz w:val="24"/>
          <w:szCs w:val="24"/>
        </w:rPr>
        <w:t>C.</w:t>
      </w:r>
    </w:p>
    <w:p w14:paraId="214E84E2" w14:textId="77777777" w:rsidR="00EC3C15" w:rsidRDefault="00C90BA1" w:rsidP="00E01ED9">
      <w:pPr>
        <w:tabs>
          <w:tab w:val="left" w:pos="567"/>
        </w:tabs>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viable bacterial count:</w:t>
      </w:r>
    </w:p>
    <w:p w14:paraId="5C4C9948" w14:textId="161C1A36" w:rsidR="00054742" w:rsidRPr="00356DFA" w:rsidRDefault="009741F8" w:rsidP="00E01ED9">
      <w:pPr>
        <w:tabs>
          <w:tab w:val="left" w:pos="567"/>
        </w:tabs>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ab/>
      </w:r>
      <w:r w:rsidR="00C90BA1" w:rsidRPr="00555E29">
        <w:rPr>
          <w:rFonts w:ascii="Times New Roman" w:eastAsia="Times New Roman" w:hAnsi="Times New Roman" w:cs="Times New Roman"/>
          <w:bCs/>
          <w:color w:val="000000"/>
          <w:sz w:val="24"/>
          <w:szCs w:val="24"/>
        </w:rPr>
        <w:t xml:space="preserve">The </w:t>
      </w:r>
      <w:r w:rsidR="00665660">
        <w:rPr>
          <w:rFonts w:ascii="Times New Roman" w:eastAsia="Times New Roman" w:hAnsi="Times New Roman" w:cs="Times New Roman"/>
          <w:bCs/>
          <w:color w:val="000000"/>
          <w:sz w:val="24"/>
          <w:szCs w:val="24"/>
        </w:rPr>
        <w:t>total viable bacteria were assessed</w:t>
      </w:r>
      <w:r w:rsidR="00356DFA">
        <w:rPr>
          <w:rFonts w:ascii="Times New Roman" w:eastAsia="Times New Roman" w:hAnsi="Times New Roman" w:cs="Times New Roman"/>
          <w:bCs/>
          <w:color w:val="000000"/>
          <w:sz w:val="24"/>
          <w:szCs w:val="24"/>
        </w:rPr>
        <w:t xml:space="preserve"> by pour plate</w:t>
      </w:r>
      <w:r w:rsidR="00D46199">
        <w:rPr>
          <w:rFonts w:ascii="Times New Roman" w:eastAsia="Times New Roman" w:hAnsi="Times New Roman" w:cs="Times New Roman"/>
          <w:bCs/>
          <w:color w:val="000000"/>
          <w:sz w:val="24"/>
          <w:szCs w:val="24"/>
        </w:rPr>
        <w:t xml:space="preserve"> method in triplicate</w:t>
      </w:r>
      <w:r w:rsidR="00C90BA1" w:rsidRPr="00555E29">
        <w:rPr>
          <w:rFonts w:ascii="Times New Roman" w:eastAsia="Times New Roman" w:hAnsi="Times New Roman" w:cs="Times New Roman"/>
          <w:bCs/>
          <w:color w:val="000000"/>
          <w:sz w:val="24"/>
          <w:szCs w:val="24"/>
        </w:rPr>
        <w:t>.</w:t>
      </w:r>
      <w:r w:rsidR="00C90BA1" w:rsidRPr="00555E29">
        <w:rPr>
          <w:rFonts w:ascii="Times New Roman" w:eastAsia="Times New Roman" w:hAnsi="Times New Roman" w:cs="Times New Roman"/>
          <w:color w:val="000000"/>
          <w:sz w:val="24"/>
          <w:szCs w:val="24"/>
        </w:rPr>
        <w:t xml:space="preserve"> One milliliter of the sample was serially diluted with 9 ml of dist</w:t>
      </w:r>
      <w:r w:rsidR="00C90BA1">
        <w:rPr>
          <w:rFonts w:ascii="Times New Roman" w:eastAsia="Times New Roman" w:hAnsi="Times New Roman" w:cs="Times New Roman"/>
          <w:color w:val="000000"/>
          <w:sz w:val="24"/>
          <w:szCs w:val="24"/>
        </w:rPr>
        <w:t xml:space="preserve">illed water. </w:t>
      </w:r>
      <w:r w:rsidR="00665660">
        <w:rPr>
          <w:rFonts w:ascii="Times New Roman" w:eastAsia="Times New Roman" w:hAnsi="Times New Roman" w:cs="Times New Roman"/>
          <w:color w:val="000000"/>
          <w:sz w:val="24"/>
          <w:szCs w:val="24"/>
        </w:rPr>
        <w:t>Sterilized</w:t>
      </w:r>
      <w:r w:rsidR="00C90BA1" w:rsidRPr="00555E29">
        <w:rPr>
          <w:rFonts w:ascii="Times New Roman" w:eastAsia="Times New Roman" w:hAnsi="Times New Roman" w:cs="Times New Roman"/>
          <w:color w:val="000000"/>
          <w:sz w:val="24"/>
          <w:szCs w:val="24"/>
        </w:rPr>
        <w:t xml:space="preserve"> media was poured into </w:t>
      </w:r>
      <w:r w:rsidR="00665660">
        <w:rPr>
          <w:rFonts w:ascii="Times New Roman" w:eastAsia="Times New Roman" w:hAnsi="Times New Roman" w:cs="Times New Roman"/>
          <w:color w:val="000000"/>
          <w:sz w:val="24"/>
          <w:szCs w:val="24"/>
        </w:rPr>
        <w:t>p</w:t>
      </w:r>
      <w:r w:rsidR="00665660" w:rsidRPr="00555E29">
        <w:rPr>
          <w:rFonts w:ascii="Times New Roman" w:eastAsia="Times New Roman" w:hAnsi="Times New Roman" w:cs="Times New Roman"/>
          <w:color w:val="000000"/>
          <w:sz w:val="24"/>
          <w:szCs w:val="24"/>
        </w:rPr>
        <w:t>etri plates</w:t>
      </w:r>
      <w:r w:rsidR="00C90BA1" w:rsidRPr="00555E29">
        <w:rPr>
          <w:rFonts w:ascii="Times New Roman" w:eastAsia="Times New Roman" w:hAnsi="Times New Roman" w:cs="Times New Roman"/>
          <w:color w:val="000000"/>
          <w:sz w:val="24"/>
          <w:szCs w:val="24"/>
        </w:rPr>
        <w:t xml:space="preserve"> and kept for 3- 4 h</w:t>
      </w:r>
      <w:r w:rsidR="00C90BA1">
        <w:rPr>
          <w:rFonts w:ascii="Times New Roman" w:eastAsia="Times New Roman" w:hAnsi="Times New Roman" w:cs="Times New Roman"/>
          <w:color w:val="000000"/>
          <w:sz w:val="24"/>
          <w:szCs w:val="24"/>
        </w:rPr>
        <w:t>ours</w:t>
      </w:r>
      <w:r w:rsidR="00C90BA1" w:rsidRPr="00555E29">
        <w:rPr>
          <w:rFonts w:ascii="Times New Roman" w:eastAsia="Times New Roman" w:hAnsi="Times New Roman" w:cs="Times New Roman"/>
          <w:color w:val="000000"/>
          <w:sz w:val="24"/>
          <w:szCs w:val="24"/>
        </w:rPr>
        <w:t xml:space="preserve"> and 1 ml aliquot of appropriate dilution was pipette out</w:t>
      </w:r>
      <w:r>
        <w:rPr>
          <w:rFonts w:ascii="Times New Roman" w:eastAsia="Times New Roman" w:hAnsi="Times New Roman" w:cs="Times New Roman"/>
          <w:color w:val="000000"/>
          <w:sz w:val="24"/>
          <w:szCs w:val="24"/>
        </w:rPr>
        <w:t xml:space="preserve"> and spread</w:t>
      </w:r>
      <w:r w:rsidR="00C90BA1" w:rsidRPr="00555E29">
        <w:rPr>
          <w:rFonts w:ascii="Times New Roman" w:eastAsia="Times New Roman" w:hAnsi="Times New Roman" w:cs="Times New Roman"/>
          <w:color w:val="000000"/>
          <w:sz w:val="24"/>
          <w:szCs w:val="24"/>
        </w:rPr>
        <w:t xml:space="preserve"> into the sterile plates. The inoculated plates were incubated at 37 ± 2 </w:t>
      </w:r>
      <w:r w:rsidR="00AD5A0A">
        <w:rPr>
          <w:rFonts w:ascii="Verdana" w:eastAsia="Times New Roman" w:hAnsi="Verdana" w:cs="Times New Roman"/>
          <w:color w:val="000000"/>
          <w:sz w:val="24"/>
          <w:szCs w:val="24"/>
          <w:vertAlign w:val="superscript"/>
        </w:rPr>
        <w:t>°</w:t>
      </w:r>
      <w:r w:rsidR="00C90BA1" w:rsidRPr="00555E29">
        <w:rPr>
          <w:rFonts w:ascii="Times New Roman" w:eastAsia="Times New Roman" w:hAnsi="Times New Roman" w:cs="Times New Roman"/>
          <w:color w:val="000000"/>
          <w:sz w:val="24"/>
          <w:szCs w:val="24"/>
        </w:rPr>
        <w:t>C for 48 - 72 h</w:t>
      </w:r>
      <w:r w:rsidR="00C90BA1">
        <w:rPr>
          <w:rFonts w:ascii="Times New Roman" w:eastAsia="Times New Roman" w:hAnsi="Times New Roman" w:cs="Times New Roman"/>
          <w:color w:val="000000"/>
          <w:sz w:val="24"/>
          <w:szCs w:val="24"/>
        </w:rPr>
        <w:t>ou</w:t>
      </w:r>
      <w:r w:rsidR="00C90BA1" w:rsidRPr="00555E29">
        <w:rPr>
          <w:rFonts w:ascii="Times New Roman" w:eastAsia="Times New Roman" w:hAnsi="Times New Roman" w:cs="Times New Roman"/>
          <w:color w:val="000000"/>
          <w:sz w:val="24"/>
          <w:szCs w:val="24"/>
        </w:rPr>
        <w:t>rs</w:t>
      </w:r>
      <w:r>
        <w:rPr>
          <w:rFonts w:ascii="Times New Roman" w:eastAsia="Times New Roman" w:hAnsi="Times New Roman" w:cs="Times New Roman"/>
          <w:color w:val="000000"/>
          <w:sz w:val="24"/>
          <w:szCs w:val="24"/>
        </w:rPr>
        <w:t xml:space="preserve"> followed by the enumeration of </w:t>
      </w:r>
      <w:r w:rsidR="00665660">
        <w:rPr>
          <w:rFonts w:ascii="Times New Roman" w:eastAsia="Times New Roman" w:hAnsi="Times New Roman" w:cs="Times New Roman"/>
          <w:color w:val="000000"/>
          <w:sz w:val="24"/>
          <w:szCs w:val="24"/>
        </w:rPr>
        <w:t>total</w:t>
      </w:r>
      <w:r w:rsidR="00C90BA1" w:rsidRPr="00555E29">
        <w:rPr>
          <w:rFonts w:ascii="Times New Roman" w:eastAsia="Times New Roman" w:hAnsi="Times New Roman" w:cs="Times New Roman"/>
          <w:color w:val="000000"/>
          <w:sz w:val="24"/>
          <w:szCs w:val="24"/>
        </w:rPr>
        <w:t xml:space="preserve"> count</w:t>
      </w:r>
      <w:r w:rsidR="000271D8">
        <w:rPr>
          <w:rFonts w:ascii="Times New Roman" w:eastAsia="Times New Roman" w:hAnsi="Times New Roman" w:cs="Times New Roman"/>
          <w:color w:val="000000"/>
          <w:sz w:val="24"/>
          <w:szCs w:val="24"/>
        </w:rPr>
        <w:t xml:space="preserve"> (CFU/ml). </w:t>
      </w:r>
      <w:r w:rsidR="00356DFA">
        <w:rPr>
          <w:rFonts w:ascii="Times New Roman" w:eastAsia="Times New Roman" w:hAnsi="Times New Roman" w:cs="Times New Roman"/>
          <w:color w:val="000000"/>
          <w:sz w:val="24"/>
          <w:szCs w:val="24"/>
        </w:rPr>
        <w:t xml:space="preserve">For determining the </w:t>
      </w:r>
      <w:proofErr w:type="gramStart"/>
      <w:r w:rsidR="00356DFA">
        <w:rPr>
          <w:rFonts w:ascii="Times New Roman" w:eastAsia="Times New Roman" w:hAnsi="Times New Roman" w:cs="Times New Roman"/>
          <w:color w:val="000000"/>
          <w:sz w:val="24"/>
          <w:szCs w:val="24"/>
        </w:rPr>
        <w:t>TBC</w:t>
      </w:r>
      <w:proofErr w:type="gramEnd"/>
      <w:r w:rsidR="00356DFA">
        <w:rPr>
          <w:rFonts w:ascii="Times New Roman" w:eastAsia="Times New Roman" w:hAnsi="Times New Roman" w:cs="Times New Roman"/>
          <w:color w:val="000000"/>
          <w:sz w:val="24"/>
          <w:szCs w:val="24"/>
        </w:rPr>
        <w:t xml:space="preserve"> the dilution factor 10</w:t>
      </w:r>
      <w:r w:rsidR="00356DFA">
        <w:rPr>
          <w:rFonts w:ascii="Times New Roman" w:eastAsia="Times New Roman" w:hAnsi="Times New Roman" w:cs="Times New Roman"/>
          <w:color w:val="000000"/>
          <w:sz w:val="24"/>
          <w:szCs w:val="24"/>
          <w:vertAlign w:val="superscript"/>
        </w:rPr>
        <w:t>-5</w:t>
      </w:r>
      <w:r w:rsidR="00356DFA">
        <w:rPr>
          <w:rFonts w:ascii="Times New Roman" w:eastAsia="Times New Roman" w:hAnsi="Times New Roman" w:cs="Times New Roman"/>
          <w:color w:val="000000"/>
          <w:sz w:val="24"/>
          <w:szCs w:val="24"/>
        </w:rPr>
        <w:t xml:space="preserve"> was considered.</w:t>
      </w:r>
    </w:p>
    <w:p w14:paraId="01A14E6E" w14:textId="77777777" w:rsidR="00054742" w:rsidRDefault="00054742" w:rsidP="00E01ED9">
      <w:pPr>
        <w:tabs>
          <w:tab w:val="left" w:pos="567"/>
        </w:tabs>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Identification of cultured bacterial samples:</w:t>
      </w:r>
    </w:p>
    <w:p w14:paraId="5869DCD1" w14:textId="2A662D95" w:rsidR="00054742" w:rsidRPr="00A137B3" w:rsidRDefault="009741F8" w:rsidP="00E01ED9">
      <w:pPr>
        <w:tabs>
          <w:tab w:val="left" w:pos="0"/>
        </w:tabs>
        <w:autoSpaceDE w:val="0"/>
        <w:autoSpaceDN w:val="0"/>
        <w:adjustRightInd w:val="0"/>
        <w:spacing w:after="0" w:line="48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ab/>
      </w:r>
      <w:r w:rsidR="00054742" w:rsidRPr="00555E29">
        <w:rPr>
          <w:rFonts w:ascii="Times New Roman" w:eastAsia="Times New Roman" w:hAnsi="Times New Roman" w:cs="Times New Roman"/>
          <w:color w:val="231F20"/>
          <w:sz w:val="24"/>
          <w:szCs w:val="24"/>
        </w:rPr>
        <w:t xml:space="preserve">Morphologically </w:t>
      </w:r>
      <w:r w:rsidR="00A137B3">
        <w:rPr>
          <w:rFonts w:ascii="Times New Roman" w:eastAsia="Times New Roman" w:hAnsi="Times New Roman" w:cs="Times New Roman"/>
          <w:color w:val="231F20"/>
          <w:sz w:val="24"/>
          <w:szCs w:val="24"/>
        </w:rPr>
        <w:t>different</w:t>
      </w:r>
      <w:r w:rsidR="00054742" w:rsidRPr="00555E29">
        <w:rPr>
          <w:rFonts w:ascii="Times New Roman" w:eastAsia="Times New Roman" w:hAnsi="Times New Roman" w:cs="Times New Roman"/>
          <w:color w:val="231F20"/>
          <w:sz w:val="24"/>
          <w:szCs w:val="24"/>
        </w:rPr>
        <w:t xml:space="preserve"> colonies were selected and isolated from </w:t>
      </w:r>
      <w:r>
        <w:rPr>
          <w:rFonts w:ascii="Times New Roman" w:eastAsia="Times New Roman" w:hAnsi="Times New Roman" w:cs="Times New Roman"/>
          <w:color w:val="231F20"/>
          <w:sz w:val="24"/>
          <w:szCs w:val="24"/>
        </w:rPr>
        <w:t xml:space="preserve">the </w:t>
      </w:r>
      <w:r w:rsidR="00054742" w:rsidRPr="00555E29">
        <w:rPr>
          <w:rFonts w:ascii="Times New Roman" w:eastAsia="Times New Roman" w:hAnsi="Times New Roman" w:cs="Times New Roman"/>
          <w:color w:val="231F20"/>
          <w:sz w:val="24"/>
          <w:szCs w:val="24"/>
        </w:rPr>
        <w:t xml:space="preserve">culture plates. The isolated colonies were </w:t>
      </w:r>
      <w:r>
        <w:rPr>
          <w:rFonts w:ascii="Times New Roman" w:eastAsia="Times New Roman" w:hAnsi="Times New Roman" w:cs="Times New Roman"/>
          <w:color w:val="231F20"/>
          <w:sz w:val="24"/>
          <w:szCs w:val="24"/>
        </w:rPr>
        <w:t>sub cultured</w:t>
      </w:r>
      <w:r w:rsidR="00054742" w:rsidRPr="00555E29">
        <w:rPr>
          <w:rFonts w:ascii="Times New Roman" w:eastAsia="Times New Roman" w:hAnsi="Times New Roman" w:cs="Times New Roman"/>
          <w:color w:val="231F20"/>
          <w:sz w:val="24"/>
          <w:szCs w:val="24"/>
        </w:rPr>
        <w:t xml:space="preserve"> using appropriat</w:t>
      </w:r>
      <w:r w:rsidR="00A137B3">
        <w:rPr>
          <w:rFonts w:ascii="Times New Roman" w:eastAsia="Times New Roman" w:hAnsi="Times New Roman" w:cs="Times New Roman"/>
          <w:color w:val="231F20"/>
          <w:sz w:val="24"/>
          <w:szCs w:val="24"/>
        </w:rPr>
        <w:t>e</w:t>
      </w:r>
      <w:r w:rsidR="00054742" w:rsidRPr="00555E29">
        <w:rPr>
          <w:rFonts w:ascii="Times New Roman" w:eastAsia="Times New Roman" w:hAnsi="Times New Roman" w:cs="Times New Roman"/>
          <w:color w:val="231F20"/>
          <w:sz w:val="24"/>
          <w:szCs w:val="24"/>
        </w:rPr>
        <w:t xml:space="preserve"> medium by streaking method. The pure cultures were maintained in specific slants at 4</w:t>
      </w:r>
      <w:r w:rsidR="00AD5A0A">
        <w:rPr>
          <w:rFonts w:ascii="Verdana" w:eastAsia="Times New Roman" w:hAnsi="Verdana" w:cs="Times New Roman"/>
          <w:color w:val="231F20"/>
          <w:sz w:val="24"/>
          <w:szCs w:val="24"/>
          <w:vertAlign w:val="superscript"/>
        </w:rPr>
        <w:t>°</w:t>
      </w:r>
      <w:r w:rsidR="00054742" w:rsidRPr="00555E29">
        <w:rPr>
          <w:rFonts w:ascii="Times New Roman" w:eastAsia="Times New Roman" w:hAnsi="Times New Roman" w:cs="Times New Roman"/>
          <w:color w:val="231F20"/>
          <w:sz w:val="24"/>
          <w:szCs w:val="24"/>
        </w:rPr>
        <w:t xml:space="preserve">C to keep the microbial strains viable. </w:t>
      </w:r>
      <w:r w:rsidR="00054742" w:rsidRPr="00555E29">
        <w:rPr>
          <w:rFonts w:ascii="Times New Roman" w:eastAsia="Times New Roman" w:hAnsi="Times New Roman" w:cs="Times New Roman"/>
          <w:sz w:val="24"/>
          <w:szCs w:val="24"/>
        </w:rPr>
        <w:t xml:space="preserve">The species identification was carried out using standards characteristic methods </w:t>
      </w:r>
      <w:r w:rsidR="00054742">
        <w:rPr>
          <w:rFonts w:ascii="Times New Roman" w:eastAsia="Times New Roman" w:hAnsi="Times New Roman" w:cs="Times New Roman"/>
          <w:sz w:val="24"/>
          <w:szCs w:val="24"/>
        </w:rPr>
        <w:t xml:space="preserve">(Biochemical test) </w:t>
      </w:r>
      <w:r w:rsidR="00054742" w:rsidRPr="00555E29">
        <w:rPr>
          <w:rFonts w:ascii="Times New Roman" w:eastAsia="Times New Roman" w:hAnsi="Times New Roman" w:cs="Times New Roman"/>
          <w:sz w:val="24"/>
          <w:szCs w:val="24"/>
        </w:rPr>
        <w:t xml:space="preserve">described in Bergey’s manual of systemic bacteriology (Vol. IV).  </w:t>
      </w:r>
    </w:p>
    <w:p w14:paraId="38D8DD97" w14:textId="77777777" w:rsidR="00210791" w:rsidRDefault="00210791" w:rsidP="00E01ED9">
      <w:pPr>
        <w:tabs>
          <w:tab w:val="left" w:pos="0"/>
          <w:tab w:val="left" w:pos="567"/>
        </w:tabs>
        <w:autoSpaceDE w:val="0"/>
        <w:autoSpaceDN w:val="0"/>
        <w:adjustRightInd w:val="0"/>
        <w:spacing w:after="0" w:line="480" w:lineRule="auto"/>
        <w:jc w:val="both"/>
        <w:rPr>
          <w:rFonts w:ascii="Times New Roman" w:eastAsia="Times New Roman" w:hAnsi="Times New Roman" w:cs="Times New Roman"/>
          <w:b/>
          <w:sz w:val="24"/>
          <w:szCs w:val="24"/>
        </w:rPr>
      </w:pPr>
    </w:p>
    <w:p w14:paraId="72B9C4BE" w14:textId="77777777" w:rsidR="00210791" w:rsidRDefault="00210791" w:rsidP="00E01ED9">
      <w:pPr>
        <w:tabs>
          <w:tab w:val="left" w:pos="0"/>
          <w:tab w:val="left" w:pos="567"/>
        </w:tabs>
        <w:autoSpaceDE w:val="0"/>
        <w:autoSpaceDN w:val="0"/>
        <w:adjustRightInd w:val="0"/>
        <w:spacing w:after="0" w:line="480" w:lineRule="auto"/>
        <w:jc w:val="both"/>
        <w:rPr>
          <w:rFonts w:ascii="Times New Roman" w:eastAsia="Times New Roman" w:hAnsi="Times New Roman" w:cs="Times New Roman"/>
          <w:b/>
          <w:sz w:val="24"/>
          <w:szCs w:val="24"/>
        </w:rPr>
      </w:pPr>
    </w:p>
    <w:p w14:paraId="4DD94863" w14:textId="77777777" w:rsidR="00B36099" w:rsidRDefault="00B36099" w:rsidP="00E01ED9">
      <w:pPr>
        <w:tabs>
          <w:tab w:val="left" w:pos="0"/>
          <w:tab w:val="left" w:pos="567"/>
        </w:tabs>
        <w:autoSpaceDE w:val="0"/>
        <w:autoSpaceDN w:val="0"/>
        <w:adjustRightInd w:val="0"/>
        <w:spacing w:after="0" w:line="480" w:lineRule="auto"/>
        <w:jc w:val="both"/>
        <w:rPr>
          <w:rFonts w:ascii="Times New Roman" w:eastAsia="Times New Roman" w:hAnsi="Times New Roman" w:cs="Times New Roman"/>
          <w:b/>
          <w:sz w:val="24"/>
          <w:szCs w:val="24"/>
        </w:rPr>
      </w:pPr>
      <w:r w:rsidRPr="00C90BA1">
        <w:rPr>
          <w:rFonts w:ascii="Times New Roman" w:eastAsia="Times New Roman" w:hAnsi="Times New Roman" w:cs="Times New Roman"/>
          <w:b/>
          <w:sz w:val="24"/>
          <w:szCs w:val="24"/>
        </w:rPr>
        <w:t>RESULTS:</w:t>
      </w:r>
    </w:p>
    <w:p w14:paraId="23BAE4C5" w14:textId="77777777" w:rsidR="00B36099" w:rsidRDefault="00B36099" w:rsidP="00E01ED9">
      <w:pPr>
        <w:tabs>
          <w:tab w:val="left" w:pos="0"/>
          <w:tab w:val="left" w:pos="567"/>
        </w:tabs>
        <w:autoSpaceDE w:val="0"/>
        <w:autoSpaceDN w:val="0"/>
        <w:adjustRightInd w:v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Environmental parameters study in </w:t>
      </w:r>
      <w:proofErr w:type="spellStart"/>
      <w:r>
        <w:rPr>
          <w:rFonts w:ascii="Times New Roman" w:eastAsia="Times New Roman" w:hAnsi="Times New Roman" w:cs="Times New Roman"/>
          <w:b/>
          <w:sz w:val="24"/>
          <w:szCs w:val="24"/>
        </w:rPr>
        <w:t>Vellar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Estaury</w:t>
      </w:r>
      <w:proofErr w:type="spellEnd"/>
      <w:r>
        <w:rPr>
          <w:rFonts w:ascii="Times New Roman" w:eastAsia="Times New Roman" w:hAnsi="Times New Roman" w:cs="Times New Roman"/>
          <w:b/>
          <w:sz w:val="24"/>
          <w:szCs w:val="24"/>
        </w:rPr>
        <w:t xml:space="preserve">: </w:t>
      </w:r>
    </w:p>
    <w:p w14:paraId="53E71522" w14:textId="24D79C29" w:rsidR="00B36099" w:rsidRPr="00555E29" w:rsidRDefault="00B36099" w:rsidP="00E01ED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results of environmental parameters recorded in study area are shown in figure 1. The total rainfall of about 1394.9 mm was recorded in the study site during the year 2023 in which, the minimum rainfall was recorded in the month of April (1.0 mm) and the maximum rainfall was recorded during November (129.4 mm). </w:t>
      </w:r>
      <w:r>
        <w:rPr>
          <w:rFonts w:ascii="Times New Roman" w:hAnsi="Times New Roman" w:cs="Times New Roman"/>
          <w:color w:val="000000"/>
          <w:sz w:val="24"/>
          <w:szCs w:val="24"/>
        </w:rPr>
        <w:t>The atmospheric temperature was found to have varied between 37.1</w:t>
      </w:r>
      <w:r>
        <w:rPr>
          <w:rFonts w:ascii="Verdana" w:hAnsi="Verdana" w:cs="Times New Roman"/>
          <w:color w:val="000000"/>
          <w:sz w:val="24"/>
          <w:szCs w:val="24"/>
          <w:vertAlign w:val="superscript"/>
        </w:rPr>
        <w:t>°</w:t>
      </w:r>
      <w:r w:rsidRPr="00555E29">
        <w:rPr>
          <w:rFonts w:ascii="Times New Roman" w:hAnsi="Times New Roman" w:cs="Times New Roman"/>
          <w:color w:val="000000"/>
          <w:sz w:val="24"/>
          <w:szCs w:val="24"/>
        </w:rPr>
        <w:t>C</w:t>
      </w:r>
      <w:r>
        <w:rPr>
          <w:rFonts w:ascii="Times New Roman" w:hAnsi="Times New Roman" w:cs="Times New Roman"/>
          <w:sz w:val="24"/>
          <w:szCs w:val="24"/>
        </w:rPr>
        <w:t xml:space="preserve"> and 21</w:t>
      </w:r>
      <w:r w:rsidRPr="00555E29">
        <w:rPr>
          <w:rFonts w:ascii="Times New Roman" w:hAnsi="Times New Roman" w:cs="Times New Roman"/>
          <w:sz w:val="24"/>
          <w:szCs w:val="24"/>
        </w:rPr>
        <w:t>.5</w:t>
      </w:r>
      <w:r>
        <w:rPr>
          <w:rFonts w:ascii="Verdana" w:hAnsi="Verdana" w:cs="Times New Roman"/>
          <w:sz w:val="24"/>
          <w:szCs w:val="24"/>
          <w:vertAlign w:val="superscript"/>
        </w:rPr>
        <w:t>°</w:t>
      </w:r>
      <w:r w:rsidRPr="00555E29">
        <w:rPr>
          <w:rFonts w:ascii="Times New Roman" w:hAnsi="Times New Roman" w:cs="Times New Roman"/>
          <w:sz w:val="24"/>
          <w:szCs w:val="24"/>
        </w:rPr>
        <w:t>C</w:t>
      </w:r>
      <w:r>
        <w:rPr>
          <w:rFonts w:ascii="Times New Roman" w:hAnsi="Times New Roman" w:cs="Times New Roman"/>
          <w:sz w:val="24"/>
          <w:szCs w:val="24"/>
        </w:rPr>
        <w:t xml:space="preserve"> during June and February, 2023 respectively.</w:t>
      </w:r>
      <w:r w:rsidRPr="00555E29">
        <w:rPr>
          <w:rFonts w:ascii="Times New Roman" w:hAnsi="Times New Roman" w:cs="Times New Roman"/>
          <w:sz w:val="24"/>
          <w:szCs w:val="24"/>
        </w:rPr>
        <w:t xml:space="preserve">  </w:t>
      </w:r>
      <w:r w:rsidRPr="0066001A">
        <w:rPr>
          <w:rFonts w:ascii="Times New Roman" w:hAnsi="Times New Roman" w:cs="Times New Roman"/>
          <w:sz w:val="24"/>
          <w:szCs w:val="24"/>
        </w:rPr>
        <w:t xml:space="preserve">The surface water temperature </w:t>
      </w:r>
      <w:r>
        <w:rPr>
          <w:rFonts w:ascii="Times New Roman" w:hAnsi="Times New Roman" w:cs="Times New Roman"/>
          <w:sz w:val="24"/>
          <w:szCs w:val="24"/>
        </w:rPr>
        <w:t>was found to have varied from 26.4</w:t>
      </w:r>
      <w:r>
        <w:rPr>
          <w:rFonts w:ascii="Verdana" w:hAnsi="Verdana" w:cs="Times New Roman"/>
          <w:sz w:val="24"/>
          <w:szCs w:val="24"/>
          <w:vertAlign w:val="superscript"/>
        </w:rPr>
        <w:t>°</w:t>
      </w:r>
      <w:r>
        <w:rPr>
          <w:rFonts w:ascii="Times New Roman" w:hAnsi="Times New Roman" w:cs="Times New Roman"/>
          <w:sz w:val="24"/>
          <w:szCs w:val="24"/>
        </w:rPr>
        <w:t>C to 32.5</w:t>
      </w:r>
      <w:r>
        <w:rPr>
          <w:rFonts w:ascii="Verdana" w:hAnsi="Verdana" w:cs="Times New Roman"/>
          <w:sz w:val="24"/>
          <w:szCs w:val="24"/>
          <w:vertAlign w:val="superscript"/>
        </w:rPr>
        <w:t>°</w:t>
      </w:r>
      <w:r w:rsidRPr="0066001A">
        <w:rPr>
          <w:rFonts w:ascii="Times New Roman" w:hAnsi="Times New Roman" w:cs="Times New Roman"/>
          <w:sz w:val="24"/>
          <w:szCs w:val="24"/>
        </w:rPr>
        <w:t>C</w:t>
      </w:r>
      <w:r>
        <w:rPr>
          <w:rFonts w:ascii="Times New Roman" w:hAnsi="Times New Roman" w:cs="Times New Roman"/>
          <w:sz w:val="24"/>
          <w:szCs w:val="24"/>
        </w:rPr>
        <w:t xml:space="preserve"> during the months of </w:t>
      </w:r>
      <w:r w:rsidRPr="0066001A">
        <w:rPr>
          <w:rFonts w:ascii="Times New Roman" w:hAnsi="Times New Roman" w:cs="Times New Roman"/>
          <w:sz w:val="24"/>
          <w:szCs w:val="24"/>
        </w:rPr>
        <w:t>May</w:t>
      </w:r>
      <w:r>
        <w:rPr>
          <w:rFonts w:ascii="Times New Roman" w:hAnsi="Times New Roman" w:cs="Times New Roman"/>
          <w:sz w:val="24"/>
          <w:szCs w:val="24"/>
        </w:rPr>
        <w:t xml:space="preserve"> and December respectively</w:t>
      </w:r>
      <w:r w:rsidRPr="0066001A">
        <w:rPr>
          <w:rFonts w:ascii="Times New Roman" w:hAnsi="Times New Roman" w:cs="Times New Roman"/>
          <w:sz w:val="24"/>
          <w:szCs w:val="24"/>
        </w:rPr>
        <w:t>.</w:t>
      </w:r>
      <w:r w:rsidRPr="006552CF">
        <w:rPr>
          <w:rFonts w:ascii="Times New Roman" w:hAnsi="Times New Roman" w:cs="Times New Roman"/>
          <w:sz w:val="24"/>
          <w:szCs w:val="24"/>
          <w:lang w:eastAsia="en-IN"/>
        </w:rPr>
        <w:t xml:space="preserve"> </w:t>
      </w:r>
      <w:r w:rsidRPr="00555E29">
        <w:rPr>
          <w:rFonts w:ascii="Times New Roman" w:hAnsi="Times New Roman" w:cs="Times New Roman"/>
          <w:sz w:val="24"/>
          <w:szCs w:val="24"/>
          <w:lang w:eastAsia="en-IN"/>
        </w:rPr>
        <w:t xml:space="preserve">The salinity </w:t>
      </w:r>
      <w:r>
        <w:rPr>
          <w:rFonts w:ascii="Times New Roman" w:hAnsi="Times New Roman" w:cs="Times New Roman"/>
          <w:sz w:val="24"/>
          <w:szCs w:val="24"/>
          <w:lang w:eastAsia="en-IN"/>
        </w:rPr>
        <w:t>(</w:t>
      </w:r>
      <w:r>
        <w:rPr>
          <w:rFonts w:ascii="Times New Roman" w:hAnsi="Times New Roman" w:cs="Times New Roman"/>
          <w:sz w:val="24"/>
          <w:szCs w:val="24"/>
        </w:rPr>
        <w:t>35.5 ppt and 13.3 ppt)</w:t>
      </w:r>
      <w:r w:rsidRPr="00555E29">
        <w:rPr>
          <w:rFonts w:ascii="Times New Roman" w:hAnsi="Times New Roman" w:cs="Times New Roman"/>
          <w:sz w:val="24"/>
          <w:szCs w:val="24"/>
          <w:lang w:eastAsia="en-IN"/>
        </w:rPr>
        <w:t xml:space="preserve"> was </w:t>
      </w:r>
      <w:r>
        <w:rPr>
          <w:rFonts w:ascii="Times New Roman" w:hAnsi="Times New Roman" w:cs="Times New Roman"/>
          <w:sz w:val="24"/>
          <w:szCs w:val="24"/>
          <w:lang w:eastAsia="en-IN"/>
        </w:rPr>
        <w:t>also found with similar month wise trend as observed for temperature</w:t>
      </w:r>
      <w:r w:rsidRPr="00555E29">
        <w:rPr>
          <w:rFonts w:ascii="Times New Roman" w:hAnsi="Times New Roman" w:cs="Times New Roman"/>
          <w:sz w:val="24"/>
          <w:szCs w:val="24"/>
        </w:rPr>
        <w:t>.</w:t>
      </w:r>
      <w:r w:rsidRPr="006552CF">
        <w:rPr>
          <w:rFonts w:ascii="Times New Roman" w:hAnsi="Times New Roman" w:cs="Times New Roman"/>
          <w:sz w:val="24"/>
          <w:szCs w:val="24"/>
        </w:rPr>
        <w:t xml:space="preserve"> </w:t>
      </w:r>
      <w:r w:rsidRPr="00555E29">
        <w:rPr>
          <w:rFonts w:ascii="Times New Roman" w:hAnsi="Times New Roman" w:cs="Times New Roman"/>
          <w:sz w:val="24"/>
          <w:szCs w:val="24"/>
        </w:rPr>
        <w:t xml:space="preserve">The </w:t>
      </w:r>
      <w:r>
        <w:rPr>
          <w:rFonts w:ascii="Times New Roman" w:hAnsi="Times New Roman" w:cs="Times New Roman"/>
          <w:sz w:val="24"/>
          <w:szCs w:val="24"/>
        </w:rPr>
        <w:t>pH levels of 8.6 and 7.1 were recorded in the respective months of May and January</w:t>
      </w:r>
      <w:r w:rsidRPr="00555E29">
        <w:rPr>
          <w:rFonts w:ascii="Times New Roman" w:hAnsi="Times New Roman" w:cs="Times New Roman"/>
          <w:sz w:val="24"/>
          <w:szCs w:val="24"/>
        </w:rPr>
        <w:t>.</w:t>
      </w:r>
      <w:r w:rsidRPr="006552CF">
        <w:rPr>
          <w:rFonts w:ascii="Times New Roman" w:hAnsi="Times New Roman" w:cs="Times New Roman"/>
          <w:sz w:val="24"/>
          <w:szCs w:val="24"/>
        </w:rPr>
        <w:t xml:space="preserve"> </w:t>
      </w:r>
      <w:r w:rsidRPr="00555E29">
        <w:rPr>
          <w:rFonts w:ascii="Times New Roman" w:hAnsi="Times New Roman" w:cs="Times New Roman"/>
          <w:sz w:val="24"/>
          <w:szCs w:val="24"/>
        </w:rPr>
        <w:t>The dissolved oxygen</w:t>
      </w:r>
      <w:r>
        <w:rPr>
          <w:rFonts w:ascii="Times New Roman" w:hAnsi="Times New Roman" w:cs="Times New Roman"/>
          <w:sz w:val="24"/>
          <w:szCs w:val="24"/>
        </w:rPr>
        <w:t xml:space="preserve"> was found to have </w:t>
      </w:r>
      <w:r w:rsidRPr="00555E29">
        <w:rPr>
          <w:rFonts w:ascii="Times New Roman" w:hAnsi="Times New Roman" w:cs="Times New Roman"/>
          <w:sz w:val="24"/>
          <w:szCs w:val="24"/>
        </w:rPr>
        <w:t>var</w:t>
      </w:r>
      <w:r>
        <w:rPr>
          <w:rFonts w:ascii="Times New Roman" w:hAnsi="Times New Roman" w:cs="Times New Roman"/>
          <w:sz w:val="24"/>
          <w:szCs w:val="24"/>
        </w:rPr>
        <w:t>ied from 3.12 mg/l (May)</w:t>
      </w:r>
      <w:r w:rsidRPr="00555E29">
        <w:rPr>
          <w:rFonts w:ascii="Times New Roman" w:hAnsi="Times New Roman" w:cs="Times New Roman"/>
          <w:sz w:val="24"/>
          <w:szCs w:val="24"/>
        </w:rPr>
        <w:t xml:space="preserve"> </w:t>
      </w:r>
      <w:r>
        <w:rPr>
          <w:rFonts w:ascii="Times New Roman" w:hAnsi="Times New Roman" w:cs="Times New Roman"/>
          <w:sz w:val="24"/>
          <w:szCs w:val="24"/>
        </w:rPr>
        <w:t xml:space="preserve">to 5.16 mg/l (December) </w:t>
      </w:r>
      <w:r w:rsidRPr="00555E29">
        <w:rPr>
          <w:rFonts w:ascii="Times New Roman" w:hAnsi="Times New Roman" w:cs="Times New Roman"/>
          <w:sz w:val="24"/>
          <w:szCs w:val="24"/>
        </w:rPr>
        <w:t>during the study</w:t>
      </w:r>
      <w:r>
        <w:rPr>
          <w:rFonts w:ascii="Times New Roman" w:hAnsi="Times New Roman" w:cs="Times New Roman"/>
          <w:sz w:val="24"/>
          <w:szCs w:val="24"/>
        </w:rPr>
        <w:t xml:space="preserve"> </w:t>
      </w:r>
      <w:r w:rsidRPr="00555E29">
        <w:rPr>
          <w:rFonts w:ascii="Times New Roman" w:hAnsi="Times New Roman" w:cs="Times New Roman"/>
          <w:sz w:val="24"/>
          <w:szCs w:val="24"/>
        </w:rPr>
        <w:t>period.</w:t>
      </w:r>
    </w:p>
    <w:p w14:paraId="357231D4" w14:textId="4D6BA10A" w:rsidR="007A09C4" w:rsidRDefault="00E01ED9" w:rsidP="00E01ED9">
      <w:pPr>
        <w:spacing w:line="480" w:lineRule="auto"/>
        <w:rPr>
          <w:rFonts w:ascii="Times New Roman" w:eastAsia="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030DA46B" wp14:editId="3EDE92A8">
            <wp:simplePos x="0" y="0"/>
            <wp:positionH relativeFrom="column">
              <wp:posOffset>913765</wp:posOffset>
            </wp:positionH>
            <wp:positionV relativeFrom="paragraph">
              <wp:posOffset>45720</wp:posOffset>
            </wp:positionV>
            <wp:extent cx="4010025" cy="3006725"/>
            <wp:effectExtent l="0" t="0" r="9525" b="3175"/>
            <wp:wrapThrough wrapText="bothSides">
              <wp:wrapPolygon edited="0">
                <wp:start x="0" y="0"/>
                <wp:lineTo x="0" y="21486"/>
                <wp:lineTo x="21549" y="21486"/>
                <wp:lineTo x="215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tif"/>
                    <pic:cNvPicPr/>
                  </pic:nvPicPr>
                  <pic:blipFill>
                    <a:blip r:embed="rId8">
                      <a:extLst>
                        <a:ext uri="{28A0092B-C50C-407E-A947-70E740481C1C}">
                          <a14:useLocalDpi xmlns:a14="http://schemas.microsoft.com/office/drawing/2010/main" val="0"/>
                        </a:ext>
                      </a:extLst>
                    </a:blip>
                    <a:stretch>
                      <a:fillRect/>
                    </a:stretch>
                  </pic:blipFill>
                  <pic:spPr>
                    <a:xfrm>
                      <a:off x="0" y="0"/>
                      <a:ext cx="4010025" cy="3006725"/>
                    </a:xfrm>
                    <a:prstGeom prst="rect">
                      <a:avLst/>
                    </a:prstGeom>
                  </pic:spPr>
                </pic:pic>
              </a:graphicData>
            </a:graphic>
            <wp14:sizeRelH relativeFrom="page">
              <wp14:pctWidth>0</wp14:pctWidth>
            </wp14:sizeRelH>
            <wp14:sizeRelV relativeFrom="page">
              <wp14:pctHeight>0</wp14:pctHeight>
            </wp14:sizeRelV>
          </wp:anchor>
        </w:drawing>
      </w:r>
    </w:p>
    <w:p w14:paraId="4423C731" w14:textId="1C237EAC" w:rsidR="00E01ED9" w:rsidRDefault="00E01ED9" w:rsidP="00E01ED9">
      <w:pPr>
        <w:autoSpaceDE w:val="0"/>
        <w:autoSpaceDN w:val="0"/>
        <w:adjustRightInd w:val="0"/>
        <w:spacing w:line="480" w:lineRule="auto"/>
        <w:jc w:val="both"/>
        <w:rPr>
          <w:rFonts w:ascii="Times New Roman" w:hAnsi="Times New Roman" w:cs="Times New Roman"/>
          <w:sz w:val="24"/>
          <w:szCs w:val="24"/>
        </w:rPr>
      </w:pPr>
    </w:p>
    <w:p w14:paraId="2B9D8CD3" w14:textId="58A502DC" w:rsidR="00E01ED9" w:rsidRDefault="00E01ED9" w:rsidP="00E01ED9">
      <w:pPr>
        <w:autoSpaceDE w:val="0"/>
        <w:autoSpaceDN w:val="0"/>
        <w:adjustRightInd w:val="0"/>
        <w:spacing w:line="480" w:lineRule="auto"/>
        <w:jc w:val="both"/>
        <w:rPr>
          <w:rFonts w:ascii="Times New Roman" w:hAnsi="Times New Roman" w:cs="Times New Roman"/>
          <w:sz w:val="24"/>
          <w:szCs w:val="24"/>
        </w:rPr>
      </w:pPr>
    </w:p>
    <w:p w14:paraId="56305551" w14:textId="77777777" w:rsidR="00E01ED9" w:rsidRDefault="00E01ED9" w:rsidP="00E01ED9">
      <w:pPr>
        <w:autoSpaceDE w:val="0"/>
        <w:autoSpaceDN w:val="0"/>
        <w:adjustRightInd w:val="0"/>
        <w:spacing w:line="480" w:lineRule="auto"/>
        <w:jc w:val="both"/>
        <w:rPr>
          <w:rFonts w:ascii="Times New Roman" w:hAnsi="Times New Roman" w:cs="Times New Roman"/>
          <w:sz w:val="24"/>
          <w:szCs w:val="24"/>
        </w:rPr>
      </w:pPr>
    </w:p>
    <w:p w14:paraId="1745D607" w14:textId="77777777" w:rsidR="00E01ED9" w:rsidRDefault="00E01ED9" w:rsidP="00E01ED9">
      <w:pPr>
        <w:autoSpaceDE w:val="0"/>
        <w:autoSpaceDN w:val="0"/>
        <w:adjustRightInd w:val="0"/>
        <w:spacing w:line="480" w:lineRule="auto"/>
        <w:jc w:val="both"/>
        <w:rPr>
          <w:rFonts w:ascii="Times New Roman" w:hAnsi="Times New Roman" w:cs="Times New Roman"/>
          <w:sz w:val="24"/>
          <w:szCs w:val="24"/>
        </w:rPr>
      </w:pPr>
    </w:p>
    <w:p w14:paraId="6D307699" w14:textId="77777777" w:rsidR="00E01ED9" w:rsidRDefault="00E01ED9" w:rsidP="00E01ED9">
      <w:pPr>
        <w:autoSpaceDE w:val="0"/>
        <w:autoSpaceDN w:val="0"/>
        <w:adjustRightInd w:val="0"/>
        <w:spacing w:line="480" w:lineRule="auto"/>
        <w:jc w:val="both"/>
        <w:rPr>
          <w:rFonts w:ascii="Times New Roman" w:hAnsi="Times New Roman" w:cs="Times New Roman"/>
          <w:sz w:val="24"/>
          <w:szCs w:val="24"/>
        </w:rPr>
      </w:pPr>
    </w:p>
    <w:p w14:paraId="7742C44A" w14:textId="77777777" w:rsidR="00E01ED9" w:rsidRDefault="00E01ED9" w:rsidP="00E01ED9">
      <w:pPr>
        <w:autoSpaceDE w:val="0"/>
        <w:autoSpaceDN w:val="0"/>
        <w:adjustRightInd w:val="0"/>
        <w:spacing w:line="480" w:lineRule="auto"/>
        <w:jc w:val="both"/>
        <w:rPr>
          <w:rFonts w:ascii="Times New Roman" w:hAnsi="Times New Roman" w:cs="Times New Roman"/>
          <w:sz w:val="24"/>
          <w:szCs w:val="24"/>
        </w:rPr>
      </w:pPr>
    </w:p>
    <w:p w14:paraId="3F9F26DD" w14:textId="183EC654" w:rsidR="00E01ED9" w:rsidRPr="00054742" w:rsidRDefault="00E01ED9" w:rsidP="00E01ED9">
      <w:pPr>
        <w:spacing w:line="480" w:lineRule="auto"/>
        <w:rPr>
          <w:rFonts w:ascii="Times New Roman" w:eastAsia="Times New Roman" w:hAnsi="Times New Roman" w:cs="Times New Roman"/>
          <w:sz w:val="24"/>
          <w:szCs w:val="24"/>
        </w:rPr>
        <w:sectPr w:rsidR="00E01ED9" w:rsidRPr="00054742" w:rsidSect="00E01E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937370">
        <w:rPr>
          <w:rFonts w:ascii="Times New Roman" w:eastAsia="Times New Roman" w:hAnsi="Times New Roman" w:cs="Times New Roman"/>
          <w:sz w:val="24"/>
          <w:szCs w:val="24"/>
        </w:rPr>
        <w:t>Fig 1. Monthly variation of different environmental parameters in the study area during 2023</w:t>
      </w:r>
    </w:p>
    <w:p w14:paraId="1010099C" w14:textId="30EF2F75" w:rsidR="00C90BA1" w:rsidRPr="00E125A3" w:rsidRDefault="00C90BA1" w:rsidP="00E01ED9">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rPr>
        <w:lastRenderedPageBreak/>
        <w:t>Isolation of Biofilm (m</w:t>
      </w:r>
      <w:r w:rsidRPr="00555E29">
        <w:rPr>
          <w:rFonts w:ascii="Times New Roman" w:eastAsia="Times New Roman" w:hAnsi="Times New Roman" w:cs="Times New Roman"/>
          <w:b/>
          <w:color w:val="000000"/>
          <w:sz w:val="24"/>
          <w:szCs w:val="24"/>
        </w:rPr>
        <w:t>icrofouling</w:t>
      </w:r>
      <w:r>
        <w:rPr>
          <w:rFonts w:ascii="Times New Roman" w:eastAsia="Times New Roman" w:hAnsi="Times New Roman" w:cs="Times New Roman"/>
          <w:b/>
          <w:color w:val="000000"/>
          <w:sz w:val="24"/>
          <w:szCs w:val="24"/>
        </w:rPr>
        <w:t>)</w:t>
      </w:r>
      <w:r w:rsidRPr="00555E29">
        <w:rPr>
          <w:rFonts w:ascii="Times New Roman" w:eastAsia="Times New Roman" w:hAnsi="Times New Roman" w:cs="Times New Roman"/>
          <w:b/>
          <w:color w:val="000000"/>
          <w:sz w:val="24"/>
          <w:szCs w:val="24"/>
        </w:rPr>
        <w:t xml:space="preserve"> bacteria</w:t>
      </w:r>
      <w:r w:rsidRPr="00555E29">
        <w:rPr>
          <w:rFonts w:ascii="Times New Roman" w:hAnsi="Times New Roman" w:cs="Times New Roman"/>
          <w:b/>
          <w:color w:val="000000"/>
          <w:sz w:val="24"/>
          <w:szCs w:val="24"/>
        </w:rPr>
        <w:t xml:space="preserve"> </w:t>
      </w:r>
      <w:r w:rsidR="001D4630" w:rsidRPr="00555E29">
        <w:rPr>
          <w:rFonts w:ascii="Times New Roman" w:eastAsia="Times New Roman" w:hAnsi="Times New Roman" w:cs="Times New Roman"/>
          <w:b/>
          <w:color w:val="000000"/>
          <w:sz w:val="24"/>
          <w:szCs w:val="24"/>
        </w:rPr>
        <w:t>from Test Panels</w:t>
      </w:r>
    </w:p>
    <w:p w14:paraId="7DD787A9" w14:textId="56D35FC8" w:rsidR="00C90BA1" w:rsidRPr="00555E29" w:rsidRDefault="00C90BA1" w:rsidP="00E01ED9">
      <w:pPr>
        <w:spacing w:after="0" w:line="480" w:lineRule="auto"/>
        <w:ind w:firstLine="720"/>
        <w:jc w:val="both"/>
        <w:rPr>
          <w:rFonts w:ascii="Times New Roman" w:hAnsi="Times New Roman" w:cs="Times New Roman"/>
          <w:sz w:val="24"/>
          <w:szCs w:val="24"/>
        </w:rPr>
      </w:pPr>
      <w:r w:rsidRPr="00555E29">
        <w:rPr>
          <w:rFonts w:ascii="Times New Roman" w:eastAsia="Times New Roman" w:hAnsi="Times New Roman" w:cs="Times New Roman"/>
          <w:sz w:val="24"/>
          <w:szCs w:val="24"/>
        </w:rPr>
        <w:t xml:space="preserve">Totally </w:t>
      </w:r>
      <w:r w:rsidR="00B3110C">
        <w:rPr>
          <w:rFonts w:ascii="Times New Roman" w:hAnsi="Times New Roman" w:cs="Times New Roman"/>
          <w:sz w:val="24"/>
          <w:szCs w:val="24"/>
        </w:rPr>
        <w:t>15</w:t>
      </w:r>
      <w:r w:rsidRPr="00555E29">
        <w:rPr>
          <w:rFonts w:ascii="Times New Roman" w:eastAsia="Times New Roman" w:hAnsi="Times New Roman" w:cs="Times New Roman"/>
          <w:sz w:val="24"/>
          <w:szCs w:val="24"/>
        </w:rPr>
        <w:t xml:space="preserve"> isolates were obtained from all </w:t>
      </w:r>
      <w:r>
        <w:rPr>
          <w:rFonts w:ascii="Times New Roman" w:eastAsia="Times New Roman" w:hAnsi="Times New Roman" w:cs="Times New Roman"/>
          <w:sz w:val="24"/>
          <w:szCs w:val="24"/>
        </w:rPr>
        <w:t xml:space="preserve">three </w:t>
      </w:r>
      <w:r w:rsidRPr="00555E29">
        <w:rPr>
          <w:rFonts w:ascii="Times New Roman" w:eastAsia="Times New Roman" w:hAnsi="Times New Roman" w:cs="Times New Roman"/>
          <w:sz w:val="24"/>
          <w:szCs w:val="24"/>
        </w:rPr>
        <w:t>test panels (</w:t>
      </w:r>
      <w:proofErr w:type="spellStart"/>
      <w:r w:rsidRPr="00555E29">
        <w:rPr>
          <w:rFonts w:ascii="Times New Roman" w:eastAsia="Times New Roman" w:hAnsi="Times New Roman" w:cs="Times New Roman"/>
          <w:sz w:val="24"/>
          <w:szCs w:val="24"/>
        </w:rPr>
        <w:t>Aluminium</w:t>
      </w:r>
      <w:proofErr w:type="spellEnd"/>
      <w:r w:rsidRPr="00555E29">
        <w:rPr>
          <w:rFonts w:ascii="Times New Roman" w:eastAsia="Times New Roman" w:hAnsi="Times New Roman" w:cs="Times New Roman"/>
          <w:sz w:val="24"/>
          <w:szCs w:val="24"/>
        </w:rPr>
        <w:t>, Fiber glass and Wood</w:t>
      </w:r>
      <w:r w:rsidR="003A213A">
        <w:rPr>
          <w:rFonts w:ascii="Times New Roman" w:eastAsia="Times New Roman" w:hAnsi="Times New Roman" w:cs="Times New Roman"/>
          <w:sz w:val="24"/>
          <w:szCs w:val="24"/>
        </w:rPr>
        <w:t>en</w:t>
      </w:r>
      <w:r w:rsidR="001D4630">
        <w:rPr>
          <w:rFonts w:ascii="Times New Roman" w:eastAsia="Times New Roman" w:hAnsi="Times New Roman" w:cs="Times New Roman"/>
          <w:sz w:val="24"/>
          <w:szCs w:val="24"/>
        </w:rPr>
        <w:t xml:space="preserve"> board</w:t>
      </w:r>
      <w:r w:rsidRPr="00555E29">
        <w:rPr>
          <w:rFonts w:ascii="Times New Roman" w:eastAsia="Times New Roman" w:hAnsi="Times New Roman" w:cs="Times New Roman"/>
          <w:sz w:val="24"/>
          <w:szCs w:val="24"/>
        </w:rPr>
        <w:t>). The density of bacterial isolate was</w:t>
      </w:r>
      <w:r w:rsidR="005B53B2">
        <w:rPr>
          <w:rFonts w:ascii="Times New Roman" w:eastAsia="Times New Roman" w:hAnsi="Times New Roman" w:cs="Times New Roman"/>
          <w:sz w:val="24"/>
          <w:szCs w:val="24"/>
        </w:rPr>
        <w:t xml:space="preserve"> found</w:t>
      </w:r>
      <w:r w:rsidRPr="00555E29">
        <w:rPr>
          <w:rFonts w:ascii="Times New Roman" w:eastAsia="Times New Roman" w:hAnsi="Times New Roman" w:cs="Times New Roman"/>
          <w:sz w:val="24"/>
          <w:szCs w:val="24"/>
        </w:rPr>
        <w:t xml:space="preserve"> increased </w:t>
      </w:r>
      <w:r w:rsidR="005B53B2">
        <w:rPr>
          <w:rFonts w:ascii="Times New Roman" w:eastAsia="Times New Roman" w:hAnsi="Times New Roman" w:cs="Times New Roman"/>
          <w:sz w:val="24"/>
          <w:szCs w:val="24"/>
        </w:rPr>
        <w:t>in relation to</w:t>
      </w:r>
      <w:r w:rsidRPr="00555E29">
        <w:rPr>
          <w:rFonts w:ascii="Times New Roman" w:eastAsia="Times New Roman" w:hAnsi="Times New Roman" w:cs="Times New Roman"/>
          <w:sz w:val="24"/>
          <w:szCs w:val="24"/>
        </w:rPr>
        <w:t xml:space="preserve"> nutritive support of the substratum. </w:t>
      </w:r>
      <w:r>
        <w:rPr>
          <w:rFonts w:ascii="Times New Roman" w:eastAsia="Times New Roman" w:hAnsi="Times New Roman" w:cs="Times New Roman"/>
          <w:sz w:val="24"/>
          <w:szCs w:val="24"/>
        </w:rPr>
        <w:t>The bacteria</w:t>
      </w:r>
      <w:r w:rsidRPr="00555E29">
        <w:rPr>
          <w:rFonts w:ascii="Times New Roman" w:eastAsia="Times New Roman" w:hAnsi="Times New Roman" w:cs="Times New Roman"/>
          <w:sz w:val="24"/>
          <w:szCs w:val="24"/>
        </w:rPr>
        <w:t xml:space="preserve"> were</w:t>
      </w:r>
      <w:r w:rsidR="001D4630">
        <w:rPr>
          <w:rFonts w:ascii="Times New Roman" w:eastAsia="Times New Roman" w:hAnsi="Times New Roman" w:cs="Times New Roman"/>
          <w:sz w:val="24"/>
          <w:szCs w:val="24"/>
        </w:rPr>
        <w:t xml:space="preserve"> stored</w:t>
      </w:r>
      <w:r w:rsidRPr="00555E29">
        <w:rPr>
          <w:rFonts w:ascii="Times New Roman" w:eastAsia="Times New Roman" w:hAnsi="Times New Roman" w:cs="Times New Roman"/>
          <w:sz w:val="24"/>
          <w:szCs w:val="24"/>
        </w:rPr>
        <w:t xml:space="preserve"> </w:t>
      </w:r>
      <w:r w:rsidR="001D4630">
        <w:rPr>
          <w:rFonts w:ascii="Times New Roman" w:eastAsia="Times New Roman" w:hAnsi="Times New Roman" w:cs="Times New Roman"/>
          <w:sz w:val="24"/>
          <w:szCs w:val="24"/>
        </w:rPr>
        <w:t>i</w:t>
      </w:r>
      <w:r w:rsidRPr="00555E29">
        <w:rPr>
          <w:rFonts w:ascii="Times New Roman" w:eastAsia="Times New Roman" w:hAnsi="Times New Roman" w:cs="Times New Roman"/>
          <w:sz w:val="24"/>
          <w:szCs w:val="24"/>
        </w:rPr>
        <w:t>n Zobell agar medium 2216 (</w:t>
      </w:r>
      <w:proofErr w:type="spellStart"/>
      <w:r w:rsidRPr="00555E29">
        <w:rPr>
          <w:rFonts w:ascii="Times New Roman" w:eastAsia="Times New Roman" w:hAnsi="Times New Roman" w:cs="Times New Roman"/>
          <w:sz w:val="24"/>
          <w:szCs w:val="24"/>
        </w:rPr>
        <w:t>Himedia</w:t>
      </w:r>
      <w:proofErr w:type="spellEnd"/>
      <w:r w:rsidRPr="00555E29">
        <w:rPr>
          <w:rFonts w:ascii="Times New Roman" w:eastAsia="Times New Roman" w:hAnsi="Times New Roman" w:cs="Times New Roman"/>
          <w:sz w:val="24"/>
          <w:szCs w:val="24"/>
        </w:rPr>
        <w:t>) fo</w:t>
      </w:r>
      <w:r>
        <w:rPr>
          <w:rFonts w:ascii="Times New Roman" w:eastAsia="Times New Roman" w:hAnsi="Times New Roman" w:cs="Times New Roman"/>
          <w:sz w:val="24"/>
          <w:szCs w:val="24"/>
        </w:rPr>
        <w:t>r bacterial isolation</w:t>
      </w:r>
      <w:r w:rsidRPr="00555E29">
        <w:rPr>
          <w:rFonts w:ascii="Times New Roman" w:eastAsia="Times New Roman" w:hAnsi="Times New Roman" w:cs="Times New Roman"/>
          <w:sz w:val="24"/>
          <w:szCs w:val="24"/>
        </w:rPr>
        <w:t>.</w:t>
      </w:r>
    </w:p>
    <w:p w14:paraId="507C5F7F" w14:textId="56D855C9" w:rsidR="00C90BA1" w:rsidRPr="00555E29" w:rsidRDefault="00C90BA1" w:rsidP="00E01ED9">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1.3.8. </w:t>
      </w:r>
      <w:r w:rsidRPr="00555E29">
        <w:rPr>
          <w:rFonts w:ascii="Times New Roman" w:hAnsi="Times New Roman" w:cs="Times New Roman"/>
          <w:b/>
          <w:color w:val="000000"/>
          <w:sz w:val="24"/>
          <w:szCs w:val="24"/>
        </w:rPr>
        <w:t xml:space="preserve">Total viable bacterial </w:t>
      </w:r>
    </w:p>
    <w:p w14:paraId="4E6863C7" w14:textId="2B93FFB3" w:rsidR="00C90BA1" w:rsidRPr="00555E29" w:rsidRDefault="00C90BA1" w:rsidP="00E01ED9">
      <w:pPr>
        <w:tabs>
          <w:tab w:val="left" w:pos="567"/>
        </w:tabs>
        <w:autoSpaceDE w:val="0"/>
        <w:autoSpaceDN w:val="0"/>
        <w:adjustRightInd w:val="0"/>
        <w:spacing w:after="0" w:line="480" w:lineRule="auto"/>
        <w:jc w:val="both"/>
        <w:rPr>
          <w:rFonts w:ascii="Times New Roman" w:hAnsi="Times New Roman" w:cs="Times New Roman"/>
          <w:color w:val="000000"/>
          <w:sz w:val="24"/>
          <w:szCs w:val="24"/>
        </w:rPr>
      </w:pPr>
      <w:r w:rsidRPr="00555E29">
        <w:rPr>
          <w:rFonts w:ascii="Times New Roman" w:hAnsi="Times New Roman" w:cs="Times New Roman"/>
          <w:color w:val="000000"/>
          <w:sz w:val="24"/>
          <w:szCs w:val="24"/>
        </w:rPr>
        <w:tab/>
        <w:t>Total viable bacterial density was recorded from all the three test panels</w:t>
      </w:r>
      <w:r>
        <w:rPr>
          <w:rFonts w:ascii="Times New Roman" w:hAnsi="Times New Roman" w:cs="Times New Roman"/>
          <w:color w:val="000000"/>
          <w:sz w:val="24"/>
          <w:szCs w:val="24"/>
        </w:rPr>
        <w:t xml:space="preserve">. </w:t>
      </w:r>
      <w:r w:rsidR="0070301F">
        <w:rPr>
          <w:rFonts w:ascii="Times New Roman" w:hAnsi="Times New Roman" w:cs="Times New Roman"/>
          <w:color w:val="000000"/>
          <w:sz w:val="24"/>
          <w:szCs w:val="24"/>
        </w:rPr>
        <w:t>In the present assessment,</w:t>
      </w:r>
      <w:r w:rsidRPr="001D1A17">
        <w:rPr>
          <w:rFonts w:ascii="Times New Roman" w:hAnsi="Times New Roman" w:cs="Times New Roman"/>
          <w:color w:val="000000"/>
          <w:sz w:val="24"/>
          <w:szCs w:val="24"/>
        </w:rPr>
        <w:t xml:space="preserve"> very high bacterial count was </w:t>
      </w:r>
      <w:r>
        <w:rPr>
          <w:rFonts w:ascii="Times New Roman" w:hAnsi="Times New Roman" w:cs="Times New Roman"/>
          <w:color w:val="000000"/>
          <w:sz w:val="24"/>
          <w:szCs w:val="24"/>
        </w:rPr>
        <w:t>recorded</w:t>
      </w:r>
      <w:r w:rsidRPr="001D1A17">
        <w:rPr>
          <w:rFonts w:ascii="Times New Roman" w:hAnsi="Times New Roman" w:cs="Times New Roman"/>
          <w:color w:val="000000"/>
          <w:sz w:val="24"/>
          <w:szCs w:val="24"/>
        </w:rPr>
        <w:t xml:space="preserve"> on wooden panels, </w:t>
      </w:r>
      <w:r>
        <w:rPr>
          <w:rFonts w:ascii="Times New Roman" w:hAnsi="Times New Roman" w:cs="Times New Roman"/>
          <w:color w:val="000000"/>
          <w:sz w:val="24"/>
          <w:szCs w:val="24"/>
        </w:rPr>
        <w:t>whereas fiber glass showed minimum bacteria</w:t>
      </w:r>
      <w:r w:rsidR="00B36099">
        <w:rPr>
          <w:rFonts w:ascii="Times New Roman" w:hAnsi="Times New Roman" w:cs="Times New Roman"/>
          <w:color w:val="000000"/>
          <w:sz w:val="24"/>
          <w:szCs w:val="24"/>
        </w:rPr>
        <w:t>l</w:t>
      </w:r>
      <w:r w:rsidR="0070301F">
        <w:rPr>
          <w:rFonts w:ascii="Times New Roman" w:hAnsi="Times New Roman" w:cs="Times New Roman"/>
          <w:color w:val="000000"/>
          <w:sz w:val="24"/>
          <w:szCs w:val="24"/>
        </w:rPr>
        <w:t xml:space="preserve"> count</w:t>
      </w:r>
      <w:r w:rsidR="00B36099">
        <w:rPr>
          <w:rFonts w:ascii="Times New Roman" w:hAnsi="Times New Roman" w:cs="Times New Roman"/>
          <w:color w:val="000000"/>
          <w:sz w:val="24"/>
          <w:szCs w:val="24"/>
        </w:rPr>
        <w:t xml:space="preserve"> (Figure 2)</w:t>
      </w:r>
      <w:r w:rsidR="0070301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0301F">
        <w:rPr>
          <w:rFonts w:ascii="Times New Roman" w:hAnsi="Times New Roman" w:cs="Times New Roman"/>
          <w:color w:val="000000"/>
          <w:sz w:val="24"/>
          <w:szCs w:val="24"/>
        </w:rPr>
        <w:t xml:space="preserve">Bacterial colonies count found to have </w:t>
      </w:r>
      <w:r w:rsidRPr="001D1A17">
        <w:rPr>
          <w:rFonts w:ascii="Times New Roman" w:hAnsi="Times New Roman" w:cs="Times New Roman"/>
          <w:color w:val="000000"/>
          <w:sz w:val="24"/>
          <w:szCs w:val="24"/>
        </w:rPr>
        <w:t>increase</w:t>
      </w:r>
      <w:r w:rsidR="0070301F">
        <w:rPr>
          <w:rFonts w:ascii="Times New Roman" w:hAnsi="Times New Roman" w:cs="Times New Roman"/>
          <w:color w:val="000000"/>
          <w:sz w:val="24"/>
          <w:szCs w:val="24"/>
        </w:rPr>
        <w:t xml:space="preserve">d as the time of immersion period increases in the </w:t>
      </w:r>
      <w:r w:rsidR="0070301F" w:rsidRPr="00EA412A">
        <w:rPr>
          <w:rFonts w:ascii="Times New Roman" w:hAnsi="Times New Roman" w:cs="Times New Roman"/>
          <w:color w:val="000000"/>
          <w:sz w:val="24"/>
          <w:szCs w:val="24"/>
        </w:rPr>
        <w:t>fiber glass</w:t>
      </w:r>
      <w:r w:rsidRPr="001D1A17">
        <w:rPr>
          <w:rFonts w:ascii="Times New Roman" w:hAnsi="Times New Roman" w:cs="Times New Roman"/>
          <w:color w:val="000000"/>
          <w:sz w:val="24"/>
          <w:szCs w:val="24"/>
        </w:rPr>
        <w:t xml:space="preserve">. </w:t>
      </w:r>
      <w:r w:rsidR="0044384B">
        <w:rPr>
          <w:rFonts w:ascii="Times New Roman" w:hAnsi="Times New Roman" w:cs="Times New Roman"/>
          <w:color w:val="000000"/>
          <w:sz w:val="24"/>
          <w:szCs w:val="24"/>
        </w:rPr>
        <w:t xml:space="preserve">So far as the </w:t>
      </w:r>
      <w:r w:rsidR="007C7581" w:rsidRPr="001D1A17">
        <w:rPr>
          <w:rFonts w:ascii="Times New Roman" w:hAnsi="Times New Roman" w:cs="Times New Roman"/>
          <w:color w:val="000000"/>
          <w:sz w:val="24"/>
          <w:szCs w:val="24"/>
        </w:rPr>
        <w:t>Aluminum</w:t>
      </w:r>
      <w:r w:rsidRPr="001D1A17">
        <w:rPr>
          <w:rFonts w:ascii="Times New Roman" w:hAnsi="Times New Roman" w:cs="Times New Roman"/>
          <w:color w:val="000000"/>
          <w:sz w:val="24"/>
          <w:szCs w:val="24"/>
        </w:rPr>
        <w:t xml:space="preserve"> panels</w:t>
      </w:r>
      <w:r w:rsidR="0044384B">
        <w:rPr>
          <w:rFonts w:ascii="Times New Roman" w:hAnsi="Times New Roman" w:cs="Times New Roman"/>
          <w:color w:val="000000"/>
          <w:sz w:val="24"/>
          <w:szCs w:val="24"/>
        </w:rPr>
        <w:t xml:space="preserve"> are concerned, </w:t>
      </w:r>
      <w:r w:rsidRPr="001D1A17">
        <w:rPr>
          <w:rFonts w:ascii="Times New Roman" w:hAnsi="Times New Roman" w:cs="Times New Roman"/>
          <w:color w:val="000000"/>
          <w:sz w:val="24"/>
          <w:szCs w:val="24"/>
        </w:rPr>
        <w:t xml:space="preserve">minimum number </w:t>
      </w:r>
      <w:r w:rsidR="0044384B">
        <w:rPr>
          <w:rFonts w:ascii="Times New Roman" w:hAnsi="Times New Roman" w:cs="Times New Roman"/>
          <w:color w:val="000000"/>
          <w:sz w:val="24"/>
          <w:szCs w:val="24"/>
        </w:rPr>
        <w:t>of colonies were recorded in</w:t>
      </w:r>
      <w:r w:rsidRPr="001D1A17">
        <w:rPr>
          <w:rFonts w:ascii="Times New Roman" w:hAnsi="Times New Roman" w:cs="Times New Roman"/>
          <w:color w:val="000000"/>
          <w:sz w:val="24"/>
          <w:szCs w:val="24"/>
        </w:rPr>
        <w:t xml:space="preserve"> all the months</w:t>
      </w:r>
      <w:r w:rsidR="0044384B">
        <w:rPr>
          <w:rFonts w:ascii="Times New Roman" w:hAnsi="Times New Roman" w:cs="Times New Roman"/>
          <w:color w:val="000000"/>
          <w:sz w:val="24"/>
          <w:szCs w:val="24"/>
        </w:rPr>
        <w:t xml:space="preserve"> studied</w:t>
      </w:r>
      <w:r w:rsidRPr="001D1A17">
        <w:rPr>
          <w:rFonts w:ascii="Times New Roman" w:hAnsi="Times New Roman" w:cs="Times New Roman"/>
          <w:color w:val="000000"/>
          <w:sz w:val="24"/>
          <w:szCs w:val="24"/>
        </w:rPr>
        <w:t>.</w:t>
      </w:r>
    </w:p>
    <w:p w14:paraId="2A63813E" w14:textId="46295462" w:rsidR="00C90BA1" w:rsidRDefault="00D208BB" w:rsidP="00E01ED9">
      <w:pPr>
        <w:tabs>
          <w:tab w:val="left" w:pos="56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906160">
        <w:rPr>
          <w:rFonts w:ascii="Times New Roman" w:hAnsi="Times New Roman" w:cs="Times New Roman"/>
          <w:color w:val="000000"/>
          <w:sz w:val="24"/>
          <w:szCs w:val="24"/>
        </w:rPr>
        <w:t>T</w:t>
      </w:r>
      <w:r w:rsidR="00C90BA1" w:rsidRPr="00555E29">
        <w:rPr>
          <w:rFonts w:ascii="Times New Roman" w:hAnsi="Times New Roman" w:cs="Times New Roman"/>
          <w:color w:val="000000"/>
          <w:sz w:val="24"/>
          <w:szCs w:val="24"/>
        </w:rPr>
        <w:t xml:space="preserve">he </w:t>
      </w:r>
      <w:r w:rsidR="00795099">
        <w:rPr>
          <w:rFonts w:ascii="Times New Roman" w:hAnsi="Times New Roman" w:cs="Times New Roman"/>
          <w:color w:val="000000"/>
          <w:sz w:val="24"/>
          <w:szCs w:val="24"/>
        </w:rPr>
        <w:t>biofilm forming</w:t>
      </w:r>
      <w:r w:rsidR="00C90BA1">
        <w:rPr>
          <w:rFonts w:ascii="Times New Roman" w:hAnsi="Times New Roman" w:cs="Times New Roman"/>
          <w:color w:val="000000"/>
          <w:sz w:val="24"/>
          <w:szCs w:val="24"/>
        </w:rPr>
        <w:t xml:space="preserve"> bacteria</w:t>
      </w:r>
      <w:r w:rsidR="00043B51">
        <w:rPr>
          <w:rFonts w:ascii="Times New Roman" w:hAnsi="Times New Roman" w:cs="Times New Roman"/>
          <w:color w:val="000000"/>
          <w:sz w:val="24"/>
          <w:szCs w:val="24"/>
        </w:rPr>
        <w:t>l density</w:t>
      </w:r>
      <w:r w:rsidR="00C90BA1">
        <w:rPr>
          <w:rFonts w:ascii="Times New Roman" w:hAnsi="Times New Roman" w:cs="Times New Roman"/>
          <w:color w:val="000000"/>
          <w:sz w:val="24"/>
          <w:szCs w:val="24"/>
        </w:rPr>
        <w:t xml:space="preserve"> </w:t>
      </w:r>
      <w:r w:rsidR="00043B51">
        <w:rPr>
          <w:rFonts w:ascii="Times New Roman" w:hAnsi="Times New Roman" w:cs="Times New Roman"/>
          <w:color w:val="000000"/>
          <w:sz w:val="24"/>
          <w:szCs w:val="24"/>
        </w:rPr>
        <w:t xml:space="preserve">was found to have </w:t>
      </w:r>
      <w:r w:rsidR="00C90BA1">
        <w:rPr>
          <w:rFonts w:ascii="Times New Roman" w:hAnsi="Times New Roman" w:cs="Times New Roman"/>
          <w:color w:val="000000"/>
          <w:sz w:val="24"/>
          <w:szCs w:val="24"/>
        </w:rPr>
        <w:t xml:space="preserve">varied </w:t>
      </w:r>
      <w:r w:rsidR="00222FBB">
        <w:rPr>
          <w:rFonts w:ascii="Times New Roman" w:hAnsi="Times New Roman" w:cs="Times New Roman"/>
          <w:color w:val="000000"/>
          <w:sz w:val="24"/>
          <w:szCs w:val="24"/>
        </w:rPr>
        <w:t xml:space="preserve">from </w:t>
      </w:r>
      <w:r w:rsidR="00A024A3">
        <w:rPr>
          <w:rFonts w:ascii="Times New Roman" w:hAnsi="Times New Roman" w:cs="Times New Roman"/>
          <w:color w:val="000000"/>
          <w:sz w:val="24"/>
          <w:szCs w:val="24"/>
        </w:rPr>
        <w:t xml:space="preserve">                   </w:t>
      </w:r>
      <w:r w:rsidR="00222FBB">
        <w:rPr>
          <w:rFonts w:ascii="Times New Roman" w:hAnsi="Times New Roman" w:cs="Times New Roman"/>
          <w:color w:val="000000"/>
          <w:sz w:val="24"/>
          <w:szCs w:val="24"/>
        </w:rPr>
        <w:t>4.4</w:t>
      </w:r>
      <w:r w:rsidR="00193613">
        <w:rPr>
          <w:rFonts w:ascii="Times New Roman" w:hAnsi="Times New Roman" w:cs="Times New Roman"/>
          <w:color w:val="000000"/>
          <w:sz w:val="24"/>
          <w:szCs w:val="24"/>
        </w:rPr>
        <w:t xml:space="preserve"> x</w:t>
      </w:r>
      <w:r w:rsidR="00193613" w:rsidRPr="00555E29">
        <w:rPr>
          <w:rFonts w:ascii="Times New Roman" w:hAnsi="Times New Roman" w:cs="Times New Roman"/>
          <w:color w:val="000000"/>
          <w:sz w:val="24"/>
          <w:szCs w:val="24"/>
        </w:rPr>
        <w:t xml:space="preserve"> </w:t>
      </w:r>
      <w:r w:rsidR="00193613" w:rsidRPr="00555E29">
        <w:rPr>
          <w:rFonts w:ascii="Times New Roman" w:hAnsi="Times New Roman" w:cs="Times New Roman"/>
          <w:sz w:val="24"/>
          <w:szCs w:val="24"/>
        </w:rPr>
        <w:t>10</w:t>
      </w:r>
      <w:r w:rsidR="00193613" w:rsidRPr="00555E29">
        <w:rPr>
          <w:rFonts w:ascii="Times New Roman" w:hAnsi="Times New Roman" w:cs="Times New Roman"/>
          <w:sz w:val="24"/>
          <w:szCs w:val="24"/>
          <w:vertAlign w:val="superscript"/>
        </w:rPr>
        <w:t>3</w:t>
      </w:r>
      <w:r w:rsidR="00193613" w:rsidRPr="00555E29">
        <w:rPr>
          <w:rFonts w:ascii="Times New Roman" w:hAnsi="Times New Roman" w:cs="Times New Roman"/>
          <w:sz w:val="24"/>
          <w:szCs w:val="24"/>
        </w:rPr>
        <w:t xml:space="preserve"> CFU ml</w:t>
      </w:r>
      <w:r w:rsidR="00193613" w:rsidRPr="00555E29">
        <w:rPr>
          <w:rFonts w:ascii="Times New Roman" w:hAnsi="Times New Roman" w:cs="Times New Roman"/>
          <w:sz w:val="24"/>
          <w:szCs w:val="24"/>
          <w:vertAlign w:val="superscript"/>
        </w:rPr>
        <w:t>-</w:t>
      </w:r>
      <w:r w:rsidR="00043B51" w:rsidRPr="00555E29">
        <w:rPr>
          <w:rFonts w:ascii="Times New Roman" w:hAnsi="Times New Roman" w:cs="Times New Roman"/>
          <w:sz w:val="24"/>
          <w:szCs w:val="24"/>
          <w:vertAlign w:val="superscript"/>
        </w:rPr>
        <w:t>1</w:t>
      </w:r>
      <w:r w:rsidR="00043B51">
        <w:rPr>
          <w:rFonts w:ascii="Times New Roman" w:hAnsi="Times New Roman" w:cs="Times New Roman"/>
          <w:sz w:val="24"/>
          <w:szCs w:val="24"/>
        </w:rPr>
        <w:t xml:space="preserve"> during</w:t>
      </w:r>
      <w:r w:rsidR="00193613">
        <w:rPr>
          <w:rFonts w:ascii="Times New Roman" w:hAnsi="Times New Roman" w:cs="Times New Roman"/>
          <w:sz w:val="24"/>
          <w:szCs w:val="24"/>
        </w:rPr>
        <w:t xml:space="preserve"> December to </w:t>
      </w:r>
      <w:r w:rsidR="00222FBB">
        <w:rPr>
          <w:rFonts w:ascii="Times New Roman" w:hAnsi="Times New Roman" w:cs="Times New Roman"/>
          <w:color w:val="000000"/>
          <w:sz w:val="24"/>
          <w:szCs w:val="24"/>
        </w:rPr>
        <w:t>6.1</w:t>
      </w:r>
      <w:r w:rsidR="00C90BA1">
        <w:rPr>
          <w:rFonts w:ascii="Times New Roman" w:hAnsi="Times New Roman" w:cs="Times New Roman"/>
          <w:color w:val="000000"/>
          <w:sz w:val="24"/>
          <w:szCs w:val="24"/>
        </w:rPr>
        <w:t xml:space="preserve"> x</w:t>
      </w:r>
      <w:r w:rsidR="00C90BA1" w:rsidRPr="00555E29">
        <w:rPr>
          <w:rFonts w:ascii="Times New Roman" w:hAnsi="Times New Roman" w:cs="Times New Roman"/>
          <w:color w:val="000000"/>
          <w:sz w:val="24"/>
          <w:szCs w:val="24"/>
        </w:rPr>
        <w:t xml:space="preserve"> </w:t>
      </w:r>
      <w:r w:rsidR="00C90BA1" w:rsidRPr="00555E29">
        <w:rPr>
          <w:rFonts w:ascii="Times New Roman" w:hAnsi="Times New Roman" w:cs="Times New Roman"/>
          <w:sz w:val="24"/>
          <w:szCs w:val="24"/>
        </w:rPr>
        <w:t>10</w:t>
      </w:r>
      <w:r w:rsidR="00C90BA1" w:rsidRPr="00555E29">
        <w:rPr>
          <w:rFonts w:ascii="Times New Roman" w:hAnsi="Times New Roman" w:cs="Times New Roman"/>
          <w:sz w:val="24"/>
          <w:szCs w:val="24"/>
          <w:vertAlign w:val="superscript"/>
        </w:rPr>
        <w:t>3</w:t>
      </w:r>
      <w:r w:rsidR="00C90BA1" w:rsidRPr="00555E29">
        <w:rPr>
          <w:rFonts w:ascii="Times New Roman" w:hAnsi="Times New Roman" w:cs="Times New Roman"/>
          <w:sz w:val="24"/>
          <w:szCs w:val="24"/>
        </w:rPr>
        <w:t xml:space="preserve"> CFU ml</w:t>
      </w:r>
      <w:r w:rsidR="00C90BA1" w:rsidRPr="00555E29">
        <w:rPr>
          <w:rFonts w:ascii="Times New Roman" w:hAnsi="Times New Roman" w:cs="Times New Roman"/>
          <w:sz w:val="24"/>
          <w:szCs w:val="24"/>
          <w:vertAlign w:val="superscript"/>
        </w:rPr>
        <w:t>-</w:t>
      </w:r>
      <w:r w:rsidR="00043B51" w:rsidRPr="00555E29">
        <w:rPr>
          <w:rFonts w:ascii="Times New Roman" w:hAnsi="Times New Roman" w:cs="Times New Roman"/>
          <w:sz w:val="24"/>
          <w:szCs w:val="24"/>
          <w:vertAlign w:val="superscript"/>
        </w:rPr>
        <w:t xml:space="preserve">1 </w:t>
      </w:r>
      <w:r w:rsidR="00043B51">
        <w:rPr>
          <w:rFonts w:ascii="Times New Roman" w:hAnsi="Times New Roman" w:cs="Times New Roman"/>
          <w:sz w:val="24"/>
          <w:szCs w:val="24"/>
        </w:rPr>
        <w:t>during</w:t>
      </w:r>
      <w:r w:rsidR="00193613">
        <w:rPr>
          <w:rFonts w:ascii="Times New Roman" w:hAnsi="Times New Roman" w:cs="Times New Roman"/>
          <w:sz w:val="24"/>
          <w:szCs w:val="24"/>
        </w:rPr>
        <w:t xml:space="preserve"> </w:t>
      </w:r>
      <w:r w:rsidR="00C90BA1">
        <w:rPr>
          <w:rFonts w:ascii="Times New Roman" w:hAnsi="Times New Roman" w:cs="Times New Roman"/>
          <w:sz w:val="24"/>
          <w:szCs w:val="24"/>
        </w:rPr>
        <w:t>January</w:t>
      </w:r>
      <w:r w:rsidR="00906160">
        <w:rPr>
          <w:rFonts w:ascii="Times New Roman" w:hAnsi="Times New Roman" w:cs="Times New Roman"/>
          <w:sz w:val="24"/>
          <w:szCs w:val="24"/>
        </w:rPr>
        <w:t xml:space="preserve"> in the wooden panels</w:t>
      </w:r>
      <w:r w:rsidR="00C90BA1" w:rsidRPr="00555E29">
        <w:rPr>
          <w:rFonts w:ascii="Times New Roman" w:hAnsi="Times New Roman" w:cs="Times New Roman"/>
          <w:sz w:val="24"/>
          <w:szCs w:val="24"/>
        </w:rPr>
        <w:t xml:space="preserve">. </w:t>
      </w:r>
      <w:r w:rsidR="00795099">
        <w:rPr>
          <w:rFonts w:ascii="Times New Roman" w:hAnsi="Times New Roman" w:cs="Times New Roman"/>
          <w:sz w:val="24"/>
          <w:szCs w:val="24"/>
        </w:rPr>
        <w:t>In the fiber glass, i</w:t>
      </w:r>
      <w:r w:rsidR="00A727A9">
        <w:rPr>
          <w:rFonts w:ascii="Times New Roman" w:hAnsi="Times New Roman" w:cs="Times New Roman"/>
          <w:sz w:val="24"/>
          <w:szCs w:val="24"/>
        </w:rPr>
        <w:t xml:space="preserve">t was </w:t>
      </w:r>
      <w:r w:rsidR="00795099">
        <w:rPr>
          <w:rFonts w:ascii="Times New Roman" w:hAnsi="Times New Roman" w:cs="Times New Roman"/>
          <w:sz w:val="24"/>
          <w:szCs w:val="24"/>
        </w:rPr>
        <w:t xml:space="preserve">found to have </w:t>
      </w:r>
      <w:r w:rsidR="00A727A9">
        <w:rPr>
          <w:rFonts w:ascii="Times New Roman" w:hAnsi="Times New Roman" w:cs="Times New Roman"/>
          <w:sz w:val="24"/>
          <w:szCs w:val="24"/>
        </w:rPr>
        <w:t xml:space="preserve">varied </w:t>
      </w:r>
      <w:r w:rsidR="00C90BA1" w:rsidRPr="00555E29">
        <w:rPr>
          <w:rFonts w:ascii="Times New Roman" w:hAnsi="Times New Roman" w:cs="Times New Roman"/>
          <w:sz w:val="24"/>
          <w:szCs w:val="24"/>
        </w:rPr>
        <w:t>from</w:t>
      </w:r>
      <w:r w:rsidR="00C90BA1">
        <w:rPr>
          <w:rFonts w:ascii="Times New Roman" w:hAnsi="Times New Roman" w:cs="Times New Roman"/>
          <w:sz w:val="24"/>
          <w:szCs w:val="24"/>
        </w:rPr>
        <w:t xml:space="preserve"> </w:t>
      </w:r>
      <w:r w:rsidR="00CB7F98">
        <w:rPr>
          <w:rFonts w:ascii="Times New Roman" w:hAnsi="Times New Roman" w:cs="Times New Roman"/>
          <w:sz w:val="24"/>
          <w:szCs w:val="24"/>
        </w:rPr>
        <w:t>3.6</w:t>
      </w:r>
      <w:r>
        <w:rPr>
          <w:rFonts w:ascii="Times New Roman" w:hAnsi="Times New Roman" w:cs="Times New Roman"/>
          <w:sz w:val="24"/>
          <w:szCs w:val="24"/>
        </w:rPr>
        <w:t xml:space="preserve"> x</w:t>
      </w:r>
      <w:r w:rsidRPr="00555E29">
        <w:rPr>
          <w:rFonts w:ascii="Times New Roman" w:hAnsi="Times New Roman" w:cs="Times New Roman"/>
          <w:sz w:val="24"/>
          <w:szCs w:val="24"/>
        </w:rPr>
        <w:t xml:space="preserve"> 10</w:t>
      </w:r>
      <w:r w:rsidRPr="00555E29">
        <w:rPr>
          <w:rFonts w:ascii="Times New Roman" w:hAnsi="Times New Roman" w:cs="Times New Roman"/>
          <w:sz w:val="24"/>
          <w:szCs w:val="24"/>
          <w:vertAlign w:val="superscript"/>
        </w:rPr>
        <w:t>3</w:t>
      </w:r>
      <w:r w:rsidRPr="00555E29">
        <w:rPr>
          <w:rFonts w:ascii="Times New Roman" w:hAnsi="Times New Roman" w:cs="Times New Roman"/>
          <w:sz w:val="24"/>
          <w:szCs w:val="24"/>
        </w:rPr>
        <w:t xml:space="preserve"> CFU ml</w:t>
      </w:r>
      <w:r w:rsidRPr="00555E29">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555E29">
        <w:rPr>
          <w:rFonts w:ascii="Times New Roman" w:hAnsi="Times New Roman" w:cs="Times New Roman"/>
          <w:sz w:val="24"/>
          <w:szCs w:val="24"/>
        </w:rPr>
        <w:t>(</w:t>
      </w:r>
      <w:r>
        <w:rPr>
          <w:rFonts w:ascii="Times New Roman" w:hAnsi="Times New Roman" w:cs="Times New Roman"/>
          <w:sz w:val="24"/>
          <w:szCs w:val="24"/>
        </w:rPr>
        <w:t>December</w:t>
      </w:r>
      <w:r w:rsidRPr="00555E29">
        <w:rPr>
          <w:rFonts w:ascii="Times New Roman" w:hAnsi="Times New Roman" w:cs="Times New Roman"/>
          <w:sz w:val="24"/>
          <w:szCs w:val="24"/>
        </w:rPr>
        <w:t>)</w:t>
      </w:r>
      <w:r>
        <w:rPr>
          <w:rFonts w:ascii="Times New Roman" w:hAnsi="Times New Roman" w:cs="Times New Roman"/>
          <w:sz w:val="24"/>
          <w:szCs w:val="24"/>
        </w:rPr>
        <w:t xml:space="preserve"> to </w:t>
      </w:r>
      <w:r w:rsidR="00222FBB">
        <w:rPr>
          <w:rFonts w:ascii="Times New Roman" w:hAnsi="Times New Roman" w:cs="Times New Roman"/>
          <w:sz w:val="24"/>
          <w:szCs w:val="24"/>
        </w:rPr>
        <w:t>5</w:t>
      </w:r>
      <w:r w:rsidR="00CB7F98">
        <w:rPr>
          <w:rFonts w:ascii="Times New Roman" w:hAnsi="Times New Roman" w:cs="Times New Roman"/>
          <w:sz w:val="24"/>
          <w:szCs w:val="24"/>
        </w:rPr>
        <w:t>.3</w:t>
      </w:r>
      <w:r w:rsidR="00C90BA1" w:rsidRPr="00555E29">
        <w:rPr>
          <w:rFonts w:ascii="Times New Roman" w:hAnsi="Times New Roman" w:cs="Times New Roman"/>
          <w:sz w:val="24"/>
          <w:szCs w:val="24"/>
        </w:rPr>
        <w:t xml:space="preserve"> X 10</w:t>
      </w:r>
      <w:r w:rsidR="00C90BA1" w:rsidRPr="00555E29">
        <w:rPr>
          <w:rFonts w:ascii="Times New Roman" w:hAnsi="Times New Roman" w:cs="Times New Roman"/>
          <w:sz w:val="24"/>
          <w:szCs w:val="24"/>
          <w:vertAlign w:val="superscript"/>
        </w:rPr>
        <w:t>3</w:t>
      </w:r>
      <w:r w:rsidR="00C90BA1" w:rsidRPr="00555E29">
        <w:rPr>
          <w:rFonts w:ascii="Times New Roman" w:hAnsi="Times New Roman" w:cs="Times New Roman"/>
          <w:sz w:val="24"/>
          <w:szCs w:val="24"/>
        </w:rPr>
        <w:t xml:space="preserve"> CFU ml</w:t>
      </w:r>
      <w:r w:rsidR="00C90BA1" w:rsidRPr="00555E29">
        <w:rPr>
          <w:rFonts w:ascii="Times New Roman" w:hAnsi="Times New Roman" w:cs="Times New Roman"/>
          <w:sz w:val="24"/>
          <w:szCs w:val="24"/>
          <w:vertAlign w:val="superscript"/>
        </w:rPr>
        <w:t>-1</w:t>
      </w:r>
      <w:r w:rsidR="00C90BA1">
        <w:rPr>
          <w:rFonts w:ascii="Times New Roman" w:hAnsi="Times New Roman" w:cs="Times New Roman"/>
          <w:sz w:val="24"/>
          <w:szCs w:val="24"/>
        </w:rPr>
        <w:t xml:space="preserve"> (January)</w:t>
      </w:r>
      <w:r w:rsidR="00C90BA1" w:rsidRPr="00555E29">
        <w:rPr>
          <w:rFonts w:ascii="Times New Roman" w:hAnsi="Times New Roman" w:cs="Times New Roman"/>
          <w:sz w:val="24"/>
          <w:szCs w:val="24"/>
        </w:rPr>
        <w:t>.</w:t>
      </w:r>
      <w:r w:rsidR="00795099">
        <w:rPr>
          <w:rFonts w:ascii="Times New Roman" w:hAnsi="Times New Roman" w:cs="Times New Roman"/>
          <w:sz w:val="24"/>
          <w:szCs w:val="24"/>
        </w:rPr>
        <w:t xml:space="preserve"> </w:t>
      </w:r>
      <w:r w:rsidR="00C90BA1">
        <w:rPr>
          <w:rFonts w:ascii="Times New Roman" w:hAnsi="Times New Roman" w:cs="Times New Roman"/>
          <w:sz w:val="24"/>
          <w:szCs w:val="24"/>
        </w:rPr>
        <w:t xml:space="preserve">In </w:t>
      </w:r>
      <w:r w:rsidR="000B7901">
        <w:rPr>
          <w:rFonts w:ascii="Times New Roman" w:hAnsi="Times New Roman" w:cs="Times New Roman"/>
          <w:sz w:val="24"/>
          <w:szCs w:val="24"/>
        </w:rPr>
        <w:t>Aluminum</w:t>
      </w:r>
      <w:r w:rsidR="00C90BA1">
        <w:rPr>
          <w:rFonts w:ascii="Times New Roman" w:hAnsi="Times New Roman" w:cs="Times New Roman"/>
          <w:sz w:val="24"/>
          <w:szCs w:val="24"/>
        </w:rPr>
        <w:t xml:space="preserve"> panels, </w:t>
      </w:r>
      <w:r w:rsidR="00795099">
        <w:rPr>
          <w:rFonts w:ascii="Times New Roman" w:hAnsi="Times New Roman" w:cs="Times New Roman"/>
          <w:sz w:val="24"/>
          <w:szCs w:val="24"/>
        </w:rPr>
        <w:t>the</w:t>
      </w:r>
      <w:r w:rsidR="00C90BA1" w:rsidRPr="00555E29">
        <w:rPr>
          <w:rFonts w:ascii="Times New Roman" w:hAnsi="Times New Roman" w:cs="Times New Roman"/>
          <w:sz w:val="24"/>
          <w:szCs w:val="24"/>
        </w:rPr>
        <w:t xml:space="preserve"> density</w:t>
      </w:r>
      <w:r w:rsidR="007D062A">
        <w:rPr>
          <w:rFonts w:ascii="Times New Roman" w:hAnsi="Times New Roman" w:cs="Times New Roman"/>
          <w:sz w:val="24"/>
          <w:szCs w:val="24"/>
        </w:rPr>
        <w:t xml:space="preserve"> was found to have</w:t>
      </w:r>
      <w:r w:rsidR="00C90BA1" w:rsidRPr="00555E29">
        <w:rPr>
          <w:rFonts w:ascii="Times New Roman" w:hAnsi="Times New Roman" w:cs="Times New Roman"/>
          <w:sz w:val="24"/>
          <w:szCs w:val="24"/>
        </w:rPr>
        <w:t xml:space="preserve"> ranged </w:t>
      </w:r>
      <w:r w:rsidR="00C90BA1">
        <w:rPr>
          <w:rFonts w:ascii="Times New Roman" w:hAnsi="Times New Roman" w:cs="Times New Roman"/>
          <w:sz w:val="24"/>
          <w:szCs w:val="24"/>
        </w:rPr>
        <w:t xml:space="preserve">from </w:t>
      </w:r>
      <w:r w:rsidR="00CB7F98">
        <w:rPr>
          <w:rFonts w:ascii="Times New Roman" w:hAnsi="Times New Roman" w:cs="Times New Roman"/>
          <w:sz w:val="24"/>
          <w:szCs w:val="24"/>
        </w:rPr>
        <w:t>2.9</w:t>
      </w:r>
      <w:r w:rsidR="007D062A">
        <w:rPr>
          <w:rFonts w:ascii="Times New Roman" w:hAnsi="Times New Roman" w:cs="Times New Roman"/>
          <w:sz w:val="24"/>
          <w:szCs w:val="24"/>
        </w:rPr>
        <w:t xml:space="preserve"> </w:t>
      </w:r>
      <w:r w:rsidR="007D062A" w:rsidRPr="00555E29">
        <w:rPr>
          <w:rFonts w:ascii="Times New Roman" w:hAnsi="Times New Roman" w:cs="Times New Roman"/>
          <w:sz w:val="24"/>
          <w:szCs w:val="24"/>
        </w:rPr>
        <w:t>x</w:t>
      </w:r>
      <w:r w:rsidR="007D062A">
        <w:rPr>
          <w:rFonts w:ascii="Times New Roman" w:hAnsi="Times New Roman" w:cs="Times New Roman"/>
          <w:sz w:val="24"/>
          <w:szCs w:val="24"/>
        </w:rPr>
        <w:t xml:space="preserve"> </w:t>
      </w:r>
      <w:r w:rsidR="007D062A" w:rsidRPr="00555E29">
        <w:rPr>
          <w:rFonts w:ascii="Times New Roman" w:hAnsi="Times New Roman" w:cs="Times New Roman"/>
          <w:sz w:val="24"/>
          <w:szCs w:val="24"/>
        </w:rPr>
        <w:t>10</w:t>
      </w:r>
      <w:r w:rsidR="007D062A" w:rsidRPr="00555E29">
        <w:rPr>
          <w:rFonts w:ascii="Times New Roman" w:hAnsi="Times New Roman" w:cs="Times New Roman"/>
          <w:sz w:val="24"/>
          <w:szCs w:val="24"/>
          <w:vertAlign w:val="superscript"/>
        </w:rPr>
        <w:t>3</w:t>
      </w:r>
      <w:r w:rsidR="007D062A" w:rsidRPr="00555E29">
        <w:rPr>
          <w:rFonts w:ascii="Times New Roman" w:hAnsi="Times New Roman" w:cs="Times New Roman"/>
          <w:sz w:val="24"/>
          <w:szCs w:val="24"/>
        </w:rPr>
        <w:t xml:space="preserve"> CFU ml</w:t>
      </w:r>
      <w:r w:rsidR="007D062A" w:rsidRPr="00555E29">
        <w:rPr>
          <w:rFonts w:ascii="Times New Roman" w:hAnsi="Times New Roman" w:cs="Times New Roman"/>
          <w:sz w:val="24"/>
          <w:szCs w:val="24"/>
          <w:vertAlign w:val="superscript"/>
        </w:rPr>
        <w:t>-1</w:t>
      </w:r>
      <w:r w:rsidR="007D062A">
        <w:rPr>
          <w:rFonts w:ascii="Times New Roman" w:hAnsi="Times New Roman" w:cs="Times New Roman"/>
          <w:sz w:val="24"/>
          <w:szCs w:val="24"/>
        </w:rPr>
        <w:t xml:space="preserve"> (December</w:t>
      </w:r>
      <w:r w:rsidR="007D062A" w:rsidRPr="00555E29">
        <w:rPr>
          <w:rFonts w:ascii="Times New Roman" w:hAnsi="Times New Roman" w:cs="Times New Roman"/>
          <w:sz w:val="24"/>
          <w:szCs w:val="24"/>
        </w:rPr>
        <w:t>)</w:t>
      </w:r>
      <w:r w:rsidR="007D062A">
        <w:rPr>
          <w:rFonts w:ascii="Times New Roman" w:hAnsi="Times New Roman" w:cs="Times New Roman"/>
          <w:sz w:val="24"/>
          <w:szCs w:val="24"/>
        </w:rPr>
        <w:t xml:space="preserve"> to</w:t>
      </w:r>
      <w:r w:rsidR="007D062A" w:rsidRPr="00555E29">
        <w:rPr>
          <w:rFonts w:ascii="Times New Roman" w:hAnsi="Times New Roman" w:cs="Times New Roman"/>
          <w:sz w:val="24"/>
          <w:szCs w:val="24"/>
        </w:rPr>
        <w:t xml:space="preserve"> </w:t>
      </w:r>
      <w:r w:rsidR="00CB7F98">
        <w:rPr>
          <w:rFonts w:ascii="Times New Roman" w:hAnsi="Times New Roman" w:cs="Times New Roman"/>
          <w:sz w:val="24"/>
          <w:szCs w:val="24"/>
        </w:rPr>
        <w:t>5.8</w:t>
      </w:r>
      <w:r w:rsidR="00C90BA1">
        <w:rPr>
          <w:rFonts w:ascii="Times New Roman" w:hAnsi="Times New Roman" w:cs="Times New Roman"/>
          <w:sz w:val="24"/>
          <w:szCs w:val="24"/>
        </w:rPr>
        <w:t xml:space="preserve"> x</w:t>
      </w:r>
      <w:r w:rsidR="00C90BA1" w:rsidRPr="00555E29">
        <w:rPr>
          <w:rFonts w:ascii="Times New Roman" w:hAnsi="Times New Roman" w:cs="Times New Roman"/>
          <w:sz w:val="24"/>
          <w:szCs w:val="24"/>
        </w:rPr>
        <w:t xml:space="preserve"> 10</w:t>
      </w:r>
      <w:r w:rsidR="00C90BA1" w:rsidRPr="00555E29">
        <w:rPr>
          <w:rFonts w:ascii="Times New Roman" w:hAnsi="Times New Roman" w:cs="Times New Roman"/>
          <w:sz w:val="24"/>
          <w:szCs w:val="24"/>
          <w:vertAlign w:val="superscript"/>
        </w:rPr>
        <w:t>3</w:t>
      </w:r>
      <w:r w:rsidR="00C90BA1" w:rsidRPr="00555E29">
        <w:rPr>
          <w:rFonts w:ascii="Times New Roman" w:hAnsi="Times New Roman" w:cs="Times New Roman"/>
          <w:sz w:val="24"/>
          <w:szCs w:val="24"/>
        </w:rPr>
        <w:t xml:space="preserve"> CFU ml</w:t>
      </w:r>
      <w:r w:rsidR="00C90BA1" w:rsidRPr="00555E29">
        <w:rPr>
          <w:rFonts w:ascii="Times New Roman" w:hAnsi="Times New Roman" w:cs="Times New Roman"/>
          <w:sz w:val="24"/>
          <w:szCs w:val="24"/>
          <w:vertAlign w:val="superscript"/>
        </w:rPr>
        <w:t>-1</w:t>
      </w:r>
      <w:r w:rsidR="00C90BA1">
        <w:rPr>
          <w:rFonts w:ascii="Times New Roman" w:hAnsi="Times New Roman" w:cs="Times New Roman"/>
          <w:sz w:val="24"/>
          <w:szCs w:val="24"/>
        </w:rPr>
        <w:t xml:space="preserve"> (January)</w:t>
      </w:r>
      <w:r w:rsidR="007D062A">
        <w:rPr>
          <w:rFonts w:ascii="Times New Roman" w:hAnsi="Times New Roman" w:cs="Times New Roman"/>
          <w:sz w:val="24"/>
          <w:szCs w:val="24"/>
        </w:rPr>
        <w:t>.</w:t>
      </w:r>
      <w:r w:rsidR="00C90BA1">
        <w:rPr>
          <w:rFonts w:ascii="Times New Roman" w:hAnsi="Times New Roman" w:cs="Times New Roman"/>
          <w:sz w:val="24"/>
          <w:szCs w:val="24"/>
        </w:rPr>
        <w:t xml:space="preserve"> </w:t>
      </w:r>
      <w:r w:rsidR="00C90BA1" w:rsidRPr="00555E29">
        <w:rPr>
          <w:rFonts w:ascii="Times New Roman" w:hAnsi="Times New Roman" w:cs="Times New Roman"/>
          <w:sz w:val="24"/>
          <w:szCs w:val="24"/>
        </w:rPr>
        <w:t>T</w:t>
      </w:r>
      <w:r w:rsidR="00C90BA1">
        <w:rPr>
          <w:rFonts w:ascii="Times New Roman" w:hAnsi="Times New Roman" w:cs="Times New Roman"/>
          <w:sz w:val="24"/>
          <w:szCs w:val="24"/>
        </w:rPr>
        <w:t xml:space="preserve">he bacteria were </w:t>
      </w:r>
      <w:r w:rsidR="00795099">
        <w:rPr>
          <w:rFonts w:ascii="Times New Roman" w:hAnsi="Times New Roman" w:cs="Times New Roman"/>
          <w:sz w:val="24"/>
          <w:szCs w:val="24"/>
        </w:rPr>
        <w:t xml:space="preserve">recorded </w:t>
      </w:r>
      <w:r w:rsidR="00C90BA1">
        <w:rPr>
          <w:rFonts w:ascii="Times New Roman" w:hAnsi="Times New Roman" w:cs="Times New Roman"/>
          <w:sz w:val="24"/>
          <w:szCs w:val="24"/>
        </w:rPr>
        <w:t>high during summer and</w:t>
      </w:r>
      <w:r w:rsidR="00795099">
        <w:rPr>
          <w:rFonts w:ascii="Times New Roman" w:hAnsi="Times New Roman" w:cs="Times New Roman"/>
          <w:sz w:val="24"/>
          <w:szCs w:val="24"/>
        </w:rPr>
        <w:t xml:space="preserve"> found</w:t>
      </w:r>
      <w:r w:rsidR="00C90BA1">
        <w:rPr>
          <w:rFonts w:ascii="Times New Roman" w:hAnsi="Times New Roman" w:cs="Times New Roman"/>
          <w:sz w:val="24"/>
          <w:szCs w:val="24"/>
        </w:rPr>
        <w:t xml:space="preserve"> gradually decrease</w:t>
      </w:r>
      <w:r w:rsidR="00795099">
        <w:rPr>
          <w:rFonts w:ascii="Times New Roman" w:hAnsi="Times New Roman" w:cs="Times New Roman"/>
          <w:sz w:val="24"/>
          <w:szCs w:val="24"/>
        </w:rPr>
        <w:t>d</w:t>
      </w:r>
      <w:r w:rsidR="00C90BA1">
        <w:rPr>
          <w:rFonts w:ascii="Times New Roman" w:hAnsi="Times New Roman" w:cs="Times New Roman"/>
          <w:sz w:val="24"/>
          <w:szCs w:val="24"/>
        </w:rPr>
        <w:t xml:space="preserve"> </w:t>
      </w:r>
      <w:r w:rsidR="00795099">
        <w:rPr>
          <w:rFonts w:ascii="Times New Roman" w:hAnsi="Times New Roman" w:cs="Times New Roman"/>
          <w:sz w:val="24"/>
          <w:szCs w:val="24"/>
        </w:rPr>
        <w:t xml:space="preserve">from the </w:t>
      </w:r>
      <w:r w:rsidR="00C90BA1" w:rsidRPr="00555E29">
        <w:rPr>
          <w:rFonts w:ascii="Times New Roman" w:hAnsi="Times New Roman" w:cs="Times New Roman"/>
          <w:sz w:val="24"/>
          <w:szCs w:val="24"/>
        </w:rPr>
        <w:t xml:space="preserve">post monsoon season </w:t>
      </w:r>
      <w:r w:rsidR="00795099">
        <w:rPr>
          <w:rFonts w:ascii="Times New Roman" w:hAnsi="Times New Roman" w:cs="Times New Roman"/>
          <w:sz w:val="24"/>
          <w:szCs w:val="24"/>
        </w:rPr>
        <w:t xml:space="preserve">followed by </w:t>
      </w:r>
      <w:r w:rsidR="00C90BA1" w:rsidRPr="00555E29">
        <w:rPr>
          <w:rFonts w:ascii="Times New Roman" w:hAnsi="Times New Roman" w:cs="Times New Roman"/>
          <w:sz w:val="24"/>
          <w:szCs w:val="24"/>
        </w:rPr>
        <w:t>monsoon season.</w:t>
      </w:r>
    </w:p>
    <w:p w14:paraId="0AB47F0B" w14:textId="77777777" w:rsidR="00E01ED9" w:rsidRDefault="00E01ED9" w:rsidP="00E01ED9">
      <w:pPr>
        <w:tabs>
          <w:tab w:val="left" w:pos="567"/>
        </w:tabs>
        <w:autoSpaceDE w:val="0"/>
        <w:autoSpaceDN w:val="0"/>
        <w:adjustRightInd w:val="0"/>
        <w:spacing w:after="0" w:line="480" w:lineRule="auto"/>
        <w:jc w:val="both"/>
        <w:rPr>
          <w:rFonts w:ascii="Times New Roman" w:hAnsi="Times New Roman" w:cs="Times New Roman"/>
          <w:sz w:val="24"/>
          <w:szCs w:val="24"/>
        </w:rPr>
      </w:pPr>
    </w:p>
    <w:p w14:paraId="79681DC0" w14:textId="77777777" w:rsidR="00E01ED9" w:rsidRDefault="00E01ED9" w:rsidP="00E01ED9">
      <w:pPr>
        <w:autoSpaceDE w:val="0"/>
        <w:autoSpaceDN w:val="0"/>
        <w:adjustRightInd w:val="0"/>
        <w:spacing w:line="48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ED5230B" wp14:editId="51AE5987">
            <wp:extent cx="4572000" cy="2827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tif"/>
                    <pic:cNvPicPr/>
                  </pic:nvPicPr>
                  <pic:blipFill>
                    <a:blip r:embed="rId15">
                      <a:extLst>
                        <a:ext uri="{28A0092B-C50C-407E-A947-70E740481C1C}">
                          <a14:useLocalDpi xmlns:a14="http://schemas.microsoft.com/office/drawing/2010/main" val="0"/>
                        </a:ext>
                      </a:extLst>
                    </a:blip>
                    <a:stretch>
                      <a:fillRect/>
                    </a:stretch>
                  </pic:blipFill>
                  <pic:spPr>
                    <a:xfrm>
                      <a:off x="0" y="0"/>
                      <a:ext cx="4572000" cy="2827020"/>
                    </a:xfrm>
                    <a:prstGeom prst="rect">
                      <a:avLst/>
                    </a:prstGeom>
                  </pic:spPr>
                </pic:pic>
              </a:graphicData>
            </a:graphic>
          </wp:inline>
        </w:drawing>
      </w:r>
    </w:p>
    <w:p w14:paraId="2A4A48BC" w14:textId="77777777" w:rsidR="00E01ED9" w:rsidRPr="00937370" w:rsidRDefault="00E01ED9" w:rsidP="00E01ED9">
      <w:pPr>
        <w:autoSpaceDE w:val="0"/>
        <w:autoSpaceDN w:val="0"/>
        <w:adjustRightInd w:val="0"/>
        <w:spacing w:after="0" w:line="480" w:lineRule="auto"/>
        <w:jc w:val="both"/>
        <w:rPr>
          <w:rFonts w:ascii="Times New Roman" w:hAnsi="Times New Roman" w:cs="Times New Roman"/>
          <w:color w:val="000000"/>
          <w:sz w:val="24"/>
          <w:szCs w:val="24"/>
        </w:rPr>
      </w:pPr>
      <w:r w:rsidRPr="00937370">
        <w:rPr>
          <w:rFonts w:ascii="Times New Roman" w:eastAsia="Times New Roman" w:hAnsi="Times New Roman" w:cs="Times New Roman"/>
          <w:sz w:val="24"/>
          <w:szCs w:val="24"/>
        </w:rPr>
        <w:t xml:space="preserve">Fig 2. The monthly variations of </w:t>
      </w:r>
      <w:r w:rsidRPr="00937370">
        <w:rPr>
          <w:rFonts w:ascii="Times New Roman" w:hAnsi="Times New Roman" w:cs="Times New Roman"/>
          <w:sz w:val="24"/>
          <w:szCs w:val="24"/>
        </w:rPr>
        <w:t xml:space="preserve">total viable bacterial count </w:t>
      </w:r>
      <w:r w:rsidRPr="00937370">
        <w:rPr>
          <w:rFonts w:ascii="Times New Roman" w:eastAsia="Times New Roman" w:hAnsi="Times New Roman" w:cs="Times New Roman"/>
          <w:sz w:val="24"/>
          <w:szCs w:val="24"/>
        </w:rPr>
        <w:t>in</w:t>
      </w:r>
      <w:r w:rsidRPr="00937370">
        <w:rPr>
          <w:rFonts w:ascii="Times New Roman" w:hAnsi="Times New Roman" w:cs="Times New Roman"/>
          <w:sz w:val="24"/>
          <w:szCs w:val="24"/>
        </w:rPr>
        <w:t xml:space="preserve"> </w:t>
      </w:r>
      <w:r w:rsidRPr="00937370">
        <w:rPr>
          <w:rFonts w:ascii="Times New Roman" w:eastAsia="Times New Roman" w:hAnsi="Times New Roman" w:cs="Times New Roman"/>
          <w:sz w:val="24"/>
          <w:szCs w:val="24"/>
        </w:rPr>
        <w:t>the test panels</w:t>
      </w:r>
    </w:p>
    <w:p w14:paraId="497A71AF" w14:textId="77777777" w:rsidR="00E01ED9" w:rsidRPr="007D062A" w:rsidRDefault="00E01ED9" w:rsidP="00E01ED9">
      <w:pPr>
        <w:tabs>
          <w:tab w:val="left" w:pos="567"/>
        </w:tabs>
        <w:autoSpaceDE w:val="0"/>
        <w:autoSpaceDN w:val="0"/>
        <w:adjustRightInd w:val="0"/>
        <w:spacing w:after="0" w:line="480" w:lineRule="auto"/>
        <w:jc w:val="both"/>
        <w:rPr>
          <w:rFonts w:ascii="Times New Roman" w:hAnsi="Times New Roman" w:cs="Times New Roman"/>
          <w:color w:val="FF0000"/>
          <w:sz w:val="24"/>
          <w:szCs w:val="24"/>
        </w:rPr>
      </w:pPr>
    </w:p>
    <w:p w14:paraId="4661DEE5" w14:textId="03528993" w:rsidR="00907324" w:rsidRPr="00555E29" w:rsidRDefault="00907324" w:rsidP="00E01ED9">
      <w:pPr>
        <w:spacing w:after="0" w:line="480" w:lineRule="auto"/>
        <w:ind w:left="90" w:hanging="180"/>
        <w:jc w:val="center"/>
        <w:rPr>
          <w:rFonts w:ascii="Times New Roman" w:hAnsi="Times New Roman" w:cs="Times New Roman"/>
          <w:b/>
          <w:sz w:val="24"/>
          <w:szCs w:val="24"/>
        </w:rPr>
      </w:pPr>
    </w:p>
    <w:p w14:paraId="55AECD25" w14:textId="77777777" w:rsidR="00907324" w:rsidRDefault="00907324" w:rsidP="00E01ED9">
      <w:pPr>
        <w:autoSpaceDE w:val="0"/>
        <w:autoSpaceDN w:val="0"/>
        <w:adjustRightInd w:val="0"/>
        <w:spacing w:after="0" w:line="480" w:lineRule="auto"/>
        <w:ind w:left="630" w:hanging="630"/>
        <w:jc w:val="both"/>
        <w:rPr>
          <w:rFonts w:ascii="Times New Roman" w:hAnsi="Times New Roman" w:cs="Times New Roman"/>
          <w:b/>
          <w:color w:val="000000"/>
          <w:sz w:val="24"/>
          <w:szCs w:val="24"/>
        </w:rPr>
      </w:pPr>
      <w:r w:rsidRPr="00555E29">
        <w:rPr>
          <w:rFonts w:ascii="Times New Roman" w:hAnsi="Times New Roman" w:cs="Times New Roman"/>
          <w:b/>
          <w:color w:val="000000"/>
          <w:sz w:val="24"/>
          <w:szCs w:val="24"/>
        </w:rPr>
        <w:t xml:space="preserve">Percentage composition of microfouling bacterial community on different </w:t>
      </w:r>
      <w:r w:rsidR="003C175A">
        <w:rPr>
          <w:rFonts w:ascii="Times New Roman" w:hAnsi="Times New Roman" w:cs="Times New Roman"/>
          <w:b/>
          <w:color w:val="000000"/>
          <w:sz w:val="24"/>
          <w:szCs w:val="24"/>
        </w:rPr>
        <w:t xml:space="preserve">test </w:t>
      </w:r>
      <w:r>
        <w:rPr>
          <w:rFonts w:ascii="Times New Roman" w:hAnsi="Times New Roman" w:cs="Times New Roman"/>
          <w:b/>
          <w:color w:val="000000"/>
          <w:sz w:val="24"/>
          <w:szCs w:val="24"/>
        </w:rPr>
        <w:t>panels</w:t>
      </w:r>
    </w:p>
    <w:p w14:paraId="718D4B23" w14:textId="31BB674A" w:rsidR="00907324" w:rsidRDefault="00E01ED9" w:rsidP="00E01ED9">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907324" w:rsidRPr="00555E29">
        <w:rPr>
          <w:rFonts w:ascii="Times New Roman" w:hAnsi="Times New Roman" w:cs="Times New Roman"/>
          <w:color w:val="000000"/>
          <w:sz w:val="24"/>
          <w:szCs w:val="24"/>
        </w:rPr>
        <w:t>The percentage composition of the bacterial biofilm developed on</w:t>
      </w:r>
      <w:r w:rsidR="00F54FFE">
        <w:rPr>
          <w:rFonts w:ascii="Times New Roman" w:hAnsi="Times New Roman" w:cs="Times New Roman"/>
          <w:color w:val="000000"/>
          <w:sz w:val="24"/>
          <w:szCs w:val="24"/>
        </w:rPr>
        <w:t xml:space="preserve"> the</w:t>
      </w:r>
      <w:r w:rsidR="00907324" w:rsidRPr="00555E29">
        <w:rPr>
          <w:rFonts w:ascii="Times New Roman" w:hAnsi="Times New Roman" w:cs="Times New Roman"/>
          <w:color w:val="000000"/>
          <w:sz w:val="24"/>
          <w:szCs w:val="24"/>
        </w:rPr>
        <w:t xml:space="preserve"> </w:t>
      </w:r>
      <w:r w:rsidR="00406935">
        <w:rPr>
          <w:rFonts w:ascii="Times New Roman" w:hAnsi="Times New Roman" w:cs="Times New Roman"/>
          <w:color w:val="000000"/>
          <w:sz w:val="24"/>
          <w:szCs w:val="24"/>
        </w:rPr>
        <w:t>test</w:t>
      </w:r>
      <w:r w:rsidR="00907324" w:rsidRPr="00555E29">
        <w:rPr>
          <w:rFonts w:ascii="Times New Roman" w:hAnsi="Times New Roman" w:cs="Times New Roman"/>
          <w:color w:val="000000"/>
          <w:sz w:val="24"/>
          <w:szCs w:val="24"/>
        </w:rPr>
        <w:t xml:space="preserve"> panels </w:t>
      </w:r>
      <w:r w:rsidR="00CA55B5">
        <w:rPr>
          <w:rFonts w:ascii="Times New Roman" w:hAnsi="Times New Roman" w:cs="Times New Roman"/>
          <w:color w:val="000000"/>
          <w:sz w:val="24"/>
          <w:szCs w:val="24"/>
        </w:rPr>
        <w:t xml:space="preserve">was found </w:t>
      </w:r>
      <w:r w:rsidR="006B49BF">
        <w:rPr>
          <w:rFonts w:ascii="Times New Roman" w:hAnsi="Times New Roman" w:cs="Times New Roman"/>
          <w:color w:val="000000"/>
          <w:sz w:val="24"/>
          <w:szCs w:val="24"/>
        </w:rPr>
        <w:t xml:space="preserve">with significant variation during the study period. </w:t>
      </w:r>
      <w:r w:rsidR="00907324" w:rsidRPr="00555E29">
        <w:rPr>
          <w:rFonts w:ascii="Times New Roman" w:hAnsi="Times New Roman" w:cs="Times New Roman"/>
          <w:color w:val="000000"/>
          <w:sz w:val="24"/>
          <w:szCs w:val="24"/>
        </w:rPr>
        <w:t>The maximum species composition</w:t>
      </w:r>
      <w:r w:rsidR="001B064E">
        <w:rPr>
          <w:rFonts w:ascii="Times New Roman" w:hAnsi="Times New Roman" w:cs="Times New Roman"/>
          <w:color w:val="000000"/>
          <w:sz w:val="24"/>
          <w:szCs w:val="24"/>
        </w:rPr>
        <w:t xml:space="preserve"> </w:t>
      </w:r>
      <w:r w:rsidR="00222FBB">
        <w:rPr>
          <w:rFonts w:ascii="Times New Roman" w:hAnsi="Times New Roman" w:cs="Times New Roman"/>
          <w:color w:val="000000"/>
          <w:sz w:val="24"/>
          <w:szCs w:val="24"/>
        </w:rPr>
        <w:t>recorded was 37.6% in wooden panels, 34.2</w:t>
      </w:r>
      <w:r w:rsidR="00907324" w:rsidRPr="00555E29">
        <w:rPr>
          <w:rFonts w:ascii="Times New Roman" w:hAnsi="Times New Roman" w:cs="Times New Roman"/>
          <w:color w:val="000000"/>
          <w:sz w:val="24"/>
          <w:szCs w:val="24"/>
        </w:rPr>
        <w:t xml:space="preserve">% in fiber glass panel and </w:t>
      </w:r>
      <w:r w:rsidR="00222FBB">
        <w:rPr>
          <w:rFonts w:ascii="Times New Roman" w:hAnsi="Times New Roman" w:cs="Times New Roman"/>
          <w:color w:val="000000"/>
          <w:sz w:val="24"/>
          <w:szCs w:val="24"/>
        </w:rPr>
        <w:t>28.1</w:t>
      </w:r>
      <w:r w:rsidR="00907324">
        <w:rPr>
          <w:rFonts w:ascii="Times New Roman" w:hAnsi="Times New Roman" w:cs="Times New Roman"/>
          <w:color w:val="000000"/>
          <w:sz w:val="24"/>
          <w:szCs w:val="24"/>
        </w:rPr>
        <w:t xml:space="preserve">% </w:t>
      </w:r>
      <w:r w:rsidR="00907324" w:rsidRPr="00555E29">
        <w:rPr>
          <w:rFonts w:ascii="Times New Roman" w:hAnsi="Times New Roman" w:cs="Times New Roman"/>
          <w:color w:val="000000"/>
          <w:sz w:val="24"/>
          <w:szCs w:val="24"/>
        </w:rPr>
        <w:t xml:space="preserve">in </w:t>
      </w:r>
      <w:r w:rsidR="00392329" w:rsidRPr="00555E29">
        <w:rPr>
          <w:rFonts w:ascii="Times New Roman" w:hAnsi="Times New Roman" w:cs="Times New Roman"/>
          <w:color w:val="000000"/>
          <w:sz w:val="24"/>
          <w:szCs w:val="24"/>
        </w:rPr>
        <w:t>alumi</w:t>
      </w:r>
      <w:r w:rsidR="00392329">
        <w:rPr>
          <w:rFonts w:ascii="Times New Roman" w:hAnsi="Times New Roman" w:cs="Times New Roman"/>
          <w:color w:val="000000"/>
          <w:sz w:val="24"/>
          <w:szCs w:val="24"/>
        </w:rPr>
        <w:t>num</w:t>
      </w:r>
      <w:r w:rsidR="00907324">
        <w:rPr>
          <w:rFonts w:ascii="Times New Roman" w:hAnsi="Times New Roman" w:cs="Times New Roman"/>
          <w:color w:val="000000"/>
          <w:sz w:val="24"/>
          <w:szCs w:val="24"/>
        </w:rPr>
        <w:t xml:space="preserve"> panel</w:t>
      </w:r>
      <w:r w:rsidR="00B36099">
        <w:rPr>
          <w:rFonts w:ascii="Times New Roman" w:hAnsi="Times New Roman" w:cs="Times New Roman"/>
          <w:color w:val="000000"/>
          <w:sz w:val="24"/>
          <w:szCs w:val="24"/>
        </w:rPr>
        <w:t xml:space="preserve"> (Figure </w:t>
      </w:r>
      <w:r w:rsidR="007E13EC">
        <w:rPr>
          <w:rFonts w:ascii="Times New Roman" w:hAnsi="Times New Roman" w:cs="Times New Roman"/>
          <w:color w:val="000000"/>
          <w:sz w:val="24"/>
          <w:szCs w:val="24"/>
        </w:rPr>
        <w:t>3)</w:t>
      </w:r>
      <w:r w:rsidR="00054742">
        <w:rPr>
          <w:rFonts w:ascii="Times New Roman" w:hAnsi="Times New Roman" w:cs="Times New Roman"/>
          <w:color w:val="000000"/>
          <w:sz w:val="24"/>
          <w:szCs w:val="24"/>
        </w:rPr>
        <w:t>.</w:t>
      </w:r>
    </w:p>
    <w:p w14:paraId="0592918C" w14:textId="77777777" w:rsidR="00E01ED9" w:rsidRDefault="00E01ED9" w:rsidP="00E01ED9">
      <w:pPr>
        <w:autoSpaceDE w:val="0"/>
        <w:autoSpaceDN w:val="0"/>
        <w:adjustRightInd w:val="0"/>
        <w:spacing w:after="0" w:line="480" w:lineRule="auto"/>
        <w:jc w:val="both"/>
        <w:rPr>
          <w:rFonts w:ascii="Times New Roman" w:hAnsi="Times New Roman" w:cs="Times New Roman"/>
          <w:color w:val="000000"/>
          <w:sz w:val="24"/>
          <w:szCs w:val="24"/>
        </w:rPr>
      </w:pPr>
    </w:p>
    <w:p w14:paraId="38A9F6AB" w14:textId="77777777" w:rsidR="00E01ED9" w:rsidRDefault="00E01ED9" w:rsidP="00E01ED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B0C6E1" wp14:editId="71CA7D7A">
            <wp:extent cx="3185160" cy="1965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ng"/>
                    <pic:cNvPicPr/>
                  </pic:nvPicPr>
                  <pic:blipFill>
                    <a:blip r:embed="rId16">
                      <a:extLst>
                        <a:ext uri="{28A0092B-C50C-407E-A947-70E740481C1C}">
                          <a14:useLocalDpi xmlns:a14="http://schemas.microsoft.com/office/drawing/2010/main" val="0"/>
                        </a:ext>
                      </a:extLst>
                    </a:blip>
                    <a:stretch>
                      <a:fillRect/>
                    </a:stretch>
                  </pic:blipFill>
                  <pic:spPr>
                    <a:xfrm>
                      <a:off x="0" y="0"/>
                      <a:ext cx="3185160" cy="1965960"/>
                    </a:xfrm>
                    <a:prstGeom prst="rect">
                      <a:avLst/>
                    </a:prstGeom>
                  </pic:spPr>
                </pic:pic>
              </a:graphicData>
            </a:graphic>
          </wp:inline>
        </w:drawing>
      </w:r>
    </w:p>
    <w:p w14:paraId="6B68C740" w14:textId="77777777" w:rsidR="00E01ED9" w:rsidRPr="00937370" w:rsidRDefault="00E01ED9" w:rsidP="00E01ED9">
      <w:pPr>
        <w:autoSpaceDE w:val="0"/>
        <w:autoSpaceDN w:val="0"/>
        <w:adjustRightInd w:val="0"/>
        <w:spacing w:after="0" w:line="480" w:lineRule="auto"/>
        <w:jc w:val="both"/>
        <w:rPr>
          <w:rFonts w:ascii="Times New Roman" w:hAnsi="Times New Roman" w:cs="Times New Roman"/>
          <w:color w:val="000000"/>
          <w:sz w:val="24"/>
          <w:szCs w:val="24"/>
        </w:rPr>
      </w:pPr>
      <w:r w:rsidRPr="00937370">
        <w:rPr>
          <w:rFonts w:ascii="Times New Roman" w:hAnsi="Times New Roman" w:cs="Times New Roman"/>
          <w:color w:val="000000"/>
          <w:sz w:val="24"/>
          <w:szCs w:val="24"/>
        </w:rPr>
        <w:t>Fig 3. Composition of microfouling bacterial community on different test panels</w:t>
      </w:r>
    </w:p>
    <w:p w14:paraId="62E65078" w14:textId="77777777" w:rsidR="00E01ED9" w:rsidRDefault="00E01ED9" w:rsidP="00E01ED9">
      <w:pPr>
        <w:autoSpaceDE w:val="0"/>
        <w:autoSpaceDN w:val="0"/>
        <w:adjustRightInd w:val="0"/>
        <w:spacing w:after="0" w:line="480" w:lineRule="auto"/>
        <w:jc w:val="both"/>
        <w:rPr>
          <w:rFonts w:ascii="Times New Roman" w:hAnsi="Times New Roman" w:cs="Times New Roman"/>
          <w:color w:val="000000"/>
          <w:sz w:val="24"/>
          <w:szCs w:val="24"/>
        </w:rPr>
      </w:pPr>
    </w:p>
    <w:p w14:paraId="24618546" w14:textId="77777777" w:rsidR="00907324" w:rsidRPr="00555E29" w:rsidRDefault="00907324" w:rsidP="00E01ED9">
      <w:pPr>
        <w:spacing w:after="0" w:line="480" w:lineRule="auto"/>
        <w:jc w:val="both"/>
        <w:rPr>
          <w:rFonts w:ascii="Times New Roman" w:eastAsia="Times New Roman" w:hAnsi="Times New Roman" w:cs="Times New Roman"/>
          <w:b/>
          <w:sz w:val="24"/>
          <w:szCs w:val="24"/>
        </w:rPr>
      </w:pPr>
      <w:r w:rsidRPr="00555E29">
        <w:rPr>
          <w:rFonts w:ascii="Times New Roman" w:eastAsia="Times New Roman" w:hAnsi="Times New Roman" w:cs="Times New Roman"/>
          <w:b/>
          <w:color w:val="231F20"/>
          <w:sz w:val="24"/>
          <w:szCs w:val="24"/>
        </w:rPr>
        <w:t>Bacterial isolation and identification</w:t>
      </w:r>
      <w:r w:rsidRPr="00555E29">
        <w:rPr>
          <w:rFonts w:ascii="Times New Roman" w:eastAsia="Times New Roman" w:hAnsi="Times New Roman" w:cs="Times New Roman"/>
          <w:b/>
          <w:sz w:val="24"/>
          <w:szCs w:val="24"/>
        </w:rPr>
        <w:t xml:space="preserve"> </w:t>
      </w:r>
    </w:p>
    <w:p w14:paraId="21066F2B" w14:textId="256E8840" w:rsidR="00764C76" w:rsidRPr="00B76B88" w:rsidRDefault="00907324" w:rsidP="00E01ED9">
      <w:pPr>
        <w:autoSpaceDE w:val="0"/>
        <w:autoSpaceDN w:val="0"/>
        <w:adjustRightInd w:val="0"/>
        <w:spacing w:after="0" w:line="480" w:lineRule="auto"/>
        <w:ind w:firstLine="720"/>
        <w:jc w:val="both"/>
        <w:rPr>
          <w:rFonts w:ascii="Times New Roman" w:eastAsia="Times New Roman" w:hAnsi="Times New Roman" w:cs="Times New Roman"/>
          <w:color w:val="000000" w:themeColor="text1"/>
          <w:sz w:val="24"/>
          <w:szCs w:val="24"/>
        </w:rPr>
      </w:pPr>
      <w:r w:rsidRPr="00555E29">
        <w:rPr>
          <w:rFonts w:ascii="Times New Roman" w:eastAsia="Times New Roman" w:hAnsi="Times New Roman" w:cs="Times New Roman"/>
          <w:sz w:val="24"/>
          <w:szCs w:val="24"/>
        </w:rPr>
        <w:t xml:space="preserve">Biofilm bacteria </w:t>
      </w:r>
      <w:r w:rsidR="00C20BF2">
        <w:rPr>
          <w:rFonts w:ascii="Times New Roman" w:eastAsia="Times New Roman" w:hAnsi="Times New Roman" w:cs="Times New Roman"/>
          <w:sz w:val="24"/>
          <w:szCs w:val="24"/>
        </w:rPr>
        <w:t xml:space="preserve">present in the samples </w:t>
      </w:r>
      <w:r w:rsidRPr="00555E29">
        <w:rPr>
          <w:rFonts w:ascii="Times New Roman" w:eastAsia="Times New Roman" w:hAnsi="Times New Roman" w:cs="Times New Roman"/>
          <w:sz w:val="24"/>
          <w:szCs w:val="24"/>
        </w:rPr>
        <w:t xml:space="preserve">were identified </w:t>
      </w:r>
      <w:r w:rsidRPr="00555E29">
        <w:rPr>
          <w:rFonts w:ascii="Times New Roman" w:hAnsi="Times New Roman" w:cs="Times New Roman"/>
          <w:sz w:val="24"/>
          <w:szCs w:val="24"/>
        </w:rPr>
        <w:t xml:space="preserve">by </w:t>
      </w:r>
      <w:r w:rsidR="00744BAC">
        <w:rPr>
          <w:rFonts w:ascii="Times New Roman" w:eastAsia="Times New Roman" w:hAnsi="Times New Roman" w:cs="Times New Roman"/>
          <w:sz w:val="24"/>
          <w:szCs w:val="24"/>
        </w:rPr>
        <w:t>colony morphology and</w:t>
      </w:r>
      <w:r w:rsidRPr="00555E29">
        <w:rPr>
          <w:rFonts w:ascii="Times New Roman" w:eastAsia="Times New Roman" w:hAnsi="Times New Roman" w:cs="Times New Roman"/>
          <w:sz w:val="24"/>
          <w:szCs w:val="24"/>
        </w:rPr>
        <w:t xml:space="preserve"> biochemical tests. </w:t>
      </w:r>
      <w:r w:rsidR="00054742">
        <w:rPr>
          <w:rFonts w:ascii="Times New Roman" w:hAnsi="Times New Roman" w:cs="Times New Roman"/>
          <w:sz w:val="24"/>
          <w:szCs w:val="24"/>
        </w:rPr>
        <w:t xml:space="preserve"> </w:t>
      </w:r>
      <w:r w:rsidR="00B1629B">
        <w:rPr>
          <w:rFonts w:ascii="Times New Roman" w:hAnsi="Times New Roman" w:cs="Times New Roman"/>
          <w:sz w:val="24"/>
          <w:szCs w:val="24"/>
        </w:rPr>
        <w:t xml:space="preserve">In the test panels, the following </w:t>
      </w:r>
      <w:r w:rsidR="009F46D1">
        <w:rPr>
          <w:rFonts w:ascii="Times New Roman" w:eastAsia="Times New Roman" w:hAnsi="Times New Roman" w:cs="Times New Roman"/>
          <w:sz w:val="24"/>
          <w:szCs w:val="24"/>
        </w:rPr>
        <w:t>15</w:t>
      </w:r>
      <w:r w:rsidR="00A73992">
        <w:rPr>
          <w:rFonts w:ascii="Times New Roman" w:eastAsia="Times New Roman" w:hAnsi="Times New Roman" w:cs="Times New Roman"/>
          <w:sz w:val="24"/>
          <w:szCs w:val="24"/>
        </w:rPr>
        <w:t xml:space="preserve"> bacterial </w:t>
      </w:r>
      <w:r w:rsidR="00A73992" w:rsidRPr="00B76B88">
        <w:rPr>
          <w:rFonts w:ascii="Times New Roman" w:eastAsia="Times New Roman" w:hAnsi="Times New Roman" w:cs="Times New Roman"/>
          <w:color w:val="000000" w:themeColor="text1"/>
          <w:sz w:val="24"/>
          <w:szCs w:val="24"/>
        </w:rPr>
        <w:t xml:space="preserve">isolates were </w:t>
      </w:r>
      <w:r w:rsidR="00B1629B">
        <w:rPr>
          <w:rFonts w:ascii="Times New Roman" w:eastAsia="Times New Roman" w:hAnsi="Times New Roman" w:cs="Times New Roman"/>
          <w:color w:val="000000" w:themeColor="text1"/>
          <w:sz w:val="24"/>
          <w:szCs w:val="24"/>
        </w:rPr>
        <w:t xml:space="preserve">screened such as </w:t>
      </w:r>
      <w:r w:rsidR="007D6811" w:rsidRPr="007D6811">
        <w:rPr>
          <w:rFonts w:ascii="Times New Roman" w:eastAsia="Times New Roman" w:hAnsi="Times New Roman" w:cs="Times New Roman"/>
          <w:i/>
          <w:iCs/>
          <w:color w:val="000000" w:themeColor="text1"/>
          <w:sz w:val="24"/>
          <w:szCs w:val="24"/>
        </w:rPr>
        <w:t>Aeromonas</w:t>
      </w:r>
      <w:r w:rsidR="00A73992" w:rsidRPr="00B76B88">
        <w:rPr>
          <w:rFonts w:ascii="Times New Roman" w:eastAsia="Times New Roman" w:hAnsi="Times New Roman" w:cs="Times New Roman"/>
          <w:color w:val="000000" w:themeColor="text1"/>
          <w:sz w:val="24"/>
          <w:szCs w:val="24"/>
        </w:rPr>
        <w:t xml:space="preserve"> </w:t>
      </w:r>
      <w:proofErr w:type="spellStart"/>
      <w:r w:rsidR="00A73992" w:rsidRPr="00B76B88">
        <w:rPr>
          <w:rFonts w:ascii="Times New Roman" w:eastAsia="Times New Roman" w:hAnsi="Times New Roman" w:cs="Times New Roman"/>
          <w:color w:val="000000" w:themeColor="text1"/>
          <w:sz w:val="24"/>
          <w:szCs w:val="24"/>
        </w:rPr>
        <w:t>sp</w:t>
      </w:r>
      <w:proofErr w:type="spellEnd"/>
      <w:r w:rsidR="00A73992" w:rsidRPr="00B76B88">
        <w:rPr>
          <w:rFonts w:ascii="Times New Roman" w:eastAsia="Times New Roman" w:hAnsi="Times New Roman" w:cs="Times New Roman"/>
          <w:color w:val="000000" w:themeColor="text1"/>
          <w:sz w:val="24"/>
          <w:szCs w:val="24"/>
        </w:rPr>
        <w:t xml:space="preserve">, </w:t>
      </w:r>
      <w:proofErr w:type="spellStart"/>
      <w:r w:rsidR="005142F8" w:rsidRPr="00B76B88">
        <w:rPr>
          <w:rFonts w:ascii="Times New Roman" w:eastAsia="Times New Roman" w:hAnsi="Times New Roman" w:cs="Times New Roman"/>
          <w:i/>
          <w:color w:val="000000" w:themeColor="text1"/>
          <w:sz w:val="24"/>
          <w:szCs w:val="24"/>
        </w:rPr>
        <w:t>Alcaligenes</w:t>
      </w:r>
      <w:proofErr w:type="spellEnd"/>
      <w:r w:rsidR="005142F8" w:rsidRPr="00B76B88">
        <w:rPr>
          <w:rFonts w:ascii="Times New Roman" w:eastAsia="Times New Roman" w:hAnsi="Times New Roman" w:cs="Times New Roman"/>
          <w:i/>
          <w:color w:val="000000" w:themeColor="text1"/>
          <w:sz w:val="24"/>
          <w:szCs w:val="24"/>
        </w:rPr>
        <w:t xml:space="preserve"> </w:t>
      </w:r>
      <w:r w:rsidR="005142F8" w:rsidRPr="00B76B88">
        <w:rPr>
          <w:rFonts w:ascii="Times New Roman" w:eastAsia="Times New Roman" w:hAnsi="Times New Roman" w:cs="Times New Roman"/>
          <w:color w:val="000000" w:themeColor="text1"/>
          <w:sz w:val="24"/>
          <w:szCs w:val="24"/>
        </w:rPr>
        <w:t>sp.</w:t>
      </w:r>
      <w:r w:rsidR="00A73992" w:rsidRPr="00B76B88">
        <w:rPr>
          <w:rFonts w:ascii="Times New Roman" w:eastAsia="Times New Roman" w:hAnsi="Times New Roman" w:cs="Times New Roman"/>
          <w:i/>
          <w:color w:val="000000" w:themeColor="text1"/>
          <w:sz w:val="24"/>
          <w:szCs w:val="24"/>
        </w:rPr>
        <w:t xml:space="preserve">, </w:t>
      </w:r>
      <w:proofErr w:type="spellStart"/>
      <w:r w:rsidR="00A73992" w:rsidRPr="00B76B88">
        <w:rPr>
          <w:rFonts w:ascii="Times New Roman" w:eastAsia="Times New Roman" w:hAnsi="Times New Roman" w:cs="Times New Roman"/>
          <w:i/>
          <w:color w:val="000000" w:themeColor="text1"/>
          <w:sz w:val="24"/>
          <w:szCs w:val="24"/>
        </w:rPr>
        <w:t>Alteromonas</w:t>
      </w:r>
      <w:proofErr w:type="spellEnd"/>
      <w:r w:rsidR="00A73992" w:rsidRPr="00B76B88">
        <w:rPr>
          <w:rFonts w:ascii="Times New Roman" w:eastAsia="Times New Roman" w:hAnsi="Times New Roman" w:cs="Times New Roman"/>
          <w:color w:val="000000" w:themeColor="text1"/>
          <w:sz w:val="24"/>
          <w:szCs w:val="24"/>
        </w:rPr>
        <w:t xml:space="preserve"> sp., </w:t>
      </w:r>
      <w:r w:rsidR="005142F8" w:rsidRPr="00B76B88">
        <w:rPr>
          <w:rFonts w:ascii="Times New Roman" w:eastAsia="Times New Roman" w:hAnsi="Times New Roman" w:cs="Times New Roman"/>
          <w:i/>
          <w:color w:val="000000" w:themeColor="text1"/>
          <w:sz w:val="24"/>
          <w:szCs w:val="24"/>
        </w:rPr>
        <w:t xml:space="preserve">Bacillus </w:t>
      </w:r>
      <w:r w:rsidR="005142F8" w:rsidRPr="00B76B88">
        <w:rPr>
          <w:rFonts w:ascii="Times New Roman" w:eastAsia="Times New Roman" w:hAnsi="Times New Roman" w:cs="Times New Roman"/>
          <w:color w:val="000000" w:themeColor="text1"/>
          <w:sz w:val="24"/>
          <w:szCs w:val="24"/>
        </w:rPr>
        <w:t>sp.</w:t>
      </w:r>
      <w:r w:rsidR="00484055" w:rsidRPr="00B76B88">
        <w:rPr>
          <w:rFonts w:ascii="Times New Roman" w:eastAsia="Times New Roman" w:hAnsi="Times New Roman" w:cs="Times New Roman"/>
          <w:i/>
          <w:color w:val="000000" w:themeColor="text1"/>
          <w:sz w:val="24"/>
          <w:szCs w:val="24"/>
        </w:rPr>
        <w:t>,</w:t>
      </w:r>
      <w:r w:rsidR="005A22AF">
        <w:rPr>
          <w:rFonts w:ascii="Times New Roman" w:eastAsia="Times New Roman" w:hAnsi="Times New Roman" w:cs="Times New Roman"/>
          <w:i/>
          <w:color w:val="000000" w:themeColor="text1"/>
          <w:sz w:val="24"/>
          <w:szCs w:val="24"/>
        </w:rPr>
        <w:t xml:space="preserve"> </w:t>
      </w:r>
      <w:proofErr w:type="spellStart"/>
      <w:r w:rsidR="00A73992" w:rsidRPr="00B76B88">
        <w:rPr>
          <w:rFonts w:ascii="Times New Roman" w:eastAsia="Times New Roman" w:hAnsi="Times New Roman" w:cs="Times New Roman"/>
          <w:i/>
          <w:color w:val="000000" w:themeColor="text1"/>
          <w:sz w:val="24"/>
          <w:szCs w:val="24"/>
        </w:rPr>
        <w:t>Chromobacterium</w:t>
      </w:r>
      <w:proofErr w:type="spellEnd"/>
      <w:r w:rsidR="00A73992" w:rsidRPr="00B76B88">
        <w:rPr>
          <w:rFonts w:ascii="Times New Roman" w:eastAsia="Times New Roman" w:hAnsi="Times New Roman" w:cs="Times New Roman"/>
          <w:color w:val="000000" w:themeColor="text1"/>
          <w:sz w:val="24"/>
          <w:szCs w:val="24"/>
        </w:rPr>
        <w:t xml:space="preserve"> sp., </w:t>
      </w:r>
      <w:r w:rsidR="00A73992" w:rsidRPr="00B76B88">
        <w:rPr>
          <w:rFonts w:ascii="Times New Roman" w:eastAsia="Times New Roman" w:hAnsi="Times New Roman" w:cs="Times New Roman"/>
          <w:i/>
          <w:color w:val="000000" w:themeColor="text1"/>
          <w:sz w:val="24"/>
          <w:szCs w:val="24"/>
        </w:rPr>
        <w:t>Escherichia coli, Corynebacterium</w:t>
      </w:r>
      <w:r w:rsidR="00A73992" w:rsidRPr="00B76B88">
        <w:rPr>
          <w:rFonts w:ascii="Times New Roman" w:eastAsia="Times New Roman" w:hAnsi="Times New Roman" w:cs="Times New Roman"/>
          <w:color w:val="000000" w:themeColor="text1"/>
          <w:sz w:val="24"/>
          <w:szCs w:val="24"/>
        </w:rPr>
        <w:t xml:space="preserve"> sp., </w:t>
      </w:r>
      <w:r w:rsidR="00A73992" w:rsidRPr="00B76B88">
        <w:rPr>
          <w:rFonts w:ascii="Times New Roman" w:eastAsia="Times New Roman" w:hAnsi="Times New Roman" w:cs="Times New Roman"/>
          <w:i/>
          <w:color w:val="000000" w:themeColor="text1"/>
          <w:sz w:val="24"/>
          <w:szCs w:val="24"/>
        </w:rPr>
        <w:t>Enterobacter</w:t>
      </w:r>
      <w:r w:rsidR="00A73992" w:rsidRPr="00B76B88">
        <w:rPr>
          <w:rFonts w:ascii="Times New Roman" w:eastAsia="Times New Roman" w:hAnsi="Times New Roman" w:cs="Times New Roman"/>
          <w:color w:val="000000" w:themeColor="text1"/>
          <w:sz w:val="24"/>
          <w:szCs w:val="24"/>
        </w:rPr>
        <w:t xml:space="preserve"> sp., </w:t>
      </w:r>
      <w:r w:rsidR="005142F8" w:rsidRPr="00B76B88">
        <w:rPr>
          <w:rFonts w:ascii="Times New Roman" w:eastAsia="Times New Roman" w:hAnsi="Times New Roman" w:cs="Times New Roman"/>
          <w:i/>
          <w:color w:val="000000" w:themeColor="text1"/>
          <w:sz w:val="24"/>
          <w:szCs w:val="24"/>
        </w:rPr>
        <w:t>Flavobacterium</w:t>
      </w:r>
      <w:r w:rsidR="005142F8" w:rsidRPr="00B76B88">
        <w:rPr>
          <w:rFonts w:ascii="Times New Roman" w:eastAsia="Times New Roman" w:hAnsi="Times New Roman" w:cs="Times New Roman"/>
          <w:color w:val="000000" w:themeColor="text1"/>
          <w:sz w:val="24"/>
          <w:szCs w:val="24"/>
        </w:rPr>
        <w:t xml:space="preserve"> sp.</w:t>
      </w:r>
      <w:r w:rsidR="00A73992" w:rsidRPr="00B76B88">
        <w:rPr>
          <w:rFonts w:ascii="Times New Roman" w:eastAsia="Times New Roman" w:hAnsi="Times New Roman" w:cs="Times New Roman"/>
          <w:i/>
          <w:color w:val="000000" w:themeColor="text1"/>
          <w:sz w:val="24"/>
          <w:szCs w:val="24"/>
        </w:rPr>
        <w:t>, Klebsiella</w:t>
      </w:r>
      <w:r w:rsidR="005142F8" w:rsidRPr="00B76B88">
        <w:rPr>
          <w:rFonts w:ascii="Times New Roman" w:eastAsia="Times New Roman" w:hAnsi="Times New Roman" w:cs="Times New Roman"/>
          <w:i/>
          <w:color w:val="000000" w:themeColor="text1"/>
          <w:sz w:val="24"/>
          <w:szCs w:val="24"/>
        </w:rPr>
        <w:t xml:space="preserve"> </w:t>
      </w:r>
      <w:r w:rsidR="005142F8" w:rsidRPr="00B76B88">
        <w:rPr>
          <w:rFonts w:ascii="Times New Roman" w:eastAsia="Times New Roman" w:hAnsi="Times New Roman" w:cs="Times New Roman"/>
          <w:color w:val="000000" w:themeColor="text1"/>
          <w:sz w:val="24"/>
          <w:szCs w:val="24"/>
        </w:rPr>
        <w:t>sp.</w:t>
      </w:r>
      <w:r w:rsidR="005142F8" w:rsidRPr="00B76B88">
        <w:rPr>
          <w:rFonts w:ascii="Times New Roman" w:eastAsia="Times New Roman" w:hAnsi="Times New Roman" w:cs="Times New Roman"/>
          <w:i/>
          <w:color w:val="000000" w:themeColor="text1"/>
          <w:sz w:val="24"/>
          <w:szCs w:val="24"/>
        </w:rPr>
        <w:t xml:space="preserve">, Micrococcus </w:t>
      </w:r>
      <w:r w:rsidR="005142F8" w:rsidRPr="00B76B88">
        <w:rPr>
          <w:rFonts w:ascii="Times New Roman" w:eastAsia="Times New Roman" w:hAnsi="Times New Roman" w:cs="Times New Roman"/>
          <w:color w:val="000000" w:themeColor="text1"/>
          <w:sz w:val="24"/>
          <w:szCs w:val="24"/>
        </w:rPr>
        <w:t xml:space="preserve">sp., </w:t>
      </w:r>
      <w:r w:rsidR="00A73992" w:rsidRPr="00B76B88">
        <w:rPr>
          <w:rFonts w:ascii="Times New Roman" w:eastAsia="Times New Roman" w:hAnsi="Times New Roman" w:cs="Times New Roman"/>
          <w:i/>
          <w:color w:val="000000" w:themeColor="text1"/>
          <w:sz w:val="24"/>
          <w:szCs w:val="24"/>
        </w:rPr>
        <w:t>Proteus</w:t>
      </w:r>
      <w:r w:rsidR="00A73992" w:rsidRPr="00B76B88">
        <w:rPr>
          <w:rFonts w:ascii="Times New Roman" w:eastAsia="Times New Roman" w:hAnsi="Times New Roman" w:cs="Times New Roman"/>
          <w:color w:val="000000" w:themeColor="text1"/>
          <w:sz w:val="24"/>
          <w:szCs w:val="24"/>
        </w:rPr>
        <w:t xml:space="preserve"> sp., </w:t>
      </w:r>
      <w:r w:rsidR="00A73992" w:rsidRPr="00B76B88">
        <w:rPr>
          <w:rFonts w:ascii="Times New Roman" w:eastAsia="Times New Roman" w:hAnsi="Times New Roman" w:cs="Times New Roman"/>
          <w:i/>
          <w:color w:val="000000" w:themeColor="text1"/>
          <w:sz w:val="24"/>
          <w:szCs w:val="24"/>
        </w:rPr>
        <w:t>Pse</w:t>
      </w:r>
      <w:r w:rsidR="00CE4BB7">
        <w:rPr>
          <w:rFonts w:ascii="Times New Roman" w:eastAsia="Times New Roman" w:hAnsi="Times New Roman" w:cs="Times New Roman"/>
          <w:i/>
          <w:color w:val="000000" w:themeColor="text1"/>
          <w:sz w:val="24"/>
          <w:szCs w:val="24"/>
        </w:rPr>
        <w:t>udomon</w:t>
      </w:r>
      <w:r w:rsidR="005142F8" w:rsidRPr="00B76B88">
        <w:rPr>
          <w:rFonts w:ascii="Times New Roman" w:eastAsia="Times New Roman" w:hAnsi="Times New Roman" w:cs="Times New Roman"/>
          <w:i/>
          <w:color w:val="000000" w:themeColor="text1"/>
          <w:sz w:val="24"/>
          <w:szCs w:val="24"/>
        </w:rPr>
        <w:t xml:space="preserve">as </w:t>
      </w:r>
      <w:r w:rsidR="00484055" w:rsidRPr="00B76B88">
        <w:rPr>
          <w:rFonts w:ascii="Times New Roman" w:eastAsia="Times New Roman" w:hAnsi="Times New Roman" w:cs="Times New Roman"/>
          <w:color w:val="000000" w:themeColor="text1"/>
          <w:sz w:val="24"/>
          <w:szCs w:val="24"/>
        </w:rPr>
        <w:t>sp.</w:t>
      </w:r>
      <w:r w:rsidR="00A73992" w:rsidRPr="00B76B88">
        <w:rPr>
          <w:rFonts w:ascii="Times New Roman" w:eastAsia="Times New Roman" w:hAnsi="Times New Roman" w:cs="Times New Roman"/>
          <w:i/>
          <w:color w:val="000000" w:themeColor="text1"/>
          <w:sz w:val="24"/>
          <w:szCs w:val="24"/>
        </w:rPr>
        <w:t>, Salmonella</w:t>
      </w:r>
      <w:r w:rsidR="00A73992" w:rsidRPr="00B76B88">
        <w:rPr>
          <w:rFonts w:ascii="Times New Roman" w:eastAsia="Times New Roman" w:hAnsi="Times New Roman" w:cs="Times New Roman"/>
          <w:color w:val="000000" w:themeColor="text1"/>
          <w:sz w:val="24"/>
          <w:szCs w:val="24"/>
        </w:rPr>
        <w:t xml:space="preserve"> sp., </w:t>
      </w:r>
      <w:r w:rsidR="00A73992" w:rsidRPr="00B76B88">
        <w:rPr>
          <w:rFonts w:ascii="Times New Roman" w:eastAsia="Times New Roman" w:hAnsi="Times New Roman" w:cs="Times New Roman"/>
          <w:i/>
          <w:color w:val="000000" w:themeColor="text1"/>
          <w:sz w:val="24"/>
          <w:szCs w:val="24"/>
        </w:rPr>
        <w:t>Staphylococ</w:t>
      </w:r>
      <w:r w:rsidR="00484055" w:rsidRPr="00B76B88">
        <w:rPr>
          <w:rFonts w:ascii="Times New Roman" w:eastAsia="Times New Roman" w:hAnsi="Times New Roman" w:cs="Times New Roman"/>
          <w:i/>
          <w:color w:val="000000" w:themeColor="text1"/>
          <w:sz w:val="24"/>
          <w:szCs w:val="24"/>
        </w:rPr>
        <w:t xml:space="preserve">cus </w:t>
      </w:r>
      <w:r w:rsidR="00484055" w:rsidRPr="00B76B88">
        <w:rPr>
          <w:rFonts w:ascii="Times New Roman" w:eastAsia="Times New Roman" w:hAnsi="Times New Roman" w:cs="Times New Roman"/>
          <w:color w:val="000000" w:themeColor="text1"/>
          <w:sz w:val="24"/>
          <w:szCs w:val="24"/>
        </w:rPr>
        <w:t>sp.</w:t>
      </w:r>
      <w:r w:rsidR="00484055" w:rsidRPr="00B76B88">
        <w:rPr>
          <w:rFonts w:ascii="Times New Roman" w:eastAsia="Times New Roman" w:hAnsi="Times New Roman" w:cs="Times New Roman"/>
          <w:i/>
          <w:color w:val="000000" w:themeColor="text1"/>
          <w:sz w:val="24"/>
          <w:szCs w:val="24"/>
        </w:rPr>
        <w:t xml:space="preserve">, Vibrio </w:t>
      </w:r>
      <w:r w:rsidR="00484055" w:rsidRPr="00B76B88">
        <w:rPr>
          <w:rFonts w:ascii="Times New Roman" w:eastAsia="Times New Roman" w:hAnsi="Times New Roman" w:cs="Times New Roman"/>
          <w:color w:val="000000" w:themeColor="text1"/>
          <w:sz w:val="24"/>
          <w:szCs w:val="24"/>
        </w:rPr>
        <w:t>sp.</w:t>
      </w:r>
      <w:r w:rsidR="00377020">
        <w:rPr>
          <w:rFonts w:ascii="Times New Roman" w:eastAsia="Times New Roman" w:hAnsi="Times New Roman" w:cs="Times New Roman"/>
          <w:color w:val="000000" w:themeColor="text1"/>
          <w:sz w:val="24"/>
          <w:szCs w:val="24"/>
        </w:rPr>
        <w:t xml:space="preserve"> </w:t>
      </w:r>
      <w:r w:rsidR="0093701C">
        <w:rPr>
          <w:rFonts w:ascii="Times New Roman" w:eastAsia="Times New Roman" w:hAnsi="Times New Roman" w:cs="Times New Roman"/>
          <w:color w:val="000000" w:themeColor="text1"/>
          <w:sz w:val="24"/>
          <w:szCs w:val="24"/>
        </w:rPr>
        <w:t xml:space="preserve"> </w:t>
      </w:r>
      <w:r w:rsidR="00D01C30">
        <w:rPr>
          <w:rFonts w:ascii="Times New Roman" w:eastAsia="Times New Roman" w:hAnsi="Times New Roman" w:cs="Times New Roman"/>
          <w:color w:val="000000" w:themeColor="text1"/>
          <w:sz w:val="24"/>
          <w:szCs w:val="24"/>
        </w:rPr>
        <w:t xml:space="preserve">The bacterial colonies isolated from each panel and </w:t>
      </w:r>
      <w:r w:rsidR="004B1B16">
        <w:rPr>
          <w:rFonts w:ascii="Times New Roman" w:eastAsia="Times New Roman" w:hAnsi="Times New Roman" w:cs="Times New Roman"/>
          <w:color w:val="000000" w:themeColor="text1"/>
          <w:sz w:val="24"/>
          <w:szCs w:val="24"/>
        </w:rPr>
        <w:t xml:space="preserve">the </w:t>
      </w:r>
      <w:r w:rsidR="00D01C30">
        <w:rPr>
          <w:rFonts w:ascii="Times New Roman" w:eastAsia="Times New Roman" w:hAnsi="Times New Roman" w:cs="Times New Roman"/>
          <w:color w:val="000000" w:themeColor="text1"/>
          <w:sz w:val="24"/>
          <w:szCs w:val="24"/>
        </w:rPr>
        <w:t xml:space="preserve">dominant species </w:t>
      </w:r>
      <w:r w:rsidR="004B1B16">
        <w:rPr>
          <w:rFonts w:ascii="Times New Roman" w:eastAsia="Times New Roman" w:hAnsi="Times New Roman" w:cs="Times New Roman"/>
          <w:color w:val="000000" w:themeColor="text1"/>
          <w:sz w:val="24"/>
          <w:szCs w:val="24"/>
        </w:rPr>
        <w:t>screened</w:t>
      </w:r>
      <w:r w:rsidR="00D01C30">
        <w:rPr>
          <w:rFonts w:ascii="Times New Roman" w:eastAsia="Times New Roman" w:hAnsi="Times New Roman" w:cs="Times New Roman"/>
          <w:color w:val="000000" w:themeColor="text1"/>
          <w:sz w:val="24"/>
          <w:szCs w:val="24"/>
        </w:rPr>
        <w:t xml:space="preserve"> during different seasons (Summer, Pre-Monsoon, Monsoon and Post-Monsoon) </w:t>
      </w:r>
      <w:r w:rsidR="004B1B16">
        <w:rPr>
          <w:rFonts w:ascii="Times New Roman" w:eastAsia="Times New Roman" w:hAnsi="Times New Roman" w:cs="Times New Roman"/>
          <w:color w:val="000000" w:themeColor="text1"/>
          <w:sz w:val="24"/>
          <w:szCs w:val="24"/>
        </w:rPr>
        <w:t>are</w:t>
      </w:r>
      <w:r w:rsidR="00DC51B0">
        <w:rPr>
          <w:rFonts w:ascii="Times New Roman" w:eastAsia="Times New Roman" w:hAnsi="Times New Roman" w:cs="Times New Roman"/>
          <w:color w:val="000000" w:themeColor="text1"/>
          <w:sz w:val="24"/>
          <w:szCs w:val="24"/>
        </w:rPr>
        <w:t xml:space="preserve"> given</w:t>
      </w:r>
      <w:r w:rsidR="00D01C30">
        <w:rPr>
          <w:rFonts w:ascii="Times New Roman" w:eastAsia="Times New Roman" w:hAnsi="Times New Roman" w:cs="Times New Roman"/>
          <w:color w:val="000000" w:themeColor="text1"/>
          <w:sz w:val="24"/>
          <w:szCs w:val="24"/>
        </w:rPr>
        <w:t xml:space="preserve"> in </w:t>
      </w:r>
      <w:r w:rsidR="00B36099">
        <w:rPr>
          <w:rFonts w:ascii="Times New Roman" w:eastAsia="Times New Roman" w:hAnsi="Times New Roman" w:cs="Times New Roman"/>
          <w:color w:val="000000" w:themeColor="text1"/>
          <w:sz w:val="24"/>
          <w:szCs w:val="24"/>
        </w:rPr>
        <w:t>T</w:t>
      </w:r>
      <w:r w:rsidR="00D01C30">
        <w:rPr>
          <w:rFonts w:ascii="Times New Roman" w:eastAsia="Times New Roman" w:hAnsi="Times New Roman" w:cs="Times New Roman"/>
          <w:color w:val="000000" w:themeColor="text1"/>
          <w:sz w:val="24"/>
          <w:szCs w:val="24"/>
        </w:rPr>
        <w:t>able</w:t>
      </w:r>
      <w:r w:rsidR="00F02262">
        <w:rPr>
          <w:rFonts w:ascii="Times New Roman" w:eastAsia="Times New Roman" w:hAnsi="Times New Roman" w:cs="Times New Roman"/>
          <w:color w:val="000000" w:themeColor="text1"/>
          <w:sz w:val="24"/>
          <w:szCs w:val="24"/>
        </w:rPr>
        <w:t xml:space="preserve"> 1</w:t>
      </w:r>
      <w:r w:rsidR="00D01C30">
        <w:rPr>
          <w:rFonts w:ascii="Times New Roman" w:eastAsia="Times New Roman" w:hAnsi="Times New Roman" w:cs="Times New Roman"/>
          <w:color w:val="000000" w:themeColor="text1"/>
          <w:sz w:val="24"/>
          <w:szCs w:val="24"/>
        </w:rPr>
        <w:t xml:space="preserve">. </w:t>
      </w:r>
    </w:p>
    <w:p w14:paraId="6D837D55" w14:textId="77777777" w:rsidR="00E01ED9" w:rsidRDefault="005A3DEC" w:rsidP="00E01ED9">
      <w:pPr>
        <w:spacing w:after="0" w:line="480" w:lineRule="auto"/>
        <w:jc w:val="both"/>
        <w:rPr>
          <w:rFonts w:ascii="Times New Roman" w:hAnsi="Times New Roman"/>
          <w:sz w:val="24"/>
          <w:szCs w:val="26"/>
        </w:rPr>
      </w:pPr>
      <w:r w:rsidRPr="00987258">
        <w:rPr>
          <w:rFonts w:ascii="Times New Roman" w:hAnsi="Times New Roman"/>
          <w:sz w:val="24"/>
          <w:szCs w:val="26"/>
        </w:rPr>
        <w:t xml:space="preserve">The Pearson’s correlation co-efficient matrix was </w:t>
      </w:r>
      <w:r>
        <w:rPr>
          <w:rFonts w:ascii="Times New Roman" w:hAnsi="Times New Roman"/>
          <w:sz w:val="24"/>
          <w:szCs w:val="26"/>
        </w:rPr>
        <w:t>made</w:t>
      </w:r>
      <w:r w:rsidRPr="00987258">
        <w:rPr>
          <w:rFonts w:ascii="Times New Roman" w:hAnsi="Times New Roman"/>
          <w:sz w:val="24"/>
          <w:szCs w:val="26"/>
        </w:rPr>
        <w:t xml:space="preserve"> </w:t>
      </w:r>
      <w:r>
        <w:rPr>
          <w:rFonts w:ascii="Times New Roman" w:hAnsi="Times New Roman"/>
          <w:sz w:val="24"/>
          <w:szCs w:val="26"/>
        </w:rPr>
        <w:t>within</w:t>
      </w:r>
      <w:r w:rsidRPr="00987258">
        <w:rPr>
          <w:rFonts w:ascii="Times New Roman" w:hAnsi="Times New Roman"/>
          <w:sz w:val="24"/>
          <w:szCs w:val="26"/>
        </w:rPr>
        <w:t xml:space="preserve"> the physio-chemical parameters </w:t>
      </w:r>
      <w:r>
        <w:rPr>
          <w:rFonts w:ascii="Times New Roman" w:hAnsi="Times New Roman"/>
          <w:sz w:val="24"/>
          <w:szCs w:val="26"/>
        </w:rPr>
        <w:t xml:space="preserve">as well as bacterial count </w:t>
      </w:r>
      <w:r w:rsidRPr="00987258">
        <w:rPr>
          <w:rFonts w:ascii="Times New Roman" w:hAnsi="Times New Roman"/>
          <w:sz w:val="24"/>
          <w:szCs w:val="26"/>
        </w:rPr>
        <w:t xml:space="preserve">recorded in </w:t>
      </w:r>
      <w:proofErr w:type="spellStart"/>
      <w:r w:rsidRPr="00987258">
        <w:rPr>
          <w:rFonts w:ascii="Times New Roman" w:hAnsi="Times New Roman"/>
          <w:sz w:val="24"/>
          <w:szCs w:val="26"/>
        </w:rPr>
        <w:t>Vellar</w:t>
      </w:r>
      <w:proofErr w:type="spellEnd"/>
      <w:r w:rsidRPr="00987258">
        <w:rPr>
          <w:rFonts w:ascii="Times New Roman" w:hAnsi="Times New Roman"/>
          <w:sz w:val="24"/>
          <w:szCs w:val="26"/>
        </w:rPr>
        <w:t xml:space="preserve"> Estuary</w:t>
      </w:r>
      <w:r>
        <w:rPr>
          <w:rFonts w:ascii="Times New Roman" w:hAnsi="Times New Roman"/>
          <w:sz w:val="24"/>
          <w:szCs w:val="26"/>
        </w:rPr>
        <w:t xml:space="preserve"> during the year 2023 and the result is </w:t>
      </w:r>
      <w:r w:rsidRPr="00987258">
        <w:rPr>
          <w:rFonts w:ascii="Times New Roman" w:hAnsi="Times New Roman"/>
          <w:sz w:val="24"/>
          <w:szCs w:val="26"/>
        </w:rPr>
        <w:t xml:space="preserve">presented in </w:t>
      </w:r>
      <w:r>
        <w:rPr>
          <w:rFonts w:ascii="Times New Roman" w:hAnsi="Times New Roman"/>
          <w:sz w:val="24"/>
          <w:szCs w:val="26"/>
        </w:rPr>
        <w:t>F</w:t>
      </w:r>
      <w:r w:rsidRPr="00987258">
        <w:rPr>
          <w:rFonts w:ascii="Times New Roman" w:hAnsi="Times New Roman"/>
          <w:sz w:val="24"/>
          <w:szCs w:val="26"/>
        </w:rPr>
        <w:t>ig</w:t>
      </w:r>
      <w:r>
        <w:rPr>
          <w:rFonts w:ascii="Times New Roman" w:hAnsi="Times New Roman"/>
          <w:sz w:val="24"/>
          <w:szCs w:val="26"/>
        </w:rPr>
        <w:t xml:space="preserve">ure </w:t>
      </w:r>
      <w:r w:rsidRPr="00987258">
        <w:rPr>
          <w:rFonts w:ascii="Times New Roman" w:hAnsi="Times New Roman"/>
          <w:sz w:val="24"/>
          <w:szCs w:val="26"/>
        </w:rPr>
        <w:t xml:space="preserve">4. </w:t>
      </w:r>
      <w:r>
        <w:rPr>
          <w:rFonts w:ascii="Times New Roman" w:hAnsi="Times New Roman"/>
          <w:sz w:val="24"/>
          <w:szCs w:val="26"/>
        </w:rPr>
        <w:t xml:space="preserve">In the correlation analysis, temperature </w:t>
      </w:r>
      <w:proofErr w:type="gramStart"/>
      <w:r>
        <w:rPr>
          <w:rFonts w:ascii="Times New Roman" w:hAnsi="Times New Roman"/>
          <w:sz w:val="24"/>
          <w:szCs w:val="26"/>
        </w:rPr>
        <w:t xml:space="preserve">showed  </w:t>
      </w:r>
      <w:r w:rsidRPr="00987258">
        <w:rPr>
          <w:rFonts w:ascii="Times New Roman" w:hAnsi="Times New Roman"/>
          <w:sz w:val="24"/>
          <w:szCs w:val="26"/>
        </w:rPr>
        <w:t>positi</w:t>
      </w:r>
      <w:r>
        <w:rPr>
          <w:rFonts w:ascii="Times New Roman" w:hAnsi="Times New Roman"/>
          <w:sz w:val="24"/>
          <w:szCs w:val="26"/>
        </w:rPr>
        <w:t>ve</w:t>
      </w:r>
      <w:proofErr w:type="gramEnd"/>
      <w:r>
        <w:rPr>
          <w:rFonts w:ascii="Times New Roman" w:hAnsi="Times New Roman"/>
          <w:sz w:val="24"/>
          <w:szCs w:val="26"/>
        </w:rPr>
        <w:t xml:space="preserve"> correlation with pH, s</w:t>
      </w:r>
      <w:r w:rsidRPr="00987258">
        <w:rPr>
          <w:rFonts w:ascii="Times New Roman" w:hAnsi="Times New Roman"/>
          <w:sz w:val="24"/>
          <w:szCs w:val="26"/>
        </w:rPr>
        <w:t>alinity</w:t>
      </w:r>
      <w:r>
        <w:rPr>
          <w:rFonts w:ascii="Times New Roman" w:hAnsi="Times New Roman"/>
          <w:sz w:val="24"/>
          <w:szCs w:val="26"/>
        </w:rPr>
        <w:t xml:space="preserve"> and DO (Dissolved Oxygen). T</w:t>
      </w:r>
      <w:r w:rsidRPr="00987258">
        <w:rPr>
          <w:rFonts w:ascii="Times New Roman" w:hAnsi="Times New Roman"/>
          <w:sz w:val="24"/>
          <w:szCs w:val="26"/>
        </w:rPr>
        <w:t>he total bacterial count in</w:t>
      </w:r>
      <w:r>
        <w:rPr>
          <w:rFonts w:ascii="Times New Roman" w:hAnsi="Times New Roman"/>
          <w:sz w:val="24"/>
          <w:szCs w:val="26"/>
        </w:rPr>
        <w:t xml:space="preserve"> all</w:t>
      </w:r>
      <w:r w:rsidRPr="00987258">
        <w:rPr>
          <w:rFonts w:ascii="Times New Roman" w:hAnsi="Times New Roman"/>
          <w:sz w:val="24"/>
          <w:szCs w:val="26"/>
        </w:rPr>
        <w:t xml:space="preserve"> the panel</w:t>
      </w:r>
      <w:r>
        <w:rPr>
          <w:rFonts w:ascii="Times New Roman" w:hAnsi="Times New Roman"/>
          <w:sz w:val="24"/>
          <w:szCs w:val="26"/>
        </w:rPr>
        <w:t xml:space="preserve">s (TBC in Wood, TBC in Fiber, TBC in </w:t>
      </w:r>
      <w:proofErr w:type="spellStart"/>
      <w:r>
        <w:rPr>
          <w:rFonts w:ascii="Times New Roman" w:hAnsi="Times New Roman"/>
          <w:sz w:val="24"/>
          <w:szCs w:val="26"/>
        </w:rPr>
        <w:t>Aluminium</w:t>
      </w:r>
      <w:proofErr w:type="spellEnd"/>
      <w:r>
        <w:rPr>
          <w:rFonts w:ascii="Times New Roman" w:hAnsi="Times New Roman"/>
          <w:sz w:val="24"/>
          <w:szCs w:val="26"/>
        </w:rPr>
        <w:t>)</w:t>
      </w:r>
      <w:r w:rsidRPr="00987258">
        <w:rPr>
          <w:rFonts w:ascii="Times New Roman" w:hAnsi="Times New Roman"/>
          <w:sz w:val="24"/>
          <w:szCs w:val="26"/>
        </w:rPr>
        <w:t xml:space="preserve"> </w:t>
      </w:r>
      <w:r>
        <w:rPr>
          <w:rFonts w:ascii="Times New Roman" w:hAnsi="Times New Roman"/>
          <w:sz w:val="24"/>
          <w:szCs w:val="26"/>
        </w:rPr>
        <w:t xml:space="preserve">showed </w:t>
      </w:r>
      <w:r w:rsidRPr="00987258">
        <w:rPr>
          <w:rFonts w:ascii="Times New Roman" w:hAnsi="Times New Roman"/>
          <w:sz w:val="24"/>
          <w:szCs w:val="26"/>
        </w:rPr>
        <w:t xml:space="preserve">negative correlation with the rainfall </w:t>
      </w:r>
      <w:r>
        <w:rPr>
          <w:rFonts w:ascii="Times New Roman" w:hAnsi="Times New Roman"/>
          <w:sz w:val="24"/>
          <w:szCs w:val="26"/>
        </w:rPr>
        <w:t xml:space="preserve">(r= - 0.44; r = - 0.45; r = - </w:t>
      </w:r>
      <w:proofErr w:type="gramStart"/>
      <w:r>
        <w:rPr>
          <w:rFonts w:ascii="Times New Roman" w:hAnsi="Times New Roman"/>
          <w:sz w:val="24"/>
          <w:szCs w:val="26"/>
        </w:rPr>
        <w:t>0.46 ;</w:t>
      </w:r>
      <w:proofErr w:type="gramEnd"/>
      <w:r>
        <w:rPr>
          <w:rFonts w:ascii="Times New Roman" w:hAnsi="Times New Roman"/>
          <w:sz w:val="24"/>
          <w:szCs w:val="26"/>
        </w:rPr>
        <w:t xml:space="preserve"> ns P &gt;= 0.05 respectively). TBC in wood, TBC in Fiber and TBC in </w:t>
      </w:r>
      <w:proofErr w:type="spellStart"/>
      <w:r>
        <w:rPr>
          <w:rFonts w:ascii="Times New Roman" w:hAnsi="Times New Roman"/>
          <w:sz w:val="24"/>
          <w:szCs w:val="26"/>
        </w:rPr>
        <w:t>Aluminium</w:t>
      </w:r>
      <w:proofErr w:type="spellEnd"/>
      <w:r>
        <w:rPr>
          <w:rFonts w:ascii="Times New Roman" w:hAnsi="Times New Roman"/>
          <w:sz w:val="24"/>
          <w:szCs w:val="26"/>
        </w:rPr>
        <w:t xml:space="preserve"> were in negative correlation with pH (r = - 0.03; r = - 0.06; r = - 0.08; ns P &gt;= 0.05 respectively) and it could be understood that these two variables (rainfall and pH) have inverse proportional to each other. The total bacterial count in Wood, Fiber and </w:t>
      </w:r>
      <w:proofErr w:type="spellStart"/>
      <w:r>
        <w:rPr>
          <w:rFonts w:ascii="Times New Roman" w:hAnsi="Times New Roman"/>
          <w:sz w:val="24"/>
          <w:szCs w:val="26"/>
        </w:rPr>
        <w:t>Aluminium</w:t>
      </w:r>
      <w:proofErr w:type="spellEnd"/>
      <w:r w:rsidRPr="00987258">
        <w:rPr>
          <w:rFonts w:ascii="Times New Roman" w:hAnsi="Times New Roman"/>
          <w:sz w:val="24"/>
          <w:szCs w:val="26"/>
        </w:rPr>
        <w:t xml:space="preserve"> showed posi</w:t>
      </w:r>
      <w:r>
        <w:rPr>
          <w:rFonts w:ascii="Times New Roman" w:hAnsi="Times New Roman"/>
          <w:sz w:val="24"/>
          <w:szCs w:val="26"/>
        </w:rPr>
        <w:t xml:space="preserve">tive correlation with salinity (r= 0.77; r= </w:t>
      </w:r>
      <w:proofErr w:type="gramStart"/>
      <w:r>
        <w:rPr>
          <w:rFonts w:ascii="Times New Roman" w:hAnsi="Times New Roman"/>
          <w:sz w:val="24"/>
          <w:szCs w:val="26"/>
        </w:rPr>
        <w:t>0.79;r</w:t>
      </w:r>
      <w:proofErr w:type="gramEnd"/>
      <w:r>
        <w:rPr>
          <w:rFonts w:ascii="Times New Roman" w:hAnsi="Times New Roman"/>
          <w:sz w:val="24"/>
          <w:szCs w:val="26"/>
        </w:rPr>
        <w:t>= 0.79; **P&lt;0.01 respectively) and temperature(r=0.57; r= 0.52; r = 0.47;</w:t>
      </w:r>
      <w:r w:rsidRPr="007F2B2F">
        <w:t xml:space="preserve"> </w:t>
      </w:r>
      <w:r w:rsidRPr="007F2B2F">
        <w:rPr>
          <w:rFonts w:ascii="Times New Roman" w:hAnsi="Times New Roman"/>
          <w:sz w:val="24"/>
          <w:szCs w:val="26"/>
        </w:rPr>
        <w:t>ns P &gt;= 0.05</w:t>
      </w:r>
      <w:r>
        <w:rPr>
          <w:rFonts w:ascii="Times New Roman" w:hAnsi="Times New Roman"/>
          <w:sz w:val="24"/>
          <w:szCs w:val="26"/>
        </w:rPr>
        <w:t xml:space="preserve"> respectively). The total bacterial count of these three panels (wood, fiber and </w:t>
      </w:r>
      <w:proofErr w:type="spellStart"/>
      <w:r>
        <w:rPr>
          <w:rFonts w:ascii="Times New Roman" w:hAnsi="Times New Roman"/>
          <w:sz w:val="24"/>
          <w:szCs w:val="26"/>
        </w:rPr>
        <w:t>aluminium</w:t>
      </w:r>
      <w:proofErr w:type="spellEnd"/>
      <w:r>
        <w:rPr>
          <w:rFonts w:ascii="Times New Roman" w:hAnsi="Times New Roman"/>
          <w:sz w:val="24"/>
          <w:szCs w:val="26"/>
        </w:rPr>
        <w:t xml:space="preserve">) also had moderate positive correlation with dissolved oxygen (r=0.79; r=0.76; r=0.72, **P&lt;0.01).     </w:t>
      </w:r>
    </w:p>
    <w:p w14:paraId="15828209" w14:textId="77777777" w:rsidR="00E01ED9" w:rsidRPr="00937370" w:rsidRDefault="00E01ED9" w:rsidP="00E01ED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104F8FB" wp14:editId="76D08CB2">
            <wp:extent cx="5943600" cy="42043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tif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4204335"/>
                    </a:xfrm>
                    <a:prstGeom prst="rect">
                      <a:avLst/>
                    </a:prstGeom>
                  </pic:spPr>
                </pic:pic>
              </a:graphicData>
            </a:graphic>
          </wp:inline>
        </w:drawing>
      </w:r>
    </w:p>
    <w:p w14:paraId="4AC34A44" w14:textId="77777777" w:rsidR="00E01ED9" w:rsidRDefault="00E01ED9" w:rsidP="00E01ED9">
      <w:pPr>
        <w:autoSpaceDE w:val="0"/>
        <w:autoSpaceDN w:val="0"/>
        <w:adjustRightInd w:val="0"/>
        <w:spacing w:line="480" w:lineRule="auto"/>
        <w:jc w:val="both"/>
        <w:rPr>
          <w:rFonts w:ascii="Times New Roman" w:hAnsi="Times New Roman" w:cs="Times New Roman"/>
          <w:sz w:val="24"/>
          <w:szCs w:val="24"/>
        </w:rPr>
      </w:pPr>
      <w:r w:rsidRPr="00937370">
        <w:rPr>
          <w:rFonts w:ascii="Times New Roman" w:eastAsia="Times New Roman" w:hAnsi="Times New Roman" w:cs="Times New Roman"/>
          <w:sz w:val="24"/>
          <w:szCs w:val="24"/>
        </w:rPr>
        <w:t>Fig 4. Pearson’s corr</w:t>
      </w:r>
      <w:r>
        <w:rPr>
          <w:rFonts w:ascii="Times New Roman" w:eastAsia="Times New Roman" w:hAnsi="Times New Roman" w:cs="Times New Roman"/>
          <w:sz w:val="24"/>
          <w:szCs w:val="24"/>
        </w:rPr>
        <w:t xml:space="preserve">elation co-efficient of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w:t>
      </w:r>
      <w:r w:rsidRPr="00937370">
        <w:rPr>
          <w:rFonts w:ascii="Times New Roman" w:eastAsia="Times New Roman" w:hAnsi="Times New Roman" w:cs="Times New Roman"/>
          <w:sz w:val="24"/>
          <w:szCs w:val="24"/>
        </w:rPr>
        <w:t>chemical parameters</w:t>
      </w:r>
      <w:r w:rsidRPr="00937370">
        <w:rPr>
          <w:rFonts w:ascii="Times New Roman" w:hAnsi="Times New Roman" w:cs="Times New Roman"/>
          <w:sz w:val="24"/>
          <w:szCs w:val="24"/>
        </w:rPr>
        <w:t xml:space="preserve"> with biofilm bacterial communities on three different test panel</w:t>
      </w:r>
    </w:p>
    <w:p w14:paraId="4F9AFD58" w14:textId="686C1585" w:rsidR="005A3DEC" w:rsidRDefault="005A3DEC" w:rsidP="00E01ED9">
      <w:pPr>
        <w:spacing w:after="0" w:line="480" w:lineRule="auto"/>
        <w:jc w:val="both"/>
        <w:rPr>
          <w:rFonts w:ascii="Times New Roman" w:hAnsi="Times New Roman" w:cs="Times New Roman"/>
          <w:noProof/>
          <w:sz w:val="24"/>
          <w:szCs w:val="24"/>
        </w:rPr>
      </w:pPr>
      <w:r>
        <w:rPr>
          <w:rFonts w:ascii="Times New Roman" w:hAnsi="Times New Roman"/>
          <w:sz w:val="24"/>
          <w:szCs w:val="26"/>
        </w:rPr>
        <w:t xml:space="preserve">          </w:t>
      </w:r>
    </w:p>
    <w:p w14:paraId="36EEC7DD" w14:textId="77777777" w:rsidR="00D50F13" w:rsidRDefault="00D50F13" w:rsidP="00E01ED9">
      <w:pPr>
        <w:autoSpaceDE w:val="0"/>
        <w:autoSpaceDN w:val="0"/>
        <w:adjustRightInd w:val="0"/>
        <w:spacing w:after="0" w:line="480" w:lineRule="auto"/>
        <w:ind w:firstLine="720"/>
        <w:jc w:val="both"/>
        <w:rPr>
          <w:rFonts w:ascii="Times New Roman" w:hAnsi="Times New Roman"/>
          <w:sz w:val="24"/>
          <w:szCs w:val="26"/>
        </w:rPr>
      </w:pPr>
    </w:p>
    <w:p w14:paraId="017628D4" w14:textId="77777777" w:rsidR="00D50F13" w:rsidRDefault="00D50F13" w:rsidP="00E01ED9">
      <w:pPr>
        <w:autoSpaceDE w:val="0"/>
        <w:autoSpaceDN w:val="0"/>
        <w:adjustRightInd w:val="0"/>
        <w:spacing w:after="0" w:line="480" w:lineRule="auto"/>
        <w:ind w:firstLine="720"/>
        <w:jc w:val="both"/>
        <w:rPr>
          <w:rFonts w:ascii="Times New Roman" w:hAnsi="Times New Roman"/>
          <w:sz w:val="24"/>
          <w:szCs w:val="26"/>
        </w:rPr>
      </w:pPr>
    </w:p>
    <w:p w14:paraId="70CD0F7A" w14:textId="6435BC16" w:rsidR="00E74A34" w:rsidRPr="00260C95" w:rsidRDefault="00E74A34" w:rsidP="00E01ED9">
      <w:pPr>
        <w:autoSpaceDE w:val="0"/>
        <w:autoSpaceDN w:val="0"/>
        <w:adjustRightInd w:val="0"/>
        <w:spacing w:after="0" w:line="480" w:lineRule="auto"/>
        <w:ind w:firstLine="720"/>
        <w:jc w:val="both"/>
        <w:rPr>
          <w:rFonts w:ascii="Times New Roman" w:hAnsi="Times New Roman"/>
          <w:sz w:val="24"/>
          <w:szCs w:val="26"/>
          <w:vertAlign w:val="superscript"/>
        </w:rPr>
        <w:sectPr w:rsidR="00E74A34" w:rsidRPr="00260C95" w:rsidSect="00907324">
          <w:pgSz w:w="11906" w:h="16838"/>
          <w:pgMar w:top="1440" w:right="1440" w:bottom="1440" w:left="1800" w:header="709" w:footer="709" w:gutter="0"/>
          <w:cols w:space="708"/>
          <w:docGrid w:linePitch="360"/>
        </w:sectPr>
      </w:pPr>
    </w:p>
    <w:tbl>
      <w:tblPr>
        <w:tblStyle w:val="TableGrid"/>
        <w:tblpPr w:leftFromText="180" w:rightFromText="180" w:vertAnchor="page" w:horzAnchor="margin" w:tblpY="504"/>
        <w:tblW w:w="14570" w:type="dxa"/>
        <w:tblLayout w:type="fixed"/>
        <w:tblLook w:val="04A0" w:firstRow="1" w:lastRow="0" w:firstColumn="1" w:lastColumn="0" w:noHBand="0" w:noVBand="1"/>
      </w:tblPr>
      <w:tblGrid>
        <w:gridCol w:w="2610"/>
        <w:gridCol w:w="810"/>
        <w:gridCol w:w="1008"/>
        <w:gridCol w:w="1079"/>
        <w:gridCol w:w="971"/>
        <w:gridCol w:w="863"/>
        <w:gridCol w:w="971"/>
        <w:gridCol w:w="863"/>
        <w:gridCol w:w="971"/>
        <w:gridCol w:w="1079"/>
        <w:gridCol w:w="1079"/>
        <w:gridCol w:w="1079"/>
        <w:gridCol w:w="1187"/>
      </w:tblGrid>
      <w:tr w:rsidR="00011400" w14:paraId="5A43B6FB" w14:textId="24D765EB" w:rsidTr="00210791">
        <w:trPr>
          <w:trHeight w:val="590"/>
        </w:trPr>
        <w:tc>
          <w:tcPr>
            <w:tcW w:w="2610" w:type="dxa"/>
            <w:vMerge w:val="restart"/>
          </w:tcPr>
          <w:p w14:paraId="447BDE97" w14:textId="70F68B35" w:rsidR="00011400" w:rsidRPr="00011400" w:rsidRDefault="00011400" w:rsidP="00210791">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lastRenderedPageBreak/>
              <w:t>Bacterial colonies</w:t>
            </w:r>
          </w:p>
        </w:tc>
        <w:tc>
          <w:tcPr>
            <w:tcW w:w="3868" w:type="dxa"/>
            <w:gridSpan w:val="4"/>
          </w:tcPr>
          <w:p w14:paraId="2984E084" w14:textId="34256031" w:rsidR="00011400" w:rsidRPr="00011400" w:rsidRDefault="00011400" w:rsidP="00210791">
            <w:pPr>
              <w:autoSpaceDE w:val="0"/>
              <w:autoSpaceDN w:val="0"/>
              <w:adjustRightInd w:val="0"/>
              <w:spacing w:line="480" w:lineRule="auto"/>
              <w:jc w:val="center"/>
              <w:rPr>
                <w:rFonts w:ascii="Times New Roman" w:eastAsia="Times New Roman" w:hAnsi="Times New Roman" w:cs="Times New Roman"/>
                <w:b/>
                <w:sz w:val="24"/>
                <w:szCs w:val="24"/>
              </w:rPr>
            </w:pPr>
            <w:proofErr w:type="gramStart"/>
            <w:r w:rsidRPr="00011400">
              <w:rPr>
                <w:rFonts w:ascii="Times New Roman" w:eastAsia="Times New Roman" w:hAnsi="Times New Roman" w:cs="Times New Roman"/>
                <w:b/>
                <w:sz w:val="24"/>
                <w:szCs w:val="24"/>
              </w:rPr>
              <w:t>ALUMINIUM  PANEL</w:t>
            </w:r>
            <w:proofErr w:type="gramEnd"/>
          </w:p>
        </w:tc>
        <w:tc>
          <w:tcPr>
            <w:tcW w:w="3668" w:type="dxa"/>
            <w:gridSpan w:val="4"/>
          </w:tcPr>
          <w:p w14:paraId="5C30E165" w14:textId="2F71305C" w:rsidR="00011400" w:rsidRPr="00011400" w:rsidRDefault="00011400" w:rsidP="00210791">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WOODEN PANEL</w:t>
            </w:r>
          </w:p>
        </w:tc>
        <w:tc>
          <w:tcPr>
            <w:tcW w:w="4424" w:type="dxa"/>
            <w:gridSpan w:val="4"/>
          </w:tcPr>
          <w:p w14:paraId="766DBF36" w14:textId="5E147391" w:rsidR="00011400" w:rsidRPr="00011400" w:rsidRDefault="00011400" w:rsidP="00210791">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 xml:space="preserve"> FIBER</w:t>
            </w:r>
            <w:r w:rsidR="0059068B">
              <w:rPr>
                <w:rFonts w:ascii="Times New Roman" w:eastAsia="Times New Roman" w:hAnsi="Times New Roman" w:cs="Times New Roman"/>
                <w:b/>
                <w:sz w:val="24"/>
                <w:szCs w:val="24"/>
              </w:rPr>
              <w:t xml:space="preserve"> </w:t>
            </w:r>
            <w:r w:rsidR="007453D6">
              <w:rPr>
                <w:rFonts w:ascii="Times New Roman" w:eastAsia="Times New Roman" w:hAnsi="Times New Roman" w:cs="Times New Roman"/>
                <w:b/>
                <w:sz w:val="24"/>
                <w:szCs w:val="24"/>
              </w:rPr>
              <w:t>PANEL</w:t>
            </w:r>
          </w:p>
        </w:tc>
      </w:tr>
      <w:tr w:rsidR="0059068B" w14:paraId="27CD5CFC" w14:textId="6B4D6876" w:rsidTr="00210791">
        <w:trPr>
          <w:trHeight w:val="590"/>
        </w:trPr>
        <w:tc>
          <w:tcPr>
            <w:tcW w:w="2610" w:type="dxa"/>
            <w:vMerge/>
          </w:tcPr>
          <w:p w14:paraId="1973AC0D" w14:textId="77777777" w:rsidR="00011400" w:rsidRPr="00011400" w:rsidRDefault="00011400" w:rsidP="00210791">
            <w:pPr>
              <w:autoSpaceDE w:val="0"/>
              <w:autoSpaceDN w:val="0"/>
              <w:adjustRightInd w:val="0"/>
              <w:spacing w:line="480" w:lineRule="auto"/>
              <w:jc w:val="both"/>
              <w:rPr>
                <w:rFonts w:ascii="Times New Roman" w:eastAsia="Times New Roman" w:hAnsi="Times New Roman" w:cs="Times New Roman"/>
                <w:b/>
                <w:sz w:val="24"/>
                <w:szCs w:val="24"/>
              </w:rPr>
            </w:pPr>
          </w:p>
        </w:tc>
        <w:tc>
          <w:tcPr>
            <w:tcW w:w="810" w:type="dxa"/>
          </w:tcPr>
          <w:p w14:paraId="059C2D24" w14:textId="2BCF8EFF" w:rsidR="00011400" w:rsidRPr="00011400" w:rsidRDefault="00011400" w:rsidP="00210791">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S</w:t>
            </w:r>
          </w:p>
        </w:tc>
        <w:tc>
          <w:tcPr>
            <w:tcW w:w="1008" w:type="dxa"/>
          </w:tcPr>
          <w:p w14:paraId="537C7D51" w14:textId="1AD6B5C0" w:rsidR="00011400" w:rsidRPr="00011400" w:rsidRDefault="00011400" w:rsidP="00210791">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P</w:t>
            </w:r>
            <w:r w:rsidR="00576A18">
              <w:rPr>
                <w:rFonts w:ascii="Times New Roman" w:eastAsia="Times New Roman" w:hAnsi="Times New Roman" w:cs="Times New Roman"/>
                <w:b/>
                <w:sz w:val="24"/>
                <w:szCs w:val="24"/>
              </w:rPr>
              <w:t>R</w:t>
            </w:r>
            <w:r w:rsidR="005330CA">
              <w:rPr>
                <w:rFonts w:ascii="Times New Roman" w:eastAsia="Times New Roman" w:hAnsi="Times New Roman" w:cs="Times New Roman"/>
                <w:b/>
                <w:sz w:val="24"/>
                <w:szCs w:val="24"/>
              </w:rPr>
              <w:t>-</w:t>
            </w:r>
            <w:r w:rsidRPr="00011400">
              <w:rPr>
                <w:rFonts w:ascii="Times New Roman" w:eastAsia="Times New Roman" w:hAnsi="Times New Roman" w:cs="Times New Roman"/>
                <w:b/>
                <w:sz w:val="24"/>
                <w:szCs w:val="24"/>
              </w:rPr>
              <w:t>M</w:t>
            </w:r>
          </w:p>
        </w:tc>
        <w:tc>
          <w:tcPr>
            <w:tcW w:w="1079" w:type="dxa"/>
          </w:tcPr>
          <w:p w14:paraId="69E071F4" w14:textId="5CB0ACE2" w:rsidR="00011400" w:rsidRPr="00011400" w:rsidRDefault="00011400" w:rsidP="00210791">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M</w:t>
            </w:r>
          </w:p>
        </w:tc>
        <w:tc>
          <w:tcPr>
            <w:tcW w:w="971" w:type="dxa"/>
          </w:tcPr>
          <w:p w14:paraId="62807C33" w14:textId="45065593" w:rsidR="00011400" w:rsidRPr="00011400" w:rsidRDefault="005330CA" w:rsidP="00210791">
            <w:pPr>
              <w:autoSpaceDE w:val="0"/>
              <w:autoSpaceDN w:val="0"/>
              <w:adjustRightInd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576A18">
              <w:rPr>
                <w:rFonts w:ascii="Times New Roman" w:eastAsia="Times New Roman" w:hAnsi="Times New Roman" w:cs="Times New Roman"/>
                <w:b/>
                <w:sz w:val="24"/>
                <w:szCs w:val="24"/>
              </w:rPr>
              <w:t>O-</w:t>
            </w:r>
            <w:r w:rsidR="00011400" w:rsidRPr="00011400">
              <w:rPr>
                <w:rFonts w:ascii="Times New Roman" w:eastAsia="Times New Roman" w:hAnsi="Times New Roman" w:cs="Times New Roman"/>
                <w:b/>
                <w:sz w:val="24"/>
                <w:szCs w:val="24"/>
              </w:rPr>
              <w:t>M</w:t>
            </w:r>
          </w:p>
        </w:tc>
        <w:tc>
          <w:tcPr>
            <w:tcW w:w="863" w:type="dxa"/>
          </w:tcPr>
          <w:p w14:paraId="76299334" w14:textId="166FCAEE" w:rsidR="00011400" w:rsidRPr="00011400" w:rsidRDefault="00011400" w:rsidP="00210791">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S</w:t>
            </w:r>
          </w:p>
        </w:tc>
        <w:tc>
          <w:tcPr>
            <w:tcW w:w="971" w:type="dxa"/>
          </w:tcPr>
          <w:p w14:paraId="34013A90" w14:textId="6E742F99" w:rsidR="00011400" w:rsidRPr="00011400" w:rsidRDefault="00011400" w:rsidP="00210791">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P</w:t>
            </w:r>
            <w:r w:rsidR="00576A18">
              <w:rPr>
                <w:rFonts w:ascii="Times New Roman" w:eastAsia="Times New Roman" w:hAnsi="Times New Roman" w:cs="Times New Roman"/>
                <w:b/>
                <w:sz w:val="24"/>
                <w:szCs w:val="24"/>
              </w:rPr>
              <w:t>R</w:t>
            </w:r>
            <w:r w:rsidR="005330CA">
              <w:rPr>
                <w:rFonts w:ascii="Times New Roman" w:eastAsia="Times New Roman" w:hAnsi="Times New Roman" w:cs="Times New Roman"/>
                <w:b/>
                <w:sz w:val="24"/>
                <w:szCs w:val="24"/>
              </w:rPr>
              <w:t>-</w:t>
            </w:r>
            <w:r w:rsidRPr="00011400">
              <w:rPr>
                <w:rFonts w:ascii="Times New Roman" w:eastAsia="Times New Roman" w:hAnsi="Times New Roman" w:cs="Times New Roman"/>
                <w:b/>
                <w:sz w:val="24"/>
                <w:szCs w:val="24"/>
              </w:rPr>
              <w:t>M</w:t>
            </w:r>
          </w:p>
        </w:tc>
        <w:tc>
          <w:tcPr>
            <w:tcW w:w="863" w:type="dxa"/>
          </w:tcPr>
          <w:p w14:paraId="2E3065C7" w14:textId="1B6D5C02" w:rsidR="00011400" w:rsidRPr="00011400" w:rsidRDefault="00011400" w:rsidP="00210791">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M</w:t>
            </w:r>
          </w:p>
        </w:tc>
        <w:tc>
          <w:tcPr>
            <w:tcW w:w="971" w:type="dxa"/>
          </w:tcPr>
          <w:p w14:paraId="11BD575E" w14:textId="5A807127" w:rsidR="00011400" w:rsidRPr="00011400" w:rsidRDefault="005330CA" w:rsidP="00210791">
            <w:pPr>
              <w:autoSpaceDE w:val="0"/>
              <w:autoSpaceDN w:val="0"/>
              <w:adjustRightInd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576A18">
              <w:rPr>
                <w:rFonts w:ascii="Times New Roman" w:eastAsia="Times New Roman" w:hAnsi="Times New Roman" w:cs="Times New Roman"/>
                <w:b/>
                <w:sz w:val="24"/>
                <w:szCs w:val="24"/>
              </w:rPr>
              <w:t>O-</w:t>
            </w:r>
            <w:r w:rsidR="00011400" w:rsidRPr="00011400">
              <w:rPr>
                <w:rFonts w:ascii="Times New Roman" w:eastAsia="Times New Roman" w:hAnsi="Times New Roman" w:cs="Times New Roman"/>
                <w:b/>
                <w:sz w:val="24"/>
                <w:szCs w:val="24"/>
              </w:rPr>
              <w:t>M</w:t>
            </w:r>
          </w:p>
        </w:tc>
        <w:tc>
          <w:tcPr>
            <w:tcW w:w="1079" w:type="dxa"/>
          </w:tcPr>
          <w:p w14:paraId="0C236165" w14:textId="38396585" w:rsidR="00011400" w:rsidRPr="00011400" w:rsidRDefault="00011400" w:rsidP="00210791">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S</w:t>
            </w:r>
          </w:p>
        </w:tc>
        <w:tc>
          <w:tcPr>
            <w:tcW w:w="1079" w:type="dxa"/>
          </w:tcPr>
          <w:p w14:paraId="444B2477" w14:textId="68448480" w:rsidR="00011400" w:rsidRPr="00011400" w:rsidRDefault="00011400" w:rsidP="00210791">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P</w:t>
            </w:r>
            <w:r w:rsidR="00576A18">
              <w:rPr>
                <w:rFonts w:ascii="Times New Roman" w:eastAsia="Times New Roman" w:hAnsi="Times New Roman" w:cs="Times New Roman"/>
                <w:b/>
                <w:sz w:val="24"/>
                <w:szCs w:val="24"/>
              </w:rPr>
              <w:t>R</w:t>
            </w:r>
            <w:r w:rsidR="005330CA">
              <w:rPr>
                <w:rFonts w:ascii="Times New Roman" w:eastAsia="Times New Roman" w:hAnsi="Times New Roman" w:cs="Times New Roman"/>
                <w:b/>
                <w:sz w:val="24"/>
                <w:szCs w:val="24"/>
              </w:rPr>
              <w:t>-</w:t>
            </w:r>
            <w:r w:rsidRPr="00011400">
              <w:rPr>
                <w:rFonts w:ascii="Times New Roman" w:eastAsia="Times New Roman" w:hAnsi="Times New Roman" w:cs="Times New Roman"/>
                <w:b/>
                <w:sz w:val="24"/>
                <w:szCs w:val="24"/>
              </w:rPr>
              <w:t>M</w:t>
            </w:r>
          </w:p>
        </w:tc>
        <w:tc>
          <w:tcPr>
            <w:tcW w:w="1079" w:type="dxa"/>
          </w:tcPr>
          <w:p w14:paraId="35DED843" w14:textId="208A4B61" w:rsidR="00011400" w:rsidRPr="00011400" w:rsidRDefault="00011400" w:rsidP="00210791">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M</w:t>
            </w:r>
          </w:p>
        </w:tc>
        <w:tc>
          <w:tcPr>
            <w:tcW w:w="1187" w:type="dxa"/>
          </w:tcPr>
          <w:p w14:paraId="13AD5BA6" w14:textId="296E01C6" w:rsidR="00011400" w:rsidRPr="00011400" w:rsidRDefault="005330CA" w:rsidP="00210791">
            <w:pPr>
              <w:autoSpaceDE w:val="0"/>
              <w:autoSpaceDN w:val="0"/>
              <w:adjustRightInd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576A18">
              <w:rPr>
                <w:rFonts w:ascii="Times New Roman" w:eastAsia="Times New Roman" w:hAnsi="Times New Roman" w:cs="Times New Roman"/>
                <w:b/>
                <w:sz w:val="24"/>
                <w:szCs w:val="24"/>
              </w:rPr>
              <w:t>O-</w:t>
            </w:r>
            <w:r w:rsidR="00011400" w:rsidRPr="00011400">
              <w:rPr>
                <w:rFonts w:ascii="Times New Roman" w:eastAsia="Times New Roman" w:hAnsi="Times New Roman" w:cs="Times New Roman"/>
                <w:b/>
                <w:sz w:val="24"/>
                <w:szCs w:val="24"/>
              </w:rPr>
              <w:t>M</w:t>
            </w:r>
          </w:p>
        </w:tc>
      </w:tr>
      <w:tr w:rsidR="00011400" w14:paraId="50B86379" w14:textId="7CA1AE9E" w:rsidTr="00210791">
        <w:trPr>
          <w:trHeight w:val="577"/>
        </w:trPr>
        <w:tc>
          <w:tcPr>
            <w:tcW w:w="2610" w:type="dxa"/>
          </w:tcPr>
          <w:p w14:paraId="0E3BE4CD" w14:textId="6C5A0731" w:rsidR="00011400" w:rsidRPr="007453D6" w:rsidRDefault="00011400" w:rsidP="00210791">
            <w:pPr>
              <w:autoSpaceDE w:val="0"/>
              <w:autoSpaceDN w:val="0"/>
              <w:adjustRightInd w:val="0"/>
              <w:spacing w:line="480" w:lineRule="auto"/>
              <w:jc w:val="both"/>
              <w:rPr>
                <w:rFonts w:ascii="Times New Roman" w:eastAsia="Times New Roman" w:hAnsi="Times New Roman" w:cs="Times New Roman"/>
                <w:b/>
                <w:color w:val="FF0000"/>
                <w:sz w:val="24"/>
                <w:szCs w:val="24"/>
              </w:rPr>
            </w:pPr>
            <w:r w:rsidRPr="007453D6">
              <w:rPr>
                <w:rFonts w:ascii="Times New Roman" w:eastAsia="Times New Roman" w:hAnsi="Times New Roman" w:cs="Times New Roman"/>
                <w:b/>
                <w:i/>
                <w:sz w:val="24"/>
                <w:szCs w:val="24"/>
              </w:rPr>
              <w:t>Aeromonas</w:t>
            </w:r>
            <w:r w:rsidR="005330CA" w:rsidRPr="007453D6">
              <w:rPr>
                <w:rFonts w:ascii="Times New Roman" w:eastAsia="Times New Roman" w:hAnsi="Times New Roman" w:cs="Times New Roman"/>
                <w:b/>
                <w:sz w:val="24"/>
                <w:szCs w:val="24"/>
              </w:rPr>
              <w:t xml:space="preserve"> sp.</w:t>
            </w:r>
          </w:p>
        </w:tc>
        <w:tc>
          <w:tcPr>
            <w:tcW w:w="810" w:type="dxa"/>
          </w:tcPr>
          <w:p w14:paraId="2AC542CC" w14:textId="4DF76EDD"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6CA05A08" w14:textId="2864E775"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5EAAE183" w14:textId="42103ECF"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5C9A3B20" w14:textId="044653BC"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23DB20FB" w14:textId="3C9EB6FC"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288CF54F" w14:textId="2FDEA5F5"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42AB8D0C" w14:textId="0B917BA1"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4A4EEBC9" w14:textId="0E1418BE"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1BA8A6AD" w14:textId="61DC6B81"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77C53B14" w14:textId="60152C0C"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52C015F7" w14:textId="2747AFB0"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61B4CFE5" w14:textId="042BB8ED"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011400" w14:paraId="10CAC03A" w14:textId="70985EA1" w:rsidTr="00210791">
        <w:trPr>
          <w:trHeight w:val="590"/>
        </w:trPr>
        <w:tc>
          <w:tcPr>
            <w:tcW w:w="2610" w:type="dxa"/>
          </w:tcPr>
          <w:p w14:paraId="72CFAC79" w14:textId="04E8069B" w:rsidR="00011400" w:rsidRPr="007453D6" w:rsidRDefault="00011400" w:rsidP="00210791">
            <w:pPr>
              <w:autoSpaceDE w:val="0"/>
              <w:autoSpaceDN w:val="0"/>
              <w:adjustRightInd w:val="0"/>
              <w:spacing w:line="480" w:lineRule="auto"/>
              <w:jc w:val="both"/>
              <w:rPr>
                <w:rFonts w:ascii="Times New Roman" w:eastAsia="Times New Roman" w:hAnsi="Times New Roman" w:cs="Times New Roman"/>
                <w:b/>
                <w:color w:val="FF0000"/>
                <w:sz w:val="24"/>
                <w:szCs w:val="24"/>
              </w:rPr>
            </w:pPr>
            <w:r w:rsidRPr="007453D6">
              <w:rPr>
                <w:rFonts w:ascii="Times New Roman" w:eastAsia="Times New Roman" w:hAnsi="Times New Roman" w:cs="Times New Roman"/>
                <w:b/>
                <w:i/>
                <w:color w:val="000000" w:themeColor="text1"/>
                <w:sz w:val="24"/>
                <w:szCs w:val="24"/>
              </w:rPr>
              <w:t xml:space="preserve">Alcaligenes </w:t>
            </w:r>
            <w:r w:rsidRPr="007453D6">
              <w:rPr>
                <w:rFonts w:ascii="Times New Roman" w:eastAsia="Times New Roman" w:hAnsi="Times New Roman" w:cs="Times New Roman"/>
                <w:b/>
                <w:color w:val="000000" w:themeColor="text1"/>
                <w:sz w:val="24"/>
                <w:szCs w:val="24"/>
              </w:rPr>
              <w:t>sp</w:t>
            </w:r>
            <w:r w:rsidR="005330CA" w:rsidRPr="007453D6">
              <w:rPr>
                <w:rFonts w:ascii="Times New Roman" w:eastAsia="Times New Roman" w:hAnsi="Times New Roman" w:cs="Times New Roman"/>
                <w:b/>
                <w:color w:val="000000" w:themeColor="text1"/>
                <w:sz w:val="24"/>
                <w:szCs w:val="24"/>
              </w:rPr>
              <w:t>.</w:t>
            </w:r>
          </w:p>
        </w:tc>
        <w:tc>
          <w:tcPr>
            <w:tcW w:w="810" w:type="dxa"/>
          </w:tcPr>
          <w:p w14:paraId="24189060" w14:textId="1C62023D"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5D677470" w14:textId="76FCA317"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64EAC40D" w14:textId="13C412C5"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1D701EFC" w14:textId="1B046C86" w:rsidR="00011400" w:rsidRPr="00D01C30" w:rsidRDefault="00CD547D"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7161717A" w14:textId="3DF904AA"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424B3D8C" w14:textId="1534B82A"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5B84F0CF" w14:textId="2289E4E6"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161723F2" w14:textId="1F1F0387"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47BCF91E" w14:textId="761312D1"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7A836B27" w14:textId="54C5DC5A"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5A420BF6" w14:textId="2524FD75"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2073298C" w14:textId="171C40DB"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011400" w14:paraId="64D0C038" w14:textId="7D0D9847" w:rsidTr="00210791">
        <w:trPr>
          <w:trHeight w:val="590"/>
        </w:trPr>
        <w:tc>
          <w:tcPr>
            <w:tcW w:w="2610" w:type="dxa"/>
          </w:tcPr>
          <w:p w14:paraId="4D3D2538" w14:textId="0A7F4C5B" w:rsidR="00011400" w:rsidRPr="007453D6" w:rsidRDefault="00011400" w:rsidP="00210791">
            <w:pPr>
              <w:autoSpaceDE w:val="0"/>
              <w:autoSpaceDN w:val="0"/>
              <w:adjustRightInd w:val="0"/>
              <w:spacing w:line="480" w:lineRule="auto"/>
              <w:jc w:val="both"/>
              <w:rPr>
                <w:rFonts w:ascii="Times New Roman" w:eastAsia="Times New Roman" w:hAnsi="Times New Roman" w:cs="Times New Roman"/>
                <w:b/>
                <w:color w:val="FF0000"/>
                <w:sz w:val="24"/>
                <w:szCs w:val="24"/>
              </w:rPr>
            </w:pPr>
            <w:proofErr w:type="spellStart"/>
            <w:r w:rsidRPr="007453D6">
              <w:rPr>
                <w:rFonts w:ascii="Times New Roman" w:eastAsia="Times New Roman" w:hAnsi="Times New Roman" w:cs="Times New Roman"/>
                <w:b/>
                <w:i/>
                <w:color w:val="000000" w:themeColor="text1"/>
                <w:sz w:val="24"/>
                <w:szCs w:val="24"/>
              </w:rPr>
              <w:t>Alteromonas</w:t>
            </w:r>
            <w:proofErr w:type="spellEnd"/>
            <w:r w:rsidRPr="007453D6">
              <w:rPr>
                <w:rFonts w:ascii="Times New Roman" w:eastAsia="Times New Roman" w:hAnsi="Times New Roman" w:cs="Times New Roman"/>
                <w:b/>
                <w:color w:val="000000" w:themeColor="text1"/>
                <w:sz w:val="24"/>
                <w:szCs w:val="24"/>
              </w:rPr>
              <w:t xml:space="preserve"> sp.</w:t>
            </w:r>
          </w:p>
        </w:tc>
        <w:tc>
          <w:tcPr>
            <w:tcW w:w="810" w:type="dxa"/>
          </w:tcPr>
          <w:p w14:paraId="3DC9BF5E" w14:textId="31F0D2BF"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7FBF53CF" w14:textId="7ED1C445"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69FF2428" w14:textId="31EFF277"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7C1B0B63" w14:textId="6C85F5FA"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3490D4A5" w14:textId="6A3A5D45"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333A8533" w14:textId="5C191E05"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6714C566" w14:textId="35CE5EDE"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22E5CC06" w14:textId="0C3BA9B2"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22169932" w14:textId="67E9BA59"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468E0793" w14:textId="21DC7286"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36FF2A9C" w14:textId="5181181B"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0D97D362" w14:textId="608697F4"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011400" w14:paraId="5DB44A9B" w14:textId="1495062F" w:rsidTr="00210791">
        <w:trPr>
          <w:trHeight w:val="590"/>
        </w:trPr>
        <w:tc>
          <w:tcPr>
            <w:tcW w:w="2610" w:type="dxa"/>
          </w:tcPr>
          <w:p w14:paraId="376B0D78" w14:textId="16242D3C" w:rsidR="00011400" w:rsidRPr="007453D6" w:rsidRDefault="00011400" w:rsidP="00210791">
            <w:pPr>
              <w:autoSpaceDE w:val="0"/>
              <w:autoSpaceDN w:val="0"/>
              <w:adjustRightInd w:val="0"/>
              <w:spacing w:line="480" w:lineRule="auto"/>
              <w:jc w:val="both"/>
              <w:rPr>
                <w:rFonts w:ascii="Times New Roman" w:eastAsia="Times New Roman" w:hAnsi="Times New Roman" w:cs="Times New Roman"/>
                <w:b/>
                <w:color w:val="FF0000"/>
                <w:sz w:val="24"/>
                <w:szCs w:val="24"/>
              </w:rPr>
            </w:pPr>
            <w:r w:rsidRPr="007453D6">
              <w:rPr>
                <w:rFonts w:ascii="Times New Roman" w:eastAsia="Times New Roman" w:hAnsi="Times New Roman" w:cs="Times New Roman"/>
                <w:b/>
                <w:i/>
                <w:color w:val="000000" w:themeColor="text1"/>
                <w:sz w:val="24"/>
                <w:szCs w:val="24"/>
              </w:rPr>
              <w:t xml:space="preserve">Bacillus </w:t>
            </w:r>
            <w:r w:rsidRPr="007453D6">
              <w:rPr>
                <w:rFonts w:ascii="Times New Roman" w:eastAsia="Times New Roman" w:hAnsi="Times New Roman" w:cs="Times New Roman"/>
                <w:b/>
                <w:color w:val="000000" w:themeColor="text1"/>
                <w:sz w:val="24"/>
                <w:szCs w:val="24"/>
              </w:rPr>
              <w:t>sp.</w:t>
            </w:r>
          </w:p>
        </w:tc>
        <w:tc>
          <w:tcPr>
            <w:tcW w:w="810" w:type="dxa"/>
          </w:tcPr>
          <w:p w14:paraId="20F0885E" w14:textId="37A8DD2E"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46AC3479" w14:textId="6439F2CB"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5765D3E2" w14:textId="1E2441B8"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787E5B57" w14:textId="6FF9FFDD"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22831B6F" w14:textId="10D52AAD"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1AC02A59" w14:textId="24B3D420"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59255493" w14:textId="4A09AD78"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082A66BE" w14:textId="7050BFBD"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0D9EEEC9" w14:textId="675001D8"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1F2C68CF" w14:textId="1F2A2073"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3D81C7CC" w14:textId="30753BB0"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341AF9AA" w14:textId="1C7F97B2"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011400" w14:paraId="073689A9" w14:textId="09E8B844" w:rsidTr="00210791">
        <w:trPr>
          <w:trHeight w:val="590"/>
        </w:trPr>
        <w:tc>
          <w:tcPr>
            <w:tcW w:w="2610" w:type="dxa"/>
          </w:tcPr>
          <w:p w14:paraId="689F165D" w14:textId="65089AB6" w:rsidR="00011400" w:rsidRPr="007453D6" w:rsidRDefault="00011400" w:rsidP="00210791">
            <w:pPr>
              <w:autoSpaceDE w:val="0"/>
              <w:autoSpaceDN w:val="0"/>
              <w:adjustRightInd w:val="0"/>
              <w:spacing w:line="480" w:lineRule="auto"/>
              <w:jc w:val="both"/>
              <w:rPr>
                <w:rFonts w:ascii="Times New Roman" w:eastAsia="Times New Roman" w:hAnsi="Times New Roman" w:cs="Times New Roman"/>
                <w:b/>
                <w:color w:val="FF0000"/>
                <w:sz w:val="24"/>
                <w:szCs w:val="24"/>
              </w:rPr>
            </w:pPr>
            <w:proofErr w:type="spellStart"/>
            <w:r w:rsidRPr="007453D6">
              <w:rPr>
                <w:rFonts w:ascii="Times New Roman" w:eastAsia="Times New Roman" w:hAnsi="Times New Roman" w:cs="Times New Roman"/>
                <w:b/>
                <w:i/>
                <w:color w:val="000000" w:themeColor="text1"/>
                <w:sz w:val="24"/>
                <w:szCs w:val="24"/>
              </w:rPr>
              <w:t>Chromobacterium</w:t>
            </w:r>
            <w:proofErr w:type="spellEnd"/>
            <w:r w:rsidRPr="007453D6">
              <w:rPr>
                <w:rFonts w:ascii="Times New Roman" w:eastAsia="Times New Roman" w:hAnsi="Times New Roman" w:cs="Times New Roman"/>
                <w:b/>
                <w:color w:val="000000" w:themeColor="text1"/>
                <w:sz w:val="24"/>
                <w:szCs w:val="24"/>
              </w:rPr>
              <w:t xml:space="preserve"> sp.</w:t>
            </w:r>
          </w:p>
        </w:tc>
        <w:tc>
          <w:tcPr>
            <w:tcW w:w="810" w:type="dxa"/>
          </w:tcPr>
          <w:p w14:paraId="3A29E9DE" w14:textId="0E6DAD0D"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74FDBBB1" w14:textId="42ABC291"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45167188" w14:textId="7E086C42"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090E4E65" w14:textId="242E27AC"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04E21FF5" w14:textId="47A403EE"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71F0B45F" w14:textId="7A378AAA"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3A448D75" w14:textId="3FCF875B"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72F39F63" w14:textId="1788819B"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6C9895FB" w14:textId="4FDB4FA5"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532C10F0" w14:textId="2B8B4223"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001C54C8" w14:textId="18750059"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3FF1C372" w14:textId="6CD0E833" w:rsidR="00011400"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59068B" w14:paraId="3C9DA780" w14:textId="77777777" w:rsidTr="00210791">
        <w:trPr>
          <w:trHeight w:val="590"/>
        </w:trPr>
        <w:tc>
          <w:tcPr>
            <w:tcW w:w="2610" w:type="dxa"/>
          </w:tcPr>
          <w:p w14:paraId="389D3495" w14:textId="45562B58" w:rsidR="0059068B" w:rsidRPr="007453D6" w:rsidRDefault="0059068B" w:rsidP="00210791">
            <w:pPr>
              <w:autoSpaceDE w:val="0"/>
              <w:autoSpaceDN w:val="0"/>
              <w:adjustRightInd w:val="0"/>
              <w:spacing w:line="480" w:lineRule="auto"/>
              <w:jc w:val="both"/>
              <w:rPr>
                <w:rFonts w:ascii="Times New Roman" w:eastAsia="Times New Roman" w:hAnsi="Times New Roman" w:cs="Times New Roman"/>
                <w:b/>
                <w:i/>
                <w:color w:val="000000" w:themeColor="text1"/>
                <w:sz w:val="24"/>
                <w:szCs w:val="24"/>
              </w:rPr>
            </w:pPr>
            <w:r w:rsidRPr="007453D6">
              <w:rPr>
                <w:rFonts w:ascii="Times New Roman" w:eastAsia="Times New Roman" w:hAnsi="Times New Roman" w:cs="Times New Roman"/>
                <w:b/>
                <w:i/>
                <w:color w:val="000000" w:themeColor="text1"/>
                <w:sz w:val="24"/>
                <w:szCs w:val="24"/>
              </w:rPr>
              <w:t>Escherichia coli</w:t>
            </w:r>
          </w:p>
        </w:tc>
        <w:tc>
          <w:tcPr>
            <w:tcW w:w="810" w:type="dxa"/>
          </w:tcPr>
          <w:p w14:paraId="01F70C0D" w14:textId="72D6F075" w:rsidR="0059068B"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7D9612FB" w14:textId="69E74032" w:rsidR="0059068B"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0163133D" w14:textId="70D2DE61" w:rsidR="0059068B"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50E5AC5A" w14:textId="67969BE6" w:rsidR="0059068B"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1611E472" w14:textId="2D5724FA" w:rsidR="0059068B"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4775AFFF" w14:textId="0332462B" w:rsidR="0059068B"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08EDA787" w14:textId="3ABA8DB4" w:rsidR="0059068B"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20408A03" w14:textId="21DB0112" w:rsidR="0059068B" w:rsidRPr="00D01C30" w:rsidRDefault="0059068B"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66FB4FC2" w14:textId="467394AE" w:rsidR="0059068B"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522FA7EE" w14:textId="4905FBA3" w:rsidR="0059068B"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094A493B" w14:textId="533590EF" w:rsidR="0059068B"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01E801E7" w14:textId="05937BC1" w:rsidR="0059068B"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011400" w14:paraId="216EF634" w14:textId="38E3D5D7" w:rsidTr="00210791">
        <w:trPr>
          <w:trHeight w:val="590"/>
        </w:trPr>
        <w:tc>
          <w:tcPr>
            <w:tcW w:w="2610" w:type="dxa"/>
          </w:tcPr>
          <w:p w14:paraId="524BD310" w14:textId="6CED41F7" w:rsidR="00011400" w:rsidRPr="007453D6" w:rsidRDefault="00011400" w:rsidP="00210791">
            <w:pPr>
              <w:autoSpaceDE w:val="0"/>
              <w:autoSpaceDN w:val="0"/>
              <w:adjustRightInd w:val="0"/>
              <w:spacing w:line="480" w:lineRule="auto"/>
              <w:jc w:val="both"/>
              <w:rPr>
                <w:rFonts w:ascii="Times New Roman" w:eastAsia="Times New Roman" w:hAnsi="Times New Roman" w:cs="Times New Roman"/>
                <w:b/>
                <w:color w:val="FF0000"/>
                <w:sz w:val="24"/>
                <w:szCs w:val="24"/>
              </w:rPr>
            </w:pPr>
            <w:r w:rsidRPr="007453D6">
              <w:rPr>
                <w:rFonts w:ascii="Times New Roman" w:eastAsia="Times New Roman" w:hAnsi="Times New Roman" w:cs="Times New Roman"/>
                <w:b/>
                <w:i/>
                <w:color w:val="000000" w:themeColor="text1"/>
                <w:sz w:val="24"/>
                <w:szCs w:val="24"/>
              </w:rPr>
              <w:t>Enterobacter</w:t>
            </w:r>
            <w:r w:rsidR="005330CA" w:rsidRPr="007453D6">
              <w:rPr>
                <w:rFonts w:ascii="Times New Roman" w:eastAsia="Times New Roman" w:hAnsi="Times New Roman" w:cs="Times New Roman"/>
                <w:b/>
                <w:color w:val="000000" w:themeColor="text1"/>
                <w:sz w:val="24"/>
                <w:szCs w:val="24"/>
              </w:rPr>
              <w:t xml:space="preserve"> sp.</w:t>
            </w:r>
          </w:p>
        </w:tc>
        <w:tc>
          <w:tcPr>
            <w:tcW w:w="810" w:type="dxa"/>
          </w:tcPr>
          <w:p w14:paraId="41ECEF45" w14:textId="2C1E038F"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39A3F778" w14:textId="12B7422D"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6259826B" w14:textId="5E1E84B5"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1EED3C2F" w14:textId="53D60BDD"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0E2A8D7A" w14:textId="5CBC6D0B"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11822FDB" w14:textId="596750DD"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4A729051" w14:textId="6B9620EC"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28175044" w14:textId="7979FA7D"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1324FE87" w14:textId="1C82F74A"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044BCC46" w14:textId="58C436C1"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79962E75" w14:textId="7A756E10"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178F6263" w14:textId="060C67DB"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011400" w14:paraId="64A77EDE" w14:textId="72BE3C2A" w:rsidTr="00210791">
        <w:trPr>
          <w:trHeight w:val="577"/>
        </w:trPr>
        <w:tc>
          <w:tcPr>
            <w:tcW w:w="2610" w:type="dxa"/>
          </w:tcPr>
          <w:p w14:paraId="38E7F6E4" w14:textId="76E590A9" w:rsidR="00011400" w:rsidRPr="007453D6" w:rsidRDefault="00011400" w:rsidP="00210791">
            <w:pPr>
              <w:autoSpaceDE w:val="0"/>
              <w:autoSpaceDN w:val="0"/>
              <w:adjustRightInd w:val="0"/>
              <w:spacing w:line="480" w:lineRule="auto"/>
              <w:jc w:val="both"/>
              <w:rPr>
                <w:rFonts w:ascii="Times New Roman" w:eastAsia="Times New Roman" w:hAnsi="Times New Roman" w:cs="Times New Roman"/>
                <w:b/>
                <w:color w:val="FF0000"/>
                <w:sz w:val="24"/>
                <w:szCs w:val="24"/>
              </w:rPr>
            </w:pPr>
            <w:r w:rsidRPr="007453D6">
              <w:rPr>
                <w:rFonts w:ascii="Times New Roman" w:eastAsia="Times New Roman" w:hAnsi="Times New Roman" w:cs="Times New Roman"/>
                <w:b/>
                <w:i/>
                <w:color w:val="000000" w:themeColor="text1"/>
                <w:sz w:val="24"/>
                <w:szCs w:val="24"/>
              </w:rPr>
              <w:t>Flavobacterium</w:t>
            </w:r>
            <w:r w:rsidRPr="007453D6">
              <w:rPr>
                <w:rFonts w:ascii="Times New Roman" w:eastAsia="Times New Roman" w:hAnsi="Times New Roman" w:cs="Times New Roman"/>
                <w:b/>
                <w:color w:val="000000" w:themeColor="text1"/>
                <w:sz w:val="24"/>
                <w:szCs w:val="24"/>
              </w:rPr>
              <w:t xml:space="preserve"> sp.</w:t>
            </w:r>
          </w:p>
        </w:tc>
        <w:tc>
          <w:tcPr>
            <w:tcW w:w="810" w:type="dxa"/>
          </w:tcPr>
          <w:p w14:paraId="35F7660A" w14:textId="7FEBFA9B"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6F1265F9" w14:textId="1AFA119C"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2FDEE137" w14:textId="4ED9172A"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1472DA11" w14:textId="7DDE5B49"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152484E9" w14:textId="07446EC5"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350BA41B" w14:textId="05CE8EB1"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1AA361E6" w14:textId="6044C2E3"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08EF6FFA" w14:textId="48F56D35"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33C2FB11" w14:textId="5797DF9C"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6CD29257" w14:textId="786A4DB1"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227E2379" w14:textId="21338054"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07170D0D" w14:textId="4FCEE81D"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011400" w14:paraId="119B2024" w14:textId="1A5C4D85" w:rsidTr="00210791">
        <w:trPr>
          <w:trHeight w:val="603"/>
        </w:trPr>
        <w:tc>
          <w:tcPr>
            <w:tcW w:w="2610" w:type="dxa"/>
          </w:tcPr>
          <w:p w14:paraId="08BAFB92" w14:textId="3DE26ACC" w:rsidR="00011400" w:rsidRPr="007453D6" w:rsidRDefault="00011400" w:rsidP="00210791">
            <w:pPr>
              <w:autoSpaceDE w:val="0"/>
              <w:autoSpaceDN w:val="0"/>
              <w:adjustRightInd w:val="0"/>
              <w:spacing w:line="480" w:lineRule="auto"/>
              <w:jc w:val="both"/>
              <w:rPr>
                <w:rFonts w:ascii="Times New Roman" w:eastAsia="Times New Roman" w:hAnsi="Times New Roman" w:cs="Times New Roman"/>
                <w:b/>
                <w:color w:val="FF0000"/>
                <w:sz w:val="24"/>
                <w:szCs w:val="24"/>
              </w:rPr>
            </w:pPr>
            <w:r w:rsidRPr="007453D6">
              <w:rPr>
                <w:rFonts w:ascii="Times New Roman" w:eastAsia="Times New Roman" w:hAnsi="Times New Roman" w:cs="Times New Roman"/>
                <w:b/>
                <w:i/>
                <w:color w:val="000000" w:themeColor="text1"/>
                <w:sz w:val="24"/>
                <w:szCs w:val="24"/>
              </w:rPr>
              <w:t xml:space="preserve">Klebsiella </w:t>
            </w:r>
            <w:r w:rsidRPr="007453D6">
              <w:rPr>
                <w:rFonts w:ascii="Times New Roman" w:eastAsia="Times New Roman" w:hAnsi="Times New Roman" w:cs="Times New Roman"/>
                <w:b/>
                <w:color w:val="000000" w:themeColor="text1"/>
                <w:sz w:val="24"/>
                <w:szCs w:val="24"/>
              </w:rPr>
              <w:t>sp.</w:t>
            </w:r>
          </w:p>
        </w:tc>
        <w:tc>
          <w:tcPr>
            <w:tcW w:w="810" w:type="dxa"/>
          </w:tcPr>
          <w:p w14:paraId="0851B941" w14:textId="7F65F359"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423CA258" w14:textId="05358F14"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2B2CD87F" w14:textId="72BE9B66"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727A4166" w14:textId="1AAEE025"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572BC7E9" w14:textId="56B4F7E4"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45A11806" w14:textId="6F4630AD"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50238AFA" w14:textId="72C650C2"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7E9768C4" w14:textId="365F42E4"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12BFC831" w14:textId="3649AF76"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2221EB79" w14:textId="43DD0E38"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5ECBC215" w14:textId="67AAC9A3"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621697B8" w14:textId="73867C69"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011400" w14:paraId="3AC67A88" w14:textId="77777777" w:rsidTr="00210791">
        <w:trPr>
          <w:trHeight w:val="603"/>
        </w:trPr>
        <w:tc>
          <w:tcPr>
            <w:tcW w:w="2610" w:type="dxa"/>
          </w:tcPr>
          <w:p w14:paraId="216650BE" w14:textId="745A0E45" w:rsidR="00011400" w:rsidRPr="007453D6" w:rsidRDefault="00011400" w:rsidP="00210791">
            <w:pPr>
              <w:autoSpaceDE w:val="0"/>
              <w:autoSpaceDN w:val="0"/>
              <w:adjustRightInd w:val="0"/>
              <w:spacing w:line="480" w:lineRule="auto"/>
              <w:jc w:val="both"/>
              <w:rPr>
                <w:rFonts w:ascii="Times New Roman" w:eastAsia="Times New Roman" w:hAnsi="Times New Roman" w:cs="Times New Roman"/>
                <w:b/>
                <w:i/>
                <w:color w:val="000000" w:themeColor="text1"/>
                <w:sz w:val="24"/>
                <w:szCs w:val="24"/>
              </w:rPr>
            </w:pPr>
            <w:r w:rsidRPr="007453D6">
              <w:rPr>
                <w:rFonts w:ascii="Times New Roman" w:eastAsia="Times New Roman" w:hAnsi="Times New Roman" w:cs="Times New Roman"/>
                <w:b/>
                <w:i/>
                <w:color w:val="000000" w:themeColor="text1"/>
                <w:sz w:val="24"/>
                <w:szCs w:val="24"/>
              </w:rPr>
              <w:t xml:space="preserve">Micrococcus </w:t>
            </w:r>
            <w:r w:rsidRPr="007453D6">
              <w:rPr>
                <w:rFonts w:ascii="Times New Roman" w:eastAsia="Times New Roman" w:hAnsi="Times New Roman" w:cs="Times New Roman"/>
                <w:b/>
                <w:color w:val="000000" w:themeColor="text1"/>
                <w:sz w:val="24"/>
                <w:szCs w:val="24"/>
              </w:rPr>
              <w:t>sp.</w:t>
            </w:r>
          </w:p>
        </w:tc>
        <w:tc>
          <w:tcPr>
            <w:tcW w:w="810" w:type="dxa"/>
          </w:tcPr>
          <w:p w14:paraId="6D343DB2" w14:textId="371AB82C"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082FCA1B" w14:textId="16C9F860"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2C692BA0" w14:textId="5D4A322C"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59BB6D58" w14:textId="02739DC7"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065EA91B" w14:textId="0010C2DB"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788A2601" w14:textId="1E0FF359"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66E0F337" w14:textId="0BB1879C"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5EDF72C0" w14:textId="34AC2E96"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3D420D90" w14:textId="7DB48155"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2A0F10AD" w14:textId="10D28F5F"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1EFF7BA4" w14:textId="78D2DBCB"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4A36FE4C" w14:textId="4C46E1FF"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011400" w14:paraId="42F26C83" w14:textId="77777777" w:rsidTr="00210791">
        <w:trPr>
          <w:trHeight w:val="603"/>
        </w:trPr>
        <w:tc>
          <w:tcPr>
            <w:tcW w:w="2610" w:type="dxa"/>
          </w:tcPr>
          <w:p w14:paraId="026F6B95" w14:textId="0E319B8F" w:rsidR="00011400" w:rsidRPr="007453D6" w:rsidRDefault="00011400" w:rsidP="00210791">
            <w:pPr>
              <w:autoSpaceDE w:val="0"/>
              <w:autoSpaceDN w:val="0"/>
              <w:adjustRightInd w:val="0"/>
              <w:spacing w:line="480" w:lineRule="auto"/>
              <w:jc w:val="both"/>
              <w:rPr>
                <w:rFonts w:ascii="Times New Roman" w:eastAsia="Times New Roman" w:hAnsi="Times New Roman" w:cs="Times New Roman"/>
                <w:b/>
                <w:i/>
                <w:color w:val="000000" w:themeColor="text1"/>
                <w:sz w:val="24"/>
                <w:szCs w:val="24"/>
              </w:rPr>
            </w:pPr>
            <w:r w:rsidRPr="007453D6">
              <w:rPr>
                <w:rFonts w:ascii="Times New Roman" w:eastAsia="Times New Roman" w:hAnsi="Times New Roman" w:cs="Times New Roman"/>
                <w:b/>
                <w:i/>
                <w:color w:val="000000" w:themeColor="text1"/>
                <w:sz w:val="24"/>
                <w:szCs w:val="24"/>
              </w:rPr>
              <w:t>Proteus</w:t>
            </w:r>
            <w:r w:rsidRPr="007453D6">
              <w:rPr>
                <w:rFonts w:ascii="Times New Roman" w:eastAsia="Times New Roman" w:hAnsi="Times New Roman" w:cs="Times New Roman"/>
                <w:b/>
                <w:color w:val="000000" w:themeColor="text1"/>
                <w:sz w:val="24"/>
                <w:szCs w:val="24"/>
              </w:rPr>
              <w:t xml:space="preserve"> sp.</w:t>
            </w:r>
          </w:p>
        </w:tc>
        <w:tc>
          <w:tcPr>
            <w:tcW w:w="810" w:type="dxa"/>
          </w:tcPr>
          <w:p w14:paraId="077EDAEB" w14:textId="298A3F14"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28A12E29" w14:textId="37A2A6D3"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4A749B9F" w14:textId="75E6CE35"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76831151" w14:textId="33561E77" w:rsidR="00F6712A"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1D3C3DE6" w14:textId="09DB7B39"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2B1F6291" w14:textId="4412F1D4"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6E152F7D" w14:textId="25D42DBB"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3DCBADF2" w14:textId="57EB1EFF"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49DCE72B" w14:textId="118A03F3"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3A9D36B0" w14:textId="76C641CA"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3C47BE27" w14:textId="2ED6CB49"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2756AB32" w14:textId="01416E63"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011400" w14:paraId="4292BF5D" w14:textId="77777777" w:rsidTr="00210791">
        <w:trPr>
          <w:trHeight w:val="603"/>
        </w:trPr>
        <w:tc>
          <w:tcPr>
            <w:tcW w:w="2610" w:type="dxa"/>
          </w:tcPr>
          <w:p w14:paraId="0BEF64E3" w14:textId="24BD2A3E" w:rsidR="00011400" w:rsidRPr="007453D6" w:rsidRDefault="00011400" w:rsidP="00210791">
            <w:pPr>
              <w:autoSpaceDE w:val="0"/>
              <w:autoSpaceDN w:val="0"/>
              <w:adjustRightInd w:val="0"/>
              <w:spacing w:line="480" w:lineRule="auto"/>
              <w:jc w:val="both"/>
              <w:rPr>
                <w:rFonts w:ascii="Times New Roman" w:eastAsia="Times New Roman" w:hAnsi="Times New Roman" w:cs="Times New Roman"/>
                <w:b/>
                <w:i/>
                <w:color w:val="000000" w:themeColor="text1"/>
                <w:sz w:val="24"/>
                <w:szCs w:val="24"/>
              </w:rPr>
            </w:pPr>
            <w:r w:rsidRPr="007453D6">
              <w:rPr>
                <w:rFonts w:ascii="Times New Roman" w:eastAsia="Times New Roman" w:hAnsi="Times New Roman" w:cs="Times New Roman"/>
                <w:b/>
                <w:i/>
                <w:color w:val="000000" w:themeColor="text1"/>
                <w:sz w:val="24"/>
                <w:szCs w:val="24"/>
              </w:rPr>
              <w:t xml:space="preserve">Pseudomonas </w:t>
            </w:r>
            <w:r w:rsidRPr="007453D6">
              <w:rPr>
                <w:rFonts w:ascii="Times New Roman" w:eastAsia="Times New Roman" w:hAnsi="Times New Roman" w:cs="Times New Roman"/>
                <w:b/>
                <w:color w:val="000000" w:themeColor="text1"/>
                <w:sz w:val="24"/>
                <w:szCs w:val="24"/>
              </w:rPr>
              <w:t>sp.</w:t>
            </w:r>
          </w:p>
        </w:tc>
        <w:tc>
          <w:tcPr>
            <w:tcW w:w="810" w:type="dxa"/>
          </w:tcPr>
          <w:p w14:paraId="79FE1B26" w14:textId="69516978"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246473F9" w14:textId="73480CDD"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3CC1D1FA" w14:textId="2E22662F"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72A13856" w14:textId="78B6E220"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2DFB3740" w14:textId="7FC96117"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19835D68" w14:textId="65776BB7"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5FA31960" w14:textId="404AAABF"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0F11535E" w14:textId="1F89CDD0"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26B7E84F" w14:textId="5AA4D5EC"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7857EA26" w14:textId="0FD6A1E9"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5FBEB0A2" w14:textId="380E2B15"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318B2838" w14:textId="12978A64"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011400" w14:paraId="6D6467DE" w14:textId="77777777" w:rsidTr="00210791">
        <w:trPr>
          <w:trHeight w:val="603"/>
        </w:trPr>
        <w:tc>
          <w:tcPr>
            <w:tcW w:w="2610" w:type="dxa"/>
          </w:tcPr>
          <w:p w14:paraId="4E431C2A" w14:textId="123C4187" w:rsidR="00011400" w:rsidRPr="007453D6" w:rsidRDefault="00011400" w:rsidP="00210791">
            <w:pPr>
              <w:autoSpaceDE w:val="0"/>
              <w:autoSpaceDN w:val="0"/>
              <w:adjustRightInd w:val="0"/>
              <w:spacing w:line="480" w:lineRule="auto"/>
              <w:jc w:val="both"/>
              <w:rPr>
                <w:rFonts w:ascii="Times New Roman" w:eastAsia="Times New Roman" w:hAnsi="Times New Roman" w:cs="Times New Roman"/>
                <w:b/>
                <w:i/>
                <w:color w:val="000000" w:themeColor="text1"/>
                <w:sz w:val="24"/>
                <w:szCs w:val="24"/>
              </w:rPr>
            </w:pPr>
            <w:r w:rsidRPr="007453D6">
              <w:rPr>
                <w:rFonts w:ascii="Times New Roman" w:eastAsia="Times New Roman" w:hAnsi="Times New Roman" w:cs="Times New Roman"/>
                <w:b/>
                <w:i/>
                <w:color w:val="000000" w:themeColor="text1"/>
                <w:sz w:val="24"/>
                <w:szCs w:val="24"/>
              </w:rPr>
              <w:lastRenderedPageBreak/>
              <w:t>Salmonella</w:t>
            </w:r>
            <w:r w:rsidRPr="007453D6">
              <w:rPr>
                <w:rFonts w:ascii="Times New Roman" w:eastAsia="Times New Roman" w:hAnsi="Times New Roman" w:cs="Times New Roman"/>
                <w:b/>
                <w:color w:val="000000" w:themeColor="text1"/>
                <w:sz w:val="24"/>
                <w:szCs w:val="24"/>
              </w:rPr>
              <w:t xml:space="preserve"> sp.</w:t>
            </w:r>
          </w:p>
        </w:tc>
        <w:tc>
          <w:tcPr>
            <w:tcW w:w="810" w:type="dxa"/>
          </w:tcPr>
          <w:p w14:paraId="7F9C4807" w14:textId="6FF51D9A"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29842D67" w14:textId="297D7FC7"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4ECEA1CF" w14:textId="4E9BCAA3"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6822506C" w14:textId="42043BBD" w:rsidR="00011400" w:rsidRPr="00D01C30" w:rsidRDefault="00556116" w:rsidP="00210791">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3" w:type="dxa"/>
          </w:tcPr>
          <w:p w14:paraId="0774315B" w14:textId="242E0B1A"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0F9615AD" w14:textId="0F367DDF" w:rsidR="00011400" w:rsidRPr="00D01C30" w:rsidRDefault="00556116" w:rsidP="00210791">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3" w:type="dxa"/>
          </w:tcPr>
          <w:p w14:paraId="0BCA485F" w14:textId="4511B94D" w:rsidR="00011400" w:rsidRPr="00D01C30" w:rsidRDefault="00556116" w:rsidP="00210791">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1" w:type="dxa"/>
          </w:tcPr>
          <w:p w14:paraId="6A4712AA" w14:textId="6BA6194C" w:rsidR="00011400" w:rsidRPr="00D01C30" w:rsidRDefault="00556116" w:rsidP="00210791">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79" w:type="dxa"/>
          </w:tcPr>
          <w:p w14:paraId="43A3FFC4" w14:textId="39946309"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0597CD49" w14:textId="0CA82DB5"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2BAB1D26" w14:textId="2AEE3FA3" w:rsidR="00011400" w:rsidRPr="00D01C30" w:rsidRDefault="00F6712A"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5E89F40C" w14:textId="131ED316"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011400" w14:paraId="7D3C60EE" w14:textId="77777777" w:rsidTr="00210791">
        <w:trPr>
          <w:trHeight w:val="603"/>
        </w:trPr>
        <w:tc>
          <w:tcPr>
            <w:tcW w:w="2610" w:type="dxa"/>
          </w:tcPr>
          <w:p w14:paraId="3157D17D" w14:textId="58C0A5D9" w:rsidR="00011400" w:rsidRPr="007453D6" w:rsidRDefault="00011400" w:rsidP="00210791">
            <w:pPr>
              <w:autoSpaceDE w:val="0"/>
              <w:autoSpaceDN w:val="0"/>
              <w:adjustRightInd w:val="0"/>
              <w:spacing w:line="480" w:lineRule="auto"/>
              <w:jc w:val="both"/>
              <w:rPr>
                <w:rFonts w:ascii="Times New Roman" w:eastAsia="Times New Roman" w:hAnsi="Times New Roman" w:cs="Times New Roman"/>
                <w:b/>
                <w:i/>
                <w:color w:val="000000" w:themeColor="text1"/>
                <w:sz w:val="24"/>
                <w:szCs w:val="24"/>
              </w:rPr>
            </w:pPr>
            <w:r w:rsidRPr="007453D6">
              <w:rPr>
                <w:rFonts w:ascii="Times New Roman" w:eastAsia="Times New Roman" w:hAnsi="Times New Roman" w:cs="Times New Roman"/>
                <w:b/>
                <w:i/>
                <w:color w:val="000000" w:themeColor="text1"/>
                <w:sz w:val="24"/>
                <w:szCs w:val="24"/>
              </w:rPr>
              <w:t xml:space="preserve">Staphylococcus </w:t>
            </w:r>
            <w:r w:rsidRPr="007453D6">
              <w:rPr>
                <w:rFonts w:ascii="Times New Roman" w:eastAsia="Times New Roman" w:hAnsi="Times New Roman" w:cs="Times New Roman"/>
                <w:b/>
                <w:color w:val="000000" w:themeColor="text1"/>
                <w:sz w:val="24"/>
                <w:szCs w:val="24"/>
              </w:rPr>
              <w:t>sp.</w:t>
            </w:r>
          </w:p>
        </w:tc>
        <w:tc>
          <w:tcPr>
            <w:tcW w:w="810" w:type="dxa"/>
          </w:tcPr>
          <w:p w14:paraId="110C7AAF" w14:textId="5422C8C1"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26CB4FFC" w14:textId="557C81A8"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60C84A2A" w14:textId="7333AC49"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7ED2225E" w14:textId="7B55DFB4"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5E7D6CAD" w14:textId="2873F5DA"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0CBF24B5" w14:textId="630BBDED"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1BEFF0E6" w14:textId="1F6747C9"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5EF9636C" w14:textId="5839BF83"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20680519" w14:textId="3A74E818"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519841E9" w14:textId="2F5BC323"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59255977" w14:textId="0B08AF1B"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08E6118F" w14:textId="67325FC5"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011400" w14:paraId="65E4DFED" w14:textId="77777777" w:rsidTr="00210791">
        <w:trPr>
          <w:trHeight w:val="603"/>
        </w:trPr>
        <w:tc>
          <w:tcPr>
            <w:tcW w:w="2610" w:type="dxa"/>
          </w:tcPr>
          <w:p w14:paraId="02D8992C" w14:textId="186F674F" w:rsidR="00011400" w:rsidRPr="007453D6" w:rsidRDefault="00011400" w:rsidP="00210791">
            <w:pPr>
              <w:autoSpaceDE w:val="0"/>
              <w:autoSpaceDN w:val="0"/>
              <w:adjustRightInd w:val="0"/>
              <w:spacing w:line="480" w:lineRule="auto"/>
              <w:jc w:val="both"/>
              <w:rPr>
                <w:rFonts w:ascii="Times New Roman" w:eastAsia="Times New Roman" w:hAnsi="Times New Roman" w:cs="Times New Roman"/>
                <w:b/>
                <w:i/>
                <w:color w:val="000000" w:themeColor="text1"/>
                <w:sz w:val="24"/>
                <w:szCs w:val="24"/>
              </w:rPr>
            </w:pPr>
            <w:r w:rsidRPr="007453D6">
              <w:rPr>
                <w:rFonts w:ascii="Times New Roman" w:eastAsia="Times New Roman" w:hAnsi="Times New Roman" w:cs="Times New Roman"/>
                <w:b/>
                <w:i/>
                <w:color w:val="000000" w:themeColor="text1"/>
                <w:sz w:val="24"/>
                <w:szCs w:val="24"/>
              </w:rPr>
              <w:t xml:space="preserve">Vibrio </w:t>
            </w:r>
            <w:r w:rsidRPr="007453D6">
              <w:rPr>
                <w:rFonts w:ascii="Times New Roman" w:eastAsia="Times New Roman" w:hAnsi="Times New Roman" w:cs="Times New Roman"/>
                <w:b/>
                <w:color w:val="000000" w:themeColor="text1"/>
                <w:sz w:val="24"/>
                <w:szCs w:val="24"/>
              </w:rPr>
              <w:t>sp.</w:t>
            </w:r>
          </w:p>
        </w:tc>
        <w:tc>
          <w:tcPr>
            <w:tcW w:w="810" w:type="dxa"/>
          </w:tcPr>
          <w:p w14:paraId="4A78DE49" w14:textId="5E108182"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08" w:type="dxa"/>
          </w:tcPr>
          <w:p w14:paraId="19F4844B" w14:textId="5DD0AFF1"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5483FFB2" w14:textId="29FA9FF9"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66F53052" w14:textId="078A29E7"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674B9FC4" w14:textId="06FFD09D"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5B3D0435" w14:textId="1EF2C8A4"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63" w:type="dxa"/>
          </w:tcPr>
          <w:p w14:paraId="4ED75592" w14:textId="4831506C"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35FAA698" w14:textId="0B1B7B2E"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6BD5E5EA" w14:textId="231337DE"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07E233E7" w14:textId="335306C2"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0BEDDBFE" w14:textId="1337026B"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3F1D6628" w14:textId="4064705A" w:rsidR="00011400" w:rsidRPr="00D01C30" w:rsidRDefault="00D01C30" w:rsidP="00210791">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bl>
    <w:p w14:paraId="2E871291" w14:textId="0304F8E5" w:rsidR="00987258" w:rsidRPr="00CD547D" w:rsidRDefault="00987258" w:rsidP="00E01ED9">
      <w:pPr>
        <w:autoSpaceDE w:val="0"/>
        <w:autoSpaceDN w:val="0"/>
        <w:adjustRightInd w:val="0"/>
        <w:spacing w:after="0" w:line="480" w:lineRule="auto"/>
        <w:ind w:firstLine="720"/>
        <w:jc w:val="both"/>
        <w:rPr>
          <w:rFonts w:ascii="Times New Roman" w:eastAsia="Times New Roman" w:hAnsi="Times New Roman" w:cs="Times New Roman"/>
          <w:color w:val="FF0000"/>
          <w:sz w:val="24"/>
          <w:szCs w:val="24"/>
        </w:rPr>
      </w:pPr>
    </w:p>
    <w:p w14:paraId="1773D44F" w14:textId="42E35855" w:rsidR="00CD547D" w:rsidRPr="00E725EF" w:rsidRDefault="00CD547D" w:rsidP="00E01ED9">
      <w:pPr>
        <w:spacing w:line="480" w:lineRule="auto"/>
        <w:jc w:val="center"/>
        <w:rPr>
          <w:rFonts w:ascii="Times New Roman" w:hAnsi="Times New Roman" w:cs="Times New Roman"/>
          <w:b/>
          <w:sz w:val="24"/>
          <w:szCs w:val="24"/>
        </w:rPr>
      </w:pPr>
      <w:r w:rsidRPr="00CD547D">
        <w:rPr>
          <w:rFonts w:ascii="Times New Roman" w:hAnsi="Times New Roman" w:cs="Times New Roman"/>
          <w:b/>
          <w:sz w:val="24"/>
          <w:szCs w:val="24"/>
        </w:rPr>
        <w:t>S –</w:t>
      </w:r>
      <w:r>
        <w:rPr>
          <w:rFonts w:ascii="Times New Roman" w:hAnsi="Times New Roman" w:cs="Times New Roman"/>
          <w:b/>
          <w:sz w:val="24"/>
          <w:szCs w:val="24"/>
        </w:rPr>
        <w:t xml:space="preserve"> Summer</w:t>
      </w:r>
      <w:r w:rsidR="00576A18">
        <w:rPr>
          <w:rFonts w:ascii="Times New Roman" w:hAnsi="Times New Roman" w:cs="Times New Roman"/>
          <w:b/>
          <w:sz w:val="24"/>
          <w:szCs w:val="24"/>
        </w:rPr>
        <w:t>; PR</w:t>
      </w:r>
      <w:r w:rsidRPr="00CD547D">
        <w:rPr>
          <w:rFonts w:ascii="Times New Roman" w:hAnsi="Times New Roman" w:cs="Times New Roman"/>
          <w:b/>
          <w:sz w:val="24"/>
          <w:szCs w:val="24"/>
        </w:rPr>
        <w:t>-M –</w:t>
      </w:r>
      <w:r w:rsidR="00576A18">
        <w:rPr>
          <w:rFonts w:ascii="Times New Roman" w:hAnsi="Times New Roman" w:cs="Times New Roman"/>
          <w:b/>
          <w:sz w:val="24"/>
          <w:szCs w:val="24"/>
        </w:rPr>
        <w:t xml:space="preserve"> Pre </w:t>
      </w:r>
      <w:r w:rsidRPr="00CD547D">
        <w:rPr>
          <w:rFonts w:ascii="Times New Roman" w:hAnsi="Times New Roman" w:cs="Times New Roman"/>
          <w:b/>
          <w:sz w:val="24"/>
          <w:szCs w:val="24"/>
        </w:rPr>
        <w:t>Monsoon; M- Monsoon; P</w:t>
      </w:r>
      <w:r w:rsidR="00576A18">
        <w:rPr>
          <w:rFonts w:ascii="Times New Roman" w:hAnsi="Times New Roman" w:cs="Times New Roman"/>
          <w:b/>
          <w:sz w:val="24"/>
          <w:szCs w:val="24"/>
        </w:rPr>
        <w:t>O-</w:t>
      </w:r>
      <w:r w:rsidRPr="00CD547D">
        <w:rPr>
          <w:rFonts w:ascii="Times New Roman" w:hAnsi="Times New Roman" w:cs="Times New Roman"/>
          <w:b/>
          <w:sz w:val="24"/>
          <w:szCs w:val="24"/>
        </w:rPr>
        <w:t>M- Post Monsoon</w:t>
      </w:r>
      <w:r w:rsidR="00E725EF">
        <w:rPr>
          <w:rFonts w:ascii="Times New Roman" w:hAnsi="Times New Roman" w:cs="Times New Roman"/>
          <w:b/>
          <w:sz w:val="24"/>
          <w:szCs w:val="24"/>
        </w:rPr>
        <w:t xml:space="preserve">; </w:t>
      </w:r>
      <w:r w:rsidRPr="00D01C30">
        <w:rPr>
          <w:rFonts w:ascii="Times New Roman" w:hAnsi="Times New Roman" w:cs="Times New Roman"/>
          <w:b/>
          <w:sz w:val="32"/>
        </w:rPr>
        <w:t>++</w:t>
      </w:r>
      <w:r w:rsidRPr="00D01C30">
        <w:rPr>
          <w:rFonts w:ascii="Times New Roman" w:hAnsi="Times New Roman" w:cs="Times New Roman"/>
          <w:b/>
          <w:sz w:val="24"/>
        </w:rPr>
        <w:t xml:space="preserve"> -&gt;</w:t>
      </w:r>
      <w:r w:rsidR="00576A18">
        <w:rPr>
          <w:rFonts w:ascii="Times New Roman" w:hAnsi="Times New Roman" w:cs="Times New Roman"/>
          <w:b/>
          <w:sz w:val="24"/>
        </w:rPr>
        <w:t xml:space="preserve"> Most</w:t>
      </w:r>
      <w:r w:rsidR="00C8340D">
        <w:rPr>
          <w:rFonts w:ascii="Times New Roman" w:hAnsi="Times New Roman" w:cs="Times New Roman"/>
          <w:b/>
          <w:sz w:val="24"/>
        </w:rPr>
        <w:t xml:space="preserve"> dominant</w:t>
      </w:r>
      <w:r w:rsidRPr="00D01C30">
        <w:rPr>
          <w:rFonts w:ascii="Times New Roman" w:hAnsi="Times New Roman" w:cs="Times New Roman"/>
          <w:b/>
          <w:sz w:val="24"/>
        </w:rPr>
        <w:t>;</w:t>
      </w:r>
      <w:r w:rsidRPr="00D01C30">
        <w:rPr>
          <w:rFonts w:ascii="Times New Roman" w:hAnsi="Times New Roman" w:cs="Times New Roman"/>
          <w:b/>
          <w:sz w:val="32"/>
        </w:rPr>
        <w:t xml:space="preserve"> + </w:t>
      </w:r>
      <w:r w:rsidR="00D46B3C">
        <w:rPr>
          <w:rFonts w:ascii="Times New Roman" w:hAnsi="Times New Roman" w:cs="Times New Roman"/>
          <w:b/>
          <w:sz w:val="24"/>
        </w:rPr>
        <w:t xml:space="preserve">-&gt; Present; </w:t>
      </w:r>
      <w:r w:rsidRPr="00D01C30">
        <w:rPr>
          <w:rFonts w:ascii="Times New Roman" w:hAnsi="Times New Roman" w:cs="Times New Roman"/>
          <w:b/>
          <w:sz w:val="32"/>
        </w:rPr>
        <w:t>-</w:t>
      </w:r>
      <w:r w:rsidR="00D46B3C">
        <w:rPr>
          <w:rFonts w:ascii="Times New Roman" w:hAnsi="Times New Roman" w:cs="Times New Roman"/>
          <w:b/>
          <w:sz w:val="24"/>
        </w:rPr>
        <w:t xml:space="preserve"> </w:t>
      </w:r>
      <w:r w:rsidRPr="00D01C30">
        <w:rPr>
          <w:rFonts w:ascii="Times New Roman" w:hAnsi="Times New Roman" w:cs="Times New Roman"/>
          <w:b/>
          <w:sz w:val="24"/>
        </w:rPr>
        <w:t>-&gt; Absent</w:t>
      </w:r>
    </w:p>
    <w:p w14:paraId="144766D4" w14:textId="77777777" w:rsidR="00A024A3" w:rsidRPr="007E680B" w:rsidRDefault="00A024A3" w:rsidP="00E01ED9">
      <w:pPr>
        <w:autoSpaceDE w:val="0"/>
        <w:autoSpaceDN w:val="0"/>
        <w:adjustRightInd w:val="0"/>
        <w:spacing w:after="0" w:line="480" w:lineRule="auto"/>
        <w:ind w:firstLine="720"/>
        <w:jc w:val="center"/>
        <w:rPr>
          <w:rFonts w:ascii="Times New Roman" w:hAnsi="Times New Roman"/>
          <w:sz w:val="24"/>
          <w:szCs w:val="26"/>
        </w:rPr>
      </w:pPr>
      <w:r>
        <w:rPr>
          <w:rFonts w:ascii="Times New Roman" w:hAnsi="Times New Roman" w:cs="Times New Roman"/>
          <w:b/>
          <w:sz w:val="24"/>
        </w:rPr>
        <w:t>Table1. Abundance of Bacterial species present in three different panels during different seasons.</w:t>
      </w:r>
    </w:p>
    <w:p w14:paraId="4DE0332E" w14:textId="77777777" w:rsidR="00D01C30" w:rsidRPr="00CD547D" w:rsidRDefault="00D01C30" w:rsidP="00E01ED9">
      <w:pPr>
        <w:spacing w:line="480" w:lineRule="auto"/>
        <w:rPr>
          <w:rFonts w:ascii="Times New Roman" w:hAnsi="Times New Roman" w:cs="Times New Roman"/>
          <w:sz w:val="24"/>
          <w:szCs w:val="24"/>
        </w:rPr>
        <w:sectPr w:rsidR="00D01C30" w:rsidRPr="00CD547D" w:rsidSect="00E74A34">
          <w:pgSz w:w="16838" w:h="11906" w:orient="landscape"/>
          <w:pgMar w:top="1440" w:right="1440" w:bottom="1800" w:left="1440" w:header="709" w:footer="709" w:gutter="0"/>
          <w:cols w:space="708"/>
          <w:docGrid w:linePitch="360"/>
        </w:sectPr>
      </w:pPr>
    </w:p>
    <w:p w14:paraId="08D6573C" w14:textId="77777777" w:rsidR="00937370" w:rsidRPr="00C04CE1" w:rsidRDefault="00937370" w:rsidP="00E01ED9">
      <w:pPr>
        <w:spacing w:line="480" w:lineRule="auto"/>
        <w:jc w:val="both"/>
        <w:rPr>
          <w:rFonts w:ascii="Times New Roman" w:hAnsi="Times New Roman"/>
          <w:b/>
          <w:sz w:val="24"/>
          <w:szCs w:val="26"/>
        </w:rPr>
      </w:pPr>
      <w:r w:rsidRPr="00C04CE1">
        <w:rPr>
          <w:rFonts w:ascii="Times New Roman" w:hAnsi="Times New Roman"/>
          <w:b/>
          <w:sz w:val="24"/>
          <w:szCs w:val="26"/>
        </w:rPr>
        <w:lastRenderedPageBreak/>
        <w:t>DISCUSSION:</w:t>
      </w:r>
    </w:p>
    <w:p w14:paraId="02120855" w14:textId="17CB38EF" w:rsidR="00937370" w:rsidRDefault="00937370" w:rsidP="00E01ED9">
      <w:pPr>
        <w:spacing w:line="480" w:lineRule="auto"/>
        <w:ind w:firstLine="720"/>
        <w:jc w:val="both"/>
        <w:rPr>
          <w:rFonts w:ascii="Times New Roman" w:eastAsia="Times New Roman" w:hAnsi="Times New Roman" w:cs="Times New Roman"/>
          <w:sz w:val="24"/>
          <w:szCs w:val="24"/>
        </w:rPr>
      </w:pPr>
      <w:r>
        <w:rPr>
          <w:rFonts w:ascii="Times New Roman" w:hAnsi="Times New Roman"/>
          <w:color w:val="000000"/>
          <w:sz w:val="24"/>
          <w:szCs w:val="24"/>
        </w:rPr>
        <w:t xml:space="preserve">In </w:t>
      </w:r>
      <w:proofErr w:type="spellStart"/>
      <w:r>
        <w:rPr>
          <w:rFonts w:ascii="Times New Roman" w:hAnsi="Times New Roman"/>
          <w:color w:val="000000"/>
          <w:sz w:val="24"/>
          <w:szCs w:val="24"/>
        </w:rPr>
        <w:t>Vellar</w:t>
      </w:r>
      <w:proofErr w:type="spellEnd"/>
      <w:r>
        <w:rPr>
          <w:rFonts w:ascii="Times New Roman" w:hAnsi="Times New Roman"/>
          <w:color w:val="000000"/>
          <w:sz w:val="24"/>
          <w:szCs w:val="24"/>
        </w:rPr>
        <w:t xml:space="preserve"> estuary, the environmental</w:t>
      </w:r>
      <w:r w:rsidRPr="00081081">
        <w:rPr>
          <w:rFonts w:ascii="Times New Roman" w:hAnsi="Times New Roman"/>
          <w:color w:val="000000"/>
          <w:sz w:val="24"/>
          <w:szCs w:val="24"/>
        </w:rPr>
        <w:t xml:space="preserve"> variables</w:t>
      </w:r>
      <w:r>
        <w:rPr>
          <w:rFonts w:ascii="Times New Roman" w:hAnsi="Times New Roman"/>
          <w:color w:val="000000"/>
          <w:sz w:val="24"/>
          <w:szCs w:val="24"/>
        </w:rPr>
        <w:t xml:space="preserve"> were noticed with clear fluctuations associated with different seasons. The r</w:t>
      </w:r>
      <w:r w:rsidRPr="00081081">
        <w:rPr>
          <w:rFonts w:ascii="Times New Roman" w:hAnsi="Times New Roman"/>
          <w:color w:val="000000"/>
          <w:sz w:val="24"/>
          <w:szCs w:val="24"/>
        </w:rPr>
        <w:t xml:space="preserve">ainfall </w:t>
      </w:r>
      <w:r>
        <w:rPr>
          <w:rFonts w:ascii="Times New Roman" w:hAnsi="Times New Roman"/>
          <w:color w:val="000000"/>
          <w:sz w:val="24"/>
          <w:szCs w:val="24"/>
        </w:rPr>
        <w:t xml:space="preserve">during the monsoon season </w:t>
      </w:r>
      <w:r w:rsidRPr="00081081">
        <w:rPr>
          <w:rFonts w:ascii="Times New Roman" w:hAnsi="Times New Roman"/>
          <w:color w:val="000000"/>
          <w:sz w:val="24"/>
          <w:szCs w:val="24"/>
        </w:rPr>
        <w:t xml:space="preserve">brings about </w:t>
      </w:r>
      <w:r>
        <w:rPr>
          <w:rFonts w:ascii="Times New Roman" w:hAnsi="Times New Roman"/>
          <w:color w:val="000000"/>
          <w:sz w:val="24"/>
          <w:szCs w:val="24"/>
        </w:rPr>
        <w:t>significant</w:t>
      </w:r>
      <w:r w:rsidRPr="00081081">
        <w:rPr>
          <w:rFonts w:ascii="Times New Roman" w:hAnsi="Times New Roman"/>
          <w:color w:val="000000"/>
          <w:sz w:val="24"/>
          <w:szCs w:val="24"/>
        </w:rPr>
        <w:t xml:space="preserve"> changes in the </w:t>
      </w:r>
      <w:proofErr w:type="spellStart"/>
      <w:r w:rsidRPr="00081081">
        <w:rPr>
          <w:rFonts w:ascii="Times New Roman" w:hAnsi="Times New Roman"/>
          <w:color w:val="000000"/>
          <w:sz w:val="24"/>
          <w:szCs w:val="24"/>
        </w:rPr>
        <w:t>physic</w:t>
      </w:r>
      <w:r>
        <w:rPr>
          <w:rFonts w:ascii="Times New Roman" w:hAnsi="Times New Roman"/>
          <w:color w:val="000000"/>
          <w:sz w:val="24"/>
          <w:szCs w:val="24"/>
        </w:rPr>
        <w:t>o</w:t>
      </w:r>
      <w:proofErr w:type="spellEnd"/>
      <w:r>
        <w:rPr>
          <w:rFonts w:ascii="Times New Roman" w:hAnsi="Times New Roman"/>
          <w:color w:val="000000"/>
          <w:sz w:val="24"/>
          <w:szCs w:val="24"/>
        </w:rPr>
        <w:t>-</w:t>
      </w:r>
      <w:r w:rsidRPr="00081081">
        <w:rPr>
          <w:rFonts w:ascii="Times New Roman" w:hAnsi="Times New Roman"/>
          <w:color w:val="000000"/>
          <w:sz w:val="24"/>
          <w:szCs w:val="24"/>
        </w:rPr>
        <w:t xml:space="preserve">chemical characteristics of the </w:t>
      </w:r>
      <w:r>
        <w:rPr>
          <w:rFonts w:ascii="Times New Roman" w:hAnsi="Times New Roman"/>
          <w:color w:val="000000"/>
          <w:sz w:val="24"/>
          <w:szCs w:val="24"/>
        </w:rPr>
        <w:t>study area particularly during</w:t>
      </w:r>
      <w:r w:rsidRPr="00081081">
        <w:rPr>
          <w:rFonts w:ascii="Times New Roman" w:hAnsi="Times New Roman"/>
          <w:color w:val="000000"/>
          <w:sz w:val="24"/>
          <w:szCs w:val="24"/>
        </w:rPr>
        <w:t xml:space="preserve"> November</w:t>
      </w:r>
      <w:r>
        <w:rPr>
          <w:rFonts w:ascii="Times New Roman" w:hAnsi="Times New Roman"/>
          <w:color w:val="000000"/>
          <w:sz w:val="24"/>
          <w:szCs w:val="24"/>
        </w:rPr>
        <w:t xml:space="preserve"> due to the higher rain fall. Essential</w:t>
      </w:r>
      <w:r>
        <w:rPr>
          <w:rFonts w:ascii="Times New Roman" w:eastAsia="Times New Roman" w:hAnsi="Times New Roman" w:cs="Times New Roman"/>
          <w:sz w:val="24"/>
          <w:szCs w:val="24"/>
        </w:rPr>
        <w:t xml:space="preserve"> </w:t>
      </w:r>
      <w:r w:rsidRPr="009B5FE5">
        <w:rPr>
          <w:rFonts w:ascii="Times New Roman" w:eastAsia="Times New Roman" w:hAnsi="Times New Roman" w:cs="Times New Roman"/>
          <w:sz w:val="24"/>
          <w:szCs w:val="24"/>
        </w:rPr>
        <w:t>environmental parameters, such as temperature, salinity,</w:t>
      </w:r>
      <w:r>
        <w:rPr>
          <w:rFonts w:ascii="Times New Roman" w:eastAsia="Times New Roman" w:hAnsi="Times New Roman" w:cs="Times New Roman"/>
          <w:sz w:val="24"/>
          <w:szCs w:val="24"/>
        </w:rPr>
        <w:t xml:space="preserve"> pH, dissolved oxygen</w:t>
      </w:r>
      <w:r w:rsidRPr="009B5FE5">
        <w:rPr>
          <w:rFonts w:ascii="Times New Roman" w:eastAsia="Times New Roman" w:hAnsi="Times New Roman" w:cs="Times New Roman"/>
          <w:sz w:val="24"/>
          <w:szCs w:val="24"/>
        </w:rPr>
        <w:t xml:space="preserve"> and nutrient concentration</w:t>
      </w:r>
      <w:r>
        <w:rPr>
          <w:rFonts w:ascii="Times New Roman" w:eastAsia="Times New Roman" w:hAnsi="Times New Roman" w:cs="Times New Roman"/>
          <w:sz w:val="24"/>
          <w:szCs w:val="24"/>
        </w:rPr>
        <w:t xml:space="preserve"> would</w:t>
      </w:r>
      <w:r w:rsidRPr="009B5FE5">
        <w:rPr>
          <w:rFonts w:ascii="Times New Roman" w:eastAsia="Times New Roman" w:hAnsi="Times New Roman" w:cs="Times New Roman"/>
          <w:sz w:val="24"/>
          <w:szCs w:val="24"/>
        </w:rPr>
        <w:t xml:space="preserve"> alter the </w:t>
      </w:r>
      <w:r>
        <w:rPr>
          <w:rFonts w:ascii="Times New Roman" w:eastAsia="Times New Roman" w:hAnsi="Times New Roman" w:cs="Times New Roman"/>
          <w:sz w:val="24"/>
          <w:szCs w:val="24"/>
        </w:rPr>
        <w:t>succession</w:t>
      </w:r>
      <w:r w:rsidRPr="009B5FE5">
        <w:rPr>
          <w:rFonts w:ascii="Times New Roman" w:eastAsia="Times New Roman" w:hAnsi="Times New Roman" w:cs="Times New Roman"/>
          <w:sz w:val="24"/>
          <w:szCs w:val="24"/>
        </w:rPr>
        <w:t>, density</w:t>
      </w:r>
      <w:r>
        <w:rPr>
          <w:rFonts w:ascii="Times New Roman" w:eastAsia="Times New Roman" w:hAnsi="Times New Roman" w:cs="Times New Roman"/>
          <w:sz w:val="24"/>
          <w:szCs w:val="24"/>
        </w:rPr>
        <w:t xml:space="preserve"> </w:t>
      </w:r>
      <w:r w:rsidRPr="009B5FE5">
        <w:rPr>
          <w:rFonts w:ascii="Times New Roman" w:eastAsia="Times New Roman" w:hAnsi="Times New Roman" w:cs="Times New Roman"/>
          <w:sz w:val="24"/>
          <w:szCs w:val="24"/>
        </w:rPr>
        <w:t xml:space="preserve">and thickness of biofilms during the </w:t>
      </w:r>
      <w:r>
        <w:rPr>
          <w:rFonts w:ascii="Times New Roman" w:eastAsia="Times New Roman" w:hAnsi="Times New Roman" w:cs="Times New Roman"/>
          <w:sz w:val="24"/>
          <w:szCs w:val="24"/>
        </w:rPr>
        <w:t>early stages of their formation. In the present study,</w:t>
      </w:r>
      <w:r w:rsidRPr="008B1124">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low and high </w:t>
      </w:r>
      <w:r w:rsidRPr="008B1124">
        <w:rPr>
          <w:rFonts w:ascii="Times New Roman" w:eastAsia="Times New Roman" w:hAnsi="Times New Roman" w:cs="Times New Roman"/>
          <w:sz w:val="24"/>
          <w:szCs w:val="24"/>
        </w:rPr>
        <w:t>salinity fluctuation</w:t>
      </w:r>
      <w:r>
        <w:rPr>
          <w:rFonts w:ascii="Times New Roman" w:eastAsia="Times New Roman" w:hAnsi="Times New Roman" w:cs="Times New Roman"/>
          <w:sz w:val="24"/>
          <w:szCs w:val="24"/>
        </w:rPr>
        <w:t xml:space="preserve"> was found to have influenced the</w:t>
      </w:r>
      <w:r w:rsidRPr="008B1124">
        <w:rPr>
          <w:rFonts w:ascii="Times New Roman" w:eastAsia="Times New Roman" w:hAnsi="Times New Roman" w:cs="Times New Roman"/>
          <w:sz w:val="24"/>
          <w:szCs w:val="24"/>
        </w:rPr>
        <w:t xml:space="preserve"> total bacterial growth from</w:t>
      </w:r>
      <w:r>
        <w:rPr>
          <w:rFonts w:ascii="Times New Roman" w:eastAsia="Times New Roman" w:hAnsi="Times New Roman" w:cs="Times New Roman"/>
          <w:sz w:val="24"/>
          <w:szCs w:val="24"/>
        </w:rPr>
        <w:t xml:space="preserve"> 49.104</w:t>
      </w:r>
      <w:r w:rsidRPr="008B1124">
        <w:rPr>
          <w:rFonts w:ascii="Times New Roman" w:eastAsia="Times New Roman" w:hAnsi="Times New Roman" w:cs="Times New Roman"/>
          <w:sz w:val="24"/>
          <w:szCs w:val="24"/>
        </w:rPr>
        <w:t xml:space="preserve"> cells/mm</w:t>
      </w:r>
      <w:r w:rsidRPr="005A22AF">
        <w:rPr>
          <w:rFonts w:ascii="Times New Roman" w:eastAsia="Times New Roman" w:hAnsi="Times New Roman" w:cs="Times New Roman"/>
          <w:sz w:val="24"/>
          <w:szCs w:val="24"/>
          <w:vertAlign w:val="superscript"/>
        </w:rPr>
        <w:t>2</w:t>
      </w:r>
      <w:r w:rsidRPr="008B1124">
        <w:rPr>
          <w:rFonts w:ascii="Times New Roman" w:eastAsia="Times New Roman" w:hAnsi="Times New Roman" w:cs="Times New Roman"/>
          <w:sz w:val="24"/>
          <w:szCs w:val="24"/>
        </w:rPr>
        <w:t xml:space="preserve"> to 79.104 cells/mm</w:t>
      </w:r>
      <w:r w:rsidRPr="005A22AF">
        <w:rPr>
          <w:rFonts w:ascii="Times New Roman" w:eastAsia="Times New Roman" w:hAnsi="Times New Roman" w:cs="Times New Roman"/>
          <w:sz w:val="24"/>
          <w:szCs w:val="24"/>
          <w:vertAlign w:val="superscript"/>
        </w:rPr>
        <w:t>2</w:t>
      </w:r>
      <w:r w:rsidRPr="008B1124">
        <w:rPr>
          <w:rFonts w:ascii="Times New Roman" w:eastAsia="Times New Roman" w:hAnsi="Times New Roman" w:cs="Times New Roman"/>
          <w:sz w:val="24"/>
          <w:szCs w:val="24"/>
        </w:rPr>
        <w:t>, and temperature</w:t>
      </w:r>
      <w:r>
        <w:rPr>
          <w:rFonts w:ascii="Times New Roman" w:eastAsia="Times New Roman" w:hAnsi="Times New Roman" w:cs="Times New Roman"/>
          <w:sz w:val="24"/>
          <w:szCs w:val="24"/>
        </w:rPr>
        <w:t xml:space="preserve"> variations were also found to have significant impact on </w:t>
      </w:r>
      <w:r w:rsidRPr="008B1124">
        <w:rPr>
          <w:rFonts w:ascii="Times New Roman" w:eastAsia="Times New Roman" w:hAnsi="Times New Roman" w:cs="Times New Roman"/>
          <w:sz w:val="24"/>
          <w:szCs w:val="24"/>
        </w:rPr>
        <w:t xml:space="preserve">the bacterial growth </w:t>
      </w:r>
      <w:r>
        <w:rPr>
          <w:rFonts w:ascii="Times New Roman" w:eastAsia="Times New Roman" w:hAnsi="Times New Roman" w:cs="Times New Roman"/>
          <w:sz w:val="24"/>
          <w:szCs w:val="24"/>
        </w:rPr>
        <w:t>as the low level (</w:t>
      </w:r>
      <w:r w:rsidRPr="008C3854">
        <w:rPr>
          <w:rFonts w:ascii="Times New Roman" w:eastAsia="Times New Roman" w:hAnsi="Times New Roman" w:cs="Times New Roman"/>
          <w:sz w:val="24"/>
          <w:szCs w:val="24"/>
        </w:rPr>
        <w:t>40.104 cells/mm</w:t>
      </w:r>
      <w:r w:rsidRPr="008C385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and the high level</w:t>
      </w:r>
      <w:r w:rsidRPr="008B11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B1124">
        <w:rPr>
          <w:rFonts w:ascii="Times New Roman" w:eastAsia="Times New Roman" w:hAnsi="Times New Roman" w:cs="Times New Roman"/>
          <w:sz w:val="24"/>
          <w:szCs w:val="24"/>
        </w:rPr>
        <w:t>68.104 cells/mm</w:t>
      </w:r>
      <w:r w:rsidRPr="005A22AF">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of bacterial isolates were found associated with lower and higher temperature variations</w:t>
      </w:r>
      <w:r w:rsidRPr="008B11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Hence, it was confirmed that the l</w:t>
      </w:r>
      <w:r w:rsidRPr="008B1124">
        <w:rPr>
          <w:rFonts w:ascii="Times New Roman" w:eastAsia="Times New Roman" w:hAnsi="Times New Roman" w:cs="Times New Roman"/>
          <w:sz w:val="24"/>
          <w:szCs w:val="24"/>
        </w:rPr>
        <w:t xml:space="preserve">ow concentrations of </w:t>
      </w:r>
      <w:r>
        <w:rPr>
          <w:rFonts w:ascii="Times New Roman" w:eastAsia="Times New Roman" w:hAnsi="Times New Roman" w:cs="Times New Roman"/>
          <w:sz w:val="24"/>
          <w:szCs w:val="24"/>
        </w:rPr>
        <w:t>salinity and temperature</w:t>
      </w:r>
      <w:r w:rsidRPr="008B11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diminished the </w:t>
      </w:r>
      <w:r w:rsidRPr="008B1124">
        <w:rPr>
          <w:rFonts w:ascii="Times New Roman" w:eastAsia="Times New Roman" w:hAnsi="Times New Roman" w:cs="Times New Roman"/>
          <w:sz w:val="24"/>
          <w:szCs w:val="24"/>
        </w:rPr>
        <w:t xml:space="preserve">bacterial growth </w:t>
      </w:r>
      <w:r>
        <w:rPr>
          <w:rFonts w:ascii="Times New Roman" w:eastAsia="Times New Roman" w:hAnsi="Times New Roman" w:cs="Times New Roman"/>
          <w:sz w:val="24"/>
          <w:szCs w:val="24"/>
        </w:rPr>
        <w:t xml:space="preserve">that </w:t>
      </w:r>
      <w:r w:rsidRPr="008B1124">
        <w:rPr>
          <w:rFonts w:ascii="Times New Roman" w:eastAsia="Times New Roman" w:hAnsi="Times New Roman" w:cs="Times New Roman"/>
          <w:sz w:val="24"/>
          <w:szCs w:val="24"/>
        </w:rPr>
        <w:t>aff</w:t>
      </w:r>
      <w:r>
        <w:rPr>
          <w:rFonts w:ascii="Times New Roman" w:eastAsia="Times New Roman" w:hAnsi="Times New Roman" w:cs="Times New Roman"/>
          <w:sz w:val="24"/>
          <w:szCs w:val="24"/>
        </w:rPr>
        <w:t xml:space="preserve">ected the stable formation of biofilms as reported by Moldoveanu (2012). </w:t>
      </w:r>
    </w:p>
    <w:p w14:paraId="2F1070A4" w14:textId="4A9CB04F" w:rsidR="005C307D" w:rsidRDefault="003E5377" w:rsidP="00E01ED9">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w:t>
      </w:r>
      <w:r w:rsidR="00E9684D">
        <w:rPr>
          <w:rFonts w:ascii="Times New Roman" w:hAnsi="Times New Roman" w:cs="Times New Roman"/>
          <w:sz w:val="24"/>
          <w:szCs w:val="24"/>
        </w:rPr>
        <w:t xml:space="preserve"> is to be noted</w:t>
      </w:r>
      <w:r>
        <w:rPr>
          <w:rFonts w:ascii="Times New Roman" w:hAnsi="Times New Roman" w:cs="Times New Roman"/>
          <w:sz w:val="24"/>
          <w:szCs w:val="24"/>
        </w:rPr>
        <w:t xml:space="preserve"> that the biofilm producing microbial communities can be both location specific and substrate specific. The location specific</w:t>
      </w:r>
      <w:r w:rsidR="005C307D">
        <w:rPr>
          <w:rFonts w:ascii="Times New Roman" w:hAnsi="Times New Roman" w:cs="Times New Roman"/>
          <w:sz w:val="24"/>
          <w:szCs w:val="24"/>
        </w:rPr>
        <w:t>ity</w:t>
      </w:r>
      <w:r>
        <w:rPr>
          <w:rFonts w:ascii="Times New Roman" w:hAnsi="Times New Roman" w:cs="Times New Roman"/>
          <w:sz w:val="24"/>
          <w:szCs w:val="24"/>
        </w:rPr>
        <w:t xml:space="preserve"> is due to inherent physio-chemical differences that occur between substrates contributed to the substrate specific</w:t>
      </w:r>
      <w:r w:rsidR="005C307D">
        <w:rPr>
          <w:rFonts w:ascii="Times New Roman" w:hAnsi="Times New Roman" w:cs="Times New Roman"/>
          <w:sz w:val="24"/>
          <w:szCs w:val="24"/>
        </w:rPr>
        <w:t xml:space="preserve"> effects. </w:t>
      </w:r>
      <w:r>
        <w:rPr>
          <w:rFonts w:ascii="Times New Roman" w:hAnsi="Times New Roman" w:cs="Times New Roman"/>
          <w:sz w:val="24"/>
          <w:szCs w:val="24"/>
        </w:rPr>
        <w:t>Changes in water quality parameters adversely affects the biofilm formation</w:t>
      </w:r>
      <w:r w:rsidR="00E9684D">
        <w:rPr>
          <w:rFonts w:ascii="Times New Roman" w:hAnsi="Times New Roman" w:cs="Times New Roman"/>
          <w:sz w:val="24"/>
          <w:szCs w:val="24"/>
        </w:rPr>
        <w:t xml:space="preserve"> </w:t>
      </w:r>
      <w:r>
        <w:rPr>
          <w:rFonts w:ascii="Times New Roman" w:hAnsi="Times New Roman" w:cs="Times New Roman"/>
          <w:sz w:val="24"/>
          <w:szCs w:val="24"/>
        </w:rPr>
        <w:t xml:space="preserve">(Muthukrishnan et al., 2018). Factors such as </w:t>
      </w:r>
      <w:r w:rsidR="00E9684D">
        <w:rPr>
          <w:rFonts w:ascii="Times New Roman" w:hAnsi="Times New Roman" w:cs="Times New Roman"/>
          <w:sz w:val="24"/>
          <w:szCs w:val="24"/>
        </w:rPr>
        <w:t xml:space="preserve">cell surface properties, surface hydrophobicity, roughness and environmental parameters i.e. temperature, pH, nutrients, hydrodynamic conditions, salinity and dissolved oxygen adversely influences the adhesion of bacterial cells (Oder et al., 2017). </w:t>
      </w:r>
      <w:r w:rsidR="005C307D">
        <w:rPr>
          <w:rFonts w:ascii="Times New Roman" w:hAnsi="Times New Roman"/>
          <w:color w:val="000000"/>
          <w:sz w:val="24"/>
          <w:szCs w:val="24"/>
        </w:rPr>
        <w:t xml:space="preserve">The seasonal variation of bacterial load recorded in the </w:t>
      </w:r>
      <w:r w:rsidR="005C307D" w:rsidRPr="00081081">
        <w:rPr>
          <w:rFonts w:ascii="Times New Roman" w:hAnsi="Times New Roman"/>
          <w:color w:val="000000"/>
          <w:sz w:val="24"/>
          <w:szCs w:val="24"/>
        </w:rPr>
        <w:t>present stud</w:t>
      </w:r>
      <w:r w:rsidR="005C307D">
        <w:rPr>
          <w:rFonts w:ascii="Times New Roman" w:hAnsi="Times New Roman"/>
          <w:color w:val="000000"/>
          <w:sz w:val="24"/>
          <w:szCs w:val="24"/>
        </w:rPr>
        <w:t xml:space="preserve">y is in good agreement with the studies of </w:t>
      </w:r>
      <w:proofErr w:type="spellStart"/>
      <w:r w:rsidR="005C307D" w:rsidRPr="00081081">
        <w:rPr>
          <w:rFonts w:ascii="Times New Roman" w:eastAsia="Times New Roman" w:hAnsi="Times New Roman"/>
          <w:sz w:val="24"/>
          <w:szCs w:val="24"/>
        </w:rPr>
        <w:t>Kaliyaperumal</w:t>
      </w:r>
      <w:proofErr w:type="spellEnd"/>
      <w:r w:rsidR="005C307D">
        <w:rPr>
          <w:rFonts w:ascii="Times New Roman" w:eastAsia="Times New Roman" w:hAnsi="Times New Roman"/>
          <w:sz w:val="24"/>
          <w:szCs w:val="24"/>
        </w:rPr>
        <w:t xml:space="preserve"> (</w:t>
      </w:r>
      <w:r w:rsidR="005C307D" w:rsidRPr="00081081">
        <w:rPr>
          <w:rFonts w:ascii="Times New Roman" w:eastAsia="Times New Roman" w:hAnsi="Times New Roman"/>
          <w:sz w:val="24"/>
          <w:szCs w:val="24"/>
        </w:rPr>
        <w:t>1992)</w:t>
      </w:r>
      <w:r w:rsidR="005C307D">
        <w:rPr>
          <w:rFonts w:ascii="Times New Roman" w:eastAsia="Times New Roman" w:hAnsi="Times New Roman"/>
          <w:sz w:val="24"/>
          <w:szCs w:val="24"/>
        </w:rPr>
        <w:t xml:space="preserve"> for </w:t>
      </w:r>
      <w:proofErr w:type="spellStart"/>
      <w:r w:rsidR="005C307D" w:rsidRPr="00081081">
        <w:rPr>
          <w:rFonts w:ascii="Times New Roman" w:eastAsia="Times New Roman" w:hAnsi="Times New Roman"/>
          <w:sz w:val="24"/>
          <w:szCs w:val="24"/>
        </w:rPr>
        <w:t>Pitchavaram</w:t>
      </w:r>
      <w:proofErr w:type="spellEnd"/>
      <w:r w:rsidR="005C307D" w:rsidRPr="00081081">
        <w:rPr>
          <w:rFonts w:ascii="Times New Roman" w:eastAsia="Times New Roman" w:hAnsi="Times New Roman"/>
          <w:sz w:val="24"/>
          <w:szCs w:val="24"/>
        </w:rPr>
        <w:t xml:space="preserve"> mangrove waters</w:t>
      </w:r>
      <w:r w:rsidR="005C307D">
        <w:rPr>
          <w:rFonts w:ascii="Times New Roman" w:eastAsia="Times New Roman" w:hAnsi="Times New Roman"/>
          <w:sz w:val="24"/>
          <w:szCs w:val="24"/>
        </w:rPr>
        <w:t xml:space="preserve">, </w:t>
      </w:r>
      <w:r w:rsidR="005C307D" w:rsidRPr="00081081">
        <w:rPr>
          <w:rFonts w:ascii="Times New Roman" w:eastAsia="Times New Roman" w:hAnsi="Times New Roman"/>
          <w:sz w:val="24"/>
          <w:szCs w:val="24"/>
        </w:rPr>
        <w:t xml:space="preserve">Mathavan </w:t>
      </w:r>
      <w:r w:rsidR="005C307D">
        <w:rPr>
          <w:rFonts w:ascii="Times New Roman" w:eastAsia="Times New Roman" w:hAnsi="Times New Roman"/>
          <w:sz w:val="24"/>
          <w:szCs w:val="24"/>
        </w:rPr>
        <w:t>P</w:t>
      </w:r>
      <w:r w:rsidR="005C307D" w:rsidRPr="00081081">
        <w:rPr>
          <w:rFonts w:ascii="Times New Roman" w:eastAsia="Times New Roman" w:hAnsi="Times New Roman"/>
          <w:sz w:val="24"/>
          <w:szCs w:val="24"/>
        </w:rPr>
        <w:t>illai (1994)</w:t>
      </w:r>
      <w:r w:rsidR="005C307D">
        <w:rPr>
          <w:rFonts w:ascii="Times New Roman" w:eastAsia="Times New Roman" w:hAnsi="Times New Roman"/>
          <w:sz w:val="24"/>
          <w:szCs w:val="24"/>
        </w:rPr>
        <w:t xml:space="preserve"> for</w:t>
      </w:r>
      <w:r w:rsidR="005C307D" w:rsidRPr="00081081">
        <w:rPr>
          <w:rFonts w:ascii="Times New Roman" w:eastAsia="Times New Roman" w:hAnsi="Times New Roman"/>
          <w:sz w:val="24"/>
          <w:szCs w:val="24"/>
        </w:rPr>
        <w:t xml:space="preserve"> </w:t>
      </w:r>
      <w:proofErr w:type="spellStart"/>
      <w:r w:rsidR="005C307D" w:rsidRPr="00081081">
        <w:rPr>
          <w:rFonts w:ascii="Times New Roman" w:eastAsia="Times New Roman" w:hAnsi="Times New Roman"/>
          <w:sz w:val="24"/>
          <w:szCs w:val="24"/>
        </w:rPr>
        <w:t>Uppanar</w:t>
      </w:r>
      <w:proofErr w:type="spellEnd"/>
      <w:r w:rsidR="005C307D" w:rsidRPr="00081081">
        <w:rPr>
          <w:rFonts w:ascii="Times New Roman" w:eastAsia="Times New Roman" w:hAnsi="Times New Roman"/>
          <w:sz w:val="24"/>
          <w:szCs w:val="24"/>
        </w:rPr>
        <w:t xml:space="preserve"> estuary</w:t>
      </w:r>
      <w:r w:rsidR="005C307D">
        <w:rPr>
          <w:rFonts w:ascii="Times New Roman" w:eastAsia="Times New Roman" w:hAnsi="Times New Roman"/>
          <w:sz w:val="24"/>
          <w:szCs w:val="24"/>
        </w:rPr>
        <w:t>,</w:t>
      </w:r>
      <w:r w:rsidR="005C307D" w:rsidRPr="00081081">
        <w:rPr>
          <w:rFonts w:ascii="Times New Roman" w:eastAsia="Times New Roman" w:hAnsi="Times New Roman"/>
          <w:sz w:val="24"/>
          <w:szCs w:val="24"/>
        </w:rPr>
        <w:t xml:space="preserve"> </w:t>
      </w:r>
      <w:r w:rsidR="005C307D" w:rsidRPr="00081081">
        <w:rPr>
          <w:rFonts w:ascii="Times New Roman" w:eastAsia="Times New Roman" w:hAnsi="Times New Roman"/>
          <w:sz w:val="24"/>
          <w:szCs w:val="24"/>
        </w:rPr>
        <w:lastRenderedPageBreak/>
        <w:t>Rajasekar</w:t>
      </w:r>
      <w:r w:rsidR="005C307D">
        <w:rPr>
          <w:rFonts w:ascii="Times New Roman" w:eastAsia="Times New Roman" w:hAnsi="Times New Roman"/>
          <w:sz w:val="24"/>
          <w:szCs w:val="24"/>
        </w:rPr>
        <w:t xml:space="preserve"> (</w:t>
      </w:r>
      <w:r w:rsidR="005C307D" w:rsidRPr="00081081">
        <w:rPr>
          <w:rFonts w:ascii="Times New Roman" w:eastAsia="Times New Roman" w:hAnsi="Times New Roman"/>
          <w:sz w:val="24"/>
          <w:szCs w:val="24"/>
        </w:rPr>
        <w:t>1998)</w:t>
      </w:r>
      <w:r w:rsidR="005C307D">
        <w:rPr>
          <w:rFonts w:ascii="Times New Roman" w:eastAsia="Times New Roman" w:hAnsi="Times New Roman"/>
          <w:sz w:val="24"/>
          <w:szCs w:val="24"/>
        </w:rPr>
        <w:t xml:space="preserve"> for </w:t>
      </w:r>
      <w:proofErr w:type="spellStart"/>
      <w:r w:rsidR="005C307D">
        <w:rPr>
          <w:rFonts w:ascii="Times New Roman" w:eastAsia="Times New Roman" w:hAnsi="Times New Roman"/>
          <w:sz w:val="24"/>
          <w:szCs w:val="24"/>
        </w:rPr>
        <w:t>Vellar</w:t>
      </w:r>
      <w:proofErr w:type="spellEnd"/>
      <w:r w:rsidR="005C307D">
        <w:rPr>
          <w:rFonts w:ascii="Times New Roman" w:eastAsia="Times New Roman" w:hAnsi="Times New Roman"/>
          <w:sz w:val="24"/>
          <w:szCs w:val="24"/>
        </w:rPr>
        <w:t xml:space="preserve"> estuary and </w:t>
      </w:r>
      <w:proofErr w:type="spellStart"/>
      <w:r w:rsidR="005C307D" w:rsidRPr="00081081">
        <w:rPr>
          <w:rFonts w:ascii="Times New Roman" w:eastAsia="Times New Roman" w:hAnsi="Times New Roman"/>
          <w:sz w:val="24"/>
          <w:szCs w:val="24"/>
        </w:rPr>
        <w:t>Bragadeeswaran</w:t>
      </w:r>
      <w:proofErr w:type="spellEnd"/>
      <w:r w:rsidR="005C307D">
        <w:rPr>
          <w:rFonts w:ascii="Times New Roman" w:eastAsia="Times New Roman" w:hAnsi="Times New Roman"/>
          <w:sz w:val="24"/>
          <w:szCs w:val="24"/>
        </w:rPr>
        <w:t xml:space="preserve"> (</w:t>
      </w:r>
      <w:r w:rsidR="005C307D" w:rsidRPr="00081081">
        <w:rPr>
          <w:rFonts w:ascii="Times New Roman" w:eastAsia="Times New Roman" w:hAnsi="Times New Roman"/>
          <w:sz w:val="24"/>
          <w:szCs w:val="24"/>
        </w:rPr>
        <w:t>2002)</w:t>
      </w:r>
      <w:r w:rsidR="005C307D">
        <w:rPr>
          <w:rFonts w:ascii="Times New Roman" w:eastAsia="Times New Roman" w:hAnsi="Times New Roman"/>
          <w:sz w:val="24"/>
          <w:szCs w:val="24"/>
        </w:rPr>
        <w:t xml:space="preserve"> for </w:t>
      </w:r>
      <w:proofErr w:type="spellStart"/>
      <w:r w:rsidR="005C307D" w:rsidRPr="00081081">
        <w:rPr>
          <w:rFonts w:ascii="Times New Roman" w:eastAsia="Times New Roman" w:hAnsi="Times New Roman"/>
          <w:sz w:val="24"/>
          <w:szCs w:val="24"/>
        </w:rPr>
        <w:t>Arasalar</w:t>
      </w:r>
      <w:proofErr w:type="spellEnd"/>
      <w:r w:rsidR="005C307D" w:rsidRPr="00081081">
        <w:rPr>
          <w:rFonts w:ascii="Times New Roman" w:eastAsia="Times New Roman" w:hAnsi="Times New Roman"/>
          <w:sz w:val="24"/>
          <w:szCs w:val="24"/>
        </w:rPr>
        <w:t xml:space="preserve"> estuary</w:t>
      </w:r>
      <w:r w:rsidR="005C307D">
        <w:rPr>
          <w:rFonts w:ascii="Times New Roman" w:eastAsia="Times New Roman" w:hAnsi="Times New Roman"/>
          <w:sz w:val="24"/>
          <w:szCs w:val="24"/>
        </w:rPr>
        <w:t>.</w:t>
      </w:r>
      <w:r w:rsidR="005C307D" w:rsidRPr="00081081">
        <w:rPr>
          <w:rFonts w:ascii="Times New Roman" w:eastAsia="Times New Roman" w:hAnsi="Times New Roman"/>
          <w:sz w:val="24"/>
          <w:szCs w:val="24"/>
        </w:rPr>
        <w:t xml:space="preserve"> </w:t>
      </w:r>
      <w:r w:rsidR="005C307D">
        <w:rPr>
          <w:rFonts w:ascii="Times New Roman" w:hAnsi="Times New Roman"/>
          <w:color w:val="000000"/>
          <w:sz w:val="24"/>
          <w:szCs w:val="24"/>
        </w:rPr>
        <w:t xml:space="preserve">Similar trend as noticed in the present study </w:t>
      </w:r>
      <w:r w:rsidR="005C307D" w:rsidRPr="00081081">
        <w:rPr>
          <w:rFonts w:ascii="Times New Roman" w:eastAsia="Times New Roman" w:hAnsi="Times New Roman"/>
          <w:sz w:val="24"/>
          <w:szCs w:val="24"/>
        </w:rPr>
        <w:t xml:space="preserve">was </w:t>
      </w:r>
      <w:r w:rsidR="005C307D">
        <w:rPr>
          <w:rFonts w:ascii="Times New Roman" w:eastAsia="Times New Roman" w:hAnsi="Times New Roman"/>
          <w:sz w:val="24"/>
          <w:szCs w:val="24"/>
        </w:rPr>
        <w:t>reported as negative correlation</w:t>
      </w:r>
      <w:r w:rsidR="005C307D" w:rsidRPr="00081081">
        <w:rPr>
          <w:rFonts w:ascii="Times New Roman" w:eastAsia="Times New Roman" w:hAnsi="Times New Roman"/>
          <w:sz w:val="24"/>
          <w:szCs w:val="24"/>
        </w:rPr>
        <w:t xml:space="preserve"> </w:t>
      </w:r>
      <w:r w:rsidR="005C307D">
        <w:rPr>
          <w:rFonts w:ascii="Times New Roman" w:eastAsia="Times New Roman" w:hAnsi="Times New Roman"/>
          <w:sz w:val="24"/>
          <w:szCs w:val="24"/>
        </w:rPr>
        <w:t xml:space="preserve">with </w:t>
      </w:r>
      <w:r w:rsidR="005C307D" w:rsidRPr="00081081">
        <w:rPr>
          <w:rFonts w:ascii="Times New Roman" w:eastAsia="Times New Roman" w:hAnsi="Times New Roman"/>
          <w:sz w:val="24"/>
          <w:szCs w:val="24"/>
        </w:rPr>
        <w:t>rainfall and dissolved oxygen</w:t>
      </w:r>
      <w:r w:rsidR="005C307D">
        <w:rPr>
          <w:rFonts w:ascii="Times New Roman" w:eastAsia="Times New Roman" w:hAnsi="Times New Roman"/>
          <w:sz w:val="24"/>
          <w:szCs w:val="24"/>
        </w:rPr>
        <w:t xml:space="preserve"> levels</w:t>
      </w:r>
      <w:r w:rsidR="005C307D" w:rsidRPr="00B035E4">
        <w:rPr>
          <w:rFonts w:ascii="Times New Roman" w:hAnsi="Times New Roman"/>
          <w:color w:val="000000"/>
          <w:sz w:val="24"/>
          <w:szCs w:val="24"/>
        </w:rPr>
        <w:t xml:space="preserve"> </w:t>
      </w:r>
      <w:r w:rsidR="005C307D">
        <w:rPr>
          <w:rFonts w:ascii="Times New Roman" w:hAnsi="Times New Roman"/>
          <w:color w:val="000000"/>
          <w:sz w:val="24"/>
          <w:szCs w:val="24"/>
        </w:rPr>
        <w:t>(</w:t>
      </w:r>
      <w:r w:rsidR="005C307D" w:rsidRPr="00081081">
        <w:rPr>
          <w:rFonts w:ascii="Times New Roman" w:hAnsi="Times New Roman"/>
          <w:color w:val="000000"/>
          <w:sz w:val="24"/>
          <w:szCs w:val="24"/>
        </w:rPr>
        <w:t>Rajasekar</w:t>
      </w:r>
      <w:r w:rsidR="005C307D">
        <w:rPr>
          <w:rFonts w:ascii="Times New Roman" w:hAnsi="Times New Roman"/>
          <w:color w:val="000000"/>
          <w:sz w:val="24"/>
          <w:szCs w:val="24"/>
        </w:rPr>
        <w:t xml:space="preserve">, </w:t>
      </w:r>
      <w:r w:rsidR="005C307D" w:rsidRPr="00081081">
        <w:rPr>
          <w:rFonts w:ascii="Times New Roman" w:hAnsi="Times New Roman"/>
          <w:color w:val="000000"/>
          <w:sz w:val="24"/>
          <w:szCs w:val="24"/>
        </w:rPr>
        <w:t>2003).</w:t>
      </w:r>
      <w:r w:rsidR="005C307D" w:rsidRPr="00081081">
        <w:rPr>
          <w:rFonts w:ascii="Times New Roman" w:eastAsia="Times New Roman" w:hAnsi="Times New Roman"/>
          <w:sz w:val="24"/>
          <w:szCs w:val="24"/>
        </w:rPr>
        <w:t xml:space="preserve"> </w:t>
      </w:r>
      <w:r w:rsidR="005C307D">
        <w:rPr>
          <w:rFonts w:ascii="Times New Roman" w:eastAsia="Times New Roman" w:hAnsi="Times New Roman"/>
          <w:sz w:val="24"/>
          <w:szCs w:val="24"/>
        </w:rPr>
        <w:t>The</w:t>
      </w:r>
      <w:r w:rsidR="005C307D" w:rsidRPr="00081081">
        <w:rPr>
          <w:rFonts w:ascii="Times New Roman" w:eastAsia="Times New Roman" w:hAnsi="Times New Roman"/>
          <w:sz w:val="24"/>
          <w:szCs w:val="24"/>
        </w:rPr>
        <w:t xml:space="preserve"> effect of temperature on biofilm formation in two different stations such natural marine environment station</w:t>
      </w:r>
      <w:r w:rsidR="005C307D">
        <w:rPr>
          <w:rFonts w:ascii="Times New Roman" w:eastAsia="Times New Roman" w:hAnsi="Times New Roman"/>
          <w:sz w:val="24"/>
          <w:szCs w:val="24"/>
        </w:rPr>
        <w:t>-</w:t>
      </w:r>
      <w:r w:rsidR="005C307D" w:rsidRPr="00081081">
        <w:rPr>
          <w:rFonts w:ascii="Times New Roman" w:eastAsia="Times New Roman" w:hAnsi="Times New Roman"/>
          <w:sz w:val="24"/>
          <w:szCs w:val="24"/>
        </w:rPr>
        <w:t>1 and the modified marine environment station</w:t>
      </w:r>
      <w:r w:rsidR="005C307D">
        <w:rPr>
          <w:rFonts w:ascii="Times New Roman" w:eastAsia="Times New Roman" w:hAnsi="Times New Roman"/>
          <w:sz w:val="24"/>
          <w:szCs w:val="24"/>
        </w:rPr>
        <w:t>-</w:t>
      </w:r>
      <w:r w:rsidR="005C307D" w:rsidRPr="00081081">
        <w:rPr>
          <w:rFonts w:ascii="Times New Roman" w:eastAsia="Times New Roman" w:hAnsi="Times New Roman"/>
          <w:sz w:val="24"/>
          <w:szCs w:val="24"/>
        </w:rPr>
        <w:t xml:space="preserve">2 (condenser outfall area) was studied by Rao (2009) </w:t>
      </w:r>
      <w:r w:rsidR="005C307D">
        <w:rPr>
          <w:rFonts w:ascii="Times New Roman" w:eastAsia="Times New Roman" w:hAnsi="Times New Roman"/>
          <w:sz w:val="24"/>
          <w:szCs w:val="24"/>
        </w:rPr>
        <w:t>who reported</w:t>
      </w:r>
      <w:r w:rsidR="005C307D" w:rsidRPr="00081081">
        <w:rPr>
          <w:rFonts w:ascii="Times New Roman" w:eastAsia="Times New Roman" w:hAnsi="Times New Roman"/>
          <w:sz w:val="24"/>
          <w:szCs w:val="24"/>
        </w:rPr>
        <w:t xml:space="preserve"> that the increase </w:t>
      </w:r>
      <w:r w:rsidR="005C307D">
        <w:rPr>
          <w:rFonts w:ascii="Times New Roman" w:eastAsia="Times New Roman" w:hAnsi="Times New Roman"/>
          <w:sz w:val="24"/>
          <w:szCs w:val="24"/>
        </w:rPr>
        <w:t>of</w:t>
      </w:r>
      <w:r w:rsidR="005C307D" w:rsidRPr="00081081">
        <w:rPr>
          <w:rFonts w:ascii="Times New Roman" w:eastAsia="Times New Roman" w:hAnsi="Times New Roman"/>
          <w:sz w:val="24"/>
          <w:szCs w:val="24"/>
        </w:rPr>
        <w:t xml:space="preserve"> water temperature enhanced the metabolism and influenced the biofilm </w:t>
      </w:r>
      <w:r w:rsidR="005C307D">
        <w:rPr>
          <w:rFonts w:ascii="Times New Roman" w:eastAsia="Times New Roman" w:hAnsi="Times New Roman"/>
          <w:sz w:val="24"/>
          <w:szCs w:val="24"/>
        </w:rPr>
        <w:t>formation</w:t>
      </w:r>
      <w:r w:rsidR="005C307D" w:rsidRPr="00081081">
        <w:rPr>
          <w:rFonts w:ascii="Times New Roman" w:eastAsia="Times New Roman" w:hAnsi="Times New Roman"/>
          <w:sz w:val="24"/>
          <w:szCs w:val="24"/>
        </w:rPr>
        <w:t xml:space="preserve">. The </w:t>
      </w:r>
      <w:r w:rsidR="005C307D">
        <w:rPr>
          <w:rFonts w:ascii="Times New Roman" w:eastAsia="Times New Roman" w:hAnsi="Times New Roman"/>
          <w:sz w:val="24"/>
          <w:szCs w:val="24"/>
        </w:rPr>
        <w:t xml:space="preserve">influence of pH in </w:t>
      </w:r>
      <w:r w:rsidR="005C307D" w:rsidRPr="00081081">
        <w:rPr>
          <w:rFonts w:ascii="Times New Roman" w:eastAsia="Times New Roman" w:hAnsi="Times New Roman"/>
          <w:sz w:val="24"/>
          <w:szCs w:val="24"/>
        </w:rPr>
        <w:t xml:space="preserve">biofilm formation </w:t>
      </w:r>
      <w:r w:rsidR="005C307D">
        <w:rPr>
          <w:rFonts w:ascii="Times New Roman" w:eastAsia="Times New Roman" w:hAnsi="Times New Roman"/>
          <w:sz w:val="24"/>
          <w:szCs w:val="24"/>
        </w:rPr>
        <w:t>by</w:t>
      </w:r>
      <w:r w:rsidR="005C307D" w:rsidRPr="00081081">
        <w:rPr>
          <w:rFonts w:ascii="Times New Roman" w:eastAsia="Times New Roman" w:hAnsi="Times New Roman"/>
          <w:sz w:val="24"/>
          <w:szCs w:val="24"/>
        </w:rPr>
        <w:t xml:space="preserve"> </w:t>
      </w:r>
      <w:r w:rsidR="005C307D" w:rsidRPr="00081081">
        <w:rPr>
          <w:rFonts w:ascii="Times New Roman" w:eastAsia="Times New Roman" w:hAnsi="Times New Roman"/>
          <w:i/>
          <w:sz w:val="24"/>
          <w:szCs w:val="24"/>
        </w:rPr>
        <w:t>Klebsiella pneumonia</w:t>
      </w:r>
      <w:r w:rsidR="005C307D" w:rsidRPr="00081081">
        <w:rPr>
          <w:rFonts w:ascii="Times New Roman" w:eastAsia="Times New Roman" w:hAnsi="Times New Roman"/>
          <w:sz w:val="24"/>
          <w:szCs w:val="24"/>
        </w:rPr>
        <w:t xml:space="preserve">, </w:t>
      </w:r>
      <w:r w:rsidR="005C307D" w:rsidRPr="00081081">
        <w:rPr>
          <w:rFonts w:ascii="Times New Roman" w:eastAsia="Times New Roman" w:hAnsi="Times New Roman"/>
          <w:i/>
          <w:sz w:val="24"/>
          <w:szCs w:val="24"/>
        </w:rPr>
        <w:t xml:space="preserve">Salmonella typhi </w:t>
      </w:r>
      <w:r w:rsidR="005C307D" w:rsidRPr="00081081">
        <w:rPr>
          <w:rFonts w:ascii="Times New Roman" w:eastAsia="Times New Roman" w:hAnsi="Times New Roman"/>
          <w:sz w:val="24"/>
          <w:szCs w:val="24"/>
        </w:rPr>
        <w:t xml:space="preserve">&amp; </w:t>
      </w:r>
      <w:r w:rsidR="005C307D" w:rsidRPr="00081081">
        <w:rPr>
          <w:rFonts w:ascii="Times New Roman" w:eastAsia="Times New Roman" w:hAnsi="Times New Roman"/>
          <w:i/>
          <w:sz w:val="24"/>
          <w:szCs w:val="24"/>
        </w:rPr>
        <w:t>S. aureu</w:t>
      </w:r>
      <w:r w:rsidR="005C307D" w:rsidRPr="00081081">
        <w:rPr>
          <w:rFonts w:ascii="Times New Roman" w:eastAsia="Times New Roman" w:hAnsi="Times New Roman"/>
          <w:sz w:val="24"/>
          <w:szCs w:val="24"/>
        </w:rPr>
        <w:t xml:space="preserve">s </w:t>
      </w:r>
      <w:r w:rsidR="005C307D">
        <w:rPr>
          <w:rFonts w:ascii="Times New Roman" w:eastAsia="Times New Roman" w:hAnsi="Times New Roman"/>
          <w:sz w:val="24"/>
          <w:szCs w:val="24"/>
        </w:rPr>
        <w:t xml:space="preserve">was reported as significant </w:t>
      </w:r>
      <w:r w:rsidR="005C307D" w:rsidRPr="00081081">
        <w:rPr>
          <w:rFonts w:ascii="Times New Roman" w:eastAsia="Times New Roman" w:hAnsi="Times New Roman"/>
          <w:sz w:val="24"/>
          <w:szCs w:val="24"/>
        </w:rPr>
        <w:t xml:space="preserve">while </w:t>
      </w:r>
      <w:r w:rsidR="005C307D">
        <w:rPr>
          <w:rFonts w:ascii="Times New Roman" w:eastAsia="Times New Roman" w:hAnsi="Times New Roman"/>
          <w:sz w:val="24"/>
          <w:szCs w:val="24"/>
        </w:rPr>
        <w:t xml:space="preserve">it was reported to be insignificant for the bacteria, </w:t>
      </w:r>
      <w:r w:rsidR="005C307D" w:rsidRPr="00081081">
        <w:rPr>
          <w:rFonts w:ascii="Times New Roman" w:eastAsia="Times New Roman" w:hAnsi="Times New Roman"/>
          <w:i/>
          <w:sz w:val="24"/>
          <w:szCs w:val="24"/>
        </w:rPr>
        <w:t>Pseudomonas aeruginosa</w:t>
      </w:r>
      <w:r w:rsidR="005C307D" w:rsidRPr="00081081">
        <w:rPr>
          <w:rFonts w:ascii="Times New Roman" w:eastAsia="Times New Roman" w:hAnsi="Times New Roman"/>
          <w:sz w:val="24"/>
          <w:szCs w:val="24"/>
        </w:rPr>
        <w:t xml:space="preserve"> </w:t>
      </w:r>
      <w:r w:rsidR="005C307D">
        <w:rPr>
          <w:rFonts w:ascii="Times New Roman" w:eastAsia="Times New Roman" w:hAnsi="Times New Roman"/>
          <w:sz w:val="24"/>
          <w:szCs w:val="24"/>
        </w:rPr>
        <w:t xml:space="preserve">for bio film formation </w:t>
      </w:r>
      <w:r w:rsidR="005C307D" w:rsidRPr="00081081">
        <w:rPr>
          <w:rFonts w:ascii="Times New Roman" w:eastAsia="Times New Roman" w:hAnsi="Times New Roman"/>
          <w:sz w:val="24"/>
          <w:szCs w:val="24"/>
        </w:rPr>
        <w:t>(</w:t>
      </w:r>
      <w:proofErr w:type="spellStart"/>
      <w:r w:rsidR="005C307D" w:rsidRPr="00081081">
        <w:rPr>
          <w:rFonts w:ascii="Times New Roman" w:eastAsia="Times New Roman" w:hAnsi="Times New Roman"/>
          <w:sz w:val="24"/>
          <w:szCs w:val="24"/>
        </w:rPr>
        <w:t>Mirkar</w:t>
      </w:r>
      <w:proofErr w:type="spellEnd"/>
      <w:r w:rsidR="005C307D" w:rsidRPr="00081081">
        <w:rPr>
          <w:rFonts w:ascii="Times New Roman" w:eastAsia="Times New Roman" w:hAnsi="Times New Roman"/>
          <w:sz w:val="24"/>
          <w:szCs w:val="24"/>
        </w:rPr>
        <w:t xml:space="preserve"> et al., 2016)</w:t>
      </w:r>
      <w:r w:rsidR="005C307D">
        <w:rPr>
          <w:rFonts w:ascii="Times New Roman" w:eastAsia="Times New Roman" w:hAnsi="Times New Roman"/>
          <w:sz w:val="24"/>
          <w:szCs w:val="24"/>
        </w:rPr>
        <w:t>.</w:t>
      </w:r>
      <w:bookmarkStart w:id="1" w:name="_Hlk188198031"/>
      <w:r w:rsidR="005C307D" w:rsidRPr="005C307D">
        <w:rPr>
          <w:rFonts w:ascii="Times New Roman" w:eastAsia="Times New Roman" w:hAnsi="Times New Roman"/>
          <w:sz w:val="24"/>
          <w:szCs w:val="24"/>
        </w:rPr>
        <w:t xml:space="preserve"> </w:t>
      </w:r>
      <w:r w:rsidR="005C307D">
        <w:rPr>
          <w:rFonts w:ascii="Times New Roman" w:eastAsia="Times New Roman" w:hAnsi="Times New Roman"/>
          <w:sz w:val="24"/>
          <w:szCs w:val="24"/>
        </w:rPr>
        <w:t xml:space="preserve">In general, the </w:t>
      </w:r>
      <w:r w:rsidR="005C307D" w:rsidRPr="00081081">
        <w:rPr>
          <w:rFonts w:ascii="Times New Roman" w:eastAsia="Times New Roman" w:hAnsi="Times New Roman"/>
          <w:sz w:val="24"/>
          <w:szCs w:val="24"/>
        </w:rPr>
        <w:t>findings confirmed that the temperature</w:t>
      </w:r>
      <w:r w:rsidR="005C307D">
        <w:rPr>
          <w:rFonts w:ascii="Times New Roman" w:eastAsia="Times New Roman" w:hAnsi="Times New Roman"/>
          <w:sz w:val="24"/>
          <w:szCs w:val="24"/>
        </w:rPr>
        <w:t>, salinity and pH</w:t>
      </w:r>
      <w:r w:rsidR="005C307D" w:rsidRPr="00081081">
        <w:rPr>
          <w:rFonts w:ascii="Times New Roman" w:eastAsia="Times New Roman" w:hAnsi="Times New Roman"/>
          <w:sz w:val="24"/>
          <w:szCs w:val="24"/>
        </w:rPr>
        <w:t xml:space="preserve"> of the </w:t>
      </w:r>
      <w:r w:rsidR="005C307D">
        <w:rPr>
          <w:rFonts w:ascii="Times New Roman" w:eastAsia="Times New Roman" w:hAnsi="Times New Roman"/>
          <w:sz w:val="24"/>
          <w:szCs w:val="24"/>
        </w:rPr>
        <w:t>estuarine</w:t>
      </w:r>
      <w:r w:rsidR="005C307D" w:rsidRPr="00081081">
        <w:rPr>
          <w:rFonts w:ascii="Times New Roman" w:eastAsia="Times New Roman" w:hAnsi="Times New Roman"/>
          <w:sz w:val="24"/>
          <w:szCs w:val="24"/>
        </w:rPr>
        <w:t xml:space="preserve"> </w:t>
      </w:r>
      <w:r w:rsidR="005C307D">
        <w:rPr>
          <w:rFonts w:ascii="Times New Roman" w:eastAsia="Times New Roman" w:hAnsi="Times New Roman"/>
          <w:sz w:val="24"/>
          <w:szCs w:val="24"/>
        </w:rPr>
        <w:t xml:space="preserve">water </w:t>
      </w:r>
      <w:r w:rsidR="005C307D" w:rsidRPr="00081081">
        <w:rPr>
          <w:rFonts w:ascii="Times New Roman" w:eastAsia="Times New Roman" w:hAnsi="Times New Roman"/>
          <w:sz w:val="24"/>
          <w:szCs w:val="24"/>
        </w:rPr>
        <w:t>w</w:t>
      </w:r>
      <w:r w:rsidR="005C307D">
        <w:rPr>
          <w:rFonts w:ascii="Times New Roman" w:eastAsia="Times New Roman" w:hAnsi="Times New Roman"/>
          <w:sz w:val="24"/>
          <w:szCs w:val="24"/>
        </w:rPr>
        <w:t>ere</w:t>
      </w:r>
      <w:r w:rsidR="005C307D" w:rsidRPr="00081081">
        <w:rPr>
          <w:rFonts w:ascii="Times New Roman" w:eastAsia="Times New Roman" w:hAnsi="Times New Roman"/>
          <w:sz w:val="24"/>
          <w:szCs w:val="24"/>
        </w:rPr>
        <w:t xml:space="preserve"> the primary</w:t>
      </w:r>
      <w:r w:rsidR="005C307D">
        <w:rPr>
          <w:rFonts w:ascii="Times New Roman" w:eastAsia="Times New Roman" w:hAnsi="Times New Roman"/>
          <w:sz w:val="24"/>
          <w:szCs w:val="24"/>
        </w:rPr>
        <w:t xml:space="preserve"> factors that</w:t>
      </w:r>
      <w:r w:rsidR="005C307D" w:rsidRPr="00081081">
        <w:rPr>
          <w:rFonts w:ascii="Times New Roman" w:eastAsia="Times New Roman" w:hAnsi="Times New Roman"/>
          <w:sz w:val="24"/>
          <w:szCs w:val="24"/>
        </w:rPr>
        <w:t xml:space="preserve"> influencing</w:t>
      </w:r>
      <w:r w:rsidR="005C307D">
        <w:rPr>
          <w:rFonts w:ascii="Times New Roman" w:eastAsia="Times New Roman" w:hAnsi="Times New Roman"/>
          <w:sz w:val="24"/>
          <w:szCs w:val="24"/>
        </w:rPr>
        <w:t xml:space="preserve"> </w:t>
      </w:r>
      <w:r w:rsidR="005C307D" w:rsidRPr="00081081">
        <w:rPr>
          <w:rFonts w:ascii="Times New Roman" w:eastAsia="Times New Roman" w:hAnsi="Times New Roman"/>
          <w:sz w:val="24"/>
          <w:szCs w:val="24"/>
        </w:rPr>
        <w:t xml:space="preserve">the </w:t>
      </w:r>
      <w:r w:rsidR="005C307D">
        <w:rPr>
          <w:rFonts w:ascii="Times New Roman" w:eastAsia="Times New Roman" w:hAnsi="Times New Roman"/>
          <w:sz w:val="24"/>
          <w:szCs w:val="24"/>
        </w:rPr>
        <w:t>effective formation of</w:t>
      </w:r>
      <w:r w:rsidR="005C307D" w:rsidRPr="00081081">
        <w:rPr>
          <w:rFonts w:ascii="Times New Roman" w:eastAsia="Times New Roman" w:hAnsi="Times New Roman"/>
          <w:sz w:val="24"/>
          <w:szCs w:val="24"/>
        </w:rPr>
        <w:t xml:space="preserve"> biofilms</w:t>
      </w:r>
      <w:bookmarkEnd w:id="1"/>
      <w:r w:rsidR="005C307D" w:rsidRPr="00081081">
        <w:rPr>
          <w:rFonts w:ascii="Times New Roman" w:eastAsia="Times New Roman" w:hAnsi="Times New Roman"/>
          <w:sz w:val="24"/>
          <w:szCs w:val="24"/>
        </w:rPr>
        <w:t xml:space="preserve">. </w:t>
      </w:r>
      <w:proofErr w:type="gramStart"/>
      <w:r w:rsidR="005C307D">
        <w:rPr>
          <w:rFonts w:ascii="Times New Roman" w:eastAsia="Times New Roman" w:hAnsi="Times New Roman"/>
          <w:sz w:val="24"/>
          <w:szCs w:val="24"/>
        </w:rPr>
        <w:t>Thus</w:t>
      </w:r>
      <w:proofErr w:type="gramEnd"/>
      <w:r w:rsidR="005C307D">
        <w:rPr>
          <w:rFonts w:ascii="Times New Roman" w:eastAsia="Times New Roman" w:hAnsi="Times New Roman"/>
          <w:sz w:val="24"/>
          <w:szCs w:val="24"/>
        </w:rPr>
        <w:t xml:space="preserve"> during summer due to raise in temperature, salinity and pH levels the bacterial load was higher than other seasons. </w:t>
      </w:r>
      <w:r w:rsidR="005C307D" w:rsidRPr="00081081">
        <w:rPr>
          <w:rFonts w:ascii="Times New Roman" w:eastAsia="Times New Roman" w:hAnsi="Times New Roman"/>
          <w:sz w:val="24"/>
          <w:szCs w:val="24"/>
        </w:rPr>
        <w:t xml:space="preserve">The </w:t>
      </w:r>
      <w:r w:rsidR="005C307D">
        <w:rPr>
          <w:rFonts w:ascii="Times New Roman" w:eastAsia="Times New Roman" w:hAnsi="Times New Roman"/>
          <w:sz w:val="24"/>
          <w:szCs w:val="24"/>
        </w:rPr>
        <w:t xml:space="preserve">bacterial </w:t>
      </w:r>
      <w:r w:rsidR="005C307D" w:rsidRPr="00081081">
        <w:rPr>
          <w:rFonts w:ascii="Times New Roman" w:eastAsia="Times New Roman" w:hAnsi="Times New Roman"/>
          <w:sz w:val="24"/>
          <w:szCs w:val="24"/>
        </w:rPr>
        <w:t>biomass</w:t>
      </w:r>
      <w:r w:rsidR="005C307D">
        <w:rPr>
          <w:rFonts w:ascii="Times New Roman" w:eastAsia="Times New Roman" w:hAnsi="Times New Roman"/>
          <w:sz w:val="24"/>
          <w:szCs w:val="24"/>
        </w:rPr>
        <w:t xml:space="preserve"> was noticed with </w:t>
      </w:r>
      <w:r w:rsidR="005C307D" w:rsidRPr="00081081">
        <w:rPr>
          <w:rFonts w:ascii="Times New Roman" w:eastAsia="Times New Roman" w:hAnsi="Times New Roman"/>
          <w:sz w:val="24"/>
          <w:szCs w:val="24"/>
        </w:rPr>
        <w:t>stead</w:t>
      </w:r>
      <w:r w:rsidR="005C307D">
        <w:rPr>
          <w:rFonts w:ascii="Times New Roman" w:eastAsia="Times New Roman" w:hAnsi="Times New Roman"/>
          <w:sz w:val="24"/>
          <w:szCs w:val="24"/>
        </w:rPr>
        <w:t xml:space="preserve">y growth when the </w:t>
      </w:r>
      <w:r w:rsidR="005C307D" w:rsidRPr="00081081">
        <w:rPr>
          <w:rFonts w:ascii="Times New Roman" w:eastAsia="Times New Roman" w:hAnsi="Times New Roman"/>
          <w:sz w:val="24"/>
          <w:szCs w:val="24"/>
        </w:rPr>
        <w:t>exposure duration</w:t>
      </w:r>
      <w:r w:rsidR="005C307D">
        <w:rPr>
          <w:rFonts w:ascii="Times New Roman" w:eastAsia="Times New Roman" w:hAnsi="Times New Roman"/>
          <w:sz w:val="24"/>
          <w:szCs w:val="24"/>
        </w:rPr>
        <w:t xml:space="preserve"> increased</w:t>
      </w:r>
      <w:r w:rsidR="005C307D" w:rsidRPr="00081081">
        <w:rPr>
          <w:rFonts w:ascii="Times New Roman" w:eastAsia="Times New Roman" w:hAnsi="Times New Roman"/>
          <w:sz w:val="24"/>
          <w:szCs w:val="24"/>
        </w:rPr>
        <w:t xml:space="preserve">. The biofilm </w:t>
      </w:r>
      <w:r w:rsidR="005C307D">
        <w:rPr>
          <w:rFonts w:ascii="Times New Roman" w:eastAsia="Times New Roman" w:hAnsi="Times New Roman"/>
          <w:sz w:val="24"/>
          <w:szCs w:val="24"/>
        </w:rPr>
        <w:t>formation was found</w:t>
      </w:r>
      <w:r w:rsidR="005C307D" w:rsidRPr="00081081">
        <w:rPr>
          <w:rFonts w:ascii="Times New Roman" w:eastAsia="Times New Roman" w:hAnsi="Times New Roman"/>
          <w:sz w:val="24"/>
          <w:szCs w:val="24"/>
        </w:rPr>
        <w:t xml:space="preserve"> developed more slowly in the winter</w:t>
      </w:r>
      <w:r w:rsidR="005C307D">
        <w:rPr>
          <w:rFonts w:ascii="Times New Roman" w:eastAsia="Times New Roman" w:hAnsi="Times New Roman"/>
          <w:sz w:val="24"/>
          <w:szCs w:val="24"/>
        </w:rPr>
        <w:t xml:space="preserve"> season with </w:t>
      </w:r>
      <w:r w:rsidR="005C307D" w:rsidRPr="00081081">
        <w:rPr>
          <w:rFonts w:ascii="Times New Roman" w:eastAsia="Times New Roman" w:hAnsi="Times New Roman"/>
          <w:sz w:val="24"/>
          <w:szCs w:val="24"/>
        </w:rPr>
        <w:t xml:space="preserve">less dense. </w:t>
      </w:r>
      <w:r w:rsidR="005C307D">
        <w:rPr>
          <w:rFonts w:ascii="Times New Roman" w:eastAsia="Times New Roman" w:hAnsi="Times New Roman"/>
          <w:sz w:val="24"/>
          <w:szCs w:val="24"/>
        </w:rPr>
        <w:t>Water depth is also playing a crucial role in the formation of biofilms as it was reported that the s</w:t>
      </w:r>
      <w:r w:rsidR="005C307D" w:rsidRPr="00081081">
        <w:rPr>
          <w:rFonts w:ascii="Times New Roman" w:eastAsia="Times New Roman" w:hAnsi="Times New Roman"/>
          <w:sz w:val="24"/>
          <w:szCs w:val="24"/>
        </w:rPr>
        <w:t xml:space="preserve">hallow </w:t>
      </w:r>
      <w:r w:rsidR="005C307D">
        <w:rPr>
          <w:rFonts w:ascii="Times New Roman" w:eastAsia="Times New Roman" w:hAnsi="Times New Roman"/>
          <w:sz w:val="24"/>
          <w:szCs w:val="24"/>
        </w:rPr>
        <w:t>water confirmed with higher</w:t>
      </w:r>
      <w:r w:rsidR="005C307D" w:rsidRPr="00081081">
        <w:rPr>
          <w:rFonts w:ascii="Times New Roman" w:eastAsia="Times New Roman" w:hAnsi="Times New Roman"/>
          <w:sz w:val="24"/>
          <w:szCs w:val="24"/>
        </w:rPr>
        <w:t xml:space="preserve"> biomass </w:t>
      </w:r>
      <w:r w:rsidR="005C307D">
        <w:rPr>
          <w:rFonts w:ascii="Times New Roman" w:eastAsia="Times New Roman" w:hAnsi="Times New Roman"/>
          <w:sz w:val="24"/>
          <w:szCs w:val="24"/>
        </w:rPr>
        <w:t xml:space="preserve">than the </w:t>
      </w:r>
      <w:r w:rsidR="005C307D" w:rsidRPr="00081081">
        <w:rPr>
          <w:rFonts w:ascii="Times New Roman" w:eastAsia="Times New Roman" w:hAnsi="Times New Roman"/>
          <w:sz w:val="24"/>
          <w:szCs w:val="24"/>
        </w:rPr>
        <w:t xml:space="preserve">deep </w:t>
      </w:r>
      <w:r w:rsidR="005C307D">
        <w:rPr>
          <w:rFonts w:ascii="Times New Roman" w:eastAsia="Times New Roman" w:hAnsi="Times New Roman"/>
          <w:sz w:val="24"/>
          <w:szCs w:val="24"/>
        </w:rPr>
        <w:t xml:space="preserve">waters </w:t>
      </w:r>
      <w:r w:rsidR="005C307D" w:rsidRPr="00081081">
        <w:rPr>
          <w:rFonts w:ascii="Times New Roman" w:eastAsia="Times New Roman" w:hAnsi="Times New Roman"/>
          <w:sz w:val="24"/>
          <w:szCs w:val="24"/>
        </w:rPr>
        <w:t>(</w:t>
      </w:r>
      <w:r w:rsidR="005C307D" w:rsidRPr="00573DBF">
        <w:rPr>
          <w:rFonts w:ascii="Times New Roman" w:hAnsi="Times New Roman" w:cs="Times New Roman"/>
          <w:sz w:val="24"/>
          <w:szCs w:val="24"/>
        </w:rPr>
        <w:t>Zhang et al., 2021).</w:t>
      </w:r>
      <w:r w:rsidR="005C307D" w:rsidRPr="00CB2E42">
        <w:rPr>
          <w:rFonts w:ascii="Times New Roman" w:eastAsia="Times New Roman" w:hAnsi="Times New Roman" w:cs="Times New Roman"/>
          <w:sz w:val="24"/>
          <w:szCs w:val="24"/>
        </w:rPr>
        <w:t xml:space="preserve"> </w:t>
      </w:r>
      <w:r w:rsidR="005C307D" w:rsidRPr="00555E29">
        <w:rPr>
          <w:rFonts w:ascii="Times New Roman" w:eastAsia="Times New Roman" w:hAnsi="Times New Roman" w:cs="Times New Roman"/>
          <w:sz w:val="24"/>
          <w:szCs w:val="24"/>
        </w:rPr>
        <w:t>In wooden panels, the maximum bacter</w:t>
      </w:r>
      <w:r w:rsidR="005C307D">
        <w:rPr>
          <w:rFonts w:ascii="Times New Roman" w:eastAsia="Times New Roman" w:hAnsi="Times New Roman" w:cs="Times New Roman"/>
          <w:sz w:val="24"/>
          <w:szCs w:val="24"/>
        </w:rPr>
        <w:t>ial density was recorded as 23.8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3</w:t>
      </w:r>
      <w:r w:rsidR="005C307D" w:rsidRPr="00555E29">
        <w:rPr>
          <w:rFonts w:ascii="Times New Roman" w:eastAsia="Times New Roman" w:hAnsi="Times New Roman" w:cs="Times New Roman"/>
          <w:sz w:val="24"/>
          <w:szCs w:val="24"/>
        </w:rPr>
        <w:t xml:space="preserve"> CFU ml</w:t>
      </w:r>
      <w:r w:rsidR="005C307D" w:rsidRPr="00555E29">
        <w:rPr>
          <w:rFonts w:ascii="Times New Roman" w:eastAsia="Times New Roman" w:hAnsi="Times New Roman" w:cs="Times New Roman"/>
          <w:sz w:val="24"/>
          <w:szCs w:val="24"/>
          <w:vertAlign w:val="superscript"/>
        </w:rPr>
        <w:t>-1</w:t>
      </w:r>
      <w:r w:rsidR="005C307D" w:rsidRPr="00555E29">
        <w:rPr>
          <w:rFonts w:ascii="Times New Roman" w:eastAsia="Times New Roman" w:hAnsi="Times New Roman" w:cs="Times New Roman"/>
          <w:sz w:val="24"/>
          <w:szCs w:val="24"/>
        </w:rPr>
        <w:t xml:space="preserve"> during</w:t>
      </w:r>
      <w:r w:rsidR="005C307D">
        <w:rPr>
          <w:rFonts w:ascii="Times New Roman" w:eastAsia="Times New Roman" w:hAnsi="Times New Roman" w:cs="Times New Roman"/>
          <w:sz w:val="24"/>
          <w:szCs w:val="24"/>
        </w:rPr>
        <w:t xml:space="preserve"> summer season and minimum 4.4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3</w:t>
      </w:r>
      <w:r w:rsidR="005C307D" w:rsidRPr="00555E29">
        <w:rPr>
          <w:rFonts w:ascii="Times New Roman" w:eastAsia="Times New Roman" w:hAnsi="Times New Roman" w:cs="Times New Roman"/>
          <w:sz w:val="24"/>
          <w:szCs w:val="24"/>
        </w:rPr>
        <w:t xml:space="preserve"> CFU ml</w:t>
      </w:r>
      <w:r w:rsidR="005C307D" w:rsidRPr="00555E29">
        <w:rPr>
          <w:rFonts w:ascii="Times New Roman" w:eastAsia="Times New Roman" w:hAnsi="Times New Roman" w:cs="Times New Roman"/>
          <w:sz w:val="24"/>
          <w:szCs w:val="24"/>
          <w:vertAlign w:val="superscript"/>
        </w:rPr>
        <w:t>-1</w:t>
      </w:r>
      <w:r w:rsidR="005C307D" w:rsidRPr="00555E29">
        <w:rPr>
          <w:rFonts w:ascii="Times New Roman" w:eastAsia="Times New Roman" w:hAnsi="Times New Roman" w:cs="Times New Roman"/>
          <w:sz w:val="24"/>
          <w:szCs w:val="24"/>
        </w:rPr>
        <w:t xml:space="preserve"> during monsoon season. In fiber glass panel the max</w:t>
      </w:r>
      <w:r w:rsidR="005C307D">
        <w:rPr>
          <w:rFonts w:ascii="Times New Roman" w:eastAsia="Times New Roman" w:hAnsi="Times New Roman" w:cs="Times New Roman"/>
          <w:sz w:val="24"/>
          <w:szCs w:val="24"/>
        </w:rPr>
        <w:t>imum density was recorded 20.8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3</w:t>
      </w:r>
      <w:r w:rsidR="005C307D" w:rsidRPr="00555E29">
        <w:rPr>
          <w:rFonts w:ascii="Times New Roman" w:eastAsia="Times New Roman" w:hAnsi="Times New Roman" w:cs="Times New Roman"/>
          <w:sz w:val="24"/>
          <w:szCs w:val="24"/>
        </w:rPr>
        <w:t xml:space="preserve"> CFU ml</w:t>
      </w:r>
      <w:r w:rsidR="005C307D" w:rsidRPr="00555E29">
        <w:rPr>
          <w:rFonts w:ascii="Times New Roman" w:eastAsia="Times New Roman" w:hAnsi="Times New Roman" w:cs="Times New Roman"/>
          <w:sz w:val="24"/>
          <w:szCs w:val="24"/>
          <w:vertAlign w:val="superscript"/>
        </w:rPr>
        <w:t>-1</w:t>
      </w:r>
      <w:r w:rsidR="005C307D">
        <w:rPr>
          <w:rFonts w:ascii="Times New Roman" w:eastAsia="Times New Roman" w:hAnsi="Times New Roman" w:cs="Times New Roman"/>
          <w:sz w:val="24"/>
          <w:szCs w:val="24"/>
        </w:rPr>
        <w:t xml:space="preserve"> and minimum 3.6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3</w:t>
      </w:r>
      <w:r w:rsidR="005C307D" w:rsidRPr="00555E29">
        <w:rPr>
          <w:rFonts w:ascii="Times New Roman" w:eastAsia="Times New Roman" w:hAnsi="Times New Roman" w:cs="Times New Roman"/>
          <w:sz w:val="24"/>
          <w:szCs w:val="24"/>
        </w:rPr>
        <w:t xml:space="preserve"> CFU ml</w:t>
      </w:r>
      <w:r w:rsidR="005C307D" w:rsidRPr="00555E29">
        <w:rPr>
          <w:rFonts w:ascii="Times New Roman" w:eastAsia="Times New Roman" w:hAnsi="Times New Roman" w:cs="Times New Roman"/>
          <w:sz w:val="24"/>
          <w:szCs w:val="24"/>
          <w:vertAlign w:val="superscript"/>
        </w:rPr>
        <w:t>-1</w:t>
      </w:r>
      <w:r w:rsidR="005C307D">
        <w:rPr>
          <w:rFonts w:ascii="Times New Roman" w:eastAsia="Times New Roman" w:hAnsi="Times New Roman" w:cs="Times New Roman"/>
          <w:sz w:val="24"/>
          <w:szCs w:val="24"/>
        </w:rPr>
        <w:t xml:space="preserve"> (December, 2023</w:t>
      </w:r>
      <w:r w:rsidR="005C307D" w:rsidRPr="00555E29">
        <w:rPr>
          <w:rFonts w:ascii="Times New Roman" w:eastAsia="Times New Roman" w:hAnsi="Times New Roman" w:cs="Times New Roman"/>
          <w:sz w:val="24"/>
          <w:szCs w:val="24"/>
        </w:rPr>
        <w:t>). In aluminum test</w:t>
      </w:r>
      <w:r w:rsidR="005C307D">
        <w:rPr>
          <w:rFonts w:ascii="Times New Roman" w:eastAsia="Times New Roman" w:hAnsi="Times New Roman" w:cs="Times New Roman"/>
          <w:sz w:val="24"/>
          <w:szCs w:val="24"/>
        </w:rPr>
        <w:t xml:space="preserve"> panels maximum density was 16.3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3</w:t>
      </w:r>
      <w:r w:rsidR="005C307D" w:rsidRPr="00555E29">
        <w:rPr>
          <w:rFonts w:ascii="Times New Roman" w:eastAsia="Times New Roman" w:hAnsi="Times New Roman" w:cs="Times New Roman"/>
          <w:sz w:val="24"/>
          <w:szCs w:val="24"/>
        </w:rPr>
        <w:t xml:space="preserve"> CFU ml</w:t>
      </w:r>
      <w:r w:rsidR="005C307D" w:rsidRPr="00555E29">
        <w:rPr>
          <w:rFonts w:ascii="Times New Roman" w:eastAsia="Times New Roman" w:hAnsi="Times New Roman" w:cs="Times New Roman"/>
          <w:sz w:val="24"/>
          <w:szCs w:val="24"/>
          <w:vertAlign w:val="superscript"/>
        </w:rPr>
        <w:t>-1</w:t>
      </w:r>
      <w:r w:rsidR="005C307D">
        <w:rPr>
          <w:rFonts w:ascii="Times New Roman" w:eastAsia="Times New Roman" w:hAnsi="Times New Roman" w:cs="Times New Roman"/>
          <w:sz w:val="24"/>
          <w:szCs w:val="24"/>
        </w:rPr>
        <w:t xml:space="preserve"> and minimum was 2.9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3</w:t>
      </w:r>
      <w:r w:rsidR="005C307D" w:rsidRPr="00555E29">
        <w:rPr>
          <w:rFonts w:ascii="Times New Roman" w:eastAsia="Times New Roman" w:hAnsi="Times New Roman" w:cs="Times New Roman"/>
          <w:sz w:val="24"/>
          <w:szCs w:val="24"/>
        </w:rPr>
        <w:t xml:space="preserve"> CFU ml</w:t>
      </w:r>
      <w:r w:rsidR="005C307D" w:rsidRPr="00555E29">
        <w:rPr>
          <w:rFonts w:ascii="Times New Roman" w:eastAsia="Times New Roman" w:hAnsi="Times New Roman" w:cs="Times New Roman"/>
          <w:sz w:val="24"/>
          <w:szCs w:val="24"/>
          <w:vertAlign w:val="superscript"/>
        </w:rPr>
        <w:t>-1</w:t>
      </w:r>
      <w:r w:rsidR="005C307D">
        <w:rPr>
          <w:rFonts w:ascii="Times New Roman" w:eastAsia="Times New Roman" w:hAnsi="Times New Roman" w:cs="Times New Roman"/>
          <w:sz w:val="24"/>
          <w:szCs w:val="24"/>
        </w:rPr>
        <w:t xml:space="preserve">. Similarly, </w:t>
      </w:r>
      <w:proofErr w:type="spellStart"/>
      <w:r w:rsidR="005C307D">
        <w:rPr>
          <w:rFonts w:ascii="Times New Roman" w:eastAsia="Times New Roman" w:hAnsi="Times New Roman" w:cs="Times New Roman"/>
          <w:sz w:val="24"/>
          <w:szCs w:val="24"/>
        </w:rPr>
        <w:t>Indirapriyadharsini</w:t>
      </w:r>
      <w:proofErr w:type="spellEnd"/>
      <w:r w:rsidR="005C307D">
        <w:rPr>
          <w:rFonts w:ascii="Times New Roman" w:eastAsia="Times New Roman" w:hAnsi="Times New Roman" w:cs="Times New Roman"/>
          <w:sz w:val="24"/>
          <w:szCs w:val="24"/>
        </w:rPr>
        <w:t xml:space="preserve"> (2002</w:t>
      </w:r>
      <w:r w:rsidR="005C307D" w:rsidRPr="00555E29">
        <w:rPr>
          <w:rFonts w:ascii="Times New Roman" w:eastAsia="Times New Roman" w:hAnsi="Times New Roman" w:cs="Times New Roman"/>
          <w:sz w:val="24"/>
          <w:szCs w:val="24"/>
        </w:rPr>
        <w:t>) ha</w:t>
      </w:r>
      <w:r w:rsidR="005C307D">
        <w:rPr>
          <w:rFonts w:ascii="Times New Roman" w:eastAsia="Times New Roman" w:hAnsi="Times New Roman" w:cs="Times New Roman"/>
          <w:sz w:val="24"/>
          <w:szCs w:val="24"/>
        </w:rPr>
        <w:t xml:space="preserve">d </w:t>
      </w:r>
      <w:r w:rsidR="005C307D" w:rsidRPr="00555E29">
        <w:rPr>
          <w:rFonts w:ascii="Times New Roman" w:eastAsia="Times New Roman" w:hAnsi="Times New Roman" w:cs="Times New Roman"/>
          <w:sz w:val="24"/>
          <w:szCs w:val="24"/>
        </w:rPr>
        <w:t xml:space="preserve">reported </w:t>
      </w:r>
      <w:r w:rsidR="005C307D">
        <w:rPr>
          <w:rFonts w:ascii="Times New Roman" w:eastAsia="Times New Roman" w:hAnsi="Times New Roman" w:cs="Times New Roman"/>
          <w:sz w:val="24"/>
          <w:szCs w:val="24"/>
        </w:rPr>
        <w:t xml:space="preserve">higher </w:t>
      </w:r>
      <w:r w:rsidR="005C307D" w:rsidRPr="00555E29">
        <w:rPr>
          <w:rFonts w:ascii="Times New Roman" w:eastAsia="Times New Roman" w:hAnsi="Times New Roman" w:cs="Times New Roman"/>
          <w:sz w:val="24"/>
          <w:szCs w:val="24"/>
        </w:rPr>
        <w:t xml:space="preserve">total heterotrophic bacteria from Pichavaram </w:t>
      </w:r>
      <w:r w:rsidR="005C307D">
        <w:rPr>
          <w:rFonts w:ascii="Times New Roman" w:eastAsia="Times New Roman" w:hAnsi="Times New Roman" w:cs="Times New Roman"/>
          <w:sz w:val="24"/>
          <w:szCs w:val="24"/>
        </w:rPr>
        <w:t>water and sediment samples 6.3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4</w:t>
      </w:r>
      <w:r w:rsidR="005C307D">
        <w:rPr>
          <w:rFonts w:ascii="Times New Roman" w:eastAsia="Times New Roman" w:hAnsi="Times New Roman" w:cs="Times New Roman"/>
          <w:sz w:val="24"/>
          <w:szCs w:val="24"/>
        </w:rPr>
        <w:t xml:space="preserve"> to 3.70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4</w:t>
      </w:r>
      <w:r w:rsidR="005C307D">
        <w:rPr>
          <w:rFonts w:ascii="Times New Roman" w:eastAsia="Times New Roman" w:hAnsi="Times New Roman" w:cs="Times New Roman"/>
          <w:sz w:val="24"/>
          <w:szCs w:val="24"/>
        </w:rPr>
        <w:t xml:space="preserve"> CFU/ml and 32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6</w:t>
      </w:r>
      <w:r w:rsidR="005C307D">
        <w:rPr>
          <w:rFonts w:ascii="Times New Roman" w:eastAsia="Times New Roman" w:hAnsi="Times New Roman" w:cs="Times New Roman"/>
          <w:sz w:val="24"/>
          <w:szCs w:val="24"/>
        </w:rPr>
        <w:t xml:space="preserve"> to 89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6</w:t>
      </w:r>
      <w:r w:rsidR="005C307D">
        <w:rPr>
          <w:rFonts w:ascii="Times New Roman" w:eastAsia="Times New Roman" w:hAnsi="Times New Roman" w:cs="Times New Roman"/>
          <w:sz w:val="24"/>
          <w:szCs w:val="24"/>
        </w:rPr>
        <w:t xml:space="preserve"> CFU/ml respectively during summer season.  Kwon</w:t>
      </w:r>
      <w:r w:rsidR="005C307D" w:rsidRPr="00555E29">
        <w:rPr>
          <w:rFonts w:ascii="Times New Roman" w:eastAsia="Times New Roman" w:hAnsi="Times New Roman" w:cs="Times New Roman"/>
          <w:sz w:val="24"/>
          <w:szCs w:val="24"/>
        </w:rPr>
        <w:t xml:space="preserve"> </w:t>
      </w:r>
      <w:r w:rsidR="005C307D" w:rsidRPr="00555E29">
        <w:rPr>
          <w:rFonts w:ascii="Times New Roman" w:eastAsia="Times New Roman" w:hAnsi="Times New Roman" w:cs="Times New Roman"/>
          <w:i/>
          <w:iCs/>
          <w:sz w:val="24"/>
          <w:szCs w:val="24"/>
        </w:rPr>
        <w:t>et al</w:t>
      </w:r>
      <w:r w:rsidR="005C307D" w:rsidRPr="00555E29">
        <w:rPr>
          <w:rFonts w:ascii="Times New Roman" w:eastAsia="Times New Roman" w:hAnsi="Times New Roman" w:cs="Times New Roman"/>
          <w:sz w:val="24"/>
          <w:szCs w:val="24"/>
        </w:rPr>
        <w:t xml:space="preserve">. (2002) </w:t>
      </w:r>
      <w:r w:rsidR="005C307D">
        <w:rPr>
          <w:rFonts w:ascii="Times New Roman" w:eastAsia="Times New Roman" w:hAnsi="Times New Roman" w:cs="Times New Roman"/>
          <w:sz w:val="24"/>
          <w:szCs w:val="24"/>
        </w:rPr>
        <w:t xml:space="preserve">had also </w:t>
      </w:r>
      <w:r w:rsidR="005C307D" w:rsidRPr="00555E29">
        <w:rPr>
          <w:rFonts w:ascii="Times New Roman" w:eastAsia="Times New Roman" w:hAnsi="Times New Roman" w:cs="Times New Roman"/>
          <w:sz w:val="24"/>
          <w:szCs w:val="24"/>
        </w:rPr>
        <w:t xml:space="preserve">isolated </w:t>
      </w:r>
      <w:r w:rsidR="005C307D">
        <w:rPr>
          <w:rFonts w:ascii="Times New Roman" w:eastAsia="Times New Roman" w:hAnsi="Times New Roman" w:cs="Times New Roman"/>
          <w:sz w:val="24"/>
          <w:szCs w:val="24"/>
        </w:rPr>
        <w:t xml:space="preserve">the </w:t>
      </w:r>
      <w:r w:rsidR="005C307D" w:rsidRPr="00555E29">
        <w:rPr>
          <w:rFonts w:ascii="Times New Roman" w:eastAsia="Times New Roman" w:hAnsi="Times New Roman" w:cs="Times New Roman"/>
          <w:sz w:val="24"/>
          <w:szCs w:val="24"/>
        </w:rPr>
        <w:t xml:space="preserve">bacterial </w:t>
      </w:r>
      <w:r w:rsidR="005C307D" w:rsidRPr="00555E29">
        <w:rPr>
          <w:rFonts w:ascii="Times New Roman" w:eastAsia="Times New Roman" w:hAnsi="Times New Roman" w:cs="Times New Roman"/>
          <w:sz w:val="24"/>
          <w:szCs w:val="24"/>
        </w:rPr>
        <w:lastRenderedPageBreak/>
        <w:t xml:space="preserve">strains </w:t>
      </w:r>
      <w:r w:rsidR="005C307D">
        <w:rPr>
          <w:rFonts w:ascii="Times New Roman" w:eastAsia="Times New Roman" w:hAnsi="Times New Roman" w:cs="Times New Roman"/>
          <w:sz w:val="24"/>
          <w:szCs w:val="24"/>
        </w:rPr>
        <w:t xml:space="preserve">from </w:t>
      </w:r>
      <w:r w:rsidR="005C307D" w:rsidRPr="00555E29">
        <w:rPr>
          <w:rFonts w:ascii="Times New Roman" w:eastAsia="Times New Roman" w:hAnsi="Times New Roman" w:cs="Times New Roman"/>
          <w:sz w:val="24"/>
          <w:szCs w:val="24"/>
        </w:rPr>
        <w:t>biofilms formed on glass slides submerged in seawater in Dae-Ho Dike</w:t>
      </w:r>
      <w:r w:rsidR="005C307D">
        <w:rPr>
          <w:rFonts w:ascii="Times New Roman" w:eastAsia="Times New Roman" w:hAnsi="Times New Roman" w:cs="Times New Roman"/>
          <w:sz w:val="24"/>
          <w:szCs w:val="24"/>
        </w:rPr>
        <w:t xml:space="preserve"> in high dense when increasing duration</w:t>
      </w:r>
      <w:r w:rsidR="005C307D" w:rsidRPr="00555E29">
        <w:rPr>
          <w:rFonts w:ascii="Times New Roman" w:eastAsia="Times New Roman" w:hAnsi="Times New Roman" w:cs="Times New Roman"/>
          <w:sz w:val="24"/>
          <w:szCs w:val="24"/>
        </w:rPr>
        <w:t xml:space="preserve">. In earlier studies, </w:t>
      </w:r>
      <w:r w:rsidR="005C307D" w:rsidRPr="00E26086">
        <w:rPr>
          <w:rFonts w:ascii="Times New Roman" w:eastAsia="Times New Roman" w:hAnsi="Times New Roman" w:cs="Times New Roman"/>
          <w:sz w:val="24"/>
          <w:szCs w:val="24"/>
        </w:rPr>
        <w:t>Palaniyappan and Krishn</w:t>
      </w:r>
      <w:r w:rsidR="005C307D">
        <w:rPr>
          <w:rFonts w:ascii="Times New Roman" w:eastAsia="Times New Roman" w:hAnsi="Times New Roman" w:cs="Times New Roman"/>
          <w:sz w:val="24"/>
          <w:szCs w:val="24"/>
        </w:rPr>
        <w:t xml:space="preserve">amurthy (1985) recorded 61.5 x </w:t>
      </w:r>
      <w:r w:rsidR="005C307D" w:rsidRPr="00E26086">
        <w:rPr>
          <w:rFonts w:ascii="Times New Roman" w:eastAsia="Times New Roman" w:hAnsi="Times New Roman" w:cs="Times New Roman"/>
          <w:sz w:val="24"/>
          <w:szCs w:val="24"/>
        </w:rPr>
        <w:t>10</w:t>
      </w:r>
      <w:r w:rsidR="005C307D" w:rsidRPr="00E26086">
        <w:rPr>
          <w:rFonts w:ascii="Times New Roman" w:eastAsia="Times New Roman" w:hAnsi="Times New Roman" w:cs="Times New Roman"/>
          <w:sz w:val="24"/>
          <w:szCs w:val="24"/>
          <w:vertAlign w:val="superscript"/>
        </w:rPr>
        <w:t>4</w:t>
      </w:r>
      <w:r w:rsidR="005C307D" w:rsidRPr="00E26086">
        <w:rPr>
          <w:rFonts w:ascii="Times New Roman" w:eastAsia="Times New Roman" w:hAnsi="Times New Roman" w:cs="Times New Roman"/>
          <w:sz w:val="24"/>
          <w:szCs w:val="24"/>
        </w:rPr>
        <w:t xml:space="preserve"> CFU/ml of THB from Bay of</w:t>
      </w:r>
      <w:r w:rsidR="005C307D">
        <w:rPr>
          <w:rFonts w:ascii="Times New Roman" w:eastAsia="Times New Roman" w:hAnsi="Times New Roman" w:cs="Times New Roman"/>
          <w:sz w:val="24"/>
          <w:szCs w:val="24"/>
        </w:rPr>
        <w:t xml:space="preserve"> Bengal and Kannan and Vasantha</w:t>
      </w:r>
      <w:r w:rsidR="005C307D" w:rsidRPr="00E26086">
        <w:rPr>
          <w:rFonts w:ascii="Times New Roman" w:eastAsia="Times New Roman" w:hAnsi="Times New Roman" w:cs="Times New Roman"/>
          <w:sz w:val="24"/>
          <w:szCs w:val="24"/>
        </w:rPr>
        <w:t xml:space="preserve"> (1986) reported</w:t>
      </w:r>
      <w:r w:rsidR="005C307D">
        <w:rPr>
          <w:rFonts w:ascii="Times New Roman" w:eastAsia="Times New Roman" w:hAnsi="Times New Roman" w:cs="Times New Roman"/>
          <w:sz w:val="24"/>
          <w:szCs w:val="24"/>
        </w:rPr>
        <w:t xml:space="preserve"> 1.3 x</w:t>
      </w:r>
      <w:r w:rsidR="005C307D" w:rsidRPr="00E26086">
        <w:rPr>
          <w:rFonts w:ascii="Times New Roman" w:eastAsia="Times New Roman" w:hAnsi="Times New Roman" w:cs="Times New Roman"/>
          <w:sz w:val="24"/>
          <w:szCs w:val="24"/>
        </w:rPr>
        <w:t xml:space="preserve"> 10</w:t>
      </w:r>
      <w:r w:rsidR="005C307D" w:rsidRPr="00E26086">
        <w:rPr>
          <w:rFonts w:ascii="Times New Roman" w:eastAsia="Times New Roman" w:hAnsi="Times New Roman" w:cs="Times New Roman"/>
          <w:sz w:val="24"/>
          <w:szCs w:val="24"/>
          <w:vertAlign w:val="superscript"/>
        </w:rPr>
        <w:t>3</w:t>
      </w:r>
      <w:r w:rsidR="005C307D" w:rsidRPr="00E26086">
        <w:rPr>
          <w:rFonts w:ascii="Times New Roman" w:eastAsia="Times New Roman" w:hAnsi="Times New Roman" w:cs="Times New Roman"/>
          <w:sz w:val="24"/>
          <w:szCs w:val="24"/>
        </w:rPr>
        <w:t xml:space="preserve"> CFU/ml from </w:t>
      </w:r>
      <w:r w:rsidR="005C307D">
        <w:rPr>
          <w:rFonts w:ascii="Times New Roman" w:eastAsia="Times New Roman" w:hAnsi="Times New Roman" w:cs="Times New Roman"/>
          <w:sz w:val="24"/>
          <w:szCs w:val="24"/>
        </w:rPr>
        <w:t xml:space="preserve">water samples of the </w:t>
      </w:r>
      <w:proofErr w:type="spellStart"/>
      <w:r w:rsidR="005C307D" w:rsidRPr="00E26086">
        <w:rPr>
          <w:rFonts w:ascii="Times New Roman" w:eastAsia="Times New Roman" w:hAnsi="Times New Roman" w:cs="Times New Roman"/>
          <w:sz w:val="24"/>
          <w:szCs w:val="24"/>
        </w:rPr>
        <w:t>Vellar</w:t>
      </w:r>
      <w:proofErr w:type="spellEnd"/>
      <w:r w:rsidR="005C307D">
        <w:rPr>
          <w:rFonts w:ascii="Times New Roman" w:eastAsia="Times New Roman" w:hAnsi="Times New Roman" w:cs="Times New Roman"/>
          <w:sz w:val="24"/>
          <w:szCs w:val="24"/>
        </w:rPr>
        <w:t xml:space="preserve"> estuary and that was in contrast to the present study since t</w:t>
      </w:r>
      <w:r w:rsidR="005C307D" w:rsidRPr="00E26086">
        <w:rPr>
          <w:rFonts w:ascii="Times New Roman" w:eastAsia="Times New Roman" w:hAnsi="Times New Roman" w:cs="Times New Roman"/>
          <w:sz w:val="24"/>
          <w:szCs w:val="24"/>
        </w:rPr>
        <w:t>he maximum bacterial counts were re</w:t>
      </w:r>
      <w:r w:rsidR="005C307D">
        <w:rPr>
          <w:rFonts w:ascii="Times New Roman" w:eastAsia="Times New Roman" w:hAnsi="Times New Roman" w:cs="Times New Roman"/>
          <w:sz w:val="24"/>
          <w:szCs w:val="24"/>
        </w:rPr>
        <w:t>ported by them</w:t>
      </w:r>
      <w:r w:rsidR="005C307D" w:rsidRPr="00E26086">
        <w:rPr>
          <w:rFonts w:ascii="Times New Roman" w:eastAsia="Times New Roman" w:hAnsi="Times New Roman" w:cs="Times New Roman"/>
          <w:sz w:val="24"/>
          <w:szCs w:val="24"/>
        </w:rPr>
        <w:t xml:space="preserve"> during monsoon seasons and minimum </w:t>
      </w:r>
      <w:r w:rsidR="005C307D">
        <w:rPr>
          <w:rFonts w:ascii="Times New Roman" w:eastAsia="Times New Roman" w:hAnsi="Times New Roman" w:cs="Times New Roman"/>
          <w:sz w:val="24"/>
          <w:szCs w:val="24"/>
        </w:rPr>
        <w:t>during</w:t>
      </w:r>
      <w:r w:rsidR="005C307D" w:rsidRPr="00E26086">
        <w:rPr>
          <w:rFonts w:ascii="Times New Roman" w:eastAsia="Times New Roman" w:hAnsi="Times New Roman" w:cs="Times New Roman"/>
          <w:sz w:val="24"/>
          <w:szCs w:val="24"/>
        </w:rPr>
        <w:t xml:space="preserve"> post monsoon and summer seasons</w:t>
      </w:r>
      <w:r w:rsidR="005C307D" w:rsidRPr="00555E29">
        <w:rPr>
          <w:rFonts w:ascii="Times New Roman" w:eastAsia="Times New Roman" w:hAnsi="Times New Roman" w:cs="Times New Roman"/>
          <w:sz w:val="24"/>
          <w:szCs w:val="24"/>
        </w:rPr>
        <w:t xml:space="preserve">. The high bacterial population during monsoon </w:t>
      </w:r>
      <w:r w:rsidR="005C307D">
        <w:rPr>
          <w:rFonts w:ascii="Times New Roman" w:eastAsia="Times New Roman" w:hAnsi="Times New Roman" w:cs="Times New Roman"/>
          <w:sz w:val="24"/>
          <w:szCs w:val="24"/>
        </w:rPr>
        <w:t xml:space="preserve">in the waters </w:t>
      </w:r>
      <w:r w:rsidR="005C307D" w:rsidRPr="00555E29">
        <w:rPr>
          <w:rFonts w:ascii="Times New Roman" w:eastAsia="Times New Roman" w:hAnsi="Times New Roman" w:cs="Times New Roman"/>
          <w:sz w:val="24"/>
          <w:szCs w:val="24"/>
        </w:rPr>
        <w:t xml:space="preserve">may be due to </w:t>
      </w:r>
      <w:r w:rsidR="005C307D">
        <w:rPr>
          <w:rFonts w:ascii="Times New Roman" w:eastAsia="Times New Roman" w:hAnsi="Times New Roman" w:cs="Times New Roman"/>
          <w:sz w:val="24"/>
          <w:szCs w:val="24"/>
        </w:rPr>
        <w:t>flood</w:t>
      </w:r>
      <w:r w:rsidR="005C307D" w:rsidRPr="00555E29">
        <w:rPr>
          <w:rFonts w:ascii="Times New Roman" w:eastAsia="Times New Roman" w:hAnsi="Times New Roman" w:cs="Times New Roman"/>
          <w:sz w:val="24"/>
          <w:szCs w:val="24"/>
        </w:rPr>
        <w:t xml:space="preserve"> water flow which brings high quantities of nutrient</w:t>
      </w:r>
      <w:r w:rsidR="005C307D">
        <w:rPr>
          <w:rFonts w:ascii="Times New Roman" w:eastAsia="Times New Roman" w:hAnsi="Times New Roman" w:cs="Times New Roman"/>
          <w:sz w:val="24"/>
          <w:szCs w:val="24"/>
        </w:rPr>
        <w:t>s and microorganisms (</w:t>
      </w:r>
      <w:proofErr w:type="spellStart"/>
      <w:r w:rsidR="005C307D">
        <w:rPr>
          <w:rFonts w:ascii="Times New Roman" w:eastAsia="Times New Roman" w:hAnsi="Times New Roman" w:cs="Times New Roman"/>
          <w:sz w:val="24"/>
          <w:szCs w:val="24"/>
        </w:rPr>
        <w:t>Indirapri</w:t>
      </w:r>
      <w:r w:rsidR="005C307D" w:rsidRPr="00555E29">
        <w:rPr>
          <w:rFonts w:ascii="Times New Roman" w:eastAsia="Times New Roman" w:hAnsi="Times New Roman" w:cs="Times New Roman"/>
          <w:sz w:val="24"/>
          <w:szCs w:val="24"/>
        </w:rPr>
        <w:t>yadharsini</w:t>
      </w:r>
      <w:proofErr w:type="spellEnd"/>
      <w:r w:rsidR="005C307D" w:rsidRPr="00555E29">
        <w:rPr>
          <w:rFonts w:ascii="Times New Roman" w:eastAsia="Times New Roman" w:hAnsi="Times New Roman" w:cs="Times New Roman"/>
          <w:sz w:val="24"/>
          <w:szCs w:val="24"/>
        </w:rPr>
        <w:t xml:space="preserve">, 2002). </w:t>
      </w:r>
      <w:r w:rsidR="005C307D">
        <w:rPr>
          <w:rFonts w:ascii="Times New Roman" w:eastAsia="Times New Roman" w:hAnsi="Times New Roman" w:cs="Times New Roman"/>
          <w:sz w:val="24"/>
          <w:szCs w:val="24"/>
        </w:rPr>
        <w:t>However, the bacterial load was not computed in the water samples but from the surface of the test panels.</w:t>
      </w:r>
    </w:p>
    <w:p w14:paraId="24BE00DF" w14:textId="25902AC3" w:rsidR="005C307D" w:rsidRDefault="005C307D" w:rsidP="00E01ED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Previous studies showed that t</w:t>
      </w:r>
      <w:r w:rsidRPr="0095155D">
        <w:rPr>
          <w:rFonts w:ascii="Times New Roman" w:eastAsia="Times New Roman" w:hAnsi="Times New Roman" w:cs="Times New Roman"/>
          <w:sz w:val="24"/>
          <w:szCs w:val="24"/>
        </w:rPr>
        <w:t xml:space="preserve">he spore-forming genus </w:t>
      </w:r>
      <w:r w:rsidRPr="0095155D">
        <w:rPr>
          <w:rFonts w:ascii="Times New Roman" w:eastAsia="Times New Roman" w:hAnsi="Times New Roman" w:cs="Times New Roman"/>
          <w:i/>
          <w:sz w:val="24"/>
          <w:szCs w:val="24"/>
        </w:rPr>
        <w:t>Bacillus</w:t>
      </w:r>
      <w:r w:rsidRPr="0095155D">
        <w:rPr>
          <w:rFonts w:ascii="Times New Roman" w:eastAsia="Times New Roman" w:hAnsi="Times New Roman" w:cs="Times New Roman"/>
          <w:sz w:val="24"/>
          <w:szCs w:val="24"/>
        </w:rPr>
        <w:t xml:space="preserve"> sp., and </w:t>
      </w:r>
      <w:r w:rsidRPr="0095155D">
        <w:rPr>
          <w:rFonts w:ascii="Times New Roman" w:eastAsia="Times New Roman" w:hAnsi="Times New Roman" w:cs="Times New Roman"/>
          <w:i/>
          <w:sz w:val="24"/>
          <w:szCs w:val="24"/>
        </w:rPr>
        <w:t xml:space="preserve">Pseudomonas </w:t>
      </w:r>
      <w:r w:rsidRPr="0095155D">
        <w:rPr>
          <w:rFonts w:ascii="Times New Roman" w:eastAsia="Times New Roman" w:hAnsi="Times New Roman" w:cs="Times New Roman"/>
          <w:sz w:val="24"/>
          <w:szCs w:val="24"/>
        </w:rPr>
        <w:t xml:space="preserve">sp., were dominant </w:t>
      </w:r>
      <w:r>
        <w:rPr>
          <w:rFonts w:ascii="Times New Roman" w:eastAsia="Times New Roman" w:hAnsi="Times New Roman" w:cs="Times New Roman"/>
          <w:sz w:val="24"/>
          <w:szCs w:val="24"/>
        </w:rPr>
        <w:t>i</w:t>
      </w:r>
      <w:r w:rsidRPr="0095155D">
        <w:rPr>
          <w:rFonts w:ascii="Times New Roman" w:eastAsia="Times New Roman" w:hAnsi="Times New Roman" w:cs="Times New Roman"/>
          <w:sz w:val="24"/>
          <w:szCs w:val="24"/>
        </w:rPr>
        <w:t xml:space="preserve">n all the alloys such as </w:t>
      </w:r>
      <w:r w:rsidRPr="0095155D">
        <w:rPr>
          <w:rFonts w:ascii="Times New Roman" w:hAnsi="Times New Roman" w:cs="Times New Roman"/>
          <w:sz w:val="24"/>
          <w:szCs w:val="24"/>
        </w:rPr>
        <w:t>Mild steel, Stainless steel (SS), Copper and Nickel based alloys (Cu/Ni 90/10), Copper and Nickel based Alloys</w:t>
      </w:r>
      <w:r>
        <w:rPr>
          <w:rFonts w:ascii="Times New Roman" w:hAnsi="Times New Roman" w:cs="Times New Roman"/>
          <w:sz w:val="24"/>
          <w:szCs w:val="24"/>
        </w:rPr>
        <w:t xml:space="preserve"> </w:t>
      </w:r>
      <w:r w:rsidRPr="0095155D">
        <w:rPr>
          <w:rFonts w:ascii="Times New Roman" w:hAnsi="Times New Roman" w:cs="Times New Roman"/>
          <w:sz w:val="24"/>
          <w:szCs w:val="24"/>
        </w:rPr>
        <w:t>(Cu/Ni 70/30), Brass (Br) and Copper</w:t>
      </w:r>
      <w:r w:rsidRPr="0095155D">
        <w:rPr>
          <w:rFonts w:ascii="Times New Roman" w:eastAsia="Times New Roman" w:hAnsi="Times New Roman" w:cs="Times New Roman"/>
          <w:sz w:val="24"/>
          <w:szCs w:val="24"/>
        </w:rPr>
        <w:t xml:space="preserve"> used during the study (Krishnan et al., 2017). Suresh</w:t>
      </w:r>
      <w:r>
        <w:rPr>
          <w:rFonts w:ascii="Times New Roman" w:eastAsia="Times New Roman" w:hAnsi="Times New Roman" w:cs="Times New Roman"/>
          <w:sz w:val="24"/>
          <w:szCs w:val="24"/>
        </w:rPr>
        <w:t xml:space="preserve"> M., (</w:t>
      </w:r>
      <w:r w:rsidRPr="0095155D">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r w:rsidRPr="0095155D">
        <w:rPr>
          <w:rFonts w:ascii="Times New Roman" w:eastAsia="Times New Roman" w:hAnsi="Times New Roman" w:cs="Times New Roman"/>
          <w:sz w:val="24"/>
          <w:szCs w:val="24"/>
        </w:rPr>
        <w:t xml:space="preserve"> investigated the biofouling communities </w:t>
      </w:r>
      <w:r>
        <w:rPr>
          <w:rFonts w:ascii="Times New Roman" w:eastAsia="Times New Roman" w:hAnsi="Times New Roman" w:cs="Times New Roman"/>
          <w:sz w:val="24"/>
          <w:szCs w:val="24"/>
        </w:rPr>
        <w:t>from</w:t>
      </w:r>
      <w:r w:rsidRPr="0095155D">
        <w:rPr>
          <w:rFonts w:ascii="Times New Roman" w:eastAsia="Times New Roman" w:hAnsi="Times New Roman" w:cs="Times New Roman"/>
          <w:sz w:val="24"/>
          <w:szCs w:val="24"/>
        </w:rPr>
        <w:t xml:space="preserve"> </w:t>
      </w:r>
      <w:proofErr w:type="spellStart"/>
      <w:r w:rsidRPr="0095155D">
        <w:rPr>
          <w:rFonts w:ascii="Times New Roman" w:eastAsia="Times New Roman" w:hAnsi="Times New Roman" w:cs="Times New Roman"/>
          <w:sz w:val="24"/>
          <w:szCs w:val="24"/>
        </w:rPr>
        <w:t>Vellar</w:t>
      </w:r>
      <w:proofErr w:type="spellEnd"/>
      <w:r w:rsidRPr="0095155D">
        <w:rPr>
          <w:rFonts w:ascii="Times New Roman" w:eastAsia="Times New Roman" w:hAnsi="Times New Roman" w:cs="Times New Roman"/>
          <w:sz w:val="24"/>
          <w:szCs w:val="24"/>
        </w:rPr>
        <w:t xml:space="preserve"> estuary, in which metal panels such as Copper and SS) and non-metal panels (Wooden and FRP) were immersed in estuary for period of 3 months (April to June 2015). </w:t>
      </w:r>
      <w:r>
        <w:rPr>
          <w:rFonts w:ascii="Times New Roman" w:eastAsia="Times New Roman" w:hAnsi="Times New Roman" w:cs="Times New Roman"/>
          <w:sz w:val="24"/>
          <w:szCs w:val="24"/>
        </w:rPr>
        <w:t>As observed in the present study, they had also reported that</w:t>
      </w:r>
      <w:r w:rsidRPr="0095155D">
        <w:rPr>
          <w:rFonts w:ascii="Times New Roman" w:eastAsia="Times New Roman" w:hAnsi="Times New Roman" w:cs="Times New Roman"/>
          <w:sz w:val="24"/>
          <w:szCs w:val="24"/>
        </w:rPr>
        <w:t xml:space="preserve"> the wooden panel exhibited maximum biofilm bacterial load by </w:t>
      </w:r>
      <w:r w:rsidRPr="0095155D">
        <w:rPr>
          <w:rFonts w:ascii="Times New Roman" w:hAnsi="Times New Roman" w:cs="Times New Roman"/>
          <w:sz w:val="24"/>
          <w:szCs w:val="24"/>
        </w:rPr>
        <w:t>67.33 ± 2.51 to 291.33 ± 4.16 × 10</w:t>
      </w:r>
      <w:r w:rsidRPr="00BE23FF">
        <w:rPr>
          <w:rFonts w:ascii="Times New Roman" w:hAnsi="Times New Roman" w:cs="Times New Roman"/>
          <w:sz w:val="24"/>
          <w:szCs w:val="24"/>
          <w:vertAlign w:val="superscript"/>
        </w:rPr>
        <w:t>-3</w:t>
      </w:r>
      <w:r w:rsidRPr="0095155D">
        <w:rPr>
          <w:rFonts w:ascii="Times New Roman" w:hAnsi="Times New Roman" w:cs="Times New Roman"/>
          <w:sz w:val="24"/>
          <w:szCs w:val="24"/>
        </w:rPr>
        <w:t xml:space="preserve"> CFU/ml. Followed by wooden panel, the stainless steel showed highest bacterial count followed by FRP and Copper steel panel</w:t>
      </w:r>
      <w:r>
        <w:rPr>
          <w:rFonts w:ascii="Times New Roman" w:hAnsi="Times New Roman" w:cs="Times New Roman"/>
          <w:sz w:val="24"/>
          <w:szCs w:val="24"/>
        </w:rPr>
        <w:t xml:space="preserve">. From their study it was confirmed that </w:t>
      </w:r>
      <w:r w:rsidRPr="0095155D">
        <w:rPr>
          <w:rFonts w:ascii="Times New Roman" w:hAnsi="Times New Roman" w:cs="Times New Roman"/>
          <w:i/>
          <w:sz w:val="24"/>
          <w:szCs w:val="24"/>
        </w:rPr>
        <w:t xml:space="preserve">Pseudomonas </w:t>
      </w:r>
      <w:r>
        <w:rPr>
          <w:rFonts w:ascii="Times New Roman" w:hAnsi="Times New Roman" w:cs="Times New Roman"/>
          <w:sz w:val="24"/>
          <w:szCs w:val="24"/>
        </w:rPr>
        <w:t xml:space="preserve">sp., were found dominant in all the panels followed by </w:t>
      </w:r>
      <w:r w:rsidRPr="0095155D">
        <w:rPr>
          <w:rFonts w:ascii="Times New Roman" w:hAnsi="Times New Roman" w:cs="Times New Roman"/>
          <w:i/>
          <w:sz w:val="24"/>
          <w:szCs w:val="24"/>
        </w:rPr>
        <w:t xml:space="preserve">Bacillus </w:t>
      </w:r>
      <w:proofErr w:type="spellStart"/>
      <w:r w:rsidRPr="0095155D">
        <w:rPr>
          <w:rFonts w:ascii="Times New Roman" w:hAnsi="Times New Roman" w:cs="Times New Roman"/>
          <w:i/>
          <w:sz w:val="24"/>
          <w:szCs w:val="24"/>
        </w:rPr>
        <w:t>drentensis</w:t>
      </w:r>
      <w:proofErr w:type="spellEnd"/>
      <w:r>
        <w:rPr>
          <w:rFonts w:ascii="Times New Roman" w:hAnsi="Times New Roman" w:cs="Times New Roman"/>
          <w:sz w:val="24"/>
          <w:szCs w:val="24"/>
        </w:rPr>
        <w:t xml:space="preserve"> and </w:t>
      </w:r>
      <w:r w:rsidRPr="0095155D">
        <w:rPr>
          <w:rFonts w:ascii="Times New Roman" w:hAnsi="Times New Roman" w:cs="Times New Roman"/>
          <w:i/>
          <w:sz w:val="24"/>
          <w:szCs w:val="24"/>
        </w:rPr>
        <w:t xml:space="preserve">Vibrio </w:t>
      </w:r>
      <w:proofErr w:type="spellStart"/>
      <w:r w:rsidRPr="0095155D">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 the present study, </w:t>
      </w:r>
      <w:r w:rsidRPr="00C56306">
        <w:rPr>
          <w:rFonts w:ascii="Times New Roman" w:hAnsi="Times New Roman" w:cs="Times New Roman"/>
          <w:i/>
          <w:sz w:val="24"/>
          <w:szCs w:val="24"/>
        </w:rPr>
        <w:t>Pseudomonas</w:t>
      </w:r>
      <w:r>
        <w:rPr>
          <w:rFonts w:ascii="Times New Roman" w:hAnsi="Times New Roman" w:cs="Times New Roman"/>
          <w:sz w:val="24"/>
          <w:szCs w:val="24"/>
        </w:rPr>
        <w:t xml:space="preserve"> sp., </w:t>
      </w:r>
      <w:r w:rsidRPr="00C56306">
        <w:rPr>
          <w:rFonts w:ascii="Times New Roman" w:hAnsi="Times New Roman" w:cs="Times New Roman"/>
          <w:i/>
          <w:sz w:val="24"/>
          <w:szCs w:val="24"/>
        </w:rPr>
        <w:t xml:space="preserve">Vibrio </w:t>
      </w:r>
      <w:r>
        <w:rPr>
          <w:rFonts w:ascii="Times New Roman" w:hAnsi="Times New Roman" w:cs="Times New Roman"/>
          <w:sz w:val="24"/>
          <w:szCs w:val="24"/>
        </w:rPr>
        <w:t xml:space="preserve">sp., and </w:t>
      </w:r>
      <w:r w:rsidRPr="00C56306">
        <w:rPr>
          <w:rFonts w:ascii="Times New Roman" w:hAnsi="Times New Roman" w:cs="Times New Roman"/>
          <w:i/>
          <w:sz w:val="24"/>
          <w:szCs w:val="24"/>
        </w:rPr>
        <w:t>Bacillus</w:t>
      </w:r>
      <w:r>
        <w:rPr>
          <w:rFonts w:ascii="Times New Roman" w:hAnsi="Times New Roman" w:cs="Times New Roman"/>
          <w:sz w:val="24"/>
          <w:szCs w:val="24"/>
        </w:rPr>
        <w:t xml:space="preserve"> sp., were found dominant during summer in all the test panels. All the 15 bacterial isolates were found present during all the seasons in all the test panels. Most of these bacterial isolates were dominant during summer season </w:t>
      </w:r>
      <w:r>
        <w:rPr>
          <w:rFonts w:ascii="Times New Roman" w:hAnsi="Times New Roman" w:cs="Times New Roman"/>
          <w:sz w:val="24"/>
          <w:szCs w:val="24"/>
        </w:rPr>
        <w:lastRenderedPageBreak/>
        <w:t xml:space="preserve">as </w:t>
      </w:r>
      <w:r w:rsidR="00B218C6">
        <w:rPr>
          <w:rFonts w:ascii="Times New Roman" w:hAnsi="Times New Roman" w:cs="Times New Roman"/>
          <w:sz w:val="24"/>
          <w:szCs w:val="24"/>
        </w:rPr>
        <w:t>environmental factors favor</w:t>
      </w:r>
      <w:r>
        <w:rPr>
          <w:rFonts w:ascii="Times New Roman" w:hAnsi="Times New Roman" w:cs="Times New Roman"/>
          <w:sz w:val="24"/>
          <w:szCs w:val="24"/>
        </w:rPr>
        <w:t xml:space="preserve"> more bacterial species attachment to the substratum (</w:t>
      </w:r>
      <w:proofErr w:type="spellStart"/>
      <w:r>
        <w:rPr>
          <w:rFonts w:ascii="Times New Roman" w:hAnsi="Times New Roman" w:cs="Times New Roman"/>
          <w:sz w:val="24"/>
          <w:szCs w:val="24"/>
        </w:rPr>
        <w:t>Alotalbi</w:t>
      </w:r>
      <w:proofErr w:type="spellEnd"/>
      <w:r>
        <w:rPr>
          <w:rFonts w:ascii="Times New Roman" w:hAnsi="Times New Roman" w:cs="Times New Roman"/>
          <w:sz w:val="24"/>
          <w:szCs w:val="24"/>
        </w:rPr>
        <w:t xml:space="preserve"> and Bukhari, 2021).</w:t>
      </w:r>
    </w:p>
    <w:p w14:paraId="143E3700" w14:textId="6D74056C" w:rsidR="003E5377" w:rsidRDefault="005C307D" w:rsidP="00E01ED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high bacterial load in wooden panel might be due to the decaying nature of the substance that would have enhanced the bacterial growth and low bacterial load in aluminum panel might be due to its corrosive and at times slightly toxic in nature. The result of this study is found in accordance with the previous study done by </w:t>
      </w:r>
      <w:proofErr w:type="spellStart"/>
      <w:r>
        <w:rPr>
          <w:rFonts w:ascii="Times New Roman" w:hAnsi="Times New Roman" w:cs="Times New Roman"/>
          <w:sz w:val="24"/>
          <w:szCs w:val="24"/>
        </w:rPr>
        <w:t>Iyapparaj</w:t>
      </w:r>
      <w:proofErr w:type="spellEnd"/>
      <w:r>
        <w:rPr>
          <w:rFonts w:ascii="Times New Roman" w:hAnsi="Times New Roman" w:cs="Times New Roman"/>
          <w:sz w:val="24"/>
          <w:szCs w:val="24"/>
        </w:rPr>
        <w:t xml:space="preserve"> (2011). Also as bacterial attachment increases when the roughness of the surface increases, in this present study it was observed that the wooden panel has more bacterial load followed by fiber glass and aluminum, this is due to increase in contact area between the material surface and bacterial cells and also due to roughness these surfaces protects the bacterial cells from shear forces due to environmental factors thus making strong attachment (Anselme et al., 2010; </w:t>
      </w:r>
      <w:proofErr w:type="spellStart"/>
      <w:r>
        <w:rPr>
          <w:rFonts w:ascii="Times New Roman" w:hAnsi="Times New Roman" w:cs="Times New Roman"/>
          <w:sz w:val="24"/>
          <w:szCs w:val="24"/>
        </w:rPr>
        <w:t>Teughels</w:t>
      </w:r>
      <w:proofErr w:type="spellEnd"/>
      <w:r>
        <w:rPr>
          <w:rFonts w:ascii="Times New Roman" w:hAnsi="Times New Roman" w:cs="Times New Roman"/>
          <w:sz w:val="24"/>
          <w:szCs w:val="24"/>
        </w:rPr>
        <w:t xml:space="preserve"> et al., 2006). Hence, it is confirmed through the present study that the rough surfaces are more favorable for the settlement of microorganisms than the smooth surfaces as described by </w:t>
      </w:r>
      <w:r w:rsidRPr="00203A9D">
        <w:rPr>
          <w:rFonts w:ascii="Times New Roman" w:hAnsi="Times New Roman" w:cs="Times New Roman"/>
          <w:sz w:val="24"/>
          <w:szCs w:val="24"/>
        </w:rPr>
        <w:t>Anderson and Underwood</w:t>
      </w:r>
      <w:r>
        <w:rPr>
          <w:rFonts w:ascii="Times New Roman" w:hAnsi="Times New Roman" w:cs="Times New Roman"/>
          <w:sz w:val="24"/>
          <w:szCs w:val="24"/>
        </w:rPr>
        <w:t xml:space="preserve"> (</w:t>
      </w:r>
      <w:r w:rsidR="00B218C6">
        <w:rPr>
          <w:rFonts w:ascii="Times New Roman" w:hAnsi="Times New Roman" w:cs="Times New Roman"/>
          <w:sz w:val="24"/>
          <w:szCs w:val="24"/>
        </w:rPr>
        <w:t>1994).</w:t>
      </w:r>
    </w:p>
    <w:p w14:paraId="55050A70" w14:textId="77777777" w:rsidR="00E01ED9" w:rsidRPr="00290FE5" w:rsidRDefault="00E01ED9" w:rsidP="00E01ED9">
      <w:pPr>
        <w:autoSpaceDE w:val="0"/>
        <w:autoSpaceDN w:val="0"/>
        <w:adjustRightInd w:val="0"/>
        <w:spacing w:line="480" w:lineRule="auto"/>
        <w:rPr>
          <w:rFonts w:ascii="Times New Roman" w:hAnsi="Times New Roman" w:cs="Times New Roman"/>
          <w:b/>
          <w:sz w:val="24"/>
          <w:szCs w:val="24"/>
        </w:rPr>
      </w:pPr>
      <w:r w:rsidRPr="00290FE5">
        <w:rPr>
          <w:rFonts w:ascii="Times New Roman" w:hAnsi="Times New Roman" w:cs="Times New Roman"/>
          <w:b/>
          <w:sz w:val="24"/>
          <w:szCs w:val="24"/>
        </w:rPr>
        <w:t>CONCLUSION:</w:t>
      </w:r>
    </w:p>
    <w:p w14:paraId="3D6E5C5B" w14:textId="713928A3" w:rsidR="00E01ED9" w:rsidRDefault="00E01ED9" w:rsidP="00E01ED9">
      <w:pPr>
        <w:autoSpaceDE w:val="0"/>
        <w:autoSpaceDN w:val="0"/>
        <w:adjustRightInd w:v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present study confirms that </w:t>
      </w:r>
      <w:r>
        <w:rPr>
          <w:rFonts w:ascii="Times New Roman" w:eastAsia="Times New Roman" w:hAnsi="Times New Roman" w:cs="Times New Roman"/>
          <w:sz w:val="24"/>
          <w:szCs w:val="24"/>
        </w:rPr>
        <w:t>t</w:t>
      </w:r>
      <w:r w:rsidRPr="00455739">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effective formation of </w:t>
      </w:r>
      <w:r w:rsidRPr="00455739">
        <w:rPr>
          <w:rFonts w:ascii="Times New Roman" w:eastAsia="Times New Roman" w:hAnsi="Times New Roman" w:cs="Times New Roman"/>
          <w:sz w:val="24"/>
          <w:szCs w:val="24"/>
        </w:rPr>
        <w:t xml:space="preserve">biofilm </w:t>
      </w:r>
      <w:r>
        <w:rPr>
          <w:rFonts w:ascii="Times New Roman" w:eastAsia="Times New Roman" w:hAnsi="Times New Roman" w:cs="Times New Roman"/>
          <w:sz w:val="24"/>
          <w:szCs w:val="24"/>
        </w:rPr>
        <w:t xml:space="preserve">by bacterial </w:t>
      </w:r>
      <w:r w:rsidRPr="00455739">
        <w:rPr>
          <w:rFonts w:ascii="Times New Roman" w:eastAsia="Times New Roman" w:hAnsi="Times New Roman" w:cs="Times New Roman"/>
          <w:sz w:val="24"/>
          <w:szCs w:val="24"/>
        </w:rPr>
        <w:t xml:space="preserve">community </w:t>
      </w:r>
      <w:r>
        <w:rPr>
          <w:rFonts w:ascii="Times New Roman" w:eastAsia="Times New Roman" w:hAnsi="Times New Roman" w:cs="Times New Roman"/>
          <w:sz w:val="24"/>
          <w:szCs w:val="24"/>
        </w:rPr>
        <w:t xml:space="preserve">in different substrates which are as follows; Wooden board &gt; Fiber glass &gt; Aluminum. The community </w:t>
      </w:r>
      <w:r w:rsidRPr="00455739">
        <w:rPr>
          <w:rFonts w:ascii="Times New Roman" w:eastAsia="Times New Roman" w:hAnsi="Times New Roman" w:cs="Times New Roman"/>
          <w:sz w:val="24"/>
          <w:szCs w:val="24"/>
        </w:rPr>
        <w:t xml:space="preserve">changes </w:t>
      </w:r>
      <w:r>
        <w:rPr>
          <w:rFonts w:ascii="Times New Roman" w:eastAsia="Times New Roman" w:hAnsi="Times New Roman" w:cs="Times New Roman"/>
          <w:sz w:val="24"/>
          <w:szCs w:val="24"/>
        </w:rPr>
        <w:t xml:space="preserve">were also found </w:t>
      </w:r>
      <w:r w:rsidRPr="00455739">
        <w:rPr>
          <w:rFonts w:ascii="Times New Roman" w:eastAsia="Times New Roman" w:hAnsi="Times New Roman" w:cs="Times New Roman"/>
          <w:sz w:val="24"/>
          <w:szCs w:val="24"/>
        </w:rPr>
        <w:t>depending on the</w:t>
      </w:r>
      <w:r>
        <w:rPr>
          <w:rFonts w:ascii="Times New Roman" w:eastAsia="Times New Roman" w:hAnsi="Times New Roman" w:cs="Times New Roman"/>
          <w:sz w:val="24"/>
          <w:szCs w:val="24"/>
        </w:rPr>
        <w:t xml:space="preserve"> </w:t>
      </w:r>
      <w:r w:rsidRPr="00455739">
        <w:rPr>
          <w:rFonts w:ascii="Times New Roman" w:eastAsia="Times New Roman" w:hAnsi="Times New Roman" w:cs="Times New Roman"/>
          <w:sz w:val="24"/>
          <w:szCs w:val="24"/>
        </w:rPr>
        <w:t>season</w:t>
      </w:r>
      <w:r>
        <w:rPr>
          <w:rFonts w:ascii="Times New Roman" w:eastAsia="Times New Roman" w:hAnsi="Times New Roman" w:cs="Times New Roman"/>
          <w:sz w:val="24"/>
          <w:szCs w:val="24"/>
        </w:rPr>
        <w:t>s as the summer was found more suitable season for the better growth of bacteria on the substrates</w:t>
      </w:r>
      <w:r w:rsidRPr="004557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sz w:val="24"/>
          <w:szCs w:val="24"/>
        </w:rPr>
        <w:t>The present assessment</w:t>
      </w:r>
      <w:r w:rsidRPr="00081081">
        <w:rPr>
          <w:rFonts w:ascii="Times New Roman" w:eastAsia="Times New Roman" w:hAnsi="Times New Roman"/>
          <w:sz w:val="24"/>
          <w:szCs w:val="24"/>
        </w:rPr>
        <w:t xml:space="preserve"> </w:t>
      </w:r>
      <w:r>
        <w:rPr>
          <w:rFonts w:ascii="Times New Roman" w:eastAsia="Times New Roman" w:hAnsi="Times New Roman"/>
          <w:sz w:val="24"/>
          <w:szCs w:val="24"/>
        </w:rPr>
        <w:t xml:space="preserve">also as </w:t>
      </w:r>
      <w:r w:rsidR="00210791">
        <w:rPr>
          <w:rFonts w:ascii="Times New Roman" w:eastAsia="Times New Roman" w:hAnsi="Times New Roman"/>
          <w:sz w:val="24"/>
          <w:szCs w:val="24"/>
        </w:rPr>
        <w:t>confirms</w:t>
      </w:r>
      <w:r w:rsidRPr="00081081">
        <w:rPr>
          <w:rFonts w:ascii="Times New Roman" w:eastAsia="Times New Roman" w:hAnsi="Times New Roman"/>
          <w:sz w:val="24"/>
          <w:szCs w:val="24"/>
        </w:rPr>
        <w:t xml:space="preserve"> that the temperature</w:t>
      </w:r>
      <w:r>
        <w:rPr>
          <w:rFonts w:ascii="Times New Roman" w:eastAsia="Times New Roman" w:hAnsi="Times New Roman"/>
          <w:sz w:val="24"/>
          <w:szCs w:val="24"/>
        </w:rPr>
        <w:t>, salinity and pH</w:t>
      </w:r>
      <w:r w:rsidRPr="00081081">
        <w:rPr>
          <w:rFonts w:ascii="Times New Roman" w:eastAsia="Times New Roman" w:hAnsi="Times New Roman"/>
          <w:sz w:val="24"/>
          <w:szCs w:val="24"/>
        </w:rPr>
        <w:t xml:space="preserve"> of the </w:t>
      </w:r>
      <w:r>
        <w:rPr>
          <w:rFonts w:ascii="Times New Roman" w:eastAsia="Times New Roman" w:hAnsi="Times New Roman"/>
          <w:sz w:val="24"/>
          <w:szCs w:val="24"/>
        </w:rPr>
        <w:t xml:space="preserve">estuarine water </w:t>
      </w:r>
      <w:r w:rsidRPr="00081081">
        <w:rPr>
          <w:rFonts w:ascii="Times New Roman" w:eastAsia="Times New Roman" w:hAnsi="Times New Roman"/>
          <w:sz w:val="24"/>
          <w:szCs w:val="24"/>
        </w:rPr>
        <w:t>w</w:t>
      </w:r>
      <w:r>
        <w:rPr>
          <w:rFonts w:ascii="Times New Roman" w:eastAsia="Times New Roman" w:hAnsi="Times New Roman"/>
          <w:sz w:val="24"/>
          <w:szCs w:val="24"/>
        </w:rPr>
        <w:t>ere</w:t>
      </w:r>
      <w:r w:rsidRPr="00081081">
        <w:rPr>
          <w:rFonts w:ascii="Times New Roman" w:eastAsia="Times New Roman" w:hAnsi="Times New Roman"/>
          <w:sz w:val="24"/>
          <w:szCs w:val="24"/>
        </w:rPr>
        <w:t xml:space="preserve"> the primary</w:t>
      </w:r>
      <w:r>
        <w:rPr>
          <w:rFonts w:ascii="Times New Roman" w:eastAsia="Times New Roman" w:hAnsi="Times New Roman"/>
          <w:sz w:val="24"/>
          <w:szCs w:val="24"/>
        </w:rPr>
        <w:t xml:space="preserve"> factors that are </w:t>
      </w:r>
      <w:r w:rsidRPr="00081081">
        <w:rPr>
          <w:rFonts w:ascii="Times New Roman" w:eastAsia="Times New Roman" w:hAnsi="Times New Roman"/>
          <w:sz w:val="24"/>
          <w:szCs w:val="24"/>
        </w:rPr>
        <w:t>influencing</w:t>
      </w:r>
      <w:r>
        <w:rPr>
          <w:rFonts w:ascii="Times New Roman" w:eastAsia="Times New Roman" w:hAnsi="Times New Roman"/>
          <w:sz w:val="24"/>
          <w:szCs w:val="24"/>
        </w:rPr>
        <w:t xml:space="preserve"> </w:t>
      </w:r>
      <w:r w:rsidRPr="00081081">
        <w:rPr>
          <w:rFonts w:ascii="Times New Roman" w:eastAsia="Times New Roman" w:hAnsi="Times New Roman"/>
          <w:sz w:val="24"/>
          <w:szCs w:val="24"/>
        </w:rPr>
        <w:t xml:space="preserve">the </w:t>
      </w:r>
      <w:r>
        <w:rPr>
          <w:rFonts w:ascii="Times New Roman" w:eastAsia="Times New Roman" w:hAnsi="Times New Roman"/>
          <w:sz w:val="24"/>
          <w:szCs w:val="24"/>
        </w:rPr>
        <w:t>effective formation of</w:t>
      </w:r>
      <w:r w:rsidRPr="00081081">
        <w:rPr>
          <w:rFonts w:ascii="Times New Roman" w:eastAsia="Times New Roman" w:hAnsi="Times New Roman"/>
          <w:sz w:val="24"/>
          <w:szCs w:val="24"/>
        </w:rPr>
        <w:t xml:space="preserve"> biofilms</w:t>
      </w:r>
      <w:r>
        <w:rPr>
          <w:rFonts w:ascii="Times New Roman" w:eastAsia="Times New Roman" w:hAnsi="Times New Roman"/>
          <w:sz w:val="24"/>
          <w:szCs w:val="24"/>
        </w:rPr>
        <w:t xml:space="preserve"> as these parameters were found with positive correlation in relation to bacterial load.</w:t>
      </w:r>
      <w:r>
        <w:rPr>
          <w:rFonts w:ascii="Times New Roman" w:eastAsia="Times New Roman" w:hAnsi="Times New Roman" w:cs="Times New Roman"/>
          <w:sz w:val="24"/>
          <w:szCs w:val="24"/>
        </w:rPr>
        <w:t xml:space="preserve"> Rainfall was the factor that reduced the bacterial growth in the test panels. Totally 15 bacterial isolates were identified from different panels and abundance </w:t>
      </w:r>
      <w:r>
        <w:rPr>
          <w:rFonts w:ascii="Times New Roman" w:eastAsia="Times New Roman" w:hAnsi="Times New Roman" w:cs="Times New Roman"/>
          <w:sz w:val="24"/>
          <w:szCs w:val="24"/>
        </w:rPr>
        <w:lastRenderedPageBreak/>
        <w:t xml:space="preserve">of each bacterial isolates on different panels during different seasons were also documented. </w:t>
      </w:r>
    </w:p>
    <w:p w14:paraId="7538AFDE" w14:textId="77777777" w:rsidR="00273717" w:rsidRDefault="00273717" w:rsidP="00E01ED9">
      <w:pPr>
        <w:autoSpaceDE w:val="0"/>
        <w:autoSpaceDN w:val="0"/>
        <w:adjustRightInd w:val="0"/>
        <w:spacing w:line="480" w:lineRule="auto"/>
        <w:rPr>
          <w:rFonts w:ascii="Times New Roman" w:eastAsia="Times New Roman" w:hAnsi="Times New Roman" w:cs="Times New Roman"/>
          <w:sz w:val="24"/>
          <w:szCs w:val="24"/>
        </w:rPr>
      </w:pPr>
      <w:bookmarkStart w:id="2" w:name="_GoBack"/>
      <w:bookmarkEnd w:id="2"/>
    </w:p>
    <w:p w14:paraId="2FA1866C" w14:textId="77777777" w:rsidR="00273717" w:rsidRDefault="00273717" w:rsidP="00E01ED9">
      <w:pPr>
        <w:autoSpaceDE w:val="0"/>
        <w:autoSpaceDN w:val="0"/>
        <w:adjustRightInd w:val="0"/>
        <w:spacing w:line="480" w:lineRule="auto"/>
        <w:rPr>
          <w:rFonts w:ascii="Times New Roman" w:eastAsia="Times New Roman" w:hAnsi="Times New Roman" w:cs="Times New Roman"/>
          <w:b/>
          <w:bCs/>
          <w:sz w:val="24"/>
          <w:szCs w:val="24"/>
        </w:rPr>
      </w:pPr>
      <w:r w:rsidRPr="00273717">
        <w:rPr>
          <w:rFonts w:ascii="Times New Roman" w:eastAsia="Times New Roman" w:hAnsi="Times New Roman" w:cs="Times New Roman"/>
          <w:b/>
          <w:bCs/>
          <w:sz w:val="24"/>
          <w:szCs w:val="24"/>
        </w:rPr>
        <w:t>REFERENCE</w:t>
      </w:r>
    </w:p>
    <w:p w14:paraId="49FE4E47" w14:textId="59225B63" w:rsidR="0097458E" w:rsidRPr="0097458E" w:rsidRDefault="0097458E" w:rsidP="0097458E">
      <w:pPr>
        <w:autoSpaceDE w:val="0"/>
        <w:autoSpaceDN w:val="0"/>
        <w:adjustRightInd w:val="0"/>
        <w:spacing w:line="480" w:lineRule="auto"/>
        <w:rPr>
          <w:rFonts w:ascii="Arial" w:eastAsia="Times New Roman" w:hAnsi="Arial" w:cs="Arial"/>
        </w:rPr>
      </w:pPr>
      <w:r w:rsidRPr="0097458E">
        <w:rPr>
          <w:rFonts w:ascii="Arial" w:eastAsia="Times New Roman" w:hAnsi="Arial" w:cs="Arial"/>
        </w:rPr>
        <w:t xml:space="preserve">Lee, J. W., Nam, J. H., Kim, Y. H., Lee, K. H., &amp; Lee, D. H. (2008). Bacterial communities in the initial stage of marine biofilm formation on artificial surfaces. Journal of Microbiology, 46(2), 174–182. </w:t>
      </w:r>
      <w:hyperlink r:id="rId18" w:history="1">
        <w:r w:rsidRPr="0097458E">
          <w:rPr>
            <w:rStyle w:val="Hyperlink"/>
            <w:rFonts w:ascii="Arial" w:eastAsia="Times New Roman" w:hAnsi="Arial" w:cs="Arial"/>
          </w:rPr>
          <w:t>https://doi.org/10.1007/s12275-008-0032-3</w:t>
        </w:r>
      </w:hyperlink>
    </w:p>
    <w:p w14:paraId="1D5BE0F4" w14:textId="28359080" w:rsidR="0097458E" w:rsidRPr="0097458E" w:rsidRDefault="0097458E" w:rsidP="0097458E">
      <w:pPr>
        <w:autoSpaceDE w:val="0"/>
        <w:autoSpaceDN w:val="0"/>
        <w:adjustRightInd w:val="0"/>
        <w:spacing w:line="480" w:lineRule="auto"/>
        <w:rPr>
          <w:rFonts w:ascii="Arial" w:eastAsia="Times New Roman" w:hAnsi="Arial" w:cs="Arial"/>
        </w:rPr>
      </w:pPr>
      <w:proofErr w:type="spellStart"/>
      <w:r w:rsidRPr="0097458E">
        <w:rPr>
          <w:rFonts w:ascii="Arial" w:eastAsia="Times New Roman" w:hAnsi="Arial" w:cs="Arial"/>
          <w:lang w:val="es-US"/>
        </w:rPr>
        <w:t>Antunes</w:t>
      </w:r>
      <w:proofErr w:type="spellEnd"/>
      <w:r w:rsidRPr="0097458E">
        <w:rPr>
          <w:rFonts w:ascii="Arial" w:eastAsia="Times New Roman" w:hAnsi="Arial" w:cs="Arial"/>
          <w:lang w:val="es-US"/>
        </w:rPr>
        <w:t xml:space="preserve">, J. T., Sousa, A. G., Azevedo, J., Rego, A., </w:t>
      </w:r>
      <w:proofErr w:type="spellStart"/>
      <w:r w:rsidRPr="0097458E">
        <w:rPr>
          <w:rFonts w:ascii="Arial" w:eastAsia="Times New Roman" w:hAnsi="Arial" w:cs="Arial"/>
          <w:lang w:val="es-US"/>
        </w:rPr>
        <w:t>Leão</w:t>
      </w:r>
      <w:proofErr w:type="spellEnd"/>
      <w:r w:rsidRPr="0097458E">
        <w:rPr>
          <w:rFonts w:ascii="Arial" w:eastAsia="Times New Roman" w:hAnsi="Arial" w:cs="Arial"/>
          <w:lang w:val="es-US"/>
        </w:rPr>
        <w:t xml:space="preserve">, P. N., &amp; Vasconcelos, V. (2020). </w:t>
      </w:r>
      <w:proofErr w:type="spellStart"/>
      <w:r w:rsidRPr="0097458E">
        <w:rPr>
          <w:rFonts w:ascii="Arial" w:eastAsia="Times New Roman" w:hAnsi="Arial" w:cs="Arial"/>
          <w:lang w:val="es-US"/>
        </w:rPr>
        <w:t>Distinct</w:t>
      </w:r>
      <w:proofErr w:type="spellEnd"/>
      <w:r w:rsidRPr="0097458E">
        <w:rPr>
          <w:rFonts w:ascii="Arial" w:eastAsia="Times New Roman" w:hAnsi="Arial" w:cs="Arial"/>
          <w:lang w:val="es-US"/>
        </w:rPr>
        <w:t xml:space="preserve"> temporal </w:t>
      </w:r>
      <w:proofErr w:type="spellStart"/>
      <w:r w:rsidRPr="0097458E">
        <w:rPr>
          <w:rFonts w:ascii="Arial" w:eastAsia="Times New Roman" w:hAnsi="Arial" w:cs="Arial"/>
          <w:lang w:val="es-US"/>
        </w:rPr>
        <w:t>succession</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of</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bacterial</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communities</w:t>
      </w:r>
      <w:proofErr w:type="spellEnd"/>
      <w:r w:rsidRPr="0097458E">
        <w:rPr>
          <w:rFonts w:ascii="Arial" w:eastAsia="Times New Roman" w:hAnsi="Arial" w:cs="Arial"/>
          <w:lang w:val="es-US"/>
        </w:rPr>
        <w:t xml:space="preserve"> in </w:t>
      </w:r>
      <w:proofErr w:type="spellStart"/>
      <w:r w:rsidRPr="0097458E">
        <w:rPr>
          <w:rFonts w:ascii="Arial" w:eastAsia="Times New Roman" w:hAnsi="Arial" w:cs="Arial"/>
          <w:lang w:val="es-US"/>
        </w:rPr>
        <w:t>early</w:t>
      </w:r>
      <w:proofErr w:type="spellEnd"/>
      <w:r w:rsidRPr="0097458E">
        <w:rPr>
          <w:rFonts w:ascii="Arial" w:eastAsia="Times New Roman" w:hAnsi="Arial" w:cs="Arial"/>
          <w:lang w:val="es-US"/>
        </w:rPr>
        <w:t xml:space="preserve"> marine </w:t>
      </w:r>
      <w:proofErr w:type="spellStart"/>
      <w:r w:rsidRPr="0097458E">
        <w:rPr>
          <w:rFonts w:ascii="Arial" w:eastAsia="Times New Roman" w:hAnsi="Arial" w:cs="Arial"/>
          <w:lang w:val="es-US"/>
        </w:rPr>
        <w:t>biofilms</w:t>
      </w:r>
      <w:proofErr w:type="spellEnd"/>
      <w:r w:rsidRPr="0097458E">
        <w:rPr>
          <w:rFonts w:ascii="Arial" w:eastAsia="Times New Roman" w:hAnsi="Arial" w:cs="Arial"/>
          <w:lang w:val="es-US"/>
        </w:rPr>
        <w:t xml:space="preserve"> in a </w:t>
      </w:r>
      <w:proofErr w:type="spellStart"/>
      <w:r w:rsidRPr="0097458E">
        <w:rPr>
          <w:rFonts w:ascii="Arial" w:eastAsia="Times New Roman" w:hAnsi="Arial" w:cs="Arial"/>
          <w:lang w:val="es-US"/>
        </w:rPr>
        <w:t>Portuguese</w:t>
      </w:r>
      <w:proofErr w:type="spellEnd"/>
      <w:r w:rsidRPr="0097458E">
        <w:rPr>
          <w:rFonts w:ascii="Arial" w:eastAsia="Times New Roman" w:hAnsi="Arial" w:cs="Arial"/>
          <w:lang w:val="es-US"/>
        </w:rPr>
        <w:t xml:space="preserve"> Atlantic Port. </w:t>
      </w:r>
      <w:proofErr w:type="spellStart"/>
      <w:r w:rsidRPr="0097458E">
        <w:rPr>
          <w:rFonts w:ascii="Arial" w:eastAsia="Times New Roman" w:hAnsi="Arial" w:cs="Arial"/>
          <w:lang w:val="es-US"/>
        </w:rPr>
        <w:t>Frontiers</w:t>
      </w:r>
      <w:proofErr w:type="spellEnd"/>
      <w:r w:rsidRPr="0097458E">
        <w:rPr>
          <w:rFonts w:ascii="Arial" w:eastAsia="Times New Roman" w:hAnsi="Arial" w:cs="Arial"/>
          <w:lang w:val="es-US"/>
        </w:rPr>
        <w:t xml:space="preserve"> in </w:t>
      </w:r>
      <w:proofErr w:type="spellStart"/>
      <w:r w:rsidRPr="0097458E">
        <w:rPr>
          <w:rFonts w:ascii="Arial" w:eastAsia="Times New Roman" w:hAnsi="Arial" w:cs="Arial"/>
          <w:lang w:val="es-US"/>
        </w:rPr>
        <w:t>Microbiology</w:t>
      </w:r>
      <w:proofErr w:type="spellEnd"/>
      <w:r w:rsidRPr="0097458E">
        <w:rPr>
          <w:rFonts w:ascii="Arial" w:eastAsia="Times New Roman" w:hAnsi="Arial" w:cs="Arial"/>
          <w:lang w:val="es-US"/>
        </w:rPr>
        <w:t xml:space="preserve">, 11, 1938. </w:t>
      </w:r>
      <w:hyperlink r:id="rId19" w:history="1">
        <w:r w:rsidRPr="0097458E">
          <w:rPr>
            <w:rStyle w:val="Hyperlink"/>
            <w:rFonts w:ascii="Arial" w:eastAsia="Times New Roman" w:hAnsi="Arial" w:cs="Arial"/>
            <w:lang w:val="es-US"/>
          </w:rPr>
          <w:t>https://doi.org/10.3389/fmicb.2020.01938</w:t>
        </w:r>
      </w:hyperlink>
    </w:p>
    <w:p w14:paraId="2193ADFA" w14:textId="7E562DFC" w:rsidR="0097458E" w:rsidRPr="0097458E" w:rsidRDefault="0097458E" w:rsidP="0097458E">
      <w:pPr>
        <w:autoSpaceDE w:val="0"/>
        <w:autoSpaceDN w:val="0"/>
        <w:adjustRightInd w:val="0"/>
        <w:spacing w:line="480" w:lineRule="auto"/>
        <w:rPr>
          <w:rFonts w:ascii="Arial" w:eastAsia="Times New Roman" w:hAnsi="Arial" w:cs="Arial"/>
        </w:rPr>
      </w:pPr>
      <w:r w:rsidRPr="0097458E">
        <w:rPr>
          <w:rFonts w:ascii="Arial" w:eastAsia="Times New Roman" w:hAnsi="Arial" w:cs="Arial"/>
        </w:rPr>
        <w:t xml:space="preserve">Strickland, J. D. H., &amp; Parsons, T. R. (1972). A practical handbook of seawater analysis. Fisheries Research Board of Canada Bulletin, 167. </w:t>
      </w:r>
      <w:hyperlink r:id="rId20" w:history="1">
        <w:r w:rsidRPr="0097458E">
          <w:rPr>
            <w:rStyle w:val="Hyperlink"/>
            <w:rFonts w:ascii="Arial" w:eastAsia="Times New Roman" w:hAnsi="Arial" w:cs="Arial"/>
          </w:rPr>
          <w:t>https://epic.awi.de/id/eprint/39262/1/Bulletin_167_1972.pdf</w:t>
        </w:r>
      </w:hyperlink>
    </w:p>
    <w:p w14:paraId="519009EE" w14:textId="6005289E" w:rsidR="0097458E" w:rsidRPr="0097458E" w:rsidRDefault="0097458E" w:rsidP="0097458E">
      <w:pPr>
        <w:autoSpaceDE w:val="0"/>
        <w:autoSpaceDN w:val="0"/>
        <w:adjustRightInd w:val="0"/>
        <w:spacing w:line="480" w:lineRule="auto"/>
        <w:rPr>
          <w:rFonts w:ascii="Arial" w:eastAsia="Times New Roman" w:hAnsi="Arial" w:cs="Arial"/>
        </w:rPr>
      </w:pPr>
      <w:r w:rsidRPr="0097458E">
        <w:rPr>
          <w:rFonts w:ascii="Arial" w:eastAsia="Times New Roman" w:hAnsi="Arial" w:cs="Arial"/>
        </w:rPr>
        <w:t xml:space="preserve">Bhosle, N. B., Sankaran, P. D., &amp; Wagh, A. B. (1990). Carbohydrate sources of microfouling material developed on </w:t>
      </w:r>
      <w:proofErr w:type="spellStart"/>
      <w:r w:rsidRPr="0097458E">
        <w:rPr>
          <w:rFonts w:ascii="Arial" w:eastAsia="Times New Roman" w:hAnsi="Arial" w:cs="Arial"/>
        </w:rPr>
        <w:t>aluminium</w:t>
      </w:r>
      <w:proofErr w:type="spellEnd"/>
      <w:r w:rsidRPr="0097458E">
        <w:rPr>
          <w:rFonts w:ascii="Arial" w:eastAsia="Times New Roman" w:hAnsi="Arial" w:cs="Arial"/>
        </w:rPr>
        <w:t xml:space="preserve"> and </w:t>
      </w:r>
      <w:proofErr w:type="gramStart"/>
      <w:r w:rsidRPr="0097458E">
        <w:rPr>
          <w:rFonts w:ascii="Arial" w:eastAsia="Times New Roman" w:hAnsi="Arial" w:cs="Arial"/>
        </w:rPr>
        <w:t>stainless steel</w:t>
      </w:r>
      <w:proofErr w:type="gramEnd"/>
      <w:r w:rsidRPr="0097458E">
        <w:rPr>
          <w:rFonts w:ascii="Arial" w:eastAsia="Times New Roman" w:hAnsi="Arial" w:cs="Arial"/>
        </w:rPr>
        <w:t xml:space="preserve"> panels. Biofouling, 2(2), 151–164. </w:t>
      </w:r>
      <w:hyperlink r:id="rId21" w:history="1">
        <w:r w:rsidRPr="0097458E">
          <w:rPr>
            <w:rStyle w:val="Hyperlink"/>
            <w:rFonts w:ascii="Arial" w:eastAsia="Times New Roman" w:hAnsi="Arial" w:cs="Arial"/>
          </w:rPr>
          <w:t>https://doi.org/10.1080/08927019009378141</w:t>
        </w:r>
      </w:hyperlink>
    </w:p>
    <w:p w14:paraId="7A2C0DF1" w14:textId="6BFAD3E2" w:rsidR="0097458E" w:rsidRPr="0097458E" w:rsidRDefault="0097458E" w:rsidP="0097458E">
      <w:pPr>
        <w:autoSpaceDE w:val="0"/>
        <w:autoSpaceDN w:val="0"/>
        <w:adjustRightInd w:val="0"/>
        <w:spacing w:line="480" w:lineRule="auto"/>
        <w:rPr>
          <w:rFonts w:ascii="Arial" w:eastAsia="Times New Roman" w:hAnsi="Arial" w:cs="Arial"/>
        </w:rPr>
      </w:pPr>
      <w:r w:rsidRPr="0097458E">
        <w:rPr>
          <w:rFonts w:ascii="Arial" w:eastAsia="Times New Roman" w:hAnsi="Arial" w:cs="Arial"/>
        </w:rPr>
        <w:t xml:space="preserve">Alotaibi, G. F., &amp; Bukhari, M. A. (2021). Factors influencing bacterial biofilm formation and development. American Journal of Biomedical Science &amp; Research. </w:t>
      </w:r>
      <w:hyperlink r:id="rId22" w:history="1">
        <w:r w:rsidRPr="0097458E">
          <w:rPr>
            <w:rStyle w:val="Hyperlink"/>
            <w:rFonts w:ascii="Arial" w:eastAsia="Times New Roman" w:hAnsi="Arial" w:cs="Arial"/>
          </w:rPr>
          <w:t>https://doi.org/10.34297/AJBSR.2021.12.001820</w:t>
        </w:r>
      </w:hyperlink>
    </w:p>
    <w:p w14:paraId="31D8E483" w14:textId="3DCBCC12" w:rsidR="0097458E" w:rsidRPr="0097458E" w:rsidRDefault="0097458E" w:rsidP="0097458E">
      <w:pPr>
        <w:autoSpaceDE w:val="0"/>
        <w:autoSpaceDN w:val="0"/>
        <w:adjustRightInd w:val="0"/>
        <w:spacing w:line="480" w:lineRule="auto"/>
        <w:rPr>
          <w:rFonts w:ascii="Arial" w:eastAsia="Times New Roman" w:hAnsi="Arial" w:cs="Arial"/>
        </w:rPr>
      </w:pPr>
      <w:r w:rsidRPr="0097458E">
        <w:rPr>
          <w:rFonts w:ascii="Arial" w:eastAsia="Times New Roman" w:hAnsi="Arial" w:cs="Arial"/>
        </w:rPr>
        <w:t xml:space="preserve">Philipp, L. A., Bühler, K., Ulber, R., &amp; </w:t>
      </w:r>
      <w:proofErr w:type="spellStart"/>
      <w:r w:rsidRPr="0097458E">
        <w:rPr>
          <w:rFonts w:ascii="Arial" w:eastAsia="Times New Roman" w:hAnsi="Arial" w:cs="Arial"/>
        </w:rPr>
        <w:t>Gescher</w:t>
      </w:r>
      <w:proofErr w:type="spellEnd"/>
      <w:r w:rsidRPr="0097458E">
        <w:rPr>
          <w:rFonts w:ascii="Arial" w:eastAsia="Times New Roman" w:hAnsi="Arial" w:cs="Arial"/>
        </w:rPr>
        <w:t xml:space="preserve">, J. (2024). Beneficial applications of biofilms. Nature Reviews Microbiology, 22(5), 276-290. </w:t>
      </w:r>
      <w:hyperlink r:id="rId23" w:history="1">
        <w:r w:rsidRPr="0097458E">
          <w:rPr>
            <w:rStyle w:val="Hyperlink"/>
            <w:rFonts w:ascii="Arial" w:eastAsia="Times New Roman" w:hAnsi="Arial" w:cs="Arial"/>
          </w:rPr>
          <w:t>https://doi.org/10.1038/s41579-023-00985-0</w:t>
        </w:r>
      </w:hyperlink>
    </w:p>
    <w:p w14:paraId="1C103774" w14:textId="2FD3BD22" w:rsidR="0097458E" w:rsidRPr="0097458E" w:rsidRDefault="0097458E" w:rsidP="0097458E">
      <w:pPr>
        <w:autoSpaceDE w:val="0"/>
        <w:autoSpaceDN w:val="0"/>
        <w:adjustRightInd w:val="0"/>
        <w:spacing w:line="480" w:lineRule="auto"/>
        <w:rPr>
          <w:rFonts w:ascii="Arial" w:eastAsia="Times New Roman" w:hAnsi="Arial" w:cs="Arial"/>
        </w:rPr>
      </w:pPr>
      <w:r w:rsidRPr="0097458E">
        <w:rPr>
          <w:rFonts w:ascii="Arial" w:eastAsia="Times New Roman" w:hAnsi="Arial" w:cs="Arial"/>
          <w:lang w:val="es-US"/>
        </w:rPr>
        <w:lastRenderedPageBreak/>
        <w:t xml:space="preserve">Garibay-Valdez, E., Martínez-Córdova, L. R., Vargas-Albores, F., </w:t>
      </w:r>
      <w:proofErr w:type="spellStart"/>
      <w:r w:rsidRPr="0097458E">
        <w:rPr>
          <w:rFonts w:ascii="Arial" w:eastAsia="Times New Roman" w:hAnsi="Arial" w:cs="Arial"/>
          <w:lang w:val="es-US"/>
        </w:rPr>
        <w:t>Emerenciano</w:t>
      </w:r>
      <w:proofErr w:type="spellEnd"/>
      <w:r w:rsidRPr="0097458E">
        <w:rPr>
          <w:rFonts w:ascii="Arial" w:eastAsia="Times New Roman" w:hAnsi="Arial" w:cs="Arial"/>
          <w:lang w:val="es-US"/>
        </w:rPr>
        <w:t xml:space="preserve">, M. G. C., Miranda-Baeza, A., Cortés-Jacinto, E., Ortiz-Estrada, Á. M., </w:t>
      </w:r>
      <w:proofErr w:type="spellStart"/>
      <w:r w:rsidRPr="0097458E">
        <w:rPr>
          <w:rFonts w:ascii="Arial" w:eastAsia="Times New Roman" w:hAnsi="Arial" w:cs="Arial"/>
          <w:lang w:val="es-US"/>
        </w:rPr>
        <w:t>Cicala</w:t>
      </w:r>
      <w:proofErr w:type="spellEnd"/>
      <w:r w:rsidRPr="0097458E">
        <w:rPr>
          <w:rFonts w:ascii="Arial" w:eastAsia="Times New Roman" w:hAnsi="Arial" w:cs="Arial"/>
          <w:lang w:val="es-US"/>
        </w:rPr>
        <w:t>, F., &amp; Martínez-</w:t>
      </w:r>
      <w:proofErr w:type="spellStart"/>
      <w:r w:rsidRPr="0097458E">
        <w:rPr>
          <w:rFonts w:ascii="Arial" w:eastAsia="Times New Roman" w:hAnsi="Arial" w:cs="Arial"/>
          <w:lang w:val="es-US"/>
        </w:rPr>
        <w:t>Porchas</w:t>
      </w:r>
      <w:proofErr w:type="spellEnd"/>
      <w:r w:rsidRPr="0097458E">
        <w:rPr>
          <w:rFonts w:ascii="Arial" w:eastAsia="Times New Roman" w:hAnsi="Arial" w:cs="Arial"/>
          <w:lang w:val="es-US"/>
        </w:rPr>
        <w:t xml:space="preserve">, M. (2023). </w:t>
      </w:r>
      <w:proofErr w:type="spellStart"/>
      <w:r w:rsidRPr="0097458E">
        <w:rPr>
          <w:rFonts w:ascii="Arial" w:eastAsia="Times New Roman" w:hAnsi="Arial" w:cs="Arial"/>
          <w:lang w:val="es-US"/>
        </w:rPr>
        <w:t>The</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biofouling</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process</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The</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science</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behind</w:t>
      </w:r>
      <w:proofErr w:type="spellEnd"/>
      <w:r w:rsidRPr="0097458E">
        <w:rPr>
          <w:rFonts w:ascii="Arial" w:eastAsia="Times New Roman" w:hAnsi="Arial" w:cs="Arial"/>
          <w:lang w:val="es-US"/>
        </w:rPr>
        <w:t xml:space="preserve"> a </w:t>
      </w:r>
      <w:proofErr w:type="spellStart"/>
      <w:r w:rsidRPr="0097458E">
        <w:rPr>
          <w:rFonts w:ascii="Arial" w:eastAsia="Times New Roman" w:hAnsi="Arial" w:cs="Arial"/>
          <w:lang w:val="es-US"/>
        </w:rPr>
        <w:t>valuable</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phenomenon</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for</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aquaculture</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Reviews</w:t>
      </w:r>
      <w:proofErr w:type="spellEnd"/>
      <w:r w:rsidRPr="0097458E">
        <w:rPr>
          <w:rFonts w:ascii="Arial" w:eastAsia="Times New Roman" w:hAnsi="Arial" w:cs="Arial"/>
          <w:lang w:val="es-US"/>
        </w:rPr>
        <w:t xml:space="preserve"> in </w:t>
      </w:r>
      <w:proofErr w:type="spellStart"/>
      <w:r w:rsidRPr="0097458E">
        <w:rPr>
          <w:rFonts w:ascii="Arial" w:eastAsia="Times New Roman" w:hAnsi="Arial" w:cs="Arial"/>
          <w:lang w:val="es-US"/>
        </w:rPr>
        <w:t>Aquaculture</w:t>
      </w:r>
      <w:proofErr w:type="spellEnd"/>
      <w:r w:rsidRPr="0097458E">
        <w:rPr>
          <w:rFonts w:ascii="Arial" w:eastAsia="Times New Roman" w:hAnsi="Arial" w:cs="Arial"/>
          <w:lang w:val="es-US"/>
        </w:rPr>
        <w:t xml:space="preserve">, 15(3), 976-990. </w:t>
      </w:r>
      <w:hyperlink r:id="rId24" w:history="1">
        <w:r w:rsidRPr="0097458E">
          <w:rPr>
            <w:rStyle w:val="Hyperlink"/>
            <w:rFonts w:ascii="Arial" w:eastAsia="Times New Roman" w:hAnsi="Arial" w:cs="Arial"/>
            <w:lang w:val="es-US"/>
          </w:rPr>
          <w:t>https://doi.org/10.1111/raq.12770</w:t>
        </w:r>
      </w:hyperlink>
    </w:p>
    <w:p w14:paraId="7DB9E59C" w14:textId="1B030CC9" w:rsidR="0097458E" w:rsidRPr="0097458E" w:rsidRDefault="0097458E" w:rsidP="0097458E">
      <w:pPr>
        <w:autoSpaceDE w:val="0"/>
        <w:autoSpaceDN w:val="0"/>
        <w:adjustRightInd w:val="0"/>
        <w:spacing w:line="480" w:lineRule="auto"/>
        <w:rPr>
          <w:rFonts w:ascii="Arial" w:eastAsia="Times New Roman" w:hAnsi="Arial" w:cs="Arial"/>
        </w:rPr>
      </w:pPr>
      <w:proofErr w:type="spellStart"/>
      <w:r w:rsidRPr="0097458E">
        <w:rPr>
          <w:rFonts w:ascii="Arial" w:eastAsia="Times New Roman" w:hAnsi="Arial" w:cs="Arial"/>
          <w:lang w:val="es-US"/>
        </w:rPr>
        <w:t>Verduzo</w:t>
      </w:r>
      <w:proofErr w:type="spellEnd"/>
      <w:r w:rsidRPr="0097458E">
        <w:rPr>
          <w:rFonts w:ascii="Arial" w:eastAsia="Times New Roman" w:hAnsi="Arial" w:cs="Arial"/>
          <w:lang w:val="es-US"/>
        </w:rPr>
        <w:t xml:space="preserve"> Garibay, M., Fernández del Castillo, A., de Anda, J. C., </w:t>
      </w:r>
      <w:proofErr w:type="spellStart"/>
      <w:r w:rsidRPr="0097458E">
        <w:rPr>
          <w:rFonts w:ascii="Arial" w:eastAsia="Times New Roman" w:hAnsi="Arial" w:cs="Arial"/>
          <w:lang w:val="es-US"/>
        </w:rPr>
        <w:t>Senés</w:t>
      </w:r>
      <w:proofErr w:type="spellEnd"/>
      <w:r w:rsidRPr="0097458E">
        <w:rPr>
          <w:rFonts w:ascii="Arial" w:eastAsia="Times New Roman" w:hAnsi="Arial" w:cs="Arial"/>
          <w:lang w:val="es-US"/>
        </w:rPr>
        <w:t xml:space="preserve">-Guerrero, C. S., &amp; Gradilla-Hernández, C. (2022). </w:t>
      </w:r>
      <w:proofErr w:type="spellStart"/>
      <w:r w:rsidRPr="0097458E">
        <w:rPr>
          <w:rFonts w:ascii="Arial" w:eastAsia="Times New Roman" w:hAnsi="Arial" w:cs="Arial"/>
          <w:lang w:val="es-US"/>
        </w:rPr>
        <w:t>Structure</w:t>
      </w:r>
      <w:proofErr w:type="spellEnd"/>
      <w:r w:rsidRPr="0097458E">
        <w:rPr>
          <w:rFonts w:ascii="Arial" w:eastAsia="Times New Roman" w:hAnsi="Arial" w:cs="Arial"/>
          <w:lang w:val="es-US"/>
        </w:rPr>
        <w:t xml:space="preserve"> and </w:t>
      </w:r>
      <w:proofErr w:type="spellStart"/>
      <w:r w:rsidRPr="0097458E">
        <w:rPr>
          <w:rFonts w:ascii="Arial" w:eastAsia="Times New Roman" w:hAnsi="Arial" w:cs="Arial"/>
          <w:lang w:val="es-US"/>
        </w:rPr>
        <w:t>activity</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of</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microbial</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communities</w:t>
      </w:r>
      <w:proofErr w:type="spellEnd"/>
      <w:r w:rsidRPr="0097458E">
        <w:rPr>
          <w:rFonts w:ascii="Arial" w:eastAsia="Times New Roman" w:hAnsi="Arial" w:cs="Arial"/>
          <w:lang w:val="es-US"/>
        </w:rPr>
        <w:t xml:space="preserve"> in response </w:t>
      </w:r>
      <w:proofErr w:type="spellStart"/>
      <w:r w:rsidRPr="0097458E">
        <w:rPr>
          <w:rFonts w:ascii="Arial" w:eastAsia="Times New Roman" w:hAnsi="Arial" w:cs="Arial"/>
          <w:lang w:val="es-US"/>
        </w:rPr>
        <w:t>to</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environmental</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operational</w:t>
      </w:r>
      <w:proofErr w:type="spellEnd"/>
      <w:r w:rsidRPr="0097458E">
        <w:rPr>
          <w:rFonts w:ascii="Arial" w:eastAsia="Times New Roman" w:hAnsi="Arial" w:cs="Arial"/>
          <w:lang w:val="es-US"/>
        </w:rPr>
        <w:t xml:space="preserve">, and </w:t>
      </w:r>
      <w:proofErr w:type="spellStart"/>
      <w:r w:rsidRPr="0097458E">
        <w:rPr>
          <w:rFonts w:ascii="Arial" w:eastAsia="Times New Roman" w:hAnsi="Arial" w:cs="Arial"/>
          <w:lang w:val="es-US"/>
        </w:rPr>
        <w:t>design</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factors</w:t>
      </w:r>
      <w:proofErr w:type="spellEnd"/>
      <w:r w:rsidRPr="0097458E">
        <w:rPr>
          <w:rFonts w:ascii="Arial" w:eastAsia="Times New Roman" w:hAnsi="Arial" w:cs="Arial"/>
          <w:lang w:val="es-US"/>
        </w:rPr>
        <w:t xml:space="preserve"> in </w:t>
      </w:r>
      <w:proofErr w:type="spellStart"/>
      <w:r w:rsidRPr="0097458E">
        <w:rPr>
          <w:rFonts w:ascii="Arial" w:eastAsia="Times New Roman" w:hAnsi="Arial" w:cs="Arial"/>
          <w:lang w:val="es-US"/>
        </w:rPr>
        <w:t>constructed</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wetlands</w:t>
      </w:r>
      <w:proofErr w:type="spellEnd"/>
      <w:r w:rsidRPr="0097458E">
        <w:rPr>
          <w:rFonts w:ascii="Arial" w:eastAsia="Times New Roman" w:hAnsi="Arial" w:cs="Arial"/>
          <w:lang w:val="es-US"/>
        </w:rPr>
        <w:t xml:space="preserve">. International </w:t>
      </w:r>
      <w:proofErr w:type="spellStart"/>
      <w:r w:rsidRPr="0097458E">
        <w:rPr>
          <w:rFonts w:ascii="Arial" w:eastAsia="Times New Roman" w:hAnsi="Arial" w:cs="Arial"/>
          <w:lang w:val="es-US"/>
        </w:rPr>
        <w:t>Journal</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of</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Environmental</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Science</w:t>
      </w:r>
      <w:proofErr w:type="spellEnd"/>
      <w:r w:rsidRPr="0097458E">
        <w:rPr>
          <w:rFonts w:ascii="Arial" w:eastAsia="Times New Roman" w:hAnsi="Arial" w:cs="Arial"/>
          <w:lang w:val="es-US"/>
        </w:rPr>
        <w:t xml:space="preserve"> and </w:t>
      </w:r>
      <w:proofErr w:type="spellStart"/>
      <w:r w:rsidRPr="0097458E">
        <w:rPr>
          <w:rFonts w:ascii="Arial" w:eastAsia="Times New Roman" w:hAnsi="Arial" w:cs="Arial"/>
          <w:lang w:val="es-US"/>
        </w:rPr>
        <w:t>Technology</w:t>
      </w:r>
      <w:proofErr w:type="spellEnd"/>
      <w:r w:rsidRPr="0097458E">
        <w:rPr>
          <w:rFonts w:ascii="Arial" w:eastAsia="Times New Roman" w:hAnsi="Arial" w:cs="Arial"/>
          <w:lang w:val="es-US"/>
        </w:rPr>
        <w:t xml:space="preserve">, 19, 11587–11612. </w:t>
      </w:r>
      <w:hyperlink r:id="rId25" w:history="1">
        <w:r w:rsidRPr="0097458E">
          <w:rPr>
            <w:rStyle w:val="Hyperlink"/>
            <w:rFonts w:ascii="Arial" w:eastAsia="Times New Roman" w:hAnsi="Arial" w:cs="Arial"/>
            <w:lang w:val="es-US"/>
          </w:rPr>
          <w:t>https://doi.org/10.1007/s13762-021-03719-y</w:t>
        </w:r>
      </w:hyperlink>
    </w:p>
    <w:p w14:paraId="7C0C3FF1" w14:textId="45048C6E" w:rsidR="0097458E" w:rsidRPr="0097458E" w:rsidRDefault="0097458E" w:rsidP="0097458E">
      <w:pPr>
        <w:autoSpaceDE w:val="0"/>
        <w:autoSpaceDN w:val="0"/>
        <w:adjustRightInd w:val="0"/>
        <w:spacing w:line="480" w:lineRule="auto"/>
        <w:rPr>
          <w:rFonts w:ascii="Arial" w:eastAsia="Times New Roman" w:hAnsi="Arial" w:cs="Arial"/>
        </w:rPr>
      </w:pPr>
      <w:r w:rsidRPr="0097458E">
        <w:rPr>
          <w:rFonts w:ascii="Arial" w:eastAsia="Times New Roman" w:hAnsi="Arial" w:cs="Arial"/>
        </w:rPr>
        <w:t xml:space="preserve">Anand, A. A., Amod, A., Anwar, S., Sahoo, A. K., Sethi, G., &amp; Samanta, S. K. (2024). A comprehensive guide on screening and selection of a suitable AMP against biofilm-forming bacteria. Critical Reviews in Microbiology, 50(5), 859-878. </w:t>
      </w:r>
      <w:hyperlink r:id="rId26" w:history="1">
        <w:r w:rsidRPr="0097458E">
          <w:rPr>
            <w:rStyle w:val="Hyperlink"/>
            <w:rFonts w:ascii="Arial" w:eastAsia="Times New Roman" w:hAnsi="Arial" w:cs="Arial"/>
          </w:rPr>
          <w:t>https://doi.org/10.1080/1040841X.2023.2293019</w:t>
        </w:r>
      </w:hyperlink>
    </w:p>
    <w:p w14:paraId="7E1DFAE8" w14:textId="2B282716" w:rsidR="000B58CE" w:rsidRPr="0097458E" w:rsidRDefault="0097458E" w:rsidP="0097458E">
      <w:pPr>
        <w:autoSpaceDE w:val="0"/>
        <w:autoSpaceDN w:val="0"/>
        <w:adjustRightInd w:val="0"/>
        <w:spacing w:line="480" w:lineRule="auto"/>
        <w:rPr>
          <w:rFonts w:ascii="Arial" w:eastAsia="Times New Roman" w:hAnsi="Arial" w:cs="Arial"/>
          <w:sz w:val="20"/>
          <w:szCs w:val="20"/>
        </w:rPr>
      </w:pPr>
      <w:r w:rsidRPr="0097458E">
        <w:rPr>
          <w:rFonts w:ascii="Arial" w:eastAsia="Times New Roman" w:hAnsi="Arial" w:cs="Arial"/>
          <w:lang w:val="es-US"/>
        </w:rPr>
        <w:t xml:space="preserve">Srinivasan, S., </w:t>
      </w:r>
      <w:proofErr w:type="spellStart"/>
      <w:r w:rsidRPr="0097458E">
        <w:rPr>
          <w:rFonts w:ascii="Arial" w:eastAsia="Times New Roman" w:hAnsi="Arial" w:cs="Arial"/>
          <w:lang w:val="es-US"/>
        </w:rPr>
        <w:t>Jnana</w:t>
      </w:r>
      <w:proofErr w:type="spellEnd"/>
      <w:r w:rsidRPr="0097458E">
        <w:rPr>
          <w:rFonts w:ascii="Arial" w:eastAsia="Times New Roman" w:hAnsi="Arial" w:cs="Arial"/>
          <w:lang w:val="es-US"/>
        </w:rPr>
        <w:t xml:space="preserve">, A., &amp; </w:t>
      </w:r>
      <w:proofErr w:type="spellStart"/>
      <w:r w:rsidRPr="0097458E">
        <w:rPr>
          <w:rFonts w:ascii="Arial" w:eastAsia="Times New Roman" w:hAnsi="Arial" w:cs="Arial"/>
          <w:lang w:val="es-US"/>
        </w:rPr>
        <w:t>Murali</w:t>
      </w:r>
      <w:proofErr w:type="spellEnd"/>
      <w:r w:rsidRPr="0097458E">
        <w:rPr>
          <w:rFonts w:ascii="Arial" w:eastAsia="Times New Roman" w:hAnsi="Arial" w:cs="Arial"/>
          <w:lang w:val="es-US"/>
        </w:rPr>
        <w:t xml:space="preserve">, T. S. (2024). </w:t>
      </w:r>
      <w:proofErr w:type="spellStart"/>
      <w:r w:rsidRPr="0097458E">
        <w:rPr>
          <w:rFonts w:ascii="Arial" w:eastAsia="Times New Roman" w:hAnsi="Arial" w:cs="Arial"/>
          <w:lang w:val="es-US"/>
        </w:rPr>
        <w:t>Modeling</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microbial</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community</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networks</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methods</w:t>
      </w:r>
      <w:proofErr w:type="spellEnd"/>
      <w:r w:rsidRPr="0097458E">
        <w:rPr>
          <w:rFonts w:ascii="Arial" w:eastAsia="Times New Roman" w:hAnsi="Arial" w:cs="Arial"/>
          <w:lang w:val="es-US"/>
        </w:rPr>
        <w:t xml:space="preserve"> and </w:t>
      </w:r>
      <w:proofErr w:type="spellStart"/>
      <w:r w:rsidRPr="0097458E">
        <w:rPr>
          <w:rFonts w:ascii="Arial" w:eastAsia="Times New Roman" w:hAnsi="Arial" w:cs="Arial"/>
          <w:lang w:val="es-US"/>
        </w:rPr>
        <w:t>tools</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for</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studying</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microbial</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interactions</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Microbial</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Ecology</w:t>
      </w:r>
      <w:proofErr w:type="spellEnd"/>
      <w:r w:rsidRPr="0097458E">
        <w:rPr>
          <w:rFonts w:ascii="Arial" w:eastAsia="Times New Roman" w:hAnsi="Arial" w:cs="Arial"/>
          <w:lang w:val="es-US"/>
        </w:rPr>
        <w:t>, 87(1), 56. https://doi.org/10.1007/s00248-024-02370-7</w:t>
      </w:r>
    </w:p>
    <w:p w14:paraId="3F658461" w14:textId="77777777" w:rsidR="00513381" w:rsidRDefault="00513381" w:rsidP="00E01ED9">
      <w:pPr>
        <w:autoSpaceDE w:val="0"/>
        <w:autoSpaceDN w:val="0"/>
        <w:adjustRightInd w:val="0"/>
        <w:spacing w:line="480" w:lineRule="auto"/>
        <w:rPr>
          <w:rFonts w:ascii="Arial" w:eastAsia="Times New Roman" w:hAnsi="Arial" w:cs="Arial"/>
          <w:sz w:val="20"/>
          <w:szCs w:val="20"/>
        </w:rPr>
      </w:pPr>
    </w:p>
    <w:p w14:paraId="488CD26D" w14:textId="77777777" w:rsidR="00FA2187" w:rsidRDefault="00FA2187" w:rsidP="00E01ED9">
      <w:pPr>
        <w:autoSpaceDE w:val="0"/>
        <w:autoSpaceDN w:val="0"/>
        <w:adjustRightInd w:val="0"/>
        <w:spacing w:line="480" w:lineRule="auto"/>
        <w:rPr>
          <w:rFonts w:ascii="Arial" w:eastAsia="Times New Roman" w:hAnsi="Arial" w:cs="Arial"/>
          <w:sz w:val="20"/>
          <w:szCs w:val="20"/>
        </w:rPr>
      </w:pPr>
    </w:p>
    <w:p w14:paraId="36B359DC" w14:textId="77777777" w:rsidR="003E5C76" w:rsidRDefault="003E5C76" w:rsidP="00E01ED9">
      <w:pPr>
        <w:autoSpaceDE w:val="0"/>
        <w:autoSpaceDN w:val="0"/>
        <w:adjustRightInd w:val="0"/>
        <w:spacing w:line="480" w:lineRule="auto"/>
        <w:rPr>
          <w:rFonts w:ascii="Arial" w:eastAsia="Times New Roman" w:hAnsi="Arial" w:cs="Arial"/>
          <w:sz w:val="20"/>
          <w:szCs w:val="20"/>
        </w:rPr>
      </w:pPr>
    </w:p>
    <w:p w14:paraId="2B5D5131" w14:textId="77777777" w:rsidR="00696BDA" w:rsidRDefault="00696BDA" w:rsidP="00E01ED9">
      <w:pPr>
        <w:autoSpaceDE w:val="0"/>
        <w:autoSpaceDN w:val="0"/>
        <w:adjustRightInd w:val="0"/>
        <w:spacing w:line="480" w:lineRule="auto"/>
        <w:rPr>
          <w:rFonts w:ascii="Arial" w:eastAsia="Times New Roman" w:hAnsi="Arial" w:cs="Arial"/>
          <w:sz w:val="20"/>
          <w:szCs w:val="20"/>
        </w:rPr>
      </w:pPr>
    </w:p>
    <w:p w14:paraId="04F59FA5" w14:textId="77777777" w:rsidR="00F3627B" w:rsidRDefault="00F3627B" w:rsidP="00E01ED9">
      <w:pPr>
        <w:autoSpaceDE w:val="0"/>
        <w:autoSpaceDN w:val="0"/>
        <w:adjustRightInd w:val="0"/>
        <w:spacing w:line="480" w:lineRule="auto"/>
        <w:rPr>
          <w:rFonts w:ascii="Arial" w:eastAsia="Times New Roman" w:hAnsi="Arial" w:cs="Arial"/>
          <w:sz w:val="20"/>
          <w:szCs w:val="20"/>
        </w:rPr>
      </w:pPr>
    </w:p>
    <w:p w14:paraId="4017B98C" w14:textId="77777777" w:rsidR="00F3627B" w:rsidRDefault="00F3627B" w:rsidP="00E01ED9">
      <w:pPr>
        <w:autoSpaceDE w:val="0"/>
        <w:autoSpaceDN w:val="0"/>
        <w:adjustRightInd w:val="0"/>
        <w:spacing w:line="480" w:lineRule="auto"/>
        <w:rPr>
          <w:rFonts w:ascii="Arial" w:eastAsia="Times New Roman" w:hAnsi="Arial" w:cs="Arial"/>
          <w:sz w:val="20"/>
          <w:szCs w:val="20"/>
        </w:rPr>
      </w:pPr>
    </w:p>
    <w:p w14:paraId="4804E946" w14:textId="77777777" w:rsidR="00794347" w:rsidRDefault="00794347" w:rsidP="00E01ED9">
      <w:pPr>
        <w:autoSpaceDE w:val="0"/>
        <w:autoSpaceDN w:val="0"/>
        <w:adjustRightInd w:val="0"/>
        <w:spacing w:line="480" w:lineRule="auto"/>
        <w:rPr>
          <w:rFonts w:ascii="Arial" w:eastAsia="Times New Roman" w:hAnsi="Arial" w:cs="Arial"/>
          <w:sz w:val="20"/>
          <w:szCs w:val="20"/>
        </w:rPr>
      </w:pPr>
    </w:p>
    <w:p w14:paraId="7FE21270" w14:textId="77777777" w:rsidR="004C1F30" w:rsidRDefault="004C1F30" w:rsidP="00E01ED9">
      <w:pPr>
        <w:autoSpaceDE w:val="0"/>
        <w:autoSpaceDN w:val="0"/>
        <w:adjustRightInd w:val="0"/>
        <w:spacing w:line="480" w:lineRule="auto"/>
        <w:rPr>
          <w:rFonts w:ascii="Arial" w:eastAsia="Times New Roman" w:hAnsi="Arial" w:cs="Arial"/>
          <w:sz w:val="20"/>
          <w:szCs w:val="20"/>
        </w:rPr>
      </w:pPr>
    </w:p>
    <w:p w14:paraId="58DEEB0B" w14:textId="77777777" w:rsidR="00141BE5" w:rsidRDefault="00141BE5" w:rsidP="00E01ED9">
      <w:pPr>
        <w:autoSpaceDE w:val="0"/>
        <w:autoSpaceDN w:val="0"/>
        <w:adjustRightInd w:val="0"/>
        <w:spacing w:line="480" w:lineRule="auto"/>
        <w:rPr>
          <w:rFonts w:ascii="Arial" w:eastAsia="Times New Roman" w:hAnsi="Arial" w:cs="Arial"/>
          <w:sz w:val="20"/>
          <w:szCs w:val="20"/>
        </w:rPr>
      </w:pPr>
    </w:p>
    <w:p w14:paraId="34E87609" w14:textId="464AC1CA" w:rsidR="00141BE5" w:rsidRPr="00273717" w:rsidRDefault="00141BE5" w:rsidP="00E01ED9">
      <w:pPr>
        <w:autoSpaceDE w:val="0"/>
        <w:autoSpaceDN w:val="0"/>
        <w:adjustRightInd w:val="0"/>
        <w:spacing w:line="480" w:lineRule="auto"/>
        <w:rPr>
          <w:rFonts w:ascii="Arial" w:eastAsia="Times New Roman" w:hAnsi="Arial" w:cs="Arial"/>
          <w:sz w:val="20"/>
          <w:szCs w:val="20"/>
        </w:rPr>
        <w:sectPr w:rsidR="00141BE5" w:rsidRPr="00273717" w:rsidSect="004C6C34">
          <w:pgSz w:w="11906" w:h="16838"/>
          <w:pgMar w:top="1440" w:right="1800" w:bottom="1440" w:left="1440" w:header="709" w:footer="709" w:gutter="0"/>
          <w:cols w:space="708"/>
          <w:docGrid w:linePitch="360"/>
        </w:sectPr>
      </w:pPr>
    </w:p>
    <w:p w14:paraId="12EA726E" w14:textId="77777777" w:rsidR="00250D4E" w:rsidRPr="00937370" w:rsidRDefault="00250D4E" w:rsidP="00D536C4">
      <w:pPr>
        <w:spacing w:line="480" w:lineRule="auto"/>
        <w:jc w:val="both"/>
        <w:rPr>
          <w:rFonts w:ascii="Times New Roman" w:hAnsi="Times New Roman" w:cs="Times New Roman"/>
          <w:sz w:val="24"/>
          <w:szCs w:val="24"/>
        </w:rPr>
      </w:pPr>
    </w:p>
    <w:sectPr w:rsidR="00250D4E" w:rsidRPr="00937370" w:rsidSect="00A539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B0389" w14:textId="77777777" w:rsidR="002D44DC" w:rsidRDefault="002D44DC" w:rsidP="00766FAC">
      <w:pPr>
        <w:spacing w:after="0" w:line="240" w:lineRule="auto"/>
      </w:pPr>
      <w:r>
        <w:separator/>
      </w:r>
    </w:p>
  </w:endnote>
  <w:endnote w:type="continuationSeparator" w:id="0">
    <w:p w14:paraId="0A8C9664" w14:textId="77777777" w:rsidR="002D44DC" w:rsidRDefault="002D44DC" w:rsidP="0076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vTimes">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7332F" w14:textId="77777777" w:rsidR="00BB1C6F" w:rsidRDefault="00BB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0F23F" w14:textId="77777777" w:rsidR="00BB1C6F" w:rsidRDefault="00BB1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B5B5" w14:textId="77777777" w:rsidR="00BB1C6F" w:rsidRDefault="00BB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2A917" w14:textId="77777777" w:rsidR="002D44DC" w:rsidRDefault="002D44DC" w:rsidP="00766FAC">
      <w:pPr>
        <w:spacing w:after="0" w:line="240" w:lineRule="auto"/>
      </w:pPr>
      <w:r>
        <w:separator/>
      </w:r>
    </w:p>
  </w:footnote>
  <w:footnote w:type="continuationSeparator" w:id="0">
    <w:p w14:paraId="22899CE5" w14:textId="77777777" w:rsidR="002D44DC" w:rsidRDefault="002D44DC" w:rsidP="00766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8D330" w14:textId="5A94DBE5" w:rsidR="00BB1C6F" w:rsidRDefault="00BB1C6F">
    <w:pPr>
      <w:pStyle w:val="Header"/>
    </w:pPr>
    <w:r>
      <w:rPr>
        <w:noProof/>
      </w:rPr>
      <w:pict w14:anchorId="095D4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14376" o:spid="_x0000_s2050" type="#_x0000_t136" style="position:absolute;margin-left:0;margin-top:0;width:513.9pt;height:9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0ACC9" w14:textId="4BC6738C" w:rsidR="00A024A3" w:rsidRDefault="00BB1C6F" w:rsidP="00A024A3">
    <w:pPr>
      <w:spacing w:line="360" w:lineRule="auto"/>
      <w:rPr>
        <w:rFonts w:ascii="Times New Roman" w:hAnsi="Times New Roman" w:cs="Times New Roman"/>
        <w:sz w:val="24"/>
        <w:szCs w:val="24"/>
      </w:rPr>
    </w:pPr>
    <w:r>
      <w:rPr>
        <w:noProof/>
      </w:rPr>
      <w:pict w14:anchorId="61671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14377" o:spid="_x0000_s2051" type="#_x0000_t136" style="position:absolute;margin-left:0;margin-top:0;width:513.9pt;height:9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FCD5BF3" w14:textId="77777777" w:rsidR="00A024A3" w:rsidRDefault="00A02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3F8FF" w14:textId="47AD6969" w:rsidR="00BB1C6F" w:rsidRDefault="00BB1C6F">
    <w:pPr>
      <w:pStyle w:val="Header"/>
    </w:pPr>
    <w:r>
      <w:rPr>
        <w:noProof/>
      </w:rPr>
      <w:pict w14:anchorId="59A26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14375" o:spid="_x0000_s2049" type="#_x0000_t136" style="position:absolute;margin-left:0;margin-top:0;width:513.9pt;height:9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836"/>
    <w:multiLevelType w:val="hybridMultilevel"/>
    <w:tmpl w:val="87D20E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2FCC"/>
    <w:multiLevelType w:val="hybridMultilevel"/>
    <w:tmpl w:val="CB52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9712D"/>
    <w:multiLevelType w:val="hybridMultilevel"/>
    <w:tmpl w:val="0CD6CB08"/>
    <w:lvl w:ilvl="0" w:tplc="E94A6E4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726362"/>
    <w:multiLevelType w:val="hybridMultilevel"/>
    <w:tmpl w:val="4D9E0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74B1A"/>
    <w:multiLevelType w:val="hybridMultilevel"/>
    <w:tmpl w:val="C2EC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F0EED"/>
    <w:multiLevelType w:val="hybridMultilevel"/>
    <w:tmpl w:val="945A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E21E0"/>
    <w:multiLevelType w:val="hybridMultilevel"/>
    <w:tmpl w:val="64709C38"/>
    <w:lvl w:ilvl="0" w:tplc="4E1AA84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wN7U0MjI0Nzc0NjdX0lEKTi0uzszPAykwrAUAEHhaQiwAAAA="/>
  </w:docVars>
  <w:rsids>
    <w:rsidRoot w:val="001C79CC"/>
    <w:rsid w:val="00001A11"/>
    <w:rsid w:val="00007424"/>
    <w:rsid w:val="00011400"/>
    <w:rsid w:val="00013EC2"/>
    <w:rsid w:val="00014343"/>
    <w:rsid w:val="000271D8"/>
    <w:rsid w:val="00032937"/>
    <w:rsid w:val="00034C26"/>
    <w:rsid w:val="00035DD5"/>
    <w:rsid w:val="00042794"/>
    <w:rsid w:val="00043B51"/>
    <w:rsid w:val="00044755"/>
    <w:rsid w:val="0005255B"/>
    <w:rsid w:val="00052BCC"/>
    <w:rsid w:val="0005366E"/>
    <w:rsid w:val="00054742"/>
    <w:rsid w:val="000553EE"/>
    <w:rsid w:val="000561C6"/>
    <w:rsid w:val="00070D43"/>
    <w:rsid w:val="0007455B"/>
    <w:rsid w:val="00080965"/>
    <w:rsid w:val="00080ADD"/>
    <w:rsid w:val="00081081"/>
    <w:rsid w:val="000915DD"/>
    <w:rsid w:val="0009363B"/>
    <w:rsid w:val="00096258"/>
    <w:rsid w:val="000979EA"/>
    <w:rsid w:val="00097FD4"/>
    <w:rsid w:val="000A32DF"/>
    <w:rsid w:val="000A5A36"/>
    <w:rsid w:val="000B212A"/>
    <w:rsid w:val="000B58CE"/>
    <w:rsid w:val="000B7901"/>
    <w:rsid w:val="000C2329"/>
    <w:rsid w:val="000C6C0E"/>
    <w:rsid w:val="000C7E60"/>
    <w:rsid w:val="000D1D63"/>
    <w:rsid w:val="000D710A"/>
    <w:rsid w:val="000E329F"/>
    <w:rsid w:val="000E448A"/>
    <w:rsid w:val="000E663B"/>
    <w:rsid w:val="000F005B"/>
    <w:rsid w:val="000F17E7"/>
    <w:rsid w:val="000F2000"/>
    <w:rsid w:val="000F33B1"/>
    <w:rsid w:val="000F4279"/>
    <w:rsid w:val="00102C07"/>
    <w:rsid w:val="001101F9"/>
    <w:rsid w:val="0011097D"/>
    <w:rsid w:val="001152D5"/>
    <w:rsid w:val="00115933"/>
    <w:rsid w:val="00115EE0"/>
    <w:rsid w:val="00123A3A"/>
    <w:rsid w:val="00140CC5"/>
    <w:rsid w:val="00141A4B"/>
    <w:rsid w:val="00141BE5"/>
    <w:rsid w:val="001447D9"/>
    <w:rsid w:val="00144958"/>
    <w:rsid w:val="0014609B"/>
    <w:rsid w:val="00147D4F"/>
    <w:rsid w:val="001537C5"/>
    <w:rsid w:val="00155A90"/>
    <w:rsid w:val="00156402"/>
    <w:rsid w:val="0016469F"/>
    <w:rsid w:val="00175409"/>
    <w:rsid w:val="001768C8"/>
    <w:rsid w:val="0018230B"/>
    <w:rsid w:val="00185E00"/>
    <w:rsid w:val="00191C03"/>
    <w:rsid w:val="00193613"/>
    <w:rsid w:val="001A10A7"/>
    <w:rsid w:val="001A11C3"/>
    <w:rsid w:val="001B064E"/>
    <w:rsid w:val="001B493D"/>
    <w:rsid w:val="001B6E5F"/>
    <w:rsid w:val="001C73A8"/>
    <w:rsid w:val="001C79CC"/>
    <w:rsid w:val="001C7ACE"/>
    <w:rsid w:val="001D0C26"/>
    <w:rsid w:val="001D1660"/>
    <w:rsid w:val="001D4630"/>
    <w:rsid w:val="001E4A0A"/>
    <w:rsid w:val="001E75F5"/>
    <w:rsid w:val="002039FE"/>
    <w:rsid w:val="00203A9D"/>
    <w:rsid w:val="00210791"/>
    <w:rsid w:val="00210B1F"/>
    <w:rsid w:val="00222FBB"/>
    <w:rsid w:val="0023764C"/>
    <w:rsid w:val="0024198C"/>
    <w:rsid w:val="002431DA"/>
    <w:rsid w:val="0024431B"/>
    <w:rsid w:val="00250D4E"/>
    <w:rsid w:val="00253C19"/>
    <w:rsid w:val="00260C95"/>
    <w:rsid w:val="00261C95"/>
    <w:rsid w:val="00271AB3"/>
    <w:rsid w:val="00273717"/>
    <w:rsid w:val="0027793E"/>
    <w:rsid w:val="00281B25"/>
    <w:rsid w:val="00285A19"/>
    <w:rsid w:val="00290328"/>
    <w:rsid w:val="00290FE5"/>
    <w:rsid w:val="00291F03"/>
    <w:rsid w:val="002A20AF"/>
    <w:rsid w:val="002A2F33"/>
    <w:rsid w:val="002B319D"/>
    <w:rsid w:val="002B4BD7"/>
    <w:rsid w:val="002B7AD2"/>
    <w:rsid w:val="002B7DB3"/>
    <w:rsid w:val="002C417C"/>
    <w:rsid w:val="002C6962"/>
    <w:rsid w:val="002C783F"/>
    <w:rsid w:val="002D340E"/>
    <w:rsid w:val="002D44DC"/>
    <w:rsid w:val="002D6CC1"/>
    <w:rsid w:val="002F076E"/>
    <w:rsid w:val="002F34E2"/>
    <w:rsid w:val="00300C98"/>
    <w:rsid w:val="003048D5"/>
    <w:rsid w:val="00305B3D"/>
    <w:rsid w:val="00312FA1"/>
    <w:rsid w:val="0031516D"/>
    <w:rsid w:val="0031570E"/>
    <w:rsid w:val="003165A6"/>
    <w:rsid w:val="00323241"/>
    <w:rsid w:val="003241BA"/>
    <w:rsid w:val="00325385"/>
    <w:rsid w:val="0032549C"/>
    <w:rsid w:val="0032595F"/>
    <w:rsid w:val="00343396"/>
    <w:rsid w:val="00347FFB"/>
    <w:rsid w:val="0035087F"/>
    <w:rsid w:val="003535F8"/>
    <w:rsid w:val="003547B3"/>
    <w:rsid w:val="00356DFA"/>
    <w:rsid w:val="00360724"/>
    <w:rsid w:val="00365D33"/>
    <w:rsid w:val="00370CCA"/>
    <w:rsid w:val="00373DE0"/>
    <w:rsid w:val="00376CEB"/>
    <w:rsid w:val="00377020"/>
    <w:rsid w:val="00382295"/>
    <w:rsid w:val="003842B8"/>
    <w:rsid w:val="00384DEA"/>
    <w:rsid w:val="003902F8"/>
    <w:rsid w:val="00390D4D"/>
    <w:rsid w:val="00392329"/>
    <w:rsid w:val="00396B7E"/>
    <w:rsid w:val="003A213A"/>
    <w:rsid w:val="003A2D96"/>
    <w:rsid w:val="003A4DF7"/>
    <w:rsid w:val="003A54A2"/>
    <w:rsid w:val="003A6AEF"/>
    <w:rsid w:val="003B33E5"/>
    <w:rsid w:val="003B53D3"/>
    <w:rsid w:val="003B7874"/>
    <w:rsid w:val="003B7EF8"/>
    <w:rsid w:val="003C175A"/>
    <w:rsid w:val="003C4FA5"/>
    <w:rsid w:val="003C5E0D"/>
    <w:rsid w:val="003D549B"/>
    <w:rsid w:val="003E13FA"/>
    <w:rsid w:val="003E5377"/>
    <w:rsid w:val="003E5C76"/>
    <w:rsid w:val="003E6045"/>
    <w:rsid w:val="003F0324"/>
    <w:rsid w:val="003F2A08"/>
    <w:rsid w:val="003F2EE8"/>
    <w:rsid w:val="003F70BC"/>
    <w:rsid w:val="00406935"/>
    <w:rsid w:val="004079AB"/>
    <w:rsid w:val="0041070C"/>
    <w:rsid w:val="00420ED2"/>
    <w:rsid w:val="0042556E"/>
    <w:rsid w:val="004262F0"/>
    <w:rsid w:val="0042698A"/>
    <w:rsid w:val="00431E50"/>
    <w:rsid w:val="0044384B"/>
    <w:rsid w:val="004442B3"/>
    <w:rsid w:val="004533CB"/>
    <w:rsid w:val="00455739"/>
    <w:rsid w:val="00456356"/>
    <w:rsid w:val="004616EE"/>
    <w:rsid w:val="00461D06"/>
    <w:rsid w:val="0046244F"/>
    <w:rsid w:val="00466B36"/>
    <w:rsid w:val="00481279"/>
    <w:rsid w:val="00484055"/>
    <w:rsid w:val="004A0E75"/>
    <w:rsid w:val="004A1026"/>
    <w:rsid w:val="004A3FCE"/>
    <w:rsid w:val="004A49B2"/>
    <w:rsid w:val="004B03CC"/>
    <w:rsid w:val="004B1B16"/>
    <w:rsid w:val="004C1F30"/>
    <w:rsid w:val="004C276A"/>
    <w:rsid w:val="004C50E9"/>
    <w:rsid w:val="004C525E"/>
    <w:rsid w:val="004C5BB0"/>
    <w:rsid w:val="004C6C34"/>
    <w:rsid w:val="004D3111"/>
    <w:rsid w:val="004D35B1"/>
    <w:rsid w:val="004D539A"/>
    <w:rsid w:val="004F5DBB"/>
    <w:rsid w:val="00506DF2"/>
    <w:rsid w:val="00513381"/>
    <w:rsid w:val="005142F8"/>
    <w:rsid w:val="00516FEC"/>
    <w:rsid w:val="005173B3"/>
    <w:rsid w:val="00526EAB"/>
    <w:rsid w:val="00527D09"/>
    <w:rsid w:val="00531FF7"/>
    <w:rsid w:val="005330CA"/>
    <w:rsid w:val="005371E5"/>
    <w:rsid w:val="00542C2E"/>
    <w:rsid w:val="00542CA9"/>
    <w:rsid w:val="00554B1D"/>
    <w:rsid w:val="00556116"/>
    <w:rsid w:val="00556E69"/>
    <w:rsid w:val="005629CB"/>
    <w:rsid w:val="005672ED"/>
    <w:rsid w:val="005706D5"/>
    <w:rsid w:val="0057282F"/>
    <w:rsid w:val="00572ABB"/>
    <w:rsid w:val="00572EBE"/>
    <w:rsid w:val="00573DBF"/>
    <w:rsid w:val="00576A18"/>
    <w:rsid w:val="005841E3"/>
    <w:rsid w:val="00584E98"/>
    <w:rsid w:val="00587800"/>
    <w:rsid w:val="0059068B"/>
    <w:rsid w:val="005A22AF"/>
    <w:rsid w:val="005A3DEC"/>
    <w:rsid w:val="005B2DED"/>
    <w:rsid w:val="005B477B"/>
    <w:rsid w:val="005B53B2"/>
    <w:rsid w:val="005C307D"/>
    <w:rsid w:val="005C4004"/>
    <w:rsid w:val="005E5608"/>
    <w:rsid w:val="005E65D1"/>
    <w:rsid w:val="005E69AC"/>
    <w:rsid w:val="005F0963"/>
    <w:rsid w:val="00600010"/>
    <w:rsid w:val="00601309"/>
    <w:rsid w:val="006161E4"/>
    <w:rsid w:val="00624489"/>
    <w:rsid w:val="00632246"/>
    <w:rsid w:val="00634A1B"/>
    <w:rsid w:val="00637282"/>
    <w:rsid w:val="00646D79"/>
    <w:rsid w:val="006552CF"/>
    <w:rsid w:val="0066001A"/>
    <w:rsid w:val="006603E9"/>
    <w:rsid w:val="00661317"/>
    <w:rsid w:val="006617B0"/>
    <w:rsid w:val="00665660"/>
    <w:rsid w:val="0066650D"/>
    <w:rsid w:val="00674DBC"/>
    <w:rsid w:val="00676924"/>
    <w:rsid w:val="00680787"/>
    <w:rsid w:val="00682263"/>
    <w:rsid w:val="00690E4E"/>
    <w:rsid w:val="00693261"/>
    <w:rsid w:val="00696BDA"/>
    <w:rsid w:val="006A104C"/>
    <w:rsid w:val="006A33BE"/>
    <w:rsid w:val="006B17B7"/>
    <w:rsid w:val="006B49BF"/>
    <w:rsid w:val="006B622F"/>
    <w:rsid w:val="006C14E5"/>
    <w:rsid w:val="006C4383"/>
    <w:rsid w:val="006D04BF"/>
    <w:rsid w:val="006D104F"/>
    <w:rsid w:val="006E7B6D"/>
    <w:rsid w:val="006F2B95"/>
    <w:rsid w:val="006F3AEB"/>
    <w:rsid w:val="006F766C"/>
    <w:rsid w:val="00701310"/>
    <w:rsid w:val="0070301F"/>
    <w:rsid w:val="0070431E"/>
    <w:rsid w:val="00706BD8"/>
    <w:rsid w:val="007264C8"/>
    <w:rsid w:val="00734CD5"/>
    <w:rsid w:val="00734FF4"/>
    <w:rsid w:val="007415F8"/>
    <w:rsid w:val="0074455D"/>
    <w:rsid w:val="00744BAC"/>
    <w:rsid w:val="007453D6"/>
    <w:rsid w:val="00755B81"/>
    <w:rsid w:val="00756A50"/>
    <w:rsid w:val="007637B0"/>
    <w:rsid w:val="00764C76"/>
    <w:rsid w:val="00764E5C"/>
    <w:rsid w:val="00764EAA"/>
    <w:rsid w:val="007663A9"/>
    <w:rsid w:val="00766FAC"/>
    <w:rsid w:val="00775A4E"/>
    <w:rsid w:val="00776801"/>
    <w:rsid w:val="00780C5F"/>
    <w:rsid w:val="00781EEA"/>
    <w:rsid w:val="0079096F"/>
    <w:rsid w:val="00794347"/>
    <w:rsid w:val="007946AE"/>
    <w:rsid w:val="00795099"/>
    <w:rsid w:val="00796C39"/>
    <w:rsid w:val="007A09C4"/>
    <w:rsid w:val="007A1BAA"/>
    <w:rsid w:val="007A3B84"/>
    <w:rsid w:val="007A3E31"/>
    <w:rsid w:val="007A3F25"/>
    <w:rsid w:val="007B07BA"/>
    <w:rsid w:val="007B2D0D"/>
    <w:rsid w:val="007B5640"/>
    <w:rsid w:val="007B5B95"/>
    <w:rsid w:val="007B7758"/>
    <w:rsid w:val="007C403E"/>
    <w:rsid w:val="007C51B0"/>
    <w:rsid w:val="007C5888"/>
    <w:rsid w:val="007C7581"/>
    <w:rsid w:val="007D062A"/>
    <w:rsid w:val="007D2B10"/>
    <w:rsid w:val="007D6811"/>
    <w:rsid w:val="007D79E7"/>
    <w:rsid w:val="007E13EC"/>
    <w:rsid w:val="007E1FC3"/>
    <w:rsid w:val="007E2EAD"/>
    <w:rsid w:val="007E680B"/>
    <w:rsid w:val="007F2B2F"/>
    <w:rsid w:val="007F34EB"/>
    <w:rsid w:val="007F5211"/>
    <w:rsid w:val="007F6EC4"/>
    <w:rsid w:val="007F6F53"/>
    <w:rsid w:val="00811ACB"/>
    <w:rsid w:val="00812686"/>
    <w:rsid w:val="0081389C"/>
    <w:rsid w:val="00820980"/>
    <w:rsid w:val="0083022A"/>
    <w:rsid w:val="0083621B"/>
    <w:rsid w:val="00840249"/>
    <w:rsid w:val="008426E6"/>
    <w:rsid w:val="00842764"/>
    <w:rsid w:val="0084391A"/>
    <w:rsid w:val="00852C81"/>
    <w:rsid w:val="00855077"/>
    <w:rsid w:val="00870F10"/>
    <w:rsid w:val="00872299"/>
    <w:rsid w:val="00873958"/>
    <w:rsid w:val="008836BE"/>
    <w:rsid w:val="00885BC7"/>
    <w:rsid w:val="00890E73"/>
    <w:rsid w:val="008A002E"/>
    <w:rsid w:val="008A212C"/>
    <w:rsid w:val="008A266B"/>
    <w:rsid w:val="008A58A8"/>
    <w:rsid w:val="008B1124"/>
    <w:rsid w:val="008B3743"/>
    <w:rsid w:val="008B5609"/>
    <w:rsid w:val="008B7AEE"/>
    <w:rsid w:val="008C3854"/>
    <w:rsid w:val="008C50CC"/>
    <w:rsid w:val="008C676C"/>
    <w:rsid w:val="008D2A69"/>
    <w:rsid w:val="008D709E"/>
    <w:rsid w:val="008E2DCC"/>
    <w:rsid w:val="008E739B"/>
    <w:rsid w:val="008F1A93"/>
    <w:rsid w:val="008F4717"/>
    <w:rsid w:val="00906160"/>
    <w:rsid w:val="00907324"/>
    <w:rsid w:val="00911B41"/>
    <w:rsid w:val="00911D0F"/>
    <w:rsid w:val="009132C1"/>
    <w:rsid w:val="00914275"/>
    <w:rsid w:val="00915B12"/>
    <w:rsid w:val="00916D89"/>
    <w:rsid w:val="00923576"/>
    <w:rsid w:val="00932204"/>
    <w:rsid w:val="00933583"/>
    <w:rsid w:val="0093701C"/>
    <w:rsid w:val="00937370"/>
    <w:rsid w:val="00937D67"/>
    <w:rsid w:val="00946430"/>
    <w:rsid w:val="0095155D"/>
    <w:rsid w:val="00955BB0"/>
    <w:rsid w:val="009625EA"/>
    <w:rsid w:val="00963667"/>
    <w:rsid w:val="00963C1F"/>
    <w:rsid w:val="00965745"/>
    <w:rsid w:val="00972CDB"/>
    <w:rsid w:val="009737AA"/>
    <w:rsid w:val="009741F8"/>
    <w:rsid w:val="0097458E"/>
    <w:rsid w:val="00974B88"/>
    <w:rsid w:val="00975452"/>
    <w:rsid w:val="00987258"/>
    <w:rsid w:val="0099025E"/>
    <w:rsid w:val="0099034C"/>
    <w:rsid w:val="00991CFC"/>
    <w:rsid w:val="00997C96"/>
    <w:rsid w:val="00997CAA"/>
    <w:rsid w:val="009A2EA6"/>
    <w:rsid w:val="009A6D43"/>
    <w:rsid w:val="009B5FE5"/>
    <w:rsid w:val="009C0154"/>
    <w:rsid w:val="009C0666"/>
    <w:rsid w:val="009D03D8"/>
    <w:rsid w:val="009E0546"/>
    <w:rsid w:val="009E3E93"/>
    <w:rsid w:val="009F46D1"/>
    <w:rsid w:val="009F6F5C"/>
    <w:rsid w:val="00A024A3"/>
    <w:rsid w:val="00A137B3"/>
    <w:rsid w:val="00A16A02"/>
    <w:rsid w:val="00A24ABC"/>
    <w:rsid w:val="00A32902"/>
    <w:rsid w:val="00A36C3F"/>
    <w:rsid w:val="00A4126C"/>
    <w:rsid w:val="00A45CBA"/>
    <w:rsid w:val="00A52201"/>
    <w:rsid w:val="00A53915"/>
    <w:rsid w:val="00A5594C"/>
    <w:rsid w:val="00A603F3"/>
    <w:rsid w:val="00A64F95"/>
    <w:rsid w:val="00A6553B"/>
    <w:rsid w:val="00A727A9"/>
    <w:rsid w:val="00A73992"/>
    <w:rsid w:val="00A73EEA"/>
    <w:rsid w:val="00AA70DA"/>
    <w:rsid w:val="00AA7DC1"/>
    <w:rsid w:val="00AB3420"/>
    <w:rsid w:val="00AB4169"/>
    <w:rsid w:val="00AC38E4"/>
    <w:rsid w:val="00AC523C"/>
    <w:rsid w:val="00AD5038"/>
    <w:rsid w:val="00AD5A0A"/>
    <w:rsid w:val="00AE3647"/>
    <w:rsid w:val="00AE5057"/>
    <w:rsid w:val="00AF65DA"/>
    <w:rsid w:val="00B00C4F"/>
    <w:rsid w:val="00B035E4"/>
    <w:rsid w:val="00B04105"/>
    <w:rsid w:val="00B07EE2"/>
    <w:rsid w:val="00B1465E"/>
    <w:rsid w:val="00B14A5E"/>
    <w:rsid w:val="00B1629B"/>
    <w:rsid w:val="00B16969"/>
    <w:rsid w:val="00B20644"/>
    <w:rsid w:val="00B218C6"/>
    <w:rsid w:val="00B240CF"/>
    <w:rsid w:val="00B3110C"/>
    <w:rsid w:val="00B34B00"/>
    <w:rsid w:val="00B3597B"/>
    <w:rsid w:val="00B36099"/>
    <w:rsid w:val="00B404F5"/>
    <w:rsid w:val="00B5203C"/>
    <w:rsid w:val="00B64428"/>
    <w:rsid w:val="00B76B88"/>
    <w:rsid w:val="00B76F2A"/>
    <w:rsid w:val="00B772CB"/>
    <w:rsid w:val="00B80DC9"/>
    <w:rsid w:val="00B84546"/>
    <w:rsid w:val="00B8537A"/>
    <w:rsid w:val="00B9527E"/>
    <w:rsid w:val="00BA38DE"/>
    <w:rsid w:val="00BB1C6F"/>
    <w:rsid w:val="00BB5B61"/>
    <w:rsid w:val="00BC0180"/>
    <w:rsid w:val="00BC0EBC"/>
    <w:rsid w:val="00BC5A27"/>
    <w:rsid w:val="00BE23FF"/>
    <w:rsid w:val="00BE2F7F"/>
    <w:rsid w:val="00BE4A69"/>
    <w:rsid w:val="00BE5D20"/>
    <w:rsid w:val="00BF10FF"/>
    <w:rsid w:val="00C04CE1"/>
    <w:rsid w:val="00C05182"/>
    <w:rsid w:val="00C13963"/>
    <w:rsid w:val="00C15398"/>
    <w:rsid w:val="00C20BF2"/>
    <w:rsid w:val="00C26D02"/>
    <w:rsid w:val="00C33133"/>
    <w:rsid w:val="00C36096"/>
    <w:rsid w:val="00C4248D"/>
    <w:rsid w:val="00C51059"/>
    <w:rsid w:val="00C51C35"/>
    <w:rsid w:val="00C56306"/>
    <w:rsid w:val="00C64797"/>
    <w:rsid w:val="00C71DBD"/>
    <w:rsid w:val="00C81E35"/>
    <w:rsid w:val="00C82908"/>
    <w:rsid w:val="00C82CB0"/>
    <w:rsid w:val="00C8340D"/>
    <w:rsid w:val="00C8594B"/>
    <w:rsid w:val="00C90BA1"/>
    <w:rsid w:val="00C9495F"/>
    <w:rsid w:val="00C95188"/>
    <w:rsid w:val="00C97AB1"/>
    <w:rsid w:val="00CA55B5"/>
    <w:rsid w:val="00CB2E42"/>
    <w:rsid w:val="00CB6140"/>
    <w:rsid w:val="00CB7F98"/>
    <w:rsid w:val="00CC67DE"/>
    <w:rsid w:val="00CD141E"/>
    <w:rsid w:val="00CD547D"/>
    <w:rsid w:val="00CD6BB6"/>
    <w:rsid w:val="00CD6F6A"/>
    <w:rsid w:val="00CE4BB7"/>
    <w:rsid w:val="00CE7E19"/>
    <w:rsid w:val="00CF0514"/>
    <w:rsid w:val="00CF0EB8"/>
    <w:rsid w:val="00CF194B"/>
    <w:rsid w:val="00CF746D"/>
    <w:rsid w:val="00D002CE"/>
    <w:rsid w:val="00D013A0"/>
    <w:rsid w:val="00D016CE"/>
    <w:rsid w:val="00D0181F"/>
    <w:rsid w:val="00D01C30"/>
    <w:rsid w:val="00D02704"/>
    <w:rsid w:val="00D11F3C"/>
    <w:rsid w:val="00D13375"/>
    <w:rsid w:val="00D157AB"/>
    <w:rsid w:val="00D208BB"/>
    <w:rsid w:val="00D25D11"/>
    <w:rsid w:val="00D269B8"/>
    <w:rsid w:val="00D26C3A"/>
    <w:rsid w:val="00D2797A"/>
    <w:rsid w:val="00D27AA5"/>
    <w:rsid w:val="00D32B62"/>
    <w:rsid w:val="00D32DB2"/>
    <w:rsid w:val="00D4062D"/>
    <w:rsid w:val="00D46199"/>
    <w:rsid w:val="00D46B3C"/>
    <w:rsid w:val="00D50F13"/>
    <w:rsid w:val="00D536C4"/>
    <w:rsid w:val="00D54C49"/>
    <w:rsid w:val="00D61F13"/>
    <w:rsid w:val="00D660DD"/>
    <w:rsid w:val="00D70311"/>
    <w:rsid w:val="00D710E5"/>
    <w:rsid w:val="00D71615"/>
    <w:rsid w:val="00D72877"/>
    <w:rsid w:val="00D80418"/>
    <w:rsid w:val="00D84649"/>
    <w:rsid w:val="00D92B74"/>
    <w:rsid w:val="00D92EF9"/>
    <w:rsid w:val="00D96ED5"/>
    <w:rsid w:val="00D97038"/>
    <w:rsid w:val="00DB046B"/>
    <w:rsid w:val="00DB0DA2"/>
    <w:rsid w:val="00DB14A5"/>
    <w:rsid w:val="00DB3D07"/>
    <w:rsid w:val="00DB5C97"/>
    <w:rsid w:val="00DB75F9"/>
    <w:rsid w:val="00DC51B0"/>
    <w:rsid w:val="00DC7974"/>
    <w:rsid w:val="00DD1876"/>
    <w:rsid w:val="00DD1D58"/>
    <w:rsid w:val="00E012E6"/>
    <w:rsid w:val="00E01ED9"/>
    <w:rsid w:val="00E02A36"/>
    <w:rsid w:val="00E07557"/>
    <w:rsid w:val="00E10290"/>
    <w:rsid w:val="00E10772"/>
    <w:rsid w:val="00E125A3"/>
    <w:rsid w:val="00E21D9A"/>
    <w:rsid w:val="00E22C66"/>
    <w:rsid w:val="00E25CBB"/>
    <w:rsid w:val="00E54AFF"/>
    <w:rsid w:val="00E57BD8"/>
    <w:rsid w:val="00E70A66"/>
    <w:rsid w:val="00E71A57"/>
    <w:rsid w:val="00E725EF"/>
    <w:rsid w:val="00E74A34"/>
    <w:rsid w:val="00E81545"/>
    <w:rsid w:val="00E83CEE"/>
    <w:rsid w:val="00E9018F"/>
    <w:rsid w:val="00E9094D"/>
    <w:rsid w:val="00E93165"/>
    <w:rsid w:val="00E93F9A"/>
    <w:rsid w:val="00E9684D"/>
    <w:rsid w:val="00EA1A30"/>
    <w:rsid w:val="00EA3653"/>
    <w:rsid w:val="00EA412A"/>
    <w:rsid w:val="00EA6F26"/>
    <w:rsid w:val="00EB0B18"/>
    <w:rsid w:val="00EB1FA3"/>
    <w:rsid w:val="00EB465C"/>
    <w:rsid w:val="00EB6AD8"/>
    <w:rsid w:val="00EC19D9"/>
    <w:rsid w:val="00EC3C15"/>
    <w:rsid w:val="00EC500F"/>
    <w:rsid w:val="00EC7AD9"/>
    <w:rsid w:val="00EE0DFF"/>
    <w:rsid w:val="00EE0F63"/>
    <w:rsid w:val="00EE118D"/>
    <w:rsid w:val="00EE4ECF"/>
    <w:rsid w:val="00EF4965"/>
    <w:rsid w:val="00EF54FD"/>
    <w:rsid w:val="00EF5836"/>
    <w:rsid w:val="00EF6138"/>
    <w:rsid w:val="00F02262"/>
    <w:rsid w:val="00F10060"/>
    <w:rsid w:val="00F10862"/>
    <w:rsid w:val="00F10F3C"/>
    <w:rsid w:val="00F15519"/>
    <w:rsid w:val="00F2016B"/>
    <w:rsid w:val="00F21A94"/>
    <w:rsid w:val="00F23B3D"/>
    <w:rsid w:val="00F254C7"/>
    <w:rsid w:val="00F257A8"/>
    <w:rsid w:val="00F262F1"/>
    <w:rsid w:val="00F35CC4"/>
    <w:rsid w:val="00F3627B"/>
    <w:rsid w:val="00F43CBC"/>
    <w:rsid w:val="00F54FFE"/>
    <w:rsid w:val="00F553A5"/>
    <w:rsid w:val="00F554A6"/>
    <w:rsid w:val="00F579CA"/>
    <w:rsid w:val="00F6712A"/>
    <w:rsid w:val="00F679C9"/>
    <w:rsid w:val="00F75E63"/>
    <w:rsid w:val="00F77008"/>
    <w:rsid w:val="00F80CC2"/>
    <w:rsid w:val="00F80F9C"/>
    <w:rsid w:val="00F820D8"/>
    <w:rsid w:val="00F94958"/>
    <w:rsid w:val="00F958A8"/>
    <w:rsid w:val="00FA1AB1"/>
    <w:rsid w:val="00FA2187"/>
    <w:rsid w:val="00FA4B55"/>
    <w:rsid w:val="00FA5569"/>
    <w:rsid w:val="00FA5857"/>
    <w:rsid w:val="00FA66FD"/>
    <w:rsid w:val="00FA6E88"/>
    <w:rsid w:val="00FB2A43"/>
    <w:rsid w:val="00FB7703"/>
    <w:rsid w:val="00FC2127"/>
    <w:rsid w:val="00FC29FB"/>
    <w:rsid w:val="00FC3F3B"/>
    <w:rsid w:val="00FC678D"/>
    <w:rsid w:val="00FD0ED3"/>
    <w:rsid w:val="00FD165A"/>
    <w:rsid w:val="00FD2659"/>
    <w:rsid w:val="00FD4FB0"/>
    <w:rsid w:val="00FD7A6B"/>
    <w:rsid w:val="00FE2E3E"/>
    <w:rsid w:val="00FE5CEE"/>
    <w:rsid w:val="00FE6FD5"/>
    <w:rsid w:val="00FE7378"/>
    <w:rsid w:val="00FF2872"/>
    <w:rsid w:val="00FF44F0"/>
    <w:rsid w:val="00FF484F"/>
    <w:rsid w:val="00FF526B"/>
    <w:rsid w:val="00FF71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E90711"/>
  <w15:docId w15:val="{87C2EB59-4C71-4E81-AF68-4E998686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53915"/>
    <w:pPr>
      <w:ind w:left="720"/>
      <w:contextualSpacing/>
      <w:jc w:val="both"/>
    </w:pPr>
    <w:rPr>
      <w:rFonts w:ascii="Calibri" w:eastAsia="Calibri" w:hAnsi="Calibri" w:cs="Times New Roman"/>
      <w:sz w:val="20"/>
      <w:szCs w:val="20"/>
      <w:lang w:bidi="en-US"/>
    </w:rPr>
  </w:style>
  <w:style w:type="paragraph" w:styleId="BalloonText">
    <w:name w:val="Balloon Text"/>
    <w:basedOn w:val="Normal"/>
    <w:link w:val="BalloonTextChar"/>
    <w:uiPriority w:val="99"/>
    <w:semiHidden/>
    <w:unhideWhenUsed/>
    <w:rsid w:val="00A53915"/>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53915"/>
    <w:rPr>
      <w:rFonts w:ascii="Tahoma" w:eastAsiaTheme="minorEastAsia" w:hAnsi="Tahoma" w:cs="Tahoma"/>
      <w:sz w:val="16"/>
      <w:szCs w:val="16"/>
    </w:rPr>
  </w:style>
  <w:style w:type="table" w:customStyle="1" w:styleId="LightShading1">
    <w:name w:val="Light Shading1"/>
    <w:basedOn w:val="TableNormal"/>
    <w:uiPriority w:val="60"/>
    <w:rsid w:val="00A53915"/>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A5391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5391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A53915"/>
    <w:rPr>
      <w:rFonts w:eastAsiaTheme="minorEastAsia"/>
    </w:rPr>
  </w:style>
  <w:style w:type="paragraph" w:styleId="Footer">
    <w:name w:val="footer"/>
    <w:basedOn w:val="Normal"/>
    <w:link w:val="FooterChar"/>
    <w:uiPriority w:val="99"/>
    <w:unhideWhenUsed/>
    <w:rsid w:val="00A5391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A53915"/>
    <w:rPr>
      <w:rFonts w:eastAsiaTheme="minorEastAsia"/>
    </w:rPr>
  </w:style>
  <w:style w:type="paragraph" w:styleId="NormalWeb">
    <w:name w:val="Normal (Web)"/>
    <w:basedOn w:val="Normal"/>
    <w:uiPriority w:val="99"/>
    <w:semiHidden/>
    <w:unhideWhenUsed/>
    <w:rsid w:val="00A24AB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61317"/>
    <w:rPr>
      <w:sz w:val="16"/>
      <w:szCs w:val="16"/>
    </w:rPr>
  </w:style>
  <w:style w:type="paragraph" w:styleId="CommentText">
    <w:name w:val="annotation text"/>
    <w:basedOn w:val="Normal"/>
    <w:link w:val="CommentTextChar"/>
    <w:uiPriority w:val="99"/>
    <w:semiHidden/>
    <w:unhideWhenUsed/>
    <w:rsid w:val="00661317"/>
    <w:pPr>
      <w:spacing w:line="240" w:lineRule="auto"/>
    </w:pPr>
    <w:rPr>
      <w:sz w:val="20"/>
      <w:szCs w:val="20"/>
    </w:rPr>
  </w:style>
  <w:style w:type="character" w:customStyle="1" w:styleId="CommentTextChar">
    <w:name w:val="Comment Text Char"/>
    <w:basedOn w:val="DefaultParagraphFont"/>
    <w:link w:val="CommentText"/>
    <w:uiPriority w:val="99"/>
    <w:semiHidden/>
    <w:rsid w:val="00661317"/>
    <w:rPr>
      <w:sz w:val="20"/>
      <w:szCs w:val="20"/>
    </w:rPr>
  </w:style>
  <w:style w:type="paragraph" w:styleId="CommentSubject">
    <w:name w:val="annotation subject"/>
    <w:basedOn w:val="CommentText"/>
    <w:next w:val="CommentText"/>
    <w:link w:val="CommentSubjectChar"/>
    <w:uiPriority w:val="99"/>
    <w:semiHidden/>
    <w:unhideWhenUsed/>
    <w:rsid w:val="00661317"/>
    <w:rPr>
      <w:b/>
      <w:bCs/>
    </w:rPr>
  </w:style>
  <w:style w:type="character" w:customStyle="1" w:styleId="CommentSubjectChar">
    <w:name w:val="Comment Subject Char"/>
    <w:basedOn w:val="CommentTextChar"/>
    <w:link w:val="CommentSubject"/>
    <w:uiPriority w:val="99"/>
    <w:semiHidden/>
    <w:rsid w:val="00661317"/>
    <w:rPr>
      <w:b/>
      <w:bCs/>
      <w:sz w:val="20"/>
      <w:szCs w:val="20"/>
    </w:rPr>
  </w:style>
  <w:style w:type="character" w:styleId="Hyperlink">
    <w:name w:val="Hyperlink"/>
    <w:basedOn w:val="DefaultParagraphFont"/>
    <w:uiPriority w:val="99"/>
    <w:unhideWhenUsed/>
    <w:rsid w:val="000F4279"/>
    <w:rPr>
      <w:color w:val="0000FF" w:themeColor="hyperlink"/>
      <w:u w:val="single"/>
    </w:rPr>
  </w:style>
  <w:style w:type="paragraph" w:customStyle="1" w:styleId="Default">
    <w:name w:val="Default"/>
    <w:rsid w:val="00E9684D"/>
    <w:pPr>
      <w:autoSpaceDE w:val="0"/>
      <w:autoSpaceDN w:val="0"/>
      <w:adjustRightInd w:val="0"/>
      <w:spacing w:after="0" w:line="240" w:lineRule="auto"/>
    </w:pPr>
    <w:rPr>
      <w:rFonts w:ascii="Cambria" w:hAnsi="Cambria" w:cs="Cambria"/>
      <w:color w:val="000000"/>
      <w:sz w:val="24"/>
      <w:szCs w:val="24"/>
    </w:rPr>
  </w:style>
  <w:style w:type="character" w:customStyle="1" w:styleId="A11">
    <w:name w:val="A11"/>
    <w:uiPriority w:val="99"/>
    <w:rsid w:val="00E9684D"/>
    <w:rPr>
      <w:rFonts w:cs="Cambria"/>
      <w:color w:val="211D1E"/>
      <w:sz w:val="16"/>
      <w:szCs w:val="16"/>
    </w:rPr>
  </w:style>
  <w:style w:type="character" w:styleId="LineNumber">
    <w:name w:val="line number"/>
    <w:basedOn w:val="DefaultParagraphFont"/>
    <w:uiPriority w:val="99"/>
    <w:semiHidden/>
    <w:unhideWhenUsed/>
    <w:rsid w:val="00B240CF"/>
  </w:style>
  <w:style w:type="character" w:styleId="UnresolvedMention">
    <w:name w:val="Unresolved Mention"/>
    <w:basedOn w:val="DefaultParagraphFont"/>
    <w:uiPriority w:val="99"/>
    <w:semiHidden/>
    <w:unhideWhenUsed/>
    <w:rsid w:val="00CB6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9586">
      <w:bodyDiv w:val="1"/>
      <w:marLeft w:val="0"/>
      <w:marRight w:val="0"/>
      <w:marTop w:val="0"/>
      <w:marBottom w:val="0"/>
      <w:divBdr>
        <w:top w:val="none" w:sz="0" w:space="0" w:color="auto"/>
        <w:left w:val="none" w:sz="0" w:space="0" w:color="auto"/>
        <w:bottom w:val="none" w:sz="0" w:space="0" w:color="auto"/>
        <w:right w:val="none" w:sz="0" w:space="0" w:color="auto"/>
      </w:divBdr>
    </w:div>
    <w:div w:id="355545212">
      <w:bodyDiv w:val="1"/>
      <w:marLeft w:val="0"/>
      <w:marRight w:val="0"/>
      <w:marTop w:val="0"/>
      <w:marBottom w:val="0"/>
      <w:divBdr>
        <w:top w:val="none" w:sz="0" w:space="0" w:color="auto"/>
        <w:left w:val="none" w:sz="0" w:space="0" w:color="auto"/>
        <w:bottom w:val="none" w:sz="0" w:space="0" w:color="auto"/>
        <w:right w:val="none" w:sz="0" w:space="0" w:color="auto"/>
      </w:divBdr>
    </w:div>
    <w:div w:id="506099731">
      <w:bodyDiv w:val="1"/>
      <w:marLeft w:val="0"/>
      <w:marRight w:val="0"/>
      <w:marTop w:val="0"/>
      <w:marBottom w:val="0"/>
      <w:divBdr>
        <w:top w:val="none" w:sz="0" w:space="0" w:color="auto"/>
        <w:left w:val="none" w:sz="0" w:space="0" w:color="auto"/>
        <w:bottom w:val="none" w:sz="0" w:space="0" w:color="auto"/>
        <w:right w:val="none" w:sz="0" w:space="0" w:color="auto"/>
      </w:divBdr>
    </w:div>
    <w:div w:id="553278766">
      <w:bodyDiv w:val="1"/>
      <w:marLeft w:val="0"/>
      <w:marRight w:val="0"/>
      <w:marTop w:val="0"/>
      <w:marBottom w:val="0"/>
      <w:divBdr>
        <w:top w:val="none" w:sz="0" w:space="0" w:color="auto"/>
        <w:left w:val="none" w:sz="0" w:space="0" w:color="auto"/>
        <w:bottom w:val="none" w:sz="0" w:space="0" w:color="auto"/>
        <w:right w:val="none" w:sz="0" w:space="0" w:color="auto"/>
      </w:divBdr>
    </w:div>
    <w:div w:id="574050449">
      <w:bodyDiv w:val="1"/>
      <w:marLeft w:val="0"/>
      <w:marRight w:val="0"/>
      <w:marTop w:val="0"/>
      <w:marBottom w:val="0"/>
      <w:divBdr>
        <w:top w:val="none" w:sz="0" w:space="0" w:color="auto"/>
        <w:left w:val="none" w:sz="0" w:space="0" w:color="auto"/>
        <w:bottom w:val="none" w:sz="0" w:space="0" w:color="auto"/>
        <w:right w:val="none" w:sz="0" w:space="0" w:color="auto"/>
      </w:divBdr>
    </w:div>
    <w:div w:id="703364156">
      <w:bodyDiv w:val="1"/>
      <w:marLeft w:val="0"/>
      <w:marRight w:val="0"/>
      <w:marTop w:val="0"/>
      <w:marBottom w:val="0"/>
      <w:divBdr>
        <w:top w:val="none" w:sz="0" w:space="0" w:color="auto"/>
        <w:left w:val="none" w:sz="0" w:space="0" w:color="auto"/>
        <w:bottom w:val="none" w:sz="0" w:space="0" w:color="auto"/>
        <w:right w:val="none" w:sz="0" w:space="0" w:color="auto"/>
      </w:divBdr>
    </w:div>
    <w:div w:id="822769864">
      <w:bodyDiv w:val="1"/>
      <w:marLeft w:val="0"/>
      <w:marRight w:val="0"/>
      <w:marTop w:val="0"/>
      <w:marBottom w:val="0"/>
      <w:divBdr>
        <w:top w:val="none" w:sz="0" w:space="0" w:color="auto"/>
        <w:left w:val="none" w:sz="0" w:space="0" w:color="auto"/>
        <w:bottom w:val="none" w:sz="0" w:space="0" w:color="auto"/>
        <w:right w:val="none" w:sz="0" w:space="0" w:color="auto"/>
      </w:divBdr>
    </w:div>
    <w:div w:id="1024598533">
      <w:bodyDiv w:val="1"/>
      <w:marLeft w:val="0"/>
      <w:marRight w:val="0"/>
      <w:marTop w:val="0"/>
      <w:marBottom w:val="0"/>
      <w:divBdr>
        <w:top w:val="none" w:sz="0" w:space="0" w:color="auto"/>
        <w:left w:val="none" w:sz="0" w:space="0" w:color="auto"/>
        <w:bottom w:val="none" w:sz="0" w:space="0" w:color="auto"/>
        <w:right w:val="none" w:sz="0" w:space="0" w:color="auto"/>
      </w:divBdr>
    </w:div>
    <w:div w:id="1031954105">
      <w:bodyDiv w:val="1"/>
      <w:marLeft w:val="0"/>
      <w:marRight w:val="0"/>
      <w:marTop w:val="0"/>
      <w:marBottom w:val="0"/>
      <w:divBdr>
        <w:top w:val="none" w:sz="0" w:space="0" w:color="auto"/>
        <w:left w:val="none" w:sz="0" w:space="0" w:color="auto"/>
        <w:bottom w:val="none" w:sz="0" w:space="0" w:color="auto"/>
        <w:right w:val="none" w:sz="0" w:space="0" w:color="auto"/>
      </w:divBdr>
    </w:div>
    <w:div w:id="1303387238">
      <w:bodyDiv w:val="1"/>
      <w:marLeft w:val="0"/>
      <w:marRight w:val="0"/>
      <w:marTop w:val="0"/>
      <w:marBottom w:val="0"/>
      <w:divBdr>
        <w:top w:val="none" w:sz="0" w:space="0" w:color="auto"/>
        <w:left w:val="none" w:sz="0" w:space="0" w:color="auto"/>
        <w:bottom w:val="none" w:sz="0" w:space="0" w:color="auto"/>
        <w:right w:val="none" w:sz="0" w:space="0" w:color="auto"/>
      </w:divBdr>
      <w:divsChild>
        <w:div w:id="1923101872">
          <w:marLeft w:val="0"/>
          <w:marRight w:val="0"/>
          <w:marTop w:val="0"/>
          <w:marBottom w:val="0"/>
          <w:divBdr>
            <w:top w:val="none" w:sz="0" w:space="0" w:color="auto"/>
            <w:left w:val="none" w:sz="0" w:space="0" w:color="auto"/>
            <w:bottom w:val="none" w:sz="0" w:space="0" w:color="auto"/>
            <w:right w:val="none" w:sz="0" w:space="0" w:color="auto"/>
          </w:divBdr>
          <w:divsChild>
            <w:div w:id="3691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8183">
      <w:bodyDiv w:val="1"/>
      <w:marLeft w:val="0"/>
      <w:marRight w:val="0"/>
      <w:marTop w:val="0"/>
      <w:marBottom w:val="0"/>
      <w:divBdr>
        <w:top w:val="none" w:sz="0" w:space="0" w:color="auto"/>
        <w:left w:val="none" w:sz="0" w:space="0" w:color="auto"/>
        <w:bottom w:val="none" w:sz="0" w:space="0" w:color="auto"/>
        <w:right w:val="none" w:sz="0" w:space="0" w:color="auto"/>
      </w:divBdr>
    </w:div>
    <w:div w:id="1350637685">
      <w:bodyDiv w:val="1"/>
      <w:marLeft w:val="0"/>
      <w:marRight w:val="0"/>
      <w:marTop w:val="0"/>
      <w:marBottom w:val="0"/>
      <w:divBdr>
        <w:top w:val="none" w:sz="0" w:space="0" w:color="auto"/>
        <w:left w:val="none" w:sz="0" w:space="0" w:color="auto"/>
        <w:bottom w:val="none" w:sz="0" w:space="0" w:color="auto"/>
        <w:right w:val="none" w:sz="0" w:space="0" w:color="auto"/>
      </w:divBdr>
    </w:div>
    <w:div w:id="1385644791">
      <w:bodyDiv w:val="1"/>
      <w:marLeft w:val="0"/>
      <w:marRight w:val="0"/>
      <w:marTop w:val="0"/>
      <w:marBottom w:val="0"/>
      <w:divBdr>
        <w:top w:val="none" w:sz="0" w:space="0" w:color="auto"/>
        <w:left w:val="none" w:sz="0" w:space="0" w:color="auto"/>
        <w:bottom w:val="none" w:sz="0" w:space="0" w:color="auto"/>
        <w:right w:val="none" w:sz="0" w:space="0" w:color="auto"/>
      </w:divBdr>
    </w:div>
    <w:div w:id="1732849824">
      <w:bodyDiv w:val="1"/>
      <w:marLeft w:val="0"/>
      <w:marRight w:val="0"/>
      <w:marTop w:val="0"/>
      <w:marBottom w:val="0"/>
      <w:divBdr>
        <w:top w:val="none" w:sz="0" w:space="0" w:color="auto"/>
        <w:left w:val="none" w:sz="0" w:space="0" w:color="auto"/>
        <w:bottom w:val="none" w:sz="0" w:space="0" w:color="auto"/>
        <w:right w:val="none" w:sz="0" w:space="0" w:color="auto"/>
      </w:divBdr>
      <w:divsChild>
        <w:div w:id="680400245">
          <w:marLeft w:val="0"/>
          <w:marRight w:val="0"/>
          <w:marTop w:val="0"/>
          <w:marBottom w:val="0"/>
          <w:divBdr>
            <w:top w:val="none" w:sz="0" w:space="0" w:color="auto"/>
            <w:left w:val="none" w:sz="0" w:space="0" w:color="auto"/>
            <w:bottom w:val="none" w:sz="0" w:space="0" w:color="auto"/>
            <w:right w:val="none" w:sz="0" w:space="0" w:color="auto"/>
          </w:divBdr>
          <w:divsChild>
            <w:div w:id="12511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3523">
      <w:bodyDiv w:val="1"/>
      <w:marLeft w:val="0"/>
      <w:marRight w:val="0"/>
      <w:marTop w:val="0"/>
      <w:marBottom w:val="0"/>
      <w:divBdr>
        <w:top w:val="none" w:sz="0" w:space="0" w:color="auto"/>
        <w:left w:val="none" w:sz="0" w:space="0" w:color="auto"/>
        <w:bottom w:val="none" w:sz="0" w:space="0" w:color="auto"/>
        <w:right w:val="none" w:sz="0" w:space="0" w:color="auto"/>
      </w:divBdr>
    </w:div>
    <w:div w:id="1844276158">
      <w:bodyDiv w:val="1"/>
      <w:marLeft w:val="0"/>
      <w:marRight w:val="0"/>
      <w:marTop w:val="0"/>
      <w:marBottom w:val="0"/>
      <w:divBdr>
        <w:top w:val="none" w:sz="0" w:space="0" w:color="auto"/>
        <w:left w:val="none" w:sz="0" w:space="0" w:color="auto"/>
        <w:bottom w:val="none" w:sz="0" w:space="0" w:color="auto"/>
        <w:right w:val="none" w:sz="0" w:space="0" w:color="auto"/>
      </w:divBdr>
    </w:div>
    <w:div w:id="2023511599">
      <w:bodyDiv w:val="1"/>
      <w:marLeft w:val="0"/>
      <w:marRight w:val="0"/>
      <w:marTop w:val="0"/>
      <w:marBottom w:val="0"/>
      <w:divBdr>
        <w:top w:val="none" w:sz="0" w:space="0" w:color="auto"/>
        <w:left w:val="none" w:sz="0" w:space="0" w:color="auto"/>
        <w:bottom w:val="none" w:sz="0" w:space="0" w:color="auto"/>
        <w:right w:val="none" w:sz="0" w:space="0" w:color="auto"/>
      </w:divBdr>
    </w:div>
    <w:div w:id="2041710114">
      <w:bodyDiv w:val="1"/>
      <w:marLeft w:val="0"/>
      <w:marRight w:val="0"/>
      <w:marTop w:val="0"/>
      <w:marBottom w:val="0"/>
      <w:divBdr>
        <w:top w:val="none" w:sz="0" w:space="0" w:color="auto"/>
        <w:left w:val="none" w:sz="0" w:space="0" w:color="auto"/>
        <w:bottom w:val="none" w:sz="0" w:space="0" w:color="auto"/>
        <w:right w:val="none" w:sz="0" w:space="0" w:color="auto"/>
      </w:divBdr>
      <w:divsChild>
        <w:div w:id="1361589239">
          <w:marLeft w:val="90"/>
          <w:marRight w:val="90"/>
          <w:marTop w:val="120"/>
          <w:marBottom w:val="120"/>
          <w:divBdr>
            <w:top w:val="none" w:sz="0" w:space="0" w:color="auto"/>
            <w:left w:val="none" w:sz="0" w:space="0" w:color="auto"/>
            <w:bottom w:val="none" w:sz="0" w:space="0" w:color="auto"/>
            <w:right w:val="none" w:sz="0" w:space="0" w:color="auto"/>
          </w:divBdr>
          <w:divsChild>
            <w:div w:id="1057166066">
              <w:marLeft w:val="0"/>
              <w:marRight w:val="0"/>
              <w:marTop w:val="0"/>
              <w:marBottom w:val="0"/>
              <w:divBdr>
                <w:top w:val="none" w:sz="0" w:space="0" w:color="auto"/>
                <w:left w:val="none" w:sz="0" w:space="0" w:color="auto"/>
                <w:bottom w:val="none" w:sz="0" w:space="0" w:color="auto"/>
                <w:right w:val="none" w:sz="0" w:space="0" w:color="auto"/>
              </w:divBdr>
            </w:div>
            <w:div w:id="17493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eader" Target="header3.xml"/><Relationship Id="rId18" Type="http://schemas.openxmlformats.org/officeDocument/2006/relationships/hyperlink" Target="https://doi.org/10.1007/s12275-008-0032-3" TargetMode="External"/><Relationship Id="rId26" Type="http://schemas.openxmlformats.org/officeDocument/2006/relationships/hyperlink" Target="https://doi.org/10.1080/1040841X.2023.2293019" TargetMode="External"/><Relationship Id="rId3" Type="http://schemas.openxmlformats.org/officeDocument/2006/relationships/styles" Target="styles.xml"/><Relationship Id="rId21" Type="http://schemas.openxmlformats.org/officeDocument/2006/relationships/hyperlink" Target="https://doi.org/10.1080/0892701900937814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tiff"/><Relationship Id="rId25" Type="http://schemas.openxmlformats.org/officeDocument/2006/relationships/hyperlink" Target="https://doi.org/10.1007/s13762-021-03719-y"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epic.awi.de/id/eprint/39262/1/Bulletin_167_197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111/raq.12770" TargetMode="External"/><Relationship Id="rId5" Type="http://schemas.openxmlformats.org/officeDocument/2006/relationships/webSettings" Target="webSettings.xml"/><Relationship Id="rId15" Type="http://schemas.openxmlformats.org/officeDocument/2006/relationships/image" Target="media/image2.tif"/><Relationship Id="rId23" Type="http://schemas.openxmlformats.org/officeDocument/2006/relationships/hyperlink" Target="https://doi.org/10.1038/s41579-023-00985-0"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3389/fmicb.2020.0193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4297/AJBSR.2021.12.00182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154E1-C27C-473D-ACFE-24CE3431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19</Pages>
  <Words>3587</Words>
  <Characters>20450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Celcia</dc:creator>
  <cp:lastModifiedBy>SDI 1084</cp:lastModifiedBy>
  <cp:revision>49</cp:revision>
  <dcterms:created xsi:type="dcterms:W3CDTF">2025-10-16T08:14:00Z</dcterms:created>
  <dcterms:modified xsi:type="dcterms:W3CDTF">2025-12-23T06:51:00Z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e0bcfb2a-88fe-4ae8-8a60-afe921de56b6</vt:lpwstr>
  </property>
</Properties>
</file>