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06947" w14:textId="5638EF02" w:rsidR="000319FD" w:rsidRDefault="00C9317B" w:rsidP="000319FD">
      <w:pPr>
        <w:rPr>
          <w:rFonts w:ascii="Times New Roman" w:hAnsi="Times New Roman" w:cs="Times New Roman"/>
          <w:b/>
          <w:bCs/>
          <w:sz w:val="24"/>
          <w:szCs w:val="24"/>
          <w:lang w:val="en-US"/>
        </w:rPr>
      </w:pPr>
      <w:r>
        <w:rPr>
          <w:rFonts w:ascii="Times New Roman" w:hAnsi="Times New Roman" w:cs="Times New Roman"/>
          <w:b/>
          <w:bCs/>
          <w:sz w:val="24"/>
          <w:szCs w:val="24"/>
          <w:lang w:val="en-US"/>
        </w:rPr>
        <w:t>Effective</w:t>
      </w:r>
      <w:r w:rsidR="000319FD" w:rsidRPr="004E3348">
        <w:rPr>
          <w:rFonts w:ascii="Times New Roman" w:hAnsi="Times New Roman" w:cs="Times New Roman"/>
          <w:b/>
          <w:bCs/>
          <w:sz w:val="24"/>
          <w:szCs w:val="24"/>
          <w:lang w:val="en-US"/>
        </w:rPr>
        <w:t xml:space="preserve"> Management of </w:t>
      </w:r>
      <w:r w:rsidR="000319FD" w:rsidRPr="004E3348">
        <w:rPr>
          <w:rFonts w:ascii="Times New Roman" w:hAnsi="Times New Roman" w:cs="Times New Roman"/>
          <w:b/>
          <w:bCs/>
          <w:i/>
          <w:iCs/>
          <w:sz w:val="24"/>
          <w:szCs w:val="24"/>
          <w:lang w:val="en-US"/>
        </w:rPr>
        <w:t>Notoedres cati</w:t>
      </w:r>
      <w:r w:rsidR="000319FD" w:rsidRPr="004E3348">
        <w:rPr>
          <w:rFonts w:ascii="Times New Roman" w:hAnsi="Times New Roman" w:cs="Times New Roman"/>
          <w:b/>
          <w:bCs/>
          <w:sz w:val="24"/>
          <w:szCs w:val="24"/>
          <w:lang w:val="en-US"/>
        </w:rPr>
        <w:t xml:space="preserve"> in Cats: A Comparative Study of Selamectin Spot-On and Ethnoveterinary Medicine </w:t>
      </w:r>
    </w:p>
    <w:p w14:paraId="12CB65FC" w14:textId="472D1CED" w:rsidR="00231679" w:rsidRDefault="00231679" w:rsidP="00C511B5">
      <w:pPr>
        <w:rPr>
          <w:rFonts w:ascii="Times New Roman" w:hAnsi="Times New Roman" w:cs="Times New Roman"/>
          <w:sz w:val="24"/>
          <w:szCs w:val="24"/>
        </w:rPr>
      </w:pPr>
      <w:r>
        <w:rPr>
          <w:rFonts w:ascii="Times New Roman" w:hAnsi="Times New Roman" w:cs="Times New Roman"/>
          <w:b/>
          <w:bCs/>
          <w:sz w:val="24"/>
          <w:szCs w:val="24"/>
          <w:lang w:val="en-US"/>
        </w:rPr>
        <w:t xml:space="preserve">                       </w:t>
      </w:r>
    </w:p>
    <w:p w14:paraId="460ADE83" w14:textId="77777777" w:rsidR="00231679" w:rsidRDefault="00231679" w:rsidP="000319FD">
      <w:pPr>
        <w:rPr>
          <w:rFonts w:ascii="Times New Roman" w:hAnsi="Times New Roman" w:cs="Times New Roman"/>
          <w:b/>
          <w:bCs/>
          <w:sz w:val="24"/>
          <w:szCs w:val="24"/>
          <w:lang w:val="en-US"/>
        </w:rPr>
      </w:pPr>
    </w:p>
    <w:p w14:paraId="5FDFEBED" w14:textId="5CD99CDD" w:rsidR="005A0689" w:rsidRDefault="005A0689" w:rsidP="000319FD">
      <w:pP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05874932" w14:textId="508AE681" w:rsidR="008D40BF" w:rsidRPr="00BE1994" w:rsidRDefault="008D40BF" w:rsidP="008D40BF">
      <w:pPr>
        <w:jc w:val="both"/>
        <w:rPr>
          <w:rFonts w:ascii="Times New Roman" w:hAnsi="Times New Roman" w:cs="Times New Roman"/>
          <w:sz w:val="24"/>
          <w:szCs w:val="24"/>
        </w:rPr>
      </w:pPr>
      <w:r w:rsidRPr="00BE1994">
        <w:rPr>
          <w:rFonts w:ascii="Times New Roman" w:hAnsi="Times New Roman" w:cs="Times New Roman"/>
          <w:sz w:val="24"/>
          <w:szCs w:val="24"/>
        </w:rPr>
        <w:t>A total</w:t>
      </w:r>
      <w:r>
        <w:rPr>
          <w:rFonts w:ascii="Times New Roman" w:hAnsi="Times New Roman" w:cs="Times New Roman"/>
          <w:sz w:val="24"/>
          <w:szCs w:val="24"/>
        </w:rPr>
        <w:t xml:space="preserve"> </w:t>
      </w:r>
      <w:r w:rsidRPr="00BE1994">
        <w:rPr>
          <w:rFonts w:ascii="Times New Roman" w:hAnsi="Times New Roman" w:cs="Times New Roman"/>
          <w:sz w:val="24"/>
          <w:szCs w:val="24"/>
        </w:rPr>
        <w:t xml:space="preserve">of </w:t>
      </w:r>
      <w:r>
        <w:rPr>
          <w:rFonts w:ascii="Times New Roman" w:hAnsi="Times New Roman" w:cs="Times New Roman"/>
          <w:sz w:val="24"/>
          <w:szCs w:val="24"/>
        </w:rPr>
        <w:t xml:space="preserve">4500 </w:t>
      </w:r>
      <w:r w:rsidRPr="00BE1994">
        <w:rPr>
          <w:rFonts w:ascii="Times New Roman" w:hAnsi="Times New Roman" w:cs="Times New Roman"/>
          <w:sz w:val="24"/>
          <w:szCs w:val="24"/>
        </w:rPr>
        <w:t>clinical cases of domestic cats presented to the Veterinary Clinical Complex (VCC), Rajendranagar, between 202</w:t>
      </w:r>
      <w:r>
        <w:rPr>
          <w:rFonts w:ascii="Times New Roman" w:hAnsi="Times New Roman" w:cs="Times New Roman"/>
          <w:sz w:val="24"/>
          <w:szCs w:val="24"/>
        </w:rPr>
        <w:t>2</w:t>
      </w:r>
      <w:r w:rsidRPr="00BE1994">
        <w:rPr>
          <w:rFonts w:ascii="Times New Roman" w:hAnsi="Times New Roman" w:cs="Times New Roman"/>
          <w:sz w:val="24"/>
          <w:szCs w:val="24"/>
        </w:rPr>
        <w:t xml:space="preserve"> and 202</w:t>
      </w:r>
      <w:r>
        <w:rPr>
          <w:rFonts w:ascii="Times New Roman" w:hAnsi="Times New Roman" w:cs="Times New Roman"/>
          <w:sz w:val="24"/>
          <w:szCs w:val="24"/>
        </w:rPr>
        <w:t>4</w:t>
      </w:r>
      <w:r w:rsidRPr="00BE1994">
        <w:rPr>
          <w:rFonts w:ascii="Times New Roman" w:hAnsi="Times New Roman" w:cs="Times New Roman"/>
          <w:sz w:val="24"/>
          <w:szCs w:val="24"/>
        </w:rPr>
        <w:t xml:space="preserve"> were screened for </w:t>
      </w:r>
      <w:r w:rsidRPr="00BE1994">
        <w:rPr>
          <w:rFonts w:ascii="Times New Roman" w:hAnsi="Times New Roman" w:cs="Times New Roman"/>
          <w:i/>
          <w:iCs/>
          <w:sz w:val="24"/>
          <w:szCs w:val="24"/>
        </w:rPr>
        <w:t>Notoedres cati</w:t>
      </w:r>
      <w:r w:rsidRPr="00BE1994">
        <w:rPr>
          <w:rFonts w:ascii="Times New Roman" w:hAnsi="Times New Roman" w:cs="Times New Roman"/>
          <w:sz w:val="24"/>
          <w:szCs w:val="24"/>
        </w:rPr>
        <w:t xml:space="preserve"> infestation</w:t>
      </w:r>
      <w:r w:rsidRPr="000624FA">
        <w:rPr>
          <w:rFonts w:ascii="Times New Roman" w:hAnsi="Times New Roman" w:cs="Times New Roman"/>
          <w:sz w:val="24"/>
          <w:szCs w:val="24"/>
        </w:rPr>
        <w:t xml:space="preserve">. </w:t>
      </w:r>
      <w:r w:rsidRPr="00BE1994">
        <w:rPr>
          <w:rFonts w:ascii="Times New Roman" w:hAnsi="Times New Roman" w:cs="Times New Roman"/>
          <w:sz w:val="24"/>
          <w:szCs w:val="24"/>
        </w:rPr>
        <w:t>Out of these, 250 cats (</w:t>
      </w:r>
      <w:r>
        <w:rPr>
          <w:rFonts w:ascii="Times New Roman" w:hAnsi="Times New Roman" w:cs="Times New Roman"/>
          <w:sz w:val="24"/>
          <w:szCs w:val="24"/>
        </w:rPr>
        <w:t>5</w:t>
      </w:r>
      <w:r w:rsidR="009F6E01">
        <w:rPr>
          <w:rFonts w:ascii="Times New Roman" w:hAnsi="Times New Roman" w:cs="Times New Roman"/>
          <w:sz w:val="24"/>
          <w:szCs w:val="24"/>
        </w:rPr>
        <w:t>.5</w:t>
      </w:r>
      <w:r w:rsidRPr="00BE1994">
        <w:rPr>
          <w:rFonts w:ascii="Times New Roman" w:hAnsi="Times New Roman" w:cs="Times New Roman"/>
          <w:sz w:val="24"/>
          <w:szCs w:val="24"/>
        </w:rPr>
        <w:t xml:space="preserve">%) were diagnosed positive based on </w:t>
      </w:r>
      <w:r>
        <w:rPr>
          <w:rFonts w:ascii="Times New Roman" w:hAnsi="Times New Roman" w:cs="Times New Roman"/>
          <w:sz w:val="24"/>
          <w:szCs w:val="24"/>
        </w:rPr>
        <w:t xml:space="preserve">the </w:t>
      </w:r>
      <w:r w:rsidRPr="00BE1994">
        <w:rPr>
          <w:rFonts w:ascii="Times New Roman" w:hAnsi="Times New Roman" w:cs="Times New Roman"/>
          <w:sz w:val="24"/>
          <w:szCs w:val="24"/>
        </w:rPr>
        <w:t>characteristic clinical signs</w:t>
      </w:r>
      <w:r>
        <w:rPr>
          <w:rFonts w:ascii="Times New Roman" w:hAnsi="Times New Roman" w:cs="Times New Roman"/>
          <w:sz w:val="24"/>
          <w:szCs w:val="24"/>
        </w:rPr>
        <w:t>, symptoms</w:t>
      </w:r>
      <w:r w:rsidRPr="00BE1994">
        <w:rPr>
          <w:rFonts w:ascii="Times New Roman" w:hAnsi="Times New Roman" w:cs="Times New Roman"/>
          <w:sz w:val="24"/>
          <w:szCs w:val="24"/>
        </w:rPr>
        <w:t xml:space="preserve"> and microscopic </w:t>
      </w:r>
      <w:r>
        <w:rPr>
          <w:rFonts w:ascii="Times New Roman" w:hAnsi="Times New Roman" w:cs="Times New Roman"/>
          <w:sz w:val="24"/>
          <w:szCs w:val="24"/>
        </w:rPr>
        <w:t>examination</w:t>
      </w:r>
      <w:r w:rsidRPr="00BE1994">
        <w:rPr>
          <w:rFonts w:ascii="Times New Roman" w:hAnsi="Times New Roman" w:cs="Times New Roman"/>
          <w:sz w:val="24"/>
          <w:szCs w:val="24"/>
        </w:rPr>
        <w:t xml:space="preserve"> of </w:t>
      </w:r>
      <w:r w:rsidR="009F6E01">
        <w:rPr>
          <w:rFonts w:ascii="Times New Roman" w:hAnsi="Times New Roman" w:cs="Times New Roman"/>
          <w:sz w:val="24"/>
          <w:szCs w:val="24"/>
        </w:rPr>
        <w:t xml:space="preserve">deep </w:t>
      </w:r>
      <w:r w:rsidRPr="00BE1994">
        <w:rPr>
          <w:rFonts w:ascii="Times New Roman" w:hAnsi="Times New Roman" w:cs="Times New Roman"/>
          <w:sz w:val="24"/>
          <w:szCs w:val="24"/>
        </w:rPr>
        <w:t>skin scrapings</w:t>
      </w:r>
      <w:r>
        <w:rPr>
          <w:rFonts w:ascii="Times New Roman" w:hAnsi="Times New Roman" w:cs="Times New Roman"/>
          <w:sz w:val="24"/>
          <w:szCs w:val="24"/>
        </w:rPr>
        <w:t xml:space="preserve"> revealing </w:t>
      </w:r>
      <w:r w:rsidRPr="00606CDF">
        <w:rPr>
          <w:rFonts w:ascii="Times New Roman" w:hAnsi="Times New Roman" w:cs="Times New Roman"/>
          <w:i/>
          <w:iCs/>
          <w:sz w:val="24"/>
          <w:szCs w:val="24"/>
        </w:rPr>
        <w:t>Notoedres cati</w:t>
      </w:r>
      <w:r>
        <w:rPr>
          <w:rFonts w:ascii="Times New Roman" w:hAnsi="Times New Roman" w:cs="Times New Roman"/>
          <w:sz w:val="24"/>
          <w:szCs w:val="24"/>
        </w:rPr>
        <w:t xml:space="preserve"> mites</w:t>
      </w:r>
      <w:r w:rsidRPr="000624FA">
        <w:rPr>
          <w:rFonts w:ascii="Times New Roman" w:hAnsi="Times New Roman" w:cs="Times New Roman"/>
          <w:sz w:val="24"/>
          <w:szCs w:val="24"/>
        </w:rPr>
        <w:t>.</w:t>
      </w:r>
      <w:r>
        <w:rPr>
          <w:rFonts w:ascii="Times New Roman" w:hAnsi="Times New Roman" w:cs="Times New Roman"/>
          <w:sz w:val="24"/>
          <w:szCs w:val="24"/>
        </w:rPr>
        <w:t xml:space="preserve"> </w:t>
      </w:r>
      <w:r w:rsidRPr="000624FA">
        <w:rPr>
          <w:rFonts w:ascii="Times New Roman" w:hAnsi="Times New Roman" w:cs="Times New Roman"/>
          <w:sz w:val="24"/>
          <w:szCs w:val="24"/>
        </w:rPr>
        <w:t xml:space="preserve">The </w:t>
      </w:r>
      <w:r>
        <w:rPr>
          <w:rFonts w:ascii="Times New Roman" w:hAnsi="Times New Roman" w:cs="Times New Roman"/>
          <w:sz w:val="24"/>
          <w:szCs w:val="24"/>
        </w:rPr>
        <w:t xml:space="preserve">occurence of the disease was found to be </w:t>
      </w:r>
      <w:r w:rsidRPr="00BE1994">
        <w:rPr>
          <w:rFonts w:ascii="Times New Roman" w:hAnsi="Times New Roman" w:cs="Times New Roman"/>
          <w:sz w:val="24"/>
          <w:szCs w:val="24"/>
        </w:rPr>
        <w:t>males (54%) and females (46%),</w:t>
      </w:r>
      <w:r>
        <w:rPr>
          <w:rFonts w:ascii="Times New Roman" w:hAnsi="Times New Roman" w:cs="Times New Roman"/>
          <w:sz w:val="24"/>
          <w:szCs w:val="24"/>
        </w:rPr>
        <w:t xml:space="preserve"> indicating a </w:t>
      </w:r>
      <w:r w:rsidR="009F6E01">
        <w:rPr>
          <w:rFonts w:ascii="Times New Roman" w:hAnsi="Times New Roman" w:cs="Times New Roman"/>
          <w:sz w:val="24"/>
          <w:szCs w:val="24"/>
        </w:rPr>
        <w:t xml:space="preserve">slightly </w:t>
      </w:r>
      <w:r>
        <w:rPr>
          <w:rFonts w:ascii="Times New Roman" w:hAnsi="Times New Roman" w:cs="Times New Roman"/>
          <w:sz w:val="24"/>
          <w:szCs w:val="24"/>
        </w:rPr>
        <w:t>higher susceptibility in males. Among the naturally infested cats, 60% were between 6 months to 1 year and 40 percent between 1 to 2 years. Affected cats exhibited</w:t>
      </w:r>
      <w:r w:rsidR="001675A3">
        <w:rPr>
          <w:rFonts w:ascii="Times New Roman" w:hAnsi="Times New Roman" w:cs="Times New Roman"/>
          <w:sz w:val="24"/>
          <w:szCs w:val="24"/>
        </w:rPr>
        <w:t xml:space="preserve"> </w:t>
      </w:r>
      <w:r w:rsidR="00EA47E0">
        <w:rPr>
          <w:rFonts w:ascii="Times New Roman" w:hAnsi="Times New Roman" w:cs="Times New Roman"/>
          <w:sz w:val="24"/>
          <w:szCs w:val="24"/>
        </w:rPr>
        <w:t>typical</w:t>
      </w:r>
      <w:r w:rsidR="001675A3">
        <w:rPr>
          <w:rFonts w:ascii="Times New Roman" w:hAnsi="Times New Roman" w:cs="Times New Roman"/>
          <w:sz w:val="24"/>
          <w:szCs w:val="24"/>
        </w:rPr>
        <w:t xml:space="preserve"> lesions of noto</w:t>
      </w:r>
      <w:r w:rsidR="00690F00">
        <w:rPr>
          <w:rFonts w:ascii="Times New Roman" w:hAnsi="Times New Roman" w:cs="Times New Roman"/>
          <w:sz w:val="24"/>
          <w:szCs w:val="24"/>
        </w:rPr>
        <w:t>edric mange including</w:t>
      </w:r>
      <w:r>
        <w:rPr>
          <w:rFonts w:ascii="Times New Roman" w:hAnsi="Times New Roman" w:cs="Times New Roman"/>
          <w:sz w:val="24"/>
          <w:szCs w:val="24"/>
        </w:rPr>
        <w:t xml:space="preserve"> </w:t>
      </w:r>
      <w:r w:rsidRPr="00BE1994">
        <w:rPr>
          <w:rFonts w:ascii="Times New Roman" w:hAnsi="Times New Roman" w:cs="Times New Roman"/>
          <w:sz w:val="24"/>
          <w:szCs w:val="24"/>
        </w:rPr>
        <w:t>alopecia, crusting, hyperkeratosis, excoriations and intense pruritus</w:t>
      </w:r>
      <w:r w:rsidR="006C3660">
        <w:rPr>
          <w:rFonts w:ascii="Times New Roman" w:hAnsi="Times New Roman" w:cs="Times New Roman"/>
          <w:sz w:val="24"/>
          <w:szCs w:val="24"/>
        </w:rPr>
        <w:t xml:space="preserve"> </w:t>
      </w:r>
      <w:r w:rsidRPr="00BE1994">
        <w:rPr>
          <w:rFonts w:ascii="Times New Roman" w:hAnsi="Times New Roman" w:cs="Times New Roman"/>
          <w:sz w:val="24"/>
          <w:szCs w:val="24"/>
        </w:rPr>
        <w:t>with lesions primarily on</w:t>
      </w:r>
      <w:r w:rsidR="009F6E01">
        <w:rPr>
          <w:rFonts w:ascii="Times New Roman" w:hAnsi="Times New Roman" w:cs="Times New Roman"/>
          <w:sz w:val="24"/>
          <w:szCs w:val="24"/>
        </w:rPr>
        <w:t xml:space="preserve"> scantily haired regions such as</w:t>
      </w:r>
      <w:r w:rsidRPr="00BE1994">
        <w:rPr>
          <w:rFonts w:ascii="Times New Roman" w:hAnsi="Times New Roman" w:cs="Times New Roman"/>
          <w:sz w:val="24"/>
          <w:szCs w:val="24"/>
        </w:rPr>
        <w:t xml:space="preserve"> the ear margins, face, neck, and forelimbs</w:t>
      </w:r>
      <w:r>
        <w:rPr>
          <w:rFonts w:ascii="Times New Roman" w:hAnsi="Times New Roman" w:cs="Times New Roman"/>
          <w:sz w:val="24"/>
          <w:szCs w:val="24"/>
        </w:rPr>
        <w:t xml:space="preserve">. Some of the cat owners also </w:t>
      </w:r>
      <w:r w:rsidRPr="000624FA">
        <w:rPr>
          <w:rFonts w:ascii="Times New Roman" w:hAnsi="Times New Roman" w:cs="Times New Roman"/>
          <w:sz w:val="24"/>
          <w:szCs w:val="24"/>
        </w:rPr>
        <w:t xml:space="preserve">developed pruritic skin lesions on their hands and wrists which </w:t>
      </w:r>
      <w:r w:rsidR="00C57B44">
        <w:rPr>
          <w:rFonts w:ascii="Times New Roman" w:hAnsi="Times New Roman" w:cs="Times New Roman"/>
          <w:sz w:val="24"/>
          <w:szCs w:val="24"/>
        </w:rPr>
        <w:t>confirms</w:t>
      </w:r>
      <w:r w:rsidRPr="000624FA">
        <w:rPr>
          <w:rFonts w:ascii="Times New Roman" w:hAnsi="Times New Roman" w:cs="Times New Roman"/>
          <w:sz w:val="24"/>
          <w:szCs w:val="24"/>
        </w:rPr>
        <w:t xml:space="preserve"> zoonot</w:t>
      </w:r>
      <w:r>
        <w:rPr>
          <w:rFonts w:ascii="Times New Roman" w:hAnsi="Times New Roman" w:cs="Times New Roman"/>
          <w:sz w:val="24"/>
          <w:szCs w:val="24"/>
        </w:rPr>
        <w:t>ic</w:t>
      </w:r>
      <w:r w:rsidRPr="000624FA">
        <w:rPr>
          <w:rFonts w:ascii="Times New Roman" w:hAnsi="Times New Roman" w:cs="Times New Roman"/>
          <w:sz w:val="24"/>
          <w:szCs w:val="24"/>
        </w:rPr>
        <w:t xml:space="preserve"> disease transmission.</w:t>
      </w:r>
      <w:r>
        <w:rPr>
          <w:rFonts w:ascii="Times New Roman" w:hAnsi="Times New Roman" w:cs="Times New Roman"/>
          <w:sz w:val="24"/>
          <w:szCs w:val="24"/>
        </w:rPr>
        <w:t xml:space="preserve"> </w:t>
      </w:r>
      <w:r w:rsidRPr="00BE1994">
        <w:rPr>
          <w:rFonts w:ascii="Times New Roman" w:hAnsi="Times New Roman" w:cs="Times New Roman"/>
          <w:sz w:val="24"/>
          <w:szCs w:val="24"/>
        </w:rPr>
        <w:t>The study evaluated the therapeutic efficacy of Selamectin spot-on (6 mg/kg body weight) and an Aloe vera</w:t>
      </w:r>
      <w:r>
        <w:rPr>
          <w:rFonts w:ascii="Times New Roman" w:hAnsi="Times New Roman" w:cs="Times New Roman"/>
          <w:sz w:val="24"/>
          <w:szCs w:val="24"/>
        </w:rPr>
        <w:t>-</w:t>
      </w:r>
      <w:r w:rsidRPr="00BE1994">
        <w:rPr>
          <w:rFonts w:ascii="Times New Roman" w:hAnsi="Times New Roman" w:cs="Times New Roman"/>
          <w:sz w:val="24"/>
          <w:szCs w:val="24"/>
        </w:rPr>
        <w:t>virgin coconut oil formulation</w:t>
      </w:r>
      <w:r w:rsidR="009F6E01">
        <w:rPr>
          <w:rFonts w:ascii="Times New Roman" w:hAnsi="Times New Roman" w:cs="Times New Roman"/>
          <w:sz w:val="24"/>
          <w:szCs w:val="24"/>
        </w:rPr>
        <w:t xml:space="preserve"> using Z test</w:t>
      </w:r>
      <w:r w:rsidRPr="00BE1994">
        <w:rPr>
          <w:rFonts w:ascii="Times New Roman" w:hAnsi="Times New Roman" w:cs="Times New Roman"/>
          <w:sz w:val="24"/>
          <w:szCs w:val="24"/>
        </w:rPr>
        <w:t xml:space="preserve"> in 250 naturally infested cats divided equally into two treatment groups</w:t>
      </w:r>
      <w:r w:rsidR="00243FD7">
        <w:rPr>
          <w:rFonts w:ascii="Times New Roman" w:hAnsi="Times New Roman" w:cs="Times New Roman"/>
          <w:sz w:val="24"/>
          <w:szCs w:val="24"/>
        </w:rPr>
        <w:t xml:space="preserve"> </w:t>
      </w:r>
      <w:r w:rsidR="00B437F3" w:rsidRPr="000319FD">
        <w:rPr>
          <w:rFonts w:ascii="Times New Roman" w:hAnsi="Times New Roman" w:cs="Times New Roman"/>
          <w:sz w:val="24"/>
          <w:szCs w:val="24"/>
          <w:lang w:val="en-US"/>
        </w:rPr>
        <w:t>(n=</w:t>
      </w:r>
      <w:r w:rsidR="00B437F3">
        <w:rPr>
          <w:rFonts w:ascii="Times New Roman" w:hAnsi="Times New Roman" w:cs="Times New Roman"/>
          <w:sz w:val="24"/>
          <w:szCs w:val="24"/>
          <w:lang w:val="en-US"/>
        </w:rPr>
        <w:t>125</w:t>
      </w:r>
      <w:r w:rsidR="00B437F3" w:rsidRPr="000319FD">
        <w:rPr>
          <w:rFonts w:ascii="Times New Roman" w:hAnsi="Times New Roman" w:cs="Times New Roman"/>
          <w:sz w:val="24"/>
          <w:szCs w:val="24"/>
          <w:lang w:val="en-US"/>
        </w:rPr>
        <w:t xml:space="preserve"> per group)</w:t>
      </w:r>
      <w:r>
        <w:rPr>
          <w:rFonts w:ascii="Times New Roman" w:hAnsi="Times New Roman" w:cs="Times New Roman"/>
          <w:sz w:val="24"/>
          <w:szCs w:val="24"/>
        </w:rPr>
        <w:t xml:space="preserve"> irrespective of </w:t>
      </w:r>
      <w:r w:rsidR="0081674F">
        <w:rPr>
          <w:rFonts w:ascii="Times New Roman" w:hAnsi="Times New Roman" w:cs="Times New Roman"/>
          <w:sz w:val="24"/>
          <w:szCs w:val="24"/>
        </w:rPr>
        <w:t xml:space="preserve">gender, </w:t>
      </w:r>
      <w:r>
        <w:rPr>
          <w:rFonts w:ascii="Times New Roman" w:hAnsi="Times New Roman" w:cs="Times New Roman"/>
          <w:sz w:val="24"/>
          <w:szCs w:val="24"/>
        </w:rPr>
        <w:t>age and sex</w:t>
      </w:r>
      <w:r w:rsidR="0081674F">
        <w:rPr>
          <w:rFonts w:ascii="Times New Roman" w:hAnsi="Times New Roman" w:cs="Times New Roman"/>
          <w:sz w:val="24"/>
          <w:szCs w:val="24"/>
        </w:rPr>
        <w:t xml:space="preserve"> </w:t>
      </w:r>
      <w:r w:rsidR="0081674F">
        <w:rPr>
          <w:rFonts w:ascii="Times New Roman" w:hAnsi="Times New Roman" w:cs="Times New Roman"/>
          <w:sz w:val="24"/>
          <w:szCs w:val="24"/>
          <w:lang w:val="en-US"/>
        </w:rPr>
        <w:t xml:space="preserve">with mean lesion scores evenly </w:t>
      </w:r>
      <w:r w:rsidR="00243FD7">
        <w:rPr>
          <w:rFonts w:ascii="Times New Roman" w:hAnsi="Times New Roman" w:cs="Times New Roman"/>
          <w:sz w:val="24"/>
          <w:szCs w:val="24"/>
          <w:lang w:val="en-US"/>
        </w:rPr>
        <w:t>distributed</w:t>
      </w:r>
      <w:r w:rsidR="0081674F">
        <w:rPr>
          <w:rFonts w:ascii="Times New Roman" w:hAnsi="Times New Roman" w:cs="Times New Roman"/>
          <w:sz w:val="24"/>
          <w:szCs w:val="24"/>
          <w:lang w:val="en-US"/>
        </w:rPr>
        <w:t xml:space="preserve"> between the 2 groups</w:t>
      </w:r>
      <w:r w:rsidRPr="00BE1994">
        <w:rPr>
          <w:rFonts w:ascii="Times New Roman" w:hAnsi="Times New Roman" w:cs="Times New Roman"/>
          <w:sz w:val="24"/>
          <w:szCs w:val="24"/>
        </w:rPr>
        <w:t xml:space="preserve">. </w:t>
      </w:r>
      <w:r w:rsidRPr="000624FA">
        <w:rPr>
          <w:rFonts w:ascii="Times New Roman" w:hAnsi="Times New Roman" w:cs="Times New Roman"/>
          <w:sz w:val="24"/>
          <w:szCs w:val="24"/>
        </w:rPr>
        <w:t>The cats treated with Selamectin (Group I) reached their best recovery point at day 21 after treatment but the cats receiving the ethnoveterinary formulation (Group II) needed until day 28 to show substantial improvement</w:t>
      </w:r>
      <w:r>
        <w:rPr>
          <w:rFonts w:ascii="Times New Roman" w:hAnsi="Times New Roman" w:cs="Times New Roman"/>
          <w:sz w:val="24"/>
          <w:szCs w:val="24"/>
        </w:rPr>
        <w:t xml:space="preserve"> in the reduction of mean lesion scores</w:t>
      </w:r>
      <w:r w:rsidRPr="000624FA">
        <w:rPr>
          <w:rFonts w:ascii="Times New Roman" w:hAnsi="Times New Roman" w:cs="Times New Roman"/>
          <w:sz w:val="24"/>
          <w:szCs w:val="24"/>
        </w:rPr>
        <w:t>.</w:t>
      </w:r>
      <w:r>
        <w:rPr>
          <w:rFonts w:ascii="Times New Roman" w:hAnsi="Times New Roman" w:cs="Times New Roman"/>
          <w:sz w:val="24"/>
          <w:szCs w:val="24"/>
        </w:rPr>
        <w:t xml:space="preserve"> </w:t>
      </w:r>
      <w:r w:rsidRPr="00BE1994">
        <w:rPr>
          <w:rFonts w:ascii="Times New Roman" w:hAnsi="Times New Roman" w:cs="Times New Roman"/>
          <w:sz w:val="24"/>
          <w:szCs w:val="24"/>
        </w:rPr>
        <w:t xml:space="preserve">Both </w:t>
      </w:r>
      <w:r>
        <w:rPr>
          <w:rFonts w:ascii="Times New Roman" w:hAnsi="Times New Roman" w:cs="Times New Roman"/>
          <w:sz w:val="24"/>
          <w:szCs w:val="24"/>
        </w:rPr>
        <w:t xml:space="preserve">the </w:t>
      </w:r>
      <w:r w:rsidRPr="00BE1994">
        <w:rPr>
          <w:rFonts w:ascii="Times New Roman" w:hAnsi="Times New Roman" w:cs="Times New Roman"/>
          <w:sz w:val="24"/>
          <w:szCs w:val="24"/>
        </w:rPr>
        <w:t>treatments were effective</w:t>
      </w:r>
      <w:r>
        <w:rPr>
          <w:rFonts w:ascii="Times New Roman" w:hAnsi="Times New Roman" w:cs="Times New Roman"/>
          <w:sz w:val="24"/>
          <w:szCs w:val="24"/>
        </w:rPr>
        <w:t xml:space="preserve">, </w:t>
      </w:r>
      <w:r w:rsidRPr="000624FA">
        <w:rPr>
          <w:rFonts w:ascii="Times New Roman" w:hAnsi="Times New Roman" w:cs="Times New Roman"/>
          <w:sz w:val="24"/>
          <w:szCs w:val="24"/>
        </w:rPr>
        <w:t>but Selamectin provided quicker recovery than the Aloe vera</w:t>
      </w:r>
      <w:r w:rsidR="009F6E01">
        <w:rPr>
          <w:rFonts w:ascii="Times New Roman" w:hAnsi="Times New Roman" w:cs="Times New Roman"/>
          <w:sz w:val="24"/>
          <w:szCs w:val="24"/>
        </w:rPr>
        <w:t xml:space="preserve"> - V</w:t>
      </w:r>
      <w:r w:rsidRPr="000624FA">
        <w:rPr>
          <w:rFonts w:ascii="Times New Roman" w:hAnsi="Times New Roman" w:cs="Times New Roman"/>
          <w:sz w:val="24"/>
          <w:szCs w:val="24"/>
        </w:rPr>
        <w:t xml:space="preserve">irgin </w:t>
      </w:r>
      <w:r w:rsidR="00E511EB">
        <w:rPr>
          <w:rFonts w:ascii="Times New Roman" w:hAnsi="Times New Roman" w:cs="Times New Roman"/>
          <w:sz w:val="24"/>
          <w:szCs w:val="24"/>
        </w:rPr>
        <w:t>C</w:t>
      </w:r>
      <w:r w:rsidRPr="000624FA">
        <w:rPr>
          <w:rFonts w:ascii="Times New Roman" w:hAnsi="Times New Roman" w:cs="Times New Roman"/>
          <w:sz w:val="24"/>
          <w:szCs w:val="24"/>
        </w:rPr>
        <w:t xml:space="preserve">oconut </w:t>
      </w:r>
      <w:r w:rsidR="00E511EB">
        <w:rPr>
          <w:rFonts w:ascii="Times New Roman" w:hAnsi="Times New Roman" w:cs="Times New Roman"/>
          <w:sz w:val="24"/>
          <w:szCs w:val="24"/>
        </w:rPr>
        <w:t>O</w:t>
      </w:r>
      <w:r w:rsidRPr="000624FA">
        <w:rPr>
          <w:rFonts w:ascii="Times New Roman" w:hAnsi="Times New Roman" w:cs="Times New Roman"/>
          <w:sz w:val="24"/>
          <w:szCs w:val="24"/>
        </w:rPr>
        <w:t>il</w:t>
      </w:r>
      <w:r w:rsidR="00E511EB">
        <w:rPr>
          <w:rFonts w:ascii="Times New Roman" w:hAnsi="Times New Roman" w:cs="Times New Roman"/>
          <w:sz w:val="24"/>
          <w:szCs w:val="24"/>
        </w:rPr>
        <w:t xml:space="preserve"> (VCO)</w:t>
      </w:r>
      <w:r w:rsidRPr="000624FA">
        <w:rPr>
          <w:rFonts w:ascii="Times New Roman" w:hAnsi="Times New Roman" w:cs="Times New Roman"/>
          <w:sz w:val="24"/>
          <w:szCs w:val="24"/>
        </w:rPr>
        <w:t xml:space="preserve"> combination which offered lower costs and better environmental sustainability. The research confirms that </w:t>
      </w:r>
      <w:r w:rsidRPr="002B450B">
        <w:rPr>
          <w:rFonts w:ascii="Times New Roman" w:hAnsi="Times New Roman" w:cs="Times New Roman"/>
          <w:i/>
          <w:iCs/>
          <w:sz w:val="24"/>
          <w:szCs w:val="24"/>
        </w:rPr>
        <w:t>Notoedres cati</w:t>
      </w:r>
      <w:r w:rsidRPr="000624FA">
        <w:rPr>
          <w:rFonts w:ascii="Times New Roman" w:hAnsi="Times New Roman" w:cs="Times New Roman"/>
          <w:sz w:val="24"/>
          <w:szCs w:val="24"/>
        </w:rPr>
        <w:t xml:space="preserve"> continues to affect domestic cats in Hyderabad while demonstrating the need for prompt diagnosis and standard treatment protocols to stop disease relapses and animal-to-human transmission.</w:t>
      </w:r>
    </w:p>
    <w:p w14:paraId="320FBE22" w14:textId="0F56D6BB" w:rsidR="008D40BF" w:rsidRDefault="008D40BF" w:rsidP="008D40BF">
      <w:pPr>
        <w:jc w:val="both"/>
        <w:rPr>
          <w:rFonts w:ascii="Times New Roman" w:hAnsi="Times New Roman" w:cs="Times New Roman"/>
          <w:sz w:val="24"/>
          <w:szCs w:val="24"/>
        </w:rPr>
      </w:pPr>
      <w:r w:rsidRPr="00BE1994">
        <w:rPr>
          <w:rFonts w:ascii="Times New Roman" w:hAnsi="Times New Roman" w:cs="Times New Roman"/>
          <w:sz w:val="24"/>
          <w:szCs w:val="24"/>
        </w:rPr>
        <w:t xml:space="preserve">Keywords: </w:t>
      </w:r>
      <w:r w:rsidRPr="009A5C54">
        <w:rPr>
          <w:rFonts w:ascii="Times New Roman" w:hAnsi="Times New Roman" w:cs="Times New Roman"/>
          <w:i/>
          <w:iCs/>
          <w:sz w:val="24"/>
          <w:szCs w:val="24"/>
        </w:rPr>
        <w:t>Notoedres</w:t>
      </w:r>
      <w:r w:rsidRPr="00BE1994">
        <w:rPr>
          <w:rFonts w:ascii="Times New Roman" w:hAnsi="Times New Roman" w:cs="Times New Roman"/>
          <w:sz w:val="24"/>
          <w:szCs w:val="24"/>
        </w:rPr>
        <w:t xml:space="preserve"> </w:t>
      </w:r>
      <w:r w:rsidRPr="009A5C54">
        <w:rPr>
          <w:rFonts w:ascii="Times New Roman" w:hAnsi="Times New Roman" w:cs="Times New Roman"/>
          <w:i/>
          <w:iCs/>
          <w:sz w:val="24"/>
          <w:szCs w:val="24"/>
        </w:rPr>
        <w:t>cati</w:t>
      </w:r>
      <w:r w:rsidRPr="00BE1994">
        <w:rPr>
          <w:rFonts w:ascii="Times New Roman" w:hAnsi="Times New Roman" w:cs="Times New Roman"/>
          <w:sz w:val="24"/>
          <w:szCs w:val="24"/>
        </w:rPr>
        <w:t>, Selamectin, Aloe vera</w:t>
      </w:r>
      <w:r>
        <w:rPr>
          <w:rFonts w:ascii="Times New Roman" w:hAnsi="Times New Roman" w:cs="Times New Roman"/>
          <w:sz w:val="24"/>
          <w:szCs w:val="24"/>
        </w:rPr>
        <w:t>-</w:t>
      </w:r>
      <w:r w:rsidR="009F6E01">
        <w:rPr>
          <w:rFonts w:ascii="Times New Roman" w:hAnsi="Times New Roman" w:cs="Times New Roman"/>
          <w:sz w:val="24"/>
          <w:szCs w:val="24"/>
        </w:rPr>
        <w:t>Vi</w:t>
      </w:r>
      <w:r w:rsidRPr="00BE1994">
        <w:rPr>
          <w:rFonts w:ascii="Times New Roman" w:hAnsi="Times New Roman" w:cs="Times New Roman"/>
          <w:sz w:val="24"/>
          <w:szCs w:val="24"/>
        </w:rPr>
        <w:t xml:space="preserve">rgin </w:t>
      </w:r>
      <w:r w:rsidR="00E511EB">
        <w:rPr>
          <w:rFonts w:ascii="Times New Roman" w:hAnsi="Times New Roman" w:cs="Times New Roman"/>
          <w:sz w:val="24"/>
          <w:szCs w:val="24"/>
        </w:rPr>
        <w:t>C</w:t>
      </w:r>
      <w:r w:rsidRPr="00BE1994">
        <w:rPr>
          <w:rFonts w:ascii="Times New Roman" w:hAnsi="Times New Roman" w:cs="Times New Roman"/>
          <w:sz w:val="24"/>
          <w:szCs w:val="24"/>
        </w:rPr>
        <w:t xml:space="preserve">oconut </w:t>
      </w:r>
      <w:r w:rsidR="00E511EB">
        <w:rPr>
          <w:rFonts w:ascii="Times New Roman" w:hAnsi="Times New Roman" w:cs="Times New Roman"/>
          <w:sz w:val="24"/>
          <w:szCs w:val="24"/>
        </w:rPr>
        <w:t>O</w:t>
      </w:r>
      <w:r w:rsidRPr="00BE1994">
        <w:rPr>
          <w:rFonts w:ascii="Times New Roman" w:hAnsi="Times New Roman" w:cs="Times New Roman"/>
          <w:sz w:val="24"/>
          <w:szCs w:val="24"/>
        </w:rPr>
        <w:t>il, cat</w:t>
      </w:r>
      <w:r>
        <w:rPr>
          <w:rFonts w:ascii="Times New Roman" w:hAnsi="Times New Roman" w:cs="Times New Roman"/>
          <w:sz w:val="24"/>
          <w:szCs w:val="24"/>
        </w:rPr>
        <w:t>s</w:t>
      </w:r>
      <w:r w:rsidRPr="00BE1994">
        <w:rPr>
          <w:rFonts w:ascii="Times New Roman" w:hAnsi="Times New Roman" w:cs="Times New Roman"/>
          <w:sz w:val="24"/>
          <w:szCs w:val="24"/>
        </w:rPr>
        <w:t xml:space="preserve">, </w:t>
      </w:r>
      <w:r>
        <w:rPr>
          <w:rFonts w:ascii="Times New Roman" w:hAnsi="Times New Roman" w:cs="Times New Roman"/>
          <w:sz w:val="24"/>
          <w:szCs w:val="24"/>
        </w:rPr>
        <w:t>Hyderabad</w:t>
      </w:r>
      <w:r w:rsidRPr="00BE1994">
        <w:rPr>
          <w:rFonts w:ascii="Times New Roman" w:hAnsi="Times New Roman" w:cs="Times New Roman"/>
          <w:sz w:val="24"/>
          <w:szCs w:val="24"/>
        </w:rPr>
        <w:t>.</w:t>
      </w:r>
    </w:p>
    <w:p w14:paraId="315F1CBA" w14:textId="77777777" w:rsidR="00DA2C79" w:rsidRDefault="00DA2C79" w:rsidP="000319FD">
      <w:pPr>
        <w:rPr>
          <w:rFonts w:ascii="Times New Roman" w:hAnsi="Times New Roman" w:cs="Times New Roman"/>
          <w:b/>
          <w:bCs/>
          <w:sz w:val="24"/>
          <w:szCs w:val="24"/>
          <w:lang w:val="en-US"/>
        </w:rPr>
      </w:pPr>
    </w:p>
    <w:p w14:paraId="7AEEFB7C" w14:textId="77777777" w:rsidR="005A0689" w:rsidRPr="004E3348" w:rsidRDefault="005A0689" w:rsidP="000319FD">
      <w:pPr>
        <w:rPr>
          <w:rFonts w:ascii="Times New Roman" w:hAnsi="Times New Roman" w:cs="Times New Roman"/>
          <w:b/>
          <w:bCs/>
          <w:sz w:val="24"/>
          <w:szCs w:val="24"/>
          <w:lang w:val="en-US"/>
        </w:rPr>
      </w:pPr>
    </w:p>
    <w:p w14:paraId="31D03EC7" w14:textId="39AA1491" w:rsidR="000319FD" w:rsidRPr="004E3348" w:rsidRDefault="00DC3260" w:rsidP="000C7F1B">
      <w:pPr>
        <w:pStyle w:val="ListParagraph"/>
        <w:numPr>
          <w:ilvl w:val="0"/>
          <w:numId w:val="4"/>
        </w:numPr>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3764EDD3" w14:textId="3EE0C8A6" w:rsidR="00E23F4A" w:rsidRPr="00FF0B9E" w:rsidRDefault="00393963" w:rsidP="001C6BF0">
      <w:pPr>
        <w:jc w:val="both"/>
        <w:rPr>
          <w:rFonts w:ascii="Times New Roman" w:hAnsi="Times New Roman" w:cs="Times New Roman"/>
          <w:sz w:val="24"/>
          <w:szCs w:val="24"/>
        </w:rPr>
      </w:pPr>
      <w:r>
        <w:rPr>
          <w:rFonts w:ascii="Times New Roman" w:hAnsi="Times New Roman" w:cs="Times New Roman"/>
          <w:sz w:val="24"/>
          <w:szCs w:val="24"/>
        </w:rPr>
        <w:t>D</w:t>
      </w:r>
      <w:r w:rsidRPr="00393963">
        <w:rPr>
          <w:rFonts w:ascii="Times New Roman" w:hAnsi="Times New Roman" w:cs="Times New Roman"/>
          <w:sz w:val="24"/>
          <w:szCs w:val="24"/>
        </w:rPr>
        <w:t xml:space="preserve">ermatological disorders are among the most frequently encountered clinical conditions in domestic </w:t>
      </w:r>
      <w:r w:rsidR="00B43120" w:rsidRPr="00172718">
        <w:rPr>
          <w:rFonts w:ascii="Times New Roman" w:hAnsi="Times New Roman" w:cs="Times New Roman"/>
          <w:sz w:val="24"/>
          <w:szCs w:val="24"/>
        </w:rPr>
        <w:t>cats</w:t>
      </w:r>
      <w:r w:rsidR="00B43120">
        <w:rPr>
          <w:rFonts w:ascii="Times New Roman" w:hAnsi="Times New Roman" w:cs="Times New Roman"/>
          <w:sz w:val="24"/>
          <w:szCs w:val="24"/>
        </w:rPr>
        <w:t xml:space="preserve"> </w:t>
      </w:r>
      <w:r w:rsidR="00B43120" w:rsidRPr="00D3535F">
        <w:rPr>
          <w:rFonts w:ascii="Times New Roman" w:hAnsi="Times New Roman" w:cs="Times New Roman"/>
          <w:sz w:val="24"/>
          <w:szCs w:val="24"/>
        </w:rPr>
        <w:t>(</w:t>
      </w:r>
      <w:r w:rsidR="00B43120" w:rsidRPr="00D22664">
        <w:rPr>
          <w:rFonts w:ascii="Times New Roman" w:hAnsi="Times New Roman" w:cs="Times New Roman"/>
          <w:i/>
          <w:iCs/>
          <w:sz w:val="24"/>
          <w:szCs w:val="24"/>
        </w:rPr>
        <w:t>Felis catus</w:t>
      </w:r>
      <w:r w:rsidR="00B43120">
        <w:rPr>
          <w:rFonts w:ascii="Times New Roman" w:hAnsi="Times New Roman" w:cs="Times New Roman"/>
          <w:sz w:val="24"/>
          <w:szCs w:val="24"/>
        </w:rPr>
        <w:t>)</w:t>
      </w:r>
      <w:r w:rsidRPr="00393963">
        <w:rPr>
          <w:rFonts w:ascii="Times New Roman" w:hAnsi="Times New Roman" w:cs="Times New Roman"/>
          <w:sz w:val="24"/>
          <w:szCs w:val="24"/>
        </w:rPr>
        <w:t>. Among various parasitic diseases, mange is one of the most prevalent. Mite infestations lead to skin thickening, wrinkling, and folding, eventually resulting in the formation of dense, firmly adherent crusts varying in color from yellow to gray</w:t>
      </w:r>
      <w:r w:rsidR="0099190E" w:rsidRPr="0099190E">
        <w:t xml:space="preserve"> </w:t>
      </w:r>
      <w:r w:rsidR="0099190E" w:rsidRPr="0099190E">
        <w:rPr>
          <w:rFonts w:ascii="Times New Roman" w:hAnsi="Times New Roman" w:cs="Times New Roman"/>
          <w:sz w:val="24"/>
          <w:szCs w:val="24"/>
        </w:rPr>
        <w:t xml:space="preserve">(Sivajothi </w:t>
      </w:r>
      <w:r w:rsidR="0099190E" w:rsidRPr="002151BD">
        <w:rPr>
          <w:rFonts w:ascii="Times New Roman" w:hAnsi="Times New Roman" w:cs="Times New Roman"/>
          <w:i/>
          <w:iCs/>
          <w:sz w:val="24"/>
          <w:szCs w:val="24"/>
        </w:rPr>
        <w:t>et</w:t>
      </w:r>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al</w:t>
      </w:r>
      <w:r w:rsidR="0099190E" w:rsidRPr="0099190E">
        <w:rPr>
          <w:rFonts w:ascii="Times New Roman" w:hAnsi="Times New Roman" w:cs="Times New Roman"/>
          <w:sz w:val="24"/>
          <w:szCs w:val="24"/>
        </w:rPr>
        <w:t>., 2015).</w:t>
      </w:r>
      <w:r w:rsidR="004A2E69">
        <w:rPr>
          <w:rFonts w:ascii="Times New Roman" w:hAnsi="Times New Roman" w:cs="Times New Roman"/>
          <w:sz w:val="24"/>
          <w:szCs w:val="24"/>
        </w:rPr>
        <w:t xml:space="preserve"> </w:t>
      </w:r>
      <w:r w:rsidR="00097220">
        <w:rPr>
          <w:rFonts w:ascii="Times New Roman" w:hAnsi="Times New Roman" w:cs="Times New Roman"/>
          <w:sz w:val="24"/>
          <w:szCs w:val="24"/>
        </w:rPr>
        <w:t>S</w:t>
      </w:r>
      <w:r w:rsidR="00097220" w:rsidRPr="00172718">
        <w:rPr>
          <w:rFonts w:ascii="Times New Roman" w:hAnsi="Times New Roman" w:cs="Times New Roman"/>
          <w:sz w:val="24"/>
          <w:szCs w:val="24"/>
        </w:rPr>
        <w:t>cabies in cats</w:t>
      </w:r>
      <w:r w:rsidR="00D22664">
        <w:rPr>
          <w:rFonts w:ascii="Times New Roman" w:hAnsi="Times New Roman" w:cs="Times New Roman"/>
          <w:sz w:val="24"/>
          <w:szCs w:val="24"/>
        </w:rPr>
        <w:t xml:space="preserve"> </w:t>
      </w:r>
      <w:r w:rsidR="00097220" w:rsidRPr="00172718">
        <w:rPr>
          <w:rFonts w:ascii="Times New Roman" w:hAnsi="Times New Roman" w:cs="Times New Roman"/>
          <w:sz w:val="24"/>
          <w:szCs w:val="24"/>
        </w:rPr>
        <w:t>is a</w:t>
      </w:r>
      <w:r w:rsidR="001501B5">
        <w:rPr>
          <w:rFonts w:ascii="Times New Roman" w:hAnsi="Times New Roman" w:cs="Times New Roman"/>
          <w:sz w:val="24"/>
          <w:szCs w:val="24"/>
        </w:rPr>
        <w:t xml:space="preserve">n extremely </w:t>
      </w:r>
      <w:r w:rsidR="00097220" w:rsidRPr="00172718">
        <w:rPr>
          <w:rFonts w:ascii="Times New Roman" w:hAnsi="Times New Roman" w:cs="Times New Roman"/>
          <w:sz w:val="24"/>
          <w:szCs w:val="24"/>
        </w:rPr>
        <w:t xml:space="preserve">contagious zoonotic disease that can be transmitted between animals and humans. It is caused by mites, </w:t>
      </w:r>
      <w:r w:rsidR="00097220" w:rsidRPr="00172718">
        <w:rPr>
          <w:rFonts w:ascii="Times New Roman" w:hAnsi="Times New Roman" w:cs="Times New Roman"/>
          <w:i/>
          <w:iCs/>
          <w:sz w:val="24"/>
          <w:szCs w:val="24"/>
        </w:rPr>
        <w:t>Notoedres cati</w:t>
      </w:r>
      <w:r w:rsidR="00097220" w:rsidRPr="00172718">
        <w:rPr>
          <w:rFonts w:ascii="Times New Roman" w:hAnsi="Times New Roman" w:cs="Times New Roman"/>
          <w:sz w:val="24"/>
          <w:szCs w:val="24"/>
        </w:rPr>
        <w:t xml:space="preserve"> and </w:t>
      </w:r>
      <w:r w:rsidR="00097220" w:rsidRPr="00172718">
        <w:rPr>
          <w:rFonts w:ascii="Times New Roman" w:hAnsi="Times New Roman" w:cs="Times New Roman"/>
          <w:i/>
          <w:iCs/>
          <w:sz w:val="24"/>
          <w:szCs w:val="24"/>
        </w:rPr>
        <w:t>Sarcoptes scabiei</w:t>
      </w:r>
      <w:r w:rsidR="00097220" w:rsidRPr="00172718">
        <w:rPr>
          <w:rFonts w:ascii="Times New Roman" w:hAnsi="Times New Roman" w:cs="Times New Roman"/>
          <w:sz w:val="24"/>
          <w:szCs w:val="24"/>
        </w:rPr>
        <w:t xml:space="preserve"> (</w:t>
      </w:r>
      <w:r w:rsidR="000F63C8" w:rsidRPr="000F63C8">
        <w:rPr>
          <w:rFonts w:ascii="Times New Roman" w:hAnsi="Times New Roman" w:cs="Times New Roman"/>
          <w:sz w:val="24"/>
          <w:szCs w:val="24"/>
        </w:rPr>
        <w:t xml:space="preserve">Goldust </w:t>
      </w:r>
      <w:r w:rsidR="000F63C8" w:rsidRPr="000F63C8">
        <w:rPr>
          <w:rFonts w:ascii="Times New Roman" w:hAnsi="Times New Roman" w:cs="Times New Roman"/>
          <w:i/>
          <w:iCs/>
          <w:sz w:val="24"/>
          <w:szCs w:val="24"/>
        </w:rPr>
        <w:t>et al.</w:t>
      </w:r>
      <w:r w:rsidR="005B17AE">
        <w:rPr>
          <w:rFonts w:ascii="Times New Roman" w:hAnsi="Times New Roman" w:cs="Times New Roman"/>
          <w:i/>
          <w:iCs/>
          <w:sz w:val="24"/>
          <w:szCs w:val="24"/>
        </w:rPr>
        <w:t>,</w:t>
      </w:r>
      <w:r w:rsidR="000F63C8" w:rsidRPr="000F63C8">
        <w:rPr>
          <w:rFonts w:ascii="Times New Roman" w:hAnsi="Times New Roman" w:cs="Times New Roman"/>
          <w:sz w:val="24"/>
          <w:szCs w:val="24"/>
        </w:rPr>
        <w:t xml:space="preserve"> 2013</w:t>
      </w:r>
      <w:r w:rsidR="00097220" w:rsidRPr="00172718">
        <w:rPr>
          <w:rFonts w:ascii="Times New Roman" w:hAnsi="Times New Roman" w:cs="Times New Roman"/>
          <w:sz w:val="24"/>
          <w:szCs w:val="24"/>
        </w:rPr>
        <w:t>).</w:t>
      </w:r>
      <w:r w:rsidR="002151BD">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Notoedric mange is a </w:t>
      </w:r>
      <w:r w:rsidR="001501B5">
        <w:rPr>
          <w:rFonts w:ascii="Times New Roman" w:hAnsi="Times New Roman" w:cs="Times New Roman"/>
          <w:sz w:val="24"/>
          <w:szCs w:val="24"/>
        </w:rPr>
        <w:t>comparatively</w:t>
      </w:r>
      <w:r w:rsidR="00FE109C" w:rsidRPr="00FE109C">
        <w:rPr>
          <w:rFonts w:ascii="Times New Roman" w:hAnsi="Times New Roman" w:cs="Times New Roman"/>
          <w:sz w:val="24"/>
          <w:szCs w:val="24"/>
        </w:rPr>
        <w:t xml:space="preserve"> </w:t>
      </w:r>
      <w:r w:rsidR="001501B5">
        <w:rPr>
          <w:rFonts w:ascii="Times New Roman" w:hAnsi="Times New Roman" w:cs="Times New Roman"/>
          <w:sz w:val="24"/>
          <w:szCs w:val="24"/>
        </w:rPr>
        <w:t>uncommon</w:t>
      </w:r>
      <w:r w:rsidR="00FE109C" w:rsidRPr="00FE109C">
        <w:rPr>
          <w:rFonts w:ascii="Times New Roman" w:hAnsi="Times New Roman" w:cs="Times New Roman"/>
          <w:sz w:val="24"/>
          <w:szCs w:val="24"/>
        </w:rPr>
        <w:t xml:space="preserve"> infectious skin disease </w:t>
      </w:r>
      <w:r w:rsidR="00195BB2" w:rsidRPr="000319FD">
        <w:rPr>
          <w:rFonts w:ascii="Times New Roman" w:hAnsi="Times New Roman" w:cs="Times New Roman"/>
          <w:sz w:val="24"/>
          <w:szCs w:val="24"/>
          <w:lang w:val="en-US"/>
        </w:rPr>
        <w:t>affecting domestic and stray cats</w:t>
      </w:r>
      <w:r w:rsidR="00195BB2" w:rsidRPr="00FE109C">
        <w:rPr>
          <w:rFonts w:ascii="Times New Roman" w:hAnsi="Times New Roman" w:cs="Times New Roman"/>
          <w:sz w:val="24"/>
          <w:szCs w:val="24"/>
        </w:rPr>
        <w:t xml:space="preserve"> </w:t>
      </w:r>
      <w:r w:rsidR="00FE109C" w:rsidRPr="00FE109C">
        <w:rPr>
          <w:rFonts w:ascii="Times New Roman" w:hAnsi="Times New Roman" w:cs="Times New Roman"/>
          <w:sz w:val="24"/>
          <w:szCs w:val="24"/>
        </w:rPr>
        <w:t>caused by</w:t>
      </w:r>
      <w:r w:rsidR="00A0302C">
        <w:rPr>
          <w:rFonts w:ascii="Times New Roman" w:hAnsi="Times New Roman" w:cs="Times New Roman"/>
          <w:sz w:val="24"/>
          <w:szCs w:val="24"/>
        </w:rPr>
        <w:t xml:space="preserve"> the</w:t>
      </w:r>
      <w:r w:rsidR="00FE109C" w:rsidRPr="00FE109C">
        <w:rPr>
          <w:rFonts w:ascii="Times New Roman" w:hAnsi="Times New Roman" w:cs="Times New Roman"/>
          <w:sz w:val="24"/>
          <w:szCs w:val="24"/>
        </w:rPr>
        <w:t xml:space="preserve"> burrowing mites belonging to the genus </w:t>
      </w:r>
      <w:r w:rsidR="00FE109C" w:rsidRPr="00FE109C">
        <w:rPr>
          <w:rFonts w:ascii="Times New Roman" w:hAnsi="Times New Roman" w:cs="Times New Roman"/>
          <w:i/>
          <w:iCs/>
          <w:sz w:val="24"/>
          <w:szCs w:val="24"/>
        </w:rPr>
        <w:t>Notoedres</w:t>
      </w:r>
      <w:r w:rsidR="00FE109C" w:rsidRPr="00FE109C">
        <w:rPr>
          <w:rFonts w:ascii="Times New Roman" w:hAnsi="Times New Roman" w:cs="Times New Roman"/>
          <w:sz w:val="24"/>
          <w:szCs w:val="24"/>
        </w:rPr>
        <w:t xml:space="preserve"> (family</w:t>
      </w:r>
      <w:r w:rsidR="005A2CB2">
        <w:rPr>
          <w:rFonts w:ascii="Times New Roman" w:hAnsi="Times New Roman" w:cs="Times New Roman"/>
          <w:sz w:val="24"/>
          <w:szCs w:val="24"/>
        </w:rPr>
        <w:t xml:space="preserve">: </w:t>
      </w:r>
      <w:r w:rsidR="00FE109C" w:rsidRPr="00FE109C">
        <w:rPr>
          <w:rFonts w:ascii="Times New Roman" w:hAnsi="Times New Roman" w:cs="Times New Roman"/>
          <w:sz w:val="24"/>
          <w:szCs w:val="24"/>
        </w:rPr>
        <w:t>Sarcoptidae)</w:t>
      </w:r>
      <w:r w:rsidR="00561240">
        <w:rPr>
          <w:rFonts w:ascii="Times New Roman" w:hAnsi="Times New Roman" w:cs="Times New Roman"/>
          <w:sz w:val="24"/>
          <w:szCs w:val="24"/>
        </w:rPr>
        <w:t xml:space="preserve"> </w:t>
      </w:r>
      <w:r w:rsidR="00615214" w:rsidRPr="00615214">
        <w:rPr>
          <w:rFonts w:ascii="Times New Roman" w:hAnsi="Times New Roman" w:cs="Times New Roman"/>
          <w:sz w:val="24"/>
          <w:szCs w:val="24"/>
        </w:rPr>
        <w:t>(</w:t>
      </w:r>
      <w:r w:rsidR="0021216A" w:rsidRPr="00200D43">
        <w:rPr>
          <w:rFonts w:ascii="Times New Roman" w:hAnsi="Times New Roman" w:cs="Times New Roman"/>
          <w:sz w:val="24"/>
          <w:szCs w:val="24"/>
        </w:rPr>
        <w:t xml:space="preserve">Georgiana </w:t>
      </w:r>
      <w:r w:rsidR="0021216A" w:rsidRPr="0046521D">
        <w:rPr>
          <w:rFonts w:ascii="Times New Roman" w:hAnsi="Times New Roman" w:cs="Times New Roman"/>
          <w:i/>
          <w:iCs/>
          <w:sz w:val="24"/>
          <w:szCs w:val="24"/>
        </w:rPr>
        <w:t>et al</w:t>
      </w:r>
      <w:r w:rsidR="0021216A">
        <w:rPr>
          <w:rFonts w:ascii="Times New Roman" w:hAnsi="Times New Roman" w:cs="Times New Roman"/>
          <w:i/>
          <w:iCs/>
          <w:sz w:val="24"/>
          <w:szCs w:val="24"/>
        </w:rPr>
        <w:t>.</w:t>
      </w:r>
      <w:r w:rsidR="00615214" w:rsidRPr="00615214">
        <w:rPr>
          <w:rFonts w:ascii="Times New Roman" w:hAnsi="Times New Roman" w:cs="Times New Roman"/>
          <w:sz w:val="24"/>
          <w:szCs w:val="24"/>
        </w:rPr>
        <w:t>, 2021)</w:t>
      </w:r>
      <w:r w:rsidR="00615214">
        <w:rPr>
          <w:rFonts w:ascii="Times New Roman" w:hAnsi="Times New Roman" w:cs="Times New Roman"/>
          <w:sz w:val="24"/>
          <w:szCs w:val="24"/>
        </w:rPr>
        <w:t>.</w:t>
      </w:r>
      <w:r w:rsidR="005F38A8">
        <w:rPr>
          <w:rFonts w:ascii="Times New Roman" w:hAnsi="Times New Roman" w:cs="Times New Roman"/>
          <w:sz w:val="24"/>
          <w:szCs w:val="24"/>
        </w:rPr>
        <w:t xml:space="preserve"> </w:t>
      </w:r>
      <w:r w:rsidR="00453D96" w:rsidRPr="00172718">
        <w:rPr>
          <w:rFonts w:ascii="Times New Roman" w:hAnsi="Times New Roman" w:cs="Times New Roman"/>
          <w:sz w:val="24"/>
          <w:szCs w:val="24"/>
        </w:rPr>
        <w:t>These mites burrow into the skin, leading to crust</w:t>
      </w:r>
      <w:r w:rsidR="001501B5">
        <w:rPr>
          <w:rFonts w:ascii="Times New Roman" w:hAnsi="Times New Roman" w:cs="Times New Roman"/>
          <w:sz w:val="24"/>
          <w:szCs w:val="24"/>
        </w:rPr>
        <w:t>y</w:t>
      </w:r>
      <w:r w:rsidR="00453D96" w:rsidRPr="00172718">
        <w:rPr>
          <w:rFonts w:ascii="Times New Roman" w:hAnsi="Times New Roman" w:cs="Times New Roman"/>
          <w:sz w:val="24"/>
          <w:szCs w:val="24"/>
        </w:rPr>
        <w:t xml:space="preserve"> dermatitis, particularly in </w:t>
      </w:r>
      <w:r w:rsidR="001501B5">
        <w:rPr>
          <w:rFonts w:ascii="Times New Roman" w:hAnsi="Times New Roman" w:cs="Times New Roman"/>
          <w:sz w:val="24"/>
          <w:szCs w:val="24"/>
        </w:rPr>
        <w:t>scantily</w:t>
      </w:r>
      <w:r w:rsidR="00453D96" w:rsidRPr="00172718">
        <w:rPr>
          <w:rFonts w:ascii="Times New Roman" w:hAnsi="Times New Roman" w:cs="Times New Roman"/>
          <w:sz w:val="24"/>
          <w:szCs w:val="24"/>
        </w:rPr>
        <w:t xml:space="preserve"> haired regions such </w:t>
      </w:r>
      <w:r w:rsidR="00453D96" w:rsidRPr="00172718">
        <w:rPr>
          <w:rFonts w:ascii="Times New Roman" w:hAnsi="Times New Roman" w:cs="Times New Roman"/>
          <w:sz w:val="24"/>
          <w:szCs w:val="24"/>
        </w:rPr>
        <w:lastRenderedPageBreak/>
        <w:t>as the head, neck, axillae, groin, and tail (</w:t>
      </w:r>
      <w:r w:rsidR="00412A30" w:rsidRPr="00412A30">
        <w:rPr>
          <w:rFonts w:ascii="Times New Roman" w:hAnsi="Times New Roman" w:cs="Times New Roman"/>
          <w:sz w:val="24"/>
          <w:szCs w:val="24"/>
        </w:rPr>
        <w:t xml:space="preserve">Hardy </w:t>
      </w:r>
      <w:r w:rsidR="00412A30" w:rsidRPr="00412A30">
        <w:rPr>
          <w:rFonts w:ascii="Times New Roman" w:hAnsi="Times New Roman" w:cs="Times New Roman"/>
          <w:i/>
          <w:iCs/>
          <w:sz w:val="24"/>
          <w:szCs w:val="24"/>
        </w:rPr>
        <w:t>et al.</w:t>
      </w:r>
      <w:r w:rsidR="005B17AE">
        <w:rPr>
          <w:rFonts w:ascii="Times New Roman" w:hAnsi="Times New Roman" w:cs="Times New Roman"/>
          <w:sz w:val="24"/>
          <w:szCs w:val="24"/>
        </w:rPr>
        <w:t xml:space="preserve">, </w:t>
      </w:r>
      <w:r w:rsidR="00412A30" w:rsidRPr="00412A30">
        <w:rPr>
          <w:rFonts w:ascii="Times New Roman" w:hAnsi="Times New Roman" w:cs="Times New Roman"/>
          <w:sz w:val="24"/>
          <w:szCs w:val="24"/>
        </w:rPr>
        <w:t>2012)</w:t>
      </w:r>
      <w:r w:rsidR="005F38A8">
        <w:rPr>
          <w:rFonts w:ascii="Times New Roman" w:hAnsi="Times New Roman" w:cs="Times New Roman"/>
          <w:sz w:val="24"/>
          <w:szCs w:val="24"/>
        </w:rPr>
        <w:t xml:space="preserve">. </w:t>
      </w:r>
      <w:r w:rsidR="001E70EE" w:rsidRPr="001E70EE">
        <w:rPr>
          <w:rFonts w:ascii="Times New Roman" w:hAnsi="Times New Roman" w:cs="Times New Roman"/>
          <w:sz w:val="24"/>
          <w:szCs w:val="24"/>
        </w:rPr>
        <w:t xml:space="preserve">Typical scabies lesions appear at the burrowing sites as </w:t>
      </w:r>
      <w:r w:rsidR="001E70EE" w:rsidRPr="00055D97">
        <w:rPr>
          <w:rFonts w:ascii="Times New Roman" w:hAnsi="Times New Roman" w:cs="Times New Roman"/>
          <w:sz w:val="24"/>
          <w:szCs w:val="24"/>
        </w:rPr>
        <w:t>papular or vesicular eruptions,</w:t>
      </w:r>
      <w:r w:rsidR="001E70EE" w:rsidRPr="001E70EE">
        <w:rPr>
          <w:rFonts w:ascii="Times New Roman" w:hAnsi="Times New Roman" w:cs="Times New Roman"/>
          <w:sz w:val="24"/>
          <w:szCs w:val="24"/>
        </w:rPr>
        <w:t xml:space="preserve"> often accompanied by </w:t>
      </w:r>
      <w:r w:rsidR="001E70EE" w:rsidRPr="00FF0B9E">
        <w:rPr>
          <w:rFonts w:ascii="Times New Roman" w:hAnsi="Times New Roman" w:cs="Times New Roman"/>
          <w:sz w:val="24"/>
          <w:szCs w:val="24"/>
        </w:rPr>
        <w:t>a generalized allergic dermatitis and severe pruritus (</w:t>
      </w:r>
      <w:r w:rsidR="0080294B" w:rsidRPr="00FF0B9E">
        <w:rPr>
          <w:rFonts w:ascii="Times New Roman" w:hAnsi="Times New Roman" w:cs="Times New Roman"/>
          <w:sz w:val="24"/>
          <w:szCs w:val="24"/>
        </w:rPr>
        <w:t xml:space="preserve">Mounsey </w:t>
      </w:r>
      <w:r w:rsidR="0080294B" w:rsidRPr="00FF0B9E">
        <w:rPr>
          <w:rFonts w:ascii="Times New Roman" w:hAnsi="Times New Roman" w:cs="Times New Roman"/>
          <w:i/>
          <w:iCs/>
          <w:sz w:val="24"/>
          <w:szCs w:val="24"/>
        </w:rPr>
        <w:t>et al.</w:t>
      </w:r>
      <w:r w:rsidR="009F6E01">
        <w:rPr>
          <w:rFonts w:ascii="Times New Roman" w:hAnsi="Times New Roman" w:cs="Times New Roman"/>
          <w:sz w:val="24"/>
          <w:szCs w:val="24"/>
        </w:rPr>
        <w:t xml:space="preserve">, </w:t>
      </w:r>
      <w:r w:rsidR="0080294B" w:rsidRPr="00FF0B9E">
        <w:rPr>
          <w:rFonts w:ascii="Times New Roman" w:hAnsi="Times New Roman" w:cs="Times New Roman"/>
          <w:sz w:val="24"/>
          <w:szCs w:val="24"/>
        </w:rPr>
        <w:t>2013</w:t>
      </w:r>
      <w:r w:rsidR="001E70EE" w:rsidRPr="00FF0B9E">
        <w:rPr>
          <w:rFonts w:ascii="Times New Roman" w:hAnsi="Times New Roman" w:cs="Times New Roman"/>
          <w:sz w:val="24"/>
          <w:szCs w:val="24"/>
        </w:rPr>
        <w:t>).</w:t>
      </w:r>
      <w:r w:rsidR="001C6BF0" w:rsidRPr="00FF0B9E">
        <w:rPr>
          <w:rFonts w:ascii="Times New Roman" w:hAnsi="Times New Roman" w:cs="Times New Roman"/>
          <w:sz w:val="24"/>
          <w:szCs w:val="24"/>
        </w:rPr>
        <w:t xml:space="preserve"> </w:t>
      </w:r>
      <w:r w:rsidR="001E70EE" w:rsidRPr="00FF0B9E">
        <w:rPr>
          <w:rFonts w:ascii="Times New Roman" w:hAnsi="Times New Roman" w:cs="Times New Roman"/>
          <w:sz w:val="24"/>
          <w:szCs w:val="24"/>
        </w:rPr>
        <w:t xml:space="preserve">Hence, prompt </w:t>
      </w:r>
      <w:r w:rsidR="00A0302C">
        <w:rPr>
          <w:rFonts w:ascii="Times New Roman" w:hAnsi="Times New Roman" w:cs="Times New Roman"/>
          <w:sz w:val="24"/>
          <w:szCs w:val="24"/>
        </w:rPr>
        <w:t>veterinary attention</w:t>
      </w:r>
      <w:r w:rsidR="001E70EE" w:rsidRPr="00FF0B9E">
        <w:rPr>
          <w:rFonts w:ascii="Times New Roman" w:hAnsi="Times New Roman" w:cs="Times New Roman"/>
          <w:sz w:val="24"/>
          <w:szCs w:val="24"/>
        </w:rPr>
        <w:t xml:space="preserve"> </w:t>
      </w:r>
      <w:r w:rsidR="00A0302C">
        <w:rPr>
          <w:rFonts w:ascii="Times New Roman" w:hAnsi="Times New Roman" w:cs="Times New Roman"/>
          <w:sz w:val="24"/>
          <w:szCs w:val="24"/>
        </w:rPr>
        <w:t xml:space="preserve">for </w:t>
      </w:r>
      <w:r w:rsidR="001501B5">
        <w:rPr>
          <w:rFonts w:ascii="Times New Roman" w:hAnsi="Times New Roman" w:cs="Times New Roman"/>
          <w:sz w:val="24"/>
          <w:szCs w:val="24"/>
        </w:rPr>
        <w:t xml:space="preserve">feline </w:t>
      </w:r>
      <w:r w:rsidR="001E70EE" w:rsidRPr="00FF0B9E">
        <w:rPr>
          <w:rFonts w:ascii="Times New Roman" w:hAnsi="Times New Roman" w:cs="Times New Roman"/>
          <w:sz w:val="24"/>
          <w:szCs w:val="24"/>
        </w:rPr>
        <w:t>scabies</w:t>
      </w:r>
      <w:r w:rsidR="001501B5">
        <w:rPr>
          <w:rFonts w:ascii="Times New Roman" w:hAnsi="Times New Roman" w:cs="Times New Roman"/>
          <w:sz w:val="24"/>
          <w:szCs w:val="24"/>
        </w:rPr>
        <w:t xml:space="preserve"> </w:t>
      </w:r>
      <w:r w:rsidR="001E70EE" w:rsidRPr="00FF0B9E">
        <w:rPr>
          <w:rFonts w:ascii="Times New Roman" w:hAnsi="Times New Roman" w:cs="Times New Roman"/>
          <w:sz w:val="24"/>
          <w:szCs w:val="24"/>
        </w:rPr>
        <w:t>is essential to prevent skin thickening, folding, and crust formation.</w:t>
      </w:r>
    </w:p>
    <w:p w14:paraId="51F9B810" w14:textId="10091283" w:rsidR="00FC4B7D" w:rsidRPr="00985920" w:rsidRDefault="00A55B2A" w:rsidP="00985920">
      <w:pPr>
        <w:ind w:firstLine="720"/>
        <w:jc w:val="both"/>
      </w:pPr>
      <w:r w:rsidRPr="00A55B2A">
        <w:rPr>
          <w:rFonts w:ascii="Times New Roman" w:hAnsi="Times New Roman" w:cs="Times New Roman"/>
          <w:sz w:val="24"/>
          <w:szCs w:val="24"/>
        </w:rPr>
        <w:t xml:space="preserve">Morphologically, </w:t>
      </w:r>
      <w:r w:rsidRPr="00A55B2A">
        <w:rPr>
          <w:rFonts w:ascii="Times New Roman" w:hAnsi="Times New Roman" w:cs="Times New Roman"/>
          <w:i/>
          <w:iCs/>
          <w:sz w:val="24"/>
          <w:szCs w:val="24"/>
        </w:rPr>
        <w:t>Notoedres</w:t>
      </w:r>
      <w:r w:rsidRPr="00A55B2A">
        <w:rPr>
          <w:rFonts w:ascii="Times New Roman" w:hAnsi="Times New Roman" w:cs="Times New Roman"/>
          <w:sz w:val="24"/>
          <w:szCs w:val="24"/>
        </w:rPr>
        <w:t xml:space="preserve"> mites </w:t>
      </w:r>
      <w:r w:rsidR="00FB0ABA" w:rsidRPr="00A55B2A">
        <w:rPr>
          <w:rFonts w:ascii="Times New Roman" w:hAnsi="Times New Roman" w:cs="Times New Roman"/>
          <w:sz w:val="24"/>
          <w:szCs w:val="24"/>
        </w:rPr>
        <w:t xml:space="preserve">resemble other members of the family </w:t>
      </w:r>
      <w:r w:rsidR="00FB0ABA" w:rsidRPr="00A55B2A">
        <w:rPr>
          <w:rFonts w:ascii="Times New Roman" w:hAnsi="Times New Roman" w:cs="Times New Roman"/>
          <w:i/>
          <w:iCs/>
          <w:sz w:val="24"/>
          <w:szCs w:val="24"/>
        </w:rPr>
        <w:t>Sarcoptidae</w:t>
      </w:r>
      <w:r w:rsidR="00FB0ABA" w:rsidRPr="00A55B2A">
        <w:rPr>
          <w:rFonts w:ascii="Times New Roman" w:hAnsi="Times New Roman" w:cs="Times New Roman"/>
          <w:sz w:val="24"/>
          <w:szCs w:val="24"/>
        </w:rPr>
        <w:t xml:space="preserve">, such as </w:t>
      </w:r>
      <w:r w:rsidR="00FB0ABA" w:rsidRPr="00A55B2A">
        <w:rPr>
          <w:rFonts w:ascii="Times New Roman" w:hAnsi="Times New Roman" w:cs="Times New Roman"/>
          <w:i/>
          <w:iCs/>
          <w:sz w:val="24"/>
          <w:szCs w:val="24"/>
        </w:rPr>
        <w:t>Sarcoptes</w:t>
      </w:r>
      <w:r w:rsidR="00FB0ABA" w:rsidRPr="00A55B2A">
        <w:rPr>
          <w:rFonts w:ascii="Times New Roman" w:hAnsi="Times New Roman" w:cs="Times New Roman"/>
          <w:sz w:val="24"/>
          <w:szCs w:val="24"/>
        </w:rPr>
        <w:t xml:space="preserve"> species</w:t>
      </w:r>
      <w:r w:rsidR="007B5088">
        <w:rPr>
          <w:rFonts w:ascii="Times New Roman" w:hAnsi="Times New Roman" w:cs="Times New Roman"/>
          <w:sz w:val="24"/>
          <w:szCs w:val="24"/>
        </w:rPr>
        <w:t xml:space="preserve">, but are smaller and </w:t>
      </w:r>
      <w:r w:rsidRPr="00A55B2A">
        <w:rPr>
          <w:rFonts w:ascii="Times New Roman" w:hAnsi="Times New Roman" w:cs="Times New Roman"/>
          <w:sz w:val="24"/>
          <w:szCs w:val="24"/>
        </w:rPr>
        <w:t>possess</w:t>
      </w:r>
      <w:r w:rsidR="004A2C35">
        <w:rPr>
          <w:rFonts w:ascii="Times New Roman" w:hAnsi="Times New Roman" w:cs="Times New Roman"/>
          <w:sz w:val="24"/>
          <w:szCs w:val="24"/>
        </w:rPr>
        <w:t xml:space="preserve"> </w:t>
      </w:r>
      <w:r w:rsidR="006B0632" w:rsidRPr="00A55B2A">
        <w:rPr>
          <w:rFonts w:ascii="Times New Roman" w:hAnsi="Times New Roman" w:cs="Times New Roman"/>
          <w:sz w:val="24"/>
          <w:szCs w:val="24"/>
        </w:rPr>
        <w:t xml:space="preserve">characteristic </w:t>
      </w:r>
      <w:r w:rsidR="00F07180" w:rsidRPr="00A55B2A">
        <w:rPr>
          <w:rFonts w:ascii="Times New Roman" w:hAnsi="Times New Roman" w:cs="Times New Roman"/>
          <w:sz w:val="24"/>
          <w:szCs w:val="24"/>
        </w:rPr>
        <w:t>“thumbprint” appearance with distinct dorsal striations</w:t>
      </w:r>
      <w:r w:rsidR="00F07180">
        <w:rPr>
          <w:rFonts w:ascii="Times New Roman" w:hAnsi="Times New Roman" w:cs="Times New Roman"/>
          <w:sz w:val="24"/>
          <w:szCs w:val="24"/>
        </w:rPr>
        <w:t xml:space="preserve">, </w:t>
      </w:r>
      <w:r w:rsidRPr="00A55B2A">
        <w:rPr>
          <w:rFonts w:ascii="Times New Roman" w:hAnsi="Times New Roman" w:cs="Times New Roman"/>
          <w:sz w:val="24"/>
          <w:szCs w:val="24"/>
        </w:rPr>
        <w:t xml:space="preserve">shorter limb stalks, dorsal legs and spines, and a dorsal anus rather than the terminal anus </w:t>
      </w:r>
      <w:r w:rsidR="001501B5">
        <w:rPr>
          <w:rFonts w:ascii="Times New Roman" w:hAnsi="Times New Roman" w:cs="Times New Roman"/>
          <w:sz w:val="24"/>
          <w:szCs w:val="24"/>
        </w:rPr>
        <w:t>classsical</w:t>
      </w:r>
      <w:r w:rsidRPr="00A55B2A">
        <w:rPr>
          <w:rFonts w:ascii="Times New Roman" w:hAnsi="Times New Roman" w:cs="Times New Roman"/>
          <w:sz w:val="24"/>
          <w:szCs w:val="24"/>
        </w:rPr>
        <w:t xml:space="preserve"> of </w:t>
      </w:r>
      <w:r w:rsidRPr="00A55B2A">
        <w:rPr>
          <w:rFonts w:ascii="Times New Roman" w:hAnsi="Times New Roman" w:cs="Times New Roman"/>
          <w:i/>
          <w:iCs/>
          <w:sz w:val="24"/>
          <w:szCs w:val="24"/>
        </w:rPr>
        <w:t>Sarcoptes</w:t>
      </w:r>
      <w:r w:rsidR="00AB7E07" w:rsidRPr="00AB7E07">
        <w:t xml:space="preserve"> </w:t>
      </w:r>
      <w:r w:rsidR="00AB7E07" w:rsidRPr="00AB7E07">
        <w:rPr>
          <w:rFonts w:ascii="Times New Roman" w:hAnsi="Times New Roman" w:cs="Times New Roman"/>
          <w:sz w:val="24"/>
          <w:szCs w:val="24"/>
        </w:rPr>
        <w:t xml:space="preserve">(Ozukum </w:t>
      </w:r>
      <w:r w:rsidR="00AB7E07" w:rsidRPr="00F07180">
        <w:rPr>
          <w:rFonts w:ascii="Times New Roman" w:hAnsi="Times New Roman" w:cs="Times New Roman"/>
          <w:i/>
          <w:iCs/>
          <w:sz w:val="24"/>
          <w:szCs w:val="24"/>
        </w:rPr>
        <w:t>et al.,</w:t>
      </w:r>
      <w:r w:rsidR="00AB7E07" w:rsidRPr="00AB7E07">
        <w:rPr>
          <w:rFonts w:ascii="Times New Roman" w:hAnsi="Times New Roman" w:cs="Times New Roman"/>
          <w:sz w:val="24"/>
          <w:szCs w:val="24"/>
        </w:rPr>
        <w:t xml:space="preserve"> 2019).</w:t>
      </w:r>
      <w:r w:rsidR="00CE445A">
        <w:rPr>
          <w:rFonts w:ascii="Times New Roman" w:hAnsi="Times New Roman" w:cs="Times New Roman"/>
          <w:sz w:val="24"/>
          <w:szCs w:val="24"/>
        </w:rPr>
        <w:t xml:space="preserve"> </w:t>
      </w:r>
      <w:r w:rsidR="007E0F91" w:rsidRPr="007E0F91">
        <w:rPr>
          <w:rFonts w:ascii="Times New Roman" w:hAnsi="Times New Roman" w:cs="Times New Roman"/>
          <w:sz w:val="24"/>
          <w:szCs w:val="24"/>
        </w:rPr>
        <w:t xml:space="preserve">Common lesions in cats </w:t>
      </w:r>
      <w:r w:rsidR="001501B5">
        <w:rPr>
          <w:rFonts w:ascii="Times New Roman" w:hAnsi="Times New Roman" w:cs="Times New Roman"/>
          <w:sz w:val="24"/>
          <w:szCs w:val="24"/>
        </w:rPr>
        <w:t>consist of</w:t>
      </w:r>
      <w:r w:rsidR="007E0F91" w:rsidRPr="007E0F91">
        <w:rPr>
          <w:rFonts w:ascii="Times New Roman" w:hAnsi="Times New Roman" w:cs="Times New Roman"/>
          <w:sz w:val="24"/>
          <w:szCs w:val="24"/>
        </w:rPr>
        <w:t xml:space="preserve"> alopecia, lichenification, crusts, scales, and </w:t>
      </w:r>
      <w:r w:rsidR="00A0302C">
        <w:rPr>
          <w:rFonts w:ascii="Times New Roman" w:hAnsi="Times New Roman" w:cs="Times New Roman"/>
          <w:sz w:val="24"/>
          <w:szCs w:val="24"/>
        </w:rPr>
        <w:t>intermittent</w:t>
      </w:r>
      <w:r w:rsidR="007E0F91" w:rsidRPr="007E0F91">
        <w:rPr>
          <w:rFonts w:ascii="Times New Roman" w:hAnsi="Times New Roman" w:cs="Times New Roman"/>
          <w:sz w:val="24"/>
          <w:szCs w:val="24"/>
        </w:rPr>
        <w:t xml:space="preserve"> scabs, </w:t>
      </w:r>
      <w:r w:rsidR="001501B5">
        <w:rPr>
          <w:rFonts w:ascii="Times New Roman" w:hAnsi="Times New Roman" w:cs="Times New Roman"/>
          <w:sz w:val="24"/>
          <w:szCs w:val="24"/>
        </w:rPr>
        <w:t xml:space="preserve">commonly </w:t>
      </w:r>
      <w:r w:rsidR="007E0F91" w:rsidRPr="007E0F91">
        <w:rPr>
          <w:rFonts w:ascii="Times New Roman" w:hAnsi="Times New Roman" w:cs="Times New Roman"/>
          <w:sz w:val="24"/>
          <w:szCs w:val="24"/>
        </w:rPr>
        <w:t>affecting the head, legs, and genital areas</w:t>
      </w:r>
      <w:r w:rsidR="00B37A98">
        <w:rPr>
          <w:rFonts w:ascii="Times New Roman" w:hAnsi="Times New Roman" w:cs="Times New Roman"/>
          <w:sz w:val="24"/>
          <w:szCs w:val="24"/>
        </w:rPr>
        <w:t xml:space="preserve"> </w:t>
      </w:r>
      <w:r w:rsidR="00B37A98" w:rsidRPr="00B37A98">
        <w:rPr>
          <w:rFonts w:ascii="Times New Roman" w:hAnsi="Times New Roman" w:cs="Times New Roman"/>
          <w:sz w:val="24"/>
          <w:szCs w:val="24"/>
        </w:rPr>
        <w:t xml:space="preserve">(Dangi </w:t>
      </w:r>
      <w:r w:rsidR="00B37A98" w:rsidRPr="00CE445A">
        <w:rPr>
          <w:rFonts w:ascii="Times New Roman" w:hAnsi="Times New Roman" w:cs="Times New Roman"/>
          <w:i/>
          <w:iCs/>
          <w:sz w:val="24"/>
          <w:szCs w:val="24"/>
        </w:rPr>
        <w:t>et al</w:t>
      </w:r>
      <w:r w:rsidR="00B37A98" w:rsidRPr="00B37A98">
        <w:rPr>
          <w:rFonts w:ascii="Times New Roman" w:hAnsi="Times New Roman" w:cs="Times New Roman"/>
          <w:sz w:val="24"/>
          <w:szCs w:val="24"/>
        </w:rPr>
        <w:t>., 2023)</w:t>
      </w:r>
      <w:r w:rsidR="004C756E">
        <w:rPr>
          <w:rFonts w:ascii="Times New Roman" w:hAnsi="Times New Roman" w:cs="Times New Roman"/>
          <w:sz w:val="24"/>
          <w:szCs w:val="24"/>
        </w:rPr>
        <w:t xml:space="preserve"> and </w:t>
      </w:r>
      <w:r w:rsidR="001501B5">
        <w:rPr>
          <w:rFonts w:ascii="Times New Roman" w:hAnsi="Times New Roman" w:cs="Times New Roman"/>
          <w:sz w:val="24"/>
          <w:szCs w:val="24"/>
        </w:rPr>
        <w:t>can be further aggravated</w:t>
      </w:r>
      <w:r w:rsidR="00275835" w:rsidRPr="00275835">
        <w:rPr>
          <w:rFonts w:ascii="Times New Roman" w:hAnsi="Times New Roman" w:cs="Times New Roman"/>
          <w:sz w:val="24"/>
          <w:szCs w:val="24"/>
        </w:rPr>
        <w:t xml:space="preserve"> by secondary bacterial infections resulting from excoriations caused by self-trauma</w:t>
      </w:r>
      <w:r w:rsidR="007B24BF">
        <w:rPr>
          <w:rFonts w:ascii="Times New Roman" w:hAnsi="Times New Roman" w:cs="Times New Roman"/>
          <w:sz w:val="24"/>
          <w:szCs w:val="24"/>
        </w:rPr>
        <w:t xml:space="preserve"> </w:t>
      </w:r>
      <w:r w:rsidR="007B24BF" w:rsidRPr="007B24BF">
        <w:rPr>
          <w:rFonts w:ascii="Times New Roman" w:hAnsi="Times New Roman" w:cs="Times New Roman"/>
          <w:sz w:val="24"/>
          <w:szCs w:val="24"/>
        </w:rPr>
        <w:t xml:space="preserve">(Györke </w:t>
      </w:r>
      <w:r w:rsidR="007B24BF" w:rsidRPr="00014263">
        <w:rPr>
          <w:rFonts w:ascii="Times New Roman" w:hAnsi="Times New Roman" w:cs="Times New Roman"/>
          <w:i/>
          <w:iCs/>
          <w:sz w:val="24"/>
          <w:szCs w:val="24"/>
        </w:rPr>
        <w:t>et</w:t>
      </w:r>
      <w:r w:rsidR="007B24BF" w:rsidRPr="007B24BF">
        <w:rPr>
          <w:rFonts w:ascii="Times New Roman" w:hAnsi="Times New Roman" w:cs="Times New Roman"/>
          <w:sz w:val="24"/>
          <w:szCs w:val="24"/>
        </w:rPr>
        <w:t xml:space="preserve"> </w:t>
      </w:r>
      <w:r w:rsidR="007B24BF" w:rsidRPr="00014263">
        <w:rPr>
          <w:rFonts w:ascii="Times New Roman" w:hAnsi="Times New Roman" w:cs="Times New Roman"/>
          <w:i/>
          <w:iCs/>
          <w:sz w:val="24"/>
          <w:szCs w:val="24"/>
        </w:rPr>
        <w:t>al</w:t>
      </w:r>
      <w:r w:rsidR="007B24BF" w:rsidRPr="007B24BF">
        <w:rPr>
          <w:rFonts w:ascii="Times New Roman" w:hAnsi="Times New Roman" w:cs="Times New Roman"/>
          <w:sz w:val="24"/>
          <w:szCs w:val="24"/>
        </w:rPr>
        <w:t>., 2022).</w:t>
      </w:r>
      <w:r w:rsidR="00B646AE">
        <w:rPr>
          <w:rFonts w:ascii="Times New Roman" w:hAnsi="Times New Roman" w:cs="Times New Roman"/>
          <w:sz w:val="24"/>
          <w:szCs w:val="24"/>
        </w:rPr>
        <w:t xml:space="preserve"> </w:t>
      </w:r>
    </w:p>
    <w:p w14:paraId="3289ECEE" w14:textId="41459668" w:rsidR="009403B3" w:rsidRDefault="002C68E6" w:rsidP="00797ECD">
      <w:pPr>
        <w:ind w:firstLine="720"/>
        <w:jc w:val="both"/>
        <w:rPr>
          <w:rFonts w:ascii="Times New Roman" w:hAnsi="Times New Roman" w:cs="Times New Roman"/>
          <w:sz w:val="24"/>
          <w:szCs w:val="24"/>
        </w:rPr>
      </w:pPr>
      <w:r w:rsidRPr="00DE3B5C">
        <w:rPr>
          <w:rFonts w:ascii="Times New Roman" w:hAnsi="Times New Roman" w:cs="Times New Roman"/>
          <w:sz w:val="24"/>
          <w:szCs w:val="24"/>
        </w:rPr>
        <w:t xml:space="preserve">Although </w:t>
      </w:r>
      <w:r w:rsidRPr="00A55B2A">
        <w:rPr>
          <w:rFonts w:ascii="Times New Roman" w:hAnsi="Times New Roman" w:cs="Times New Roman"/>
          <w:i/>
          <w:iCs/>
          <w:sz w:val="24"/>
          <w:szCs w:val="24"/>
        </w:rPr>
        <w:t>Notoedres</w:t>
      </w:r>
      <w:r w:rsidRPr="00A55B2A">
        <w:rPr>
          <w:rFonts w:ascii="Times New Roman" w:hAnsi="Times New Roman" w:cs="Times New Roman"/>
          <w:sz w:val="24"/>
          <w:szCs w:val="24"/>
        </w:rPr>
        <w:t xml:space="preserve"> </w:t>
      </w:r>
      <w:r>
        <w:rPr>
          <w:rFonts w:ascii="Times New Roman" w:hAnsi="Times New Roman" w:cs="Times New Roman"/>
          <w:sz w:val="24"/>
          <w:szCs w:val="24"/>
        </w:rPr>
        <w:t xml:space="preserve">mites primarily </w:t>
      </w:r>
      <w:r w:rsidR="003F7E1B" w:rsidRPr="003F7E1B">
        <w:rPr>
          <w:rFonts w:ascii="Times New Roman" w:hAnsi="Times New Roman" w:cs="Times New Roman"/>
          <w:sz w:val="24"/>
          <w:szCs w:val="24"/>
        </w:rPr>
        <w:t xml:space="preserve">affects cats, the disease has also been </w:t>
      </w:r>
      <w:r w:rsidR="00310F93">
        <w:rPr>
          <w:rFonts w:ascii="Times New Roman" w:hAnsi="Times New Roman" w:cs="Times New Roman"/>
          <w:sz w:val="24"/>
          <w:szCs w:val="24"/>
        </w:rPr>
        <w:t>documented</w:t>
      </w:r>
      <w:r w:rsidR="003F7E1B" w:rsidRPr="003F7E1B">
        <w:rPr>
          <w:rFonts w:ascii="Times New Roman" w:hAnsi="Times New Roman" w:cs="Times New Roman"/>
          <w:sz w:val="24"/>
          <w:szCs w:val="24"/>
        </w:rPr>
        <w:t xml:space="preserve"> in more than 15 other animal species, and humans </w:t>
      </w:r>
      <w:r w:rsidR="00E27AC7">
        <w:rPr>
          <w:rFonts w:ascii="Times New Roman" w:hAnsi="Times New Roman" w:cs="Times New Roman"/>
          <w:sz w:val="24"/>
          <w:szCs w:val="24"/>
        </w:rPr>
        <w:t>can also</w:t>
      </w:r>
      <w:r w:rsidR="003F7E1B" w:rsidRPr="003F7E1B">
        <w:rPr>
          <w:rFonts w:ascii="Times New Roman" w:hAnsi="Times New Roman" w:cs="Times New Roman"/>
          <w:sz w:val="24"/>
          <w:szCs w:val="24"/>
        </w:rPr>
        <w:t xml:space="preserve"> acquire infection through close contact with</w:t>
      </w:r>
      <w:r w:rsidR="00A0302C">
        <w:rPr>
          <w:rFonts w:ascii="Times New Roman" w:hAnsi="Times New Roman" w:cs="Times New Roman"/>
          <w:sz w:val="24"/>
          <w:szCs w:val="24"/>
        </w:rPr>
        <w:t xml:space="preserve"> the</w:t>
      </w:r>
      <w:r w:rsidR="003F7E1B" w:rsidRPr="003F7E1B">
        <w:rPr>
          <w:rFonts w:ascii="Times New Roman" w:hAnsi="Times New Roman" w:cs="Times New Roman"/>
          <w:sz w:val="24"/>
          <w:szCs w:val="24"/>
        </w:rPr>
        <w:t xml:space="preserve"> affected cats, resulting in intense pruritus and papular lesions on the arms and legs (Sinha </w:t>
      </w:r>
      <w:r w:rsidR="003F7E1B" w:rsidRPr="00A0302C">
        <w:rPr>
          <w:rFonts w:ascii="Times New Roman" w:hAnsi="Times New Roman" w:cs="Times New Roman"/>
          <w:i/>
          <w:iCs/>
          <w:sz w:val="24"/>
          <w:szCs w:val="24"/>
        </w:rPr>
        <w:t>et al</w:t>
      </w:r>
      <w:r w:rsidR="003F7E1B" w:rsidRPr="003F7E1B">
        <w:rPr>
          <w:rFonts w:ascii="Times New Roman" w:hAnsi="Times New Roman" w:cs="Times New Roman"/>
          <w:sz w:val="24"/>
          <w:szCs w:val="24"/>
        </w:rPr>
        <w:t>., 2023).</w:t>
      </w:r>
      <w:r w:rsidR="005B3867">
        <w:rPr>
          <w:rFonts w:ascii="Times New Roman" w:hAnsi="Times New Roman" w:cs="Times New Roman"/>
          <w:sz w:val="24"/>
          <w:szCs w:val="24"/>
        </w:rPr>
        <w:t xml:space="preserve"> </w:t>
      </w:r>
      <w:r w:rsidR="00DD1F5E" w:rsidRPr="00DD1F5E">
        <w:rPr>
          <w:rFonts w:ascii="Times New Roman" w:hAnsi="Times New Roman" w:cs="Times New Roman"/>
          <w:sz w:val="24"/>
          <w:szCs w:val="24"/>
        </w:rPr>
        <w:t xml:space="preserve">As </w:t>
      </w:r>
      <w:r w:rsidR="009F6E01" w:rsidRPr="009F6E01">
        <w:rPr>
          <w:rFonts w:ascii="Times New Roman" w:hAnsi="Times New Roman" w:cs="Times New Roman"/>
          <w:sz w:val="24"/>
          <w:szCs w:val="24"/>
        </w:rPr>
        <w:t>notoedric</w:t>
      </w:r>
      <w:r w:rsidR="00DD1F5E" w:rsidRPr="00DD1F5E">
        <w:rPr>
          <w:rFonts w:ascii="Times New Roman" w:hAnsi="Times New Roman" w:cs="Times New Roman"/>
          <w:sz w:val="24"/>
          <w:szCs w:val="24"/>
        </w:rPr>
        <w:t xml:space="preserve"> mange is </w:t>
      </w:r>
      <w:r w:rsidR="00A126ED">
        <w:rPr>
          <w:rFonts w:ascii="Times New Roman" w:hAnsi="Times New Roman" w:cs="Times New Roman"/>
          <w:sz w:val="24"/>
          <w:szCs w:val="24"/>
        </w:rPr>
        <w:t>transmissible</w:t>
      </w:r>
      <w:r w:rsidR="00DD1F5E" w:rsidRPr="00DD1F5E">
        <w:rPr>
          <w:rFonts w:ascii="Times New Roman" w:hAnsi="Times New Roman" w:cs="Times New Roman"/>
          <w:sz w:val="24"/>
          <w:szCs w:val="24"/>
        </w:rPr>
        <w:t xml:space="preserve"> to human beings, </w:t>
      </w:r>
      <w:r w:rsidR="00596DAC">
        <w:rPr>
          <w:rFonts w:ascii="Times New Roman" w:hAnsi="Times New Roman" w:cs="Times New Roman"/>
          <w:sz w:val="24"/>
          <w:szCs w:val="24"/>
        </w:rPr>
        <w:t>prompt</w:t>
      </w:r>
      <w:r w:rsidR="00DD1F5E" w:rsidRPr="00DD1F5E">
        <w:rPr>
          <w:rFonts w:ascii="Times New Roman" w:hAnsi="Times New Roman" w:cs="Times New Roman"/>
          <w:sz w:val="24"/>
          <w:szCs w:val="24"/>
        </w:rPr>
        <w:t xml:space="preserve"> and appropriate treatment</w:t>
      </w:r>
      <w:r w:rsidR="00642738">
        <w:rPr>
          <w:rFonts w:ascii="Times New Roman" w:hAnsi="Times New Roman" w:cs="Times New Roman"/>
          <w:sz w:val="24"/>
          <w:szCs w:val="24"/>
        </w:rPr>
        <w:t xml:space="preserve"> is crucial</w:t>
      </w:r>
      <w:r w:rsidR="00DD1F5E" w:rsidRPr="00DD1F5E">
        <w:rPr>
          <w:rFonts w:ascii="Times New Roman" w:hAnsi="Times New Roman" w:cs="Times New Roman"/>
          <w:sz w:val="24"/>
          <w:szCs w:val="24"/>
        </w:rPr>
        <w:t xml:space="preserve"> and the owners must be cautioned when handling cats (Chakrabarti 1986; Foil 2003)</w:t>
      </w:r>
      <w:r w:rsidR="005B3867">
        <w:rPr>
          <w:rFonts w:ascii="Times New Roman" w:hAnsi="Times New Roman" w:cs="Times New Roman"/>
          <w:sz w:val="24"/>
          <w:szCs w:val="24"/>
        </w:rPr>
        <w:t xml:space="preserve">. </w:t>
      </w:r>
      <w:r w:rsidR="005B3867" w:rsidRPr="009403B3">
        <w:rPr>
          <w:rFonts w:ascii="Times New Roman" w:hAnsi="Times New Roman" w:cs="Times New Roman"/>
          <w:sz w:val="24"/>
          <w:szCs w:val="24"/>
        </w:rPr>
        <w:t xml:space="preserve">In humans, hypersensitivity reactions to </w:t>
      </w:r>
      <w:r w:rsidR="005B3867" w:rsidRPr="009403B3">
        <w:rPr>
          <w:rFonts w:ascii="Times New Roman" w:hAnsi="Times New Roman" w:cs="Times New Roman"/>
          <w:i/>
          <w:iCs/>
          <w:sz w:val="24"/>
          <w:szCs w:val="24"/>
        </w:rPr>
        <w:t>Notoedres cati</w:t>
      </w:r>
      <w:r w:rsidR="005B3867" w:rsidRPr="009403B3">
        <w:rPr>
          <w:rFonts w:ascii="Times New Roman" w:hAnsi="Times New Roman" w:cs="Times New Roman"/>
          <w:sz w:val="24"/>
          <w:szCs w:val="24"/>
        </w:rPr>
        <w:t xml:space="preserve"> bites </w:t>
      </w:r>
      <w:r w:rsidR="005B3867">
        <w:rPr>
          <w:rFonts w:ascii="Times New Roman" w:hAnsi="Times New Roman" w:cs="Times New Roman"/>
          <w:sz w:val="24"/>
          <w:szCs w:val="24"/>
        </w:rPr>
        <w:t>give rise to</w:t>
      </w:r>
      <w:r w:rsidR="005B3867" w:rsidRPr="009403B3">
        <w:rPr>
          <w:rFonts w:ascii="Times New Roman" w:hAnsi="Times New Roman" w:cs="Times New Roman"/>
          <w:sz w:val="24"/>
          <w:szCs w:val="24"/>
        </w:rPr>
        <w:t xml:space="preserve"> papulovesicular eruptions accompanied by intense pruritus</w:t>
      </w:r>
      <w:r w:rsidR="005B3867">
        <w:rPr>
          <w:rFonts w:ascii="Times New Roman" w:hAnsi="Times New Roman" w:cs="Times New Roman"/>
          <w:sz w:val="24"/>
          <w:szCs w:val="24"/>
        </w:rPr>
        <w:t xml:space="preserve"> and </w:t>
      </w:r>
      <w:r w:rsidR="005B3867" w:rsidRPr="009403B3">
        <w:rPr>
          <w:rFonts w:ascii="Times New Roman" w:hAnsi="Times New Roman" w:cs="Times New Roman"/>
          <w:sz w:val="24"/>
          <w:szCs w:val="24"/>
        </w:rPr>
        <w:t xml:space="preserve">the condition is </w:t>
      </w:r>
      <w:r w:rsidR="005B3867">
        <w:rPr>
          <w:rFonts w:ascii="Times New Roman" w:hAnsi="Times New Roman" w:cs="Times New Roman"/>
          <w:sz w:val="24"/>
          <w:szCs w:val="24"/>
        </w:rPr>
        <w:t>predominantly</w:t>
      </w:r>
      <w:r w:rsidR="005B3867" w:rsidRPr="009403B3">
        <w:rPr>
          <w:rFonts w:ascii="Times New Roman" w:hAnsi="Times New Roman" w:cs="Times New Roman"/>
          <w:sz w:val="24"/>
          <w:szCs w:val="24"/>
        </w:rPr>
        <w:t xml:space="preserve"> self-limiting and transient</w:t>
      </w:r>
      <w:r w:rsidR="005B3867">
        <w:rPr>
          <w:rFonts w:ascii="Times New Roman" w:hAnsi="Times New Roman" w:cs="Times New Roman"/>
          <w:sz w:val="24"/>
          <w:szCs w:val="24"/>
        </w:rPr>
        <w:t xml:space="preserve"> in human </w:t>
      </w:r>
      <w:r w:rsidR="005B3867" w:rsidRPr="009403B3">
        <w:rPr>
          <w:rFonts w:ascii="Times New Roman" w:hAnsi="Times New Roman" w:cs="Times New Roman"/>
          <w:sz w:val="24"/>
          <w:szCs w:val="24"/>
        </w:rPr>
        <w:t>(Chakrabarti, 1986).</w:t>
      </w:r>
    </w:p>
    <w:p w14:paraId="4BDBCDEC" w14:textId="5CAFE4FF" w:rsidR="003E6AC7" w:rsidRPr="006F6386" w:rsidRDefault="003E6AC7" w:rsidP="006F6386">
      <w:pPr>
        <w:ind w:firstLine="720"/>
        <w:jc w:val="both"/>
      </w:pPr>
      <w:r w:rsidRPr="006E183F">
        <w:rPr>
          <w:rFonts w:ascii="Times New Roman" w:hAnsi="Times New Roman" w:cs="Times New Roman"/>
          <w:sz w:val="24"/>
          <w:szCs w:val="24"/>
        </w:rPr>
        <w:t xml:space="preserve">Despite the rapid advancements in modern medicine, the </w:t>
      </w:r>
      <w:r w:rsidR="00014D9D">
        <w:rPr>
          <w:rFonts w:ascii="Times New Roman" w:hAnsi="Times New Roman" w:cs="Times New Roman"/>
          <w:sz w:val="24"/>
          <w:szCs w:val="24"/>
        </w:rPr>
        <w:t>significance</w:t>
      </w:r>
      <w:r w:rsidRPr="006E183F">
        <w:rPr>
          <w:rFonts w:ascii="Times New Roman" w:hAnsi="Times New Roman" w:cs="Times New Roman"/>
          <w:sz w:val="24"/>
          <w:szCs w:val="24"/>
        </w:rPr>
        <w:t xml:space="preserve"> of natural and traditional remedies </w:t>
      </w:r>
      <w:r w:rsidR="00014D9D">
        <w:rPr>
          <w:rFonts w:ascii="Times New Roman" w:hAnsi="Times New Roman" w:cs="Times New Roman"/>
          <w:sz w:val="24"/>
          <w:szCs w:val="24"/>
        </w:rPr>
        <w:t>must</w:t>
      </w:r>
      <w:r w:rsidRPr="006E183F">
        <w:rPr>
          <w:rFonts w:ascii="Times New Roman" w:hAnsi="Times New Roman" w:cs="Times New Roman"/>
          <w:sz w:val="24"/>
          <w:szCs w:val="24"/>
        </w:rPr>
        <w:t xml:space="preserve"> not be </w:t>
      </w:r>
      <w:r w:rsidR="00014D9D">
        <w:rPr>
          <w:rFonts w:ascii="Times New Roman" w:hAnsi="Times New Roman" w:cs="Times New Roman"/>
          <w:sz w:val="24"/>
          <w:szCs w:val="24"/>
        </w:rPr>
        <w:t>neglected</w:t>
      </w:r>
      <w:r w:rsidRPr="006E183F">
        <w:rPr>
          <w:rFonts w:ascii="Times New Roman" w:hAnsi="Times New Roman" w:cs="Times New Roman"/>
          <w:sz w:val="24"/>
          <w:szCs w:val="24"/>
        </w:rPr>
        <w:t xml:space="preserve">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Ansori, </w:t>
      </w:r>
      <w:r w:rsidRPr="009F6E01">
        <w:rPr>
          <w:rFonts w:ascii="Times New Roman" w:hAnsi="Times New Roman" w:cs="Times New Roman"/>
          <w:i/>
          <w:iCs/>
          <w:sz w:val="24"/>
          <w:szCs w:val="24"/>
        </w:rPr>
        <w:t>et al</w:t>
      </w:r>
      <w:r w:rsidRPr="006E183F">
        <w:rPr>
          <w:rFonts w:ascii="Times New Roman" w:hAnsi="Times New Roman" w:cs="Times New Roman"/>
          <w:sz w:val="24"/>
          <w:szCs w:val="24"/>
        </w:rPr>
        <w:t xml:space="preserve">., 2021). Despite growing interest in plant-based therapies, </w:t>
      </w:r>
      <w:r w:rsidR="00014D9D">
        <w:rPr>
          <w:rFonts w:ascii="Times New Roman" w:hAnsi="Times New Roman" w:cs="Times New Roman"/>
          <w:sz w:val="24"/>
          <w:szCs w:val="24"/>
        </w:rPr>
        <w:t>there is a lack of comprehensive data on</w:t>
      </w:r>
      <w:r w:rsidRPr="006E183F">
        <w:rPr>
          <w:rFonts w:ascii="Times New Roman" w:hAnsi="Times New Roman" w:cs="Times New Roman"/>
          <w:sz w:val="24"/>
          <w:szCs w:val="24"/>
        </w:rPr>
        <w:t xml:space="preserve"> variety of plants that could </w:t>
      </w:r>
      <w:r w:rsidR="00014D9D">
        <w:rPr>
          <w:rFonts w:ascii="Times New Roman" w:hAnsi="Times New Roman" w:cs="Times New Roman"/>
          <w:sz w:val="24"/>
          <w:szCs w:val="24"/>
        </w:rPr>
        <w:t>function</w:t>
      </w:r>
      <w:r w:rsidRPr="006E183F">
        <w:rPr>
          <w:rFonts w:ascii="Times New Roman" w:hAnsi="Times New Roman" w:cs="Times New Roman"/>
          <w:sz w:val="24"/>
          <w:szCs w:val="24"/>
        </w:rPr>
        <w:t xml:space="preserve"> as natural medicines for specific </w:t>
      </w:r>
      <w:r w:rsidR="004A09C2">
        <w:rPr>
          <w:rFonts w:ascii="Times New Roman" w:hAnsi="Times New Roman" w:cs="Times New Roman"/>
          <w:sz w:val="24"/>
          <w:szCs w:val="24"/>
        </w:rPr>
        <w:t xml:space="preserve">treatment </w:t>
      </w:r>
      <w:r w:rsidRPr="006E183F">
        <w:rPr>
          <w:rFonts w:ascii="Times New Roman" w:hAnsi="Times New Roman" w:cs="Times New Roman"/>
          <w:sz w:val="24"/>
          <w:szCs w:val="24"/>
        </w:rPr>
        <w:t xml:space="preserve">and be </w:t>
      </w:r>
      <w:r w:rsidR="00014D9D">
        <w:rPr>
          <w:rFonts w:ascii="Times New Roman" w:hAnsi="Times New Roman" w:cs="Times New Roman"/>
          <w:sz w:val="24"/>
          <w:szCs w:val="24"/>
        </w:rPr>
        <w:t>advanced</w:t>
      </w:r>
      <w:r w:rsidRPr="006E183F">
        <w:rPr>
          <w:rFonts w:ascii="Times New Roman" w:hAnsi="Times New Roman" w:cs="Times New Roman"/>
          <w:sz w:val="24"/>
          <w:szCs w:val="24"/>
        </w:rPr>
        <w:t xml:space="preserve"> into standardized</w:t>
      </w:r>
      <w:r w:rsidR="00014D9D">
        <w:rPr>
          <w:rFonts w:ascii="Times New Roman" w:hAnsi="Times New Roman" w:cs="Times New Roman"/>
          <w:sz w:val="24"/>
          <w:szCs w:val="24"/>
        </w:rPr>
        <w:t xml:space="preserve"> therapeutic</w:t>
      </w:r>
      <w:r w:rsidRPr="006E183F">
        <w:rPr>
          <w:rFonts w:ascii="Times New Roman" w:hAnsi="Times New Roman" w:cs="Times New Roman"/>
          <w:sz w:val="24"/>
          <w:szCs w:val="24"/>
        </w:rPr>
        <w:t xml:space="preserve"> formulations (Pratasik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2019; Solikhah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2021).</w:t>
      </w:r>
    </w:p>
    <w:p w14:paraId="2C207AFB" w14:textId="6F5034B0" w:rsidR="00B06347" w:rsidRDefault="006F655D" w:rsidP="00B06347">
      <w:pPr>
        <w:ind w:firstLine="720"/>
        <w:jc w:val="both"/>
        <w:rPr>
          <w:rFonts w:ascii="Times New Roman" w:hAnsi="Times New Roman" w:cs="Times New Roman"/>
          <w:sz w:val="24"/>
          <w:szCs w:val="24"/>
        </w:rPr>
      </w:pPr>
      <w:r>
        <w:rPr>
          <w:rFonts w:ascii="Times New Roman" w:hAnsi="Times New Roman" w:cs="Times New Roman"/>
          <w:sz w:val="24"/>
          <w:szCs w:val="24"/>
        </w:rPr>
        <w:t>Among natural remedies</w:t>
      </w:r>
      <w:r w:rsidR="00E86273">
        <w:rPr>
          <w:rFonts w:ascii="Times New Roman" w:hAnsi="Times New Roman" w:cs="Times New Roman"/>
          <w:sz w:val="24"/>
          <w:szCs w:val="24"/>
        </w:rPr>
        <w:t xml:space="preserve">, </w:t>
      </w:r>
      <w:r w:rsidR="00670BC2" w:rsidRPr="00670BC2">
        <w:rPr>
          <w:rFonts w:ascii="Times New Roman" w:hAnsi="Times New Roman" w:cs="Times New Roman"/>
          <w:i/>
          <w:iCs/>
          <w:sz w:val="24"/>
          <w:szCs w:val="24"/>
        </w:rPr>
        <w:t>Aloe barbadensis</w:t>
      </w:r>
      <w:r w:rsidR="00670BC2" w:rsidRPr="00670BC2">
        <w:rPr>
          <w:rFonts w:ascii="Times New Roman" w:hAnsi="Times New Roman" w:cs="Times New Roman"/>
          <w:sz w:val="24"/>
          <w:szCs w:val="24"/>
        </w:rPr>
        <w:t>,</w:t>
      </w:r>
      <w:r w:rsidR="00532754">
        <w:rPr>
          <w:rFonts w:ascii="Times New Roman" w:hAnsi="Times New Roman" w:cs="Times New Roman"/>
          <w:sz w:val="24"/>
          <w:szCs w:val="24"/>
        </w:rPr>
        <w:t xml:space="preserve"> belonging to the family Liliaceae</w:t>
      </w:r>
      <w:r w:rsidR="003631F3">
        <w:rPr>
          <w:rFonts w:ascii="Times New Roman" w:hAnsi="Times New Roman" w:cs="Times New Roman"/>
          <w:sz w:val="24"/>
          <w:szCs w:val="24"/>
        </w:rPr>
        <w:t xml:space="preserve"> is</w:t>
      </w:r>
      <w:r w:rsidR="00670BC2" w:rsidRPr="00670BC2">
        <w:rPr>
          <w:rFonts w:ascii="Times New Roman" w:hAnsi="Times New Roman" w:cs="Times New Roman"/>
          <w:sz w:val="24"/>
          <w:szCs w:val="24"/>
        </w:rPr>
        <w:t xml:space="preserve"> </w:t>
      </w:r>
      <w:r w:rsidR="00014D9D">
        <w:rPr>
          <w:rFonts w:ascii="Times New Roman" w:hAnsi="Times New Roman" w:cs="Times New Roman"/>
          <w:sz w:val="24"/>
          <w:szCs w:val="24"/>
        </w:rPr>
        <w:t>usually</w:t>
      </w:r>
      <w:r w:rsidR="00670BC2" w:rsidRPr="00670BC2">
        <w:rPr>
          <w:rFonts w:ascii="Times New Roman" w:hAnsi="Times New Roman" w:cs="Times New Roman"/>
          <w:sz w:val="24"/>
          <w:szCs w:val="24"/>
        </w:rPr>
        <w:t xml:space="preserve"> known as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xml:space="preserve">, </w:t>
      </w:r>
      <w:r w:rsidR="00014D9D">
        <w:rPr>
          <w:rFonts w:ascii="Times New Roman" w:hAnsi="Times New Roman" w:cs="Times New Roman"/>
          <w:sz w:val="24"/>
          <w:szCs w:val="24"/>
        </w:rPr>
        <w:t>is a promising candidate as</w:t>
      </w:r>
      <w:r w:rsidR="00670BC2" w:rsidRPr="00670BC2">
        <w:rPr>
          <w:rFonts w:ascii="Times New Roman" w:hAnsi="Times New Roman" w:cs="Times New Roman"/>
          <w:sz w:val="24"/>
          <w:szCs w:val="24"/>
        </w:rPr>
        <w:t xml:space="preserve"> a pharmaceutical raw material (</w:t>
      </w:r>
      <w:r w:rsidR="00474B70" w:rsidRPr="00474B70">
        <w:rPr>
          <w:rFonts w:ascii="Times New Roman" w:hAnsi="Times New Roman" w:cs="Times New Roman"/>
          <w:sz w:val="24"/>
          <w:szCs w:val="24"/>
        </w:rPr>
        <w:t xml:space="preserve">Bashir </w:t>
      </w:r>
      <w:r w:rsidR="00474B70" w:rsidRPr="00474B70">
        <w:rPr>
          <w:rFonts w:ascii="Times New Roman" w:hAnsi="Times New Roman" w:cs="Times New Roman"/>
          <w:i/>
          <w:iCs/>
          <w:sz w:val="24"/>
          <w:szCs w:val="24"/>
        </w:rPr>
        <w:t>et al</w:t>
      </w:r>
      <w:r w:rsidR="00474B70" w:rsidRPr="00474B70">
        <w:rPr>
          <w:rFonts w:ascii="Times New Roman" w:hAnsi="Times New Roman" w:cs="Times New Roman"/>
          <w:sz w:val="24"/>
          <w:szCs w:val="24"/>
        </w:rPr>
        <w:t>.</w:t>
      </w:r>
      <w:r w:rsidR="006F6386">
        <w:rPr>
          <w:rFonts w:ascii="Times New Roman" w:hAnsi="Times New Roman" w:cs="Times New Roman"/>
          <w:sz w:val="24"/>
          <w:szCs w:val="24"/>
        </w:rPr>
        <w:t>,</w:t>
      </w:r>
      <w:r w:rsidR="00474B70" w:rsidRPr="00474B70">
        <w:rPr>
          <w:rFonts w:ascii="Times New Roman" w:hAnsi="Times New Roman" w:cs="Times New Roman"/>
          <w:sz w:val="24"/>
          <w:szCs w:val="24"/>
        </w:rPr>
        <w:t xml:space="preserve"> 2011</w:t>
      </w:r>
      <w:r w:rsidR="00670BC2" w:rsidRPr="00670BC2">
        <w:rPr>
          <w:rFonts w:ascii="Times New Roman" w:hAnsi="Times New Roman" w:cs="Times New Roman"/>
          <w:sz w:val="24"/>
          <w:szCs w:val="24"/>
        </w:rPr>
        <w:t>)</w:t>
      </w:r>
      <w:r w:rsidR="00443333">
        <w:rPr>
          <w:rFonts w:ascii="Times New Roman" w:hAnsi="Times New Roman" w:cs="Times New Roman"/>
          <w:sz w:val="24"/>
          <w:szCs w:val="24"/>
        </w:rPr>
        <w:t xml:space="preserve"> with</w:t>
      </w:r>
      <w:r w:rsidR="00670BC2" w:rsidRPr="00670BC2">
        <w:rPr>
          <w:rFonts w:ascii="Times New Roman" w:hAnsi="Times New Roman" w:cs="Times New Roman"/>
          <w:sz w:val="24"/>
          <w:szCs w:val="24"/>
        </w:rPr>
        <w:t xml:space="preserve"> </w:t>
      </w:r>
      <w:r w:rsidR="00443333">
        <w:rPr>
          <w:rFonts w:ascii="Times New Roman" w:hAnsi="Times New Roman" w:cs="Times New Roman"/>
          <w:sz w:val="24"/>
          <w:szCs w:val="24"/>
        </w:rPr>
        <w:t>s</w:t>
      </w:r>
      <w:r w:rsidR="00670BC2" w:rsidRPr="00670BC2">
        <w:rPr>
          <w:rFonts w:ascii="Times New Roman" w:hAnsi="Times New Roman" w:cs="Times New Roman"/>
          <w:sz w:val="24"/>
          <w:szCs w:val="24"/>
        </w:rPr>
        <w:t xml:space="preserve">everal </w:t>
      </w:r>
      <w:r w:rsidR="00014D9D">
        <w:rPr>
          <w:rFonts w:ascii="Times New Roman" w:hAnsi="Times New Roman" w:cs="Times New Roman"/>
          <w:sz w:val="24"/>
          <w:szCs w:val="24"/>
        </w:rPr>
        <w:t>reports</w:t>
      </w:r>
      <w:r w:rsidR="00670BC2" w:rsidRPr="00670BC2">
        <w:rPr>
          <w:rFonts w:ascii="Times New Roman" w:hAnsi="Times New Roman" w:cs="Times New Roman"/>
          <w:sz w:val="24"/>
          <w:szCs w:val="24"/>
        </w:rPr>
        <w:t xml:space="preserve"> </w:t>
      </w:r>
      <w:r w:rsidR="00901E4C">
        <w:rPr>
          <w:rFonts w:ascii="Times New Roman" w:hAnsi="Times New Roman" w:cs="Times New Roman"/>
          <w:sz w:val="24"/>
          <w:szCs w:val="24"/>
        </w:rPr>
        <w:t>documenting</w:t>
      </w:r>
      <w:r w:rsidR="003072D1">
        <w:rPr>
          <w:rFonts w:ascii="Times New Roman" w:hAnsi="Times New Roman" w:cs="Times New Roman"/>
          <w:sz w:val="24"/>
          <w:szCs w:val="24"/>
        </w:rPr>
        <w:t xml:space="preserve"> its e</w:t>
      </w:r>
      <w:r w:rsidR="00B437D5">
        <w:rPr>
          <w:rFonts w:ascii="Times New Roman" w:hAnsi="Times New Roman" w:cs="Times New Roman"/>
          <w:sz w:val="24"/>
          <w:szCs w:val="24"/>
        </w:rPr>
        <w:t xml:space="preserve">ffectiveness in treating scabies </w:t>
      </w:r>
      <w:r w:rsidR="00B437D5" w:rsidRPr="00670BC2">
        <w:rPr>
          <w:rFonts w:ascii="Times New Roman" w:hAnsi="Times New Roman" w:cs="Times New Roman"/>
          <w:sz w:val="24"/>
          <w:szCs w:val="24"/>
        </w:rPr>
        <w:t>in animals</w:t>
      </w:r>
      <w:r w:rsidR="00B437D5">
        <w:rPr>
          <w:rFonts w:ascii="Times New Roman" w:hAnsi="Times New Roman" w:cs="Times New Roman"/>
          <w:sz w:val="24"/>
          <w:szCs w:val="24"/>
        </w:rPr>
        <w:t xml:space="preserve"> </w:t>
      </w:r>
      <w:r w:rsidR="00670BC2" w:rsidRPr="00670BC2">
        <w:rPr>
          <w:rFonts w:ascii="Times New Roman" w:hAnsi="Times New Roman" w:cs="Times New Roman"/>
          <w:sz w:val="24"/>
          <w:szCs w:val="24"/>
        </w:rPr>
        <w:t>(</w:t>
      </w:r>
      <w:r w:rsidR="00D643F1" w:rsidRPr="00D643F1">
        <w:rPr>
          <w:rFonts w:ascii="Times New Roman" w:hAnsi="Times New Roman" w:cs="Times New Roman"/>
          <w:sz w:val="24"/>
          <w:szCs w:val="24"/>
        </w:rPr>
        <w:t xml:space="preserve">Ansori </w:t>
      </w:r>
      <w:r w:rsidR="00D643F1" w:rsidRPr="008E09CA">
        <w:rPr>
          <w:rFonts w:ascii="Times New Roman" w:hAnsi="Times New Roman" w:cs="Times New Roman"/>
          <w:i/>
          <w:iCs/>
          <w:sz w:val="24"/>
          <w:szCs w:val="24"/>
        </w:rPr>
        <w:t>et</w:t>
      </w:r>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al</w:t>
      </w:r>
      <w:r w:rsidR="00D643F1" w:rsidRPr="00D643F1">
        <w:rPr>
          <w:rFonts w:ascii="Times New Roman" w:hAnsi="Times New Roman" w:cs="Times New Roman"/>
          <w:sz w:val="24"/>
          <w:szCs w:val="24"/>
        </w:rPr>
        <w:t>., 2021</w:t>
      </w:r>
      <w:r w:rsidR="008E09CA">
        <w:rPr>
          <w:rFonts w:ascii="Times New Roman" w:hAnsi="Times New Roman" w:cs="Times New Roman"/>
          <w:sz w:val="24"/>
          <w:szCs w:val="24"/>
        </w:rPr>
        <w:t xml:space="preserve">; </w:t>
      </w:r>
      <w:r w:rsidR="00D86F59" w:rsidRPr="008E3B07">
        <w:rPr>
          <w:rFonts w:ascii="Times New Roman" w:hAnsi="Times New Roman" w:cs="Times New Roman"/>
          <w:sz w:val="24"/>
          <w:szCs w:val="24"/>
        </w:rPr>
        <w:t xml:space="preserve">Zia-ud-Din </w:t>
      </w:r>
      <w:r w:rsidR="00944399" w:rsidRPr="00944399">
        <w:rPr>
          <w:rFonts w:ascii="Times New Roman" w:hAnsi="Times New Roman" w:cs="Times New Roman"/>
          <w:sz w:val="24"/>
          <w:szCs w:val="24"/>
        </w:rPr>
        <w:t xml:space="preserve">Sindhu </w:t>
      </w:r>
      <w:r w:rsidR="00944399" w:rsidRPr="008E09CA">
        <w:rPr>
          <w:rFonts w:ascii="Times New Roman" w:hAnsi="Times New Roman" w:cs="Times New Roman"/>
          <w:i/>
          <w:iCs/>
          <w:sz w:val="24"/>
          <w:szCs w:val="24"/>
        </w:rPr>
        <w:t>et</w:t>
      </w:r>
      <w:r w:rsidR="00944399" w:rsidRPr="00944399">
        <w:rPr>
          <w:rFonts w:ascii="Times New Roman" w:hAnsi="Times New Roman" w:cs="Times New Roman"/>
          <w:sz w:val="24"/>
          <w:szCs w:val="24"/>
        </w:rPr>
        <w:t xml:space="preserve"> </w:t>
      </w:r>
      <w:r w:rsidR="00944399" w:rsidRPr="008E09CA">
        <w:rPr>
          <w:rFonts w:ascii="Times New Roman" w:hAnsi="Times New Roman" w:cs="Times New Roman"/>
          <w:i/>
          <w:iCs/>
          <w:sz w:val="24"/>
          <w:szCs w:val="24"/>
        </w:rPr>
        <w:t>al</w:t>
      </w:r>
      <w:r w:rsidR="00944399" w:rsidRPr="00944399">
        <w:rPr>
          <w:rFonts w:ascii="Times New Roman" w:hAnsi="Times New Roman" w:cs="Times New Roman"/>
          <w:sz w:val="24"/>
          <w:szCs w:val="24"/>
        </w:rPr>
        <w:t>., 2012</w:t>
      </w:r>
      <w:r w:rsidR="008E09CA">
        <w:rPr>
          <w:rFonts w:ascii="Times New Roman" w:hAnsi="Times New Roman" w:cs="Times New Roman"/>
          <w:sz w:val="24"/>
          <w:szCs w:val="24"/>
        </w:rPr>
        <w:t>;</w:t>
      </w:r>
      <w:r w:rsidR="00717142">
        <w:rPr>
          <w:rFonts w:ascii="Times New Roman" w:hAnsi="Times New Roman" w:cs="Times New Roman"/>
          <w:sz w:val="24"/>
          <w:szCs w:val="24"/>
        </w:rPr>
        <w:t xml:space="preserve"> </w:t>
      </w:r>
      <w:r w:rsidR="00717142" w:rsidRPr="00717142">
        <w:rPr>
          <w:rFonts w:ascii="Times New Roman" w:hAnsi="Times New Roman" w:cs="Times New Roman"/>
          <w:sz w:val="24"/>
          <w:szCs w:val="24"/>
        </w:rPr>
        <w:t xml:space="preserve">Oyelami </w:t>
      </w:r>
      <w:r w:rsidR="00717142" w:rsidRPr="008E09CA">
        <w:rPr>
          <w:rFonts w:ascii="Times New Roman" w:hAnsi="Times New Roman" w:cs="Times New Roman"/>
          <w:i/>
          <w:iCs/>
          <w:sz w:val="24"/>
          <w:szCs w:val="24"/>
        </w:rPr>
        <w:t>et</w:t>
      </w:r>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al</w:t>
      </w:r>
      <w:r w:rsidR="00717142" w:rsidRPr="00717142">
        <w:rPr>
          <w:rFonts w:ascii="Times New Roman" w:hAnsi="Times New Roman" w:cs="Times New Roman"/>
          <w:sz w:val="24"/>
          <w:szCs w:val="24"/>
        </w:rPr>
        <w:t>., 2009</w:t>
      </w:r>
      <w:r w:rsidR="00670BC2" w:rsidRPr="00670BC2">
        <w:rPr>
          <w:rFonts w:ascii="Times New Roman" w:hAnsi="Times New Roman" w:cs="Times New Roman"/>
          <w:sz w:val="24"/>
          <w:szCs w:val="24"/>
        </w:rPr>
        <w:t>).</w:t>
      </w:r>
      <w:r w:rsidR="00BD3D75">
        <w:rPr>
          <w:rFonts w:ascii="Times New Roman" w:hAnsi="Times New Roman" w:cs="Times New Roman"/>
          <w:sz w:val="24"/>
          <w:szCs w:val="24"/>
        </w:rPr>
        <w:t xml:space="preserve"> </w:t>
      </w:r>
      <w:r w:rsidR="006F087C" w:rsidRPr="00670BC2">
        <w:rPr>
          <w:rFonts w:ascii="Times New Roman" w:hAnsi="Times New Roman" w:cs="Times New Roman"/>
          <w:sz w:val="24"/>
          <w:szCs w:val="24"/>
        </w:rPr>
        <w:t>Virgin Coconut Oil</w:t>
      </w:r>
      <w:r w:rsidR="00A6215B">
        <w:rPr>
          <w:rFonts w:ascii="Times New Roman" w:hAnsi="Times New Roman" w:cs="Times New Roman"/>
          <w:sz w:val="24"/>
          <w:szCs w:val="24"/>
        </w:rPr>
        <w:t>, obtained</w:t>
      </w:r>
      <w:r w:rsidR="00A6215B" w:rsidRPr="00670BC2">
        <w:rPr>
          <w:rFonts w:ascii="Times New Roman" w:hAnsi="Times New Roman" w:cs="Times New Roman"/>
          <w:sz w:val="24"/>
          <w:szCs w:val="24"/>
        </w:rPr>
        <w:t xml:space="preserve"> from the fresh and mature kernel of the coconut (</w:t>
      </w:r>
      <w:r w:rsidR="00A6215B" w:rsidRPr="00670BC2">
        <w:rPr>
          <w:rFonts w:ascii="Times New Roman" w:hAnsi="Times New Roman" w:cs="Times New Roman"/>
          <w:i/>
          <w:iCs/>
          <w:sz w:val="24"/>
          <w:szCs w:val="24"/>
        </w:rPr>
        <w:t>Cocos nucifera</w:t>
      </w:r>
      <w:r w:rsidR="00A6215B" w:rsidRPr="00670BC2">
        <w:rPr>
          <w:rFonts w:ascii="Times New Roman" w:hAnsi="Times New Roman" w:cs="Times New Roman"/>
          <w:sz w:val="24"/>
          <w:szCs w:val="24"/>
        </w:rPr>
        <w:t xml:space="preserve"> L.)</w:t>
      </w:r>
      <w:r w:rsidR="00A6215B">
        <w:rPr>
          <w:rFonts w:ascii="Times New Roman" w:hAnsi="Times New Roman" w:cs="Times New Roman"/>
          <w:sz w:val="24"/>
          <w:szCs w:val="24"/>
        </w:rPr>
        <w:t xml:space="preserve"> offers </w:t>
      </w:r>
      <w:r w:rsidR="00827D4E">
        <w:rPr>
          <w:rFonts w:ascii="Times New Roman" w:hAnsi="Times New Roman" w:cs="Times New Roman"/>
          <w:sz w:val="24"/>
          <w:szCs w:val="24"/>
        </w:rPr>
        <w:t xml:space="preserve">numerous advantages </w:t>
      </w:r>
      <w:r w:rsidR="0056123A">
        <w:rPr>
          <w:rFonts w:ascii="Times New Roman" w:hAnsi="Times New Roman" w:cs="Times New Roman"/>
          <w:sz w:val="24"/>
          <w:szCs w:val="24"/>
        </w:rPr>
        <w:t xml:space="preserve">including </w:t>
      </w:r>
      <w:r w:rsidR="0067109F">
        <w:rPr>
          <w:rFonts w:ascii="Times New Roman" w:hAnsi="Times New Roman" w:cs="Times New Roman"/>
          <w:sz w:val="24"/>
          <w:szCs w:val="24"/>
        </w:rPr>
        <w:t xml:space="preserve">health benefits of </w:t>
      </w:r>
      <w:r w:rsidR="003D4ACA">
        <w:rPr>
          <w:rFonts w:ascii="Times New Roman" w:hAnsi="Times New Roman" w:cs="Times New Roman"/>
          <w:sz w:val="24"/>
          <w:szCs w:val="24"/>
        </w:rPr>
        <w:t>its retained</w:t>
      </w:r>
      <w:r w:rsidR="00FB58BD" w:rsidRPr="00151095">
        <w:rPr>
          <w:rFonts w:ascii="Times New Roman" w:hAnsi="Times New Roman" w:cs="Times New Roman"/>
          <w:sz w:val="24"/>
          <w:szCs w:val="24"/>
        </w:rPr>
        <w:t xml:space="preserve"> vitamins and antioxidants</w:t>
      </w:r>
      <w:r w:rsidR="0057240C">
        <w:rPr>
          <w:rFonts w:ascii="Times New Roman" w:hAnsi="Times New Roman" w:cs="Times New Roman"/>
          <w:sz w:val="24"/>
          <w:szCs w:val="24"/>
        </w:rPr>
        <w:t xml:space="preserve">, the </w:t>
      </w:r>
      <w:r w:rsidR="0057240C" w:rsidRPr="00151095">
        <w:rPr>
          <w:rFonts w:ascii="Times New Roman" w:hAnsi="Times New Roman" w:cs="Times New Roman"/>
          <w:sz w:val="24"/>
          <w:szCs w:val="24"/>
        </w:rPr>
        <w:t>antimicrobial and antiviral properties</w:t>
      </w:r>
      <w:r w:rsidR="003758FD">
        <w:rPr>
          <w:rFonts w:ascii="Times New Roman" w:hAnsi="Times New Roman" w:cs="Times New Roman"/>
          <w:sz w:val="24"/>
          <w:szCs w:val="24"/>
        </w:rPr>
        <w:t xml:space="preserve"> of its </w:t>
      </w:r>
      <w:r w:rsidR="001F301B" w:rsidRPr="00151095">
        <w:rPr>
          <w:rFonts w:ascii="Times New Roman" w:hAnsi="Times New Roman" w:cs="Times New Roman"/>
          <w:sz w:val="24"/>
          <w:szCs w:val="24"/>
        </w:rPr>
        <w:t>lauric acid component</w:t>
      </w:r>
      <w:r w:rsidR="00A15804">
        <w:rPr>
          <w:rFonts w:ascii="Times New Roman" w:hAnsi="Times New Roman" w:cs="Times New Roman"/>
          <w:sz w:val="24"/>
          <w:szCs w:val="24"/>
        </w:rPr>
        <w:t xml:space="preserve"> and the </w:t>
      </w:r>
      <w:r w:rsidR="00CD7A6A">
        <w:rPr>
          <w:rFonts w:ascii="Times New Roman" w:hAnsi="Times New Roman" w:cs="Times New Roman"/>
          <w:sz w:val="24"/>
          <w:szCs w:val="24"/>
        </w:rPr>
        <w:t>easy</w:t>
      </w:r>
      <w:r w:rsidR="00F11CAC">
        <w:rPr>
          <w:rFonts w:ascii="Times New Roman" w:hAnsi="Times New Roman" w:cs="Times New Roman"/>
          <w:sz w:val="24"/>
          <w:szCs w:val="24"/>
        </w:rPr>
        <w:t xml:space="preserve"> digestability of its </w:t>
      </w:r>
      <w:r w:rsidR="00F11CAC" w:rsidRPr="00151095">
        <w:rPr>
          <w:rFonts w:ascii="Times New Roman" w:hAnsi="Times New Roman" w:cs="Times New Roman"/>
          <w:sz w:val="24"/>
          <w:szCs w:val="24"/>
        </w:rPr>
        <w:t>medium-chain fatty acids (MCFAs)</w:t>
      </w:r>
      <w:r w:rsidR="002D3AA4" w:rsidRPr="00151095">
        <w:rPr>
          <w:rFonts w:ascii="Times New Roman" w:hAnsi="Times New Roman" w:cs="Times New Roman"/>
          <w:sz w:val="24"/>
          <w:szCs w:val="24"/>
        </w:rPr>
        <w:t xml:space="preserve"> (</w:t>
      </w:r>
      <w:r w:rsidR="002D3AA4" w:rsidRPr="009549EA">
        <w:rPr>
          <w:rFonts w:ascii="Times New Roman" w:hAnsi="Times New Roman" w:cs="Times New Roman"/>
          <w:sz w:val="24"/>
          <w:szCs w:val="24"/>
        </w:rPr>
        <w:t xml:space="preserve">Mansor </w:t>
      </w:r>
      <w:r w:rsidR="002D3AA4" w:rsidRPr="00757C62">
        <w:rPr>
          <w:rFonts w:ascii="Times New Roman" w:hAnsi="Times New Roman" w:cs="Times New Roman"/>
          <w:i/>
          <w:iCs/>
          <w:sz w:val="24"/>
          <w:szCs w:val="24"/>
        </w:rPr>
        <w:t>et al</w:t>
      </w:r>
      <w:r w:rsidR="002D3AA4" w:rsidRPr="009549EA">
        <w:rPr>
          <w:rFonts w:ascii="Times New Roman" w:hAnsi="Times New Roman" w:cs="Times New Roman"/>
          <w:sz w:val="24"/>
          <w:szCs w:val="24"/>
        </w:rPr>
        <w:t>., 2012; Solikhah &amp; Solikhah, 2019</w:t>
      </w:r>
      <w:r w:rsidR="002D3AA4">
        <w:rPr>
          <w:rFonts w:ascii="Times New Roman" w:hAnsi="Times New Roman" w:cs="Times New Roman"/>
          <w:sz w:val="24"/>
          <w:szCs w:val="24"/>
        </w:rPr>
        <w:t>)</w:t>
      </w:r>
      <w:r w:rsidR="002D3AA4" w:rsidRPr="00151095">
        <w:rPr>
          <w:rFonts w:ascii="Times New Roman" w:hAnsi="Times New Roman" w:cs="Times New Roman"/>
          <w:sz w:val="24"/>
          <w:szCs w:val="24"/>
        </w:rPr>
        <w:t>.</w:t>
      </w:r>
      <w:r w:rsidR="007178CD">
        <w:rPr>
          <w:rFonts w:ascii="Times New Roman" w:hAnsi="Times New Roman" w:cs="Times New Roman"/>
          <w:sz w:val="24"/>
          <w:szCs w:val="24"/>
        </w:rPr>
        <w:t xml:space="preserve"> </w:t>
      </w:r>
      <w:r w:rsidR="007178CD" w:rsidRPr="00151095">
        <w:rPr>
          <w:rFonts w:ascii="Times New Roman" w:hAnsi="Times New Roman" w:cs="Times New Roman"/>
          <w:sz w:val="24"/>
          <w:szCs w:val="24"/>
        </w:rPr>
        <w:t>Additionally, VCO is a natural, pesticide-free oil with a composition that promotes skin absorption, leaving the skin soft and smooth (</w:t>
      </w:r>
      <w:r w:rsidR="007178CD" w:rsidRPr="003750D5">
        <w:rPr>
          <w:rFonts w:ascii="Times New Roman" w:hAnsi="Times New Roman" w:cs="Times New Roman"/>
          <w:sz w:val="24"/>
          <w:szCs w:val="24"/>
        </w:rPr>
        <w:t xml:space="preserve">Abujazia </w:t>
      </w:r>
      <w:r w:rsidR="007178CD" w:rsidRPr="00757C62">
        <w:rPr>
          <w:rFonts w:ascii="Times New Roman" w:hAnsi="Times New Roman" w:cs="Times New Roman"/>
          <w:i/>
          <w:iCs/>
          <w:sz w:val="24"/>
          <w:szCs w:val="24"/>
        </w:rPr>
        <w:t>et al</w:t>
      </w:r>
      <w:r w:rsidR="007178CD" w:rsidRPr="003750D5">
        <w:rPr>
          <w:rFonts w:ascii="Times New Roman" w:hAnsi="Times New Roman" w:cs="Times New Roman"/>
          <w:sz w:val="24"/>
          <w:szCs w:val="24"/>
        </w:rPr>
        <w:t>., 2012).</w:t>
      </w:r>
      <w:r w:rsidR="0044298C">
        <w:rPr>
          <w:rFonts w:ascii="Times New Roman" w:hAnsi="Times New Roman" w:cs="Times New Roman"/>
          <w:sz w:val="24"/>
          <w:szCs w:val="24"/>
        </w:rPr>
        <w:t xml:space="preserve"> Topical </w:t>
      </w:r>
      <w:r w:rsidR="0044298C" w:rsidRPr="002B3313">
        <w:rPr>
          <w:rFonts w:ascii="Times New Roman" w:hAnsi="Times New Roman" w:cs="Times New Roman"/>
          <w:sz w:val="24"/>
          <w:szCs w:val="24"/>
        </w:rPr>
        <w:t>cream formulation</w:t>
      </w:r>
      <w:r w:rsidR="0044298C">
        <w:rPr>
          <w:rFonts w:ascii="Times New Roman" w:hAnsi="Times New Roman" w:cs="Times New Roman"/>
          <w:sz w:val="24"/>
          <w:szCs w:val="24"/>
        </w:rPr>
        <w:t>s ar</w:t>
      </w:r>
      <w:r w:rsidR="002B0F8D">
        <w:rPr>
          <w:rFonts w:ascii="Times New Roman" w:hAnsi="Times New Roman" w:cs="Times New Roman"/>
          <w:sz w:val="24"/>
          <w:szCs w:val="24"/>
        </w:rPr>
        <w:t>e particularly suitable for localized therapy</w:t>
      </w:r>
      <w:r w:rsidR="00936777">
        <w:rPr>
          <w:rFonts w:ascii="Times New Roman" w:hAnsi="Times New Roman" w:cs="Times New Roman"/>
          <w:sz w:val="24"/>
          <w:szCs w:val="24"/>
        </w:rPr>
        <w:t xml:space="preserve"> </w:t>
      </w:r>
      <w:r w:rsidR="00936777" w:rsidRPr="00E876AB">
        <w:rPr>
          <w:rFonts w:ascii="Times New Roman" w:hAnsi="Times New Roman" w:cs="Times New Roman"/>
          <w:sz w:val="24"/>
          <w:szCs w:val="24"/>
        </w:rPr>
        <w:t>(Majid &amp; Citraningtyas, 2019).</w:t>
      </w:r>
    </w:p>
    <w:p w14:paraId="6B44E160" w14:textId="61FF4DB0" w:rsidR="00DE4171" w:rsidRDefault="00200D43" w:rsidP="0025732F">
      <w:pPr>
        <w:ind w:firstLine="720"/>
        <w:jc w:val="both"/>
        <w:rPr>
          <w:rFonts w:ascii="Times New Roman" w:hAnsi="Times New Roman" w:cs="Times New Roman"/>
          <w:sz w:val="24"/>
          <w:szCs w:val="24"/>
        </w:rPr>
      </w:pPr>
      <w:r w:rsidRPr="00200D43">
        <w:rPr>
          <w:rFonts w:ascii="Times New Roman" w:hAnsi="Times New Roman" w:cs="Times New Roman"/>
          <w:sz w:val="24"/>
          <w:szCs w:val="24"/>
        </w:rPr>
        <w:t>Selamectin (Selamec™ spot on) is</w:t>
      </w:r>
      <w:r w:rsidR="0019552D">
        <w:rPr>
          <w:rFonts w:ascii="Times New Roman" w:hAnsi="Times New Roman" w:cs="Times New Roman"/>
          <w:sz w:val="24"/>
          <w:szCs w:val="24"/>
        </w:rPr>
        <w:t xml:space="preserve"> highly effective </w:t>
      </w:r>
      <w:r w:rsidRPr="00200D43">
        <w:rPr>
          <w:rFonts w:ascii="Times New Roman" w:hAnsi="Times New Roman" w:cs="Times New Roman"/>
          <w:sz w:val="24"/>
          <w:szCs w:val="24"/>
        </w:rPr>
        <w:t xml:space="preserve">alternative drug for the </w:t>
      </w:r>
      <w:r w:rsidR="0019552D">
        <w:rPr>
          <w:rFonts w:ascii="Times New Roman" w:hAnsi="Times New Roman" w:cs="Times New Roman"/>
          <w:sz w:val="24"/>
          <w:szCs w:val="24"/>
        </w:rPr>
        <w:t>therapeutic management</w:t>
      </w:r>
      <w:r w:rsidRPr="00200D43">
        <w:rPr>
          <w:rFonts w:ascii="Times New Roman" w:hAnsi="Times New Roman" w:cs="Times New Roman"/>
          <w:sz w:val="24"/>
          <w:szCs w:val="24"/>
        </w:rPr>
        <w:t xml:space="preserve"> of Notoedric mange in cats (Georgiana </w:t>
      </w:r>
      <w:r w:rsidRPr="0046521D">
        <w:rPr>
          <w:rFonts w:ascii="Times New Roman" w:hAnsi="Times New Roman" w:cs="Times New Roman"/>
          <w:i/>
          <w:iCs/>
          <w:sz w:val="24"/>
          <w:szCs w:val="24"/>
        </w:rPr>
        <w:t>et al</w:t>
      </w:r>
      <w:r w:rsidRPr="00200D43">
        <w:rPr>
          <w:rFonts w:ascii="Times New Roman" w:hAnsi="Times New Roman" w:cs="Times New Roman"/>
          <w:sz w:val="24"/>
          <w:szCs w:val="24"/>
        </w:rPr>
        <w:t>. 2021) and the topical recommended dos</w:t>
      </w:r>
      <w:r w:rsidR="00112B22">
        <w:rPr>
          <w:rFonts w:ascii="Times New Roman" w:hAnsi="Times New Roman" w:cs="Times New Roman"/>
          <w:sz w:val="24"/>
          <w:szCs w:val="24"/>
        </w:rPr>
        <w:t>e</w:t>
      </w:r>
      <w:r w:rsidRPr="00200D43">
        <w:rPr>
          <w:rFonts w:ascii="Times New Roman" w:hAnsi="Times New Roman" w:cs="Times New Roman"/>
          <w:sz w:val="24"/>
          <w:szCs w:val="24"/>
        </w:rPr>
        <w:t xml:space="preserve"> is 6 mg/kg body weight </w:t>
      </w:r>
      <w:r w:rsidR="00065B3B">
        <w:rPr>
          <w:rFonts w:ascii="Times New Roman" w:hAnsi="Times New Roman" w:cs="Times New Roman"/>
          <w:sz w:val="24"/>
          <w:szCs w:val="24"/>
        </w:rPr>
        <w:t>(</w:t>
      </w:r>
      <w:r w:rsidR="002259D0" w:rsidRPr="00457CE9">
        <w:rPr>
          <w:rFonts w:ascii="Times New Roman" w:hAnsi="Times New Roman" w:cs="Times New Roman"/>
          <w:sz w:val="24"/>
          <w:szCs w:val="24"/>
        </w:rPr>
        <w:t xml:space="preserve">Sadhu </w:t>
      </w:r>
      <w:r w:rsidR="002259D0" w:rsidRPr="00643C7D">
        <w:rPr>
          <w:rFonts w:ascii="Times New Roman" w:hAnsi="Times New Roman" w:cs="Times New Roman"/>
          <w:i/>
          <w:iCs/>
          <w:sz w:val="24"/>
          <w:szCs w:val="24"/>
        </w:rPr>
        <w:t>et al</w:t>
      </w:r>
      <w:r w:rsidR="002259D0" w:rsidRPr="00457CE9">
        <w:rPr>
          <w:rFonts w:ascii="Times New Roman" w:hAnsi="Times New Roman" w:cs="Times New Roman"/>
          <w:sz w:val="24"/>
          <w:szCs w:val="24"/>
        </w:rPr>
        <w:t>., 2024</w:t>
      </w:r>
      <w:r w:rsidR="00065B3B">
        <w:rPr>
          <w:rFonts w:ascii="Times New Roman" w:hAnsi="Times New Roman" w:cs="Times New Roman"/>
          <w:sz w:val="24"/>
          <w:szCs w:val="24"/>
        </w:rPr>
        <w:t xml:space="preserve">) </w:t>
      </w:r>
      <w:r w:rsidRPr="00200D43">
        <w:rPr>
          <w:rFonts w:ascii="Times New Roman" w:hAnsi="Times New Roman" w:cs="Times New Roman"/>
          <w:sz w:val="24"/>
          <w:szCs w:val="24"/>
        </w:rPr>
        <w:t xml:space="preserve">which </w:t>
      </w:r>
      <w:r w:rsidR="0009621C">
        <w:rPr>
          <w:rFonts w:ascii="Times New Roman" w:hAnsi="Times New Roman" w:cs="Times New Roman"/>
          <w:sz w:val="24"/>
          <w:szCs w:val="24"/>
        </w:rPr>
        <w:t>aligns</w:t>
      </w:r>
      <w:r w:rsidRPr="00200D43">
        <w:rPr>
          <w:rFonts w:ascii="Times New Roman" w:hAnsi="Times New Roman" w:cs="Times New Roman"/>
          <w:sz w:val="24"/>
          <w:szCs w:val="24"/>
        </w:rPr>
        <w:t xml:space="preserve"> with the present study.</w:t>
      </w:r>
      <w:r w:rsidR="005D01E7">
        <w:rPr>
          <w:rFonts w:ascii="Times New Roman" w:hAnsi="Times New Roman" w:cs="Times New Roman"/>
          <w:sz w:val="24"/>
          <w:szCs w:val="24"/>
        </w:rPr>
        <w:t xml:space="preserve"> </w:t>
      </w:r>
      <w:r w:rsidR="005D01E7" w:rsidRPr="005D01E7">
        <w:rPr>
          <w:rFonts w:ascii="Times New Roman" w:hAnsi="Times New Roman" w:cs="Times New Roman"/>
          <w:sz w:val="24"/>
          <w:szCs w:val="24"/>
        </w:rPr>
        <w:t xml:space="preserve">Selamectin has high affinity </w:t>
      </w:r>
      <w:r w:rsidR="0089036D">
        <w:rPr>
          <w:rFonts w:ascii="Times New Roman" w:hAnsi="Times New Roman" w:cs="Times New Roman"/>
          <w:sz w:val="24"/>
          <w:szCs w:val="24"/>
        </w:rPr>
        <w:t>for the</w:t>
      </w:r>
      <w:r w:rsidR="005D01E7" w:rsidRPr="005D01E7">
        <w:rPr>
          <w:rFonts w:ascii="Times New Roman" w:hAnsi="Times New Roman" w:cs="Times New Roman"/>
          <w:sz w:val="24"/>
          <w:szCs w:val="24"/>
        </w:rPr>
        <w:t xml:space="preserve"> sebaceous glands and skin and</w:t>
      </w:r>
      <w:r w:rsidR="0089036D">
        <w:rPr>
          <w:rFonts w:ascii="Times New Roman" w:hAnsi="Times New Roman" w:cs="Times New Roman"/>
          <w:sz w:val="24"/>
          <w:szCs w:val="24"/>
        </w:rPr>
        <w:t xml:space="preserve"> </w:t>
      </w:r>
      <w:r w:rsidR="00CF13ED">
        <w:rPr>
          <w:rFonts w:ascii="Times New Roman" w:hAnsi="Times New Roman" w:cs="Times New Roman"/>
          <w:sz w:val="24"/>
          <w:szCs w:val="24"/>
        </w:rPr>
        <w:t xml:space="preserve">in dogs it has an </w:t>
      </w:r>
      <w:r w:rsidR="00764A57">
        <w:rPr>
          <w:rFonts w:ascii="Times New Roman" w:hAnsi="Times New Roman" w:cs="Times New Roman"/>
          <w:sz w:val="24"/>
          <w:szCs w:val="24"/>
        </w:rPr>
        <w:t>estimated</w:t>
      </w:r>
      <w:r w:rsidR="005D01E7" w:rsidRPr="005D01E7">
        <w:rPr>
          <w:rFonts w:ascii="Times New Roman" w:hAnsi="Times New Roman" w:cs="Times New Roman"/>
          <w:sz w:val="24"/>
          <w:szCs w:val="24"/>
        </w:rPr>
        <w:t xml:space="preserve"> half</w:t>
      </w:r>
      <w:r w:rsidR="0089036D">
        <w:rPr>
          <w:rFonts w:ascii="Times New Roman" w:hAnsi="Times New Roman" w:cs="Times New Roman"/>
          <w:sz w:val="24"/>
          <w:szCs w:val="24"/>
        </w:rPr>
        <w:t>-</w:t>
      </w:r>
      <w:r w:rsidR="005D01E7" w:rsidRPr="005D01E7">
        <w:rPr>
          <w:rFonts w:ascii="Times New Roman" w:hAnsi="Times New Roman" w:cs="Times New Roman"/>
          <w:sz w:val="24"/>
          <w:szCs w:val="24"/>
        </w:rPr>
        <w:t xml:space="preserve">life of 11days </w:t>
      </w:r>
      <w:r w:rsidR="00324A1F">
        <w:rPr>
          <w:rFonts w:ascii="Times New Roman" w:hAnsi="Times New Roman" w:cs="Times New Roman"/>
          <w:sz w:val="24"/>
          <w:szCs w:val="24"/>
        </w:rPr>
        <w:t xml:space="preserve">whereas </w:t>
      </w:r>
      <w:r w:rsidR="005D01E7" w:rsidRPr="005D01E7">
        <w:rPr>
          <w:rFonts w:ascii="Times New Roman" w:hAnsi="Times New Roman" w:cs="Times New Roman"/>
          <w:sz w:val="24"/>
          <w:szCs w:val="24"/>
        </w:rPr>
        <w:t>in cats</w:t>
      </w:r>
      <w:r w:rsidR="00324A1F">
        <w:rPr>
          <w:rFonts w:ascii="Times New Roman" w:hAnsi="Times New Roman" w:cs="Times New Roman"/>
          <w:sz w:val="24"/>
          <w:szCs w:val="24"/>
        </w:rPr>
        <w:t xml:space="preserve"> </w:t>
      </w:r>
      <w:r w:rsidR="00B53886">
        <w:rPr>
          <w:rFonts w:ascii="Times New Roman" w:hAnsi="Times New Roman" w:cs="Times New Roman"/>
          <w:sz w:val="24"/>
          <w:szCs w:val="24"/>
        </w:rPr>
        <w:t xml:space="preserve">it is about </w:t>
      </w:r>
      <w:r w:rsidR="00324A1F" w:rsidRPr="005D01E7">
        <w:rPr>
          <w:rFonts w:ascii="Times New Roman" w:hAnsi="Times New Roman" w:cs="Times New Roman"/>
          <w:sz w:val="24"/>
          <w:szCs w:val="24"/>
        </w:rPr>
        <w:t>8 days</w:t>
      </w:r>
      <w:r w:rsidR="005D01E7" w:rsidRPr="005D01E7">
        <w:rPr>
          <w:rFonts w:ascii="Times New Roman" w:hAnsi="Times New Roman" w:cs="Times New Roman"/>
          <w:sz w:val="24"/>
          <w:szCs w:val="24"/>
        </w:rPr>
        <w:t xml:space="preserve"> (Marks</w:t>
      </w:r>
      <w:r w:rsidR="00F9423C">
        <w:rPr>
          <w:rFonts w:ascii="Times New Roman" w:hAnsi="Times New Roman" w:cs="Times New Roman"/>
          <w:sz w:val="24"/>
          <w:szCs w:val="24"/>
        </w:rPr>
        <w:t xml:space="preserve">, </w:t>
      </w:r>
      <w:r w:rsidR="005D01E7" w:rsidRPr="005D01E7">
        <w:rPr>
          <w:rFonts w:ascii="Times New Roman" w:hAnsi="Times New Roman" w:cs="Times New Roman"/>
          <w:sz w:val="24"/>
          <w:szCs w:val="24"/>
        </w:rPr>
        <w:t>2016).</w:t>
      </w:r>
      <w:r w:rsidR="0025732F">
        <w:rPr>
          <w:rFonts w:ascii="Times New Roman" w:hAnsi="Times New Roman" w:cs="Times New Roman"/>
          <w:sz w:val="24"/>
          <w:szCs w:val="24"/>
        </w:rPr>
        <w:t xml:space="preserve"> </w:t>
      </w:r>
      <w:r w:rsidR="00841BDB" w:rsidRPr="00841BDB">
        <w:rPr>
          <w:rFonts w:ascii="Times New Roman" w:hAnsi="Times New Roman" w:cs="Times New Roman"/>
          <w:sz w:val="24"/>
          <w:szCs w:val="24"/>
        </w:rPr>
        <w:t xml:space="preserve">Although </w:t>
      </w:r>
      <w:r w:rsidR="00841BDB" w:rsidRPr="00841BDB">
        <w:rPr>
          <w:rFonts w:ascii="Times New Roman" w:hAnsi="Times New Roman" w:cs="Times New Roman"/>
          <w:sz w:val="24"/>
          <w:szCs w:val="24"/>
        </w:rPr>
        <w:lastRenderedPageBreak/>
        <w:t xml:space="preserve">macrocyclic lactones such as ivermectin and selamectin </w:t>
      </w:r>
      <w:r w:rsidR="00172CE4">
        <w:rPr>
          <w:rFonts w:ascii="Times New Roman" w:hAnsi="Times New Roman" w:cs="Times New Roman"/>
          <w:sz w:val="24"/>
          <w:szCs w:val="24"/>
        </w:rPr>
        <w:t>demonstrate excellent effectiveness</w:t>
      </w:r>
      <w:r w:rsidR="00841BDB" w:rsidRPr="00841BDB">
        <w:rPr>
          <w:rFonts w:ascii="Times New Roman" w:hAnsi="Times New Roman" w:cs="Times New Roman"/>
          <w:sz w:val="24"/>
          <w:szCs w:val="24"/>
        </w:rPr>
        <w:t xml:space="preserve">, they can be </w:t>
      </w:r>
      <w:r w:rsidR="00713DFD">
        <w:rPr>
          <w:rFonts w:ascii="Times New Roman" w:hAnsi="Times New Roman" w:cs="Times New Roman"/>
          <w:sz w:val="24"/>
          <w:szCs w:val="24"/>
        </w:rPr>
        <w:t>expensive</w:t>
      </w:r>
      <w:r w:rsidR="00841BDB" w:rsidRPr="00841BDB">
        <w:rPr>
          <w:rFonts w:ascii="Times New Roman" w:hAnsi="Times New Roman" w:cs="Times New Roman"/>
          <w:sz w:val="24"/>
          <w:szCs w:val="24"/>
        </w:rPr>
        <w:t xml:space="preserve"> </w:t>
      </w:r>
      <w:r w:rsidR="00286046">
        <w:rPr>
          <w:rFonts w:ascii="Times New Roman" w:hAnsi="Times New Roman" w:cs="Times New Roman"/>
          <w:sz w:val="24"/>
          <w:szCs w:val="24"/>
        </w:rPr>
        <w:t>and ocassionally</w:t>
      </w:r>
      <w:r w:rsidR="00841BDB" w:rsidRPr="00841BDB">
        <w:rPr>
          <w:rFonts w:ascii="Times New Roman" w:hAnsi="Times New Roman" w:cs="Times New Roman"/>
          <w:sz w:val="24"/>
          <w:szCs w:val="24"/>
        </w:rPr>
        <w:t xml:space="preserve"> </w:t>
      </w:r>
      <w:r w:rsidR="00FD4AD3">
        <w:rPr>
          <w:rFonts w:ascii="Times New Roman" w:hAnsi="Times New Roman" w:cs="Times New Roman"/>
          <w:sz w:val="24"/>
          <w:szCs w:val="24"/>
        </w:rPr>
        <w:t>connected</w:t>
      </w:r>
      <w:r w:rsidR="00841BDB" w:rsidRPr="00841BDB">
        <w:rPr>
          <w:rFonts w:ascii="Times New Roman" w:hAnsi="Times New Roman" w:cs="Times New Roman"/>
          <w:sz w:val="24"/>
          <w:szCs w:val="24"/>
        </w:rPr>
        <w:t xml:space="preserve"> with adverse effects. In contrast, traditional ethnoveterinary remedies using plant-based oils and herbal extracts have gained </w:t>
      </w:r>
      <w:r w:rsidR="009B3921">
        <w:rPr>
          <w:rFonts w:ascii="Times New Roman" w:hAnsi="Times New Roman" w:cs="Times New Roman"/>
          <w:sz w:val="24"/>
          <w:szCs w:val="24"/>
        </w:rPr>
        <w:t>prominence</w:t>
      </w:r>
      <w:r w:rsidR="00841BDB" w:rsidRPr="00841BDB">
        <w:rPr>
          <w:rFonts w:ascii="Times New Roman" w:hAnsi="Times New Roman" w:cs="Times New Roman"/>
          <w:sz w:val="24"/>
          <w:szCs w:val="24"/>
        </w:rPr>
        <w:t xml:space="preserve"> for their safety, accessibility, and affordability, particularly in rural and resource-limited settings.</w:t>
      </w:r>
      <w:r w:rsidR="00FC62C7">
        <w:rPr>
          <w:rFonts w:ascii="Times New Roman" w:hAnsi="Times New Roman" w:cs="Times New Roman"/>
          <w:sz w:val="24"/>
          <w:szCs w:val="24"/>
        </w:rPr>
        <w:t xml:space="preserve"> </w:t>
      </w:r>
      <w:r w:rsidR="00C6128A" w:rsidRPr="00C6128A">
        <w:rPr>
          <w:rFonts w:ascii="Times New Roman" w:hAnsi="Times New Roman" w:cs="Times New Roman"/>
          <w:sz w:val="24"/>
          <w:szCs w:val="24"/>
        </w:rPr>
        <w:t xml:space="preserve">Therefore, the present study was undertaken to compare the clinical efficacy of Selamectin spot-on therapy and an ethnoveterinary herbal formulation in the management of </w:t>
      </w:r>
      <w:r w:rsidR="00C6128A" w:rsidRPr="00C6128A">
        <w:rPr>
          <w:rFonts w:ascii="Times New Roman" w:hAnsi="Times New Roman" w:cs="Times New Roman"/>
          <w:i/>
          <w:iCs/>
          <w:sz w:val="24"/>
          <w:szCs w:val="24"/>
        </w:rPr>
        <w:t>Notoedres cati</w:t>
      </w:r>
      <w:r w:rsidR="00C6128A" w:rsidRPr="00C6128A">
        <w:rPr>
          <w:rFonts w:ascii="Times New Roman" w:hAnsi="Times New Roman" w:cs="Times New Roman"/>
          <w:sz w:val="24"/>
          <w:szCs w:val="24"/>
        </w:rPr>
        <w:t xml:space="preserve"> infection in domestic cats</w:t>
      </w:r>
      <w:r w:rsidR="00DC50C4">
        <w:rPr>
          <w:rFonts w:ascii="Times New Roman" w:hAnsi="Times New Roman" w:cs="Times New Roman"/>
          <w:sz w:val="24"/>
          <w:szCs w:val="24"/>
        </w:rPr>
        <w:t>.</w:t>
      </w:r>
    </w:p>
    <w:p w14:paraId="1DE9CF26" w14:textId="77777777" w:rsidR="00DC50C4" w:rsidRPr="00670BC2" w:rsidRDefault="00DC50C4" w:rsidP="00B25924">
      <w:pPr>
        <w:ind w:firstLine="720"/>
        <w:jc w:val="both"/>
        <w:rPr>
          <w:rFonts w:ascii="Times New Roman" w:hAnsi="Times New Roman" w:cs="Times New Roman"/>
          <w:sz w:val="24"/>
          <w:szCs w:val="24"/>
        </w:rPr>
      </w:pPr>
    </w:p>
    <w:p w14:paraId="009AB852" w14:textId="61D21328" w:rsidR="000502DB" w:rsidRPr="004E3348" w:rsidRDefault="0045017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 </w:t>
      </w:r>
      <w:r w:rsidR="00DC3260">
        <w:rPr>
          <w:rFonts w:ascii="Times New Roman" w:hAnsi="Times New Roman" w:cs="Times New Roman"/>
          <w:b/>
          <w:bCs/>
          <w:sz w:val="24"/>
          <w:szCs w:val="24"/>
          <w:lang w:val="en-US"/>
        </w:rPr>
        <w:t>MATERIALS AND METHODS</w:t>
      </w:r>
    </w:p>
    <w:p w14:paraId="47411939" w14:textId="336C264C" w:rsidR="000319FD" w:rsidRPr="004E3348" w:rsidRDefault="0045017D" w:rsidP="00977733">
      <w:pPr>
        <w:jc w:val="both"/>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2.1 </w:t>
      </w:r>
      <w:r w:rsidR="000319FD" w:rsidRPr="004E3348">
        <w:rPr>
          <w:rFonts w:ascii="Times New Roman" w:hAnsi="Times New Roman" w:cs="Times New Roman"/>
          <w:b/>
          <w:bCs/>
          <w:sz w:val="24"/>
          <w:szCs w:val="24"/>
          <w:lang w:val="en-US"/>
        </w:rPr>
        <w:t>Study Animals</w:t>
      </w:r>
    </w:p>
    <w:p w14:paraId="61950923" w14:textId="4D17A9C3" w:rsidR="00013984" w:rsidRPr="00013984" w:rsidRDefault="00452423" w:rsidP="00977733">
      <w:pPr>
        <w:jc w:val="both"/>
        <w:rPr>
          <w:rFonts w:ascii="Times New Roman" w:hAnsi="Times New Roman" w:cs="Times New Roman"/>
          <w:sz w:val="24"/>
          <w:szCs w:val="24"/>
        </w:rPr>
      </w:pPr>
      <w:r>
        <w:rPr>
          <w:rFonts w:ascii="Times New Roman" w:hAnsi="Times New Roman" w:cs="Times New Roman"/>
          <w:sz w:val="24"/>
          <w:szCs w:val="24"/>
        </w:rPr>
        <w:t>The pres</w:t>
      </w:r>
      <w:r w:rsidR="00ED082A">
        <w:rPr>
          <w:rFonts w:ascii="Times New Roman" w:hAnsi="Times New Roman" w:cs="Times New Roman"/>
          <w:sz w:val="24"/>
          <w:szCs w:val="24"/>
        </w:rPr>
        <w:t>e</w:t>
      </w:r>
      <w:r>
        <w:rPr>
          <w:rFonts w:ascii="Times New Roman" w:hAnsi="Times New Roman" w:cs="Times New Roman"/>
          <w:sz w:val="24"/>
          <w:szCs w:val="24"/>
        </w:rPr>
        <w:t xml:space="preserve">nt study was conducted on </w:t>
      </w:r>
      <w:r w:rsidR="000F0CC9">
        <w:rPr>
          <w:rFonts w:ascii="Times New Roman" w:hAnsi="Times New Roman" w:cs="Times New Roman"/>
          <w:sz w:val="24"/>
          <w:szCs w:val="24"/>
        </w:rPr>
        <w:t xml:space="preserve">domestic cats presented to </w:t>
      </w:r>
      <w:r w:rsidR="0071024E">
        <w:rPr>
          <w:rFonts w:ascii="Times New Roman" w:hAnsi="Times New Roman" w:cs="Times New Roman"/>
          <w:sz w:val="24"/>
          <w:szCs w:val="24"/>
        </w:rPr>
        <w:t xml:space="preserve">the </w:t>
      </w:r>
      <w:r w:rsidR="00ED082A" w:rsidRPr="00013984">
        <w:rPr>
          <w:rFonts w:ascii="Times New Roman" w:hAnsi="Times New Roman" w:cs="Times New Roman"/>
          <w:sz w:val="24"/>
          <w:szCs w:val="24"/>
        </w:rPr>
        <w:t>Veterinary Clinical Complex and the Department of Veterinary Clinical Medicine, Rajendranagar,</w:t>
      </w:r>
      <w:r w:rsidR="001F398C">
        <w:rPr>
          <w:rFonts w:ascii="Times New Roman" w:hAnsi="Times New Roman" w:cs="Times New Roman"/>
          <w:sz w:val="24"/>
          <w:szCs w:val="24"/>
        </w:rPr>
        <w:t xml:space="preserve"> Hyderabad</w:t>
      </w:r>
      <w:r w:rsidR="00ED082A" w:rsidRPr="00013984">
        <w:rPr>
          <w:rFonts w:ascii="Times New Roman" w:hAnsi="Times New Roman" w:cs="Times New Roman"/>
          <w:sz w:val="24"/>
          <w:szCs w:val="24"/>
        </w:rPr>
        <w:t xml:space="preserve"> during the period </w:t>
      </w:r>
      <w:r w:rsidR="001F398C">
        <w:rPr>
          <w:rFonts w:ascii="Times New Roman" w:hAnsi="Times New Roman" w:cs="Times New Roman"/>
          <w:sz w:val="24"/>
          <w:szCs w:val="24"/>
        </w:rPr>
        <w:t>between</w:t>
      </w:r>
      <w:r w:rsidR="00ED082A" w:rsidRPr="00013984">
        <w:rPr>
          <w:rFonts w:ascii="Times New Roman" w:hAnsi="Times New Roman" w:cs="Times New Roman"/>
          <w:sz w:val="24"/>
          <w:szCs w:val="24"/>
        </w:rPr>
        <w:t xml:space="preserve"> 202</w:t>
      </w:r>
      <w:r w:rsidR="001F398C">
        <w:rPr>
          <w:rFonts w:ascii="Times New Roman" w:hAnsi="Times New Roman" w:cs="Times New Roman"/>
          <w:sz w:val="24"/>
          <w:szCs w:val="24"/>
        </w:rPr>
        <w:t>2</w:t>
      </w:r>
      <w:r w:rsidR="00ED082A" w:rsidRPr="00013984">
        <w:rPr>
          <w:rFonts w:ascii="Times New Roman" w:hAnsi="Times New Roman" w:cs="Times New Roman"/>
          <w:sz w:val="24"/>
          <w:szCs w:val="24"/>
        </w:rPr>
        <w:t xml:space="preserve"> </w:t>
      </w:r>
      <w:r w:rsidR="001F398C">
        <w:rPr>
          <w:rFonts w:ascii="Times New Roman" w:hAnsi="Times New Roman" w:cs="Times New Roman"/>
          <w:sz w:val="24"/>
          <w:szCs w:val="24"/>
        </w:rPr>
        <w:t>and</w:t>
      </w:r>
      <w:r w:rsidR="00ED082A" w:rsidRPr="00013984">
        <w:rPr>
          <w:rFonts w:ascii="Times New Roman" w:hAnsi="Times New Roman" w:cs="Times New Roman"/>
          <w:sz w:val="24"/>
          <w:szCs w:val="24"/>
        </w:rPr>
        <w:t xml:space="preserve"> 202</w:t>
      </w:r>
      <w:r w:rsidR="001F398C">
        <w:rPr>
          <w:rFonts w:ascii="Times New Roman" w:hAnsi="Times New Roman" w:cs="Times New Roman"/>
          <w:sz w:val="24"/>
          <w:szCs w:val="24"/>
        </w:rPr>
        <w:t>4</w:t>
      </w:r>
      <w:r w:rsidR="00ED082A">
        <w:rPr>
          <w:rFonts w:ascii="Times New Roman" w:hAnsi="Times New Roman" w:cs="Times New Roman"/>
          <w:sz w:val="24"/>
          <w:szCs w:val="24"/>
        </w:rPr>
        <w:t>.</w:t>
      </w:r>
      <w:r w:rsidR="00EE57E2">
        <w:rPr>
          <w:rFonts w:ascii="Times New Roman" w:hAnsi="Times New Roman" w:cs="Times New Roman"/>
          <w:sz w:val="24"/>
          <w:szCs w:val="24"/>
        </w:rPr>
        <w:t xml:space="preserve"> </w:t>
      </w:r>
      <w:r w:rsidR="00013984" w:rsidRPr="00013984">
        <w:rPr>
          <w:rFonts w:ascii="Times New Roman" w:hAnsi="Times New Roman" w:cs="Times New Roman"/>
          <w:sz w:val="24"/>
          <w:szCs w:val="24"/>
        </w:rPr>
        <w:t xml:space="preserve">A total of 250 cats aged between 6 months and 2 years, naturally infested with </w:t>
      </w:r>
      <w:r w:rsidR="00013984" w:rsidRPr="00013984">
        <w:rPr>
          <w:rFonts w:ascii="Times New Roman" w:hAnsi="Times New Roman" w:cs="Times New Roman"/>
          <w:i/>
          <w:iCs/>
          <w:sz w:val="24"/>
          <w:szCs w:val="24"/>
        </w:rPr>
        <w:t>Notoedres cati</w:t>
      </w:r>
      <w:r w:rsidR="00013984" w:rsidRPr="00013984">
        <w:rPr>
          <w:rFonts w:ascii="Times New Roman" w:hAnsi="Times New Roman" w:cs="Times New Roman"/>
          <w:sz w:val="24"/>
          <w:szCs w:val="24"/>
        </w:rPr>
        <w:t xml:space="preserve">, were selected </w:t>
      </w:r>
      <w:r w:rsidR="00EE57E2">
        <w:rPr>
          <w:rFonts w:ascii="Times New Roman" w:hAnsi="Times New Roman" w:cs="Times New Roman"/>
          <w:sz w:val="24"/>
          <w:szCs w:val="24"/>
        </w:rPr>
        <w:t xml:space="preserve">based on </w:t>
      </w:r>
      <w:r w:rsidR="00FB6293">
        <w:rPr>
          <w:rFonts w:ascii="Times New Roman" w:hAnsi="Times New Roman" w:cs="Times New Roman"/>
          <w:sz w:val="24"/>
          <w:szCs w:val="24"/>
        </w:rPr>
        <w:t>typical lesions such as alopecia, crust for</w:t>
      </w:r>
      <w:r w:rsidR="006B4E12">
        <w:rPr>
          <w:rFonts w:ascii="Times New Roman" w:hAnsi="Times New Roman" w:cs="Times New Roman"/>
          <w:sz w:val="24"/>
          <w:szCs w:val="24"/>
        </w:rPr>
        <w:t xml:space="preserve">mation, thickened skin and intense pruritus. </w:t>
      </w:r>
      <w:r w:rsidR="00013984" w:rsidRPr="00013984">
        <w:rPr>
          <w:rFonts w:ascii="Times New Roman" w:hAnsi="Times New Roman" w:cs="Times New Roman"/>
          <w:sz w:val="24"/>
          <w:szCs w:val="24"/>
        </w:rPr>
        <w:t xml:space="preserve">Diagnosis was confirmed through microscopic examination of </w:t>
      </w:r>
      <w:r w:rsidR="008A69B4">
        <w:rPr>
          <w:rFonts w:ascii="Times New Roman" w:hAnsi="Times New Roman" w:cs="Times New Roman"/>
          <w:sz w:val="24"/>
          <w:szCs w:val="24"/>
        </w:rPr>
        <w:t xml:space="preserve">deep </w:t>
      </w:r>
      <w:r w:rsidR="00013984" w:rsidRPr="00013984">
        <w:rPr>
          <w:rFonts w:ascii="Times New Roman" w:hAnsi="Times New Roman" w:cs="Times New Roman"/>
          <w:sz w:val="24"/>
          <w:szCs w:val="24"/>
        </w:rPr>
        <w:t xml:space="preserve">skin scrapings, which revealed the presence of </w:t>
      </w:r>
      <w:r w:rsidR="00013984" w:rsidRPr="00013984">
        <w:rPr>
          <w:rFonts w:ascii="Times New Roman" w:hAnsi="Times New Roman" w:cs="Times New Roman"/>
          <w:i/>
          <w:iCs/>
          <w:sz w:val="24"/>
          <w:szCs w:val="24"/>
        </w:rPr>
        <w:t>Notoedres cati</w:t>
      </w:r>
      <w:r w:rsidR="00013984" w:rsidRPr="00013984">
        <w:rPr>
          <w:rFonts w:ascii="Times New Roman" w:hAnsi="Times New Roman" w:cs="Times New Roman"/>
          <w:sz w:val="24"/>
          <w:szCs w:val="24"/>
        </w:rPr>
        <w:t xml:space="preserve"> mites.</w:t>
      </w:r>
    </w:p>
    <w:p w14:paraId="385A4F8A" w14:textId="2A62E7E8" w:rsidR="000319FD" w:rsidRPr="004E3348" w:rsidRDefault="009018BE"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2.2 </w:t>
      </w:r>
      <w:r w:rsidR="000319FD" w:rsidRPr="004E3348">
        <w:rPr>
          <w:rFonts w:ascii="Times New Roman" w:hAnsi="Times New Roman" w:cs="Times New Roman"/>
          <w:b/>
          <w:bCs/>
          <w:sz w:val="24"/>
          <w:szCs w:val="24"/>
          <w:lang w:val="en-US"/>
        </w:rPr>
        <w:t>Experimental Design</w:t>
      </w:r>
    </w:p>
    <w:p w14:paraId="7ECD44EB" w14:textId="65834446" w:rsidR="000319FD" w:rsidRPr="000319FD" w:rsidRDefault="009A4611" w:rsidP="009777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Infested </w:t>
      </w:r>
      <w:r w:rsidR="000319FD" w:rsidRPr="000319FD">
        <w:rPr>
          <w:rFonts w:ascii="Times New Roman" w:hAnsi="Times New Roman" w:cs="Times New Roman"/>
          <w:sz w:val="24"/>
          <w:szCs w:val="24"/>
          <w:lang w:val="en-US"/>
        </w:rPr>
        <w:t>cats were randomly divided into two equal groups</w:t>
      </w:r>
      <w:r w:rsidR="000656BD">
        <w:rPr>
          <w:rFonts w:ascii="Times New Roman" w:hAnsi="Times New Roman" w:cs="Times New Roman"/>
          <w:sz w:val="24"/>
          <w:szCs w:val="24"/>
          <w:lang w:val="en-US"/>
        </w:rPr>
        <w:t xml:space="preserve"> irrespective of gender, age and sex</w:t>
      </w:r>
      <w:r w:rsidR="000319FD" w:rsidRPr="000319FD">
        <w:rPr>
          <w:rFonts w:ascii="Times New Roman" w:hAnsi="Times New Roman" w:cs="Times New Roman"/>
          <w:sz w:val="24"/>
          <w:szCs w:val="24"/>
          <w:lang w:val="en-US"/>
        </w:rPr>
        <w:t xml:space="preserve"> (n=</w:t>
      </w:r>
      <w:r w:rsidR="008774A0">
        <w:rPr>
          <w:rFonts w:ascii="Times New Roman" w:hAnsi="Times New Roman" w:cs="Times New Roman"/>
          <w:sz w:val="24"/>
          <w:szCs w:val="24"/>
          <w:lang w:val="en-US"/>
        </w:rPr>
        <w:t>125</w:t>
      </w:r>
      <w:r w:rsidR="000319FD" w:rsidRPr="000319FD">
        <w:rPr>
          <w:rFonts w:ascii="Times New Roman" w:hAnsi="Times New Roman" w:cs="Times New Roman"/>
          <w:sz w:val="24"/>
          <w:szCs w:val="24"/>
          <w:lang w:val="en-US"/>
        </w:rPr>
        <w:t xml:space="preserve"> per group)</w:t>
      </w:r>
      <w:r w:rsidR="00464896">
        <w:rPr>
          <w:rFonts w:ascii="Times New Roman" w:hAnsi="Times New Roman" w:cs="Times New Roman"/>
          <w:sz w:val="24"/>
          <w:szCs w:val="24"/>
          <w:lang w:val="en-US"/>
        </w:rPr>
        <w:t xml:space="preserve"> with mean lesion </w:t>
      </w:r>
      <w:r w:rsidR="00855787">
        <w:rPr>
          <w:rFonts w:ascii="Times New Roman" w:hAnsi="Times New Roman" w:cs="Times New Roman"/>
          <w:sz w:val="24"/>
          <w:szCs w:val="24"/>
          <w:lang w:val="en-US"/>
        </w:rPr>
        <w:t xml:space="preserve">scores </w:t>
      </w:r>
      <w:r w:rsidR="00751B2C">
        <w:rPr>
          <w:rFonts w:ascii="Times New Roman" w:hAnsi="Times New Roman" w:cs="Times New Roman"/>
          <w:sz w:val="24"/>
          <w:szCs w:val="24"/>
          <w:lang w:val="en-US"/>
        </w:rPr>
        <w:t>evenly matched between the 2 groups</w:t>
      </w:r>
      <w:r w:rsidR="00D312AC">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 xml:space="preserve">Group I </w:t>
      </w:r>
      <w:r w:rsidR="00087610">
        <w:rPr>
          <w:rFonts w:ascii="Times New Roman" w:hAnsi="Times New Roman" w:cs="Times New Roman"/>
          <w:sz w:val="24"/>
          <w:szCs w:val="24"/>
          <w:lang w:val="en-US"/>
        </w:rPr>
        <w:t>animals were</w:t>
      </w:r>
      <w:r w:rsidR="008774A0">
        <w:rPr>
          <w:rFonts w:ascii="Times New Roman" w:hAnsi="Times New Roman" w:cs="Times New Roman"/>
          <w:sz w:val="24"/>
          <w:szCs w:val="24"/>
          <w:lang w:val="en-US"/>
        </w:rPr>
        <w:t xml:space="preserve"> </w:t>
      </w:r>
      <w:r w:rsidR="00D312AC">
        <w:rPr>
          <w:rFonts w:ascii="Times New Roman" w:hAnsi="Times New Roman" w:cs="Times New Roman"/>
          <w:sz w:val="24"/>
          <w:szCs w:val="24"/>
          <w:lang w:val="en-US"/>
        </w:rPr>
        <w:t>t</w:t>
      </w:r>
      <w:r w:rsidR="000319FD" w:rsidRPr="000319FD">
        <w:rPr>
          <w:rFonts w:ascii="Times New Roman" w:hAnsi="Times New Roman" w:cs="Times New Roman"/>
          <w:sz w:val="24"/>
          <w:szCs w:val="24"/>
          <w:lang w:val="en-US"/>
        </w:rPr>
        <w:t xml:space="preserve">reated with Selamectin </w:t>
      </w:r>
      <w:r w:rsidR="00C378DF">
        <w:rPr>
          <w:rFonts w:ascii="Times New Roman" w:hAnsi="Times New Roman" w:cs="Times New Roman"/>
          <w:sz w:val="24"/>
          <w:szCs w:val="24"/>
          <w:lang w:val="en-US"/>
        </w:rPr>
        <w:t>spot-on</w:t>
      </w:r>
      <w:r w:rsidR="004E3348">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(6 mg/kg body weight) topically applied at th</w:t>
      </w:r>
      <w:r w:rsidR="001712F2">
        <w:rPr>
          <w:rFonts w:ascii="Times New Roman" w:hAnsi="Times New Roman" w:cs="Times New Roman"/>
          <w:sz w:val="24"/>
          <w:szCs w:val="24"/>
          <w:lang w:val="en-US"/>
        </w:rPr>
        <w:t xml:space="preserve">e infested areas </w:t>
      </w:r>
      <w:r w:rsidR="000319FD" w:rsidRPr="000319FD">
        <w:rPr>
          <w:rFonts w:ascii="Times New Roman" w:hAnsi="Times New Roman" w:cs="Times New Roman"/>
          <w:sz w:val="24"/>
          <w:szCs w:val="24"/>
          <w:lang w:val="en-US"/>
        </w:rPr>
        <w:t>on days 0</w:t>
      </w:r>
      <w:r w:rsidR="00381B7E">
        <w:rPr>
          <w:rFonts w:ascii="Times New Roman" w:hAnsi="Times New Roman" w:cs="Times New Roman"/>
          <w:sz w:val="24"/>
          <w:szCs w:val="24"/>
          <w:lang w:val="en-US"/>
        </w:rPr>
        <w:t>,</w:t>
      </w:r>
      <w:r w:rsidR="00D35EC8">
        <w:rPr>
          <w:rFonts w:ascii="Times New Roman" w:hAnsi="Times New Roman" w:cs="Times New Roman"/>
          <w:sz w:val="24"/>
          <w:szCs w:val="24"/>
          <w:lang w:val="en-US"/>
        </w:rPr>
        <w:t xml:space="preserve"> </w:t>
      </w:r>
      <w:r w:rsidR="00381B7E">
        <w:rPr>
          <w:rFonts w:ascii="Times New Roman" w:hAnsi="Times New Roman" w:cs="Times New Roman"/>
          <w:sz w:val="24"/>
          <w:szCs w:val="24"/>
          <w:lang w:val="en-US"/>
        </w:rPr>
        <w:t xml:space="preserve">and </w:t>
      </w:r>
      <w:r w:rsidR="00D35EC8">
        <w:rPr>
          <w:rFonts w:ascii="Times New Roman" w:hAnsi="Times New Roman" w:cs="Times New Roman"/>
          <w:sz w:val="24"/>
          <w:szCs w:val="24"/>
          <w:lang w:val="en-US"/>
        </w:rPr>
        <w:t>14</w:t>
      </w:r>
      <w:r w:rsidR="00381B7E">
        <w:rPr>
          <w:rFonts w:ascii="Times New Roman" w:hAnsi="Times New Roman" w:cs="Times New Roman"/>
          <w:sz w:val="24"/>
          <w:szCs w:val="24"/>
          <w:lang w:val="en-US"/>
        </w:rPr>
        <w:t xml:space="preserve"> </w:t>
      </w:r>
      <w:r w:rsidR="00AF0AE8">
        <w:rPr>
          <w:rFonts w:ascii="Times New Roman" w:hAnsi="Times New Roman" w:cs="Times New Roman"/>
          <w:sz w:val="24"/>
          <w:szCs w:val="24"/>
          <w:lang w:val="en-US"/>
        </w:rPr>
        <w:t xml:space="preserve">while </w:t>
      </w:r>
      <w:r w:rsidR="00AF0AE8" w:rsidRPr="00AF0AE8">
        <w:rPr>
          <w:rFonts w:ascii="Times New Roman" w:hAnsi="Times New Roman" w:cs="Times New Roman"/>
          <w:sz w:val="24"/>
          <w:szCs w:val="24"/>
        </w:rPr>
        <w:t xml:space="preserve">Group II </w:t>
      </w:r>
      <w:r w:rsidR="001377B1">
        <w:rPr>
          <w:rFonts w:ascii="Times New Roman" w:hAnsi="Times New Roman" w:cs="Times New Roman"/>
          <w:sz w:val="24"/>
          <w:szCs w:val="24"/>
        </w:rPr>
        <w:t>animals were</w:t>
      </w:r>
      <w:r w:rsidR="00AF0AE8" w:rsidRPr="00AF0AE8">
        <w:rPr>
          <w:rFonts w:ascii="Times New Roman" w:hAnsi="Times New Roman" w:cs="Times New Roman"/>
          <w:sz w:val="24"/>
          <w:szCs w:val="24"/>
        </w:rPr>
        <w:t xml:space="preserve"> treated with an ethnoveterinary formulation comprising cream base (100 g), </w:t>
      </w:r>
      <w:r w:rsidR="00AF0AE8" w:rsidRPr="00AF0AE8">
        <w:rPr>
          <w:rFonts w:ascii="Times New Roman" w:hAnsi="Times New Roman" w:cs="Times New Roman"/>
          <w:i/>
          <w:iCs/>
          <w:sz w:val="24"/>
          <w:szCs w:val="24"/>
        </w:rPr>
        <w:t>Aloe vera</w:t>
      </w:r>
      <w:r w:rsidR="00AF0AE8" w:rsidRPr="00AF0AE8">
        <w:rPr>
          <w:rFonts w:ascii="Times New Roman" w:hAnsi="Times New Roman" w:cs="Times New Roman"/>
          <w:sz w:val="24"/>
          <w:szCs w:val="24"/>
        </w:rPr>
        <w:t xml:space="preserve"> gel (15%) and virgin coconut oil (20 mL) as per </w:t>
      </w:r>
      <w:r w:rsidR="00406EE0">
        <w:rPr>
          <w:rFonts w:ascii="Times New Roman" w:hAnsi="Times New Roman" w:cs="Times New Roman"/>
          <w:sz w:val="24"/>
          <w:szCs w:val="24"/>
        </w:rPr>
        <w:t xml:space="preserve">the study of </w:t>
      </w:r>
      <w:r w:rsidR="00AF0AE8" w:rsidRPr="00AF0AE8">
        <w:rPr>
          <w:rFonts w:ascii="Times New Roman" w:hAnsi="Times New Roman" w:cs="Times New Roman"/>
          <w:sz w:val="24"/>
          <w:szCs w:val="24"/>
        </w:rPr>
        <w:t xml:space="preserve">Solikhah </w:t>
      </w:r>
      <w:r w:rsidR="00AF0AE8" w:rsidRPr="00AF0AE8">
        <w:rPr>
          <w:rFonts w:ascii="Times New Roman" w:hAnsi="Times New Roman" w:cs="Times New Roman"/>
          <w:i/>
          <w:iCs/>
          <w:sz w:val="24"/>
          <w:szCs w:val="24"/>
        </w:rPr>
        <w:t>et al.</w:t>
      </w:r>
      <w:r w:rsidR="00AF0AE8" w:rsidRPr="00AF0AE8">
        <w:rPr>
          <w:rFonts w:ascii="Times New Roman" w:hAnsi="Times New Roman" w:cs="Times New Roman"/>
          <w:sz w:val="24"/>
          <w:szCs w:val="24"/>
        </w:rPr>
        <w:t xml:space="preserve"> (2021), which was applied once daily over the affected areas for </w:t>
      </w:r>
      <w:r w:rsidR="005B75C9">
        <w:rPr>
          <w:rFonts w:ascii="Times New Roman" w:hAnsi="Times New Roman" w:cs="Times New Roman"/>
          <w:sz w:val="24"/>
          <w:szCs w:val="24"/>
        </w:rPr>
        <w:t>7</w:t>
      </w:r>
      <w:r w:rsidR="00AF0AE8" w:rsidRPr="00AF0AE8">
        <w:rPr>
          <w:rFonts w:ascii="Times New Roman" w:hAnsi="Times New Roman" w:cs="Times New Roman"/>
          <w:sz w:val="24"/>
          <w:szCs w:val="24"/>
        </w:rPr>
        <w:t xml:space="preserve"> consecutive weeks</w:t>
      </w:r>
      <w:r w:rsidR="00464C06">
        <w:rPr>
          <w:rFonts w:ascii="Times New Roman" w:hAnsi="Times New Roman" w:cs="Times New Roman"/>
          <w:sz w:val="24"/>
          <w:szCs w:val="24"/>
        </w:rPr>
        <w:t xml:space="preserve">. </w:t>
      </w:r>
      <w:r w:rsidR="00CA7F7A">
        <w:rPr>
          <w:rFonts w:ascii="Times New Roman" w:hAnsi="Times New Roman" w:cs="Times New Roman"/>
          <w:sz w:val="24"/>
          <w:szCs w:val="24"/>
        </w:rPr>
        <w:t xml:space="preserve">Owners were </w:t>
      </w:r>
      <w:r w:rsidR="004B470C">
        <w:rPr>
          <w:rFonts w:ascii="Times New Roman" w:hAnsi="Times New Roman" w:cs="Times New Roman"/>
          <w:sz w:val="24"/>
          <w:szCs w:val="24"/>
        </w:rPr>
        <w:t>recommended</w:t>
      </w:r>
      <w:r w:rsidR="00CA7F7A">
        <w:rPr>
          <w:rFonts w:ascii="Times New Roman" w:hAnsi="Times New Roman" w:cs="Times New Roman"/>
          <w:sz w:val="24"/>
          <w:szCs w:val="24"/>
        </w:rPr>
        <w:t xml:space="preserve"> to feed their</w:t>
      </w:r>
      <w:r w:rsidR="00E56A9D">
        <w:rPr>
          <w:rFonts w:ascii="Times New Roman" w:hAnsi="Times New Roman" w:cs="Times New Roman"/>
          <w:sz w:val="24"/>
          <w:szCs w:val="24"/>
        </w:rPr>
        <w:t xml:space="preserve"> cats </w:t>
      </w:r>
      <w:r w:rsidR="00FA1562">
        <w:rPr>
          <w:rFonts w:ascii="Times New Roman" w:hAnsi="Times New Roman" w:cs="Times New Roman"/>
          <w:sz w:val="24"/>
          <w:szCs w:val="24"/>
        </w:rPr>
        <w:t xml:space="preserve">with </w:t>
      </w:r>
      <w:r w:rsidR="00D33270">
        <w:rPr>
          <w:rFonts w:ascii="Times New Roman" w:hAnsi="Times New Roman" w:cs="Times New Roman"/>
          <w:sz w:val="24"/>
          <w:szCs w:val="24"/>
        </w:rPr>
        <w:t xml:space="preserve">a balanced diet </w:t>
      </w:r>
      <w:r w:rsidR="00047CE4">
        <w:rPr>
          <w:rFonts w:ascii="Times New Roman" w:hAnsi="Times New Roman" w:cs="Times New Roman"/>
          <w:sz w:val="24"/>
          <w:szCs w:val="24"/>
        </w:rPr>
        <w:t>and</w:t>
      </w:r>
      <w:r w:rsidR="003E56EA">
        <w:rPr>
          <w:rFonts w:ascii="Times New Roman" w:hAnsi="Times New Roman" w:cs="Times New Roman"/>
          <w:sz w:val="24"/>
          <w:szCs w:val="24"/>
        </w:rPr>
        <w:t xml:space="preserve"> vitabest derm supplement</w:t>
      </w:r>
      <w:r w:rsidR="00047CE4">
        <w:rPr>
          <w:rFonts w:ascii="Times New Roman" w:hAnsi="Times New Roman" w:cs="Times New Roman"/>
          <w:sz w:val="24"/>
          <w:szCs w:val="24"/>
        </w:rPr>
        <w:t xml:space="preserve"> </w:t>
      </w:r>
      <w:r w:rsidR="0073336B">
        <w:rPr>
          <w:rFonts w:ascii="Times New Roman" w:hAnsi="Times New Roman" w:cs="Times New Roman"/>
          <w:sz w:val="24"/>
          <w:szCs w:val="24"/>
        </w:rPr>
        <w:t>(VIT</w:t>
      </w:r>
      <w:r w:rsidR="00FD0255" w:rsidRPr="00FD0255">
        <w:rPr>
          <w:rFonts w:ascii="Times New Roman" w:hAnsi="Times New Roman" w:cs="Times New Roman"/>
          <w:sz w:val="24"/>
          <w:szCs w:val="24"/>
        </w:rPr>
        <w:t>ABEST® DERM</w:t>
      </w:r>
      <w:r w:rsidR="00A849C1">
        <w:rPr>
          <w:rFonts w:ascii="Times New Roman" w:hAnsi="Times New Roman" w:cs="Times New Roman"/>
          <w:sz w:val="24"/>
          <w:szCs w:val="24"/>
        </w:rPr>
        <w:t>)</w:t>
      </w:r>
      <w:r w:rsidR="00FD0255" w:rsidRPr="00FD0255">
        <w:rPr>
          <w:rFonts w:ascii="Times New Roman" w:hAnsi="Times New Roman" w:cs="Times New Roman"/>
          <w:sz w:val="24"/>
          <w:szCs w:val="24"/>
        </w:rPr>
        <w:t xml:space="preserve"> </w:t>
      </w:r>
      <w:r w:rsidR="00D33270">
        <w:rPr>
          <w:rFonts w:ascii="Times New Roman" w:hAnsi="Times New Roman" w:cs="Times New Roman"/>
          <w:sz w:val="24"/>
          <w:szCs w:val="24"/>
        </w:rPr>
        <w:t xml:space="preserve">throughout the </w:t>
      </w:r>
      <w:r w:rsidR="00021590">
        <w:rPr>
          <w:rFonts w:ascii="Times New Roman" w:hAnsi="Times New Roman" w:cs="Times New Roman"/>
          <w:sz w:val="24"/>
          <w:szCs w:val="24"/>
        </w:rPr>
        <w:t>8-week study period.</w:t>
      </w:r>
    </w:p>
    <w:p w14:paraId="799F7E9D" w14:textId="0754F08C" w:rsidR="000319FD" w:rsidRPr="00427747" w:rsidRDefault="009018BE"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2.3 </w:t>
      </w:r>
      <w:r w:rsidR="000319FD" w:rsidRPr="00427747">
        <w:rPr>
          <w:rFonts w:ascii="Times New Roman" w:hAnsi="Times New Roman" w:cs="Times New Roman"/>
          <w:b/>
          <w:bCs/>
          <w:sz w:val="24"/>
          <w:szCs w:val="24"/>
          <w:lang w:val="en-US"/>
        </w:rPr>
        <w:t>Clinical Evaluation</w:t>
      </w:r>
    </w:p>
    <w:p w14:paraId="6E180F1C" w14:textId="1AF6564E" w:rsidR="00EF4FF8" w:rsidRDefault="000319FD" w:rsidP="00977733">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Lesions were scored based on alopecia, crust formation, erythema, and pruritus using a 0–3 scale (0 = absent, 3 = severe) on days 0, 7, 14, 21</w:t>
      </w:r>
      <w:r w:rsidR="00BA271C">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post</w:t>
      </w:r>
      <w:r w:rsidR="00EF4FF8">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treatment</w:t>
      </w:r>
      <w:r w:rsidR="00FB7B7C">
        <w:rPr>
          <w:rFonts w:ascii="Times New Roman" w:hAnsi="Times New Roman" w:cs="Times New Roman"/>
          <w:sz w:val="24"/>
          <w:szCs w:val="24"/>
          <w:lang w:val="en-US"/>
        </w:rPr>
        <w:t>.</w:t>
      </w:r>
    </w:p>
    <w:p w14:paraId="6AAFA603" w14:textId="48760BDF"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2.4 </w:t>
      </w:r>
      <w:r w:rsidR="000319FD" w:rsidRPr="00427747">
        <w:rPr>
          <w:rFonts w:ascii="Times New Roman" w:hAnsi="Times New Roman" w:cs="Times New Roman"/>
          <w:b/>
          <w:bCs/>
          <w:sz w:val="24"/>
          <w:szCs w:val="24"/>
          <w:lang w:val="en-US"/>
        </w:rPr>
        <w:t>Parasitological Examination</w:t>
      </w:r>
    </w:p>
    <w:p w14:paraId="345427AB" w14:textId="30FE4746"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Deep skin scrapings were examined microscopically at 7-day intervals for mite detection and assessment of parasitological cure.</w:t>
      </w:r>
    </w:p>
    <w:p w14:paraId="7BCBDC62" w14:textId="355CF918" w:rsidR="000319FD" w:rsidRPr="00427747" w:rsidRDefault="00F45DF5" w:rsidP="00CD4034">
      <w:pPr>
        <w:jc w:val="both"/>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2.5 </w:t>
      </w:r>
      <w:r w:rsidR="000319FD" w:rsidRPr="00427747">
        <w:rPr>
          <w:rFonts w:ascii="Times New Roman" w:hAnsi="Times New Roman" w:cs="Times New Roman"/>
          <w:b/>
          <w:bCs/>
          <w:sz w:val="24"/>
          <w:szCs w:val="24"/>
          <w:lang w:val="en-US"/>
        </w:rPr>
        <w:t>Statistical Analysis</w:t>
      </w:r>
    </w:p>
    <w:p w14:paraId="458B0EC5" w14:textId="5BE9CE53" w:rsidR="00DC50C4" w:rsidRPr="00B25924" w:rsidRDefault="000319FD" w:rsidP="00DA2C79">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Mean lesion scores</w:t>
      </w:r>
      <w:r w:rsidR="007436BC">
        <w:rPr>
          <w:rFonts w:ascii="Times New Roman" w:hAnsi="Times New Roman" w:cs="Times New Roman"/>
          <w:sz w:val="24"/>
          <w:szCs w:val="24"/>
          <w:lang w:val="en-US"/>
        </w:rPr>
        <w:t xml:space="preserve"> between 2 groups</w:t>
      </w:r>
      <w:r w:rsidRPr="000319FD">
        <w:rPr>
          <w:rFonts w:ascii="Times New Roman" w:hAnsi="Times New Roman" w:cs="Times New Roman"/>
          <w:sz w:val="24"/>
          <w:szCs w:val="24"/>
          <w:lang w:val="en-US"/>
        </w:rPr>
        <w:t xml:space="preserve"> were analyzed using </w:t>
      </w:r>
      <w:r w:rsidR="00CD4034">
        <w:rPr>
          <w:rFonts w:ascii="Times New Roman" w:hAnsi="Times New Roman" w:cs="Times New Roman"/>
          <w:sz w:val="24"/>
          <w:szCs w:val="24"/>
          <w:lang w:val="en-US"/>
        </w:rPr>
        <w:t xml:space="preserve">Z test </w:t>
      </w:r>
      <w:r w:rsidRPr="000319FD">
        <w:rPr>
          <w:rFonts w:ascii="Times New Roman" w:hAnsi="Times New Roman" w:cs="Times New Roman"/>
          <w:sz w:val="24"/>
          <w:szCs w:val="24"/>
          <w:lang w:val="en-US"/>
        </w:rPr>
        <w:t xml:space="preserve">and </w:t>
      </w:r>
      <w:r w:rsidR="00CD4034">
        <w:rPr>
          <w:rFonts w:ascii="Times New Roman" w:hAnsi="Times New Roman" w:cs="Times New Roman"/>
          <w:sz w:val="24"/>
          <w:szCs w:val="24"/>
          <w:lang w:val="en-US"/>
        </w:rPr>
        <w:t xml:space="preserve">the </w:t>
      </w:r>
      <w:r w:rsidRPr="000319FD">
        <w:rPr>
          <w:rFonts w:ascii="Times New Roman" w:hAnsi="Times New Roman" w:cs="Times New Roman"/>
          <w:sz w:val="24"/>
          <w:szCs w:val="24"/>
          <w:lang w:val="en-US"/>
        </w:rPr>
        <w:t>differences were considered significant at</w:t>
      </w:r>
      <w:r w:rsidR="00AC42E7">
        <w:rPr>
          <w:rFonts w:ascii="Times New Roman" w:hAnsi="Times New Roman" w:cs="Times New Roman"/>
          <w:sz w:val="24"/>
          <w:szCs w:val="24"/>
          <w:lang w:val="en-US"/>
        </w:rPr>
        <w:t xml:space="preserve"> </w:t>
      </w:r>
      <w:r w:rsidR="00544EB6">
        <w:rPr>
          <w:rFonts w:ascii="Times New Roman" w:hAnsi="Times New Roman" w:cs="Times New Roman"/>
          <w:i/>
          <w:iCs/>
          <w:sz w:val="24"/>
          <w:szCs w:val="24"/>
          <w:lang w:val="en-US"/>
        </w:rPr>
        <w:t xml:space="preserve">p </w:t>
      </w:r>
      <w:r w:rsidRPr="000319FD">
        <w:rPr>
          <w:rFonts w:ascii="Times New Roman" w:hAnsi="Times New Roman" w:cs="Times New Roman"/>
          <w:sz w:val="24"/>
          <w:szCs w:val="24"/>
          <w:lang w:val="en-US"/>
        </w:rPr>
        <w:t>&lt; 0.05.</w:t>
      </w:r>
    </w:p>
    <w:p w14:paraId="4ACA7DAE" w14:textId="619DCD4C" w:rsidR="00BD00FE" w:rsidRPr="00920740" w:rsidRDefault="004577D3" w:rsidP="00BD00FE">
      <w:pPr>
        <w:rPr>
          <w:b/>
          <w:bCs/>
        </w:rPr>
      </w:pPr>
      <w:r w:rsidRPr="00920740">
        <w:rPr>
          <w:rFonts w:ascii="Times New Roman" w:hAnsi="Times New Roman" w:cs="Times New Roman"/>
          <w:b/>
          <w:bCs/>
          <w:sz w:val="24"/>
          <w:szCs w:val="24"/>
          <w:lang w:val="en-US"/>
        </w:rPr>
        <w:t xml:space="preserve">3. </w:t>
      </w:r>
      <w:r w:rsidR="002433AD">
        <w:rPr>
          <w:rFonts w:ascii="Times New Roman" w:hAnsi="Times New Roman" w:cs="Times New Roman"/>
          <w:b/>
          <w:bCs/>
          <w:sz w:val="24"/>
          <w:szCs w:val="24"/>
          <w:lang w:val="en-US"/>
        </w:rPr>
        <w:t>RESULTS</w:t>
      </w:r>
      <w:r w:rsidR="00BD00FE" w:rsidRPr="00920740">
        <w:rPr>
          <w:b/>
          <w:bCs/>
        </w:rPr>
        <w:t xml:space="preserve"> </w:t>
      </w:r>
    </w:p>
    <w:p w14:paraId="4B72888C" w14:textId="16FF470F" w:rsidR="009A13D0" w:rsidRDefault="00BD00FE" w:rsidP="007C1167">
      <w:pPr>
        <w:ind w:firstLine="720"/>
        <w:jc w:val="both"/>
        <w:rPr>
          <w:rFonts w:ascii="Times New Roman" w:hAnsi="Times New Roman" w:cs="Times New Roman"/>
          <w:sz w:val="24"/>
          <w:szCs w:val="24"/>
        </w:rPr>
      </w:pPr>
      <w:r w:rsidRPr="00BD00FE">
        <w:rPr>
          <w:rFonts w:ascii="Times New Roman" w:hAnsi="Times New Roman" w:cs="Times New Roman"/>
          <w:sz w:val="24"/>
          <w:szCs w:val="24"/>
        </w:rPr>
        <w:t>On physical examination, affected cats exhibited characteristic signs of notoedric mange</w:t>
      </w:r>
      <w:r w:rsidR="00516D81">
        <w:rPr>
          <w:rFonts w:ascii="Times New Roman" w:hAnsi="Times New Roman" w:cs="Times New Roman"/>
          <w:sz w:val="24"/>
          <w:szCs w:val="24"/>
        </w:rPr>
        <w:t>,</w:t>
      </w:r>
      <w:r w:rsidRPr="00BD00FE">
        <w:rPr>
          <w:rFonts w:ascii="Times New Roman" w:hAnsi="Times New Roman" w:cs="Times New Roman"/>
          <w:sz w:val="24"/>
          <w:szCs w:val="24"/>
        </w:rPr>
        <w:t xml:space="preserve"> including alopecia, thick crusty scabs and intense pruritus, most prominently on the </w:t>
      </w:r>
      <w:r w:rsidRPr="00BD00FE">
        <w:rPr>
          <w:rFonts w:ascii="Times New Roman" w:hAnsi="Times New Roman" w:cs="Times New Roman"/>
          <w:sz w:val="24"/>
          <w:szCs w:val="24"/>
        </w:rPr>
        <w:lastRenderedPageBreak/>
        <w:t xml:space="preserve">head, ears, eyes, nose, neck, forelimbs, and tip of the tail (Fig. 1), along with moderate increase in temperature and emaciation, while no other serious </w:t>
      </w:r>
      <w:r w:rsidR="009D60F0">
        <w:rPr>
          <w:rFonts w:ascii="Times New Roman" w:hAnsi="Times New Roman" w:cs="Times New Roman"/>
          <w:sz w:val="24"/>
          <w:szCs w:val="24"/>
        </w:rPr>
        <w:t>systemic signs</w:t>
      </w:r>
      <w:r w:rsidR="00446998">
        <w:rPr>
          <w:rFonts w:ascii="Times New Roman" w:hAnsi="Times New Roman" w:cs="Times New Roman"/>
          <w:sz w:val="24"/>
          <w:szCs w:val="24"/>
        </w:rPr>
        <w:t xml:space="preserve"> and symptoms</w:t>
      </w:r>
      <w:r w:rsidRPr="00BD00FE">
        <w:rPr>
          <w:rFonts w:ascii="Times New Roman" w:hAnsi="Times New Roman" w:cs="Times New Roman"/>
          <w:sz w:val="24"/>
          <w:szCs w:val="24"/>
        </w:rPr>
        <w:t xml:space="preserve"> were observed</w:t>
      </w:r>
      <w:r w:rsidR="00912ABF">
        <w:rPr>
          <w:rFonts w:ascii="Times New Roman" w:hAnsi="Times New Roman" w:cs="Times New Roman"/>
          <w:sz w:val="24"/>
          <w:szCs w:val="24"/>
        </w:rPr>
        <w:t xml:space="preserve">. </w:t>
      </w:r>
      <w:r w:rsidR="00867EC2" w:rsidRPr="00867EC2">
        <w:rPr>
          <w:rFonts w:ascii="Times New Roman" w:hAnsi="Times New Roman" w:cs="Times New Roman"/>
          <w:sz w:val="24"/>
          <w:szCs w:val="24"/>
        </w:rPr>
        <w:t>Among the examined population, 250 cats (</w:t>
      </w:r>
      <w:r w:rsidR="00643BC3">
        <w:rPr>
          <w:rFonts w:ascii="Times New Roman" w:hAnsi="Times New Roman" w:cs="Times New Roman"/>
          <w:sz w:val="24"/>
          <w:szCs w:val="24"/>
        </w:rPr>
        <w:t>5.</w:t>
      </w:r>
      <w:r w:rsidR="00E67EB8">
        <w:rPr>
          <w:rFonts w:ascii="Times New Roman" w:hAnsi="Times New Roman" w:cs="Times New Roman"/>
          <w:sz w:val="24"/>
          <w:szCs w:val="24"/>
        </w:rPr>
        <w:t>5%</w:t>
      </w:r>
      <w:r w:rsidR="00557BE6">
        <w:rPr>
          <w:rFonts w:ascii="Times New Roman" w:hAnsi="Times New Roman" w:cs="Times New Roman"/>
          <w:sz w:val="24"/>
          <w:szCs w:val="24"/>
        </w:rPr>
        <w:t>)</w:t>
      </w:r>
      <w:r w:rsidR="00867EC2" w:rsidRPr="00867EC2">
        <w:rPr>
          <w:rFonts w:ascii="Times New Roman" w:hAnsi="Times New Roman" w:cs="Times New Roman"/>
          <w:sz w:val="24"/>
          <w:szCs w:val="24"/>
        </w:rPr>
        <w:t xml:space="preserve"> were confirmed positive through clinical evaluation and microscopic </w:t>
      </w:r>
      <w:r w:rsidR="00544512">
        <w:rPr>
          <w:rFonts w:ascii="Times New Roman" w:hAnsi="Times New Roman" w:cs="Times New Roman"/>
          <w:sz w:val="24"/>
          <w:szCs w:val="24"/>
        </w:rPr>
        <w:t>detection</w:t>
      </w:r>
      <w:r w:rsidR="00867EC2" w:rsidRPr="00867EC2">
        <w:rPr>
          <w:rFonts w:ascii="Times New Roman" w:hAnsi="Times New Roman" w:cs="Times New Roman"/>
          <w:sz w:val="24"/>
          <w:szCs w:val="24"/>
        </w:rPr>
        <w:t xml:space="preserve"> </w:t>
      </w:r>
      <w:r w:rsidR="00F17461">
        <w:rPr>
          <w:rFonts w:ascii="Times New Roman" w:hAnsi="Times New Roman" w:cs="Times New Roman"/>
          <w:sz w:val="24"/>
          <w:szCs w:val="24"/>
        </w:rPr>
        <w:t xml:space="preserve">of </w:t>
      </w:r>
      <w:r w:rsidR="00A30461" w:rsidRPr="00A851C6">
        <w:rPr>
          <w:rFonts w:ascii="Times New Roman" w:hAnsi="Times New Roman" w:cs="Times New Roman"/>
          <w:i/>
          <w:iCs/>
          <w:sz w:val="24"/>
          <w:szCs w:val="24"/>
        </w:rPr>
        <w:t>Notoedres cati</w:t>
      </w:r>
      <w:r w:rsidR="000118DD">
        <w:rPr>
          <w:rFonts w:ascii="Times New Roman" w:hAnsi="Times New Roman" w:cs="Times New Roman"/>
          <w:i/>
          <w:iCs/>
          <w:sz w:val="24"/>
          <w:szCs w:val="24"/>
        </w:rPr>
        <w:t xml:space="preserve"> </w:t>
      </w:r>
      <w:r w:rsidR="002E153C" w:rsidRPr="00BD00FE">
        <w:rPr>
          <w:rFonts w:ascii="Times New Roman" w:hAnsi="Times New Roman" w:cs="Times New Roman"/>
          <w:sz w:val="24"/>
          <w:szCs w:val="24"/>
        </w:rPr>
        <w:t xml:space="preserve">(Fig. </w:t>
      </w:r>
      <w:r w:rsidR="00FB4037">
        <w:rPr>
          <w:rFonts w:ascii="Times New Roman" w:hAnsi="Times New Roman" w:cs="Times New Roman"/>
          <w:sz w:val="24"/>
          <w:szCs w:val="24"/>
        </w:rPr>
        <w:t>2</w:t>
      </w:r>
      <w:r w:rsidR="002E153C" w:rsidRPr="00BD00FE">
        <w:rPr>
          <w:rFonts w:ascii="Times New Roman" w:hAnsi="Times New Roman" w:cs="Times New Roman"/>
          <w:sz w:val="24"/>
          <w:szCs w:val="24"/>
        </w:rPr>
        <w:t xml:space="preserve">), </w:t>
      </w:r>
      <w:r w:rsidR="00430DA0" w:rsidRPr="00434192">
        <w:rPr>
          <w:rFonts w:ascii="Times New Roman" w:hAnsi="Times New Roman" w:cs="Times New Roman"/>
          <w:sz w:val="24"/>
          <w:szCs w:val="24"/>
        </w:rPr>
        <w:t>characterized by</w:t>
      </w:r>
      <w:r w:rsidR="00430DA0">
        <w:rPr>
          <w:rFonts w:ascii="Times New Roman" w:hAnsi="Times New Roman" w:cs="Times New Roman"/>
          <w:sz w:val="24"/>
          <w:szCs w:val="24"/>
        </w:rPr>
        <w:t xml:space="preserve"> app</w:t>
      </w:r>
      <w:r w:rsidR="0021335E">
        <w:rPr>
          <w:rFonts w:ascii="Times New Roman" w:hAnsi="Times New Roman" w:cs="Times New Roman"/>
          <w:sz w:val="24"/>
          <w:szCs w:val="24"/>
        </w:rPr>
        <w:t>roximately oval body, 4 pairs of legs</w:t>
      </w:r>
      <w:r w:rsidR="003120E3">
        <w:rPr>
          <w:rFonts w:ascii="Times New Roman" w:hAnsi="Times New Roman" w:cs="Times New Roman"/>
          <w:sz w:val="24"/>
          <w:szCs w:val="24"/>
        </w:rPr>
        <w:t xml:space="preserve"> (</w:t>
      </w:r>
      <w:r w:rsidR="00776D10">
        <w:rPr>
          <w:rFonts w:ascii="Times New Roman" w:hAnsi="Times New Roman" w:cs="Times New Roman"/>
          <w:sz w:val="24"/>
          <w:szCs w:val="24"/>
        </w:rPr>
        <w:t>3</w:t>
      </w:r>
      <w:r w:rsidR="00776D10" w:rsidRPr="00776D10">
        <w:rPr>
          <w:rFonts w:ascii="Times New Roman" w:hAnsi="Times New Roman" w:cs="Times New Roman"/>
          <w:sz w:val="24"/>
          <w:szCs w:val="24"/>
          <w:vertAlign w:val="superscript"/>
        </w:rPr>
        <w:t>rd</w:t>
      </w:r>
      <w:r w:rsidR="00776D10">
        <w:rPr>
          <w:rFonts w:ascii="Times New Roman" w:hAnsi="Times New Roman" w:cs="Times New Roman"/>
          <w:sz w:val="24"/>
          <w:szCs w:val="24"/>
        </w:rPr>
        <w:t xml:space="preserve"> and 4</w:t>
      </w:r>
      <w:r w:rsidR="00776D10" w:rsidRPr="00776D10">
        <w:rPr>
          <w:rFonts w:ascii="Times New Roman" w:hAnsi="Times New Roman" w:cs="Times New Roman"/>
          <w:sz w:val="24"/>
          <w:szCs w:val="24"/>
          <w:vertAlign w:val="superscript"/>
        </w:rPr>
        <w:t>th</w:t>
      </w:r>
      <w:r w:rsidR="00776D10">
        <w:rPr>
          <w:rFonts w:ascii="Times New Roman" w:hAnsi="Times New Roman" w:cs="Times New Roman"/>
          <w:sz w:val="24"/>
          <w:szCs w:val="24"/>
        </w:rPr>
        <w:t xml:space="preserve"> pairs </w:t>
      </w:r>
      <w:r w:rsidR="00602F75">
        <w:rPr>
          <w:rFonts w:ascii="Times New Roman" w:hAnsi="Times New Roman" w:cs="Times New Roman"/>
          <w:sz w:val="24"/>
          <w:szCs w:val="24"/>
        </w:rPr>
        <w:t xml:space="preserve">lie </w:t>
      </w:r>
      <w:r w:rsidR="003120E3">
        <w:rPr>
          <w:rFonts w:ascii="Times New Roman" w:hAnsi="Times New Roman" w:cs="Times New Roman"/>
          <w:sz w:val="24"/>
          <w:szCs w:val="24"/>
        </w:rPr>
        <w:t>within the</w:t>
      </w:r>
      <w:r w:rsidR="00776D10">
        <w:rPr>
          <w:rFonts w:ascii="Times New Roman" w:hAnsi="Times New Roman" w:cs="Times New Roman"/>
          <w:sz w:val="24"/>
          <w:szCs w:val="24"/>
        </w:rPr>
        <w:t xml:space="preserve"> </w:t>
      </w:r>
      <w:r w:rsidR="00080D0F">
        <w:rPr>
          <w:rFonts w:ascii="Times New Roman" w:hAnsi="Times New Roman" w:cs="Times New Roman"/>
          <w:sz w:val="24"/>
          <w:szCs w:val="24"/>
        </w:rPr>
        <w:t>circumference of body outline</w:t>
      </w:r>
      <w:r w:rsidR="003120E3">
        <w:rPr>
          <w:rFonts w:ascii="Times New Roman" w:hAnsi="Times New Roman" w:cs="Times New Roman"/>
          <w:sz w:val="24"/>
          <w:szCs w:val="24"/>
        </w:rPr>
        <w:t>)</w:t>
      </w:r>
      <w:r w:rsidR="00080D0F">
        <w:rPr>
          <w:rFonts w:ascii="Times New Roman" w:hAnsi="Times New Roman" w:cs="Times New Roman"/>
          <w:sz w:val="24"/>
          <w:szCs w:val="24"/>
        </w:rPr>
        <w:t xml:space="preserve"> and a </w:t>
      </w:r>
      <w:r w:rsidR="007B124E" w:rsidRPr="00434192">
        <w:rPr>
          <w:rFonts w:ascii="Times New Roman" w:hAnsi="Times New Roman" w:cs="Times New Roman"/>
          <w:sz w:val="24"/>
          <w:szCs w:val="24"/>
        </w:rPr>
        <w:t>long, unsegmented pedicel.</w:t>
      </w:r>
      <w:r w:rsidR="007E3FDE">
        <w:rPr>
          <w:rFonts w:ascii="Times New Roman" w:hAnsi="Times New Roman" w:cs="Times New Roman"/>
          <w:sz w:val="24"/>
          <w:szCs w:val="24"/>
        </w:rPr>
        <w:t xml:space="preserve"> </w:t>
      </w:r>
      <w:r w:rsidR="00B138B2">
        <w:rPr>
          <w:rFonts w:ascii="Times New Roman" w:hAnsi="Times New Roman" w:cs="Times New Roman"/>
          <w:sz w:val="24"/>
          <w:szCs w:val="24"/>
        </w:rPr>
        <w:t xml:space="preserve">Such morphological </w:t>
      </w:r>
      <w:r w:rsidR="00B138B2" w:rsidRPr="00434192">
        <w:rPr>
          <w:rFonts w:ascii="Times New Roman" w:hAnsi="Times New Roman" w:cs="Times New Roman"/>
          <w:sz w:val="24"/>
          <w:szCs w:val="24"/>
        </w:rPr>
        <w:t>features</w:t>
      </w:r>
      <w:r w:rsidR="00B138B2">
        <w:rPr>
          <w:rFonts w:ascii="Times New Roman" w:hAnsi="Times New Roman" w:cs="Times New Roman"/>
          <w:sz w:val="24"/>
          <w:szCs w:val="24"/>
        </w:rPr>
        <w:t xml:space="preserve"> </w:t>
      </w:r>
      <w:r w:rsidR="00A515D9">
        <w:rPr>
          <w:rFonts w:ascii="Times New Roman" w:hAnsi="Times New Roman" w:cs="Times New Roman"/>
          <w:sz w:val="24"/>
          <w:szCs w:val="24"/>
        </w:rPr>
        <w:t xml:space="preserve">serve as diagnostic </w:t>
      </w:r>
      <w:r w:rsidR="00FD7FCB">
        <w:rPr>
          <w:rFonts w:ascii="Times New Roman" w:hAnsi="Times New Roman" w:cs="Times New Roman"/>
          <w:sz w:val="24"/>
          <w:szCs w:val="24"/>
        </w:rPr>
        <w:t xml:space="preserve">evidence </w:t>
      </w:r>
      <w:r w:rsidR="00FD7FCB" w:rsidRPr="00434192">
        <w:rPr>
          <w:rFonts w:ascii="Times New Roman" w:hAnsi="Times New Roman" w:cs="Times New Roman"/>
          <w:sz w:val="24"/>
          <w:szCs w:val="24"/>
        </w:rPr>
        <w:t xml:space="preserve">for </w:t>
      </w:r>
      <w:r w:rsidR="00FD7FCB" w:rsidRPr="00FD7FCB">
        <w:rPr>
          <w:rFonts w:ascii="Times New Roman" w:hAnsi="Times New Roman" w:cs="Times New Roman"/>
          <w:i/>
          <w:iCs/>
          <w:sz w:val="24"/>
          <w:szCs w:val="24"/>
        </w:rPr>
        <w:t>N. cati</w:t>
      </w:r>
      <w:r w:rsidR="00FD7FCB" w:rsidRPr="00434192">
        <w:rPr>
          <w:rFonts w:ascii="Times New Roman" w:hAnsi="Times New Roman" w:cs="Times New Roman"/>
          <w:sz w:val="24"/>
          <w:szCs w:val="24"/>
        </w:rPr>
        <w:t xml:space="preserve"> infestation in feline scabies (</w:t>
      </w:r>
      <w:r w:rsidR="004C0BD4" w:rsidRPr="009651BB">
        <w:rPr>
          <w:rFonts w:ascii="Times New Roman" w:hAnsi="Times New Roman" w:cs="Times New Roman"/>
          <w:sz w:val="24"/>
          <w:szCs w:val="24"/>
        </w:rPr>
        <w:t>Ngetich</w:t>
      </w:r>
      <w:r w:rsidR="004C0BD4">
        <w:rPr>
          <w:rFonts w:ascii="Times New Roman" w:hAnsi="Times New Roman" w:cs="Times New Roman"/>
          <w:sz w:val="24"/>
          <w:szCs w:val="24"/>
        </w:rPr>
        <w:t xml:space="preserve"> </w:t>
      </w:r>
      <w:r w:rsidR="004C0BD4" w:rsidRPr="004C0BD4">
        <w:rPr>
          <w:rFonts w:ascii="Times New Roman" w:hAnsi="Times New Roman" w:cs="Times New Roman"/>
          <w:i/>
          <w:iCs/>
          <w:sz w:val="24"/>
          <w:szCs w:val="24"/>
        </w:rPr>
        <w:t>et al</w:t>
      </w:r>
      <w:r w:rsidR="004C0BD4" w:rsidRPr="004C0BD4">
        <w:rPr>
          <w:rFonts w:ascii="Times New Roman" w:hAnsi="Times New Roman" w:cs="Times New Roman"/>
          <w:sz w:val="24"/>
          <w:szCs w:val="24"/>
        </w:rPr>
        <w:t>.</w:t>
      </w:r>
      <w:r w:rsidR="00FD7FCB" w:rsidRPr="004C0BD4">
        <w:rPr>
          <w:rFonts w:ascii="Times New Roman" w:hAnsi="Times New Roman" w:cs="Times New Roman"/>
          <w:i/>
          <w:iCs/>
          <w:sz w:val="24"/>
          <w:szCs w:val="24"/>
        </w:rPr>
        <w:t>,</w:t>
      </w:r>
      <w:r w:rsidR="00FD7FCB" w:rsidRPr="00434192">
        <w:rPr>
          <w:rFonts w:ascii="Times New Roman" w:hAnsi="Times New Roman" w:cs="Times New Roman"/>
          <w:sz w:val="24"/>
          <w:szCs w:val="24"/>
        </w:rPr>
        <w:t xml:space="preserve"> 2019)</w:t>
      </w:r>
      <w:r w:rsidR="00FD7FCB">
        <w:rPr>
          <w:rFonts w:ascii="Times New Roman" w:hAnsi="Times New Roman" w:cs="Times New Roman"/>
          <w:sz w:val="24"/>
          <w:szCs w:val="24"/>
        </w:rPr>
        <w:t>.</w:t>
      </w:r>
      <w:r w:rsidR="00FD772E">
        <w:rPr>
          <w:rFonts w:ascii="Times New Roman" w:hAnsi="Times New Roman" w:cs="Times New Roman"/>
          <w:sz w:val="24"/>
          <w:szCs w:val="24"/>
        </w:rPr>
        <w:t xml:space="preserve"> </w:t>
      </w:r>
      <w:r w:rsidR="00FD772E" w:rsidRPr="00FD772E">
        <w:rPr>
          <w:rFonts w:ascii="Times New Roman" w:hAnsi="Times New Roman" w:cs="Times New Roman"/>
          <w:sz w:val="24"/>
          <w:szCs w:val="24"/>
        </w:rPr>
        <w:t xml:space="preserve">Both male (54%) and female (46%) cats were affected, </w:t>
      </w:r>
      <w:r w:rsidR="00324DEA">
        <w:rPr>
          <w:rFonts w:ascii="Times New Roman" w:hAnsi="Times New Roman" w:cs="Times New Roman"/>
          <w:sz w:val="24"/>
          <w:szCs w:val="24"/>
        </w:rPr>
        <w:t>predominantly in younger cats</w:t>
      </w:r>
      <w:r w:rsidR="00181E80">
        <w:rPr>
          <w:rFonts w:ascii="Times New Roman" w:hAnsi="Times New Roman" w:cs="Times New Roman"/>
          <w:sz w:val="24"/>
          <w:szCs w:val="24"/>
        </w:rPr>
        <w:t xml:space="preserve"> aged</w:t>
      </w:r>
      <w:r w:rsidR="00FD772E" w:rsidRPr="00FD772E">
        <w:rPr>
          <w:rFonts w:ascii="Times New Roman" w:hAnsi="Times New Roman" w:cs="Times New Roman"/>
          <w:sz w:val="24"/>
          <w:szCs w:val="24"/>
        </w:rPr>
        <w:t xml:space="preserve"> between 6 months and 2 years of age, with 60% aged</w:t>
      </w:r>
      <w:r w:rsidR="00181E80">
        <w:rPr>
          <w:rFonts w:ascii="Times New Roman" w:hAnsi="Times New Roman" w:cs="Times New Roman"/>
          <w:sz w:val="24"/>
          <w:szCs w:val="24"/>
        </w:rPr>
        <w:t xml:space="preserve"> between</w:t>
      </w:r>
      <w:r w:rsidR="00FD772E" w:rsidRPr="00FD772E">
        <w:rPr>
          <w:rFonts w:ascii="Times New Roman" w:hAnsi="Times New Roman" w:cs="Times New Roman"/>
          <w:sz w:val="24"/>
          <w:szCs w:val="24"/>
        </w:rPr>
        <w:t xml:space="preserve"> 6 months</w:t>
      </w:r>
      <w:r w:rsidR="00EA0029">
        <w:rPr>
          <w:rFonts w:ascii="Times New Roman" w:hAnsi="Times New Roman" w:cs="Times New Roman"/>
          <w:sz w:val="24"/>
          <w:szCs w:val="24"/>
        </w:rPr>
        <w:t xml:space="preserve"> to </w:t>
      </w:r>
      <w:r w:rsidR="00FD772E" w:rsidRPr="00FD772E">
        <w:rPr>
          <w:rFonts w:ascii="Times New Roman" w:hAnsi="Times New Roman" w:cs="Times New Roman"/>
          <w:sz w:val="24"/>
          <w:szCs w:val="24"/>
        </w:rPr>
        <w:t>1 year and 40% aged</w:t>
      </w:r>
      <w:r w:rsidR="00EA0029" w:rsidRPr="00EA0029">
        <w:rPr>
          <w:rFonts w:ascii="Times New Roman" w:hAnsi="Times New Roman" w:cs="Times New Roman"/>
          <w:sz w:val="24"/>
          <w:szCs w:val="24"/>
        </w:rPr>
        <w:t xml:space="preserve"> </w:t>
      </w:r>
      <w:r w:rsidR="00EA0029">
        <w:rPr>
          <w:rFonts w:ascii="Times New Roman" w:hAnsi="Times New Roman" w:cs="Times New Roman"/>
          <w:sz w:val="24"/>
          <w:szCs w:val="24"/>
        </w:rPr>
        <w:t>between</w:t>
      </w:r>
      <w:r w:rsidR="00FD772E" w:rsidRPr="00FD772E">
        <w:rPr>
          <w:rFonts w:ascii="Times New Roman" w:hAnsi="Times New Roman" w:cs="Times New Roman"/>
          <w:sz w:val="24"/>
          <w:szCs w:val="24"/>
        </w:rPr>
        <w:t xml:space="preserve"> 1</w:t>
      </w:r>
      <w:r w:rsidR="00EA0029">
        <w:rPr>
          <w:rFonts w:ascii="Times New Roman" w:hAnsi="Times New Roman" w:cs="Times New Roman"/>
          <w:sz w:val="24"/>
          <w:szCs w:val="24"/>
        </w:rPr>
        <w:t xml:space="preserve"> to </w:t>
      </w:r>
      <w:r w:rsidR="00FD772E" w:rsidRPr="00FD772E">
        <w:rPr>
          <w:rFonts w:ascii="Times New Roman" w:hAnsi="Times New Roman" w:cs="Times New Roman"/>
          <w:sz w:val="24"/>
          <w:szCs w:val="24"/>
        </w:rPr>
        <w:t>2 years.</w:t>
      </w:r>
      <w:r w:rsidR="007C1167">
        <w:rPr>
          <w:rFonts w:ascii="Times New Roman" w:hAnsi="Times New Roman" w:cs="Times New Roman"/>
          <w:sz w:val="24"/>
          <w:szCs w:val="24"/>
        </w:rPr>
        <w:t xml:space="preserve"> </w:t>
      </w:r>
      <w:r w:rsidR="009A13D0" w:rsidRPr="009A13D0">
        <w:rPr>
          <w:rFonts w:ascii="Times New Roman" w:hAnsi="Times New Roman" w:cs="Times New Roman"/>
          <w:sz w:val="24"/>
          <w:szCs w:val="24"/>
        </w:rPr>
        <w:t xml:space="preserve">Haematological examination revealed </w:t>
      </w:r>
      <w:r w:rsidR="00FD6BAD">
        <w:rPr>
          <w:rFonts w:ascii="Times New Roman" w:hAnsi="Times New Roman" w:cs="Times New Roman"/>
          <w:sz w:val="24"/>
          <w:szCs w:val="24"/>
        </w:rPr>
        <w:t>obvious</w:t>
      </w:r>
      <w:r w:rsidR="009A13D0" w:rsidRPr="009A13D0">
        <w:rPr>
          <w:rFonts w:ascii="Times New Roman" w:hAnsi="Times New Roman" w:cs="Times New Roman"/>
          <w:sz w:val="24"/>
          <w:szCs w:val="24"/>
        </w:rPr>
        <w:t xml:space="preserve"> eosinophilia, being approximately three times higher than that of normal cats, which is in </w:t>
      </w:r>
      <w:r w:rsidR="005F41C2">
        <w:rPr>
          <w:rFonts w:ascii="Times New Roman" w:hAnsi="Times New Roman" w:cs="Times New Roman"/>
          <w:sz w:val="24"/>
          <w:szCs w:val="24"/>
        </w:rPr>
        <w:t>accordance</w:t>
      </w:r>
      <w:r w:rsidR="009A13D0" w:rsidRPr="009A13D0">
        <w:rPr>
          <w:rFonts w:ascii="Times New Roman" w:hAnsi="Times New Roman" w:cs="Times New Roman"/>
          <w:sz w:val="24"/>
          <w:szCs w:val="24"/>
        </w:rPr>
        <w:t xml:space="preserve"> with the </w:t>
      </w:r>
      <w:r w:rsidR="0007625F">
        <w:rPr>
          <w:rFonts w:ascii="Times New Roman" w:hAnsi="Times New Roman" w:cs="Times New Roman"/>
          <w:sz w:val="24"/>
          <w:szCs w:val="24"/>
        </w:rPr>
        <w:t>findings</w:t>
      </w:r>
      <w:r w:rsidR="009A13D0" w:rsidRPr="009A13D0">
        <w:rPr>
          <w:rFonts w:ascii="Times New Roman" w:hAnsi="Times New Roman" w:cs="Times New Roman"/>
          <w:sz w:val="24"/>
          <w:szCs w:val="24"/>
        </w:rPr>
        <w:t xml:space="preserve"> of Dovhiy and Melniychuk (2024).</w:t>
      </w:r>
    </w:p>
    <w:p w14:paraId="620E0139" w14:textId="11339407" w:rsidR="008F72B5" w:rsidRDefault="00A851C6" w:rsidP="00150BC5">
      <w:pPr>
        <w:ind w:firstLine="720"/>
        <w:jc w:val="both"/>
        <w:rPr>
          <w:rFonts w:ascii="Times New Roman" w:hAnsi="Times New Roman" w:cs="Times New Roman"/>
          <w:sz w:val="24"/>
          <w:szCs w:val="24"/>
        </w:rPr>
      </w:pPr>
      <w:r w:rsidRPr="00A851C6">
        <w:rPr>
          <w:rFonts w:ascii="Times New Roman" w:hAnsi="Times New Roman" w:cs="Times New Roman"/>
          <w:sz w:val="24"/>
          <w:szCs w:val="24"/>
        </w:rPr>
        <w:t xml:space="preserve">Zoonotic transmission was observed in </w:t>
      </w:r>
      <w:r w:rsidR="0007625F">
        <w:rPr>
          <w:rFonts w:ascii="Times New Roman" w:hAnsi="Times New Roman" w:cs="Times New Roman"/>
          <w:sz w:val="24"/>
          <w:szCs w:val="24"/>
        </w:rPr>
        <w:t>few</w:t>
      </w:r>
      <w:r w:rsidRPr="00A851C6">
        <w:rPr>
          <w:rFonts w:ascii="Times New Roman" w:hAnsi="Times New Roman" w:cs="Times New Roman"/>
          <w:sz w:val="24"/>
          <w:szCs w:val="24"/>
        </w:rPr>
        <w:t xml:space="preserve"> owners who developed erythematous papules and crusted lesions on the exposed areas of the </w:t>
      </w:r>
      <w:r w:rsidR="0007625F">
        <w:rPr>
          <w:rFonts w:ascii="Times New Roman" w:hAnsi="Times New Roman" w:cs="Times New Roman"/>
          <w:sz w:val="24"/>
          <w:szCs w:val="24"/>
        </w:rPr>
        <w:t xml:space="preserve">neck and </w:t>
      </w:r>
      <w:r w:rsidRPr="00A851C6">
        <w:rPr>
          <w:rFonts w:ascii="Times New Roman" w:hAnsi="Times New Roman" w:cs="Times New Roman"/>
          <w:sz w:val="24"/>
          <w:szCs w:val="24"/>
        </w:rPr>
        <w:t>forearm</w:t>
      </w:r>
      <w:r w:rsidR="00F84B01">
        <w:rPr>
          <w:rFonts w:ascii="Times New Roman" w:hAnsi="Times New Roman" w:cs="Times New Roman"/>
          <w:sz w:val="24"/>
          <w:szCs w:val="24"/>
        </w:rPr>
        <w:t xml:space="preserve"> </w:t>
      </w:r>
      <w:r w:rsidR="0002692A">
        <w:rPr>
          <w:rFonts w:ascii="Times New Roman" w:hAnsi="Times New Roman" w:cs="Times New Roman"/>
          <w:sz w:val="24"/>
          <w:szCs w:val="24"/>
        </w:rPr>
        <w:t xml:space="preserve">(Fig. </w:t>
      </w:r>
      <w:r w:rsidR="001D18CB">
        <w:rPr>
          <w:rFonts w:ascii="Times New Roman" w:hAnsi="Times New Roman" w:cs="Times New Roman"/>
          <w:sz w:val="24"/>
          <w:szCs w:val="24"/>
        </w:rPr>
        <w:t>3</w:t>
      </w:r>
      <w:r w:rsidR="0002692A">
        <w:rPr>
          <w:rFonts w:ascii="Times New Roman" w:hAnsi="Times New Roman" w:cs="Times New Roman"/>
          <w:sz w:val="24"/>
          <w:szCs w:val="24"/>
        </w:rPr>
        <w:t>)</w:t>
      </w:r>
      <w:r w:rsidRPr="00A851C6">
        <w:rPr>
          <w:rFonts w:ascii="Times New Roman" w:hAnsi="Times New Roman" w:cs="Times New Roman"/>
          <w:sz w:val="24"/>
          <w:szCs w:val="24"/>
        </w:rPr>
        <w:t xml:space="preserve">, accompanied by moderate pruritus. The lesions appeared approximately </w:t>
      </w:r>
      <w:r w:rsidR="00AE2F94">
        <w:rPr>
          <w:rFonts w:ascii="Times New Roman" w:hAnsi="Times New Roman" w:cs="Times New Roman"/>
          <w:sz w:val="24"/>
          <w:szCs w:val="24"/>
        </w:rPr>
        <w:t>one</w:t>
      </w:r>
      <w:r w:rsidRPr="00A851C6">
        <w:rPr>
          <w:rFonts w:ascii="Times New Roman" w:hAnsi="Times New Roman" w:cs="Times New Roman"/>
          <w:sz w:val="24"/>
          <w:szCs w:val="24"/>
        </w:rPr>
        <w:t xml:space="preserve"> week</w:t>
      </w:r>
      <w:r w:rsidR="00CD4034">
        <w:rPr>
          <w:rFonts w:ascii="Times New Roman" w:hAnsi="Times New Roman" w:cs="Times New Roman"/>
          <w:sz w:val="24"/>
          <w:szCs w:val="24"/>
        </w:rPr>
        <w:t xml:space="preserve"> </w:t>
      </w:r>
      <w:r w:rsidRPr="00A851C6">
        <w:rPr>
          <w:rFonts w:ascii="Times New Roman" w:hAnsi="Times New Roman" w:cs="Times New Roman"/>
          <w:sz w:val="24"/>
          <w:szCs w:val="24"/>
        </w:rPr>
        <w:t xml:space="preserve">after handling the infested cat. The owner’s condition improved following medical attention and resolution of the animal’s infestation, </w:t>
      </w:r>
      <w:r w:rsidR="00055F09">
        <w:rPr>
          <w:rFonts w:ascii="Times New Roman" w:hAnsi="Times New Roman" w:cs="Times New Roman"/>
          <w:sz w:val="24"/>
          <w:szCs w:val="24"/>
        </w:rPr>
        <w:t>suggesting</w:t>
      </w:r>
      <w:r w:rsidRPr="00A851C6">
        <w:rPr>
          <w:rFonts w:ascii="Times New Roman" w:hAnsi="Times New Roman" w:cs="Times New Roman"/>
          <w:sz w:val="24"/>
          <w:szCs w:val="24"/>
        </w:rPr>
        <w:t xml:space="preserve"> the zoonotic potential of </w:t>
      </w:r>
      <w:r w:rsidRPr="00A851C6">
        <w:rPr>
          <w:rFonts w:ascii="Times New Roman" w:hAnsi="Times New Roman" w:cs="Times New Roman"/>
          <w:i/>
          <w:iCs/>
          <w:sz w:val="24"/>
          <w:szCs w:val="24"/>
        </w:rPr>
        <w:t>Notoedres cati</w:t>
      </w:r>
      <w:r w:rsidRPr="00A851C6">
        <w:rPr>
          <w:rFonts w:ascii="Times New Roman" w:hAnsi="Times New Roman" w:cs="Times New Roman"/>
          <w:sz w:val="24"/>
          <w:szCs w:val="24"/>
        </w:rPr>
        <w:t>.</w:t>
      </w:r>
    </w:p>
    <w:p w14:paraId="51367F3A" w14:textId="571C3807" w:rsidR="00331A5C" w:rsidRPr="004C5B9C" w:rsidRDefault="00992C07" w:rsidP="00331A5C">
      <w:pPr>
        <w:ind w:firstLine="720"/>
        <w:jc w:val="both"/>
        <w:rPr>
          <w:rFonts w:ascii="Times New Roman" w:hAnsi="Times New Roman" w:cs="Times New Roman"/>
          <w:sz w:val="24"/>
          <w:szCs w:val="24"/>
        </w:rPr>
      </w:pPr>
      <w:r w:rsidRPr="00992C07">
        <w:rPr>
          <w:rFonts w:ascii="Times New Roman" w:hAnsi="Times New Roman" w:cs="Times New Roman"/>
          <w:sz w:val="24"/>
          <w:szCs w:val="24"/>
        </w:rPr>
        <w:t>Selamectin-treated cats (Group I) showed rapid improvement</w:t>
      </w:r>
      <w:r w:rsidR="00E63AEF">
        <w:rPr>
          <w:rFonts w:ascii="Times New Roman" w:hAnsi="Times New Roman" w:cs="Times New Roman"/>
          <w:sz w:val="24"/>
          <w:szCs w:val="24"/>
        </w:rPr>
        <w:t xml:space="preserve"> </w:t>
      </w:r>
      <w:r w:rsidR="0026644C" w:rsidRPr="00992C07">
        <w:rPr>
          <w:rFonts w:ascii="Times New Roman" w:hAnsi="Times New Roman" w:cs="Times New Roman"/>
          <w:sz w:val="24"/>
          <w:szCs w:val="24"/>
        </w:rPr>
        <w:t xml:space="preserve">with reduced pruritus by day 7, 80% hair regrowth by day </w:t>
      </w:r>
      <w:r w:rsidR="00CD4034">
        <w:rPr>
          <w:rFonts w:ascii="Times New Roman" w:hAnsi="Times New Roman" w:cs="Times New Roman"/>
          <w:sz w:val="24"/>
          <w:szCs w:val="24"/>
        </w:rPr>
        <w:t>21</w:t>
      </w:r>
      <w:r w:rsidR="0026644C" w:rsidRPr="00992C07">
        <w:rPr>
          <w:rFonts w:ascii="Times New Roman" w:hAnsi="Times New Roman" w:cs="Times New Roman"/>
          <w:sz w:val="24"/>
          <w:szCs w:val="24"/>
        </w:rPr>
        <w:t>, and complete clinical and parasitological recovery by day 28</w:t>
      </w:r>
      <w:r w:rsidR="00B23EF4">
        <w:rPr>
          <w:rFonts w:ascii="Times New Roman" w:hAnsi="Times New Roman" w:cs="Times New Roman"/>
          <w:sz w:val="24"/>
          <w:szCs w:val="24"/>
        </w:rPr>
        <w:t>.</w:t>
      </w:r>
      <w:r w:rsidR="00EF3F7E">
        <w:rPr>
          <w:rFonts w:ascii="Times New Roman" w:hAnsi="Times New Roman" w:cs="Times New Roman"/>
          <w:sz w:val="24"/>
          <w:szCs w:val="24"/>
        </w:rPr>
        <w:t xml:space="preserve">  This response</w:t>
      </w:r>
      <w:r w:rsidR="0026644C">
        <w:rPr>
          <w:rFonts w:ascii="Times New Roman" w:hAnsi="Times New Roman" w:cs="Times New Roman"/>
          <w:sz w:val="24"/>
          <w:szCs w:val="24"/>
        </w:rPr>
        <w:t xml:space="preserve"> </w:t>
      </w:r>
      <w:r w:rsidR="00E63AEF">
        <w:rPr>
          <w:rFonts w:ascii="Times New Roman" w:hAnsi="Times New Roman" w:cs="Times New Roman"/>
          <w:sz w:val="24"/>
          <w:szCs w:val="24"/>
        </w:rPr>
        <w:t>follow</w:t>
      </w:r>
      <w:r w:rsidR="00EF3F7E">
        <w:rPr>
          <w:rFonts w:ascii="Times New Roman" w:hAnsi="Times New Roman" w:cs="Times New Roman"/>
          <w:sz w:val="24"/>
          <w:szCs w:val="24"/>
        </w:rPr>
        <w:t>ed the</w:t>
      </w:r>
      <w:r w:rsidR="00E63AEF">
        <w:rPr>
          <w:rFonts w:ascii="Times New Roman" w:hAnsi="Times New Roman" w:cs="Times New Roman"/>
          <w:sz w:val="24"/>
          <w:szCs w:val="24"/>
        </w:rPr>
        <w:t xml:space="preserve"> </w:t>
      </w:r>
      <w:r w:rsidR="00957F9C">
        <w:rPr>
          <w:rFonts w:ascii="Times New Roman" w:hAnsi="Times New Roman" w:cs="Times New Roman"/>
          <w:sz w:val="24"/>
          <w:szCs w:val="24"/>
        </w:rPr>
        <w:t>application</w:t>
      </w:r>
      <w:r w:rsidR="00E63AEF">
        <w:rPr>
          <w:rFonts w:ascii="Times New Roman" w:hAnsi="Times New Roman" w:cs="Times New Roman"/>
          <w:sz w:val="24"/>
          <w:szCs w:val="24"/>
        </w:rPr>
        <w:t xml:space="preserve"> of</w:t>
      </w:r>
      <w:r w:rsidR="00841255">
        <w:rPr>
          <w:rFonts w:ascii="Times New Roman" w:hAnsi="Times New Roman" w:cs="Times New Roman"/>
          <w:sz w:val="24"/>
          <w:szCs w:val="24"/>
        </w:rPr>
        <w:t xml:space="preserve"> s</w:t>
      </w:r>
      <w:r w:rsidR="00841255" w:rsidRPr="00992C07">
        <w:rPr>
          <w:rFonts w:ascii="Times New Roman" w:hAnsi="Times New Roman" w:cs="Times New Roman"/>
          <w:sz w:val="24"/>
          <w:szCs w:val="24"/>
        </w:rPr>
        <w:t>elamec</w:t>
      </w:r>
      <w:r w:rsidR="004B42E0">
        <w:rPr>
          <w:rFonts w:ascii="Times New Roman" w:hAnsi="Times New Roman" w:cs="Times New Roman"/>
          <w:sz w:val="24"/>
          <w:szCs w:val="24"/>
        </w:rPr>
        <w:t xml:space="preserve"> </w:t>
      </w:r>
      <w:r w:rsidR="00841255">
        <w:rPr>
          <w:rFonts w:ascii="Times New Roman" w:hAnsi="Times New Roman" w:cs="Times New Roman"/>
          <w:sz w:val="24"/>
          <w:szCs w:val="24"/>
        </w:rPr>
        <w:t xml:space="preserve">spot-on </w:t>
      </w:r>
      <w:r w:rsidR="00851874">
        <w:rPr>
          <w:rFonts w:ascii="Times New Roman" w:hAnsi="Times New Roman" w:cs="Times New Roman"/>
          <w:sz w:val="24"/>
          <w:szCs w:val="24"/>
        </w:rPr>
        <w:t>as per t</w:t>
      </w:r>
      <w:r w:rsidR="00457CE9" w:rsidRPr="00457CE9">
        <w:rPr>
          <w:rFonts w:ascii="Times New Roman" w:hAnsi="Times New Roman" w:cs="Times New Roman"/>
          <w:sz w:val="24"/>
          <w:szCs w:val="24"/>
        </w:rPr>
        <w:t>he recommende</w:t>
      </w:r>
      <w:r w:rsidR="00957F9C">
        <w:rPr>
          <w:rFonts w:ascii="Times New Roman" w:hAnsi="Times New Roman" w:cs="Times New Roman"/>
          <w:sz w:val="24"/>
          <w:szCs w:val="24"/>
        </w:rPr>
        <w:t>d</w:t>
      </w:r>
      <w:r w:rsidR="00457CE9" w:rsidRPr="00457CE9">
        <w:rPr>
          <w:rFonts w:ascii="Times New Roman" w:hAnsi="Times New Roman" w:cs="Times New Roman"/>
          <w:sz w:val="24"/>
          <w:szCs w:val="24"/>
        </w:rPr>
        <w:t xml:space="preserve"> dosage</w:t>
      </w:r>
      <w:r w:rsidR="001B6E5C">
        <w:rPr>
          <w:rFonts w:ascii="Times New Roman" w:hAnsi="Times New Roman" w:cs="Times New Roman"/>
          <w:sz w:val="24"/>
          <w:szCs w:val="24"/>
        </w:rPr>
        <w:t xml:space="preserve"> of 6mg/kg body weight</w:t>
      </w:r>
      <w:r w:rsidR="00643C7D">
        <w:rPr>
          <w:rFonts w:ascii="Times New Roman" w:hAnsi="Times New Roman" w:cs="Times New Roman"/>
          <w:sz w:val="24"/>
          <w:szCs w:val="24"/>
        </w:rPr>
        <w:t xml:space="preserve"> </w:t>
      </w:r>
      <w:r w:rsidR="001B6E5C">
        <w:rPr>
          <w:rFonts w:ascii="Times New Roman" w:hAnsi="Times New Roman" w:cs="Times New Roman"/>
          <w:sz w:val="24"/>
          <w:szCs w:val="24"/>
        </w:rPr>
        <w:t>(</w:t>
      </w:r>
      <w:r w:rsidR="00457CE9" w:rsidRPr="00457CE9">
        <w:rPr>
          <w:rFonts w:ascii="Times New Roman" w:hAnsi="Times New Roman" w:cs="Times New Roman"/>
          <w:sz w:val="24"/>
          <w:szCs w:val="24"/>
        </w:rPr>
        <w:t xml:space="preserve">Sadhu </w:t>
      </w:r>
      <w:r w:rsidR="00457CE9" w:rsidRPr="00643C7D">
        <w:rPr>
          <w:rFonts w:ascii="Times New Roman" w:hAnsi="Times New Roman" w:cs="Times New Roman"/>
          <w:i/>
          <w:iCs/>
          <w:sz w:val="24"/>
          <w:szCs w:val="24"/>
        </w:rPr>
        <w:t>et al</w:t>
      </w:r>
      <w:r w:rsidR="00457CE9" w:rsidRPr="00457CE9">
        <w:rPr>
          <w:rFonts w:ascii="Times New Roman" w:hAnsi="Times New Roman" w:cs="Times New Roman"/>
          <w:sz w:val="24"/>
          <w:szCs w:val="24"/>
        </w:rPr>
        <w:t>., 2024</w:t>
      </w:r>
      <w:r w:rsidR="001B6E5C">
        <w:rPr>
          <w:rFonts w:ascii="Times New Roman" w:hAnsi="Times New Roman" w:cs="Times New Roman"/>
          <w:sz w:val="24"/>
          <w:szCs w:val="24"/>
        </w:rPr>
        <w:t xml:space="preserve">) </w:t>
      </w:r>
      <w:r w:rsidR="000E1056">
        <w:rPr>
          <w:rFonts w:ascii="Times New Roman" w:hAnsi="Times New Roman" w:cs="Times New Roman"/>
          <w:sz w:val="24"/>
          <w:szCs w:val="24"/>
        </w:rPr>
        <w:t>on zero day and 14</w:t>
      </w:r>
      <w:r w:rsidR="000E1056" w:rsidRPr="000E1056">
        <w:rPr>
          <w:rFonts w:ascii="Times New Roman" w:hAnsi="Times New Roman" w:cs="Times New Roman"/>
          <w:sz w:val="24"/>
          <w:szCs w:val="24"/>
          <w:vertAlign w:val="superscript"/>
        </w:rPr>
        <w:t>th</w:t>
      </w:r>
      <w:r w:rsidR="000E1056">
        <w:rPr>
          <w:rFonts w:ascii="Times New Roman" w:hAnsi="Times New Roman" w:cs="Times New Roman"/>
          <w:sz w:val="24"/>
          <w:szCs w:val="24"/>
        </w:rPr>
        <w:t xml:space="preserve"> day</w:t>
      </w:r>
      <w:r w:rsidR="00191875">
        <w:rPr>
          <w:rFonts w:ascii="Times New Roman" w:hAnsi="Times New Roman" w:cs="Times New Roman"/>
          <w:sz w:val="24"/>
          <w:szCs w:val="24"/>
        </w:rPr>
        <w:t xml:space="preserve">. </w:t>
      </w:r>
      <w:r w:rsidRPr="00992C07">
        <w:rPr>
          <w:rFonts w:ascii="Times New Roman" w:hAnsi="Times New Roman" w:cs="Times New Roman"/>
          <w:sz w:val="24"/>
          <w:szCs w:val="24"/>
        </w:rPr>
        <w:t>The Aloe vera + VCO group (Group II) showed gradual improvement from day 14, with</w:t>
      </w:r>
      <w:r w:rsidR="000A678D">
        <w:rPr>
          <w:rFonts w:ascii="Times New Roman" w:hAnsi="Times New Roman" w:cs="Times New Roman"/>
          <w:sz w:val="24"/>
          <w:szCs w:val="24"/>
        </w:rPr>
        <w:t xml:space="preserve"> optimum</w:t>
      </w:r>
      <w:r w:rsidRPr="00992C07">
        <w:rPr>
          <w:rFonts w:ascii="Times New Roman" w:hAnsi="Times New Roman" w:cs="Times New Roman"/>
          <w:sz w:val="24"/>
          <w:szCs w:val="24"/>
        </w:rPr>
        <w:t xml:space="preserve"> </w:t>
      </w:r>
      <w:r w:rsidR="00C843DA">
        <w:rPr>
          <w:rFonts w:ascii="Times New Roman" w:hAnsi="Times New Roman" w:cs="Times New Roman"/>
          <w:sz w:val="24"/>
          <w:szCs w:val="24"/>
        </w:rPr>
        <w:t xml:space="preserve">reduction in </w:t>
      </w:r>
      <w:r w:rsidRPr="00992C07">
        <w:rPr>
          <w:rFonts w:ascii="Times New Roman" w:hAnsi="Times New Roman" w:cs="Times New Roman"/>
          <w:sz w:val="24"/>
          <w:szCs w:val="24"/>
        </w:rPr>
        <w:t xml:space="preserve">mean clinical score </w:t>
      </w:r>
      <w:r w:rsidR="00467CBB">
        <w:rPr>
          <w:rFonts w:ascii="Times New Roman" w:hAnsi="Times New Roman" w:cs="Times New Roman"/>
          <w:sz w:val="24"/>
          <w:szCs w:val="24"/>
        </w:rPr>
        <w:t xml:space="preserve">by </w:t>
      </w:r>
      <w:r w:rsidRPr="00992C07">
        <w:rPr>
          <w:rFonts w:ascii="Times New Roman" w:hAnsi="Times New Roman" w:cs="Times New Roman"/>
          <w:sz w:val="24"/>
          <w:szCs w:val="24"/>
        </w:rPr>
        <w:t xml:space="preserve">day 28 and </w:t>
      </w:r>
      <w:r w:rsidR="000A0A3A">
        <w:rPr>
          <w:rFonts w:ascii="Times New Roman" w:hAnsi="Times New Roman" w:cs="Times New Roman"/>
          <w:sz w:val="24"/>
          <w:szCs w:val="24"/>
        </w:rPr>
        <w:t>maximum</w:t>
      </w:r>
      <w:r w:rsidRPr="00992C07">
        <w:rPr>
          <w:rFonts w:ascii="Times New Roman" w:hAnsi="Times New Roman" w:cs="Times New Roman"/>
          <w:sz w:val="24"/>
          <w:szCs w:val="24"/>
        </w:rPr>
        <w:t xml:space="preserve"> recovery in </w:t>
      </w:r>
      <w:r w:rsidR="00AF2BEB">
        <w:rPr>
          <w:rFonts w:ascii="Times New Roman" w:hAnsi="Times New Roman" w:cs="Times New Roman"/>
          <w:sz w:val="24"/>
          <w:szCs w:val="24"/>
        </w:rPr>
        <w:t>90</w:t>
      </w:r>
      <w:r w:rsidRPr="00992C07">
        <w:rPr>
          <w:rFonts w:ascii="Times New Roman" w:hAnsi="Times New Roman" w:cs="Times New Roman"/>
          <w:sz w:val="24"/>
          <w:szCs w:val="24"/>
        </w:rPr>
        <w:t xml:space="preserve">% of cats by day 56. </w:t>
      </w:r>
      <w:r w:rsidR="00451BEC">
        <w:rPr>
          <w:rFonts w:ascii="Times New Roman" w:hAnsi="Times New Roman" w:cs="Times New Roman"/>
          <w:sz w:val="24"/>
          <w:szCs w:val="24"/>
        </w:rPr>
        <w:t>Since the mean lesion</w:t>
      </w:r>
      <w:r w:rsidR="00451BEC" w:rsidRPr="00992C07">
        <w:rPr>
          <w:rFonts w:ascii="Times New Roman" w:hAnsi="Times New Roman" w:cs="Times New Roman"/>
          <w:sz w:val="24"/>
          <w:szCs w:val="24"/>
        </w:rPr>
        <w:t xml:space="preserve"> scores </w:t>
      </w:r>
      <w:r w:rsidR="00451BEC">
        <w:rPr>
          <w:rFonts w:ascii="Times New Roman" w:hAnsi="Times New Roman" w:cs="Times New Roman"/>
          <w:sz w:val="24"/>
          <w:szCs w:val="24"/>
        </w:rPr>
        <w:t xml:space="preserve">for </w:t>
      </w:r>
      <w:r w:rsidR="00451BEC" w:rsidRPr="00992C07">
        <w:rPr>
          <w:rFonts w:ascii="Times New Roman" w:hAnsi="Times New Roman" w:cs="Times New Roman"/>
          <w:sz w:val="24"/>
          <w:szCs w:val="24"/>
        </w:rPr>
        <w:t>Group I</w:t>
      </w:r>
      <w:r w:rsidR="00451BEC">
        <w:rPr>
          <w:rFonts w:ascii="Times New Roman" w:hAnsi="Times New Roman" w:cs="Times New Roman"/>
          <w:sz w:val="24"/>
          <w:szCs w:val="24"/>
        </w:rPr>
        <w:t xml:space="preserve"> approached zero by day 21, lesion scoring was discontinued thereafter. Comparison between 2 groups was done using Z test since the sample size is more than 30. </w:t>
      </w:r>
      <w:r w:rsidRPr="00992C07">
        <w:rPr>
          <w:rFonts w:ascii="Times New Roman" w:hAnsi="Times New Roman" w:cs="Times New Roman"/>
          <w:sz w:val="24"/>
          <w:szCs w:val="24"/>
        </w:rPr>
        <w:t xml:space="preserve">Both treatments significantly reduced </w:t>
      </w:r>
      <w:r w:rsidR="00CD4034">
        <w:rPr>
          <w:rFonts w:ascii="Times New Roman" w:hAnsi="Times New Roman" w:cs="Times New Roman"/>
          <w:sz w:val="24"/>
          <w:szCs w:val="24"/>
        </w:rPr>
        <w:t>mean lesion</w:t>
      </w:r>
      <w:r w:rsidRPr="00992C07">
        <w:rPr>
          <w:rFonts w:ascii="Times New Roman" w:hAnsi="Times New Roman" w:cs="Times New Roman"/>
          <w:sz w:val="24"/>
          <w:szCs w:val="24"/>
        </w:rPr>
        <w:t xml:space="preserve"> scores (</w:t>
      </w:r>
      <w:r w:rsidRPr="00790DC0">
        <w:rPr>
          <w:rFonts w:ascii="Times New Roman" w:hAnsi="Times New Roman" w:cs="Times New Roman"/>
          <w:i/>
          <w:iCs/>
          <w:sz w:val="24"/>
          <w:szCs w:val="24"/>
        </w:rPr>
        <w:t>p</w:t>
      </w:r>
      <w:r w:rsidRPr="00992C07">
        <w:rPr>
          <w:rFonts w:ascii="Times New Roman" w:hAnsi="Times New Roman" w:cs="Times New Roman"/>
          <w:sz w:val="24"/>
          <w:szCs w:val="24"/>
        </w:rPr>
        <w:t xml:space="preserve"> &lt; 0.0</w:t>
      </w:r>
      <w:r w:rsidR="00F43F80">
        <w:rPr>
          <w:rFonts w:ascii="Times New Roman" w:hAnsi="Times New Roman" w:cs="Times New Roman"/>
          <w:sz w:val="24"/>
          <w:szCs w:val="24"/>
        </w:rPr>
        <w:t>5</w:t>
      </w:r>
      <w:r w:rsidRPr="00992C07">
        <w:rPr>
          <w:rFonts w:ascii="Times New Roman" w:hAnsi="Times New Roman" w:cs="Times New Roman"/>
          <w:sz w:val="24"/>
          <w:szCs w:val="24"/>
        </w:rPr>
        <w:t>), with faster recovery in the selamectin group</w:t>
      </w:r>
      <w:r w:rsidR="00A34630">
        <w:rPr>
          <w:rFonts w:ascii="Times New Roman" w:hAnsi="Times New Roman" w:cs="Times New Roman"/>
          <w:sz w:val="24"/>
          <w:szCs w:val="24"/>
        </w:rPr>
        <w:t xml:space="preserve"> and the comparison</w:t>
      </w:r>
      <w:r w:rsidR="00846C10">
        <w:rPr>
          <w:rFonts w:ascii="Times New Roman" w:hAnsi="Times New Roman" w:cs="Times New Roman"/>
          <w:sz w:val="24"/>
          <w:szCs w:val="24"/>
        </w:rPr>
        <w:t xml:space="preserve"> of mean lesion scores between 2 groups</w:t>
      </w:r>
      <w:r w:rsidR="00331A5C">
        <w:rPr>
          <w:rFonts w:ascii="Times New Roman" w:hAnsi="Times New Roman" w:cs="Times New Roman"/>
          <w:sz w:val="24"/>
          <w:szCs w:val="24"/>
        </w:rPr>
        <w:t xml:space="preserve"> </w:t>
      </w:r>
      <w:r w:rsidR="00F42878">
        <w:rPr>
          <w:rFonts w:ascii="Times New Roman" w:hAnsi="Times New Roman" w:cs="Times New Roman"/>
          <w:sz w:val="24"/>
          <w:szCs w:val="24"/>
        </w:rPr>
        <w:t xml:space="preserve">are </w:t>
      </w:r>
      <w:r w:rsidR="00331A5C">
        <w:rPr>
          <w:rFonts w:ascii="Times New Roman" w:hAnsi="Times New Roman" w:cs="Times New Roman"/>
          <w:sz w:val="24"/>
          <w:szCs w:val="24"/>
        </w:rPr>
        <w:t>presented in Table 1</w:t>
      </w:r>
      <w:r w:rsidR="0070387E">
        <w:rPr>
          <w:rFonts w:ascii="Times New Roman" w:hAnsi="Times New Roman" w:cs="Times New Roman"/>
          <w:sz w:val="24"/>
          <w:szCs w:val="24"/>
        </w:rPr>
        <w:t xml:space="preserve">. </w:t>
      </w:r>
      <w:r w:rsidR="00520731">
        <w:rPr>
          <w:rFonts w:ascii="Times New Roman" w:hAnsi="Times New Roman" w:cs="Times New Roman"/>
          <w:sz w:val="24"/>
          <w:szCs w:val="24"/>
        </w:rPr>
        <w:t>Z values used for calculation were taken from standard normal distribution table (Spi</w:t>
      </w:r>
      <w:r w:rsidR="00E511EB">
        <w:rPr>
          <w:rFonts w:ascii="Times New Roman" w:hAnsi="Times New Roman" w:cs="Times New Roman"/>
          <w:sz w:val="24"/>
          <w:szCs w:val="24"/>
        </w:rPr>
        <w:t>e</w:t>
      </w:r>
      <w:r w:rsidR="00520731">
        <w:rPr>
          <w:rFonts w:ascii="Times New Roman" w:hAnsi="Times New Roman" w:cs="Times New Roman"/>
          <w:sz w:val="24"/>
          <w:szCs w:val="24"/>
        </w:rPr>
        <w:t xml:space="preserve">ge </w:t>
      </w:r>
      <w:r w:rsidR="00520731" w:rsidRPr="00520731">
        <w:rPr>
          <w:rFonts w:ascii="Times New Roman" w:hAnsi="Times New Roman" w:cs="Times New Roman"/>
          <w:i/>
          <w:iCs/>
          <w:sz w:val="24"/>
          <w:szCs w:val="24"/>
        </w:rPr>
        <w:t>et al</w:t>
      </w:r>
      <w:r w:rsidR="00520731">
        <w:rPr>
          <w:rFonts w:ascii="Times New Roman" w:hAnsi="Times New Roman" w:cs="Times New Roman"/>
          <w:sz w:val="24"/>
          <w:szCs w:val="24"/>
        </w:rPr>
        <w:t>., 201</w:t>
      </w:r>
      <w:r w:rsidR="00E511EB">
        <w:rPr>
          <w:rFonts w:ascii="Times New Roman" w:hAnsi="Times New Roman" w:cs="Times New Roman"/>
          <w:sz w:val="24"/>
          <w:szCs w:val="24"/>
        </w:rPr>
        <w:t>6</w:t>
      </w:r>
      <w:r w:rsidR="00520731">
        <w:rPr>
          <w:rFonts w:ascii="Times New Roman" w:hAnsi="Times New Roman" w:cs="Times New Roman"/>
          <w:sz w:val="24"/>
          <w:szCs w:val="24"/>
        </w:rPr>
        <w:t>). Since</w:t>
      </w:r>
      <w:r w:rsidR="00CC0268">
        <w:rPr>
          <w:rFonts w:ascii="Times New Roman" w:hAnsi="Times New Roman" w:cs="Times New Roman"/>
          <w:sz w:val="24"/>
          <w:szCs w:val="24"/>
        </w:rPr>
        <w:t xml:space="preserve"> the Z </w:t>
      </w:r>
      <w:r w:rsidR="007507AF">
        <w:rPr>
          <w:rFonts w:ascii="Times New Roman" w:hAnsi="Times New Roman" w:cs="Times New Roman"/>
          <w:sz w:val="24"/>
          <w:szCs w:val="24"/>
        </w:rPr>
        <w:t>calculated</w:t>
      </w:r>
      <w:r w:rsidR="00492DDD">
        <w:rPr>
          <w:rFonts w:ascii="Times New Roman" w:hAnsi="Times New Roman" w:cs="Times New Roman"/>
          <w:sz w:val="24"/>
          <w:szCs w:val="24"/>
        </w:rPr>
        <w:t xml:space="preserve"> value </w:t>
      </w:r>
      <w:r w:rsidR="00520731">
        <w:rPr>
          <w:rFonts w:ascii="Times New Roman" w:hAnsi="Times New Roman" w:cs="Times New Roman"/>
          <w:sz w:val="24"/>
          <w:szCs w:val="24"/>
        </w:rPr>
        <w:t>i</w:t>
      </w:r>
      <w:r w:rsidR="007507AF">
        <w:rPr>
          <w:rFonts w:ascii="Times New Roman" w:hAnsi="Times New Roman" w:cs="Times New Roman"/>
          <w:sz w:val="24"/>
          <w:szCs w:val="24"/>
        </w:rPr>
        <w:t xml:space="preserve">s greater than </w:t>
      </w:r>
      <w:r w:rsidR="005A44D1">
        <w:rPr>
          <w:rFonts w:ascii="Times New Roman" w:hAnsi="Times New Roman" w:cs="Times New Roman"/>
          <w:sz w:val="24"/>
          <w:szCs w:val="24"/>
        </w:rPr>
        <w:t xml:space="preserve">Z critical </w:t>
      </w:r>
      <w:r w:rsidR="00492DDD">
        <w:rPr>
          <w:rFonts w:ascii="Times New Roman" w:hAnsi="Times New Roman" w:cs="Times New Roman"/>
          <w:sz w:val="24"/>
          <w:szCs w:val="24"/>
        </w:rPr>
        <w:t xml:space="preserve">or table value </w:t>
      </w:r>
      <w:r w:rsidR="00C548AD">
        <w:rPr>
          <w:rFonts w:ascii="Times New Roman" w:hAnsi="Times New Roman" w:cs="Times New Roman"/>
          <w:sz w:val="24"/>
          <w:szCs w:val="24"/>
        </w:rPr>
        <w:t>(</w:t>
      </w:r>
      <w:r w:rsidR="00492DDD">
        <w:rPr>
          <w:rFonts w:ascii="Times New Roman" w:hAnsi="Times New Roman" w:cs="Times New Roman"/>
          <w:sz w:val="24"/>
          <w:szCs w:val="24"/>
        </w:rPr>
        <w:t>1.6</w:t>
      </w:r>
      <w:r w:rsidR="00520731">
        <w:rPr>
          <w:rFonts w:ascii="Times New Roman" w:hAnsi="Times New Roman" w:cs="Times New Roman"/>
          <w:sz w:val="24"/>
          <w:szCs w:val="24"/>
        </w:rPr>
        <w:t>4</w:t>
      </w:r>
      <w:r w:rsidR="00492DDD">
        <w:rPr>
          <w:rFonts w:ascii="Times New Roman" w:hAnsi="Times New Roman" w:cs="Times New Roman"/>
          <w:sz w:val="24"/>
          <w:szCs w:val="24"/>
        </w:rPr>
        <w:t>5</w:t>
      </w:r>
      <w:r w:rsidR="00C548AD">
        <w:rPr>
          <w:rFonts w:ascii="Times New Roman" w:hAnsi="Times New Roman" w:cs="Times New Roman"/>
          <w:sz w:val="24"/>
          <w:szCs w:val="24"/>
        </w:rPr>
        <w:t xml:space="preserve"> in a </w:t>
      </w:r>
      <w:r w:rsidR="00520731">
        <w:rPr>
          <w:rFonts w:ascii="Times New Roman" w:hAnsi="Times New Roman" w:cs="Times New Roman"/>
          <w:sz w:val="24"/>
          <w:szCs w:val="24"/>
        </w:rPr>
        <w:t>one-</w:t>
      </w:r>
      <w:r w:rsidR="00C548AD">
        <w:rPr>
          <w:rFonts w:ascii="Times New Roman" w:hAnsi="Times New Roman" w:cs="Times New Roman"/>
          <w:sz w:val="24"/>
          <w:szCs w:val="24"/>
        </w:rPr>
        <w:t xml:space="preserve">tailed test), null hypothesis is rejected </w:t>
      </w:r>
      <w:r w:rsidR="00BF1500">
        <w:rPr>
          <w:rFonts w:ascii="Times New Roman" w:hAnsi="Times New Roman" w:cs="Times New Roman"/>
          <w:sz w:val="24"/>
          <w:szCs w:val="24"/>
        </w:rPr>
        <w:t>and it is concluded that selamectin has greater efficiency</w:t>
      </w:r>
      <w:r w:rsidR="00572816">
        <w:rPr>
          <w:rFonts w:ascii="Times New Roman" w:hAnsi="Times New Roman" w:cs="Times New Roman"/>
          <w:sz w:val="24"/>
          <w:szCs w:val="24"/>
        </w:rPr>
        <w:t xml:space="preserve"> </w:t>
      </w:r>
      <w:r w:rsidR="00520731">
        <w:rPr>
          <w:rFonts w:ascii="Times New Roman" w:hAnsi="Times New Roman" w:cs="Times New Roman"/>
          <w:sz w:val="24"/>
          <w:szCs w:val="24"/>
        </w:rPr>
        <w:t>in treating</w:t>
      </w:r>
      <w:r w:rsidR="00F91C18">
        <w:rPr>
          <w:rFonts w:ascii="Times New Roman" w:hAnsi="Times New Roman" w:cs="Times New Roman"/>
          <w:sz w:val="24"/>
          <w:szCs w:val="24"/>
        </w:rPr>
        <w:t xml:space="preserve"> Notoedric mange </w:t>
      </w:r>
      <w:r w:rsidR="00572816">
        <w:rPr>
          <w:rFonts w:ascii="Times New Roman" w:hAnsi="Times New Roman" w:cs="Times New Roman"/>
          <w:sz w:val="24"/>
          <w:szCs w:val="24"/>
        </w:rPr>
        <w:t>than ethnoveterinary medicine</w:t>
      </w:r>
      <w:r w:rsidR="00F91C18">
        <w:rPr>
          <w:rFonts w:ascii="Times New Roman" w:hAnsi="Times New Roman" w:cs="Times New Roman"/>
          <w:sz w:val="24"/>
          <w:szCs w:val="24"/>
        </w:rPr>
        <w:t>.</w:t>
      </w:r>
      <w:r w:rsidR="00080A20">
        <w:rPr>
          <w:rFonts w:ascii="Times New Roman" w:hAnsi="Times New Roman" w:cs="Times New Roman"/>
          <w:sz w:val="24"/>
          <w:szCs w:val="24"/>
        </w:rPr>
        <w:t xml:space="preserve"> </w:t>
      </w:r>
      <w:r w:rsidRPr="00992C07">
        <w:rPr>
          <w:rFonts w:ascii="Times New Roman" w:hAnsi="Times New Roman" w:cs="Times New Roman"/>
          <w:sz w:val="24"/>
          <w:szCs w:val="24"/>
        </w:rPr>
        <w:t>No</w:t>
      </w:r>
      <w:r w:rsidR="00815A1E">
        <w:rPr>
          <w:rFonts w:ascii="Times New Roman" w:hAnsi="Times New Roman" w:cs="Times New Roman"/>
          <w:sz w:val="24"/>
          <w:szCs w:val="24"/>
        </w:rPr>
        <w:t xml:space="preserve"> detrimental</w:t>
      </w:r>
      <w:r w:rsidR="00FF3E8C">
        <w:rPr>
          <w:rFonts w:ascii="Times New Roman" w:hAnsi="Times New Roman" w:cs="Times New Roman"/>
          <w:sz w:val="24"/>
          <w:szCs w:val="24"/>
        </w:rPr>
        <w:t xml:space="preserve"> </w:t>
      </w:r>
      <w:r w:rsidRPr="00992C07">
        <w:rPr>
          <w:rFonts w:ascii="Times New Roman" w:hAnsi="Times New Roman" w:cs="Times New Roman"/>
          <w:sz w:val="24"/>
          <w:szCs w:val="24"/>
        </w:rPr>
        <w:t>reactions occurred, except mild transient erythema in two Aloe vera + VCO</w:t>
      </w:r>
      <w:r w:rsidR="00E7297E">
        <w:rPr>
          <w:rFonts w:ascii="Times New Roman" w:hAnsi="Times New Roman" w:cs="Times New Roman"/>
          <w:sz w:val="24"/>
          <w:szCs w:val="24"/>
        </w:rPr>
        <w:t xml:space="preserve"> </w:t>
      </w:r>
      <w:r w:rsidRPr="00992C07">
        <w:rPr>
          <w:rFonts w:ascii="Times New Roman" w:hAnsi="Times New Roman" w:cs="Times New Roman"/>
          <w:sz w:val="24"/>
          <w:szCs w:val="24"/>
        </w:rPr>
        <w:t>treated cats, resolv</w:t>
      </w:r>
      <w:r w:rsidR="00DD5EA5">
        <w:rPr>
          <w:rFonts w:ascii="Times New Roman" w:hAnsi="Times New Roman" w:cs="Times New Roman"/>
          <w:sz w:val="24"/>
          <w:szCs w:val="24"/>
        </w:rPr>
        <w:t>ed</w:t>
      </w:r>
      <w:r w:rsidRPr="00992C07">
        <w:rPr>
          <w:rFonts w:ascii="Times New Roman" w:hAnsi="Times New Roman" w:cs="Times New Roman"/>
          <w:sz w:val="24"/>
          <w:szCs w:val="24"/>
        </w:rPr>
        <w:t xml:space="preserve"> within 24 h</w:t>
      </w:r>
      <w:r w:rsidR="00D74E86" w:rsidRPr="00D74E86">
        <w:rPr>
          <w:rFonts w:ascii="Times New Roman" w:hAnsi="Times New Roman" w:cs="Times New Roman"/>
          <w:sz w:val="24"/>
          <w:szCs w:val="24"/>
        </w:rPr>
        <w:t xml:space="preserve">. Supportive therapy was provided orally with Vitabest Derm </w:t>
      </w:r>
      <w:r w:rsidR="00D838C6">
        <w:rPr>
          <w:rFonts w:ascii="Times New Roman" w:hAnsi="Times New Roman" w:cs="Times New Roman"/>
          <w:sz w:val="24"/>
          <w:szCs w:val="24"/>
        </w:rPr>
        <w:t>supplement (</w:t>
      </w:r>
      <w:r w:rsidR="00D838C6" w:rsidRPr="007A772B">
        <w:rPr>
          <w:rFonts w:ascii="Times New Roman" w:hAnsi="Times New Roman" w:cs="Times New Roman"/>
          <w:sz w:val="24"/>
          <w:szCs w:val="24"/>
        </w:rPr>
        <w:t>VITABEST® DERM</w:t>
      </w:r>
      <w:r w:rsidR="00D838C6">
        <w:rPr>
          <w:rFonts w:ascii="Times New Roman" w:hAnsi="Times New Roman" w:cs="Times New Roman"/>
          <w:sz w:val="24"/>
          <w:szCs w:val="24"/>
        </w:rPr>
        <w:t xml:space="preserve">) </w:t>
      </w:r>
      <w:r w:rsidR="00D74E86" w:rsidRPr="00D74E86">
        <w:rPr>
          <w:rFonts w:ascii="Times New Roman" w:hAnsi="Times New Roman" w:cs="Times New Roman"/>
          <w:sz w:val="24"/>
          <w:szCs w:val="24"/>
        </w:rPr>
        <w:t>containing omega fatty acids (2 ml twice daily for 30 days)</w:t>
      </w:r>
      <w:r w:rsidR="0082722A">
        <w:rPr>
          <w:rFonts w:ascii="Times New Roman" w:hAnsi="Times New Roman" w:cs="Times New Roman"/>
          <w:sz w:val="24"/>
          <w:szCs w:val="24"/>
        </w:rPr>
        <w:t xml:space="preserve"> for both the groups</w:t>
      </w:r>
      <w:r w:rsidR="00D74E86" w:rsidRPr="00D74E86">
        <w:rPr>
          <w:rFonts w:ascii="Times New Roman" w:hAnsi="Times New Roman" w:cs="Times New Roman"/>
          <w:sz w:val="24"/>
          <w:szCs w:val="24"/>
        </w:rPr>
        <w:t>.</w:t>
      </w:r>
      <w:r w:rsidR="00E6651C">
        <w:rPr>
          <w:rFonts w:ascii="Times New Roman" w:hAnsi="Times New Roman" w:cs="Times New Roman"/>
          <w:sz w:val="24"/>
          <w:szCs w:val="24"/>
        </w:rPr>
        <w:t xml:space="preserve"> </w:t>
      </w:r>
      <w:r w:rsidR="00D74E86" w:rsidRPr="00D74E86">
        <w:rPr>
          <w:rFonts w:ascii="Times New Roman" w:hAnsi="Times New Roman" w:cs="Times New Roman"/>
          <w:sz w:val="24"/>
          <w:szCs w:val="24"/>
        </w:rPr>
        <w:t xml:space="preserve">Subsequent to treatment, skin scrapings examined after </w:t>
      </w:r>
      <w:r w:rsidR="00D5702C">
        <w:rPr>
          <w:rFonts w:ascii="Times New Roman" w:hAnsi="Times New Roman" w:cs="Times New Roman"/>
          <w:sz w:val="24"/>
          <w:szCs w:val="24"/>
        </w:rPr>
        <w:t>8</w:t>
      </w:r>
      <w:r w:rsidR="00D74E86" w:rsidRPr="00D74E86">
        <w:rPr>
          <w:rFonts w:ascii="Times New Roman" w:hAnsi="Times New Roman" w:cs="Times New Roman"/>
          <w:sz w:val="24"/>
          <w:szCs w:val="24"/>
        </w:rPr>
        <w:t xml:space="preserve"> weeks were negative for mites, and marked clinical improvement with regrowth of hair was observed (Fig. </w:t>
      </w:r>
      <w:r w:rsidR="001D18CB">
        <w:rPr>
          <w:rFonts w:ascii="Times New Roman" w:hAnsi="Times New Roman" w:cs="Times New Roman"/>
          <w:sz w:val="24"/>
          <w:szCs w:val="24"/>
        </w:rPr>
        <w:t>4</w:t>
      </w:r>
      <w:r w:rsidR="00D74E86" w:rsidRPr="00D74E86">
        <w:rPr>
          <w:rFonts w:ascii="Times New Roman" w:hAnsi="Times New Roman" w:cs="Times New Roman"/>
          <w:sz w:val="24"/>
          <w:szCs w:val="24"/>
        </w:rPr>
        <w:t>)</w:t>
      </w:r>
      <w:r w:rsidR="00356092">
        <w:rPr>
          <w:rFonts w:ascii="Times New Roman" w:hAnsi="Times New Roman" w:cs="Times New Roman"/>
          <w:sz w:val="24"/>
          <w:szCs w:val="24"/>
        </w:rPr>
        <w:t>.</w:t>
      </w:r>
      <w:r w:rsidR="00094F38" w:rsidRPr="00094F38">
        <w:rPr>
          <w:rFonts w:ascii="Times New Roman" w:hAnsi="Times New Roman" w:cs="Times New Roman"/>
          <w:sz w:val="24"/>
          <w:szCs w:val="24"/>
        </w:rPr>
        <w:t xml:space="preserve"> </w:t>
      </w:r>
      <w:r w:rsidR="00094F38" w:rsidRPr="00226522">
        <w:rPr>
          <w:rFonts w:ascii="Times New Roman" w:hAnsi="Times New Roman" w:cs="Times New Roman"/>
          <w:sz w:val="24"/>
          <w:szCs w:val="24"/>
        </w:rPr>
        <w:t xml:space="preserve">The treatment response and comparative efficacy of Selamectin and the ethnoveterinary formulation are presented in Table </w:t>
      </w:r>
      <w:r w:rsidR="00094F38">
        <w:rPr>
          <w:rFonts w:ascii="Times New Roman" w:hAnsi="Times New Roman" w:cs="Times New Roman"/>
          <w:sz w:val="24"/>
          <w:szCs w:val="24"/>
        </w:rPr>
        <w:t>2</w:t>
      </w:r>
      <w:r w:rsidR="00094F38" w:rsidRPr="00226522">
        <w:rPr>
          <w:rFonts w:ascii="Times New Roman" w:hAnsi="Times New Roman" w:cs="Times New Roman"/>
          <w:sz w:val="24"/>
          <w:szCs w:val="24"/>
        </w:rPr>
        <w:t>.</w:t>
      </w:r>
      <w:r w:rsidR="00D74E86" w:rsidRPr="00D74E86">
        <w:rPr>
          <w:rFonts w:ascii="Times New Roman" w:hAnsi="Times New Roman" w:cs="Times New Roman"/>
          <w:sz w:val="24"/>
          <w:szCs w:val="24"/>
        </w:rPr>
        <w:t xml:space="preserve"> </w:t>
      </w:r>
      <w:r w:rsidR="00AA79BF" w:rsidRPr="00AA79BF">
        <w:rPr>
          <w:rFonts w:ascii="Times New Roman" w:hAnsi="Times New Roman" w:cs="Times New Roman"/>
          <w:sz w:val="24"/>
          <w:szCs w:val="24"/>
        </w:rPr>
        <w:t>However, the herbal formulation also gave satisfactory results and can be considered a cost-effective option, especially in areas with limited access to veterinary care</w:t>
      </w:r>
      <w:r w:rsidR="002355CF">
        <w:rPr>
          <w:rFonts w:ascii="Times New Roman" w:hAnsi="Times New Roman" w:cs="Times New Roman"/>
          <w:sz w:val="24"/>
          <w:szCs w:val="24"/>
        </w:rPr>
        <w:t xml:space="preserve">. </w:t>
      </w:r>
      <w:r w:rsidRPr="00992C07">
        <w:rPr>
          <w:rFonts w:ascii="Times New Roman" w:hAnsi="Times New Roman" w:cs="Times New Roman"/>
          <w:sz w:val="24"/>
          <w:szCs w:val="24"/>
        </w:rPr>
        <w:t xml:space="preserve">Hair regrowth </w:t>
      </w:r>
      <w:r w:rsidR="00333E2F">
        <w:rPr>
          <w:rFonts w:ascii="Times New Roman" w:hAnsi="Times New Roman" w:cs="Times New Roman"/>
          <w:sz w:val="24"/>
          <w:szCs w:val="24"/>
        </w:rPr>
        <w:t>improved more markedly</w:t>
      </w:r>
      <w:r w:rsidRPr="00992C07">
        <w:rPr>
          <w:rFonts w:ascii="Times New Roman" w:hAnsi="Times New Roman" w:cs="Times New Roman"/>
          <w:sz w:val="24"/>
          <w:szCs w:val="24"/>
        </w:rPr>
        <w:t xml:space="preserve"> with selamectin, while smoother skin and lesser post-lesional dryness </w:t>
      </w:r>
      <w:r w:rsidR="00205015">
        <w:rPr>
          <w:rFonts w:ascii="Times New Roman" w:hAnsi="Times New Roman" w:cs="Times New Roman"/>
          <w:sz w:val="24"/>
          <w:szCs w:val="24"/>
        </w:rPr>
        <w:t>were</w:t>
      </w:r>
      <w:r w:rsidRPr="00992C07">
        <w:rPr>
          <w:rFonts w:ascii="Times New Roman" w:hAnsi="Times New Roman" w:cs="Times New Roman"/>
          <w:sz w:val="24"/>
          <w:szCs w:val="24"/>
        </w:rPr>
        <w:t xml:space="preserve"> seen with Aloe vera + VCO.</w:t>
      </w:r>
    </w:p>
    <w:p w14:paraId="11D81F80" w14:textId="41343D48" w:rsidR="00331A5C" w:rsidRDefault="00331A5C" w:rsidP="00331A5C">
      <w:pPr>
        <w:rPr>
          <w:rFonts w:ascii="Times New Roman" w:hAnsi="Times New Roman" w:cs="Times New Roman"/>
          <w:sz w:val="24"/>
          <w:szCs w:val="24"/>
          <w:lang w:val="en-US"/>
        </w:rPr>
      </w:pPr>
      <w:r w:rsidRPr="00920740">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w:t>
      </w:r>
      <w:r w:rsidRPr="00920740">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331A5C">
        <w:rPr>
          <w:rFonts w:ascii="Times New Roman" w:hAnsi="Times New Roman" w:cs="Times New Roman"/>
          <w:sz w:val="24"/>
          <w:szCs w:val="24"/>
          <w:lang w:val="en-US"/>
        </w:rPr>
        <w:t xml:space="preserve">Comparitive analysis of mean lesion scores between comparison of mean lesion scores in Group </w:t>
      </w:r>
      <w:r w:rsidRPr="00331A5C">
        <w:rPr>
          <w:rFonts w:ascii="Times New Roman" w:hAnsi="Times New Roman" w:cs="Times New Roman"/>
          <w:sz w:val="24"/>
          <w:szCs w:val="24"/>
        </w:rPr>
        <w:t>I</w:t>
      </w:r>
      <w:r w:rsidRPr="00331A5C">
        <w:rPr>
          <w:rFonts w:ascii="Times New Roman" w:hAnsi="Times New Roman" w:cs="Times New Roman"/>
          <w:sz w:val="24"/>
          <w:szCs w:val="24"/>
          <w:lang w:val="en-US"/>
        </w:rPr>
        <w:t xml:space="preserve"> and Group </w:t>
      </w:r>
      <w:r w:rsidRPr="00331A5C">
        <w:rPr>
          <w:rFonts w:ascii="Times New Roman" w:hAnsi="Times New Roman" w:cs="Times New Roman"/>
          <w:sz w:val="24"/>
          <w:szCs w:val="24"/>
        </w:rPr>
        <w:t>II</w:t>
      </w:r>
      <w:r w:rsidRPr="00331A5C">
        <w:rPr>
          <w:rFonts w:ascii="Times New Roman" w:hAnsi="Times New Roman" w:cs="Times New Roman"/>
          <w:sz w:val="24"/>
          <w:szCs w:val="24"/>
          <w:lang w:val="en-US"/>
        </w:rPr>
        <w:t xml:space="preserve"> </w:t>
      </w:r>
      <w:r>
        <w:rPr>
          <w:rFonts w:ascii="Times New Roman" w:hAnsi="Times New Roman" w:cs="Times New Roman"/>
          <w:sz w:val="24"/>
          <w:szCs w:val="24"/>
          <w:lang w:val="en-US"/>
        </w:rPr>
        <w:t>using Z test</w:t>
      </w:r>
    </w:p>
    <w:tbl>
      <w:tblPr>
        <w:tblStyle w:val="TableGrid"/>
        <w:tblW w:w="0" w:type="auto"/>
        <w:tblLook w:val="04A0" w:firstRow="1" w:lastRow="0" w:firstColumn="1" w:lastColumn="0" w:noHBand="0" w:noVBand="1"/>
      </w:tblPr>
      <w:tblGrid>
        <w:gridCol w:w="3005"/>
        <w:gridCol w:w="3005"/>
        <w:gridCol w:w="3006"/>
      </w:tblGrid>
      <w:tr w:rsidR="00E44720" w14:paraId="17F49589" w14:textId="77777777" w:rsidTr="003E4B26">
        <w:tc>
          <w:tcPr>
            <w:tcW w:w="3005" w:type="dxa"/>
          </w:tcPr>
          <w:p w14:paraId="7C857BAB" w14:textId="5D77FD79" w:rsidR="00E44720" w:rsidRDefault="00E511EB" w:rsidP="00E44720">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Days </w:t>
            </w:r>
          </w:p>
        </w:tc>
        <w:tc>
          <w:tcPr>
            <w:tcW w:w="3005" w:type="dxa"/>
          </w:tcPr>
          <w:p w14:paraId="27E648BB" w14:textId="004E7DCE" w:rsidR="00E44720" w:rsidRDefault="00E44720" w:rsidP="00E44720">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w:t>
            </w:r>
            <w:r>
              <w:rPr>
                <w:rFonts w:ascii="Times New Roman" w:hAnsi="Times New Roman" w:cs="Times New Roman"/>
                <w:sz w:val="24"/>
                <w:szCs w:val="24"/>
                <w:lang w:val="en-US"/>
              </w:rPr>
              <w:t xml:space="preserve"> (</w:t>
            </w:r>
            <w:r w:rsidRPr="005C6DAE">
              <w:rPr>
                <w:rFonts w:ascii="Times New Roman" w:hAnsi="Times New Roman" w:cs="Times New Roman"/>
                <w:sz w:val="24"/>
                <w:szCs w:val="24"/>
              </w:rPr>
              <w:t>Selamectin</w:t>
            </w:r>
            <w:r>
              <w:rPr>
                <w:rFonts w:ascii="Times New Roman" w:hAnsi="Times New Roman" w:cs="Times New Roman"/>
                <w:sz w:val="24"/>
                <w:szCs w:val="24"/>
              </w:rPr>
              <w:t>)</w:t>
            </w:r>
          </w:p>
        </w:tc>
        <w:tc>
          <w:tcPr>
            <w:tcW w:w="3006" w:type="dxa"/>
          </w:tcPr>
          <w:p w14:paraId="48810048" w14:textId="6C92A44C" w:rsidR="00E44720" w:rsidRDefault="00E44720" w:rsidP="00E44720">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II</w:t>
            </w:r>
            <w:r>
              <w:rPr>
                <w:rFonts w:ascii="Times New Roman" w:hAnsi="Times New Roman" w:cs="Times New Roman"/>
                <w:sz w:val="24"/>
                <w:szCs w:val="24"/>
              </w:rPr>
              <w:t xml:space="preserve"> (</w:t>
            </w:r>
            <w:r w:rsidRPr="00A30456">
              <w:rPr>
                <w:rFonts w:ascii="Times New Roman" w:hAnsi="Times New Roman" w:cs="Times New Roman"/>
                <w:sz w:val="24"/>
                <w:szCs w:val="24"/>
              </w:rPr>
              <w:t>Aloe vera + VCO</w:t>
            </w:r>
            <w:r>
              <w:rPr>
                <w:rFonts w:ascii="Times New Roman" w:hAnsi="Times New Roman" w:cs="Times New Roman"/>
                <w:sz w:val="24"/>
                <w:szCs w:val="24"/>
              </w:rPr>
              <w:t>)</w:t>
            </w:r>
          </w:p>
        </w:tc>
      </w:tr>
      <w:tr w:rsidR="00E44720" w14:paraId="05276CBE" w14:textId="77777777" w:rsidTr="003E4B26">
        <w:tc>
          <w:tcPr>
            <w:tcW w:w="3005" w:type="dxa"/>
          </w:tcPr>
          <w:p w14:paraId="1D197845" w14:textId="0CF255DA" w:rsidR="00E44720" w:rsidRDefault="00E44720" w:rsidP="00E44720">
            <w:pPr>
              <w:rPr>
                <w:rFonts w:ascii="Times New Roman" w:hAnsi="Times New Roman" w:cs="Times New Roman"/>
                <w:sz w:val="24"/>
                <w:szCs w:val="24"/>
                <w:lang w:val="en-US"/>
              </w:rPr>
            </w:pPr>
            <w:r>
              <w:rPr>
                <w:rFonts w:ascii="Times New Roman" w:hAnsi="Times New Roman" w:cs="Times New Roman"/>
                <w:sz w:val="24"/>
                <w:szCs w:val="24"/>
                <w:lang w:val="en-US"/>
              </w:rPr>
              <w:t>Day 0</w:t>
            </w:r>
          </w:p>
        </w:tc>
        <w:tc>
          <w:tcPr>
            <w:tcW w:w="3005" w:type="dxa"/>
          </w:tcPr>
          <w:p w14:paraId="7527BE30" w14:textId="546EA301" w:rsidR="00E44720" w:rsidRDefault="00E44720" w:rsidP="00E44720">
            <w:pPr>
              <w:rPr>
                <w:rFonts w:ascii="Times New Roman" w:hAnsi="Times New Roman" w:cs="Times New Roman"/>
                <w:sz w:val="24"/>
                <w:szCs w:val="24"/>
                <w:lang w:val="en-US"/>
              </w:rPr>
            </w:pPr>
            <w:r>
              <w:rPr>
                <w:rFonts w:ascii="Times New Roman" w:hAnsi="Times New Roman" w:cs="Times New Roman"/>
                <w:sz w:val="24"/>
                <w:szCs w:val="24"/>
                <w:lang w:val="en-US"/>
              </w:rPr>
              <w:t>2</w:t>
            </w:r>
            <w:r w:rsidR="00776DAA">
              <w:rPr>
                <w:rFonts w:ascii="Times New Roman" w:hAnsi="Times New Roman" w:cs="Times New Roman"/>
                <w:sz w:val="24"/>
                <w:szCs w:val="24"/>
                <w:lang w:val="en-US"/>
              </w:rPr>
              <w:t>.66</w:t>
            </w:r>
            <w:r w:rsidR="00225F91">
              <w:rPr>
                <w:rFonts w:ascii="Times New Roman" w:hAnsi="Times New Roman" w:cs="Times New Roman"/>
                <w:sz w:val="24"/>
                <w:szCs w:val="24"/>
                <w:lang w:val="en-US"/>
              </w:rPr>
              <w:t xml:space="preserve"> </w:t>
            </w:r>
            <w:r w:rsidR="009D3774" w:rsidRPr="009D3774">
              <w:rPr>
                <w:rFonts w:ascii="Times New Roman" w:hAnsi="Times New Roman" w:cs="Times New Roman"/>
                <w:sz w:val="24"/>
                <w:szCs w:val="24"/>
              </w:rPr>
              <w:t>±</w:t>
            </w:r>
            <w:r w:rsidR="00225F91">
              <w:rPr>
                <w:rFonts w:ascii="Times New Roman" w:hAnsi="Times New Roman" w:cs="Times New Roman"/>
                <w:sz w:val="24"/>
                <w:szCs w:val="24"/>
              </w:rPr>
              <w:t xml:space="preserve"> 0.</w:t>
            </w:r>
            <w:r w:rsidR="00D3053B">
              <w:rPr>
                <w:rFonts w:ascii="Times New Roman" w:hAnsi="Times New Roman" w:cs="Times New Roman"/>
                <w:sz w:val="24"/>
                <w:szCs w:val="24"/>
              </w:rPr>
              <w:t>03</w:t>
            </w:r>
          </w:p>
        </w:tc>
        <w:tc>
          <w:tcPr>
            <w:tcW w:w="3006" w:type="dxa"/>
          </w:tcPr>
          <w:p w14:paraId="10B83073" w14:textId="07D68769" w:rsidR="00E44720" w:rsidRDefault="00225F91" w:rsidP="00E44720">
            <w:pPr>
              <w:rPr>
                <w:rFonts w:ascii="Times New Roman" w:hAnsi="Times New Roman" w:cs="Times New Roman"/>
                <w:sz w:val="24"/>
                <w:szCs w:val="24"/>
                <w:lang w:val="en-US"/>
              </w:rPr>
            </w:pPr>
            <w:r>
              <w:rPr>
                <w:rFonts w:ascii="Times New Roman" w:hAnsi="Times New Roman" w:cs="Times New Roman"/>
                <w:sz w:val="24"/>
                <w:szCs w:val="24"/>
                <w:lang w:val="en-US"/>
              </w:rPr>
              <w:t xml:space="preserve">2.66 </w:t>
            </w:r>
            <w:r w:rsidRPr="009D3774">
              <w:rPr>
                <w:rFonts w:ascii="Times New Roman" w:hAnsi="Times New Roman" w:cs="Times New Roman"/>
                <w:sz w:val="24"/>
                <w:szCs w:val="24"/>
              </w:rPr>
              <w:t>±</w:t>
            </w:r>
            <w:r>
              <w:rPr>
                <w:rFonts w:ascii="Times New Roman" w:hAnsi="Times New Roman" w:cs="Times New Roman"/>
                <w:sz w:val="24"/>
                <w:szCs w:val="24"/>
              </w:rPr>
              <w:t xml:space="preserve"> 0.0</w:t>
            </w:r>
            <w:r w:rsidR="007F7F88">
              <w:rPr>
                <w:rFonts w:ascii="Times New Roman" w:hAnsi="Times New Roman" w:cs="Times New Roman"/>
                <w:sz w:val="24"/>
                <w:szCs w:val="24"/>
              </w:rPr>
              <w:t>4</w:t>
            </w:r>
          </w:p>
        </w:tc>
      </w:tr>
      <w:tr w:rsidR="007F7F88" w14:paraId="2D4153F6" w14:textId="77777777" w:rsidTr="003E4B26">
        <w:tc>
          <w:tcPr>
            <w:tcW w:w="3005" w:type="dxa"/>
          </w:tcPr>
          <w:p w14:paraId="7EEBB5EB" w14:textId="36BE7F65" w:rsidR="007F7F88" w:rsidRDefault="007F7F88" w:rsidP="00E44720">
            <w:pPr>
              <w:rPr>
                <w:rFonts w:ascii="Times New Roman" w:hAnsi="Times New Roman" w:cs="Times New Roman"/>
                <w:sz w:val="24"/>
                <w:szCs w:val="24"/>
                <w:lang w:val="en-US"/>
              </w:rPr>
            </w:pPr>
            <w:r>
              <w:rPr>
                <w:rFonts w:ascii="Times New Roman" w:hAnsi="Times New Roman" w:cs="Times New Roman"/>
                <w:sz w:val="24"/>
                <w:szCs w:val="24"/>
                <w:lang w:val="en-US"/>
              </w:rPr>
              <w:t>Day 7</w:t>
            </w:r>
          </w:p>
        </w:tc>
        <w:tc>
          <w:tcPr>
            <w:tcW w:w="3005" w:type="dxa"/>
          </w:tcPr>
          <w:p w14:paraId="33AEFECB" w14:textId="1216FC0C" w:rsidR="007F7F88" w:rsidRDefault="00555EB1" w:rsidP="00E44720">
            <w:pPr>
              <w:rPr>
                <w:rFonts w:ascii="Times New Roman" w:hAnsi="Times New Roman" w:cs="Times New Roman"/>
                <w:sz w:val="24"/>
                <w:szCs w:val="24"/>
                <w:lang w:val="en-US"/>
              </w:rPr>
            </w:pPr>
            <w:r>
              <w:rPr>
                <w:rFonts w:ascii="Times New Roman" w:hAnsi="Times New Roman" w:cs="Times New Roman"/>
                <w:sz w:val="24"/>
                <w:szCs w:val="24"/>
                <w:lang w:val="en-US"/>
              </w:rPr>
              <w:t>2.14</w:t>
            </w:r>
            <w:r w:rsidR="003D21EC">
              <w:rPr>
                <w:rFonts w:ascii="Times New Roman" w:hAnsi="Times New Roman" w:cs="Times New Roman"/>
                <w:sz w:val="24"/>
                <w:szCs w:val="24"/>
                <w:lang w:val="en-US"/>
              </w:rPr>
              <w:t xml:space="preserve"> </w:t>
            </w:r>
            <w:r w:rsidR="003D21EC" w:rsidRPr="009D3774">
              <w:rPr>
                <w:rFonts w:ascii="Times New Roman" w:hAnsi="Times New Roman" w:cs="Times New Roman"/>
                <w:sz w:val="24"/>
                <w:szCs w:val="24"/>
              </w:rPr>
              <w:t>±</w:t>
            </w:r>
            <w:r w:rsidR="00771BB6">
              <w:rPr>
                <w:rFonts w:ascii="Times New Roman" w:hAnsi="Times New Roman" w:cs="Times New Roman"/>
                <w:sz w:val="24"/>
                <w:szCs w:val="24"/>
              </w:rPr>
              <w:t xml:space="preserve"> 0.04</w:t>
            </w:r>
          </w:p>
        </w:tc>
        <w:tc>
          <w:tcPr>
            <w:tcW w:w="3006" w:type="dxa"/>
          </w:tcPr>
          <w:p w14:paraId="5B71867D" w14:textId="7D7D0B66" w:rsidR="007F7F88" w:rsidRDefault="00872C3A" w:rsidP="00E44720">
            <w:pPr>
              <w:rPr>
                <w:rFonts w:ascii="Times New Roman" w:hAnsi="Times New Roman" w:cs="Times New Roman"/>
                <w:sz w:val="24"/>
                <w:szCs w:val="24"/>
                <w:lang w:val="en-US"/>
              </w:rPr>
            </w:pPr>
            <w:r>
              <w:rPr>
                <w:rFonts w:ascii="Times New Roman" w:hAnsi="Times New Roman" w:cs="Times New Roman"/>
                <w:sz w:val="24"/>
                <w:szCs w:val="24"/>
              </w:rPr>
              <w:t>2.30</w:t>
            </w:r>
            <w:r w:rsidR="00771BB6">
              <w:rPr>
                <w:rFonts w:ascii="Times New Roman" w:hAnsi="Times New Roman" w:cs="Times New Roman"/>
                <w:sz w:val="24"/>
                <w:szCs w:val="24"/>
              </w:rPr>
              <w:t xml:space="preserve"> </w:t>
            </w:r>
            <w:r w:rsidR="003D21EC" w:rsidRPr="009D3774">
              <w:rPr>
                <w:rFonts w:ascii="Times New Roman" w:hAnsi="Times New Roman" w:cs="Times New Roman"/>
                <w:sz w:val="24"/>
                <w:szCs w:val="24"/>
              </w:rPr>
              <w:t>±</w:t>
            </w:r>
            <w:r w:rsidR="001A0F6A">
              <w:rPr>
                <w:rFonts w:ascii="Times New Roman" w:hAnsi="Times New Roman" w:cs="Times New Roman"/>
                <w:sz w:val="24"/>
                <w:szCs w:val="24"/>
              </w:rPr>
              <w:t xml:space="preserve"> 0.01</w:t>
            </w:r>
          </w:p>
        </w:tc>
      </w:tr>
      <w:tr w:rsidR="00555EB1" w14:paraId="4BBB1D2A" w14:textId="77777777" w:rsidTr="003E4B26">
        <w:tc>
          <w:tcPr>
            <w:tcW w:w="3005" w:type="dxa"/>
          </w:tcPr>
          <w:p w14:paraId="5F8E2AED" w14:textId="57D5E2CA" w:rsidR="00555EB1" w:rsidRDefault="00555EB1" w:rsidP="00E44720">
            <w:pPr>
              <w:rPr>
                <w:rFonts w:ascii="Times New Roman" w:hAnsi="Times New Roman" w:cs="Times New Roman"/>
                <w:sz w:val="24"/>
                <w:szCs w:val="24"/>
                <w:lang w:val="en-US"/>
              </w:rPr>
            </w:pPr>
            <w:r>
              <w:rPr>
                <w:rFonts w:ascii="Times New Roman" w:hAnsi="Times New Roman" w:cs="Times New Roman"/>
                <w:sz w:val="24"/>
                <w:szCs w:val="24"/>
                <w:lang w:val="en-US"/>
              </w:rPr>
              <w:t>Day 14</w:t>
            </w:r>
          </w:p>
        </w:tc>
        <w:tc>
          <w:tcPr>
            <w:tcW w:w="3005" w:type="dxa"/>
          </w:tcPr>
          <w:p w14:paraId="6C11BD9B" w14:textId="38B3D4BD" w:rsidR="00555EB1" w:rsidRDefault="001A0F6A" w:rsidP="00E44720">
            <w:pPr>
              <w:rPr>
                <w:rFonts w:ascii="Times New Roman" w:hAnsi="Times New Roman" w:cs="Times New Roman"/>
                <w:sz w:val="24"/>
                <w:szCs w:val="24"/>
                <w:lang w:val="en-US"/>
              </w:rPr>
            </w:pPr>
            <w:r>
              <w:rPr>
                <w:rFonts w:ascii="Times New Roman" w:hAnsi="Times New Roman" w:cs="Times New Roman"/>
                <w:sz w:val="24"/>
                <w:szCs w:val="24"/>
              </w:rPr>
              <w:t xml:space="preserve">1.12 </w:t>
            </w:r>
            <w:r w:rsidR="003D21EC" w:rsidRPr="009D3774">
              <w:rPr>
                <w:rFonts w:ascii="Times New Roman" w:hAnsi="Times New Roman" w:cs="Times New Roman"/>
                <w:sz w:val="24"/>
                <w:szCs w:val="24"/>
              </w:rPr>
              <w:t>±</w:t>
            </w:r>
            <w:r>
              <w:rPr>
                <w:rFonts w:ascii="Times New Roman" w:hAnsi="Times New Roman" w:cs="Times New Roman"/>
                <w:sz w:val="24"/>
                <w:szCs w:val="24"/>
              </w:rPr>
              <w:t xml:space="preserve"> 0.04</w:t>
            </w:r>
          </w:p>
        </w:tc>
        <w:tc>
          <w:tcPr>
            <w:tcW w:w="3006" w:type="dxa"/>
          </w:tcPr>
          <w:p w14:paraId="7FA3D8A5" w14:textId="76A617E1" w:rsidR="00555EB1" w:rsidRDefault="00872C3A" w:rsidP="00E44720">
            <w:pPr>
              <w:rPr>
                <w:rFonts w:ascii="Times New Roman" w:hAnsi="Times New Roman" w:cs="Times New Roman"/>
                <w:sz w:val="24"/>
                <w:szCs w:val="24"/>
                <w:lang w:val="en-US"/>
              </w:rPr>
            </w:pPr>
            <w:r>
              <w:rPr>
                <w:rFonts w:ascii="Times New Roman" w:hAnsi="Times New Roman" w:cs="Times New Roman"/>
                <w:sz w:val="24"/>
                <w:szCs w:val="24"/>
              </w:rPr>
              <w:t xml:space="preserve">2.11 </w:t>
            </w:r>
            <w:r w:rsidR="003D21EC" w:rsidRPr="009D3774">
              <w:rPr>
                <w:rFonts w:ascii="Times New Roman" w:hAnsi="Times New Roman" w:cs="Times New Roman"/>
                <w:sz w:val="24"/>
                <w:szCs w:val="24"/>
              </w:rPr>
              <w:t>±</w:t>
            </w:r>
            <w:r>
              <w:rPr>
                <w:rFonts w:ascii="Times New Roman" w:hAnsi="Times New Roman" w:cs="Times New Roman"/>
                <w:sz w:val="24"/>
                <w:szCs w:val="24"/>
              </w:rPr>
              <w:t xml:space="preserve"> </w:t>
            </w:r>
            <w:r w:rsidR="00C13A00">
              <w:rPr>
                <w:rFonts w:ascii="Times New Roman" w:hAnsi="Times New Roman" w:cs="Times New Roman"/>
                <w:sz w:val="24"/>
                <w:szCs w:val="24"/>
              </w:rPr>
              <w:t>0.01</w:t>
            </w:r>
          </w:p>
        </w:tc>
      </w:tr>
      <w:tr w:rsidR="00555EB1" w14:paraId="53B5E9DE" w14:textId="77777777" w:rsidTr="003E4B26">
        <w:tc>
          <w:tcPr>
            <w:tcW w:w="3005" w:type="dxa"/>
          </w:tcPr>
          <w:p w14:paraId="1065DB3A" w14:textId="29F2BE05" w:rsidR="00555EB1" w:rsidRDefault="00555EB1" w:rsidP="00E44720">
            <w:pPr>
              <w:rPr>
                <w:rFonts w:ascii="Times New Roman" w:hAnsi="Times New Roman" w:cs="Times New Roman"/>
                <w:sz w:val="24"/>
                <w:szCs w:val="24"/>
                <w:lang w:val="en-US"/>
              </w:rPr>
            </w:pPr>
            <w:r>
              <w:rPr>
                <w:rFonts w:ascii="Times New Roman" w:hAnsi="Times New Roman" w:cs="Times New Roman"/>
                <w:sz w:val="24"/>
                <w:szCs w:val="24"/>
                <w:lang w:val="en-US"/>
              </w:rPr>
              <w:t>Day 21</w:t>
            </w:r>
          </w:p>
        </w:tc>
        <w:tc>
          <w:tcPr>
            <w:tcW w:w="3005" w:type="dxa"/>
          </w:tcPr>
          <w:p w14:paraId="2E98096D" w14:textId="4CEA1507" w:rsidR="00555EB1" w:rsidRDefault="001A0F6A" w:rsidP="00E44720">
            <w:pPr>
              <w:rPr>
                <w:rFonts w:ascii="Times New Roman" w:hAnsi="Times New Roman" w:cs="Times New Roman"/>
                <w:sz w:val="24"/>
                <w:szCs w:val="24"/>
                <w:lang w:val="en-US"/>
              </w:rPr>
            </w:pPr>
            <w:r>
              <w:rPr>
                <w:rFonts w:ascii="Times New Roman" w:hAnsi="Times New Roman" w:cs="Times New Roman"/>
                <w:sz w:val="24"/>
                <w:szCs w:val="24"/>
              </w:rPr>
              <w:t xml:space="preserve">0.15 </w:t>
            </w:r>
            <w:r w:rsidR="003D21EC" w:rsidRPr="009D3774">
              <w:rPr>
                <w:rFonts w:ascii="Times New Roman" w:hAnsi="Times New Roman" w:cs="Times New Roman"/>
                <w:sz w:val="24"/>
                <w:szCs w:val="24"/>
              </w:rPr>
              <w:t>±</w:t>
            </w:r>
            <w:r>
              <w:rPr>
                <w:rFonts w:ascii="Times New Roman" w:hAnsi="Times New Roman" w:cs="Times New Roman"/>
                <w:sz w:val="24"/>
                <w:szCs w:val="24"/>
              </w:rPr>
              <w:t xml:space="preserve"> 0.01</w:t>
            </w:r>
          </w:p>
        </w:tc>
        <w:tc>
          <w:tcPr>
            <w:tcW w:w="3006" w:type="dxa"/>
          </w:tcPr>
          <w:p w14:paraId="19AE6DC5" w14:textId="4CB97F21" w:rsidR="00555EB1" w:rsidRDefault="00C13A00" w:rsidP="00E44720">
            <w:pPr>
              <w:rPr>
                <w:rFonts w:ascii="Times New Roman" w:hAnsi="Times New Roman" w:cs="Times New Roman"/>
                <w:sz w:val="24"/>
                <w:szCs w:val="24"/>
                <w:lang w:val="en-US"/>
              </w:rPr>
            </w:pPr>
            <w:r>
              <w:rPr>
                <w:rFonts w:ascii="Times New Roman" w:hAnsi="Times New Roman" w:cs="Times New Roman"/>
                <w:sz w:val="24"/>
                <w:szCs w:val="24"/>
              </w:rPr>
              <w:t xml:space="preserve">1.84 </w:t>
            </w:r>
            <w:r w:rsidR="003D21EC" w:rsidRPr="009D3774">
              <w:rPr>
                <w:rFonts w:ascii="Times New Roman" w:hAnsi="Times New Roman" w:cs="Times New Roman"/>
                <w:sz w:val="24"/>
                <w:szCs w:val="24"/>
              </w:rPr>
              <w:t>±</w:t>
            </w:r>
            <w:r>
              <w:rPr>
                <w:rFonts w:ascii="Times New Roman" w:hAnsi="Times New Roman" w:cs="Times New Roman"/>
                <w:sz w:val="24"/>
                <w:szCs w:val="24"/>
              </w:rPr>
              <w:t xml:space="preserve"> 0.02</w:t>
            </w:r>
          </w:p>
        </w:tc>
      </w:tr>
    </w:tbl>
    <w:p w14:paraId="165B601B" w14:textId="77777777" w:rsidR="003E4B26" w:rsidRDefault="003E4B26" w:rsidP="00331A5C">
      <w:pPr>
        <w:rPr>
          <w:rFonts w:ascii="Times New Roman" w:hAnsi="Times New Roman" w:cs="Times New Roman"/>
          <w:sz w:val="24"/>
          <w:szCs w:val="24"/>
          <w:lang w:val="en-US"/>
        </w:rPr>
      </w:pPr>
    </w:p>
    <w:p w14:paraId="225EB395" w14:textId="43AD214A" w:rsidR="00F30B16" w:rsidRDefault="00F30B16" w:rsidP="00331A5C">
      <w:pPr>
        <w:rPr>
          <w:rFonts w:ascii="Times New Roman" w:hAnsi="Times New Roman" w:cs="Times New Roman"/>
          <w:sz w:val="24"/>
          <w:szCs w:val="24"/>
          <w:lang w:val="en-US"/>
        </w:rPr>
      </w:pPr>
      <w:r w:rsidRPr="00205015">
        <w:rPr>
          <w:rFonts w:ascii="Times New Roman" w:hAnsi="Times New Roman" w:cs="Times New Roman"/>
          <w:b/>
          <w:bCs/>
          <w:sz w:val="24"/>
          <w:szCs w:val="24"/>
          <w:lang w:val="en-US"/>
        </w:rPr>
        <w:t>Table 2.</w:t>
      </w:r>
      <w:r>
        <w:rPr>
          <w:rFonts w:ascii="Times New Roman" w:hAnsi="Times New Roman" w:cs="Times New Roman"/>
          <w:sz w:val="24"/>
          <w:szCs w:val="24"/>
          <w:lang w:val="en-US"/>
        </w:rPr>
        <w:t xml:space="preserve"> </w:t>
      </w:r>
      <w:r w:rsidR="00205015">
        <w:rPr>
          <w:rFonts w:ascii="Times New Roman" w:hAnsi="Times New Roman" w:cs="Times New Roman"/>
          <w:sz w:val="24"/>
          <w:szCs w:val="24"/>
          <w:lang w:val="en-US"/>
        </w:rPr>
        <w:t>C</w:t>
      </w:r>
      <w:r>
        <w:rPr>
          <w:rFonts w:ascii="Times New Roman" w:hAnsi="Times New Roman" w:cs="Times New Roman"/>
          <w:sz w:val="24"/>
          <w:szCs w:val="24"/>
          <w:lang w:val="en-US"/>
        </w:rPr>
        <w:t>omparitve effic</w:t>
      </w:r>
      <w:r w:rsidR="00205015">
        <w:rPr>
          <w:rFonts w:ascii="Times New Roman" w:hAnsi="Times New Roman" w:cs="Times New Roman"/>
          <w:sz w:val="24"/>
          <w:szCs w:val="24"/>
          <w:lang w:val="en-US"/>
        </w:rPr>
        <w:t xml:space="preserve">acy of Selamectin and Ethnoveterinary formulation against Notoedres cati </w:t>
      </w:r>
      <w:r w:rsidR="00205015">
        <w:rPr>
          <w:rFonts w:ascii="Times New Roman" w:hAnsi="Times New Roman" w:cs="Times New Roman"/>
          <w:sz w:val="24"/>
          <w:szCs w:val="24"/>
        </w:rPr>
        <w:t>infestation in cats</w:t>
      </w:r>
    </w:p>
    <w:tbl>
      <w:tblPr>
        <w:tblStyle w:val="TableGrid"/>
        <w:tblW w:w="0" w:type="auto"/>
        <w:tblLook w:val="04A0" w:firstRow="1" w:lastRow="0" w:firstColumn="1" w:lastColumn="0" w:noHBand="0" w:noVBand="1"/>
      </w:tblPr>
      <w:tblGrid>
        <w:gridCol w:w="3005"/>
        <w:gridCol w:w="3005"/>
        <w:gridCol w:w="3006"/>
      </w:tblGrid>
      <w:tr w:rsidR="00331A5C" w14:paraId="5A601740" w14:textId="77777777" w:rsidTr="00331A5C">
        <w:tc>
          <w:tcPr>
            <w:tcW w:w="3005" w:type="dxa"/>
          </w:tcPr>
          <w:p w14:paraId="7FE213A8" w14:textId="790F5EA8" w:rsidR="00331A5C" w:rsidRDefault="009B5378" w:rsidP="00331A5C">
            <w:pPr>
              <w:rPr>
                <w:rFonts w:ascii="Times New Roman" w:hAnsi="Times New Roman" w:cs="Times New Roman"/>
                <w:sz w:val="24"/>
                <w:szCs w:val="24"/>
                <w:lang w:val="en-US"/>
              </w:rPr>
            </w:pPr>
            <w:r>
              <w:rPr>
                <w:rFonts w:ascii="Times New Roman" w:hAnsi="Times New Roman" w:cs="Times New Roman"/>
                <w:sz w:val="24"/>
                <w:szCs w:val="24"/>
                <w:lang w:val="en-US"/>
              </w:rPr>
              <w:t>Parameter</w:t>
            </w:r>
          </w:p>
        </w:tc>
        <w:tc>
          <w:tcPr>
            <w:tcW w:w="3005" w:type="dxa"/>
          </w:tcPr>
          <w:p w14:paraId="1F190434" w14:textId="02F3C613" w:rsidR="00331A5C" w:rsidRDefault="009B5378" w:rsidP="00331A5C">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w:t>
            </w:r>
            <w:r>
              <w:rPr>
                <w:rFonts w:ascii="Times New Roman" w:hAnsi="Times New Roman" w:cs="Times New Roman"/>
                <w:sz w:val="24"/>
                <w:szCs w:val="24"/>
                <w:lang w:val="en-US"/>
              </w:rPr>
              <w:t xml:space="preserve"> (</w:t>
            </w:r>
            <w:r w:rsidRPr="005C6DAE">
              <w:rPr>
                <w:rFonts w:ascii="Times New Roman" w:hAnsi="Times New Roman" w:cs="Times New Roman"/>
                <w:sz w:val="24"/>
                <w:szCs w:val="24"/>
              </w:rPr>
              <w:t>Selamectin</w:t>
            </w:r>
            <w:r>
              <w:rPr>
                <w:rFonts w:ascii="Times New Roman" w:hAnsi="Times New Roman" w:cs="Times New Roman"/>
                <w:sz w:val="24"/>
                <w:szCs w:val="24"/>
              </w:rPr>
              <w:t>)</w:t>
            </w:r>
          </w:p>
        </w:tc>
        <w:tc>
          <w:tcPr>
            <w:tcW w:w="3006" w:type="dxa"/>
          </w:tcPr>
          <w:p w14:paraId="1DC2EF39" w14:textId="00952D38" w:rsidR="00331A5C" w:rsidRDefault="009B5378" w:rsidP="00331A5C">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II</w:t>
            </w:r>
            <w:r>
              <w:rPr>
                <w:rFonts w:ascii="Times New Roman" w:hAnsi="Times New Roman" w:cs="Times New Roman"/>
                <w:sz w:val="24"/>
                <w:szCs w:val="24"/>
              </w:rPr>
              <w:t xml:space="preserve"> (</w:t>
            </w:r>
            <w:r w:rsidRPr="00A30456">
              <w:rPr>
                <w:rFonts w:ascii="Times New Roman" w:hAnsi="Times New Roman" w:cs="Times New Roman"/>
                <w:sz w:val="24"/>
                <w:szCs w:val="24"/>
              </w:rPr>
              <w:t>Aloe vera + VCO</w:t>
            </w:r>
            <w:r>
              <w:rPr>
                <w:rFonts w:ascii="Times New Roman" w:hAnsi="Times New Roman" w:cs="Times New Roman"/>
                <w:sz w:val="24"/>
                <w:szCs w:val="24"/>
              </w:rPr>
              <w:t>)</w:t>
            </w:r>
          </w:p>
        </w:tc>
      </w:tr>
      <w:tr w:rsidR="009B5378" w14:paraId="4DF063F5" w14:textId="77777777" w:rsidTr="00331A5C">
        <w:tc>
          <w:tcPr>
            <w:tcW w:w="3005" w:type="dxa"/>
          </w:tcPr>
          <w:p w14:paraId="3368DF46" w14:textId="74165354"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No. of cats</w:t>
            </w:r>
          </w:p>
        </w:tc>
        <w:tc>
          <w:tcPr>
            <w:tcW w:w="3005" w:type="dxa"/>
          </w:tcPr>
          <w:p w14:paraId="594A3EEB" w14:textId="4232E1FD" w:rsidR="009B5378" w:rsidRDefault="00017D0A" w:rsidP="009B5378">
            <w:pP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3006" w:type="dxa"/>
          </w:tcPr>
          <w:p w14:paraId="105CA9F2" w14:textId="48CF15F7" w:rsidR="009B5378" w:rsidRDefault="00ED6449" w:rsidP="009B5378">
            <w:pPr>
              <w:rPr>
                <w:rFonts w:ascii="Times New Roman" w:hAnsi="Times New Roman" w:cs="Times New Roman"/>
                <w:sz w:val="24"/>
                <w:szCs w:val="24"/>
                <w:lang w:val="en-US"/>
              </w:rPr>
            </w:pPr>
            <w:r>
              <w:rPr>
                <w:rFonts w:ascii="Times New Roman" w:hAnsi="Times New Roman" w:cs="Times New Roman"/>
                <w:sz w:val="24"/>
                <w:szCs w:val="24"/>
                <w:lang w:val="en-US"/>
              </w:rPr>
              <w:t>125</w:t>
            </w:r>
          </w:p>
        </w:tc>
      </w:tr>
      <w:tr w:rsidR="009B5378" w14:paraId="32B0F09C" w14:textId="77777777" w:rsidTr="00331A5C">
        <w:tc>
          <w:tcPr>
            <w:tcW w:w="3005" w:type="dxa"/>
          </w:tcPr>
          <w:p w14:paraId="1A378CF1" w14:textId="5E3B2A17"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Clinical recovery (%) by day 2</w:t>
            </w:r>
            <w:r w:rsidR="001C47CA">
              <w:rPr>
                <w:rFonts w:ascii="Times New Roman" w:hAnsi="Times New Roman" w:cs="Times New Roman"/>
                <w:sz w:val="24"/>
                <w:szCs w:val="24"/>
                <w:lang w:val="en-US"/>
              </w:rPr>
              <w:t>1</w:t>
            </w:r>
          </w:p>
        </w:tc>
        <w:tc>
          <w:tcPr>
            <w:tcW w:w="3005" w:type="dxa"/>
          </w:tcPr>
          <w:p w14:paraId="6026B258" w14:textId="6DBBE182" w:rsidR="009B5378" w:rsidRDefault="00017D0A" w:rsidP="009B5378">
            <w:pPr>
              <w:rPr>
                <w:rFonts w:ascii="Times New Roman" w:hAnsi="Times New Roman" w:cs="Times New Roman"/>
                <w:sz w:val="24"/>
                <w:szCs w:val="24"/>
                <w:lang w:val="en-US"/>
              </w:rPr>
            </w:pPr>
            <w:r>
              <w:rPr>
                <w:rFonts w:ascii="Times New Roman" w:hAnsi="Times New Roman" w:cs="Times New Roman"/>
                <w:sz w:val="24"/>
                <w:szCs w:val="24"/>
                <w:lang w:val="en-US"/>
              </w:rPr>
              <w:t>98</w:t>
            </w:r>
          </w:p>
        </w:tc>
        <w:tc>
          <w:tcPr>
            <w:tcW w:w="3006" w:type="dxa"/>
          </w:tcPr>
          <w:p w14:paraId="4794CE08" w14:textId="5D9B4BF5" w:rsidR="009B5378" w:rsidRDefault="00ED6449" w:rsidP="009B5378">
            <w:pP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9B5378" w14:paraId="0D8324FF" w14:textId="77777777" w:rsidTr="00331A5C">
        <w:tc>
          <w:tcPr>
            <w:tcW w:w="3005" w:type="dxa"/>
          </w:tcPr>
          <w:p w14:paraId="4106A9E3" w14:textId="7B2F077A"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Clinical recovery (%) by day 35</w:t>
            </w:r>
          </w:p>
        </w:tc>
        <w:tc>
          <w:tcPr>
            <w:tcW w:w="3005" w:type="dxa"/>
          </w:tcPr>
          <w:p w14:paraId="37B04780" w14:textId="048BA4E3" w:rsidR="009B5378" w:rsidRDefault="00ED6449" w:rsidP="009B5378">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06" w:type="dxa"/>
          </w:tcPr>
          <w:p w14:paraId="00B3D1C5" w14:textId="7FB0563D" w:rsidR="009B5378" w:rsidRDefault="0016634F" w:rsidP="009B5378">
            <w:pP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9B5378" w14:paraId="772E6E21" w14:textId="77777777" w:rsidTr="00331A5C">
        <w:tc>
          <w:tcPr>
            <w:tcW w:w="3005" w:type="dxa"/>
          </w:tcPr>
          <w:p w14:paraId="40444E76" w14:textId="4B43E186"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Parasitological cure (%) by day 56</w:t>
            </w:r>
          </w:p>
        </w:tc>
        <w:tc>
          <w:tcPr>
            <w:tcW w:w="3005" w:type="dxa"/>
          </w:tcPr>
          <w:p w14:paraId="1782C8AE" w14:textId="3BFFD7B5" w:rsidR="009B5378" w:rsidRDefault="0016634F" w:rsidP="009B5378">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06" w:type="dxa"/>
          </w:tcPr>
          <w:p w14:paraId="0F597D73" w14:textId="1933835F" w:rsidR="009B5378" w:rsidRDefault="00656582" w:rsidP="009B5378">
            <w:pP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9B5378" w14:paraId="4DAC0AC8" w14:textId="77777777" w:rsidTr="00331A5C">
        <w:tc>
          <w:tcPr>
            <w:tcW w:w="3005" w:type="dxa"/>
          </w:tcPr>
          <w:p w14:paraId="547E5657" w14:textId="3E72D170"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 xml:space="preserve">Mean reduction in clinical score by day </w:t>
            </w:r>
            <w:r w:rsidR="003E4B26">
              <w:rPr>
                <w:rFonts w:ascii="Times New Roman" w:hAnsi="Times New Roman" w:cs="Times New Roman"/>
                <w:sz w:val="24"/>
                <w:szCs w:val="24"/>
                <w:lang w:val="en-US"/>
              </w:rPr>
              <w:t>56</w:t>
            </w:r>
            <w:r>
              <w:rPr>
                <w:rFonts w:ascii="Times New Roman" w:hAnsi="Times New Roman" w:cs="Times New Roman"/>
                <w:sz w:val="24"/>
                <w:szCs w:val="24"/>
                <w:lang w:val="en-US"/>
              </w:rPr>
              <w:t xml:space="preserve"> (%)</w:t>
            </w:r>
          </w:p>
        </w:tc>
        <w:tc>
          <w:tcPr>
            <w:tcW w:w="3005" w:type="dxa"/>
          </w:tcPr>
          <w:p w14:paraId="0DC3324F" w14:textId="18CFEDE1" w:rsidR="009B5378" w:rsidRDefault="0016634F" w:rsidP="009B5378">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06" w:type="dxa"/>
          </w:tcPr>
          <w:p w14:paraId="146DA6FE" w14:textId="5C61CA84" w:rsidR="009B5378" w:rsidRDefault="00656582" w:rsidP="009B5378">
            <w:pPr>
              <w:rPr>
                <w:rFonts w:ascii="Times New Roman" w:hAnsi="Times New Roman" w:cs="Times New Roman"/>
                <w:sz w:val="24"/>
                <w:szCs w:val="24"/>
                <w:lang w:val="en-US"/>
              </w:rPr>
            </w:pPr>
            <w:r>
              <w:rPr>
                <w:rFonts w:ascii="Times New Roman" w:hAnsi="Times New Roman" w:cs="Times New Roman"/>
                <w:sz w:val="24"/>
                <w:szCs w:val="24"/>
                <w:lang w:val="en-US"/>
              </w:rPr>
              <w:t>97</w:t>
            </w:r>
          </w:p>
        </w:tc>
      </w:tr>
      <w:tr w:rsidR="009B5378" w14:paraId="7682DCDD" w14:textId="77777777" w:rsidTr="00331A5C">
        <w:tc>
          <w:tcPr>
            <w:tcW w:w="3005" w:type="dxa"/>
          </w:tcPr>
          <w:p w14:paraId="260B1575" w14:textId="1560076B" w:rsidR="009B5378" w:rsidRDefault="009B5378" w:rsidP="009B5378">
            <w:pPr>
              <w:rPr>
                <w:rFonts w:ascii="Times New Roman" w:hAnsi="Times New Roman" w:cs="Times New Roman"/>
                <w:sz w:val="24"/>
                <w:szCs w:val="24"/>
                <w:lang w:val="en-US"/>
              </w:rPr>
            </w:pPr>
            <w:r>
              <w:rPr>
                <w:rFonts w:ascii="Times New Roman" w:hAnsi="Times New Roman" w:cs="Times New Roman"/>
                <w:sz w:val="24"/>
                <w:szCs w:val="24"/>
                <w:lang w:val="en-US"/>
              </w:rPr>
              <w:t>Adverse effects</w:t>
            </w:r>
          </w:p>
        </w:tc>
        <w:tc>
          <w:tcPr>
            <w:tcW w:w="3005" w:type="dxa"/>
          </w:tcPr>
          <w:p w14:paraId="1242F5B6" w14:textId="752241DF" w:rsidR="009B5378" w:rsidRDefault="0016634F" w:rsidP="009B5378">
            <w:pPr>
              <w:rPr>
                <w:rFonts w:ascii="Times New Roman" w:hAnsi="Times New Roman" w:cs="Times New Roman"/>
                <w:sz w:val="24"/>
                <w:szCs w:val="24"/>
                <w:lang w:val="en-US"/>
              </w:rPr>
            </w:pPr>
            <w:r>
              <w:rPr>
                <w:rFonts w:ascii="Times New Roman" w:hAnsi="Times New Roman" w:cs="Times New Roman"/>
                <w:sz w:val="24"/>
                <w:szCs w:val="24"/>
                <w:lang w:val="en-US"/>
              </w:rPr>
              <w:t xml:space="preserve">None </w:t>
            </w:r>
          </w:p>
        </w:tc>
        <w:tc>
          <w:tcPr>
            <w:tcW w:w="3006" w:type="dxa"/>
          </w:tcPr>
          <w:p w14:paraId="2DD8F02E" w14:textId="617DD422" w:rsidR="009B5378" w:rsidRDefault="0016634F" w:rsidP="009B5378">
            <w:pPr>
              <w:rPr>
                <w:rFonts w:ascii="Times New Roman" w:hAnsi="Times New Roman" w:cs="Times New Roman"/>
                <w:sz w:val="24"/>
                <w:szCs w:val="24"/>
                <w:lang w:val="en-US"/>
              </w:rPr>
            </w:pPr>
            <w:r>
              <w:rPr>
                <w:rFonts w:ascii="Times New Roman" w:hAnsi="Times New Roman" w:cs="Times New Roman"/>
                <w:sz w:val="24"/>
                <w:szCs w:val="24"/>
                <w:lang w:val="en-US"/>
              </w:rPr>
              <w:t>Mild transient erythema</w:t>
            </w:r>
            <w:r w:rsidR="001E4C5F">
              <w:rPr>
                <w:rFonts w:ascii="Times New Roman" w:hAnsi="Times New Roman" w:cs="Times New Roman"/>
                <w:sz w:val="24"/>
                <w:szCs w:val="24"/>
                <w:lang w:val="en-US"/>
              </w:rPr>
              <w:t xml:space="preserve"> (2)</w:t>
            </w:r>
          </w:p>
        </w:tc>
      </w:tr>
    </w:tbl>
    <w:p w14:paraId="3D8087DB" w14:textId="77777777" w:rsidR="00331A5C" w:rsidRPr="00331A5C" w:rsidRDefault="00331A5C" w:rsidP="00331A5C">
      <w:pPr>
        <w:rPr>
          <w:rFonts w:ascii="Times New Roman" w:hAnsi="Times New Roman" w:cs="Times New Roman"/>
          <w:sz w:val="24"/>
          <w:szCs w:val="24"/>
          <w:lang w:val="en-US"/>
        </w:rPr>
      </w:pPr>
    </w:p>
    <w:p w14:paraId="4650E47D" w14:textId="77777777" w:rsidR="000319FD" w:rsidRDefault="000319FD" w:rsidP="000319FD">
      <w:pPr>
        <w:rPr>
          <w:rFonts w:ascii="Times New Roman" w:hAnsi="Times New Roman" w:cs="Times New Roman"/>
          <w:sz w:val="24"/>
          <w:szCs w:val="24"/>
          <w:lang w:val="en-US"/>
        </w:rPr>
      </w:pPr>
    </w:p>
    <w:p w14:paraId="4D3EE397" w14:textId="2F1A1CBE" w:rsidR="00746174" w:rsidRDefault="002C074B" w:rsidP="002C074B">
      <w:pPr>
        <w:jc w:val="center"/>
        <w:rPr>
          <w:rFonts w:ascii="Times New Roman" w:hAnsi="Times New Roman" w:cs="Times New Roman"/>
          <w:sz w:val="24"/>
          <w:szCs w:val="24"/>
          <w:lang w:val="en-US"/>
        </w:rPr>
      </w:pPr>
      <w:r>
        <w:rPr>
          <w:noProof/>
          <w:lang w:val="en-US"/>
        </w:rPr>
        <w:drawing>
          <wp:inline distT="0" distB="0" distL="0" distR="0" wp14:anchorId="4C906C8C" wp14:editId="17CD6278">
            <wp:extent cx="3327158" cy="3709785"/>
            <wp:effectExtent l="0" t="0" r="6985" b="5080"/>
            <wp:docPr id="4" name="Picture 3">
              <a:extLst xmlns:a="http://schemas.openxmlformats.org/drawingml/2006/main">
                <a:ext uri="{FF2B5EF4-FFF2-40B4-BE49-F238E27FC236}">
                  <a16:creationId xmlns:a16="http://schemas.microsoft.com/office/drawing/2014/main" id="{BA2D5785-790A-6E15-8F40-34F4A6BF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2D5785-790A-6E15-8F40-34F4A6BF0DDB}"/>
                        </a:ext>
                      </a:extLst>
                    </pic:cNvPr>
                    <pic:cNvPicPr>
                      <a:picLocks noChangeAspect="1"/>
                    </pic:cNvPicPr>
                  </pic:nvPicPr>
                  <pic:blipFill>
                    <a:blip r:embed="rId5"/>
                    <a:stretch>
                      <a:fillRect/>
                    </a:stretch>
                  </pic:blipFill>
                  <pic:spPr>
                    <a:xfrm>
                      <a:off x="0" y="0"/>
                      <a:ext cx="3342244" cy="3726606"/>
                    </a:xfrm>
                    <a:prstGeom prst="rect">
                      <a:avLst/>
                    </a:prstGeom>
                  </pic:spPr>
                </pic:pic>
              </a:graphicData>
            </a:graphic>
          </wp:inline>
        </w:drawing>
      </w:r>
    </w:p>
    <w:p w14:paraId="3CA74E74" w14:textId="0439D2BE" w:rsidR="00FB4037" w:rsidRDefault="00746174" w:rsidP="00645C82">
      <w:pPr>
        <w:ind w:left="720"/>
        <w:jc w:val="center"/>
        <w:rPr>
          <w:rFonts w:ascii="Times New Roman" w:hAnsi="Times New Roman" w:cs="Times New Roman"/>
          <w:sz w:val="24"/>
          <w:szCs w:val="24"/>
          <w:lang w:val="en-US"/>
        </w:rPr>
      </w:pPr>
      <w:r w:rsidRPr="00746174">
        <w:rPr>
          <w:rFonts w:ascii="Times New Roman" w:hAnsi="Times New Roman" w:cs="Times New Roman"/>
          <w:b/>
          <w:bCs/>
          <w:sz w:val="24"/>
          <w:szCs w:val="24"/>
        </w:rPr>
        <w:t>Fig. 1.</w:t>
      </w:r>
      <w:r w:rsidRPr="00746174">
        <w:rPr>
          <w:rFonts w:ascii="Times New Roman" w:hAnsi="Times New Roman" w:cs="Times New Roman"/>
          <w:sz w:val="24"/>
          <w:szCs w:val="24"/>
        </w:rPr>
        <w:t xml:space="preserve"> </w:t>
      </w:r>
      <w:r w:rsidR="00AC2744">
        <w:rPr>
          <w:rFonts w:ascii="Times New Roman" w:hAnsi="Times New Roman" w:cs="Times New Roman"/>
          <w:sz w:val="24"/>
          <w:szCs w:val="24"/>
        </w:rPr>
        <w:t>Pathognomic</w:t>
      </w:r>
      <w:r w:rsidRPr="00746174">
        <w:rPr>
          <w:rFonts w:ascii="Times New Roman" w:hAnsi="Times New Roman" w:cs="Times New Roman"/>
          <w:sz w:val="24"/>
          <w:szCs w:val="24"/>
        </w:rPr>
        <w:t xml:space="preserve"> lesions of </w:t>
      </w:r>
      <w:r w:rsidRPr="00746174">
        <w:rPr>
          <w:rFonts w:ascii="Times New Roman" w:hAnsi="Times New Roman" w:cs="Times New Roman"/>
          <w:i/>
          <w:iCs/>
          <w:sz w:val="24"/>
          <w:szCs w:val="24"/>
        </w:rPr>
        <w:t>Notoedres cati</w:t>
      </w:r>
      <w:r w:rsidRPr="00746174">
        <w:rPr>
          <w:rFonts w:ascii="Times New Roman" w:hAnsi="Times New Roman" w:cs="Times New Roman"/>
          <w:sz w:val="24"/>
          <w:szCs w:val="24"/>
        </w:rPr>
        <w:t xml:space="preserve"> infestation in cats showing</w:t>
      </w:r>
      <w:r w:rsidR="00F15033" w:rsidRPr="00F15033">
        <w:rPr>
          <w:rFonts w:ascii="Times New Roman" w:hAnsi="Times New Roman" w:cs="Times New Roman"/>
          <w:sz w:val="24"/>
          <w:szCs w:val="24"/>
          <w:lang w:val="en-US"/>
        </w:rPr>
        <w:t xml:space="preserve"> </w:t>
      </w:r>
      <w:r w:rsidR="00F15033" w:rsidRPr="00CD695A">
        <w:rPr>
          <w:rFonts w:ascii="Times New Roman" w:hAnsi="Times New Roman" w:cs="Times New Roman"/>
          <w:sz w:val="24"/>
          <w:szCs w:val="24"/>
          <w:lang w:val="en-US"/>
        </w:rPr>
        <w:t>thick crusty scabs at tip of the ears, eye, nose, neck</w:t>
      </w:r>
      <w:r w:rsidR="0069646C">
        <w:rPr>
          <w:rFonts w:ascii="Times New Roman" w:hAnsi="Times New Roman" w:cs="Times New Roman"/>
          <w:sz w:val="24"/>
          <w:szCs w:val="24"/>
          <w:lang w:val="en-US"/>
        </w:rPr>
        <w:t>,</w:t>
      </w:r>
      <w:r w:rsidR="00F15033" w:rsidRPr="00CD695A">
        <w:rPr>
          <w:rFonts w:ascii="Times New Roman" w:hAnsi="Times New Roman" w:cs="Times New Roman"/>
          <w:sz w:val="24"/>
          <w:szCs w:val="24"/>
          <w:lang w:val="en-US"/>
        </w:rPr>
        <w:t xml:space="preserve"> forelimbs and tip of the tail</w:t>
      </w:r>
      <w:r w:rsidR="00645C82">
        <w:rPr>
          <w:rFonts w:ascii="Times New Roman" w:hAnsi="Times New Roman" w:cs="Times New Roman"/>
          <w:sz w:val="24"/>
          <w:szCs w:val="24"/>
          <w:lang w:val="en-US"/>
        </w:rPr>
        <w:t>.</w:t>
      </w:r>
    </w:p>
    <w:p w14:paraId="4915AE04" w14:textId="02ACB0FD" w:rsidR="00FB4037" w:rsidRDefault="00B11C5A" w:rsidP="001B7F06">
      <w:pPr>
        <w:ind w:left="720"/>
        <w:rPr>
          <w:noProof/>
        </w:rPr>
      </w:pPr>
      <w:r>
        <w:rPr>
          <w:noProof/>
          <w:lang w:val="en-US"/>
        </w:rPr>
        <w:lastRenderedPageBreak/>
        <w:drawing>
          <wp:anchor distT="0" distB="0" distL="114300" distR="114300" simplePos="0" relativeHeight="251662336" behindDoc="0" locked="0" layoutInCell="1" allowOverlap="1" wp14:anchorId="0A88EE39" wp14:editId="6769DF9A">
            <wp:simplePos x="0" y="0"/>
            <wp:positionH relativeFrom="margin">
              <wp:posOffset>3939540</wp:posOffset>
            </wp:positionH>
            <wp:positionV relativeFrom="paragraph">
              <wp:posOffset>0</wp:posOffset>
            </wp:positionV>
            <wp:extent cx="2113790" cy="2128023"/>
            <wp:effectExtent l="0" t="0" r="1270" b="5715"/>
            <wp:wrapNone/>
            <wp:docPr id="1918231634" name="Picture 38">
              <a:extLst xmlns:a="http://schemas.openxmlformats.org/drawingml/2006/main">
                <a:ext uri="{FF2B5EF4-FFF2-40B4-BE49-F238E27FC236}">
                  <a16:creationId xmlns:a16="http://schemas.microsoft.com/office/drawing/2014/main" id="{2CF246B2-B842-6877-0402-67B720FE2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CF246B2-B842-6877-0402-67B720FE263C}"/>
                        </a:ext>
                      </a:extLst>
                    </pic:cNvPr>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611="http://schemas.microsoft.com/office/drawing/2016/11/main" r:id="rId8"/>
                        </a:ext>
                      </a:extLst>
                    </a:blip>
                    <a:stretch>
                      <a:fillRect/>
                    </a:stretch>
                  </pic:blipFill>
                  <pic:spPr>
                    <a:xfrm flipH="1">
                      <a:off x="0" y="0"/>
                      <a:ext cx="2113790" cy="2128023"/>
                    </a:xfrm>
                    <a:prstGeom prst="rect">
                      <a:avLst/>
                    </a:prstGeom>
                  </pic:spPr>
                </pic:pic>
              </a:graphicData>
            </a:graphic>
            <wp14:sizeRelH relativeFrom="margin">
              <wp14:pctWidth>0</wp14:pctWidth>
            </wp14:sizeRelH>
            <wp14:sizeRelV relativeFrom="margin">
              <wp14:pctHeight>0</wp14:pctHeight>
            </wp14:sizeRelV>
          </wp:anchor>
        </w:drawing>
      </w:r>
      <w:r w:rsidR="001075CD">
        <w:rPr>
          <w:noProof/>
          <w:lang w:val="en-US"/>
        </w:rPr>
        <w:drawing>
          <wp:inline distT="0" distB="0" distL="0" distR="0" wp14:anchorId="6F1D61C7" wp14:editId="60DBD318">
            <wp:extent cx="3102102" cy="2122599"/>
            <wp:effectExtent l="0" t="0" r="3175" b="0"/>
            <wp:docPr id="45" name="Picture 44">
              <a:extLst xmlns:a="http://schemas.openxmlformats.org/drawingml/2006/main">
                <a:ext uri="{FF2B5EF4-FFF2-40B4-BE49-F238E27FC236}">
                  <a16:creationId xmlns:a16="http://schemas.microsoft.com/office/drawing/2014/main" id="{EE136209-20BA-8052-6785-EA79B6A8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E136209-20BA-8052-6785-EA79B6A89182}"/>
                        </a:ext>
                      </a:extLst>
                    </pic:cNvPr>
                    <pic:cNvPicPr>
                      <a:picLocks noChangeAspect="1"/>
                    </pic:cNvPicPr>
                  </pic:nvPicPr>
                  <pic:blipFill>
                    <a:blip r:embed="rId9"/>
                    <a:stretch>
                      <a:fillRect/>
                    </a:stretch>
                  </pic:blipFill>
                  <pic:spPr>
                    <a:xfrm>
                      <a:off x="0" y="0"/>
                      <a:ext cx="3119507" cy="2134508"/>
                    </a:xfrm>
                    <a:prstGeom prst="rect">
                      <a:avLst/>
                    </a:prstGeom>
                  </pic:spPr>
                </pic:pic>
              </a:graphicData>
            </a:graphic>
          </wp:inline>
        </w:drawing>
      </w:r>
    </w:p>
    <w:p w14:paraId="26629312" w14:textId="47DC6708" w:rsidR="00FB4037" w:rsidRPr="001D18CB" w:rsidRDefault="00FD750E" w:rsidP="001D18CB">
      <w:pPr>
        <w:ind w:left="720"/>
        <w:jc w:val="center"/>
        <w:rPr>
          <w:rFonts w:ascii="Times New Roman" w:hAnsi="Times New Roman" w:cs="Times New Roman"/>
          <w:i/>
          <w:iCs/>
          <w:noProof/>
          <w:sz w:val="24"/>
          <w:szCs w:val="24"/>
          <w:lang w:val="en-US"/>
        </w:rPr>
      </w:pPr>
      <w:r w:rsidRPr="00746174">
        <w:rPr>
          <w:rFonts w:ascii="Times New Roman" w:hAnsi="Times New Roman" w:cs="Times New Roman"/>
          <w:b/>
          <w:bCs/>
          <w:sz w:val="24"/>
          <w:szCs w:val="24"/>
        </w:rPr>
        <w:t xml:space="preserve">Fig. </w:t>
      </w:r>
      <w:r w:rsidR="006A56DA">
        <w:rPr>
          <w:rFonts w:ascii="Times New Roman" w:hAnsi="Times New Roman" w:cs="Times New Roman"/>
          <w:b/>
          <w:bCs/>
          <w:sz w:val="24"/>
          <w:szCs w:val="24"/>
        </w:rPr>
        <w:t xml:space="preserve">2. </w:t>
      </w:r>
      <w:r w:rsidRPr="00FD750E">
        <w:rPr>
          <w:rFonts w:ascii="Times New Roman" w:hAnsi="Times New Roman" w:cs="Times New Roman"/>
          <w:noProof/>
          <w:sz w:val="24"/>
          <w:szCs w:val="24"/>
          <w:lang w:val="en-US"/>
        </w:rPr>
        <w:t>Microscopic examination of skin scrapping showing mite</w:t>
      </w:r>
      <w:r w:rsidR="001D5659">
        <w:rPr>
          <w:rFonts w:ascii="Times New Roman" w:hAnsi="Times New Roman" w:cs="Times New Roman"/>
          <w:noProof/>
          <w:sz w:val="24"/>
          <w:szCs w:val="24"/>
          <w:lang w:val="en-US"/>
        </w:rPr>
        <w:t>s</w:t>
      </w:r>
      <w:r w:rsidR="006A56DA" w:rsidRPr="006A56DA">
        <w:rPr>
          <w:rFonts w:ascii="Times New Roman" w:hAnsi="Times New Roman" w:cs="Times New Roman"/>
          <w:noProof/>
          <w:sz w:val="24"/>
          <w:szCs w:val="24"/>
          <w:lang w:val="en-US"/>
        </w:rPr>
        <w:t xml:space="preserve"> with circular body, very short legs, pedicels unsegmented and dorsal anus confirming </w:t>
      </w:r>
      <w:r w:rsidR="006A56DA" w:rsidRPr="00150BC5">
        <w:rPr>
          <w:rFonts w:ascii="Times New Roman" w:hAnsi="Times New Roman" w:cs="Times New Roman"/>
          <w:i/>
          <w:iCs/>
          <w:noProof/>
          <w:sz w:val="24"/>
          <w:szCs w:val="24"/>
          <w:lang w:val="en-US"/>
        </w:rPr>
        <w:t>Notoedres cati</w:t>
      </w:r>
      <w:r w:rsidR="00150BC5">
        <w:rPr>
          <w:rFonts w:ascii="Times New Roman" w:hAnsi="Times New Roman" w:cs="Times New Roman"/>
          <w:i/>
          <w:iCs/>
          <w:noProof/>
          <w:sz w:val="24"/>
          <w:szCs w:val="24"/>
          <w:lang w:val="en-US"/>
        </w:rPr>
        <w:t>.</w:t>
      </w:r>
    </w:p>
    <w:p w14:paraId="53C0B591" w14:textId="017F1661" w:rsidR="00FB4037" w:rsidRDefault="001B7F06" w:rsidP="00645C82">
      <w:pPr>
        <w:ind w:left="720"/>
        <w:jc w:val="center"/>
        <w:rPr>
          <w:noProof/>
        </w:rPr>
      </w:pPr>
      <w:r>
        <w:rPr>
          <w:noProof/>
          <w:lang w:val="en-US"/>
        </w:rPr>
        <mc:AlternateContent>
          <mc:Choice Requires="wps">
            <w:drawing>
              <wp:anchor distT="0" distB="0" distL="114300" distR="114300" simplePos="0" relativeHeight="251660288" behindDoc="0" locked="0" layoutInCell="1" allowOverlap="1" wp14:anchorId="2207C871" wp14:editId="4C0B4EAB">
                <wp:simplePos x="0" y="0"/>
                <wp:positionH relativeFrom="margin">
                  <wp:posOffset>2590799</wp:posOffset>
                </wp:positionH>
                <wp:positionV relativeFrom="paragraph">
                  <wp:posOffset>49445603</wp:posOffset>
                </wp:positionV>
                <wp:extent cx="45720" cy="2317403"/>
                <wp:effectExtent l="0" t="0" r="0" b="0"/>
                <wp:wrapNone/>
                <wp:docPr id="40" name="TextBox 39">
                  <a:extLst xmlns:a="http://schemas.openxmlformats.org/drawingml/2006/main">
                    <a:ext uri="{FF2B5EF4-FFF2-40B4-BE49-F238E27FC236}">
                      <a16:creationId xmlns:a16="http://schemas.microsoft.com/office/drawing/2014/main" id="{F16731B1-214C-B14F-DDCF-A77E12971135}"/>
                    </a:ext>
                  </a:extLst>
                </wp:docPr>
                <wp:cNvGraphicFramePr/>
                <a:graphic xmlns:a="http://schemas.openxmlformats.org/drawingml/2006/main">
                  <a:graphicData uri="http://schemas.microsoft.com/office/word/2010/wordprocessingShape">
                    <wps:wsp>
                      <wps:cNvSpPr txBox="1"/>
                      <wps:spPr>
                        <a:xfrm flipH="1">
                          <a:off x="0" y="0"/>
                          <a:ext cx="45720" cy="2317403"/>
                        </a:xfrm>
                        <a:prstGeom prst="rect">
                          <a:avLst/>
                        </a:prstGeom>
                        <a:noFill/>
                      </wps:spPr>
                      <wps:txbx>
                        <w:txbxContent>
                          <w:p w14:paraId="08243BB3" w14:textId="77777777" w:rsidR="001B7F06" w:rsidRDefault="00B857AA" w:rsidP="001B7F06">
                            <w:pPr>
                              <w:rPr>
                                <w:rFonts w:hAnsi="Calibri"/>
                                <w:color w:val="000000" w:themeColor="text1"/>
                                <w:kern w:val="24"/>
                                <w:sz w:val="18"/>
                                <w:szCs w:val="18"/>
                                <w14:ligatures w14:val="none"/>
                              </w:rPr>
                            </w:pPr>
                            <w:hyperlink r:id="rId10"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1" w:history="1">
                              <w:r w:rsidR="001B7F06">
                                <w:rPr>
                                  <w:rStyle w:val="Hyperlink"/>
                                  <w:rFonts w:hAnsi="Calibri"/>
                                  <w:color w:val="000000" w:themeColor="text1"/>
                                  <w:kern w:val="24"/>
                                  <w:sz w:val="18"/>
                                  <w:szCs w:val="18"/>
                                </w:rPr>
                                <w:t>CC BY-SA</w:t>
                              </w:r>
                            </w:hyperlink>
                          </w:p>
                        </w:txbxContent>
                      </wps:txbx>
                      <wps:bodyPr wrap="square" rtlCol="0">
                        <a:noAutofit/>
                      </wps:bodyPr>
                    </wps:wsp>
                  </a:graphicData>
                </a:graphic>
                <wp14:sizeRelV relativeFrom="margin">
                  <wp14:pctHeight>0</wp14:pctHeight>
                </wp14:sizeRelV>
              </wp:anchor>
            </w:drawing>
          </mc:Choice>
          <mc:Fallback>
            <w:pict>
              <v:shapetype w14:anchorId="2207C871" id="_x0000_t202" coordsize="21600,21600" o:spt="202" path="m,l,21600r21600,l21600,xe">
                <v:stroke joinstyle="miter"/>
                <v:path gradientshapeok="t" o:connecttype="rect"/>
              </v:shapetype>
              <v:shape id="TextBox 39" o:spid="_x0000_s1026" type="#_x0000_t202" style="position:absolute;left:0;text-align:left;margin-left:204pt;margin-top:3893.35pt;width:3.6pt;height:182.45pt;flip:x;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" filled="f" stroked="f">
                <v:textbox>
                  <w:txbxContent>
                    <w:p w14:paraId="08243BB3" w14:textId="77777777" w:rsidR="001B7F06" w:rsidRDefault="00B857AA" w:rsidP="001B7F06">
                      <w:pPr>
                        <w:rPr>
                          <w:rFonts w:hAnsi="Calibri"/>
                          <w:color w:val="000000" w:themeColor="text1"/>
                          <w:kern w:val="24"/>
                          <w:sz w:val="18"/>
                          <w:szCs w:val="18"/>
                          <w14:ligatures w14:val="none"/>
                        </w:rPr>
                      </w:pPr>
                      <w:hyperlink r:id="rId12"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3" w:history="1">
                        <w:r w:rsidR="001B7F06">
                          <w:rPr>
                            <w:rStyle w:val="Hyperlink"/>
                            <w:rFonts w:hAnsi="Calibri"/>
                            <w:color w:val="000000" w:themeColor="text1"/>
                            <w:kern w:val="24"/>
                            <w:sz w:val="18"/>
                            <w:szCs w:val="18"/>
                          </w:rPr>
                          <w:t>CC BY-SA</w:t>
                        </w:r>
                      </w:hyperlink>
                    </w:p>
                  </w:txbxContent>
                </v:textbox>
                <w10:wrap anchorx="margin"/>
              </v:shape>
            </w:pict>
          </mc:Fallback>
        </mc:AlternateContent>
      </w:r>
    </w:p>
    <w:p w14:paraId="04E1378C" w14:textId="2F39870C" w:rsidR="00F84B01" w:rsidRPr="00746174" w:rsidRDefault="002B2093" w:rsidP="00E805E3">
      <w:pPr>
        <w:ind w:left="720"/>
        <w:jc w:val="center"/>
        <w:rPr>
          <w:rFonts w:ascii="Times New Roman" w:hAnsi="Times New Roman" w:cs="Times New Roman"/>
          <w:sz w:val="24"/>
          <w:szCs w:val="24"/>
          <w:lang w:val="en-US"/>
        </w:rPr>
      </w:pPr>
      <w:r>
        <w:rPr>
          <w:noProof/>
          <w:lang w:val="en-US"/>
        </w:rPr>
        <w:drawing>
          <wp:inline distT="0" distB="0" distL="0" distR="0" wp14:anchorId="5144D0EA" wp14:editId="25F59585">
            <wp:extent cx="4010891" cy="2256071"/>
            <wp:effectExtent l="0" t="0" r="0" b="0"/>
            <wp:docPr id="180553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4696" cy="2263836"/>
                    </a:xfrm>
                    <a:prstGeom prst="rect">
                      <a:avLst/>
                    </a:prstGeom>
                    <a:noFill/>
                    <a:ln>
                      <a:noFill/>
                    </a:ln>
                  </pic:spPr>
                </pic:pic>
              </a:graphicData>
            </a:graphic>
          </wp:inline>
        </w:drawing>
      </w:r>
    </w:p>
    <w:p w14:paraId="554727EB" w14:textId="52DD7624" w:rsidR="00CC0144" w:rsidRDefault="00F84B01" w:rsidP="000319FD">
      <w:pPr>
        <w:rPr>
          <w:rFonts w:ascii="Times New Roman" w:hAnsi="Times New Roman" w:cs="Times New Roman"/>
          <w:sz w:val="24"/>
          <w:szCs w:val="24"/>
        </w:rPr>
      </w:pPr>
      <w:r w:rsidRPr="00746174">
        <w:rPr>
          <w:rFonts w:ascii="Times New Roman" w:hAnsi="Times New Roman" w:cs="Times New Roman"/>
          <w:b/>
          <w:bCs/>
          <w:sz w:val="24"/>
          <w:szCs w:val="24"/>
        </w:rPr>
        <w:t xml:space="preserve">Fig. </w:t>
      </w:r>
      <w:r w:rsidR="00FF5B19">
        <w:rPr>
          <w:rFonts w:ascii="Times New Roman" w:hAnsi="Times New Roman" w:cs="Times New Roman"/>
          <w:b/>
          <w:bCs/>
          <w:sz w:val="24"/>
          <w:szCs w:val="24"/>
        </w:rPr>
        <w:t>3</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w:t>
      </w:r>
      <w:r w:rsidRPr="00F84B01">
        <w:rPr>
          <w:rFonts w:ascii="Times New Roman" w:hAnsi="Times New Roman" w:cs="Times New Roman"/>
          <w:sz w:val="24"/>
          <w:szCs w:val="24"/>
        </w:rPr>
        <w:t xml:space="preserve">Zoonotic manifestation of </w:t>
      </w:r>
      <w:r w:rsidRPr="00F84B01">
        <w:rPr>
          <w:rFonts w:ascii="Times New Roman" w:hAnsi="Times New Roman" w:cs="Times New Roman"/>
          <w:i/>
          <w:iCs/>
          <w:sz w:val="24"/>
          <w:szCs w:val="24"/>
        </w:rPr>
        <w:t>Notoedres cati</w:t>
      </w:r>
      <w:r w:rsidRPr="00F84B01">
        <w:rPr>
          <w:rFonts w:ascii="Times New Roman" w:hAnsi="Times New Roman" w:cs="Times New Roman"/>
          <w:sz w:val="24"/>
          <w:szCs w:val="24"/>
        </w:rPr>
        <w:t xml:space="preserve"> in a cat owner showing erythematous papular lesions on the forearm region.</w:t>
      </w:r>
    </w:p>
    <w:p w14:paraId="4718E7F5" w14:textId="21878E6D" w:rsidR="00FF5B19" w:rsidRDefault="00FF5B19" w:rsidP="00FF5B19">
      <w:pPr>
        <w:jc w:val="center"/>
        <w:rPr>
          <w:rFonts w:ascii="Times New Roman" w:hAnsi="Times New Roman" w:cs="Times New Roman"/>
          <w:sz w:val="24"/>
          <w:szCs w:val="24"/>
        </w:rPr>
      </w:pPr>
      <w:r>
        <w:rPr>
          <w:noProof/>
          <w:lang w:val="en-US"/>
        </w:rPr>
        <w:drawing>
          <wp:inline distT="0" distB="0" distL="0" distR="0" wp14:anchorId="686FBF11" wp14:editId="23FCE2F1">
            <wp:extent cx="3939540" cy="2926064"/>
            <wp:effectExtent l="0" t="0" r="3810" b="8255"/>
            <wp:docPr id="505722806" name="Picture 3">
              <a:extLst xmlns:a="http://schemas.openxmlformats.org/drawingml/2006/main">
                <a:ext uri="{FF2B5EF4-FFF2-40B4-BE49-F238E27FC236}">
                  <a16:creationId xmlns:a16="http://schemas.microsoft.com/office/drawing/2014/main" id="{28BBE386-5453-96C7-6548-512F9BBA5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BBE386-5453-96C7-6548-512F9BBA5C12}"/>
                        </a:ext>
                      </a:extLst>
                    </pic:cNvPr>
                    <pic:cNvPicPr>
                      <a:picLocks noChangeAspect="1"/>
                    </pic:cNvPicPr>
                  </pic:nvPicPr>
                  <pic:blipFill>
                    <a:blip r:embed="rId15"/>
                    <a:stretch>
                      <a:fillRect/>
                    </a:stretch>
                  </pic:blipFill>
                  <pic:spPr>
                    <a:xfrm>
                      <a:off x="0" y="0"/>
                      <a:ext cx="4018307" cy="2984567"/>
                    </a:xfrm>
                    <a:prstGeom prst="rect">
                      <a:avLst/>
                    </a:prstGeom>
                  </pic:spPr>
                </pic:pic>
              </a:graphicData>
            </a:graphic>
          </wp:inline>
        </w:drawing>
      </w:r>
    </w:p>
    <w:p w14:paraId="40FBE246" w14:textId="77777777" w:rsidR="00FF5B19" w:rsidRDefault="00FF5B19" w:rsidP="00FF5B19">
      <w:pPr>
        <w:ind w:left="720"/>
        <w:jc w:val="center"/>
        <w:rPr>
          <w:rFonts w:ascii="Times New Roman" w:hAnsi="Times New Roman" w:cs="Times New Roman"/>
          <w:sz w:val="24"/>
          <w:szCs w:val="24"/>
        </w:rPr>
      </w:pPr>
      <w:r w:rsidRPr="00746174">
        <w:rPr>
          <w:rFonts w:ascii="Times New Roman" w:hAnsi="Times New Roman" w:cs="Times New Roman"/>
          <w:b/>
          <w:bCs/>
          <w:sz w:val="24"/>
          <w:szCs w:val="24"/>
        </w:rPr>
        <w:lastRenderedPageBreak/>
        <w:t xml:space="preserve">Fig. </w:t>
      </w:r>
      <w:r>
        <w:rPr>
          <w:rFonts w:ascii="Times New Roman" w:hAnsi="Times New Roman" w:cs="Times New Roman"/>
          <w:b/>
          <w:bCs/>
          <w:sz w:val="24"/>
          <w:szCs w:val="24"/>
        </w:rPr>
        <w:t>4</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Marked clinical improvement and hair regrowth in cats following treatment with Selamecti</w:t>
      </w:r>
      <w:r>
        <w:rPr>
          <w:rFonts w:ascii="Times New Roman" w:hAnsi="Times New Roman" w:cs="Times New Roman"/>
          <w:sz w:val="24"/>
          <w:szCs w:val="24"/>
        </w:rPr>
        <w:t>n and Ethnoveterinary formulation.</w:t>
      </w:r>
    </w:p>
    <w:p w14:paraId="6A2C4FBC" w14:textId="77777777" w:rsidR="00FF5B19" w:rsidRDefault="00FF5B19" w:rsidP="00FF5B19">
      <w:pPr>
        <w:jc w:val="center"/>
        <w:rPr>
          <w:rFonts w:ascii="Times New Roman" w:hAnsi="Times New Roman" w:cs="Times New Roman"/>
          <w:sz w:val="24"/>
          <w:szCs w:val="24"/>
        </w:rPr>
      </w:pPr>
    </w:p>
    <w:p w14:paraId="6F52B5C4" w14:textId="77777777" w:rsidR="00DC50C4" w:rsidRPr="00B25924" w:rsidRDefault="00DC50C4" w:rsidP="000319FD">
      <w:pPr>
        <w:rPr>
          <w:rFonts w:ascii="Times New Roman" w:hAnsi="Times New Roman" w:cs="Times New Roman"/>
          <w:sz w:val="24"/>
          <w:szCs w:val="24"/>
        </w:rPr>
      </w:pPr>
    </w:p>
    <w:p w14:paraId="7FA137DB" w14:textId="3695443B" w:rsidR="005E6FD9" w:rsidRPr="00421AF7" w:rsidRDefault="00F43F80" w:rsidP="00421AF7">
      <w:pPr>
        <w:rPr>
          <w:rFonts w:ascii="Times New Roman" w:hAnsi="Times New Roman" w:cs="Times New Roman"/>
          <w:b/>
          <w:bCs/>
          <w:sz w:val="24"/>
          <w:szCs w:val="24"/>
          <w:lang w:val="en-US"/>
        </w:rPr>
      </w:pPr>
      <w:r w:rsidRPr="00BA4C64">
        <w:rPr>
          <w:rFonts w:ascii="Times New Roman" w:hAnsi="Times New Roman" w:cs="Times New Roman"/>
          <w:b/>
          <w:bCs/>
          <w:sz w:val="24"/>
          <w:szCs w:val="24"/>
          <w:lang w:val="en-US"/>
        </w:rPr>
        <w:t xml:space="preserve">4. </w:t>
      </w:r>
      <w:r w:rsidR="002433AD">
        <w:rPr>
          <w:rFonts w:ascii="Times New Roman" w:hAnsi="Times New Roman" w:cs="Times New Roman"/>
          <w:b/>
          <w:bCs/>
          <w:sz w:val="24"/>
          <w:szCs w:val="24"/>
          <w:lang w:val="en-US"/>
        </w:rPr>
        <w:t>DISCUSSION</w:t>
      </w:r>
    </w:p>
    <w:p w14:paraId="281E359C" w14:textId="08F78778" w:rsidR="00E020CB" w:rsidRDefault="003C32E5" w:rsidP="00802027">
      <w:pPr>
        <w:jc w:val="both"/>
      </w:pPr>
      <w:r>
        <w:rPr>
          <w:rFonts w:ascii="Times New Roman" w:hAnsi="Times New Roman" w:cs="Times New Roman"/>
          <w:sz w:val="24"/>
          <w:szCs w:val="24"/>
          <w:lang w:val="en-US"/>
        </w:rPr>
        <w:t xml:space="preserve">Feline mange </w:t>
      </w:r>
      <w:r w:rsidR="00D566DB">
        <w:rPr>
          <w:rFonts w:ascii="Times New Roman" w:hAnsi="Times New Roman" w:cs="Times New Roman"/>
          <w:sz w:val="24"/>
          <w:szCs w:val="24"/>
          <w:lang w:val="en-US"/>
        </w:rPr>
        <w:t>refers to a dermatological condition</w:t>
      </w:r>
      <w:r>
        <w:rPr>
          <w:rFonts w:ascii="Times New Roman" w:hAnsi="Times New Roman" w:cs="Times New Roman"/>
          <w:sz w:val="24"/>
          <w:szCs w:val="24"/>
          <w:lang w:val="en-US"/>
        </w:rPr>
        <w:t xml:space="preserve"> caused by </w:t>
      </w:r>
      <w:r w:rsidRPr="00D566DB">
        <w:rPr>
          <w:rFonts w:ascii="Times New Roman" w:hAnsi="Times New Roman" w:cs="Times New Roman"/>
          <w:i/>
          <w:iCs/>
          <w:sz w:val="24"/>
          <w:szCs w:val="24"/>
          <w:lang w:val="en-US"/>
        </w:rPr>
        <w:t>Notoedres cati</w:t>
      </w:r>
      <w:r w:rsidR="00E47D66">
        <w:rPr>
          <w:rFonts w:ascii="Times New Roman" w:hAnsi="Times New Roman" w:cs="Times New Roman"/>
          <w:i/>
          <w:iCs/>
          <w:sz w:val="24"/>
          <w:szCs w:val="24"/>
          <w:lang w:val="en-US"/>
        </w:rPr>
        <w:t xml:space="preserve"> </w:t>
      </w:r>
      <w:r w:rsidR="00E47D66" w:rsidRPr="00E47D66">
        <w:rPr>
          <w:rFonts w:ascii="Times New Roman" w:hAnsi="Times New Roman" w:cs="Times New Roman"/>
          <w:sz w:val="24"/>
          <w:szCs w:val="24"/>
          <w:lang w:val="en-US"/>
        </w:rPr>
        <w:t xml:space="preserve">in </w:t>
      </w:r>
      <w:r w:rsidR="00E47D66">
        <w:rPr>
          <w:rFonts w:ascii="Times New Roman" w:hAnsi="Times New Roman" w:cs="Times New Roman"/>
          <w:sz w:val="24"/>
          <w:szCs w:val="24"/>
          <w:lang w:val="en-US"/>
        </w:rPr>
        <w:t xml:space="preserve">domestic and stray </w:t>
      </w:r>
      <w:r w:rsidR="00E47D66" w:rsidRPr="00E47D66">
        <w:rPr>
          <w:rFonts w:ascii="Times New Roman" w:hAnsi="Times New Roman" w:cs="Times New Roman"/>
          <w:sz w:val="24"/>
          <w:szCs w:val="24"/>
          <w:lang w:val="en-US"/>
        </w:rPr>
        <w:t>cats</w:t>
      </w:r>
      <w:r w:rsidR="00D566DB" w:rsidRPr="00E47D66">
        <w:rPr>
          <w:rFonts w:ascii="Times New Roman" w:hAnsi="Times New Roman" w:cs="Times New Roman"/>
          <w:sz w:val="24"/>
          <w:szCs w:val="24"/>
          <w:lang w:val="en-US"/>
        </w:rPr>
        <w:t>.</w:t>
      </w:r>
      <w:r w:rsidR="008A2237">
        <w:rPr>
          <w:rFonts w:ascii="Times New Roman" w:hAnsi="Times New Roman" w:cs="Times New Roman"/>
          <w:sz w:val="24"/>
          <w:szCs w:val="24"/>
          <w:lang w:val="en-US"/>
        </w:rPr>
        <w:t xml:space="preserve"> </w:t>
      </w:r>
      <w:r w:rsidR="00865FF7">
        <w:rPr>
          <w:rFonts w:ascii="Times New Roman" w:hAnsi="Times New Roman" w:cs="Times New Roman"/>
          <w:sz w:val="24"/>
          <w:szCs w:val="24"/>
          <w:lang w:val="en-US"/>
        </w:rPr>
        <w:t xml:space="preserve">Skin scraping and microscopy </w:t>
      </w:r>
      <w:r w:rsidR="00AA1938">
        <w:rPr>
          <w:rFonts w:ascii="Times New Roman" w:hAnsi="Times New Roman" w:cs="Times New Roman"/>
          <w:sz w:val="24"/>
          <w:szCs w:val="24"/>
          <w:lang w:val="en-US"/>
        </w:rPr>
        <w:t>are the easi</w:t>
      </w:r>
      <w:r w:rsidR="00846E5C">
        <w:rPr>
          <w:rFonts w:ascii="Times New Roman" w:hAnsi="Times New Roman" w:cs="Times New Roman"/>
          <w:sz w:val="24"/>
          <w:szCs w:val="24"/>
          <w:lang w:val="en-US"/>
        </w:rPr>
        <w:t xml:space="preserve">est and most common </w:t>
      </w:r>
      <w:r w:rsidR="00B3394D">
        <w:rPr>
          <w:rFonts w:ascii="Times New Roman" w:hAnsi="Times New Roman" w:cs="Times New Roman"/>
          <w:sz w:val="24"/>
          <w:szCs w:val="24"/>
          <w:lang w:val="en-US"/>
        </w:rPr>
        <w:t>diagnostic tests</w:t>
      </w:r>
      <w:r w:rsidR="00B114B6">
        <w:rPr>
          <w:rFonts w:ascii="Times New Roman" w:hAnsi="Times New Roman" w:cs="Times New Roman"/>
          <w:sz w:val="24"/>
          <w:szCs w:val="24"/>
          <w:lang w:val="en-US"/>
        </w:rPr>
        <w:t xml:space="preserve">, but molecular </w:t>
      </w:r>
      <w:r w:rsidR="00507532">
        <w:rPr>
          <w:rFonts w:ascii="Times New Roman" w:hAnsi="Times New Roman" w:cs="Times New Roman"/>
          <w:sz w:val="24"/>
          <w:szCs w:val="24"/>
          <w:lang w:val="en-US"/>
        </w:rPr>
        <w:t xml:space="preserve">diagnostics may be needed </w:t>
      </w:r>
      <w:r w:rsidR="00CA1C6E">
        <w:rPr>
          <w:rFonts w:ascii="Times New Roman" w:hAnsi="Times New Roman" w:cs="Times New Roman"/>
          <w:sz w:val="24"/>
          <w:szCs w:val="24"/>
          <w:lang w:val="en-US"/>
        </w:rPr>
        <w:t>when lesions are not evident and mites are in low number</w:t>
      </w:r>
      <w:r w:rsidR="009F0275">
        <w:rPr>
          <w:rFonts w:ascii="Times New Roman" w:hAnsi="Times New Roman" w:cs="Times New Roman"/>
          <w:sz w:val="24"/>
          <w:szCs w:val="24"/>
          <w:lang w:val="en-US"/>
        </w:rPr>
        <w:t xml:space="preserve"> (Foley </w:t>
      </w:r>
      <w:r w:rsidR="009F0275" w:rsidRPr="009F0275">
        <w:rPr>
          <w:rFonts w:ascii="Times New Roman" w:hAnsi="Times New Roman" w:cs="Times New Roman"/>
          <w:i/>
          <w:iCs/>
          <w:sz w:val="24"/>
          <w:szCs w:val="24"/>
          <w:lang w:val="en-US"/>
        </w:rPr>
        <w:t>et al</w:t>
      </w:r>
      <w:r w:rsidR="009F0275">
        <w:rPr>
          <w:rFonts w:ascii="Times New Roman" w:hAnsi="Times New Roman" w:cs="Times New Roman"/>
          <w:sz w:val="24"/>
          <w:szCs w:val="24"/>
          <w:lang w:val="en-US"/>
        </w:rPr>
        <w:t>., 2016)</w:t>
      </w:r>
      <w:r w:rsidR="00E65F96">
        <w:rPr>
          <w:rFonts w:ascii="Times New Roman" w:hAnsi="Times New Roman" w:cs="Times New Roman"/>
          <w:sz w:val="24"/>
          <w:szCs w:val="24"/>
          <w:lang w:val="en-US"/>
        </w:rPr>
        <w:t xml:space="preserve">. </w:t>
      </w:r>
      <w:r w:rsidR="00E65F96" w:rsidRPr="00DC2D2E">
        <w:rPr>
          <w:rFonts w:ascii="Times New Roman" w:hAnsi="Times New Roman" w:cs="Times New Roman"/>
          <w:sz w:val="24"/>
          <w:szCs w:val="24"/>
        </w:rPr>
        <w:t xml:space="preserve">However, molecular approaches remain limited because it is still unclear whether </w:t>
      </w:r>
      <w:r w:rsidR="00E65F96" w:rsidRPr="00DC2D2E">
        <w:rPr>
          <w:rFonts w:ascii="Times New Roman" w:hAnsi="Times New Roman" w:cs="Times New Roman"/>
          <w:i/>
          <w:iCs/>
          <w:sz w:val="24"/>
          <w:szCs w:val="24"/>
        </w:rPr>
        <w:t>N. cati</w:t>
      </w:r>
      <w:r w:rsidR="00E65F96" w:rsidRPr="00DC2D2E">
        <w:rPr>
          <w:rFonts w:ascii="Times New Roman" w:hAnsi="Times New Roman" w:cs="Times New Roman"/>
          <w:sz w:val="24"/>
          <w:szCs w:val="24"/>
        </w:rPr>
        <w:t xml:space="preserve"> is genetically similar across hosts like cats, rabbits, and lynxes</w:t>
      </w:r>
      <w:r w:rsidR="009F0275">
        <w:rPr>
          <w:rFonts w:ascii="Times New Roman" w:hAnsi="Times New Roman" w:cs="Times New Roman"/>
          <w:sz w:val="24"/>
          <w:szCs w:val="24"/>
        </w:rPr>
        <w:t xml:space="preserve"> </w:t>
      </w:r>
      <w:r w:rsidR="009F0275">
        <w:rPr>
          <w:rFonts w:ascii="Times New Roman" w:hAnsi="Times New Roman" w:cs="Times New Roman"/>
          <w:sz w:val="24"/>
          <w:szCs w:val="24"/>
          <w:lang w:val="en-US"/>
        </w:rPr>
        <w:t xml:space="preserve">(Foley </w:t>
      </w:r>
      <w:r w:rsidR="009F0275" w:rsidRPr="009F0275">
        <w:rPr>
          <w:rFonts w:ascii="Times New Roman" w:hAnsi="Times New Roman" w:cs="Times New Roman"/>
          <w:i/>
          <w:iCs/>
          <w:sz w:val="24"/>
          <w:szCs w:val="24"/>
        </w:rPr>
        <w:t>et al</w:t>
      </w:r>
      <w:r w:rsidR="009F0275">
        <w:rPr>
          <w:rFonts w:ascii="Times New Roman" w:hAnsi="Times New Roman" w:cs="Times New Roman"/>
          <w:sz w:val="24"/>
          <w:szCs w:val="24"/>
          <w:lang w:val="en-US"/>
        </w:rPr>
        <w:t>., 2016).</w:t>
      </w:r>
      <w:r w:rsidR="0090484F">
        <w:rPr>
          <w:rFonts w:ascii="Times New Roman" w:hAnsi="Times New Roman" w:cs="Times New Roman"/>
          <w:sz w:val="24"/>
          <w:szCs w:val="24"/>
        </w:rPr>
        <w:t xml:space="preserve"> </w:t>
      </w:r>
      <w:r w:rsidR="0090484F" w:rsidRPr="0090484F">
        <w:rPr>
          <w:rFonts w:ascii="Times New Roman" w:hAnsi="Times New Roman" w:cs="Times New Roman"/>
          <w:sz w:val="24"/>
          <w:szCs w:val="24"/>
        </w:rPr>
        <w:t xml:space="preserve">The </w:t>
      </w:r>
      <w:r w:rsidR="00190D9D">
        <w:rPr>
          <w:rFonts w:ascii="Times New Roman" w:hAnsi="Times New Roman" w:cs="Times New Roman"/>
          <w:sz w:val="24"/>
          <w:szCs w:val="24"/>
        </w:rPr>
        <w:t>typical</w:t>
      </w:r>
      <w:r w:rsidR="0090484F" w:rsidRPr="0090484F">
        <w:rPr>
          <w:rFonts w:ascii="Times New Roman" w:hAnsi="Times New Roman" w:cs="Times New Roman"/>
          <w:sz w:val="24"/>
          <w:szCs w:val="24"/>
        </w:rPr>
        <w:t xml:space="preserve"> lesions observed in this case such as alopecia, crusting, erythema, and intense pruritus localized on the </w:t>
      </w:r>
      <w:r w:rsidR="006A7028">
        <w:rPr>
          <w:rFonts w:ascii="Times New Roman" w:hAnsi="Times New Roman" w:cs="Times New Roman"/>
          <w:sz w:val="24"/>
          <w:szCs w:val="24"/>
        </w:rPr>
        <w:t>eyes</w:t>
      </w:r>
      <w:r w:rsidR="00190D9D">
        <w:rPr>
          <w:rFonts w:ascii="Times New Roman" w:hAnsi="Times New Roman" w:cs="Times New Roman"/>
          <w:sz w:val="24"/>
          <w:szCs w:val="24"/>
        </w:rPr>
        <w:t>,</w:t>
      </w:r>
      <w:r w:rsidR="006A7028">
        <w:rPr>
          <w:rFonts w:ascii="Times New Roman" w:hAnsi="Times New Roman" w:cs="Times New Roman"/>
          <w:sz w:val="24"/>
          <w:szCs w:val="24"/>
        </w:rPr>
        <w:t xml:space="preserve"> nose, forelimb</w:t>
      </w:r>
      <w:r w:rsidR="0090484F" w:rsidRPr="0090484F">
        <w:rPr>
          <w:rFonts w:ascii="Times New Roman" w:hAnsi="Times New Roman" w:cs="Times New Roman"/>
          <w:sz w:val="24"/>
          <w:szCs w:val="24"/>
        </w:rPr>
        <w:t xml:space="preserve"> and auricular regions are </w:t>
      </w:r>
      <w:r w:rsidR="00425469">
        <w:rPr>
          <w:rFonts w:ascii="Times New Roman" w:hAnsi="Times New Roman" w:cs="Times New Roman"/>
          <w:sz w:val="24"/>
          <w:szCs w:val="24"/>
        </w:rPr>
        <w:t>strongly</w:t>
      </w:r>
      <w:r w:rsidR="0090484F" w:rsidRPr="0090484F">
        <w:rPr>
          <w:rFonts w:ascii="Times New Roman" w:hAnsi="Times New Roman" w:cs="Times New Roman"/>
          <w:sz w:val="24"/>
          <w:szCs w:val="24"/>
        </w:rPr>
        <w:t xml:space="preserve"> </w:t>
      </w:r>
      <w:r w:rsidR="00425469">
        <w:rPr>
          <w:rFonts w:ascii="Times New Roman" w:hAnsi="Times New Roman" w:cs="Times New Roman"/>
          <w:sz w:val="24"/>
          <w:szCs w:val="24"/>
        </w:rPr>
        <w:t>indicative</w:t>
      </w:r>
      <w:r w:rsidR="0090484F" w:rsidRPr="0090484F">
        <w:rPr>
          <w:rFonts w:ascii="Times New Roman" w:hAnsi="Times New Roman" w:cs="Times New Roman"/>
          <w:sz w:val="24"/>
          <w:szCs w:val="24"/>
        </w:rPr>
        <w:t xml:space="preserve"> of </w:t>
      </w:r>
      <w:r w:rsidR="0090484F" w:rsidRPr="006A7028">
        <w:rPr>
          <w:rFonts w:ascii="Times New Roman" w:hAnsi="Times New Roman" w:cs="Times New Roman"/>
          <w:i/>
          <w:iCs/>
          <w:sz w:val="24"/>
          <w:szCs w:val="24"/>
        </w:rPr>
        <w:t>N.</w:t>
      </w:r>
      <w:r w:rsidR="002231A8">
        <w:rPr>
          <w:rFonts w:ascii="Times New Roman" w:hAnsi="Times New Roman" w:cs="Times New Roman"/>
          <w:i/>
          <w:iCs/>
          <w:sz w:val="24"/>
          <w:szCs w:val="24"/>
        </w:rPr>
        <w:t xml:space="preserve"> </w:t>
      </w:r>
      <w:r w:rsidR="0090484F" w:rsidRPr="006A7028">
        <w:rPr>
          <w:rFonts w:ascii="Times New Roman" w:hAnsi="Times New Roman" w:cs="Times New Roman"/>
          <w:i/>
          <w:iCs/>
          <w:sz w:val="24"/>
          <w:szCs w:val="24"/>
        </w:rPr>
        <w:t>cati</w:t>
      </w:r>
      <w:r w:rsidR="0090484F" w:rsidRPr="0090484F">
        <w:rPr>
          <w:rFonts w:ascii="Times New Roman" w:hAnsi="Times New Roman" w:cs="Times New Roman"/>
          <w:sz w:val="24"/>
          <w:szCs w:val="24"/>
        </w:rPr>
        <w:t xml:space="preserve"> infestation and are </w:t>
      </w:r>
      <w:r w:rsidR="00321560">
        <w:rPr>
          <w:rFonts w:ascii="Times New Roman" w:hAnsi="Times New Roman" w:cs="Times New Roman"/>
          <w:sz w:val="24"/>
          <w:szCs w:val="24"/>
        </w:rPr>
        <w:t>generally acknowledged as</w:t>
      </w:r>
      <w:r w:rsidR="0090484F" w:rsidRPr="0090484F">
        <w:rPr>
          <w:rFonts w:ascii="Times New Roman" w:hAnsi="Times New Roman" w:cs="Times New Roman"/>
          <w:sz w:val="24"/>
          <w:szCs w:val="24"/>
        </w:rPr>
        <w:t xml:space="preserve"> pathognomonic (Suryaningrat </w:t>
      </w:r>
      <w:r w:rsidR="0090484F" w:rsidRPr="009F0275">
        <w:rPr>
          <w:rFonts w:ascii="Times New Roman" w:hAnsi="Times New Roman" w:cs="Times New Roman"/>
          <w:i/>
          <w:iCs/>
          <w:sz w:val="24"/>
          <w:szCs w:val="24"/>
        </w:rPr>
        <w:t>et al</w:t>
      </w:r>
      <w:r w:rsidR="0090484F" w:rsidRPr="0090484F">
        <w:rPr>
          <w:rFonts w:ascii="Times New Roman" w:hAnsi="Times New Roman" w:cs="Times New Roman"/>
          <w:sz w:val="24"/>
          <w:szCs w:val="24"/>
        </w:rPr>
        <w:t>., 2024; Handoko and Agusthusana, 2024).</w:t>
      </w:r>
      <w:r w:rsidR="00D57B57">
        <w:rPr>
          <w:rFonts w:ascii="Times New Roman" w:hAnsi="Times New Roman" w:cs="Times New Roman"/>
          <w:sz w:val="24"/>
          <w:szCs w:val="24"/>
        </w:rPr>
        <w:t xml:space="preserve"> </w:t>
      </w:r>
      <w:r w:rsidR="005A4C98">
        <w:rPr>
          <w:rFonts w:ascii="Times New Roman" w:hAnsi="Times New Roman" w:cs="Times New Roman"/>
          <w:sz w:val="24"/>
          <w:szCs w:val="24"/>
        </w:rPr>
        <w:t xml:space="preserve">Frequent scratching </w:t>
      </w:r>
      <w:r w:rsidR="0008574A">
        <w:rPr>
          <w:rFonts w:ascii="Times New Roman" w:hAnsi="Times New Roman" w:cs="Times New Roman"/>
          <w:sz w:val="24"/>
          <w:szCs w:val="24"/>
        </w:rPr>
        <w:t xml:space="preserve">of the body parts is </w:t>
      </w:r>
      <w:r w:rsidR="00181AC0">
        <w:rPr>
          <w:rFonts w:ascii="Times New Roman" w:hAnsi="Times New Roman" w:cs="Times New Roman"/>
          <w:sz w:val="24"/>
          <w:szCs w:val="24"/>
        </w:rPr>
        <w:t>quite common when</w:t>
      </w:r>
      <w:r w:rsidR="00C07AB4" w:rsidRPr="00C07AB4">
        <w:rPr>
          <w:rFonts w:ascii="Times New Roman" w:hAnsi="Times New Roman" w:cs="Times New Roman"/>
          <w:sz w:val="24"/>
          <w:szCs w:val="24"/>
        </w:rPr>
        <w:t xml:space="preserve"> a cat is attacked by scabies (Susanto </w:t>
      </w:r>
      <w:r w:rsidR="00C07AB4" w:rsidRPr="00A1609C">
        <w:rPr>
          <w:rFonts w:ascii="Times New Roman" w:hAnsi="Times New Roman" w:cs="Times New Roman"/>
          <w:i/>
          <w:iCs/>
          <w:sz w:val="24"/>
          <w:szCs w:val="24"/>
        </w:rPr>
        <w:t>et al</w:t>
      </w:r>
      <w:r w:rsidR="00A1609C">
        <w:rPr>
          <w:rFonts w:ascii="Times New Roman" w:hAnsi="Times New Roman" w:cs="Times New Roman"/>
          <w:sz w:val="24"/>
          <w:szCs w:val="24"/>
        </w:rPr>
        <w:t>.</w:t>
      </w:r>
      <w:r w:rsidR="00C07AB4" w:rsidRPr="00C07AB4">
        <w:rPr>
          <w:rFonts w:ascii="Times New Roman" w:hAnsi="Times New Roman" w:cs="Times New Roman"/>
          <w:sz w:val="24"/>
          <w:szCs w:val="24"/>
        </w:rPr>
        <w:t>, 2020).</w:t>
      </w:r>
      <w:r w:rsidR="00A1609C">
        <w:t xml:space="preserve"> </w:t>
      </w:r>
    </w:p>
    <w:p w14:paraId="17BF4851" w14:textId="0DAF1862" w:rsidR="004A5C7F" w:rsidRPr="00A1609C" w:rsidRDefault="00F50E69" w:rsidP="007F457B">
      <w:pPr>
        <w:ind w:firstLine="720"/>
        <w:jc w:val="both"/>
      </w:pPr>
      <w:r>
        <w:rPr>
          <w:rFonts w:ascii="Times New Roman" w:hAnsi="Times New Roman" w:cs="Times New Roman"/>
          <w:sz w:val="24"/>
          <w:szCs w:val="24"/>
          <w:lang w:val="en-US"/>
        </w:rPr>
        <w:t>Th</w:t>
      </w:r>
      <w:r w:rsidR="002A04FD">
        <w:rPr>
          <w:rFonts w:ascii="Times New Roman" w:hAnsi="Times New Roman" w:cs="Times New Roman"/>
          <w:sz w:val="24"/>
          <w:szCs w:val="24"/>
          <w:lang w:val="en-US"/>
        </w:rPr>
        <w:t>e</w:t>
      </w:r>
      <w:r>
        <w:rPr>
          <w:rFonts w:ascii="Times New Roman" w:hAnsi="Times New Roman" w:cs="Times New Roman"/>
          <w:sz w:val="24"/>
          <w:szCs w:val="24"/>
          <w:lang w:val="en-US"/>
        </w:rPr>
        <w:t xml:space="preserve"> </w:t>
      </w:r>
      <w:r w:rsidR="002A04FD">
        <w:rPr>
          <w:rFonts w:ascii="Times New Roman" w:hAnsi="Times New Roman" w:cs="Times New Roman"/>
          <w:sz w:val="24"/>
          <w:szCs w:val="24"/>
          <w:lang w:val="en-US"/>
        </w:rPr>
        <w:t>faster</w:t>
      </w:r>
      <w:r w:rsidR="004E41B3">
        <w:rPr>
          <w:rFonts w:ascii="Times New Roman" w:hAnsi="Times New Roman" w:cs="Times New Roman"/>
          <w:sz w:val="24"/>
          <w:szCs w:val="24"/>
          <w:lang w:val="en-US"/>
        </w:rPr>
        <w:t xml:space="preserve"> improvement </w:t>
      </w:r>
      <w:r w:rsidR="00CD0DD8">
        <w:rPr>
          <w:rFonts w:ascii="Times New Roman" w:hAnsi="Times New Roman" w:cs="Times New Roman"/>
          <w:sz w:val="24"/>
          <w:szCs w:val="24"/>
          <w:lang w:val="en-US"/>
        </w:rPr>
        <w:t>in feline mange</w:t>
      </w:r>
      <w:r w:rsidR="00FA56D2">
        <w:rPr>
          <w:rFonts w:ascii="Times New Roman" w:hAnsi="Times New Roman" w:cs="Times New Roman"/>
          <w:sz w:val="24"/>
          <w:szCs w:val="24"/>
          <w:lang w:val="en-US"/>
        </w:rPr>
        <w:t xml:space="preserve"> (Group I)</w:t>
      </w:r>
      <w:r w:rsidR="00CD0DD8">
        <w:rPr>
          <w:rFonts w:ascii="Times New Roman" w:hAnsi="Times New Roman" w:cs="Times New Roman"/>
          <w:sz w:val="24"/>
          <w:szCs w:val="24"/>
          <w:lang w:val="en-US"/>
        </w:rPr>
        <w:t xml:space="preserve"> </w:t>
      </w:r>
      <w:r w:rsidR="004E41B3">
        <w:rPr>
          <w:rFonts w:ascii="Times New Roman" w:hAnsi="Times New Roman" w:cs="Times New Roman"/>
          <w:sz w:val="24"/>
          <w:szCs w:val="24"/>
          <w:lang w:val="en-US"/>
        </w:rPr>
        <w:t>aligns with previous studies</w:t>
      </w:r>
      <w:r w:rsidR="000B1FFE">
        <w:rPr>
          <w:rFonts w:ascii="Times New Roman" w:hAnsi="Times New Roman" w:cs="Times New Roman"/>
          <w:sz w:val="24"/>
          <w:szCs w:val="24"/>
          <w:lang w:val="en-US"/>
        </w:rPr>
        <w:t xml:space="preserve"> that</w:t>
      </w:r>
      <w:r w:rsidR="00FA56D2">
        <w:rPr>
          <w:rFonts w:ascii="Times New Roman" w:hAnsi="Times New Roman" w:cs="Times New Roman"/>
          <w:sz w:val="24"/>
          <w:szCs w:val="24"/>
          <w:lang w:val="en-US"/>
        </w:rPr>
        <w:t xml:space="preserve"> reported </w:t>
      </w:r>
      <w:r w:rsidR="006E0A1C">
        <w:rPr>
          <w:rFonts w:ascii="Times New Roman" w:hAnsi="Times New Roman" w:cs="Times New Roman"/>
          <w:sz w:val="24"/>
          <w:szCs w:val="24"/>
          <w:lang w:val="en-US"/>
        </w:rPr>
        <w:t>complete recovery within 2</w:t>
      </w:r>
      <w:r w:rsidR="000F3DDB">
        <w:rPr>
          <w:rFonts w:ascii="Times New Roman" w:hAnsi="Times New Roman" w:cs="Times New Roman"/>
          <w:sz w:val="24"/>
          <w:szCs w:val="24"/>
          <w:lang w:val="en-US"/>
        </w:rPr>
        <w:t>-3</w:t>
      </w:r>
      <w:r w:rsidR="006E0A1C">
        <w:rPr>
          <w:rFonts w:ascii="Times New Roman" w:hAnsi="Times New Roman" w:cs="Times New Roman"/>
          <w:sz w:val="24"/>
          <w:szCs w:val="24"/>
          <w:lang w:val="en-US"/>
        </w:rPr>
        <w:t xml:space="preserve"> weeks </w:t>
      </w:r>
      <w:r w:rsidR="004F1E0D">
        <w:rPr>
          <w:rFonts w:ascii="Times New Roman" w:hAnsi="Times New Roman" w:cs="Times New Roman"/>
          <w:sz w:val="24"/>
          <w:szCs w:val="24"/>
          <w:lang w:val="en-US"/>
        </w:rPr>
        <w:t>when treated</w:t>
      </w:r>
      <w:r w:rsidR="00471AF2">
        <w:rPr>
          <w:rFonts w:ascii="Times New Roman" w:hAnsi="Times New Roman" w:cs="Times New Roman"/>
          <w:sz w:val="24"/>
          <w:szCs w:val="24"/>
          <w:lang w:val="en-US"/>
        </w:rPr>
        <w:t xml:space="preserve"> </w:t>
      </w:r>
      <w:r w:rsidR="00F51F26">
        <w:rPr>
          <w:rFonts w:ascii="Times New Roman" w:hAnsi="Times New Roman" w:cs="Times New Roman"/>
          <w:sz w:val="24"/>
          <w:szCs w:val="24"/>
          <w:lang w:val="en-US"/>
        </w:rPr>
        <w:t xml:space="preserve">with any of the </w:t>
      </w:r>
      <w:r w:rsidR="007A28E4">
        <w:rPr>
          <w:rFonts w:ascii="Times New Roman" w:hAnsi="Times New Roman" w:cs="Times New Roman"/>
          <w:sz w:val="24"/>
          <w:szCs w:val="24"/>
          <w:lang w:val="en-US"/>
        </w:rPr>
        <w:t xml:space="preserve">Avermectin group drugs such as </w:t>
      </w:r>
      <w:r w:rsidR="004B09CD">
        <w:rPr>
          <w:rFonts w:ascii="Times New Roman" w:hAnsi="Times New Roman" w:cs="Times New Roman"/>
          <w:sz w:val="24"/>
          <w:szCs w:val="24"/>
          <w:lang w:val="en-US"/>
        </w:rPr>
        <w:t xml:space="preserve">ivermectin, </w:t>
      </w:r>
      <w:r w:rsidR="00DF1B1D">
        <w:rPr>
          <w:rFonts w:ascii="Times New Roman" w:hAnsi="Times New Roman" w:cs="Times New Roman"/>
          <w:sz w:val="24"/>
          <w:szCs w:val="24"/>
          <w:lang w:val="en-US"/>
        </w:rPr>
        <w:t xml:space="preserve">selamectin, </w:t>
      </w:r>
      <w:r w:rsidR="00BB5F75">
        <w:rPr>
          <w:rFonts w:ascii="Times New Roman" w:hAnsi="Times New Roman" w:cs="Times New Roman"/>
          <w:sz w:val="24"/>
          <w:szCs w:val="24"/>
          <w:lang w:val="en-US"/>
        </w:rPr>
        <w:t>or imidacloprid-</w:t>
      </w:r>
      <w:r w:rsidR="00DF1B1D">
        <w:rPr>
          <w:rFonts w:ascii="Times New Roman" w:hAnsi="Times New Roman" w:cs="Times New Roman"/>
          <w:sz w:val="24"/>
          <w:szCs w:val="24"/>
          <w:lang w:val="en-US"/>
        </w:rPr>
        <w:t xml:space="preserve">moxidectin </w:t>
      </w:r>
      <w:r w:rsidR="00BB5F75">
        <w:rPr>
          <w:rFonts w:ascii="Times New Roman" w:hAnsi="Times New Roman" w:cs="Times New Roman"/>
          <w:sz w:val="24"/>
          <w:szCs w:val="24"/>
          <w:lang w:val="en-US"/>
        </w:rPr>
        <w:t>combinations</w:t>
      </w:r>
      <w:r w:rsidR="00055733">
        <w:rPr>
          <w:rFonts w:ascii="Times New Roman" w:hAnsi="Times New Roman" w:cs="Times New Roman"/>
          <w:sz w:val="24"/>
          <w:szCs w:val="24"/>
          <w:lang w:val="en-US"/>
        </w:rPr>
        <w:t xml:space="preserve"> (</w:t>
      </w:r>
      <w:r w:rsidR="0068119A">
        <w:rPr>
          <w:rFonts w:ascii="Times New Roman" w:hAnsi="Times New Roman" w:cs="Times New Roman"/>
          <w:sz w:val="24"/>
          <w:szCs w:val="24"/>
        </w:rPr>
        <w:t>Hariono</w:t>
      </w:r>
      <w:r w:rsidR="00055733" w:rsidRPr="00055733">
        <w:rPr>
          <w:rFonts w:ascii="Times New Roman" w:hAnsi="Times New Roman" w:cs="Times New Roman"/>
          <w:sz w:val="24"/>
          <w:szCs w:val="24"/>
        </w:rPr>
        <w:t xml:space="preserve"> </w:t>
      </w:r>
      <w:r w:rsidR="009F0275" w:rsidRPr="009F0275">
        <w:rPr>
          <w:rFonts w:ascii="Times New Roman" w:hAnsi="Times New Roman" w:cs="Times New Roman"/>
          <w:i/>
          <w:iCs/>
          <w:sz w:val="24"/>
          <w:szCs w:val="24"/>
        </w:rPr>
        <w:t>et al</w:t>
      </w:r>
      <w:r w:rsidR="00055733" w:rsidRPr="00055733">
        <w:rPr>
          <w:rFonts w:ascii="Times New Roman" w:hAnsi="Times New Roman" w:cs="Times New Roman"/>
          <w:sz w:val="24"/>
          <w:szCs w:val="24"/>
        </w:rPr>
        <w:t>., 2021</w:t>
      </w:r>
      <w:r w:rsidR="00491371" w:rsidRPr="003D1CA8">
        <w:rPr>
          <w:rFonts w:ascii="Times New Roman" w:hAnsi="Times New Roman" w:cs="Times New Roman"/>
          <w:sz w:val="24"/>
          <w:szCs w:val="24"/>
        </w:rPr>
        <w:t>; Balamurugan et al., 2022</w:t>
      </w:r>
      <w:r w:rsidR="007F457B">
        <w:rPr>
          <w:rFonts w:ascii="Times New Roman" w:hAnsi="Times New Roman" w:cs="Times New Roman"/>
          <w:sz w:val="24"/>
          <w:szCs w:val="24"/>
        </w:rPr>
        <w:t xml:space="preserve">; </w:t>
      </w:r>
      <w:r w:rsidR="00055733" w:rsidRPr="00055733">
        <w:rPr>
          <w:rFonts w:ascii="Times New Roman" w:hAnsi="Times New Roman" w:cs="Times New Roman"/>
          <w:sz w:val="24"/>
          <w:szCs w:val="24"/>
        </w:rPr>
        <w:t xml:space="preserve">Ningrum </w:t>
      </w:r>
      <w:r w:rsidR="009F0275" w:rsidRPr="009F0275">
        <w:rPr>
          <w:rFonts w:ascii="Times New Roman" w:hAnsi="Times New Roman" w:cs="Times New Roman"/>
          <w:i/>
          <w:iCs/>
          <w:sz w:val="24"/>
          <w:szCs w:val="24"/>
        </w:rPr>
        <w:t>et al</w:t>
      </w:r>
      <w:r w:rsidR="00055733" w:rsidRPr="00055733">
        <w:rPr>
          <w:rFonts w:ascii="Times New Roman" w:hAnsi="Times New Roman" w:cs="Times New Roman"/>
          <w:sz w:val="24"/>
          <w:szCs w:val="24"/>
        </w:rPr>
        <w:t xml:space="preserve">., 2023; Putra </w:t>
      </w:r>
      <w:r w:rsidR="009F0275" w:rsidRPr="009F0275">
        <w:rPr>
          <w:rFonts w:ascii="Times New Roman" w:hAnsi="Times New Roman" w:cs="Times New Roman"/>
          <w:i/>
          <w:iCs/>
          <w:sz w:val="24"/>
          <w:szCs w:val="24"/>
        </w:rPr>
        <w:t>et al</w:t>
      </w:r>
      <w:r w:rsidR="00055733" w:rsidRPr="00055733">
        <w:rPr>
          <w:rFonts w:ascii="Times New Roman" w:hAnsi="Times New Roman" w:cs="Times New Roman"/>
          <w:sz w:val="24"/>
          <w:szCs w:val="24"/>
        </w:rPr>
        <w:t>., 2024).</w:t>
      </w:r>
      <w:r w:rsidR="00F93EE2">
        <w:rPr>
          <w:rFonts w:ascii="Times New Roman" w:hAnsi="Times New Roman" w:cs="Times New Roman"/>
          <w:sz w:val="24"/>
          <w:szCs w:val="24"/>
        </w:rPr>
        <w:t xml:space="preserve"> Therapeutic success </w:t>
      </w:r>
      <w:r w:rsidR="00527CE3">
        <w:rPr>
          <w:rFonts w:ascii="Times New Roman" w:hAnsi="Times New Roman" w:cs="Times New Roman"/>
          <w:sz w:val="24"/>
          <w:szCs w:val="24"/>
        </w:rPr>
        <w:t xml:space="preserve">was also </w:t>
      </w:r>
      <w:r w:rsidR="00FA4ECB">
        <w:rPr>
          <w:rFonts w:ascii="Times New Roman" w:hAnsi="Times New Roman" w:cs="Times New Roman"/>
          <w:sz w:val="24"/>
          <w:szCs w:val="24"/>
        </w:rPr>
        <w:t>achieved with the combination of selamectin and sarolaner</w:t>
      </w:r>
      <w:r w:rsidR="00040227">
        <w:rPr>
          <w:rFonts w:ascii="Times New Roman" w:hAnsi="Times New Roman" w:cs="Times New Roman"/>
          <w:sz w:val="24"/>
          <w:szCs w:val="24"/>
        </w:rPr>
        <w:t xml:space="preserve"> against </w:t>
      </w:r>
      <w:r w:rsidR="00040227" w:rsidRPr="003D1CA8">
        <w:rPr>
          <w:rFonts w:ascii="Times New Roman" w:hAnsi="Times New Roman" w:cs="Times New Roman"/>
          <w:sz w:val="24"/>
          <w:szCs w:val="24"/>
        </w:rPr>
        <w:t>notoedric mange in cats</w:t>
      </w:r>
      <w:r w:rsidR="004A5C7F">
        <w:rPr>
          <w:rFonts w:ascii="Times New Roman" w:hAnsi="Times New Roman" w:cs="Times New Roman"/>
          <w:sz w:val="24"/>
          <w:szCs w:val="24"/>
        </w:rPr>
        <w:t xml:space="preserve"> </w:t>
      </w:r>
      <w:r w:rsidR="00DE0826">
        <w:rPr>
          <w:rFonts w:ascii="Times New Roman" w:hAnsi="Times New Roman" w:cs="Times New Roman"/>
          <w:sz w:val="24"/>
          <w:szCs w:val="24"/>
        </w:rPr>
        <w:t>(</w:t>
      </w:r>
      <w:r w:rsidR="00A732CB">
        <w:rPr>
          <w:rFonts w:ascii="Times New Roman" w:hAnsi="Times New Roman" w:cs="Times New Roman"/>
          <w:sz w:val="24"/>
          <w:szCs w:val="24"/>
          <w:lang w:val="en-US"/>
        </w:rPr>
        <w:t xml:space="preserve">Sadhu </w:t>
      </w:r>
      <w:r w:rsidR="00A732CB" w:rsidRPr="00E81FEF">
        <w:rPr>
          <w:rFonts w:ascii="Times New Roman" w:hAnsi="Times New Roman" w:cs="Times New Roman"/>
          <w:i/>
          <w:iCs/>
          <w:sz w:val="24"/>
          <w:szCs w:val="24"/>
          <w:lang w:val="en-US"/>
        </w:rPr>
        <w:t>et al</w:t>
      </w:r>
      <w:r w:rsidR="00A732CB">
        <w:rPr>
          <w:rFonts w:ascii="Times New Roman" w:hAnsi="Times New Roman" w:cs="Times New Roman"/>
          <w:sz w:val="24"/>
          <w:szCs w:val="24"/>
          <w:lang w:val="en-US"/>
        </w:rPr>
        <w:t xml:space="preserve">., 2024; </w:t>
      </w:r>
      <w:r w:rsidR="004A5C7F" w:rsidRPr="003D1CA8">
        <w:rPr>
          <w:rFonts w:ascii="Times New Roman" w:hAnsi="Times New Roman" w:cs="Times New Roman"/>
          <w:sz w:val="24"/>
          <w:szCs w:val="24"/>
        </w:rPr>
        <w:t xml:space="preserve">Georgiana </w:t>
      </w:r>
      <w:r w:rsidR="004A5C7F" w:rsidRPr="00EA040E">
        <w:rPr>
          <w:rFonts w:ascii="Times New Roman" w:hAnsi="Times New Roman" w:cs="Times New Roman"/>
          <w:i/>
          <w:iCs/>
          <w:sz w:val="24"/>
          <w:szCs w:val="24"/>
        </w:rPr>
        <w:t>et al</w:t>
      </w:r>
      <w:r w:rsidR="004A5C7F" w:rsidRPr="003D1CA8">
        <w:rPr>
          <w:rFonts w:ascii="Times New Roman" w:hAnsi="Times New Roman" w:cs="Times New Roman"/>
          <w:sz w:val="24"/>
          <w:szCs w:val="24"/>
        </w:rPr>
        <w:t>., 2021</w:t>
      </w:r>
      <w:r w:rsidR="004A5C7F">
        <w:rPr>
          <w:rFonts w:ascii="Times New Roman" w:hAnsi="Times New Roman" w:cs="Times New Roman"/>
          <w:sz w:val="24"/>
          <w:szCs w:val="24"/>
        </w:rPr>
        <w:t>).</w:t>
      </w:r>
      <w:r w:rsidR="007F457B">
        <w:rPr>
          <w:rFonts w:ascii="Times New Roman" w:hAnsi="Times New Roman" w:cs="Times New Roman"/>
          <w:sz w:val="24"/>
          <w:szCs w:val="24"/>
        </w:rPr>
        <w:t xml:space="preserve"> </w:t>
      </w:r>
      <w:r w:rsidR="00840B18">
        <w:rPr>
          <w:rFonts w:ascii="Times New Roman" w:hAnsi="Times New Roman" w:cs="Times New Roman"/>
          <w:sz w:val="24"/>
          <w:szCs w:val="24"/>
        </w:rPr>
        <w:t>E</w:t>
      </w:r>
      <w:r w:rsidR="00840B18" w:rsidRPr="00840B18">
        <w:rPr>
          <w:rFonts w:ascii="Times New Roman" w:hAnsi="Times New Roman" w:cs="Times New Roman"/>
          <w:sz w:val="24"/>
          <w:szCs w:val="24"/>
        </w:rPr>
        <w:t xml:space="preserve">prinomectin (eprinomectin B1), 4’’-epiacetylamino4’’-deoxyavermectin B1, belongs to the macrolide class of parasiticides </w:t>
      </w:r>
      <w:r w:rsidR="008E23A6">
        <w:rPr>
          <w:rFonts w:ascii="Times New Roman" w:hAnsi="Times New Roman" w:cs="Times New Roman"/>
          <w:sz w:val="24"/>
          <w:szCs w:val="24"/>
        </w:rPr>
        <w:t>within the</w:t>
      </w:r>
      <w:r w:rsidR="00840B18" w:rsidRPr="00840B18">
        <w:rPr>
          <w:rFonts w:ascii="Times New Roman" w:hAnsi="Times New Roman" w:cs="Times New Roman"/>
          <w:sz w:val="24"/>
          <w:szCs w:val="24"/>
        </w:rPr>
        <w:t xml:space="preserve"> avermectin family</w:t>
      </w:r>
      <w:r w:rsidR="00A70108">
        <w:rPr>
          <w:rFonts w:ascii="Times New Roman" w:hAnsi="Times New Roman" w:cs="Times New Roman"/>
          <w:sz w:val="24"/>
          <w:szCs w:val="24"/>
        </w:rPr>
        <w:t xml:space="preserve"> </w:t>
      </w:r>
      <w:r w:rsidR="00EF1C8F">
        <w:rPr>
          <w:rFonts w:ascii="Times New Roman" w:hAnsi="Times New Roman" w:cs="Times New Roman"/>
          <w:sz w:val="24"/>
          <w:szCs w:val="24"/>
        </w:rPr>
        <w:t xml:space="preserve">has achieved notable therapeutic success against </w:t>
      </w:r>
      <w:r w:rsidR="00EF1C8F" w:rsidRPr="003D1CA8">
        <w:rPr>
          <w:rFonts w:ascii="Times New Roman" w:hAnsi="Times New Roman" w:cs="Times New Roman"/>
          <w:sz w:val="24"/>
          <w:szCs w:val="24"/>
        </w:rPr>
        <w:t>notoedric mange</w:t>
      </w:r>
      <w:r w:rsidR="00B748B6">
        <w:rPr>
          <w:rFonts w:ascii="Times New Roman" w:hAnsi="Times New Roman" w:cs="Times New Roman"/>
          <w:sz w:val="24"/>
          <w:szCs w:val="24"/>
        </w:rPr>
        <w:t xml:space="preserve"> </w:t>
      </w:r>
      <w:r w:rsidR="00E00E9C">
        <w:rPr>
          <w:rFonts w:ascii="Times New Roman" w:hAnsi="Times New Roman" w:cs="Times New Roman"/>
          <w:sz w:val="24"/>
          <w:szCs w:val="24"/>
        </w:rPr>
        <w:t>(</w:t>
      </w:r>
      <w:r w:rsidR="00E00E9C" w:rsidRPr="001C6020">
        <w:rPr>
          <w:rFonts w:ascii="Times New Roman" w:hAnsi="Times New Roman" w:cs="Times New Roman"/>
          <w:sz w:val="24"/>
          <w:szCs w:val="24"/>
        </w:rPr>
        <w:t>Dangi</w:t>
      </w:r>
      <w:r w:rsidR="00E00E9C">
        <w:rPr>
          <w:rFonts w:ascii="Times New Roman" w:hAnsi="Times New Roman" w:cs="Times New Roman"/>
          <w:sz w:val="24"/>
          <w:szCs w:val="24"/>
        </w:rPr>
        <w:t xml:space="preserve"> </w:t>
      </w:r>
      <w:r w:rsidR="00E00E9C" w:rsidRPr="00EA040E">
        <w:rPr>
          <w:rFonts w:ascii="Times New Roman" w:hAnsi="Times New Roman" w:cs="Times New Roman"/>
          <w:i/>
          <w:iCs/>
          <w:sz w:val="24"/>
          <w:szCs w:val="24"/>
        </w:rPr>
        <w:t>et al</w:t>
      </w:r>
      <w:r w:rsidR="00E00E9C" w:rsidRPr="003D1CA8">
        <w:rPr>
          <w:rFonts w:ascii="Times New Roman" w:hAnsi="Times New Roman" w:cs="Times New Roman"/>
          <w:sz w:val="24"/>
          <w:szCs w:val="24"/>
        </w:rPr>
        <w:t>., 20</w:t>
      </w:r>
      <w:r w:rsidR="00E00E9C">
        <w:rPr>
          <w:rFonts w:ascii="Times New Roman" w:hAnsi="Times New Roman" w:cs="Times New Roman"/>
          <w:sz w:val="24"/>
          <w:szCs w:val="24"/>
        </w:rPr>
        <w:t>23).</w:t>
      </w:r>
    </w:p>
    <w:p w14:paraId="03C6DAAD" w14:textId="15AE1318" w:rsidR="00DF61E1" w:rsidRPr="00D23336" w:rsidRDefault="00693A7E" w:rsidP="0030536D">
      <w:pPr>
        <w:ind w:firstLine="720"/>
        <w:jc w:val="both"/>
      </w:pPr>
      <w:r>
        <w:rPr>
          <w:rFonts w:ascii="Times New Roman" w:hAnsi="Times New Roman" w:cs="Times New Roman"/>
          <w:sz w:val="24"/>
          <w:szCs w:val="24"/>
        </w:rPr>
        <w:t xml:space="preserve">The improvement </w:t>
      </w:r>
      <w:r w:rsidR="007F3600">
        <w:rPr>
          <w:rFonts w:ascii="Times New Roman" w:hAnsi="Times New Roman" w:cs="Times New Roman"/>
          <w:sz w:val="24"/>
          <w:szCs w:val="24"/>
        </w:rPr>
        <w:t xml:space="preserve">observed </w:t>
      </w:r>
      <w:r>
        <w:rPr>
          <w:rFonts w:ascii="Times New Roman" w:hAnsi="Times New Roman" w:cs="Times New Roman"/>
          <w:sz w:val="24"/>
          <w:szCs w:val="24"/>
        </w:rPr>
        <w:t xml:space="preserve">in </w:t>
      </w:r>
      <w:r w:rsidR="002F60FD">
        <w:rPr>
          <w:rFonts w:ascii="Times New Roman" w:hAnsi="Times New Roman" w:cs="Times New Roman"/>
          <w:sz w:val="24"/>
          <w:szCs w:val="24"/>
          <w:lang w:val="en-US"/>
        </w:rPr>
        <w:t>Group II</w:t>
      </w:r>
      <w:r w:rsidR="002F60FD" w:rsidRPr="001B0EA8">
        <w:rPr>
          <w:rFonts w:ascii="Times New Roman" w:hAnsi="Times New Roman" w:cs="Times New Roman"/>
          <w:sz w:val="24"/>
          <w:szCs w:val="24"/>
        </w:rPr>
        <w:t xml:space="preserve"> </w:t>
      </w:r>
      <w:r w:rsidR="00F87817">
        <w:rPr>
          <w:rFonts w:ascii="Times New Roman" w:hAnsi="Times New Roman" w:cs="Times New Roman"/>
          <w:sz w:val="24"/>
          <w:szCs w:val="24"/>
        </w:rPr>
        <w:t>is in accordance with the research c</w:t>
      </w:r>
      <w:r w:rsidR="00DF6491">
        <w:rPr>
          <w:rFonts w:ascii="Times New Roman" w:hAnsi="Times New Roman" w:cs="Times New Roman"/>
          <w:sz w:val="24"/>
          <w:szCs w:val="24"/>
        </w:rPr>
        <w:t>arried out</w:t>
      </w:r>
      <w:r w:rsidR="001B0EA8" w:rsidRPr="001B0EA8">
        <w:rPr>
          <w:rFonts w:ascii="Times New Roman" w:hAnsi="Times New Roman" w:cs="Times New Roman"/>
          <w:sz w:val="24"/>
          <w:szCs w:val="24"/>
        </w:rPr>
        <w:t xml:space="preserve"> by Solikhah</w:t>
      </w:r>
      <w:r w:rsidR="00F64FDE">
        <w:rPr>
          <w:rFonts w:ascii="Times New Roman" w:hAnsi="Times New Roman" w:cs="Times New Roman"/>
          <w:sz w:val="24"/>
          <w:szCs w:val="24"/>
        </w:rPr>
        <w:t xml:space="preserve">, </w:t>
      </w:r>
      <w:r w:rsidR="00F64FDE" w:rsidRPr="0038040F">
        <w:rPr>
          <w:rFonts w:ascii="Times New Roman" w:hAnsi="Times New Roman" w:cs="Times New Roman"/>
          <w:sz w:val="24"/>
          <w:szCs w:val="24"/>
        </w:rPr>
        <w:t>Solikhah and Susilo</w:t>
      </w:r>
      <w:r w:rsidR="00933917">
        <w:rPr>
          <w:rFonts w:ascii="Times New Roman" w:hAnsi="Times New Roman" w:cs="Times New Roman"/>
          <w:sz w:val="24"/>
          <w:szCs w:val="24"/>
        </w:rPr>
        <w:t xml:space="preserve"> </w:t>
      </w:r>
      <w:r w:rsidR="00066ACC">
        <w:rPr>
          <w:rFonts w:ascii="Times New Roman" w:hAnsi="Times New Roman" w:cs="Times New Roman"/>
          <w:sz w:val="24"/>
          <w:szCs w:val="24"/>
        </w:rPr>
        <w:t>(</w:t>
      </w:r>
      <w:r w:rsidR="001B0EA8" w:rsidRPr="001B0EA8">
        <w:rPr>
          <w:rFonts w:ascii="Times New Roman" w:hAnsi="Times New Roman" w:cs="Times New Roman"/>
          <w:sz w:val="24"/>
          <w:szCs w:val="24"/>
        </w:rPr>
        <w:t>2</w:t>
      </w:r>
      <w:r w:rsidR="006C5025">
        <w:rPr>
          <w:rFonts w:ascii="Times New Roman" w:hAnsi="Times New Roman" w:cs="Times New Roman"/>
          <w:sz w:val="24"/>
          <w:szCs w:val="24"/>
        </w:rPr>
        <w:t>02</w:t>
      </w:r>
      <w:r w:rsidR="001B0EA8" w:rsidRPr="001B0EA8">
        <w:rPr>
          <w:rFonts w:ascii="Times New Roman" w:hAnsi="Times New Roman" w:cs="Times New Roman"/>
          <w:sz w:val="24"/>
          <w:szCs w:val="24"/>
        </w:rPr>
        <w:t>1</w:t>
      </w:r>
      <w:r w:rsidR="00066ACC">
        <w:rPr>
          <w:rFonts w:ascii="Times New Roman" w:hAnsi="Times New Roman" w:cs="Times New Roman"/>
          <w:sz w:val="24"/>
          <w:szCs w:val="24"/>
        </w:rPr>
        <w:t>)</w:t>
      </w:r>
      <w:r w:rsidR="00E11113">
        <w:rPr>
          <w:rFonts w:ascii="Times New Roman" w:hAnsi="Times New Roman" w:cs="Times New Roman"/>
          <w:sz w:val="24"/>
          <w:szCs w:val="24"/>
        </w:rPr>
        <w:t xml:space="preserve">, which </w:t>
      </w:r>
      <w:r w:rsidR="007D00E3">
        <w:rPr>
          <w:rFonts w:ascii="Times New Roman" w:hAnsi="Times New Roman" w:cs="Times New Roman"/>
          <w:sz w:val="24"/>
          <w:szCs w:val="24"/>
        </w:rPr>
        <w:t>evaluated</w:t>
      </w:r>
      <w:r w:rsidR="001B0EA8" w:rsidRPr="001B0EA8">
        <w:rPr>
          <w:rFonts w:ascii="Times New Roman" w:hAnsi="Times New Roman" w:cs="Times New Roman"/>
          <w:sz w:val="24"/>
          <w:szCs w:val="24"/>
        </w:rPr>
        <w:t xml:space="preserve"> the efficacy of Aloe vera gel cream combined with VCO in accelerating </w:t>
      </w:r>
      <w:r w:rsidR="001B0EA8" w:rsidRPr="001D6917">
        <w:rPr>
          <w:rFonts w:ascii="Times New Roman" w:hAnsi="Times New Roman" w:cs="Times New Roman"/>
          <w:sz w:val="24"/>
          <w:szCs w:val="24"/>
        </w:rPr>
        <w:t>the healing process of scabies in cats</w:t>
      </w:r>
      <w:r w:rsidR="00C21302" w:rsidRPr="001D6917">
        <w:rPr>
          <w:rFonts w:ascii="Times New Roman" w:hAnsi="Times New Roman" w:cs="Times New Roman"/>
          <w:sz w:val="24"/>
          <w:szCs w:val="24"/>
        </w:rPr>
        <w:t>.</w:t>
      </w:r>
      <w:r w:rsidR="003C08A8" w:rsidRPr="001D6917">
        <w:rPr>
          <w:rFonts w:ascii="Times New Roman" w:hAnsi="Times New Roman" w:cs="Times New Roman"/>
          <w:sz w:val="24"/>
          <w:szCs w:val="24"/>
          <w:lang w:val="en-US"/>
        </w:rPr>
        <w:t xml:space="preserve"> </w:t>
      </w:r>
      <w:r w:rsidR="001D6917" w:rsidRPr="00BC1038">
        <w:rPr>
          <w:rFonts w:ascii="Times New Roman" w:hAnsi="Times New Roman" w:cs="Times New Roman"/>
          <w:sz w:val="24"/>
          <w:szCs w:val="24"/>
        </w:rPr>
        <w:t xml:space="preserve">VCO </w:t>
      </w:r>
      <w:r w:rsidR="002A28E3">
        <w:rPr>
          <w:rFonts w:ascii="Times New Roman" w:hAnsi="Times New Roman" w:cs="Times New Roman"/>
          <w:sz w:val="24"/>
          <w:szCs w:val="24"/>
        </w:rPr>
        <w:t xml:space="preserve">facilitates </w:t>
      </w:r>
      <w:r w:rsidR="001D6917" w:rsidRPr="00BC1038">
        <w:rPr>
          <w:rFonts w:ascii="Times New Roman" w:hAnsi="Times New Roman" w:cs="Times New Roman"/>
          <w:sz w:val="24"/>
          <w:szCs w:val="24"/>
        </w:rPr>
        <w:t xml:space="preserve">healing of scabies due to its rich </w:t>
      </w:r>
      <w:r w:rsidR="008F1306">
        <w:rPr>
          <w:rFonts w:ascii="Times New Roman" w:hAnsi="Times New Roman" w:cs="Times New Roman"/>
          <w:sz w:val="24"/>
          <w:szCs w:val="24"/>
        </w:rPr>
        <w:t>composition</w:t>
      </w:r>
      <w:r w:rsidR="001D6917" w:rsidRPr="00BC1038">
        <w:rPr>
          <w:rFonts w:ascii="Times New Roman" w:hAnsi="Times New Roman" w:cs="Times New Roman"/>
          <w:sz w:val="24"/>
          <w:szCs w:val="24"/>
        </w:rPr>
        <w:t xml:space="preserve"> of saturated fatty acids, which </w:t>
      </w:r>
      <w:r w:rsidR="00476E90">
        <w:rPr>
          <w:rFonts w:ascii="Times New Roman" w:hAnsi="Times New Roman" w:cs="Times New Roman"/>
          <w:sz w:val="24"/>
          <w:szCs w:val="24"/>
        </w:rPr>
        <w:t>enhances</w:t>
      </w:r>
      <w:r w:rsidR="001D6917" w:rsidRPr="00BC1038">
        <w:rPr>
          <w:rFonts w:ascii="Times New Roman" w:hAnsi="Times New Roman" w:cs="Times New Roman"/>
          <w:sz w:val="24"/>
          <w:szCs w:val="24"/>
        </w:rPr>
        <w:t xml:space="preserve"> tissue repair and regeneration (Viste </w:t>
      </w:r>
      <w:r w:rsidR="001D6917" w:rsidRPr="00BC1038">
        <w:rPr>
          <w:rFonts w:ascii="Times New Roman" w:eastAsia="Times New Roman" w:hAnsi="Times New Roman" w:cs="Times New Roman"/>
          <w:i/>
          <w:iCs/>
          <w:sz w:val="24"/>
          <w:szCs w:val="24"/>
        </w:rPr>
        <w:t>et al.</w:t>
      </w:r>
      <w:r w:rsidR="001D6917" w:rsidRPr="00BC1038">
        <w:rPr>
          <w:rFonts w:ascii="Times New Roman" w:hAnsi="Times New Roman" w:cs="Times New Roman"/>
          <w:sz w:val="24"/>
          <w:szCs w:val="24"/>
        </w:rPr>
        <w:t>, 2013).</w:t>
      </w:r>
      <w:r w:rsidR="00C36F0B">
        <w:rPr>
          <w:rFonts w:ascii="Times New Roman" w:hAnsi="Times New Roman" w:cs="Times New Roman"/>
          <w:sz w:val="24"/>
          <w:szCs w:val="24"/>
        </w:rPr>
        <w:t xml:space="preserve"> </w:t>
      </w:r>
      <w:r w:rsidR="001D6917" w:rsidRPr="00C81B4C">
        <w:rPr>
          <w:rFonts w:ascii="Times New Roman" w:hAnsi="Times New Roman" w:cs="Times New Roman"/>
          <w:sz w:val="24"/>
          <w:szCs w:val="24"/>
        </w:rPr>
        <w:t xml:space="preserve">Furthermore, a study published in </w:t>
      </w:r>
      <w:r w:rsidR="001D6917" w:rsidRPr="00C81B4C">
        <w:rPr>
          <w:rFonts w:ascii="Times New Roman" w:eastAsia="Times New Roman" w:hAnsi="Times New Roman" w:cs="Times New Roman"/>
          <w:i/>
          <w:iCs/>
          <w:sz w:val="24"/>
          <w:szCs w:val="24"/>
        </w:rPr>
        <w:t>Phytotherapy Research</w:t>
      </w:r>
      <w:r w:rsidR="001D6917" w:rsidRPr="00C81B4C">
        <w:rPr>
          <w:rFonts w:ascii="Times New Roman" w:hAnsi="Times New Roman" w:cs="Times New Roman"/>
          <w:sz w:val="24"/>
          <w:szCs w:val="24"/>
        </w:rPr>
        <w:t xml:space="preserve"> provided </w:t>
      </w:r>
      <w:r w:rsidR="003D1CA8">
        <w:rPr>
          <w:rFonts w:ascii="Times New Roman" w:hAnsi="Times New Roman" w:cs="Times New Roman"/>
          <w:sz w:val="24"/>
          <w:szCs w:val="24"/>
        </w:rPr>
        <w:t>report</w:t>
      </w:r>
      <w:r w:rsidR="001D6917" w:rsidRPr="00C81B4C">
        <w:rPr>
          <w:rFonts w:ascii="Times New Roman" w:hAnsi="Times New Roman" w:cs="Times New Roman"/>
          <w:sz w:val="24"/>
          <w:szCs w:val="24"/>
        </w:rPr>
        <w:t xml:space="preserve"> supporting the efficacy of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in the treatment of scabies (Oyelami </w:t>
      </w:r>
      <w:r w:rsidR="001D6917" w:rsidRPr="00C81B4C">
        <w:rPr>
          <w:rFonts w:ascii="Times New Roman" w:eastAsia="Times New Roman" w:hAnsi="Times New Roman" w:cs="Times New Roman"/>
          <w:i/>
          <w:iCs/>
          <w:sz w:val="24"/>
          <w:szCs w:val="24"/>
        </w:rPr>
        <w:t>et al.</w:t>
      </w:r>
      <w:r w:rsidR="001D6917" w:rsidRPr="00C81B4C">
        <w:rPr>
          <w:rFonts w:ascii="Times New Roman" w:hAnsi="Times New Roman" w:cs="Times New Roman"/>
          <w:sz w:val="24"/>
          <w:szCs w:val="24"/>
        </w:rPr>
        <w:t>, 2009</w:t>
      </w:r>
      <w:r w:rsidR="00B65871" w:rsidRPr="00B65871">
        <w:rPr>
          <w:rFonts w:ascii="Times New Roman" w:hAnsi="Times New Roman" w:cs="Times New Roman"/>
          <w:sz w:val="24"/>
          <w:szCs w:val="24"/>
        </w:rPr>
        <w:t xml:space="preserve">). </w:t>
      </w:r>
      <w:r w:rsidR="00580119" w:rsidRPr="00D23336">
        <w:rPr>
          <w:rFonts w:ascii="Times New Roman" w:hAnsi="Times New Roman" w:cs="Times New Roman"/>
          <w:sz w:val="24"/>
          <w:szCs w:val="24"/>
        </w:rPr>
        <w:t xml:space="preserve">The results of the study </w:t>
      </w:r>
      <w:r w:rsidR="001E75A8">
        <w:rPr>
          <w:rFonts w:ascii="Times New Roman" w:hAnsi="Times New Roman" w:cs="Times New Roman"/>
          <w:sz w:val="24"/>
          <w:szCs w:val="24"/>
        </w:rPr>
        <w:t>(</w:t>
      </w:r>
      <w:r w:rsidR="001E75A8">
        <w:rPr>
          <w:rFonts w:ascii="Times New Roman" w:hAnsi="Times New Roman" w:cs="Times New Roman"/>
          <w:sz w:val="24"/>
          <w:szCs w:val="24"/>
          <w:lang w:val="en-US"/>
        </w:rPr>
        <w:t>Group II</w:t>
      </w:r>
      <w:r w:rsidR="001E75A8">
        <w:rPr>
          <w:rFonts w:ascii="Times New Roman" w:hAnsi="Times New Roman" w:cs="Times New Roman"/>
          <w:sz w:val="24"/>
          <w:szCs w:val="24"/>
        </w:rPr>
        <w:t xml:space="preserve">) </w:t>
      </w:r>
      <w:r w:rsidR="00580119" w:rsidRPr="00D23336">
        <w:rPr>
          <w:rFonts w:ascii="Times New Roman" w:hAnsi="Times New Roman" w:cs="Times New Roman"/>
          <w:sz w:val="24"/>
          <w:szCs w:val="24"/>
        </w:rPr>
        <w:t>revealed that Aloe vera gel</w:t>
      </w:r>
      <w:r w:rsidR="00553CDF">
        <w:rPr>
          <w:rFonts w:ascii="Times New Roman" w:hAnsi="Times New Roman" w:cs="Times New Roman"/>
          <w:sz w:val="24"/>
          <w:szCs w:val="24"/>
        </w:rPr>
        <w:t xml:space="preserve"> </w:t>
      </w:r>
      <w:r w:rsidR="00553CDF" w:rsidRPr="000F7341">
        <w:rPr>
          <w:rFonts w:ascii="Times New Roman" w:hAnsi="Times New Roman" w:cs="Times New Roman"/>
          <w:sz w:val="24"/>
          <w:szCs w:val="24"/>
        </w:rPr>
        <w:t>and Virgin Coconut Oil (VCO)</w:t>
      </w:r>
      <w:r w:rsidR="00580119" w:rsidRPr="00D23336">
        <w:rPr>
          <w:rFonts w:ascii="Times New Roman" w:hAnsi="Times New Roman" w:cs="Times New Roman"/>
          <w:sz w:val="24"/>
          <w:szCs w:val="24"/>
        </w:rPr>
        <w:t xml:space="preserve"> is equally </w:t>
      </w:r>
      <w:r w:rsidR="00410F8B">
        <w:rPr>
          <w:rFonts w:ascii="Times New Roman" w:hAnsi="Times New Roman" w:cs="Times New Roman"/>
          <w:sz w:val="24"/>
          <w:szCs w:val="24"/>
        </w:rPr>
        <w:t>successful</w:t>
      </w:r>
      <w:r w:rsidR="00580119" w:rsidRPr="00D23336">
        <w:rPr>
          <w:rFonts w:ascii="Times New Roman" w:hAnsi="Times New Roman" w:cs="Times New Roman"/>
          <w:sz w:val="24"/>
          <w:szCs w:val="24"/>
        </w:rPr>
        <w:t xml:space="preserve"> as benzyl benzoate, a </w:t>
      </w:r>
      <w:r w:rsidR="00713ADE">
        <w:rPr>
          <w:rFonts w:ascii="Times New Roman" w:hAnsi="Times New Roman" w:cs="Times New Roman"/>
          <w:sz w:val="24"/>
          <w:szCs w:val="24"/>
        </w:rPr>
        <w:t>regularly</w:t>
      </w:r>
      <w:r w:rsidR="00580119" w:rsidRPr="00D23336">
        <w:rPr>
          <w:rFonts w:ascii="Times New Roman" w:hAnsi="Times New Roman" w:cs="Times New Roman"/>
          <w:sz w:val="24"/>
          <w:szCs w:val="24"/>
        </w:rPr>
        <w:t xml:space="preserve"> prescribed treatment for scab</w:t>
      </w:r>
      <w:r w:rsidR="00580119" w:rsidRPr="0038040F">
        <w:rPr>
          <w:rFonts w:ascii="Times New Roman" w:hAnsi="Times New Roman" w:cs="Times New Roman"/>
          <w:sz w:val="24"/>
          <w:szCs w:val="24"/>
        </w:rPr>
        <w:t>ies</w:t>
      </w:r>
      <w:r w:rsidR="0038040F" w:rsidRPr="0038040F">
        <w:rPr>
          <w:rFonts w:ascii="Times New Roman" w:eastAsia="Times New Roman" w:hAnsi="Times New Roman" w:cs="Times New Roman"/>
          <w:kern w:val="0"/>
          <w:sz w:val="24"/>
          <w:szCs w:val="24"/>
          <w:lang w:eastAsia="en-IN"/>
          <w14:ligatures w14:val="none"/>
        </w:rPr>
        <w:t xml:space="preserve"> </w:t>
      </w:r>
      <w:r w:rsidR="0038040F" w:rsidRPr="0038040F">
        <w:rPr>
          <w:rFonts w:ascii="Times New Roman" w:hAnsi="Times New Roman" w:cs="Times New Roman"/>
          <w:sz w:val="24"/>
          <w:szCs w:val="24"/>
        </w:rPr>
        <w:t>(Solikhah, Solikhah and Susilo, 2021).</w:t>
      </w:r>
      <w:r w:rsidR="000F7341">
        <w:rPr>
          <w:rFonts w:ascii="Times New Roman" w:hAnsi="Times New Roman" w:cs="Times New Roman"/>
          <w:sz w:val="24"/>
          <w:szCs w:val="24"/>
        </w:rPr>
        <w:t xml:space="preserve"> </w:t>
      </w:r>
      <w:r w:rsidR="00C21302">
        <w:rPr>
          <w:rFonts w:ascii="Times New Roman" w:hAnsi="Times New Roman" w:cs="Times New Roman"/>
          <w:sz w:val="24"/>
          <w:szCs w:val="24"/>
        </w:rPr>
        <w:t>T</w:t>
      </w:r>
      <w:r w:rsidR="00DF61E1" w:rsidRPr="00DF61E1">
        <w:rPr>
          <w:rFonts w:ascii="Times New Roman" w:hAnsi="Times New Roman" w:cs="Times New Roman"/>
          <w:sz w:val="24"/>
          <w:szCs w:val="24"/>
        </w:rPr>
        <w:t xml:space="preserve">he therapeutic significance of </w:t>
      </w:r>
      <w:r w:rsidR="003C08A8">
        <w:rPr>
          <w:rFonts w:ascii="Times New Roman" w:hAnsi="Times New Roman" w:cs="Times New Roman"/>
          <w:sz w:val="24"/>
          <w:szCs w:val="24"/>
        </w:rPr>
        <w:t>A</w:t>
      </w:r>
      <w:r w:rsidR="00AF6D15">
        <w:rPr>
          <w:rFonts w:ascii="Times New Roman" w:hAnsi="Times New Roman" w:cs="Times New Roman"/>
          <w:sz w:val="24"/>
          <w:szCs w:val="24"/>
        </w:rPr>
        <w:t>loevera</w:t>
      </w:r>
      <w:r w:rsidR="002D4370">
        <w:rPr>
          <w:rFonts w:ascii="Times New Roman" w:hAnsi="Times New Roman" w:cs="Times New Roman"/>
          <w:sz w:val="24"/>
          <w:szCs w:val="24"/>
        </w:rPr>
        <w:t>-</w:t>
      </w:r>
      <w:r w:rsidR="003C08A8">
        <w:rPr>
          <w:rFonts w:ascii="Times New Roman" w:hAnsi="Times New Roman" w:cs="Times New Roman"/>
          <w:sz w:val="24"/>
          <w:szCs w:val="24"/>
        </w:rPr>
        <w:t>V</w:t>
      </w:r>
      <w:r w:rsidR="002D4370">
        <w:rPr>
          <w:rFonts w:ascii="Times New Roman" w:hAnsi="Times New Roman" w:cs="Times New Roman"/>
          <w:sz w:val="24"/>
          <w:szCs w:val="24"/>
        </w:rPr>
        <w:t>CO</w:t>
      </w:r>
      <w:r w:rsidR="00DF61E1" w:rsidRPr="00DF61E1">
        <w:rPr>
          <w:rFonts w:ascii="Times New Roman" w:hAnsi="Times New Roman" w:cs="Times New Roman"/>
          <w:sz w:val="24"/>
          <w:szCs w:val="24"/>
        </w:rPr>
        <w:t xml:space="preserve"> combination lies in the individual</w:t>
      </w:r>
      <w:r w:rsidR="00096477">
        <w:rPr>
          <w:rFonts w:ascii="Times New Roman" w:hAnsi="Times New Roman" w:cs="Times New Roman"/>
          <w:sz w:val="24"/>
          <w:szCs w:val="24"/>
        </w:rPr>
        <w:t xml:space="preserve"> and synergistic</w:t>
      </w:r>
      <w:r w:rsidR="00DF61E1" w:rsidRPr="00DF61E1">
        <w:rPr>
          <w:rFonts w:ascii="Times New Roman" w:hAnsi="Times New Roman" w:cs="Times New Roman"/>
          <w:sz w:val="24"/>
          <w:szCs w:val="24"/>
        </w:rPr>
        <w:t xml:space="preserve"> properties of Aloe vera and VCO. Together, these natural substances may offer a complementary approach to managing </w:t>
      </w:r>
      <w:r w:rsidR="00DF61E1" w:rsidRPr="00DF61E1">
        <w:rPr>
          <w:rFonts w:ascii="Times New Roman" w:hAnsi="Times New Roman" w:cs="Times New Roman"/>
          <w:i/>
          <w:iCs/>
          <w:sz w:val="24"/>
          <w:szCs w:val="24"/>
        </w:rPr>
        <w:t>N.</w:t>
      </w:r>
      <w:r w:rsidR="00B4742F">
        <w:rPr>
          <w:rFonts w:ascii="Times New Roman" w:hAnsi="Times New Roman" w:cs="Times New Roman"/>
          <w:i/>
          <w:iCs/>
          <w:sz w:val="24"/>
          <w:szCs w:val="24"/>
        </w:rPr>
        <w:t xml:space="preserve"> </w:t>
      </w:r>
      <w:r w:rsidR="00DF61E1" w:rsidRPr="00DF61E1">
        <w:rPr>
          <w:rFonts w:ascii="Times New Roman" w:hAnsi="Times New Roman" w:cs="Times New Roman"/>
          <w:i/>
          <w:iCs/>
          <w:sz w:val="24"/>
          <w:szCs w:val="24"/>
        </w:rPr>
        <w:t>cati</w:t>
      </w:r>
      <w:r w:rsidR="00DF61E1" w:rsidRPr="00DF61E1">
        <w:rPr>
          <w:rFonts w:ascii="Times New Roman" w:hAnsi="Times New Roman" w:cs="Times New Roman"/>
          <w:sz w:val="24"/>
          <w:szCs w:val="24"/>
        </w:rPr>
        <w:t xml:space="preserve"> infestations, especially in cases where conventional treatments are unavailable or less effective.</w:t>
      </w:r>
    </w:p>
    <w:p w14:paraId="273A9BC5" w14:textId="3FCCF29F" w:rsidR="00A349B4" w:rsidRPr="003F6F37" w:rsidRDefault="00DF4D7B" w:rsidP="0033262F">
      <w:pPr>
        <w:ind w:firstLine="720"/>
        <w:jc w:val="both"/>
        <w:rPr>
          <w:rFonts w:ascii="Times New Roman" w:hAnsi="Times New Roman" w:cs="Times New Roman"/>
          <w:sz w:val="24"/>
          <w:szCs w:val="24"/>
        </w:rPr>
      </w:pPr>
      <w:r w:rsidRPr="00DF4D7B">
        <w:rPr>
          <w:rFonts w:ascii="Times New Roman" w:hAnsi="Times New Roman" w:cs="Times New Roman"/>
          <w:sz w:val="24"/>
          <w:szCs w:val="24"/>
        </w:rPr>
        <w:t xml:space="preserve">Marked eosinophilia </w:t>
      </w:r>
      <w:r w:rsidR="000B29E7">
        <w:rPr>
          <w:rFonts w:ascii="Times New Roman" w:hAnsi="Times New Roman" w:cs="Times New Roman"/>
          <w:sz w:val="24"/>
          <w:szCs w:val="24"/>
        </w:rPr>
        <w:t>noticed</w:t>
      </w:r>
      <w:r w:rsidRPr="00DF4D7B">
        <w:rPr>
          <w:rFonts w:ascii="Times New Roman" w:hAnsi="Times New Roman" w:cs="Times New Roman"/>
          <w:sz w:val="24"/>
          <w:szCs w:val="24"/>
        </w:rPr>
        <w:t xml:space="preserve"> in the affected cats, nearly three times higher than that of healthy animals, </w:t>
      </w:r>
      <w:r w:rsidR="005033DE">
        <w:rPr>
          <w:rFonts w:ascii="Times New Roman" w:hAnsi="Times New Roman" w:cs="Times New Roman"/>
          <w:sz w:val="24"/>
          <w:szCs w:val="24"/>
        </w:rPr>
        <w:t>supports</w:t>
      </w:r>
      <w:r w:rsidRPr="00DF4D7B">
        <w:rPr>
          <w:rFonts w:ascii="Times New Roman" w:hAnsi="Times New Roman" w:cs="Times New Roman"/>
          <w:sz w:val="24"/>
          <w:szCs w:val="24"/>
        </w:rPr>
        <w:t xml:space="preserve"> the findings of Dovhiy and Melniychuk (2024), </w:t>
      </w:r>
      <w:r w:rsidR="005B6A87">
        <w:rPr>
          <w:rFonts w:ascii="Times New Roman" w:hAnsi="Times New Roman" w:cs="Times New Roman"/>
          <w:sz w:val="24"/>
          <w:szCs w:val="24"/>
        </w:rPr>
        <w:t>implying</w:t>
      </w:r>
      <w:r w:rsidRPr="00DF4D7B">
        <w:rPr>
          <w:rFonts w:ascii="Times New Roman" w:hAnsi="Times New Roman" w:cs="Times New Roman"/>
          <w:sz w:val="24"/>
          <w:szCs w:val="24"/>
        </w:rPr>
        <w:t xml:space="preserve"> an allergic and hypersensitivity reaction to </w:t>
      </w:r>
      <w:r w:rsidRPr="00DF4D7B">
        <w:rPr>
          <w:rFonts w:ascii="Times New Roman" w:hAnsi="Times New Roman" w:cs="Times New Roman"/>
          <w:i/>
          <w:iCs/>
          <w:sz w:val="24"/>
          <w:szCs w:val="24"/>
        </w:rPr>
        <w:t>Notoedres cati</w:t>
      </w:r>
      <w:r w:rsidRPr="00DF4D7B">
        <w:rPr>
          <w:rFonts w:ascii="Times New Roman" w:hAnsi="Times New Roman" w:cs="Times New Roman"/>
          <w:sz w:val="24"/>
          <w:szCs w:val="24"/>
        </w:rPr>
        <w:t xml:space="preserve"> infestation</w:t>
      </w:r>
      <w:r w:rsidR="00A82995" w:rsidRPr="00A82995">
        <w:rPr>
          <w:rFonts w:ascii="Times New Roman" w:hAnsi="Times New Roman" w:cs="Times New Roman"/>
          <w:sz w:val="24"/>
          <w:szCs w:val="24"/>
        </w:rPr>
        <w:t>.</w:t>
      </w:r>
      <w:r w:rsidR="0031547B">
        <w:rPr>
          <w:rFonts w:ascii="Times New Roman" w:hAnsi="Times New Roman" w:cs="Times New Roman"/>
          <w:sz w:val="24"/>
          <w:szCs w:val="24"/>
        </w:rPr>
        <w:t xml:space="preserve"> </w:t>
      </w:r>
      <w:r w:rsidR="0037102B">
        <w:rPr>
          <w:rFonts w:ascii="Times New Roman" w:hAnsi="Times New Roman" w:cs="Times New Roman"/>
          <w:sz w:val="24"/>
          <w:szCs w:val="24"/>
        </w:rPr>
        <w:t>Environmental and management associated risk factors s</w:t>
      </w:r>
      <w:r w:rsidR="00A04FAE">
        <w:rPr>
          <w:rFonts w:ascii="Times New Roman" w:hAnsi="Times New Roman" w:cs="Times New Roman"/>
          <w:sz w:val="24"/>
          <w:szCs w:val="24"/>
        </w:rPr>
        <w:t>uch as i</w:t>
      </w:r>
      <w:r w:rsidR="0072281F">
        <w:rPr>
          <w:rFonts w:ascii="Times New Roman" w:hAnsi="Times New Roman" w:cs="Times New Roman"/>
          <w:sz w:val="24"/>
          <w:szCs w:val="24"/>
        </w:rPr>
        <w:t xml:space="preserve">rregular </w:t>
      </w:r>
      <w:r w:rsidR="003D1CA8">
        <w:rPr>
          <w:rFonts w:ascii="Times New Roman" w:hAnsi="Times New Roman" w:cs="Times New Roman"/>
          <w:sz w:val="24"/>
          <w:szCs w:val="24"/>
        </w:rPr>
        <w:t xml:space="preserve">and inadequate </w:t>
      </w:r>
      <w:r w:rsidR="0072281F">
        <w:rPr>
          <w:rFonts w:ascii="Times New Roman" w:hAnsi="Times New Roman" w:cs="Times New Roman"/>
          <w:sz w:val="24"/>
          <w:szCs w:val="24"/>
        </w:rPr>
        <w:t>antiparas</w:t>
      </w:r>
      <w:r w:rsidR="00A04FAE">
        <w:rPr>
          <w:rFonts w:ascii="Times New Roman" w:hAnsi="Times New Roman" w:cs="Times New Roman"/>
          <w:sz w:val="24"/>
          <w:szCs w:val="24"/>
        </w:rPr>
        <w:t>i</w:t>
      </w:r>
      <w:r w:rsidR="0072281F">
        <w:rPr>
          <w:rFonts w:ascii="Times New Roman" w:hAnsi="Times New Roman" w:cs="Times New Roman"/>
          <w:sz w:val="24"/>
          <w:szCs w:val="24"/>
        </w:rPr>
        <w:t xml:space="preserve">tic drug </w:t>
      </w:r>
      <w:r w:rsidR="00604FD1">
        <w:rPr>
          <w:rFonts w:ascii="Times New Roman" w:hAnsi="Times New Roman" w:cs="Times New Roman"/>
          <w:sz w:val="24"/>
          <w:szCs w:val="24"/>
        </w:rPr>
        <w:t>treatments</w:t>
      </w:r>
      <w:r w:rsidR="00846C80">
        <w:rPr>
          <w:rFonts w:ascii="Times New Roman" w:hAnsi="Times New Roman" w:cs="Times New Roman"/>
          <w:sz w:val="24"/>
          <w:szCs w:val="24"/>
        </w:rPr>
        <w:t>, outdoor roaming</w:t>
      </w:r>
      <w:r w:rsidR="008C5DAB">
        <w:rPr>
          <w:rFonts w:ascii="Times New Roman" w:hAnsi="Times New Roman" w:cs="Times New Roman"/>
          <w:sz w:val="24"/>
          <w:szCs w:val="24"/>
        </w:rPr>
        <w:t xml:space="preserve">, inadequate sanitation and </w:t>
      </w:r>
      <w:r w:rsidR="00A70CC5">
        <w:rPr>
          <w:rFonts w:ascii="Times New Roman" w:hAnsi="Times New Roman" w:cs="Times New Roman"/>
          <w:sz w:val="24"/>
          <w:szCs w:val="24"/>
        </w:rPr>
        <w:t xml:space="preserve">high animal density </w:t>
      </w:r>
      <w:r w:rsidR="00DB3C8D">
        <w:rPr>
          <w:rFonts w:ascii="Times New Roman" w:hAnsi="Times New Roman" w:cs="Times New Roman"/>
          <w:sz w:val="24"/>
          <w:szCs w:val="24"/>
        </w:rPr>
        <w:t>markedly increase susceptibility to</w:t>
      </w:r>
      <w:r w:rsidR="00495900">
        <w:rPr>
          <w:rFonts w:ascii="Times New Roman" w:hAnsi="Times New Roman" w:cs="Times New Roman"/>
          <w:sz w:val="24"/>
          <w:szCs w:val="24"/>
        </w:rPr>
        <w:t xml:space="preserve"> ectoparasitic</w:t>
      </w:r>
      <w:r w:rsidR="00DB3C8D">
        <w:rPr>
          <w:rFonts w:ascii="Times New Roman" w:hAnsi="Times New Roman" w:cs="Times New Roman"/>
          <w:sz w:val="24"/>
          <w:szCs w:val="24"/>
        </w:rPr>
        <w:t xml:space="preserve"> infestation</w:t>
      </w:r>
      <w:r w:rsidR="00495900">
        <w:rPr>
          <w:rFonts w:ascii="Times New Roman" w:hAnsi="Times New Roman" w:cs="Times New Roman"/>
          <w:sz w:val="24"/>
          <w:szCs w:val="24"/>
        </w:rPr>
        <w:t xml:space="preserve"> </w:t>
      </w:r>
      <w:r w:rsidR="00495900" w:rsidRPr="00495900">
        <w:rPr>
          <w:rFonts w:ascii="Times New Roman" w:hAnsi="Times New Roman" w:cs="Times New Roman"/>
          <w:sz w:val="24"/>
          <w:szCs w:val="24"/>
        </w:rPr>
        <w:t>(Handoko</w:t>
      </w:r>
      <w:r w:rsidR="006A2787">
        <w:rPr>
          <w:rFonts w:ascii="Times New Roman" w:hAnsi="Times New Roman" w:cs="Times New Roman"/>
          <w:sz w:val="24"/>
          <w:szCs w:val="24"/>
        </w:rPr>
        <w:t xml:space="preserve"> </w:t>
      </w:r>
      <w:r w:rsidR="006A2787" w:rsidRPr="00744DC8">
        <w:rPr>
          <w:rFonts w:ascii="Times New Roman" w:hAnsi="Times New Roman" w:cs="Times New Roman"/>
          <w:i/>
          <w:iCs/>
          <w:sz w:val="24"/>
          <w:szCs w:val="24"/>
        </w:rPr>
        <w:t>et al</w:t>
      </w:r>
      <w:r w:rsidR="006A2787">
        <w:rPr>
          <w:rFonts w:ascii="Times New Roman" w:hAnsi="Times New Roman" w:cs="Times New Roman"/>
          <w:sz w:val="24"/>
          <w:szCs w:val="24"/>
        </w:rPr>
        <w:t>.,</w:t>
      </w:r>
      <w:r w:rsidR="00495900" w:rsidRPr="00495900">
        <w:rPr>
          <w:rFonts w:ascii="Times New Roman" w:hAnsi="Times New Roman" w:cs="Times New Roman"/>
          <w:sz w:val="24"/>
          <w:szCs w:val="24"/>
        </w:rPr>
        <w:t>2024)</w:t>
      </w:r>
      <w:r w:rsidR="00A72A1D" w:rsidRPr="00495900">
        <w:rPr>
          <w:rFonts w:ascii="Times New Roman" w:hAnsi="Times New Roman" w:cs="Times New Roman"/>
          <w:sz w:val="24"/>
          <w:szCs w:val="24"/>
        </w:rPr>
        <w:t>.</w:t>
      </w:r>
      <w:r w:rsidR="0068274D">
        <w:rPr>
          <w:rFonts w:ascii="Times New Roman" w:hAnsi="Times New Roman" w:cs="Times New Roman"/>
          <w:sz w:val="24"/>
          <w:szCs w:val="24"/>
        </w:rPr>
        <w:t xml:space="preserve"> In clinical settings</w:t>
      </w:r>
      <w:r w:rsidR="00B30568">
        <w:rPr>
          <w:rFonts w:ascii="Times New Roman" w:hAnsi="Times New Roman" w:cs="Times New Roman"/>
          <w:sz w:val="24"/>
          <w:szCs w:val="24"/>
        </w:rPr>
        <w:t xml:space="preserve">, </w:t>
      </w:r>
      <w:r w:rsidR="00B30568">
        <w:rPr>
          <w:rFonts w:ascii="Times New Roman" w:hAnsi="Times New Roman" w:cs="Times New Roman"/>
          <w:sz w:val="24"/>
          <w:szCs w:val="24"/>
        </w:rPr>
        <w:lastRenderedPageBreak/>
        <w:t>cats lacking antiparasitic</w:t>
      </w:r>
      <w:r w:rsidR="004A35EE">
        <w:rPr>
          <w:rFonts w:ascii="Times New Roman" w:hAnsi="Times New Roman" w:cs="Times New Roman"/>
          <w:sz w:val="24"/>
          <w:szCs w:val="24"/>
        </w:rPr>
        <w:t xml:space="preserve"> treatment or with </w:t>
      </w:r>
      <w:r w:rsidR="002B094A">
        <w:rPr>
          <w:rFonts w:ascii="Times New Roman" w:hAnsi="Times New Roman" w:cs="Times New Roman"/>
          <w:sz w:val="24"/>
          <w:szCs w:val="24"/>
        </w:rPr>
        <w:t>unrestricted outdoor access</w:t>
      </w:r>
      <w:r w:rsidR="00141F6D">
        <w:rPr>
          <w:rFonts w:ascii="Times New Roman" w:hAnsi="Times New Roman" w:cs="Times New Roman"/>
          <w:sz w:val="24"/>
          <w:szCs w:val="24"/>
        </w:rPr>
        <w:t xml:space="preserve"> are </w:t>
      </w:r>
      <w:r w:rsidR="00134A67">
        <w:rPr>
          <w:rFonts w:ascii="Times New Roman" w:hAnsi="Times New Roman" w:cs="Times New Roman"/>
          <w:sz w:val="24"/>
          <w:szCs w:val="24"/>
        </w:rPr>
        <w:t xml:space="preserve">more likely to be affected by ectoparasitic </w:t>
      </w:r>
      <w:r w:rsidR="00134A67" w:rsidRPr="00834CE8">
        <w:rPr>
          <w:rFonts w:ascii="Times New Roman" w:hAnsi="Times New Roman" w:cs="Times New Roman"/>
          <w:sz w:val="24"/>
          <w:szCs w:val="24"/>
        </w:rPr>
        <w:t>infestation</w:t>
      </w:r>
      <w:r w:rsidR="00797722" w:rsidRPr="00834CE8">
        <w:rPr>
          <w:rFonts w:ascii="Times New Roman" w:hAnsi="Times New Roman" w:cs="Times New Roman"/>
          <w:sz w:val="24"/>
          <w:szCs w:val="24"/>
        </w:rPr>
        <w:t xml:space="preserve"> (Qudsiyati </w:t>
      </w:r>
      <w:r w:rsidR="00797722" w:rsidRPr="00834CE8">
        <w:rPr>
          <w:rFonts w:ascii="Times New Roman" w:hAnsi="Times New Roman" w:cs="Times New Roman"/>
          <w:i/>
          <w:iCs/>
          <w:sz w:val="24"/>
          <w:szCs w:val="24"/>
        </w:rPr>
        <w:t>et al</w:t>
      </w:r>
      <w:r w:rsidR="00797722" w:rsidRPr="00834CE8">
        <w:rPr>
          <w:rFonts w:ascii="Times New Roman" w:hAnsi="Times New Roman" w:cs="Times New Roman"/>
          <w:sz w:val="24"/>
          <w:szCs w:val="24"/>
        </w:rPr>
        <w:t>., 2023).</w:t>
      </w:r>
      <w:r w:rsidR="00834CE8">
        <w:rPr>
          <w:rFonts w:ascii="Times New Roman" w:hAnsi="Times New Roman" w:cs="Times New Roman"/>
          <w:sz w:val="24"/>
          <w:szCs w:val="24"/>
        </w:rPr>
        <w:t xml:space="preserve"> H</w:t>
      </w:r>
      <w:r w:rsidR="00834CE8" w:rsidRPr="00834CE8">
        <w:rPr>
          <w:rFonts w:ascii="Times New Roman" w:hAnsi="Times New Roman" w:cs="Times New Roman"/>
          <w:sz w:val="24"/>
          <w:szCs w:val="24"/>
        </w:rPr>
        <w:t>ealth</w:t>
      </w:r>
      <w:r w:rsidR="00A349B4" w:rsidRPr="00834CE8">
        <w:rPr>
          <w:rFonts w:ascii="Times New Roman" w:hAnsi="Times New Roman" w:cs="Times New Roman"/>
          <w:sz w:val="24"/>
          <w:szCs w:val="24"/>
        </w:rPr>
        <w:t xml:space="preserve"> education regarding parasite</w:t>
      </w:r>
      <w:r w:rsidR="00834CE8">
        <w:rPr>
          <w:rFonts w:ascii="Times New Roman" w:hAnsi="Times New Roman" w:cs="Times New Roman"/>
          <w:sz w:val="24"/>
          <w:szCs w:val="24"/>
        </w:rPr>
        <w:t xml:space="preserve"> biology and</w:t>
      </w:r>
      <w:r w:rsidR="00A349B4" w:rsidRPr="00834CE8">
        <w:rPr>
          <w:rFonts w:ascii="Times New Roman" w:hAnsi="Times New Roman" w:cs="Times New Roman"/>
          <w:sz w:val="24"/>
          <w:szCs w:val="24"/>
        </w:rPr>
        <w:t xml:space="preserve"> transmission, environmental sanitation, and avoiding home remedies like essential oils is </w:t>
      </w:r>
      <w:r w:rsidR="00744DC8">
        <w:rPr>
          <w:rFonts w:ascii="Times New Roman" w:hAnsi="Times New Roman" w:cs="Times New Roman"/>
          <w:sz w:val="24"/>
          <w:szCs w:val="24"/>
        </w:rPr>
        <w:t>beneficial</w:t>
      </w:r>
      <w:r w:rsidR="00A349B4" w:rsidRPr="00834CE8">
        <w:rPr>
          <w:rFonts w:ascii="Times New Roman" w:hAnsi="Times New Roman" w:cs="Times New Roman"/>
          <w:sz w:val="24"/>
          <w:szCs w:val="24"/>
        </w:rPr>
        <w:t xml:space="preserve"> in preventing reinfection (Handoko and Agusthusana, 2024; Dewi </w:t>
      </w:r>
      <w:r w:rsidR="00A349B4" w:rsidRPr="00744DC8">
        <w:rPr>
          <w:rFonts w:ascii="Times New Roman" w:hAnsi="Times New Roman" w:cs="Times New Roman"/>
          <w:i/>
          <w:iCs/>
          <w:sz w:val="24"/>
          <w:szCs w:val="24"/>
        </w:rPr>
        <w:t>et al</w:t>
      </w:r>
      <w:r w:rsidR="00A349B4" w:rsidRPr="00834CE8">
        <w:rPr>
          <w:rFonts w:ascii="Times New Roman" w:hAnsi="Times New Roman" w:cs="Times New Roman"/>
          <w:sz w:val="24"/>
          <w:szCs w:val="24"/>
        </w:rPr>
        <w:t>., 2022).</w:t>
      </w:r>
    </w:p>
    <w:p w14:paraId="424F0A0A" w14:textId="7BA976E3" w:rsidR="00DC50C4" w:rsidRDefault="00E005EF" w:rsidP="0030536D">
      <w:pPr>
        <w:ind w:firstLine="720"/>
        <w:jc w:val="both"/>
        <w:rPr>
          <w:rFonts w:ascii="Times New Roman" w:hAnsi="Times New Roman" w:cs="Times New Roman"/>
          <w:sz w:val="24"/>
          <w:szCs w:val="24"/>
          <w:lang w:val="en-US"/>
        </w:rPr>
      </w:pPr>
      <w:r w:rsidRPr="00E005EF">
        <w:rPr>
          <w:rFonts w:ascii="Times New Roman" w:hAnsi="Times New Roman" w:cs="Times New Roman"/>
          <w:sz w:val="24"/>
          <w:szCs w:val="24"/>
        </w:rPr>
        <w:t xml:space="preserve">While the ethnoveterinary formulation demonstrates promising results, further research and controlled clinical trials are required to establish standardized treatment protocols and to evaluate its long-term efficacy and safety. Veterinarians should exercise caution and consider individual patient factors when recommending alternative therapies. Although Selamectin provides a </w:t>
      </w:r>
      <w:r w:rsidR="00640E1B">
        <w:rPr>
          <w:rFonts w:ascii="Times New Roman" w:hAnsi="Times New Roman" w:cs="Times New Roman"/>
          <w:sz w:val="24"/>
          <w:szCs w:val="24"/>
        </w:rPr>
        <w:t>quicker</w:t>
      </w:r>
      <w:r w:rsidRPr="00E005EF">
        <w:rPr>
          <w:rFonts w:ascii="Times New Roman" w:hAnsi="Times New Roman" w:cs="Times New Roman"/>
          <w:sz w:val="24"/>
          <w:szCs w:val="24"/>
        </w:rPr>
        <w:t xml:space="preserve"> recovery, the herbal formulation represents a sustainable and cost-effective option, especially for </w:t>
      </w:r>
      <w:r w:rsidR="0077224C">
        <w:rPr>
          <w:rFonts w:ascii="Times New Roman" w:hAnsi="Times New Roman" w:cs="Times New Roman"/>
          <w:sz w:val="24"/>
          <w:szCs w:val="24"/>
        </w:rPr>
        <w:t>domestic</w:t>
      </w:r>
      <w:r w:rsidRPr="00E005EF">
        <w:rPr>
          <w:rFonts w:ascii="Times New Roman" w:hAnsi="Times New Roman" w:cs="Times New Roman"/>
          <w:sz w:val="24"/>
          <w:szCs w:val="24"/>
        </w:rPr>
        <w:t xml:space="preserve"> cats and in regions with limited access to veterinary care</w:t>
      </w:r>
      <w:r w:rsidR="00DC50C4">
        <w:rPr>
          <w:rFonts w:ascii="Times New Roman" w:hAnsi="Times New Roman" w:cs="Times New Roman"/>
          <w:sz w:val="24"/>
          <w:szCs w:val="24"/>
          <w:lang w:val="en-US"/>
        </w:rPr>
        <w:t>.</w:t>
      </w:r>
    </w:p>
    <w:p w14:paraId="037B8511" w14:textId="77777777" w:rsidR="00FF2FD1" w:rsidRPr="00B25924" w:rsidRDefault="00FF2FD1" w:rsidP="0030536D">
      <w:pPr>
        <w:ind w:firstLine="720"/>
        <w:jc w:val="both"/>
        <w:rPr>
          <w:rFonts w:ascii="Times New Roman" w:hAnsi="Times New Roman" w:cs="Times New Roman"/>
          <w:sz w:val="24"/>
          <w:szCs w:val="24"/>
          <w:lang w:val="en-US"/>
        </w:rPr>
      </w:pPr>
    </w:p>
    <w:p w14:paraId="2E8EE1FC" w14:textId="75CEAB3C" w:rsidR="00303C7C" w:rsidRPr="00920740" w:rsidRDefault="000C7F1B" w:rsidP="00CF49A0">
      <w:pPr>
        <w:rPr>
          <w:rFonts w:ascii="Times New Roman" w:hAnsi="Times New Roman" w:cs="Times New Roman"/>
          <w:b/>
          <w:bCs/>
          <w:sz w:val="24"/>
          <w:szCs w:val="24"/>
          <w:lang w:val="en-US"/>
        </w:rPr>
      </w:pPr>
      <w:r w:rsidRPr="00920740">
        <w:rPr>
          <w:rFonts w:ascii="Times New Roman" w:hAnsi="Times New Roman" w:cs="Times New Roman"/>
          <w:b/>
          <w:bCs/>
          <w:sz w:val="24"/>
          <w:szCs w:val="24"/>
          <w:lang w:val="en-US"/>
        </w:rPr>
        <w:t xml:space="preserve">5. </w:t>
      </w:r>
      <w:r w:rsidR="0093225C">
        <w:rPr>
          <w:rFonts w:ascii="Times New Roman" w:hAnsi="Times New Roman" w:cs="Times New Roman"/>
          <w:b/>
          <w:bCs/>
          <w:sz w:val="24"/>
          <w:szCs w:val="24"/>
          <w:lang w:val="en-US"/>
        </w:rPr>
        <w:t>CONCLUSION</w:t>
      </w:r>
    </w:p>
    <w:p w14:paraId="78F9DD1C" w14:textId="0B3C8614" w:rsidR="000C7F1B" w:rsidRDefault="000C7F1B" w:rsidP="000C7F1B">
      <w:pPr>
        <w:jc w:val="both"/>
        <w:rPr>
          <w:rFonts w:ascii="Times New Roman" w:hAnsi="Times New Roman" w:cs="Times New Roman"/>
          <w:sz w:val="24"/>
          <w:szCs w:val="24"/>
          <w:lang w:val="en-US"/>
        </w:rPr>
      </w:pPr>
      <w:r w:rsidRPr="000C7F1B">
        <w:rPr>
          <w:rFonts w:ascii="Times New Roman" w:hAnsi="Times New Roman" w:cs="Times New Roman"/>
          <w:sz w:val="24"/>
          <w:szCs w:val="24"/>
        </w:rPr>
        <w:t xml:space="preserve">Feline notoedric mange, caused by </w:t>
      </w:r>
      <w:r w:rsidRPr="000C7F1B">
        <w:rPr>
          <w:rFonts w:ascii="Times New Roman" w:hAnsi="Times New Roman" w:cs="Times New Roman"/>
          <w:i/>
          <w:iCs/>
          <w:sz w:val="24"/>
          <w:szCs w:val="24"/>
        </w:rPr>
        <w:t>Notoedres cati</w:t>
      </w:r>
      <w:r w:rsidRPr="000C7F1B">
        <w:rPr>
          <w:rFonts w:ascii="Times New Roman" w:hAnsi="Times New Roman" w:cs="Times New Roman"/>
          <w:sz w:val="24"/>
          <w:szCs w:val="24"/>
        </w:rPr>
        <w:t xml:space="preserve">, is a highly contagious and pruritic dermatological </w:t>
      </w:r>
      <w:r w:rsidR="000F6EC2">
        <w:rPr>
          <w:rFonts w:ascii="Times New Roman" w:hAnsi="Times New Roman" w:cs="Times New Roman"/>
          <w:sz w:val="24"/>
          <w:szCs w:val="24"/>
        </w:rPr>
        <w:t>infestation</w:t>
      </w:r>
      <w:r w:rsidRPr="000C7F1B">
        <w:rPr>
          <w:rFonts w:ascii="Times New Roman" w:hAnsi="Times New Roman" w:cs="Times New Roman"/>
          <w:sz w:val="24"/>
          <w:szCs w:val="24"/>
        </w:rPr>
        <w:t xml:space="preserve"> in cats, with potential zoonotic transmission to humans and other animals. The mite burrows into the epidermis, resulting in alopecia, crust formation, and intense pruritus, predominantly affecting the head and ears. Diagnosis is confirmed through </w:t>
      </w:r>
      <w:r w:rsidR="004F2ACB">
        <w:rPr>
          <w:rFonts w:ascii="Times New Roman" w:hAnsi="Times New Roman" w:cs="Times New Roman"/>
          <w:sz w:val="24"/>
          <w:szCs w:val="24"/>
        </w:rPr>
        <w:t xml:space="preserve">deep </w:t>
      </w:r>
      <w:r w:rsidRPr="000C7F1B">
        <w:rPr>
          <w:rFonts w:ascii="Times New Roman" w:hAnsi="Times New Roman" w:cs="Times New Roman"/>
          <w:sz w:val="24"/>
          <w:szCs w:val="24"/>
        </w:rPr>
        <w:t>skin scraping examination and identification of characteristic lesions in</w:t>
      </w:r>
      <w:r w:rsidR="002B371D">
        <w:rPr>
          <w:rFonts w:ascii="Times New Roman" w:hAnsi="Times New Roman" w:cs="Times New Roman"/>
          <w:sz w:val="24"/>
          <w:szCs w:val="24"/>
        </w:rPr>
        <w:t xml:space="preserve"> the</w:t>
      </w:r>
      <w:r w:rsidRPr="000C7F1B">
        <w:rPr>
          <w:rFonts w:ascii="Times New Roman" w:hAnsi="Times New Roman" w:cs="Times New Roman"/>
          <w:sz w:val="24"/>
          <w:szCs w:val="24"/>
        </w:rPr>
        <w:t xml:space="preserve"> affected areas. Therapeutic intervention with Selamectin spot-on has demonstrated rapid clinical recovery, while an ethnoveterinary formulation comprising herbal components achieved comparable </w:t>
      </w:r>
      <w:r w:rsidR="004160CF">
        <w:rPr>
          <w:rFonts w:ascii="Times New Roman" w:hAnsi="Times New Roman" w:cs="Times New Roman"/>
          <w:sz w:val="24"/>
          <w:szCs w:val="24"/>
        </w:rPr>
        <w:t>end resluts</w:t>
      </w:r>
      <w:r w:rsidRPr="000C7F1B">
        <w:rPr>
          <w:rFonts w:ascii="Times New Roman" w:hAnsi="Times New Roman" w:cs="Times New Roman"/>
          <w:sz w:val="24"/>
          <w:szCs w:val="24"/>
        </w:rPr>
        <w:t xml:space="preserve"> over an extended period without observable adverse effects. Integrating early diagnosis with both modern and ethnoveterinary treatment strategies presents a sustainable and accessible approach to feline mange management. Moreover, controlling </w:t>
      </w:r>
      <w:r w:rsidRPr="000C7F1B">
        <w:rPr>
          <w:rFonts w:ascii="Times New Roman" w:hAnsi="Times New Roman" w:cs="Times New Roman"/>
          <w:i/>
          <w:iCs/>
          <w:sz w:val="24"/>
          <w:szCs w:val="24"/>
        </w:rPr>
        <w:t>N. cati</w:t>
      </w:r>
      <w:r w:rsidRPr="000C7F1B">
        <w:rPr>
          <w:rFonts w:ascii="Times New Roman" w:hAnsi="Times New Roman" w:cs="Times New Roman"/>
          <w:sz w:val="24"/>
          <w:szCs w:val="24"/>
        </w:rPr>
        <w:t xml:space="preserve"> infestations carries significant zoonotic importance, as effective treatment not only enhances feline health and welfare but also mitigates the risk of </w:t>
      </w:r>
      <w:r w:rsidR="00062E12">
        <w:rPr>
          <w:rFonts w:ascii="Times New Roman" w:hAnsi="Times New Roman" w:cs="Times New Roman"/>
          <w:sz w:val="24"/>
          <w:szCs w:val="24"/>
        </w:rPr>
        <w:t>zoonoses</w:t>
      </w:r>
      <w:r w:rsidRPr="000C7F1B">
        <w:rPr>
          <w:rFonts w:ascii="Times New Roman" w:hAnsi="Times New Roman" w:cs="Times New Roman"/>
          <w:sz w:val="24"/>
          <w:szCs w:val="24"/>
        </w:rPr>
        <w:t>, underscoring the necessity for clinical vigilance and heightened public awareness</w:t>
      </w:r>
    </w:p>
    <w:p w14:paraId="1B389E27" w14:textId="77777777" w:rsidR="00D02473" w:rsidRPr="000319FD" w:rsidRDefault="00D02473" w:rsidP="00303C7C">
      <w:pPr>
        <w:rPr>
          <w:rFonts w:ascii="Times New Roman" w:hAnsi="Times New Roman" w:cs="Times New Roman"/>
          <w:sz w:val="24"/>
          <w:szCs w:val="24"/>
          <w:lang w:val="en-US"/>
        </w:rPr>
      </w:pPr>
    </w:p>
    <w:p w14:paraId="49B03C4A" w14:textId="614916A6" w:rsidR="000319FD" w:rsidRPr="00920740" w:rsidRDefault="0093225C" w:rsidP="000319FD">
      <w:pPr>
        <w:rPr>
          <w:rFonts w:ascii="Times New Roman" w:hAnsi="Times New Roman" w:cs="Times New Roman"/>
          <w:b/>
          <w:bCs/>
          <w:sz w:val="24"/>
          <w:szCs w:val="24"/>
          <w:lang w:val="en-US"/>
        </w:rPr>
      </w:pPr>
      <w:r>
        <w:rPr>
          <w:rFonts w:ascii="Times New Roman" w:hAnsi="Times New Roman" w:cs="Times New Roman"/>
          <w:b/>
          <w:bCs/>
          <w:sz w:val="24"/>
          <w:szCs w:val="24"/>
          <w:lang w:val="en-US"/>
        </w:rPr>
        <w:t>ACKNOWLEDGEMENTS</w:t>
      </w:r>
    </w:p>
    <w:p w14:paraId="0905AD5D" w14:textId="0B8D2AEA" w:rsidR="000319FD" w:rsidRDefault="000319FD" w:rsidP="00B94C96">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 xml:space="preserve">The authors thank the Dean, Faculty of Veterinary </w:t>
      </w:r>
      <w:r w:rsidR="00B53CF1">
        <w:rPr>
          <w:rFonts w:ascii="Times New Roman" w:hAnsi="Times New Roman" w:cs="Times New Roman"/>
          <w:sz w:val="24"/>
          <w:szCs w:val="24"/>
          <w:lang w:val="en-US"/>
        </w:rPr>
        <w:t>Medicine, College of Veterinary Science</w:t>
      </w:r>
      <w:r w:rsidRPr="000319FD">
        <w:rPr>
          <w:rFonts w:ascii="Times New Roman" w:hAnsi="Times New Roman" w:cs="Times New Roman"/>
          <w:sz w:val="24"/>
          <w:szCs w:val="24"/>
          <w:lang w:val="en-US"/>
        </w:rPr>
        <w:t xml:space="preserve">, </w:t>
      </w:r>
      <w:r w:rsidR="00A33876">
        <w:rPr>
          <w:rFonts w:ascii="Times New Roman" w:hAnsi="Times New Roman" w:cs="Times New Roman"/>
          <w:sz w:val="24"/>
          <w:szCs w:val="24"/>
          <w:lang w:val="en-US"/>
        </w:rPr>
        <w:t>R</w:t>
      </w:r>
      <w:r w:rsidR="00B53CF1">
        <w:rPr>
          <w:rFonts w:ascii="Times New Roman" w:hAnsi="Times New Roman" w:cs="Times New Roman"/>
          <w:sz w:val="24"/>
          <w:szCs w:val="24"/>
          <w:lang w:val="en-US"/>
        </w:rPr>
        <w:t>ajendranag</w:t>
      </w:r>
      <w:r w:rsidR="00A33876">
        <w:rPr>
          <w:rFonts w:ascii="Times New Roman" w:hAnsi="Times New Roman" w:cs="Times New Roman"/>
          <w:sz w:val="24"/>
          <w:szCs w:val="24"/>
          <w:lang w:val="en-US"/>
        </w:rPr>
        <w:t xml:space="preserve">ar </w:t>
      </w:r>
      <w:r w:rsidRPr="000319FD">
        <w:rPr>
          <w:rFonts w:ascii="Times New Roman" w:hAnsi="Times New Roman" w:cs="Times New Roman"/>
          <w:sz w:val="24"/>
          <w:szCs w:val="24"/>
          <w:lang w:val="en-US"/>
        </w:rPr>
        <w:t>for providing necessary facilities and support during the study.</w:t>
      </w:r>
    </w:p>
    <w:p w14:paraId="62931C1E" w14:textId="77777777" w:rsidR="00687730" w:rsidRDefault="00687730" w:rsidP="000319FD">
      <w:pPr>
        <w:rPr>
          <w:rFonts w:ascii="Times New Roman" w:hAnsi="Times New Roman" w:cs="Times New Roman"/>
          <w:sz w:val="24"/>
          <w:szCs w:val="24"/>
          <w:lang w:val="en-US"/>
        </w:rPr>
      </w:pPr>
    </w:p>
    <w:p w14:paraId="000C694B" w14:textId="0CF3A07A" w:rsidR="00F71003" w:rsidRDefault="00687730" w:rsidP="000319FD">
      <w:pPr>
        <w:rPr>
          <w:rFonts w:ascii="Times New Roman" w:hAnsi="Times New Roman" w:cs="Times New Roman"/>
          <w:b/>
          <w:bCs/>
          <w:sz w:val="24"/>
          <w:szCs w:val="24"/>
          <w:lang w:val="en-US"/>
        </w:rPr>
      </w:pPr>
      <w:r>
        <w:rPr>
          <w:rFonts w:ascii="Times New Roman" w:hAnsi="Times New Roman" w:cs="Times New Roman"/>
          <w:b/>
          <w:bCs/>
          <w:sz w:val="24"/>
          <w:szCs w:val="24"/>
          <w:lang w:val="en-US"/>
        </w:rPr>
        <w:t>COMPETING INTERESTS</w:t>
      </w:r>
    </w:p>
    <w:p w14:paraId="661E938E" w14:textId="16E1326F" w:rsidR="00531F89" w:rsidRDefault="006C0688" w:rsidP="000319FD">
      <w:pPr>
        <w:rPr>
          <w:rFonts w:ascii="Times New Roman" w:hAnsi="Times New Roman" w:cs="Times New Roman"/>
          <w:sz w:val="24"/>
          <w:szCs w:val="24"/>
        </w:rPr>
      </w:pPr>
      <w:r>
        <w:rPr>
          <w:rFonts w:ascii="Times New Roman" w:hAnsi="Times New Roman" w:cs="Times New Roman"/>
          <w:sz w:val="24"/>
          <w:szCs w:val="24"/>
        </w:rPr>
        <w:t xml:space="preserve">The authors hereby </w:t>
      </w:r>
      <w:r w:rsidR="00DE0659" w:rsidRPr="00FF4EB0">
        <w:rPr>
          <w:rFonts w:ascii="Times New Roman" w:hAnsi="Times New Roman" w:cs="Times New Roman"/>
          <w:sz w:val="24"/>
          <w:szCs w:val="24"/>
        </w:rPr>
        <w:t xml:space="preserve">declare </w:t>
      </w:r>
      <w:r w:rsidR="00680D92">
        <w:rPr>
          <w:rFonts w:ascii="Times New Roman" w:hAnsi="Times New Roman" w:cs="Times New Roman"/>
          <w:sz w:val="24"/>
          <w:szCs w:val="24"/>
        </w:rPr>
        <w:t xml:space="preserve">that </w:t>
      </w:r>
      <w:r w:rsidR="00B94C96">
        <w:rPr>
          <w:rFonts w:ascii="Times New Roman" w:hAnsi="Times New Roman" w:cs="Times New Roman"/>
          <w:sz w:val="24"/>
          <w:szCs w:val="24"/>
        </w:rPr>
        <w:t>they have no competing interests.</w:t>
      </w:r>
    </w:p>
    <w:p w14:paraId="3536D021" w14:textId="77777777" w:rsidR="00363A42" w:rsidRDefault="00363A42" w:rsidP="000319FD">
      <w:pPr>
        <w:rPr>
          <w:rFonts w:ascii="Times New Roman" w:hAnsi="Times New Roman" w:cs="Times New Roman"/>
          <w:sz w:val="24"/>
          <w:szCs w:val="24"/>
        </w:rPr>
      </w:pPr>
    </w:p>
    <w:p w14:paraId="65484BFD" w14:textId="77777777" w:rsidR="001F76C8" w:rsidRPr="001F76C8" w:rsidRDefault="001F76C8" w:rsidP="001F76C8">
      <w:pPr>
        <w:spacing w:after="200" w:line="276" w:lineRule="auto"/>
        <w:rPr>
          <w:rFonts w:ascii="Calibri" w:eastAsia="Calibri" w:hAnsi="Calibri" w:cs="Times New Roman"/>
          <w:b/>
          <w:kern w:val="0"/>
          <w:sz w:val="28"/>
          <w:lang w:val="en-US"/>
          <w14:ligatures w14:val="none"/>
        </w:rPr>
      </w:pPr>
      <w:r w:rsidRPr="001F76C8">
        <w:rPr>
          <w:rFonts w:ascii="Calibri" w:eastAsia="Calibri" w:hAnsi="Calibri" w:cs="Times New Roman"/>
          <w:b/>
          <w:kern w:val="0"/>
          <w:sz w:val="28"/>
          <w:lang w:val="en-US"/>
          <w14:ligatures w14:val="none"/>
        </w:rPr>
        <w:t>Ethical Approval</w:t>
      </w:r>
    </w:p>
    <w:p w14:paraId="2198108A" w14:textId="77777777" w:rsidR="001F76C8" w:rsidRPr="001F76C8" w:rsidRDefault="001F76C8" w:rsidP="001F76C8">
      <w:pPr>
        <w:spacing w:after="200" w:line="276" w:lineRule="auto"/>
        <w:rPr>
          <w:rFonts w:ascii="Calibri" w:eastAsia="Calibri" w:hAnsi="Calibri" w:cs="Times New Roman"/>
          <w:kern w:val="0"/>
          <w:lang w:val="en-US"/>
          <w14:ligatures w14:val="none"/>
        </w:rPr>
      </w:pPr>
      <w:r w:rsidRPr="001F76C8">
        <w:rPr>
          <w:rFonts w:ascii="Calibri" w:eastAsia="Calibri" w:hAnsi="Calibri" w:cs="Times New Roman"/>
          <w:kern w:val="0"/>
          <w:lang w:val="en-US"/>
          <w14:ligatures w14:val="none"/>
        </w:rPr>
        <w:t>Animal Ethic committee approval has been collected and preserved by the author(s)</w:t>
      </w:r>
    </w:p>
    <w:p w14:paraId="65B5853F" w14:textId="77777777" w:rsidR="001F76C8" w:rsidRDefault="001F76C8" w:rsidP="000319FD">
      <w:pPr>
        <w:rPr>
          <w:rFonts w:ascii="Times New Roman" w:hAnsi="Times New Roman" w:cs="Times New Roman"/>
          <w:sz w:val="24"/>
          <w:szCs w:val="24"/>
        </w:rPr>
      </w:pPr>
    </w:p>
    <w:p w14:paraId="2BAABE1F" w14:textId="77777777" w:rsidR="00531F89" w:rsidRDefault="00531F89" w:rsidP="000319FD">
      <w:pPr>
        <w:rPr>
          <w:rFonts w:ascii="Times New Roman" w:hAnsi="Times New Roman" w:cs="Times New Roman"/>
          <w:sz w:val="24"/>
          <w:szCs w:val="24"/>
        </w:rPr>
      </w:pPr>
    </w:p>
    <w:p w14:paraId="0251CD67" w14:textId="30BBB20F" w:rsidR="00531F89" w:rsidRPr="00531F89" w:rsidRDefault="00531F89" w:rsidP="000319FD">
      <w:pPr>
        <w:rPr>
          <w:rFonts w:ascii="Times New Roman" w:hAnsi="Times New Roman" w:cs="Times New Roman"/>
          <w:b/>
          <w:bCs/>
          <w:sz w:val="24"/>
          <w:szCs w:val="24"/>
        </w:rPr>
      </w:pPr>
      <w:r w:rsidRPr="00531F89">
        <w:rPr>
          <w:rFonts w:ascii="Times New Roman" w:hAnsi="Times New Roman" w:cs="Times New Roman"/>
          <w:b/>
          <w:bCs/>
          <w:sz w:val="24"/>
          <w:szCs w:val="24"/>
        </w:rPr>
        <w:t>DISCLAIMER</w:t>
      </w:r>
    </w:p>
    <w:p w14:paraId="6F937FF3" w14:textId="6A127D6F" w:rsidR="00BC0DE8" w:rsidRDefault="00531F89" w:rsidP="00B94C96">
      <w:pPr>
        <w:jc w:val="both"/>
        <w:rPr>
          <w:rFonts w:ascii="Times New Roman" w:hAnsi="Times New Roman" w:cs="Times New Roman"/>
          <w:sz w:val="24"/>
          <w:szCs w:val="24"/>
        </w:rPr>
      </w:pPr>
      <w:r>
        <w:rPr>
          <w:rFonts w:ascii="Times New Roman" w:hAnsi="Times New Roman" w:cs="Times New Roman"/>
          <w:sz w:val="24"/>
          <w:szCs w:val="24"/>
        </w:rPr>
        <w:t xml:space="preserve">Authors </w:t>
      </w:r>
      <w:r w:rsidR="00CD52FB">
        <w:rPr>
          <w:rFonts w:ascii="Times New Roman" w:hAnsi="Times New Roman" w:cs="Times New Roman"/>
          <w:sz w:val="24"/>
          <w:szCs w:val="24"/>
        </w:rPr>
        <w:t xml:space="preserve">hereby </w:t>
      </w:r>
      <w:r>
        <w:rPr>
          <w:rFonts w:ascii="Times New Roman" w:hAnsi="Times New Roman" w:cs="Times New Roman"/>
          <w:sz w:val="24"/>
          <w:szCs w:val="24"/>
        </w:rPr>
        <w:t xml:space="preserve">declare that </w:t>
      </w:r>
      <w:r w:rsidR="00CD52FB">
        <w:rPr>
          <w:rFonts w:ascii="Times New Roman" w:hAnsi="Times New Roman" w:cs="Times New Roman"/>
          <w:sz w:val="24"/>
          <w:szCs w:val="24"/>
        </w:rPr>
        <w:t xml:space="preserve">no </w:t>
      </w:r>
      <w:r w:rsidR="00BC0DE8">
        <w:rPr>
          <w:rFonts w:ascii="Times New Roman" w:hAnsi="Times New Roman" w:cs="Times New Roman"/>
          <w:sz w:val="24"/>
          <w:szCs w:val="24"/>
        </w:rPr>
        <w:t>that</w:t>
      </w:r>
      <w:r w:rsidR="00BC0DE8" w:rsidRPr="00FF4EB0">
        <w:rPr>
          <w:rFonts w:ascii="Times New Roman" w:hAnsi="Times New Roman" w:cs="Times New Roman"/>
          <w:sz w:val="24"/>
          <w:szCs w:val="24"/>
        </w:rPr>
        <w:t xml:space="preserve">no </w:t>
      </w:r>
      <w:r w:rsidR="00BC0DE8">
        <w:rPr>
          <w:rFonts w:ascii="Times New Roman" w:hAnsi="Times New Roman" w:cs="Times New Roman"/>
          <w:sz w:val="24"/>
          <w:szCs w:val="24"/>
        </w:rPr>
        <w:t>generative</w:t>
      </w:r>
      <w:r w:rsidR="00BC0DE8" w:rsidRPr="00FF4EB0">
        <w:rPr>
          <w:rFonts w:ascii="Times New Roman" w:hAnsi="Times New Roman" w:cs="Times New Roman"/>
          <w:sz w:val="24"/>
          <w:szCs w:val="24"/>
        </w:rPr>
        <w:t xml:space="preserve"> </w:t>
      </w:r>
      <w:r w:rsidR="00BC0DE8">
        <w:rPr>
          <w:rFonts w:ascii="Times New Roman" w:hAnsi="Times New Roman" w:cs="Times New Roman"/>
          <w:sz w:val="24"/>
          <w:szCs w:val="24"/>
        </w:rPr>
        <w:t>AI technologies including large language models (e.g., ChatGpt, COPILOT) or text to image tools were used in the writing or editing manuscript.</w:t>
      </w:r>
    </w:p>
    <w:p w14:paraId="70066BB2" w14:textId="08A07E0C" w:rsidR="00687730" w:rsidRDefault="00687730" w:rsidP="000319FD">
      <w:pPr>
        <w:rPr>
          <w:rFonts w:ascii="Times New Roman" w:hAnsi="Times New Roman" w:cs="Times New Roman"/>
          <w:sz w:val="24"/>
          <w:szCs w:val="24"/>
        </w:rPr>
      </w:pPr>
    </w:p>
    <w:p w14:paraId="7508DAC8" w14:textId="77777777" w:rsidR="00CC0AFD" w:rsidRDefault="00CC0AFD" w:rsidP="000319FD">
      <w:pPr>
        <w:rPr>
          <w:rFonts w:ascii="Times New Roman" w:hAnsi="Times New Roman" w:cs="Times New Roman"/>
          <w:b/>
          <w:bCs/>
          <w:sz w:val="24"/>
          <w:szCs w:val="24"/>
        </w:rPr>
      </w:pPr>
    </w:p>
    <w:p w14:paraId="69C1D6CF" w14:textId="77777777" w:rsidR="00CC0AFD" w:rsidRDefault="00CC0AFD" w:rsidP="000319FD">
      <w:pPr>
        <w:rPr>
          <w:rFonts w:ascii="Times New Roman" w:hAnsi="Times New Roman" w:cs="Times New Roman"/>
          <w:b/>
          <w:bCs/>
          <w:sz w:val="24"/>
          <w:szCs w:val="24"/>
        </w:rPr>
      </w:pPr>
    </w:p>
    <w:p w14:paraId="0F494F96" w14:textId="6FBE11E8" w:rsidR="00456A7F" w:rsidRDefault="00687730" w:rsidP="000319FD">
      <w:pPr>
        <w:rPr>
          <w:rFonts w:ascii="Times New Roman" w:hAnsi="Times New Roman" w:cs="Times New Roman"/>
          <w:b/>
          <w:bCs/>
          <w:sz w:val="24"/>
          <w:szCs w:val="24"/>
        </w:rPr>
      </w:pPr>
      <w:r w:rsidRPr="00687730">
        <w:rPr>
          <w:rFonts w:ascii="Times New Roman" w:hAnsi="Times New Roman" w:cs="Times New Roman"/>
          <w:b/>
          <w:bCs/>
          <w:sz w:val="24"/>
          <w:szCs w:val="24"/>
        </w:rPr>
        <w:t>REFERENCES:</w:t>
      </w:r>
    </w:p>
    <w:p w14:paraId="21EF5316" w14:textId="77777777" w:rsidR="0043200F" w:rsidRPr="008E3B07" w:rsidRDefault="0043200F" w:rsidP="0043200F">
      <w:pPr>
        <w:jc w:val="both"/>
        <w:rPr>
          <w:rFonts w:ascii="Times New Roman" w:hAnsi="Times New Roman" w:cs="Times New Roman"/>
          <w:sz w:val="24"/>
          <w:szCs w:val="24"/>
        </w:rPr>
      </w:pPr>
    </w:p>
    <w:p w14:paraId="755339B9" w14:textId="32078CAF"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Abujazia, M.A., Muhammad, N., Shuid, A.N. and Soelaiman, I.N., 2012. The effects of virgin coconut oil on bone oxidative status in ovariectomised rat. </w:t>
      </w:r>
      <w:r w:rsidRPr="008E3B07">
        <w:rPr>
          <w:rFonts w:ascii="Times New Roman" w:hAnsi="Times New Roman" w:cs="Times New Roman"/>
          <w:i/>
          <w:iCs/>
          <w:sz w:val="24"/>
          <w:szCs w:val="24"/>
        </w:rPr>
        <w:t>Evidence‐Based Complementary and Alternative Medicine</w:t>
      </w:r>
      <w:r w:rsidRPr="008E3B07">
        <w:rPr>
          <w:rFonts w:ascii="Times New Roman" w:hAnsi="Times New Roman" w:cs="Times New Roman"/>
          <w:sz w:val="24"/>
          <w:szCs w:val="24"/>
        </w:rPr>
        <w:t>, </w:t>
      </w:r>
      <w:r w:rsidRPr="008E3B07">
        <w:rPr>
          <w:rFonts w:ascii="Times New Roman" w:hAnsi="Times New Roman" w:cs="Times New Roman"/>
          <w:i/>
          <w:iCs/>
          <w:sz w:val="24"/>
          <w:szCs w:val="24"/>
        </w:rPr>
        <w:t>2012</w:t>
      </w:r>
      <w:r w:rsidRPr="008E3B07">
        <w:rPr>
          <w:rFonts w:ascii="Times New Roman" w:hAnsi="Times New Roman" w:cs="Times New Roman"/>
          <w:sz w:val="24"/>
          <w:szCs w:val="24"/>
        </w:rPr>
        <w:t>(1), p.525079.</w:t>
      </w:r>
      <w:r w:rsidR="008A2362">
        <w:rPr>
          <w:rFonts w:ascii="Times New Roman" w:hAnsi="Times New Roman" w:cs="Times New Roman"/>
          <w:sz w:val="24"/>
          <w:szCs w:val="24"/>
        </w:rPr>
        <w:t xml:space="preserve"> </w:t>
      </w:r>
      <w:hyperlink r:id="rId16" w:history="1">
        <w:r w:rsidR="008450FA" w:rsidRPr="00E5598C">
          <w:rPr>
            <w:rStyle w:val="Hyperlink"/>
            <w:rFonts w:ascii="Times New Roman" w:hAnsi="Times New Roman" w:cs="Times New Roman"/>
            <w:sz w:val="24"/>
            <w:szCs w:val="24"/>
          </w:rPr>
          <w:t>DOI: 10.1155/2012/525079</w:t>
        </w:r>
      </w:hyperlink>
    </w:p>
    <w:p w14:paraId="14DA5A08" w14:textId="3FE736D6"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Ansori, A.N.M., Kharisma, V.D. and Solikhah, T.I., 2021. Medicinal properties of Muntingia calabura L.: A Review. </w:t>
      </w:r>
      <w:r w:rsidRPr="008E3B07">
        <w:rPr>
          <w:rFonts w:ascii="Times New Roman" w:hAnsi="Times New Roman" w:cs="Times New Roman"/>
          <w:i/>
          <w:iCs/>
          <w:sz w:val="24"/>
          <w:szCs w:val="24"/>
        </w:rPr>
        <w:t>Research Journal of Pharmacy and Technology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14</w:t>
      </w:r>
      <w:r w:rsidRPr="008E3B07">
        <w:rPr>
          <w:rFonts w:ascii="Times New Roman" w:hAnsi="Times New Roman" w:cs="Times New Roman"/>
          <w:sz w:val="24"/>
          <w:szCs w:val="24"/>
        </w:rPr>
        <w:t>(8), pp.4509-4512.</w:t>
      </w:r>
      <w:r w:rsidRPr="00622767">
        <w:t xml:space="preserve"> </w:t>
      </w:r>
      <w:r w:rsidRPr="008E3B07">
        <w:rPr>
          <w:rFonts w:ascii="Times New Roman" w:hAnsi="Times New Roman" w:cs="Times New Roman"/>
          <w:sz w:val="24"/>
          <w:szCs w:val="24"/>
        </w:rPr>
        <w:t>DOI: 10.52711/0974-360X.2021.00784</w:t>
      </w:r>
      <w:r w:rsidR="00FE1234">
        <w:rPr>
          <w:rFonts w:ascii="Times New Roman" w:hAnsi="Times New Roman" w:cs="Times New Roman"/>
          <w:sz w:val="24"/>
          <w:szCs w:val="24"/>
        </w:rPr>
        <w:t xml:space="preserve"> </w:t>
      </w:r>
      <w:r w:rsidR="00FE1234" w:rsidRPr="00FE1234">
        <w:rPr>
          <w:rFonts w:ascii="Times New Roman" w:hAnsi="Times New Roman" w:cs="Times New Roman"/>
          <w:sz w:val="24"/>
          <w:szCs w:val="24"/>
        </w:rPr>
        <w:t>DOI: 10.52711/0974-360X.2021.00784</w:t>
      </w:r>
      <w:hyperlink r:id="rId17" w:history="1">
        <w:r w:rsidR="000F14D7" w:rsidRPr="000F14D7">
          <w:rPr>
            <w:rStyle w:val="Hyperlink"/>
            <w:rFonts w:ascii="Times New Roman" w:hAnsi="Times New Roman" w:cs="Times New Roman"/>
            <w:sz w:val="24"/>
            <w:szCs w:val="24"/>
          </w:rPr>
          <w:t>DOI: 10.52711/0974-360X.2021.00784</w:t>
        </w:r>
      </w:hyperlink>
    </w:p>
    <w:p w14:paraId="17BCA712"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Balamurugan, N., Devadevi, N., Vijayalakshmi, P., Rajkumar, K. and Abiramy Prabavathy, A., 2022. Effect of Selamectin spot on in the treatment of Notoedres cati in a Persian kitten. </w:t>
      </w:r>
      <w:r w:rsidRPr="008E3B07">
        <w:rPr>
          <w:rFonts w:ascii="Times New Roman" w:hAnsi="Times New Roman" w:cs="Times New Roman"/>
          <w:i/>
          <w:iCs/>
          <w:sz w:val="24"/>
          <w:szCs w:val="24"/>
        </w:rPr>
        <w:t>J Res Chem</w:t>
      </w:r>
      <w:r w:rsidRPr="008E3B07">
        <w:rPr>
          <w:rFonts w:ascii="Times New Roman" w:hAnsi="Times New Roman" w:cs="Times New Roman"/>
          <w:sz w:val="24"/>
          <w:szCs w:val="24"/>
        </w:rPr>
        <w:t>, </w:t>
      </w:r>
      <w:r w:rsidRPr="008E3B07">
        <w:rPr>
          <w:rFonts w:ascii="Times New Roman" w:hAnsi="Times New Roman" w:cs="Times New Roman"/>
          <w:i/>
          <w:iCs/>
          <w:sz w:val="24"/>
          <w:szCs w:val="24"/>
        </w:rPr>
        <w:t>3</w:t>
      </w:r>
      <w:r w:rsidRPr="008E3B07">
        <w:rPr>
          <w:rFonts w:ascii="Times New Roman" w:hAnsi="Times New Roman" w:cs="Times New Roman"/>
          <w:sz w:val="24"/>
          <w:szCs w:val="24"/>
        </w:rPr>
        <w:t>(1), pp.15-16.</w:t>
      </w:r>
    </w:p>
    <w:p w14:paraId="3B621FED" w14:textId="54839C18" w:rsidR="0043200F" w:rsidRPr="00F104A0"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Bashir, A., Saeed, B., Mujahid, T.Y. and Jehan, N., 2011. Comparative study of antimicrobial activities of Aloe vera extracts and antibiotics against isolates from skin infections. </w:t>
      </w:r>
      <w:r w:rsidRPr="008E3B07">
        <w:rPr>
          <w:rFonts w:ascii="Times New Roman" w:hAnsi="Times New Roman" w:cs="Times New Roman"/>
          <w:i/>
          <w:iCs/>
          <w:sz w:val="24"/>
          <w:szCs w:val="24"/>
        </w:rPr>
        <w:t>African Journal of Biotechnology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10</w:t>
      </w:r>
      <w:r w:rsidRPr="008E3B07">
        <w:rPr>
          <w:rFonts w:ascii="Times New Roman" w:hAnsi="Times New Roman" w:cs="Times New Roman"/>
          <w:sz w:val="24"/>
          <w:szCs w:val="24"/>
        </w:rPr>
        <w:t xml:space="preserve">(19), pp.3835-3840. </w:t>
      </w:r>
    </w:p>
    <w:p w14:paraId="58081B69" w14:textId="77777777" w:rsidR="00F104A0" w:rsidRPr="008E3B07" w:rsidRDefault="00F104A0" w:rsidP="00A1527C">
      <w:pPr>
        <w:pStyle w:val="ListParagraph"/>
        <w:jc w:val="both"/>
        <w:rPr>
          <w:rFonts w:ascii="Times New Roman" w:hAnsi="Times New Roman" w:cs="Times New Roman"/>
          <w:sz w:val="24"/>
          <w:szCs w:val="24"/>
        </w:rPr>
      </w:pPr>
    </w:p>
    <w:p w14:paraId="3E6F9E64"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Chakrabarti, A., 1986. Human notoedric scabies from contact with cats infested with Notoedres cati. </w:t>
      </w:r>
      <w:r w:rsidRPr="008E3B07">
        <w:rPr>
          <w:rFonts w:ascii="Times New Roman" w:hAnsi="Times New Roman" w:cs="Times New Roman"/>
          <w:i/>
          <w:iCs/>
          <w:sz w:val="24"/>
          <w:szCs w:val="24"/>
        </w:rPr>
        <w:t>International journal of dermatology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25</w:t>
      </w:r>
      <w:r w:rsidRPr="008E3B07">
        <w:rPr>
          <w:rFonts w:ascii="Times New Roman" w:hAnsi="Times New Roman" w:cs="Times New Roman"/>
          <w:sz w:val="24"/>
          <w:szCs w:val="24"/>
        </w:rPr>
        <w:t>(10), pp.646-648.</w:t>
      </w:r>
    </w:p>
    <w:p w14:paraId="5B1C2D41"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Dangi, R., Mehta, H.K., Choudhary, N.S., Agrawal, V., Singh, T. and Bhagherwal, R., 2023. Therapeutic management of notoedric mange in cat. </w:t>
      </w:r>
      <w:r w:rsidRPr="008E3B07">
        <w:rPr>
          <w:rFonts w:ascii="Times New Roman" w:hAnsi="Times New Roman" w:cs="Times New Roman"/>
          <w:i/>
          <w:iCs/>
          <w:sz w:val="24"/>
          <w:szCs w:val="24"/>
        </w:rPr>
        <w:t>Indian Journal of Veterinary Sciences and Biotechnology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19</w:t>
      </w:r>
      <w:r w:rsidRPr="008E3B07">
        <w:rPr>
          <w:rFonts w:ascii="Times New Roman" w:hAnsi="Times New Roman" w:cs="Times New Roman"/>
          <w:sz w:val="24"/>
          <w:szCs w:val="24"/>
        </w:rPr>
        <w:t>(3), pp.102-104.</w:t>
      </w:r>
    </w:p>
    <w:p w14:paraId="63010907" w14:textId="26CE8B08" w:rsidR="0043200F" w:rsidRPr="008E3B07" w:rsidRDefault="0043200F" w:rsidP="0043200F">
      <w:pPr>
        <w:pStyle w:val="ListParagraph"/>
        <w:numPr>
          <w:ilvl w:val="0"/>
          <w:numId w:val="10"/>
        </w:numPr>
        <w:jc w:val="both"/>
        <w:rPr>
          <w:rFonts w:ascii="Times New Roman" w:hAnsi="Times New Roman" w:cs="Times New Roman"/>
          <w:sz w:val="24"/>
          <w:szCs w:val="24"/>
        </w:rPr>
      </w:pPr>
      <w:r w:rsidRPr="00844167">
        <w:rPr>
          <w:rFonts w:ascii="Times New Roman" w:hAnsi="Times New Roman" w:cs="Times New Roman"/>
          <w:sz w:val="24"/>
          <w:szCs w:val="24"/>
        </w:rPr>
        <w:t>Dewi, A.H.K., Prihastuti, A.E., Wisesa, I.B.G.R. and Adrenaline, S.L., 2022. Penanganan skabies pada kucing di Yourdaily Petshop and Vet Jakarta Timur. </w:t>
      </w:r>
      <w:r w:rsidRPr="00844167">
        <w:rPr>
          <w:rFonts w:ascii="Times New Roman" w:hAnsi="Times New Roman" w:cs="Times New Roman"/>
          <w:i/>
          <w:iCs/>
          <w:sz w:val="24"/>
          <w:szCs w:val="24"/>
        </w:rPr>
        <w:t>ARSHI Veterinary Letters</w:t>
      </w:r>
      <w:r w:rsidRPr="00844167">
        <w:rPr>
          <w:rFonts w:ascii="Times New Roman" w:hAnsi="Times New Roman" w:cs="Times New Roman"/>
          <w:sz w:val="24"/>
          <w:szCs w:val="24"/>
        </w:rPr>
        <w:t>, </w:t>
      </w:r>
      <w:r w:rsidRPr="00844167">
        <w:rPr>
          <w:rFonts w:ascii="Times New Roman" w:hAnsi="Times New Roman" w:cs="Times New Roman"/>
          <w:i/>
          <w:iCs/>
          <w:sz w:val="24"/>
          <w:szCs w:val="24"/>
        </w:rPr>
        <w:t>6</w:t>
      </w:r>
      <w:r w:rsidRPr="00844167">
        <w:rPr>
          <w:rFonts w:ascii="Times New Roman" w:hAnsi="Times New Roman" w:cs="Times New Roman"/>
          <w:sz w:val="24"/>
          <w:szCs w:val="24"/>
        </w:rPr>
        <w:t>(4), pp.65-66.</w:t>
      </w:r>
      <w:r w:rsidR="0089106A" w:rsidRPr="0089106A">
        <w:t xml:space="preserve"> </w:t>
      </w:r>
      <w:hyperlink r:id="rId18" w:history="1">
        <w:r w:rsidR="0089106A" w:rsidRPr="00A21083">
          <w:rPr>
            <w:rStyle w:val="Hyperlink"/>
          </w:rPr>
          <w:t>https://doi.org/10.29244/avl.6.4.65-66</w:t>
        </w:r>
      </w:hyperlink>
    </w:p>
    <w:p w14:paraId="39C43965" w14:textId="2C12EF1E" w:rsidR="0043200F" w:rsidRPr="00D50EBB" w:rsidRDefault="0043200F" w:rsidP="0043200F">
      <w:pPr>
        <w:pStyle w:val="ListParagraph"/>
        <w:numPr>
          <w:ilvl w:val="0"/>
          <w:numId w:val="10"/>
        </w:numPr>
        <w:jc w:val="both"/>
        <w:rPr>
          <w:rFonts w:ascii="Times New Roman" w:hAnsi="Times New Roman" w:cs="Times New Roman"/>
          <w:sz w:val="24"/>
          <w:szCs w:val="24"/>
          <w:highlight w:val="yellow"/>
        </w:rPr>
      </w:pPr>
      <w:r w:rsidRPr="00D50EBB">
        <w:rPr>
          <w:rFonts w:ascii="Times New Roman" w:hAnsi="Times New Roman" w:cs="Times New Roman"/>
          <w:sz w:val="24"/>
          <w:szCs w:val="24"/>
          <w:highlight w:val="yellow"/>
        </w:rPr>
        <w:t xml:space="preserve">Dovhiy, Y.Y. and Melniychuk, I.V., </w:t>
      </w:r>
      <w:r w:rsidR="00D50EBB" w:rsidRPr="00D50EBB">
        <w:rPr>
          <w:rFonts w:ascii="Times New Roman" w:hAnsi="Times New Roman" w:cs="Times New Roman"/>
          <w:sz w:val="24"/>
          <w:szCs w:val="24"/>
          <w:highlight w:val="yellow"/>
        </w:rPr>
        <w:t>(</w:t>
      </w:r>
      <w:r w:rsidRPr="00D50EBB">
        <w:rPr>
          <w:rFonts w:ascii="Times New Roman" w:hAnsi="Times New Roman" w:cs="Times New Roman"/>
          <w:sz w:val="24"/>
          <w:szCs w:val="24"/>
          <w:highlight w:val="yellow"/>
        </w:rPr>
        <w:t>2024</w:t>
      </w:r>
      <w:r w:rsidR="00D50EBB" w:rsidRPr="00D50EBB">
        <w:rPr>
          <w:rFonts w:ascii="Times New Roman" w:hAnsi="Times New Roman" w:cs="Times New Roman"/>
          <w:sz w:val="24"/>
          <w:szCs w:val="24"/>
          <w:highlight w:val="yellow"/>
        </w:rPr>
        <w:t>)</w:t>
      </w:r>
      <w:r w:rsidRPr="00D50EBB">
        <w:rPr>
          <w:rFonts w:ascii="Times New Roman" w:hAnsi="Times New Roman" w:cs="Times New Roman"/>
          <w:sz w:val="24"/>
          <w:szCs w:val="24"/>
          <w:highlight w:val="yellow"/>
        </w:rPr>
        <w:t>. Pathogenesis of notohedrosis in cats. </w:t>
      </w:r>
      <w:r w:rsidRPr="00D50EBB">
        <w:rPr>
          <w:rFonts w:ascii="Times New Roman" w:hAnsi="Times New Roman" w:cs="Times New Roman"/>
          <w:i/>
          <w:iCs/>
          <w:sz w:val="24"/>
          <w:szCs w:val="24"/>
          <w:highlight w:val="yellow"/>
        </w:rPr>
        <w:t>Scientific Messenger of LNU of Veterinary Medicine and Biotechnologies. Series: Veterinary Sciences</w:t>
      </w:r>
      <w:r w:rsidRPr="00D50EBB">
        <w:rPr>
          <w:rFonts w:ascii="Times New Roman" w:hAnsi="Times New Roman" w:cs="Times New Roman"/>
          <w:sz w:val="24"/>
          <w:szCs w:val="24"/>
          <w:highlight w:val="yellow"/>
        </w:rPr>
        <w:t>, </w:t>
      </w:r>
      <w:r w:rsidRPr="00D50EBB">
        <w:rPr>
          <w:rFonts w:ascii="Times New Roman" w:hAnsi="Times New Roman" w:cs="Times New Roman"/>
          <w:i/>
          <w:iCs/>
          <w:sz w:val="24"/>
          <w:szCs w:val="24"/>
          <w:highlight w:val="yellow"/>
        </w:rPr>
        <w:t>26</w:t>
      </w:r>
      <w:r w:rsidRPr="00D50EBB">
        <w:rPr>
          <w:rFonts w:ascii="Times New Roman" w:hAnsi="Times New Roman" w:cs="Times New Roman"/>
          <w:sz w:val="24"/>
          <w:szCs w:val="24"/>
          <w:highlight w:val="yellow"/>
        </w:rPr>
        <w:t>(113), pp.145-149.</w:t>
      </w:r>
    </w:p>
    <w:p w14:paraId="37DAA817"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Foil, C.S., 2003. An approach to feline alopecia. </w:t>
      </w:r>
      <w:r w:rsidRPr="008E3B07">
        <w:rPr>
          <w:rFonts w:ascii="Times New Roman" w:hAnsi="Times New Roman" w:cs="Times New Roman"/>
          <w:i/>
          <w:iCs/>
          <w:sz w:val="24"/>
          <w:szCs w:val="24"/>
        </w:rPr>
        <w:t>BSAVA Manual of small animal dermatology, 2nd edn. BSAVA, Gloucestor</w:t>
      </w:r>
      <w:r w:rsidRPr="008E3B07">
        <w:rPr>
          <w:rFonts w:ascii="Times New Roman" w:hAnsi="Times New Roman" w:cs="Times New Roman"/>
          <w:sz w:val="24"/>
          <w:szCs w:val="24"/>
        </w:rPr>
        <w:t>.</w:t>
      </w:r>
    </w:p>
    <w:p w14:paraId="5A6F505F"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Foley, J., Serieys, L.E.K., Stephenson, N., Riley, S., Foley, C., Jennings, M., Wengert, G., Vickers, W., Boydston, E., Lyren, L. and Moriarty, J., 2016. A synthetic review of notoedres species mites and mange. </w:t>
      </w:r>
      <w:r w:rsidRPr="008E3B07">
        <w:rPr>
          <w:rFonts w:ascii="Times New Roman" w:hAnsi="Times New Roman" w:cs="Times New Roman"/>
          <w:i/>
          <w:iCs/>
          <w:sz w:val="24"/>
          <w:szCs w:val="24"/>
        </w:rPr>
        <w:t>Parasitology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143</w:t>
      </w:r>
      <w:r w:rsidRPr="008E3B07">
        <w:rPr>
          <w:rFonts w:ascii="Times New Roman" w:hAnsi="Times New Roman" w:cs="Times New Roman"/>
          <w:sz w:val="24"/>
          <w:szCs w:val="24"/>
        </w:rPr>
        <w:t>(14), pp.1847-1861.</w:t>
      </w:r>
    </w:p>
    <w:p w14:paraId="7B6B3A6E" w14:textId="77777777" w:rsidR="0043200F" w:rsidRPr="00942F37" w:rsidRDefault="0043200F" w:rsidP="0043200F">
      <w:pPr>
        <w:pStyle w:val="ListParagraph"/>
        <w:numPr>
          <w:ilvl w:val="0"/>
          <w:numId w:val="10"/>
        </w:numPr>
        <w:jc w:val="both"/>
        <w:rPr>
          <w:rFonts w:ascii="Times New Roman" w:hAnsi="Times New Roman" w:cs="Times New Roman"/>
          <w:sz w:val="24"/>
          <w:szCs w:val="24"/>
          <w:highlight w:val="yellow"/>
        </w:rPr>
      </w:pPr>
      <w:r w:rsidRPr="00942F37">
        <w:rPr>
          <w:rFonts w:ascii="Times New Roman" w:hAnsi="Times New Roman" w:cs="Times New Roman"/>
          <w:sz w:val="24"/>
          <w:szCs w:val="24"/>
          <w:highlight w:val="yellow"/>
        </w:rPr>
        <w:lastRenderedPageBreak/>
        <w:t>Georgiana, D.E.A.K. and Dumitrache, M.O., 2021. Therapeutic efficacy of topical treatment with selamectin and sarolaner against notoedric mange in a domestic cat: A case report. </w:t>
      </w:r>
      <w:r w:rsidRPr="00942F37">
        <w:rPr>
          <w:rFonts w:ascii="Times New Roman" w:hAnsi="Times New Roman" w:cs="Times New Roman"/>
          <w:i/>
          <w:iCs/>
          <w:sz w:val="24"/>
          <w:szCs w:val="24"/>
          <w:highlight w:val="yellow"/>
        </w:rPr>
        <w:t>Revista Română de Medicină Veterinară</w:t>
      </w:r>
      <w:r w:rsidRPr="00942F37">
        <w:rPr>
          <w:rFonts w:ascii="Times New Roman" w:hAnsi="Times New Roman" w:cs="Times New Roman"/>
          <w:sz w:val="24"/>
          <w:szCs w:val="24"/>
          <w:highlight w:val="yellow"/>
        </w:rPr>
        <w:t>, </w:t>
      </w:r>
      <w:r w:rsidRPr="00942F37">
        <w:rPr>
          <w:rFonts w:ascii="Times New Roman" w:hAnsi="Times New Roman" w:cs="Times New Roman"/>
          <w:i/>
          <w:iCs/>
          <w:sz w:val="24"/>
          <w:szCs w:val="24"/>
          <w:highlight w:val="yellow"/>
        </w:rPr>
        <w:t>31</w:t>
      </w:r>
      <w:r w:rsidRPr="00942F37">
        <w:rPr>
          <w:rFonts w:ascii="Times New Roman" w:hAnsi="Times New Roman" w:cs="Times New Roman"/>
          <w:sz w:val="24"/>
          <w:szCs w:val="24"/>
          <w:highlight w:val="yellow"/>
        </w:rPr>
        <w:t>(4), pp.41-44.</w:t>
      </w:r>
    </w:p>
    <w:p w14:paraId="5F4E6991" w14:textId="5D3CD76F" w:rsidR="00D400E8" w:rsidRDefault="008A7435" w:rsidP="0043200F">
      <w:pPr>
        <w:pStyle w:val="ListParagraph"/>
        <w:numPr>
          <w:ilvl w:val="0"/>
          <w:numId w:val="10"/>
        </w:numPr>
        <w:jc w:val="both"/>
        <w:rPr>
          <w:rFonts w:ascii="Times New Roman" w:hAnsi="Times New Roman" w:cs="Times New Roman"/>
          <w:sz w:val="24"/>
          <w:szCs w:val="24"/>
        </w:rPr>
      </w:pPr>
      <w:r w:rsidRPr="008A7435">
        <w:rPr>
          <w:rFonts w:ascii="Times New Roman" w:hAnsi="Times New Roman" w:cs="Times New Roman"/>
          <w:sz w:val="24"/>
          <w:szCs w:val="24"/>
        </w:rPr>
        <w:t>Goldust, M., Rezaee, E., Raghifar, R., &amp; Naghavi-Behzad, M. (2013). Ivermectin vs. lindane in the treatment of scabies. </w:t>
      </w:r>
      <w:r w:rsidRPr="008A7435">
        <w:rPr>
          <w:rFonts w:ascii="Times New Roman" w:hAnsi="Times New Roman" w:cs="Times New Roman"/>
          <w:i/>
          <w:iCs/>
          <w:sz w:val="24"/>
          <w:szCs w:val="24"/>
        </w:rPr>
        <w:t>Annals of parasitology</w:t>
      </w:r>
      <w:r w:rsidRPr="008A7435">
        <w:rPr>
          <w:rFonts w:ascii="Times New Roman" w:hAnsi="Times New Roman" w:cs="Times New Roman"/>
          <w:sz w:val="24"/>
          <w:szCs w:val="24"/>
        </w:rPr>
        <w:t>, </w:t>
      </w:r>
      <w:r w:rsidRPr="008A7435">
        <w:rPr>
          <w:rFonts w:ascii="Times New Roman" w:hAnsi="Times New Roman" w:cs="Times New Roman"/>
          <w:i/>
          <w:iCs/>
          <w:sz w:val="24"/>
          <w:szCs w:val="24"/>
        </w:rPr>
        <w:t>59</w:t>
      </w:r>
      <w:r w:rsidRPr="008A7435">
        <w:rPr>
          <w:rFonts w:ascii="Times New Roman" w:hAnsi="Times New Roman" w:cs="Times New Roman"/>
          <w:sz w:val="24"/>
          <w:szCs w:val="24"/>
        </w:rPr>
        <w:t>(1), 37–41.</w:t>
      </w:r>
      <w:r w:rsidR="00D400E8">
        <w:rPr>
          <w:rFonts w:ascii="Times New Roman" w:hAnsi="Times New Roman" w:cs="Times New Roman"/>
          <w:sz w:val="24"/>
          <w:szCs w:val="24"/>
        </w:rPr>
        <w:t xml:space="preserve"> </w:t>
      </w:r>
      <w:hyperlink r:id="rId19" w:history="1">
        <w:r w:rsidR="00F12AA4" w:rsidRPr="00F12AA4">
          <w:rPr>
            <w:rStyle w:val="Hyperlink"/>
            <w:rFonts w:ascii="Times New Roman" w:hAnsi="Times New Roman" w:cs="Times New Roman"/>
            <w:sz w:val="24"/>
            <w:szCs w:val="24"/>
          </w:rPr>
          <w:t>DOI: 10.3109/09546634.2012.723122</w:t>
        </w:r>
      </w:hyperlink>
    </w:p>
    <w:p w14:paraId="2922F663" w14:textId="7F46EF11"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Györke, A., Dumitrache, M.O., Ursache, A.L., D'Amico, G. and Mircean, V., 2022. Notoedric mange and aelurostrongylidosis in two domestic cats from rural environment in Romania.</w:t>
      </w:r>
    </w:p>
    <w:p w14:paraId="3D530171"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Handoko, J. and Agusthusana, I.G.A.E., 2024. Risk Factors Associated with Feline Scabies at a Veterinary Clinic in Municipal Pekanbaru. </w:t>
      </w:r>
      <w:r w:rsidRPr="008E3B07">
        <w:rPr>
          <w:rFonts w:ascii="Times New Roman" w:hAnsi="Times New Roman" w:cs="Times New Roman"/>
          <w:i/>
          <w:iCs/>
          <w:sz w:val="24"/>
          <w:szCs w:val="24"/>
        </w:rPr>
        <w:t>JURNAL KAJIAN VETERINER</w:t>
      </w:r>
      <w:r w:rsidRPr="008E3B07">
        <w:rPr>
          <w:rFonts w:ascii="Times New Roman" w:hAnsi="Times New Roman" w:cs="Times New Roman"/>
          <w:sz w:val="24"/>
          <w:szCs w:val="24"/>
        </w:rPr>
        <w:t>, </w:t>
      </w:r>
      <w:r w:rsidRPr="008E3B07">
        <w:rPr>
          <w:rFonts w:ascii="Times New Roman" w:hAnsi="Times New Roman" w:cs="Times New Roman"/>
          <w:i/>
          <w:iCs/>
          <w:sz w:val="24"/>
          <w:szCs w:val="24"/>
        </w:rPr>
        <w:t>12</w:t>
      </w:r>
      <w:r w:rsidRPr="008E3B07">
        <w:rPr>
          <w:rFonts w:ascii="Times New Roman" w:hAnsi="Times New Roman" w:cs="Times New Roman"/>
          <w:sz w:val="24"/>
          <w:szCs w:val="24"/>
        </w:rPr>
        <w:t>(2), pp.182-189.</w:t>
      </w:r>
    </w:p>
    <w:p w14:paraId="346B1ED9" w14:textId="48738954"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Hardy, J.I., Fox, M.T., Loeffler, A. and Sinclair, G., 2012. Feline sarcoptic mange in the UK: a case report. </w:t>
      </w:r>
      <w:r w:rsidRPr="008E3B07">
        <w:rPr>
          <w:rFonts w:ascii="Times New Roman" w:hAnsi="Times New Roman" w:cs="Times New Roman"/>
          <w:i/>
          <w:iCs/>
          <w:sz w:val="24"/>
          <w:szCs w:val="24"/>
        </w:rPr>
        <w:t>The Veterinary Record</w:t>
      </w:r>
      <w:r w:rsidRPr="008E3B07">
        <w:rPr>
          <w:rFonts w:ascii="Times New Roman" w:hAnsi="Times New Roman" w:cs="Times New Roman"/>
          <w:sz w:val="24"/>
          <w:szCs w:val="24"/>
        </w:rPr>
        <w:t>, </w:t>
      </w:r>
      <w:r w:rsidRPr="008E3B07">
        <w:rPr>
          <w:rFonts w:ascii="Times New Roman" w:hAnsi="Times New Roman" w:cs="Times New Roman"/>
          <w:i/>
          <w:iCs/>
          <w:sz w:val="24"/>
          <w:szCs w:val="24"/>
        </w:rPr>
        <w:t>171</w:t>
      </w:r>
      <w:r w:rsidRPr="008E3B07">
        <w:rPr>
          <w:rFonts w:ascii="Times New Roman" w:hAnsi="Times New Roman" w:cs="Times New Roman"/>
          <w:sz w:val="24"/>
          <w:szCs w:val="24"/>
        </w:rPr>
        <w:t>(14), p.351.</w:t>
      </w:r>
      <w:r w:rsidR="002076D3">
        <w:rPr>
          <w:rFonts w:ascii="Times New Roman" w:hAnsi="Times New Roman" w:cs="Times New Roman"/>
          <w:sz w:val="24"/>
          <w:szCs w:val="24"/>
        </w:rPr>
        <w:t xml:space="preserve"> </w:t>
      </w:r>
      <w:r w:rsidR="002076D3" w:rsidRPr="002076D3">
        <w:rPr>
          <w:rFonts w:ascii="Times New Roman" w:hAnsi="Times New Roman" w:cs="Times New Roman"/>
          <w:sz w:val="24"/>
          <w:szCs w:val="24"/>
        </w:rPr>
        <w:t>https://doi.org/10.1136/vr.101001</w:t>
      </w:r>
      <w:hyperlink r:id="rId20" w:history="1">
        <w:r w:rsidR="00413AB1" w:rsidRPr="00413AB1">
          <w:rPr>
            <w:rStyle w:val="Hyperlink"/>
            <w:rFonts w:ascii="Times New Roman" w:hAnsi="Times New Roman" w:cs="Times New Roman"/>
            <w:sz w:val="24"/>
            <w:szCs w:val="24"/>
          </w:rPr>
          <w:t>https://doi.org/10.1136/vr.101001</w:t>
        </w:r>
      </w:hyperlink>
    </w:p>
    <w:p w14:paraId="0C8B39A9" w14:textId="314B7E52"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Hariono, A.P.F., Haskito, A.E.P., Yessica, R., Wisesa, I.B.G.R. and Fadli, M., 2021. Penanganan scabies pada kucing mix-persia di Rafa Pet’s Care. </w:t>
      </w:r>
      <w:r w:rsidRPr="008E3B07">
        <w:rPr>
          <w:rFonts w:ascii="Times New Roman" w:hAnsi="Times New Roman" w:cs="Times New Roman"/>
          <w:i/>
          <w:iCs/>
          <w:sz w:val="24"/>
          <w:szCs w:val="24"/>
        </w:rPr>
        <w:t>ARSHI Veterinary Letters</w:t>
      </w:r>
      <w:r w:rsidRPr="008E3B07">
        <w:rPr>
          <w:rFonts w:ascii="Times New Roman" w:hAnsi="Times New Roman" w:cs="Times New Roman"/>
          <w:sz w:val="24"/>
          <w:szCs w:val="24"/>
        </w:rPr>
        <w:t>, </w:t>
      </w:r>
      <w:r w:rsidRPr="008E3B07">
        <w:rPr>
          <w:rFonts w:ascii="Times New Roman" w:hAnsi="Times New Roman" w:cs="Times New Roman"/>
          <w:i/>
          <w:iCs/>
          <w:sz w:val="24"/>
          <w:szCs w:val="24"/>
        </w:rPr>
        <w:t>5</w:t>
      </w:r>
      <w:r w:rsidRPr="008E3B07">
        <w:rPr>
          <w:rFonts w:ascii="Times New Roman" w:hAnsi="Times New Roman" w:cs="Times New Roman"/>
          <w:sz w:val="24"/>
          <w:szCs w:val="24"/>
        </w:rPr>
        <w:t>(3), pp.45-46.</w:t>
      </w:r>
      <w:r w:rsidR="00EF2F6F">
        <w:rPr>
          <w:rFonts w:ascii="Times New Roman" w:hAnsi="Times New Roman" w:cs="Times New Roman"/>
          <w:sz w:val="24"/>
          <w:szCs w:val="24"/>
        </w:rPr>
        <w:t xml:space="preserve"> </w:t>
      </w:r>
      <w:hyperlink r:id="rId21" w:history="1">
        <w:r w:rsidR="00EF2F6F" w:rsidRPr="00A21083">
          <w:rPr>
            <w:rStyle w:val="Hyperlink"/>
          </w:rPr>
          <w:t>https://doi.org/10.29244/avl.5.3.45-46</w:t>
        </w:r>
      </w:hyperlink>
      <w:r w:rsidR="00EF2F6F" w:rsidRPr="001D4A72">
        <w:t>.</w:t>
      </w:r>
    </w:p>
    <w:p w14:paraId="542FBF2B"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Khairullah, A.R., Solikhah, T.I., Ansori, A.N.M., Hidayatullah, A.R., Hartadi, E.B., Ramandinianto, S.C. and Fadholly, A., 2021. Review on the pharmacological and health aspects of apium graveolens or celery: An update. </w:t>
      </w:r>
      <w:r w:rsidRPr="008E3B07">
        <w:rPr>
          <w:rFonts w:ascii="Times New Roman" w:hAnsi="Times New Roman" w:cs="Times New Roman"/>
          <w:i/>
          <w:iCs/>
          <w:sz w:val="24"/>
          <w:szCs w:val="24"/>
        </w:rPr>
        <w:t>Systematic Reviews in Pharmacy</w:t>
      </w:r>
      <w:r w:rsidRPr="008E3B07">
        <w:rPr>
          <w:rFonts w:ascii="Times New Roman" w:hAnsi="Times New Roman" w:cs="Times New Roman"/>
          <w:sz w:val="24"/>
          <w:szCs w:val="24"/>
        </w:rPr>
        <w:t>, </w:t>
      </w:r>
      <w:r w:rsidRPr="008E3B07">
        <w:rPr>
          <w:rFonts w:ascii="Times New Roman" w:hAnsi="Times New Roman" w:cs="Times New Roman"/>
          <w:i/>
          <w:iCs/>
          <w:sz w:val="24"/>
          <w:szCs w:val="24"/>
        </w:rPr>
        <w:t>12</w:t>
      </w:r>
      <w:r w:rsidRPr="008E3B07">
        <w:rPr>
          <w:rFonts w:ascii="Times New Roman" w:hAnsi="Times New Roman" w:cs="Times New Roman"/>
          <w:sz w:val="24"/>
          <w:szCs w:val="24"/>
        </w:rPr>
        <w:t>(1), pp.606-612.</w:t>
      </w:r>
    </w:p>
    <w:p w14:paraId="46C5A5FE"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Khairullah, A.R., Solikhah, T.I., Ansori, A.N.M., Fadholly, A., Ramandinianto, S.C., Ansharieta, R., Widodo, A., Riwu, K.H.P., Putri, N., Proboningrat, A. and Kusala, M.K.J., 2020. A review of an important medicinal plant: Alpinia galanga (L.) willd. </w:t>
      </w:r>
      <w:r w:rsidRPr="008E3B07">
        <w:rPr>
          <w:rFonts w:ascii="Times New Roman" w:hAnsi="Times New Roman" w:cs="Times New Roman"/>
          <w:i/>
          <w:iCs/>
          <w:sz w:val="24"/>
          <w:szCs w:val="24"/>
        </w:rPr>
        <w:t>Systematic Reviews in Pharmacy</w:t>
      </w:r>
      <w:r w:rsidRPr="008E3B07">
        <w:rPr>
          <w:rFonts w:ascii="Times New Roman" w:hAnsi="Times New Roman" w:cs="Times New Roman"/>
          <w:sz w:val="24"/>
          <w:szCs w:val="24"/>
        </w:rPr>
        <w:t>, </w:t>
      </w:r>
      <w:r w:rsidRPr="008E3B07">
        <w:rPr>
          <w:rFonts w:ascii="Times New Roman" w:hAnsi="Times New Roman" w:cs="Times New Roman"/>
          <w:i/>
          <w:iCs/>
          <w:sz w:val="24"/>
          <w:szCs w:val="24"/>
        </w:rPr>
        <w:t>11</w:t>
      </w:r>
      <w:r w:rsidRPr="008E3B07">
        <w:rPr>
          <w:rFonts w:ascii="Times New Roman" w:hAnsi="Times New Roman" w:cs="Times New Roman"/>
          <w:sz w:val="24"/>
          <w:szCs w:val="24"/>
        </w:rPr>
        <w:t>(10), pp.387-395</w:t>
      </w:r>
    </w:p>
    <w:p w14:paraId="277DE528" w14:textId="07704801"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Majid, N.S., Yamlean, P.V. and Citraningtyas, G., 2019. Formulasi dan uji efektivitas krim antibakteri ekstrak daun nangka (Artocarpus heterophyllus Lam.) terhadap bakteri Staphylococcus aureus. </w:t>
      </w:r>
      <w:r w:rsidRPr="008E3B07">
        <w:rPr>
          <w:rFonts w:ascii="Times New Roman" w:hAnsi="Times New Roman" w:cs="Times New Roman"/>
          <w:i/>
          <w:iCs/>
          <w:sz w:val="24"/>
          <w:szCs w:val="24"/>
        </w:rPr>
        <w:t>Pharmacon</w:t>
      </w:r>
      <w:r w:rsidRPr="008E3B07">
        <w:rPr>
          <w:rFonts w:ascii="Times New Roman" w:hAnsi="Times New Roman" w:cs="Times New Roman"/>
          <w:sz w:val="24"/>
          <w:szCs w:val="24"/>
        </w:rPr>
        <w:t>, </w:t>
      </w:r>
      <w:r w:rsidRPr="008E3B07">
        <w:rPr>
          <w:rFonts w:ascii="Times New Roman" w:hAnsi="Times New Roman" w:cs="Times New Roman"/>
          <w:i/>
          <w:iCs/>
          <w:sz w:val="24"/>
          <w:szCs w:val="24"/>
        </w:rPr>
        <w:t>8</w:t>
      </w:r>
      <w:r w:rsidRPr="008E3B07">
        <w:rPr>
          <w:rFonts w:ascii="Times New Roman" w:hAnsi="Times New Roman" w:cs="Times New Roman"/>
          <w:sz w:val="24"/>
          <w:szCs w:val="24"/>
        </w:rPr>
        <w:t>(1), pp.225-233.</w:t>
      </w:r>
      <w:r w:rsidR="00622A8D">
        <w:rPr>
          <w:rFonts w:ascii="Times New Roman" w:hAnsi="Times New Roman" w:cs="Times New Roman"/>
          <w:sz w:val="24"/>
          <w:szCs w:val="24"/>
        </w:rPr>
        <w:t xml:space="preserve"> </w:t>
      </w:r>
      <w:hyperlink r:id="rId22" w:history="1">
        <w:r w:rsidR="00240A55" w:rsidRPr="00B41B00">
          <w:rPr>
            <w:rStyle w:val="Hyperlink"/>
            <w:rFonts w:ascii="Times New Roman" w:hAnsi="Times New Roman" w:cs="Times New Roman"/>
            <w:sz w:val="24"/>
            <w:szCs w:val="24"/>
          </w:rPr>
          <w:t>https://doi.org/10.35799/pha.8.2019.29257</w:t>
        </w:r>
      </w:hyperlink>
    </w:p>
    <w:p w14:paraId="23CCE7E1"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Mansor, T.S.T., Che Man, Y.B., Shuhaimi, M., Abdul Afiq, M.J. and Ku Nurul, F.K.M., 2012. Physicochemical properties of Virgin Coconut Oil extracted from different processing methods. </w:t>
      </w:r>
      <w:r w:rsidRPr="008E3B07">
        <w:rPr>
          <w:rFonts w:ascii="Times New Roman" w:hAnsi="Times New Roman" w:cs="Times New Roman"/>
          <w:i/>
          <w:iCs/>
          <w:sz w:val="24"/>
          <w:szCs w:val="24"/>
        </w:rPr>
        <w:t>International Food Research Journal</w:t>
      </w:r>
      <w:r w:rsidRPr="008E3B07">
        <w:rPr>
          <w:rFonts w:ascii="Times New Roman" w:hAnsi="Times New Roman" w:cs="Times New Roman"/>
          <w:sz w:val="24"/>
          <w:szCs w:val="24"/>
        </w:rPr>
        <w:t>, </w:t>
      </w:r>
      <w:r w:rsidRPr="008E3B07">
        <w:rPr>
          <w:rFonts w:ascii="Times New Roman" w:hAnsi="Times New Roman" w:cs="Times New Roman"/>
          <w:i/>
          <w:iCs/>
          <w:sz w:val="24"/>
          <w:szCs w:val="24"/>
        </w:rPr>
        <w:t>19</w:t>
      </w:r>
      <w:r w:rsidRPr="008E3B07">
        <w:rPr>
          <w:rFonts w:ascii="Times New Roman" w:hAnsi="Times New Roman" w:cs="Times New Roman"/>
          <w:sz w:val="24"/>
          <w:szCs w:val="24"/>
        </w:rPr>
        <w:t>(3).</w:t>
      </w:r>
    </w:p>
    <w:p w14:paraId="06E86CFF"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Mark G, Papich DVM. Handbook of Veterinary Drugs. Edn 4, MS DACVCP, Saunders, North Carolina, USA, 2016, 720-721</w:t>
      </w:r>
    </w:p>
    <w:p w14:paraId="1DAA2657"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Mounsey, K.E., McCarthy, J.S. and Walton, S.F., 2013. Scratching the itch: new tools to advance understanding of scabies. </w:t>
      </w:r>
      <w:r w:rsidRPr="008E3B07">
        <w:rPr>
          <w:rFonts w:ascii="Times New Roman" w:hAnsi="Times New Roman" w:cs="Times New Roman"/>
          <w:i/>
          <w:iCs/>
          <w:sz w:val="24"/>
          <w:szCs w:val="24"/>
        </w:rPr>
        <w:t>Trends in parasitology</w:t>
      </w:r>
      <w:r w:rsidRPr="008E3B07">
        <w:rPr>
          <w:rFonts w:ascii="Times New Roman" w:hAnsi="Times New Roman" w:cs="Times New Roman"/>
          <w:sz w:val="24"/>
          <w:szCs w:val="24"/>
        </w:rPr>
        <w:t>, </w:t>
      </w:r>
      <w:r w:rsidRPr="008E3B07">
        <w:rPr>
          <w:rFonts w:ascii="Times New Roman" w:hAnsi="Times New Roman" w:cs="Times New Roman"/>
          <w:i/>
          <w:iCs/>
          <w:sz w:val="24"/>
          <w:szCs w:val="24"/>
        </w:rPr>
        <w:t>29</w:t>
      </w:r>
      <w:r w:rsidRPr="008E3B07">
        <w:rPr>
          <w:rFonts w:ascii="Times New Roman" w:hAnsi="Times New Roman" w:cs="Times New Roman"/>
          <w:sz w:val="24"/>
          <w:szCs w:val="24"/>
        </w:rPr>
        <w:t>(1), pp.35-42.</w:t>
      </w:r>
    </w:p>
    <w:p w14:paraId="2A7C37A5" w14:textId="777BB095" w:rsidR="00796473" w:rsidRPr="008E7124" w:rsidRDefault="008E7124" w:rsidP="0043200F">
      <w:pPr>
        <w:pStyle w:val="ListParagraph"/>
        <w:numPr>
          <w:ilvl w:val="0"/>
          <w:numId w:val="10"/>
        </w:numPr>
        <w:jc w:val="both"/>
        <w:rPr>
          <w:rFonts w:ascii="Times New Roman" w:hAnsi="Times New Roman" w:cs="Times New Roman"/>
          <w:sz w:val="24"/>
          <w:szCs w:val="24"/>
        </w:rPr>
      </w:pPr>
      <w:r w:rsidRPr="008E7124">
        <w:rPr>
          <w:rFonts w:ascii="Times New Roman" w:hAnsi="Times New Roman" w:cs="Times New Roman"/>
          <w:sz w:val="24"/>
          <w:szCs w:val="24"/>
        </w:rPr>
        <w:t>Ngetich, W., 2019. Mange in an adult domestic short haired catcase report. </w:t>
      </w:r>
      <w:r w:rsidRPr="008E7124">
        <w:rPr>
          <w:rFonts w:ascii="Times New Roman" w:hAnsi="Times New Roman" w:cs="Times New Roman"/>
          <w:i/>
          <w:iCs/>
          <w:sz w:val="24"/>
          <w:szCs w:val="24"/>
        </w:rPr>
        <w:t>Archives of Animal Husbandry &amp; Dairy Science</w:t>
      </w:r>
      <w:r w:rsidRPr="008E7124">
        <w:rPr>
          <w:rFonts w:ascii="Times New Roman" w:hAnsi="Times New Roman" w:cs="Times New Roman"/>
          <w:sz w:val="24"/>
          <w:szCs w:val="24"/>
        </w:rPr>
        <w:t>, </w:t>
      </w:r>
      <w:r w:rsidRPr="008E7124">
        <w:rPr>
          <w:rFonts w:ascii="Times New Roman" w:hAnsi="Times New Roman" w:cs="Times New Roman"/>
          <w:i/>
          <w:iCs/>
          <w:sz w:val="24"/>
          <w:szCs w:val="24"/>
        </w:rPr>
        <w:t>1</w:t>
      </w:r>
      <w:r w:rsidRPr="008E7124">
        <w:rPr>
          <w:rFonts w:ascii="Times New Roman" w:hAnsi="Times New Roman" w:cs="Times New Roman"/>
          <w:sz w:val="24"/>
          <w:szCs w:val="24"/>
        </w:rPr>
        <w:t xml:space="preserve">, pp.1-3. </w:t>
      </w:r>
      <w:hyperlink r:id="rId23" w:history="1">
        <w:r w:rsidRPr="008E7124">
          <w:rPr>
            <w:rStyle w:val="Hyperlink"/>
            <w:rFonts w:ascii="Times New Roman" w:hAnsi="Times New Roman" w:cs="Times New Roman"/>
            <w:sz w:val="24"/>
            <w:szCs w:val="24"/>
          </w:rPr>
          <w:t>https://doi.org/10.33552/AAHDS.2019.01.000520</w:t>
        </w:r>
      </w:hyperlink>
    </w:p>
    <w:p w14:paraId="238D97D2" w14:textId="0981F9B4" w:rsidR="0043200F" w:rsidRPr="00DC1AD4" w:rsidRDefault="00915636" w:rsidP="00915636">
      <w:pPr>
        <w:pStyle w:val="ListParagraph"/>
        <w:numPr>
          <w:ilvl w:val="0"/>
          <w:numId w:val="10"/>
        </w:numPr>
        <w:jc w:val="both"/>
        <w:rPr>
          <w:rFonts w:ascii="Times New Roman" w:hAnsi="Times New Roman" w:cs="Times New Roman"/>
          <w:sz w:val="24"/>
          <w:szCs w:val="24"/>
          <w:highlight w:val="red"/>
        </w:rPr>
      </w:pPr>
      <w:r w:rsidRPr="00915636">
        <w:rPr>
          <w:rFonts w:ascii="Times New Roman" w:hAnsi="Times New Roman" w:cs="Times New Roman"/>
          <w:sz w:val="24"/>
          <w:szCs w:val="24"/>
        </w:rPr>
        <w:t xml:space="preserve">Ningrum, N. M. A., Soma, I. G., &amp; Batan, I. W. (2023). Penanganan skabiosis pada kucing domestik dengan terapi kombinasi ivermectin dan sabun sulfur (Treatment of scabiosis in domestic cat with combination therapy of ivermectin and sulphur soap: A case report). Indonesia Medicus Veterinus, 12(5), 657–667. </w:t>
      </w:r>
      <w:hyperlink r:id="rId24" w:history="1">
        <w:r w:rsidRPr="0072719C">
          <w:rPr>
            <w:rStyle w:val="Hyperlink"/>
            <w:rFonts w:ascii="Times New Roman" w:hAnsi="Times New Roman" w:cs="Times New Roman"/>
            <w:sz w:val="24"/>
            <w:szCs w:val="24"/>
          </w:rPr>
          <w:t>https://doi.org/10.19087/imv.2023.12.5.657</w:t>
        </w:r>
      </w:hyperlink>
      <w:bookmarkStart w:id="0" w:name="_GoBack"/>
      <w:bookmarkEnd w:id="0"/>
    </w:p>
    <w:p w14:paraId="0A062052" w14:textId="442C3152"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lastRenderedPageBreak/>
        <w:t>OA, O., A, O., OA, O. and LA, A., 2009. Preliminary study of effectiveness of Aloe vera in scabies treatment. </w:t>
      </w:r>
      <w:r w:rsidRPr="008E3B07">
        <w:rPr>
          <w:rFonts w:ascii="Times New Roman" w:hAnsi="Times New Roman" w:cs="Times New Roman"/>
          <w:i/>
          <w:iCs/>
          <w:sz w:val="24"/>
          <w:szCs w:val="24"/>
        </w:rPr>
        <w:t>Phytotherapy Research: An International Journal Devoted to Pharmacological and Toxicological Evaluation of Natural Product Derivatives</w:t>
      </w:r>
      <w:r w:rsidRPr="008E3B07">
        <w:rPr>
          <w:rFonts w:ascii="Times New Roman" w:hAnsi="Times New Roman" w:cs="Times New Roman"/>
          <w:sz w:val="24"/>
          <w:szCs w:val="24"/>
        </w:rPr>
        <w:t>, </w:t>
      </w:r>
      <w:r w:rsidRPr="008E3B07">
        <w:rPr>
          <w:rFonts w:ascii="Times New Roman" w:hAnsi="Times New Roman" w:cs="Times New Roman"/>
          <w:i/>
          <w:iCs/>
          <w:sz w:val="24"/>
          <w:szCs w:val="24"/>
        </w:rPr>
        <w:t>23</w:t>
      </w:r>
      <w:r w:rsidRPr="008E3B07">
        <w:rPr>
          <w:rFonts w:ascii="Times New Roman" w:hAnsi="Times New Roman" w:cs="Times New Roman"/>
          <w:sz w:val="24"/>
          <w:szCs w:val="24"/>
        </w:rPr>
        <w:t>(10), pp.1482-1484.</w:t>
      </w:r>
      <w:r w:rsidR="00EF1B0A">
        <w:rPr>
          <w:rFonts w:ascii="Times New Roman" w:hAnsi="Times New Roman" w:cs="Times New Roman"/>
          <w:sz w:val="24"/>
          <w:szCs w:val="24"/>
        </w:rPr>
        <w:t xml:space="preserve"> </w:t>
      </w:r>
      <w:hyperlink r:id="rId25" w:history="1">
        <w:r w:rsidR="00BE3D8F" w:rsidRPr="00BE3D8F">
          <w:rPr>
            <w:rStyle w:val="Hyperlink"/>
            <w:rFonts w:ascii="Times New Roman" w:hAnsi="Times New Roman" w:cs="Times New Roman"/>
            <w:sz w:val="24"/>
            <w:szCs w:val="24"/>
          </w:rPr>
          <w:t>DOI: 10.1002/ptr.2614</w:t>
        </w:r>
      </w:hyperlink>
    </w:p>
    <w:p w14:paraId="281292C7"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Ozukum, S., Reihii, J. and Monsang, S.W., 2019. Clinical management of Notoedric mange (Feline scabies) in domestic cats: A case report. </w:t>
      </w:r>
      <w:r w:rsidRPr="008E3B07">
        <w:rPr>
          <w:rFonts w:ascii="Times New Roman" w:hAnsi="Times New Roman" w:cs="Times New Roman"/>
          <w:i/>
          <w:iCs/>
          <w:sz w:val="24"/>
          <w:szCs w:val="24"/>
        </w:rPr>
        <w:t>The Pharma Innovation Journal</w:t>
      </w:r>
      <w:r w:rsidRPr="008E3B07">
        <w:rPr>
          <w:rFonts w:ascii="Times New Roman" w:hAnsi="Times New Roman" w:cs="Times New Roman"/>
          <w:sz w:val="24"/>
          <w:szCs w:val="24"/>
        </w:rPr>
        <w:t>, </w:t>
      </w:r>
      <w:r w:rsidRPr="008E3B07">
        <w:rPr>
          <w:rFonts w:ascii="Times New Roman" w:hAnsi="Times New Roman" w:cs="Times New Roman"/>
          <w:i/>
          <w:iCs/>
          <w:sz w:val="24"/>
          <w:szCs w:val="24"/>
        </w:rPr>
        <w:t>8</w:t>
      </w:r>
      <w:r w:rsidRPr="008E3B07">
        <w:rPr>
          <w:rFonts w:ascii="Times New Roman" w:hAnsi="Times New Roman" w:cs="Times New Roman"/>
          <w:sz w:val="24"/>
          <w:szCs w:val="24"/>
        </w:rPr>
        <w:t>(3), pp.306-308.</w:t>
      </w:r>
    </w:p>
    <w:p w14:paraId="6B959D7A" w14:textId="5A4B02CA"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Pratasik, M. C. M., Yamlean, P. V. Y. and Wiyono, W. I. (2019) “FORMULASI DAN UJI STABILITAS FISIK SEDIAAN KRIM EKSTRAK ETANOL DAUN SESEWANUA (Clerodendron squamatum Vahl.)”, </w:t>
      </w:r>
      <w:r w:rsidRPr="008E3B07">
        <w:rPr>
          <w:rFonts w:ascii="Times New Roman" w:hAnsi="Times New Roman" w:cs="Times New Roman"/>
          <w:i/>
          <w:iCs/>
          <w:sz w:val="24"/>
          <w:szCs w:val="24"/>
        </w:rPr>
        <w:t>PHARMACON</w:t>
      </w:r>
      <w:r w:rsidRPr="008E3B07">
        <w:rPr>
          <w:rFonts w:ascii="Times New Roman" w:hAnsi="Times New Roman" w:cs="Times New Roman"/>
          <w:sz w:val="24"/>
          <w:szCs w:val="24"/>
        </w:rPr>
        <w:t xml:space="preserve">, 8(2), pp. 261–267. </w:t>
      </w:r>
      <w:r w:rsidR="00705706" w:rsidRPr="00705706">
        <w:rPr>
          <w:rFonts w:ascii="Times New Roman" w:hAnsi="Times New Roman" w:cs="Times New Roman"/>
          <w:sz w:val="24"/>
          <w:szCs w:val="24"/>
        </w:rPr>
        <w:t>https://doi.org/10.35799/pha.8.2019.29289</w:t>
      </w:r>
      <w:hyperlink r:id="rId26" w:history="1">
        <w:r w:rsidR="00025CEB">
          <w:rPr>
            <w:rStyle w:val="Hyperlink"/>
            <w:rFonts w:ascii="Times New Roman" w:hAnsi="Times New Roman" w:cs="Times New Roman"/>
            <w:sz w:val="24"/>
            <w:szCs w:val="24"/>
          </w:rPr>
          <w:t xml:space="preserve"> </w:t>
        </w:r>
        <w:r w:rsidR="00705706" w:rsidRPr="00705706">
          <w:rPr>
            <w:rStyle w:val="Hyperlink"/>
            <w:rFonts w:ascii="Times New Roman" w:hAnsi="Times New Roman" w:cs="Times New Roman"/>
            <w:sz w:val="24"/>
            <w:szCs w:val="24"/>
          </w:rPr>
          <w:t>doi.org/10.35799/pha.8.2019.29289</w:t>
        </w:r>
      </w:hyperlink>
    </w:p>
    <w:p w14:paraId="65C75292" w14:textId="23A904C4"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Putra, M.D.D., Soma, I.G. and Widyastuti, S.K., 2024. SCABIOSIS AND TOXOCARIOSIS IN DOMESTIC CAT. </w:t>
      </w:r>
      <w:r w:rsidRPr="008E3B07">
        <w:rPr>
          <w:rFonts w:ascii="Times New Roman" w:hAnsi="Times New Roman" w:cs="Times New Roman"/>
          <w:i/>
          <w:iCs/>
          <w:sz w:val="24"/>
          <w:szCs w:val="24"/>
        </w:rPr>
        <w:t>Veterinary Science and Medicine Journal</w:t>
      </w:r>
      <w:r w:rsidRPr="008E3B07">
        <w:rPr>
          <w:rFonts w:ascii="Times New Roman" w:hAnsi="Times New Roman" w:cs="Times New Roman"/>
          <w:sz w:val="24"/>
          <w:szCs w:val="24"/>
        </w:rPr>
        <w:t>, pp.472-481.</w:t>
      </w:r>
      <w:r w:rsidR="003557E5">
        <w:rPr>
          <w:rFonts w:ascii="Times New Roman" w:hAnsi="Times New Roman" w:cs="Times New Roman"/>
          <w:sz w:val="24"/>
          <w:szCs w:val="24"/>
        </w:rPr>
        <w:t xml:space="preserve"> </w:t>
      </w:r>
      <w:hyperlink r:id="rId27" w:history="1">
        <w:r w:rsidR="003557E5" w:rsidRPr="00A21083">
          <w:rPr>
            <w:rStyle w:val="Hyperlink"/>
          </w:rPr>
          <w:t>doi.org/10.24843/vsmj.2024.v06.i05.p08</w:t>
        </w:r>
      </w:hyperlink>
      <w:r w:rsidR="003557E5" w:rsidRPr="00D8533F">
        <w:t>.</w:t>
      </w:r>
    </w:p>
    <w:p w14:paraId="2AB7919E"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Sadhu, D.B., Rao, N.M., Patel, B.R., Joseph, J.P., Shah, A.I., Hadiya, K.K. and Patel, H.D., 2024. Therapeutic management of notoedric mange in domestic cats.</w:t>
      </w:r>
    </w:p>
    <w:p w14:paraId="5F5A276C"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Sinha, S., Maiti, S.K., Ratre, H.K., Raj, L. and Bante, N., 2023. Notoedric mange in cats: It’s treatment and zoonotic importance. </w:t>
      </w:r>
      <w:r w:rsidRPr="008E3B07">
        <w:rPr>
          <w:rFonts w:ascii="Times New Roman" w:hAnsi="Times New Roman" w:cs="Times New Roman"/>
          <w:i/>
          <w:iCs/>
          <w:sz w:val="24"/>
          <w:szCs w:val="24"/>
        </w:rPr>
        <w:t>The Pharma Innovation Journal, SP</w:t>
      </w:r>
      <w:r w:rsidRPr="008E3B07">
        <w:rPr>
          <w:rFonts w:ascii="Times New Roman" w:hAnsi="Times New Roman" w:cs="Times New Roman"/>
          <w:sz w:val="24"/>
          <w:szCs w:val="24"/>
        </w:rPr>
        <w:t>, </w:t>
      </w:r>
      <w:r w:rsidRPr="008E3B07">
        <w:rPr>
          <w:rFonts w:ascii="Times New Roman" w:hAnsi="Times New Roman" w:cs="Times New Roman"/>
          <w:i/>
          <w:iCs/>
          <w:sz w:val="24"/>
          <w:szCs w:val="24"/>
        </w:rPr>
        <w:t>12</w:t>
      </w:r>
      <w:r w:rsidRPr="008E3B07">
        <w:rPr>
          <w:rFonts w:ascii="Times New Roman" w:hAnsi="Times New Roman" w:cs="Times New Roman"/>
          <w:sz w:val="24"/>
          <w:szCs w:val="24"/>
        </w:rPr>
        <w:t>(7), pp.2061-2062</w:t>
      </w:r>
    </w:p>
    <w:p w14:paraId="20A74FF3"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Sivajothi, S., Sudhakara Reddy, B., Rayulu, V.C. and Sreedevi, C., 2015. Notoedres cati in cats and its management. </w:t>
      </w:r>
      <w:r w:rsidRPr="008E3B07">
        <w:rPr>
          <w:rFonts w:ascii="Times New Roman" w:hAnsi="Times New Roman" w:cs="Times New Roman"/>
          <w:i/>
          <w:iCs/>
          <w:sz w:val="24"/>
          <w:szCs w:val="24"/>
        </w:rPr>
        <w:t>Journal of Parasitic Diseases</w:t>
      </w:r>
      <w:r w:rsidRPr="008E3B07">
        <w:rPr>
          <w:rFonts w:ascii="Times New Roman" w:hAnsi="Times New Roman" w:cs="Times New Roman"/>
          <w:sz w:val="24"/>
          <w:szCs w:val="24"/>
        </w:rPr>
        <w:t>, </w:t>
      </w:r>
      <w:r w:rsidRPr="008E3B07">
        <w:rPr>
          <w:rFonts w:ascii="Times New Roman" w:hAnsi="Times New Roman" w:cs="Times New Roman"/>
          <w:i/>
          <w:iCs/>
          <w:sz w:val="24"/>
          <w:szCs w:val="24"/>
        </w:rPr>
        <w:t>39</w:t>
      </w:r>
      <w:r w:rsidRPr="008E3B07">
        <w:rPr>
          <w:rFonts w:ascii="Times New Roman" w:hAnsi="Times New Roman" w:cs="Times New Roman"/>
          <w:sz w:val="24"/>
          <w:szCs w:val="24"/>
        </w:rPr>
        <w:t>(2), pp.303-305.</w:t>
      </w:r>
    </w:p>
    <w:p w14:paraId="4DB2DE77" w14:textId="099F0106"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Solikhah, T., Solikhah, G.P. and Susilo, R.J.K., 2021. Aloe vera and virgin coconut oil (VCO) accelerate healing process in domestic cat (Felis domesticus) suffering from scabies.</w:t>
      </w:r>
      <w:r w:rsidR="009517EF">
        <w:rPr>
          <w:rFonts w:ascii="Times New Roman" w:hAnsi="Times New Roman" w:cs="Times New Roman"/>
          <w:sz w:val="24"/>
          <w:szCs w:val="24"/>
        </w:rPr>
        <w:t xml:space="preserve"> </w:t>
      </w:r>
      <w:hyperlink r:id="rId28" w:history="1">
        <w:r w:rsidR="007171CD" w:rsidRPr="007171CD">
          <w:rPr>
            <w:rStyle w:val="Hyperlink"/>
            <w:rFonts w:ascii="Times New Roman" w:hAnsi="Times New Roman" w:cs="Times New Roman"/>
            <w:sz w:val="24"/>
            <w:szCs w:val="24"/>
          </w:rPr>
          <w:t>DOI: 10.33899/ijvs.2020.127884.153</w:t>
        </w:r>
      </w:hyperlink>
    </w:p>
    <w:p w14:paraId="620D561E" w14:textId="77777777"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Solikhah, T.I., Setiawan, B. and Ismukada, D.R., 2020. Antidiabetic activity of papaya leaf extract (Carica Papaya L.) isolated with maceration method in alloxan-induces diabetic mice. </w:t>
      </w:r>
      <w:r w:rsidRPr="008E3B07">
        <w:rPr>
          <w:rFonts w:ascii="Times New Roman" w:hAnsi="Times New Roman" w:cs="Times New Roman"/>
          <w:i/>
          <w:iCs/>
          <w:sz w:val="24"/>
          <w:szCs w:val="24"/>
        </w:rPr>
        <w:t>Systematic Reviews in Pharmacy</w:t>
      </w:r>
      <w:r w:rsidRPr="008E3B07">
        <w:rPr>
          <w:rFonts w:ascii="Times New Roman" w:hAnsi="Times New Roman" w:cs="Times New Roman"/>
          <w:sz w:val="24"/>
          <w:szCs w:val="24"/>
        </w:rPr>
        <w:t>, </w:t>
      </w:r>
      <w:r w:rsidRPr="008E3B07">
        <w:rPr>
          <w:rFonts w:ascii="Times New Roman" w:hAnsi="Times New Roman" w:cs="Times New Roman"/>
          <w:i/>
          <w:iCs/>
          <w:sz w:val="24"/>
          <w:szCs w:val="24"/>
        </w:rPr>
        <w:t>11</w:t>
      </w:r>
      <w:r w:rsidRPr="008E3B07">
        <w:rPr>
          <w:rFonts w:ascii="Times New Roman" w:hAnsi="Times New Roman" w:cs="Times New Roman"/>
          <w:sz w:val="24"/>
          <w:szCs w:val="24"/>
        </w:rPr>
        <w:t>(9), pp.774-778.</w:t>
      </w:r>
    </w:p>
    <w:p w14:paraId="34ADA367"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Solikhah, T.I. and Solikhah, G.P., 2019. The effect of virgin coconut oil waste in the ration against broiler chicken growth (Gallus sp.). </w:t>
      </w:r>
      <w:r w:rsidRPr="008E3B07">
        <w:rPr>
          <w:rFonts w:ascii="Times New Roman" w:hAnsi="Times New Roman" w:cs="Times New Roman"/>
          <w:i/>
          <w:iCs/>
          <w:sz w:val="24"/>
          <w:szCs w:val="24"/>
        </w:rPr>
        <w:t>Ecology, Environment and Conservation</w:t>
      </w:r>
      <w:r w:rsidRPr="008E3B07">
        <w:rPr>
          <w:rFonts w:ascii="Times New Roman" w:hAnsi="Times New Roman" w:cs="Times New Roman"/>
          <w:sz w:val="24"/>
          <w:szCs w:val="24"/>
        </w:rPr>
        <w:t>, </w:t>
      </w:r>
      <w:r w:rsidRPr="008E3B07">
        <w:rPr>
          <w:rFonts w:ascii="Times New Roman" w:hAnsi="Times New Roman" w:cs="Times New Roman"/>
          <w:i/>
          <w:iCs/>
          <w:sz w:val="24"/>
          <w:szCs w:val="24"/>
        </w:rPr>
        <w:t>25</w:t>
      </w:r>
      <w:r w:rsidRPr="008E3B07">
        <w:rPr>
          <w:rFonts w:ascii="Times New Roman" w:hAnsi="Times New Roman" w:cs="Times New Roman"/>
          <w:sz w:val="24"/>
          <w:szCs w:val="24"/>
        </w:rPr>
        <w:t>(September Suppl. Issue), pp.S55-S60.</w:t>
      </w:r>
    </w:p>
    <w:p w14:paraId="01F72556" w14:textId="05ECD8D0" w:rsidR="00E511EB" w:rsidRPr="008E3B07" w:rsidRDefault="00E511EB" w:rsidP="0043200F">
      <w:pPr>
        <w:pStyle w:val="ListParagraph"/>
        <w:numPr>
          <w:ilvl w:val="0"/>
          <w:numId w:val="10"/>
        </w:numPr>
        <w:jc w:val="both"/>
        <w:rPr>
          <w:rFonts w:ascii="Times New Roman" w:hAnsi="Times New Roman" w:cs="Times New Roman"/>
          <w:sz w:val="24"/>
          <w:szCs w:val="24"/>
        </w:rPr>
      </w:pPr>
      <w:r w:rsidRPr="00C511B5">
        <w:rPr>
          <w:rFonts w:ascii="Times New Roman" w:hAnsi="Times New Roman" w:cs="Times New Roman"/>
          <w:sz w:val="24"/>
          <w:szCs w:val="24"/>
          <w:lang w:val="nl-BE"/>
        </w:rPr>
        <w:t>Spiegel, M.R., Schiller, J.J. and Srinivasan, R.A., 2016. </w:t>
      </w:r>
      <w:r w:rsidRPr="00E511EB">
        <w:rPr>
          <w:rFonts w:ascii="Times New Roman" w:hAnsi="Times New Roman" w:cs="Times New Roman"/>
          <w:i/>
          <w:iCs/>
          <w:sz w:val="24"/>
          <w:szCs w:val="24"/>
        </w:rPr>
        <w:t>Probabilidade e Estatística-: Coleção Schaum</w:t>
      </w:r>
      <w:r w:rsidRPr="00E511EB">
        <w:rPr>
          <w:rFonts w:ascii="Times New Roman" w:hAnsi="Times New Roman" w:cs="Times New Roman"/>
          <w:sz w:val="24"/>
          <w:szCs w:val="24"/>
        </w:rPr>
        <w:t>. Bookman Editora.</w:t>
      </w:r>
    </w:p>
    <w:p w14:paraId="04626C7B" w14:textId="6F860C22" w:rsidR="0043200F" w:rsidRPr="008E3B07"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Suryaningrat, I.M.A., Soma, I.G. and Suartha, I.N., 2024. SCABIOSIS BY SARCOPTES SCABIEI AND NOTOEDRES CATI IN DOMESTIC CATS. </w:t>
      </w:r>
      <w:r w:rsidRPr="008E3B07">
        <w:rPr>
          <w:rFonts w:ascii="Times New Roman" w:hAnsi="Times New Roman" w:cs="Times New Roman"/>
          <w:i/>
          <w:iCs/>
          <w:sz w:val="24"/>
          <w:szCs w:val="24"/>
        </w:rPr>
        <w:t>Veterinary Science and Medicine Journal</w:t>
      </w:r>
      <w:r w:rsidRPr="008E3B07">
        <w:rPr>
          <w:rFonts w:ascii="Times New Roman" w:hAnsi="Times New Roman" w:cs="Times New Roman"/>
          <w:sz w:val="24"/>
          <w:szCs w:val="24"/>
        </w:rPr>
        <w:t>, pp.340-350.</w:t>
      </w:r>
      <w:r w:rsidR="00551697" w:rsidRPr="00551697">
        <w:t xml:space="preserve"> </w:t>
      </w:r>
      <w:hyperlink r:id="rId29" w:history="1">
        <w:r w:rsidR="00551697" w:rsidRPr="00A21083">
          <w:rPr>
            <w:rStyle w:val="Hyperlink"/>
          </w:rPr>
          <w:t>doi.org/10.24843/vsmj.2024.v06.i04.p07</w:t>
        </w:r>
      </w:hyperlink>
      <w:r w:rsidR="00551697" w:rsidRPr="002A5B0A">
        <w:t>.</w:t>
      </w:r>
    </w:p>
    <w:p w14:paraId="4EE857CA"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t>Susanto, H., Kartikaningrum, M., Wahjuni, R.S., Warsito, S.H. and Yuliani, M.G.A., 2020. Kasus scabies (Sarcoptes scabiei) pada kucing di klinik Intimedipet Surabaya. </w:t>
      </w:r>
      <w:r w:rsidRPr="008E3B07">
        <w:rPr>
          <w:rFonts w:ascii="Times New Roman" w:hAnsi="Times New Roman" w:cs="Times New Roman"/>
          <w:i/>
          <w:iCs/>
          <w:sz w:val="24"/>
          <w:szCs w:val="24"/>
        </w:rPr>
        <w:t>Jurnal Biosains Pascasarjana</w:t>
      </w:r>
      <w:r w:rsidRPr="008E3B07">
        <w:rPr>
          <w:rFonts w:ascii="Times New Roman" w:hAnsi="Times New Roman" w:cs="Times New Roman"/>
          <w:sz w:val="24"/>
          <w:szCs w:val="24"/>
        </w:rPr>
        <w:t>, </w:t>
      </w:r>
      <w:r w:rsidRPr="008E3B07">
        <w:rPr>
          <w:rFonts w:ascii="Times New Roman" w:hAnsi="Times New Roman" w:cs="Times New Roman"/>
          <w:i/>
          <w:iCs/>
          <w:sz w:val="24"/>
          <w:szCs w:val="24"/>
        </w:rPr>
        <w:t>22</w:t>
      </w:r>
      <w:r w:rsidRPr="008E3B07">
        <w:rPr>
          <w:rFonts w:ascii="Times New Roman" w:hAnsi="Times New Roman" w:cs="Times New Roman"/>
          <w:sz w:val="24"/>
          <w:szCs w:val="24"/>
        </w:rPr>
        <w:t>(1), pp.37-45.</w:t>
      </w:r>
    </w:p>
    <w:p w14:paraId="427CC78F" w14:textId="77777777" w:rsidR="0043200F" w:rsidRPr="00F62670" w:rsidRDefault="0043200F" w:rsidP="0043200F">
      <w:pPr>
        <w:pStyle w:val="ListParagraph"/>
        <w:numPr>
          <w:ilvl w:val="0"/>
          <w:numId w:val="10"/>
        </w:numPr>
        <w:jc w:val="both"/>
        <w:rPr>
          <w:rFonts w:ascii="Times New Roman" w:hAnsi="Times New Roman" w:cs="Times New Roman"/>
          <w:sz w:val="24"/>
          <w:szCs w:val="24"/>
          <w:highlight w:val="yellow"/>
        </w:rPr>
      </w:pPr>
      <w:r w:rsidRPr="00F62670">
        <w:rPr>
          <w:rFonts w:ascii="Times New Roman" w:hAnsi="Times New Roman" w:cs="Times New Roman"/>
          <w:sz w:val="24"/>
          <w:szCs w:val="24"/>
          <w:highlight w:val="yellow"/>
        </w:rPr>
        <w:t>Viste, G.B., Silvestre, R.C., Tabije, N.B. and Silvestre, J.Q., 2013. Efficacy of Virgin Coconut (Cocos nucifera) oilsoap against mange in dogs. </w:t>
      </w:r>
      <w:r w:rsidRPr="00F62670">
        <w:rPr>
          <w:rFonts w:ascii="Times New Roman" w:hAnsi="Times New Roman" w:cs="Times New Roman"/>
          <w:i/>
          <w:iCs/>
          <w:sz w:val="24"/>
          <w:szCs w:val="24"/>
          <w:highlight w:val="yellow"/>
        </w:rPr>
        <w:t>Int Sci Res J</w:t>
      </w:r>
      <w:r w:rsidRPr="00F62670">
        <w:rPr>
          <w:rFonts w:ascii="Times New Roman" w:hAnsi="Times New Roman" w:cs="Times New Roman"/>
          <w:sz w:val="24"/>
          <w:szCs w:val="24"/>
          <w:highlight w:val="yellow"/>
        </w:rPr>
        <w:t>, </w:t>
      </w:r>
      <w:r w:rsidRPr="00F62670">
        <w:rPr>
          <w:rFonts w:ascii="Times New Roman" w:hAnsi="Times New Roman" w:cs="Times New Roman"/>
          <w:i/>
          <w:iCs/>
          <w:sz w:val="24"/>
          <w:szCs w:val="24"/>
          <w:highlight w:val="yellow"/>
        </w:rPr>
        <w:t>5</w:t>
      </w:r>
      <w:r w:rsidRPr="00F62670">
        <w:rPr>
          <w:rFonts w:ascii="Times New Roman" w:hAnsi="Times New Roman" w:cs="Times New Roman"/>
          <w:sz w:val="24"/>
          <w:szCs w:val="24"/>
          <w:highlight w:val="yellow"/>
        </w:rPr>
        <w:t>(2), pp.227-241.</w:t>
      </w:r>
    </w:p>
    <w:p w14:paraId="4800975C" w14:textId="743470A3" w:rsidR="0043200F" w:rsidRDefault="0043200F" w:rsidP="0043200F">
      <w:pPr>
        <w:pStyle w:val="ListParagraph"/>
        <w:numPr>
          <w:ilvl w:val="0"/>
          <w:numId w:val="10"/>
        </w:numPr>
        <w:jc w:val="both"/>
        <w:rPr>
          <w:rFonts w:ascii="Times New Roman" w:hAnsi="Times New Roman" w:cs="Times New Roman"/>
          <w:sz w:val="24"/>
          <w:szCs w:val="24"/>
        </w:rPr>
      </w:pPr>
      <w:r w:rsidRPr="0064610E">
        <w:rPr>
          <w:rFonts w:ascii="Times New Roman" w:hAnsi="Times New Roman" w:cs="Times New Roman"/>
          <w:sz w:val="24"/>
          <w:szCs w:val="24"/>
        </w:rPr>
        <w:t>Qudsiyati, N., Khirqah, A., Muntolip, A., Priyowidodo, D., Indarjulianto, S. and Nurcahyo, R.W., 2023. Cat Scabies Prevalence at Animal Health Center Pemalang. </w:t>
      </w:r>
      <w:r w:rsidRPr="0064610E">
        <w:rPr>
          <w:rFonts w:ascii="Times New Roman" w:hAnsi="Times New Roman" w:cs="Times New Roman"/>
          <w:i/>
          <w:iCs/>
          <w:sz w:val="24"/>
          <w:szCs w:val="24"/>
        </w:rPr>
        <w:t>Jurnal Sain Veteriner</w:t>
      </w:r>
      <w:r w:rsidRPr="0064610E">
        <w:rPr>
          <w:rFonts w:ascii="Times New Roman" w:hAnsi="Times New Roman" w:cs="Times New Roman"/>
          <w:sz w:val="24"/>
          <w:szCs w:val="24"/>
        </w:rPr>
        <w:t>, </w:t>
      </w:r>
      <w:r w:rsidRPr="0064610E">
        <w:rPr>
          <w:rFonts w:ascii="Times New Roman" w:hAnsi="Times New Roman" w:cs="Times New Roman"/>
          <w:i/>
          <w:iCs/>
          <w:sz w:val="24"/>
          <w:szCs w:val="24"/>
        </w:rPr>
        <w:t>41</w:t>
      </w:r>
      <w:r w:rsidRPr="0064610E">
        <w:rPr>
          <w:rFonts w:ascii="Times New Roman" w:hAnsi="Times New Roman" w:cs="Times New Roman"/>
          <w:sz w:val="24"/>
          <w:szCs w:val="24"/>
        </w:rPr>
        <w:t>(3), pp.354-360.</w:t>
      </w:r>
      <w:r w:rsidR="002F78F0">
        <w:rPr>
          <w:rFonts w:ascii="Times New Roman" w:hAnsi="Times New Roman" w:cs="Times New Roman"/>
          <w:sz w:val="24"/>
          <w:szCs w:val="24"/>
        </w:rPr>
        <w:t xml:space="preserve"> </w:t>
      </w:r>
      <w:hyperlink r:id="rId30" w:history="1">
        <w:r w:rsidR="002F78F0" w:rsidRPr="00A21083">
          <w:rPr>
            <w:rStyle w:val="Hyperlink"/>
          </w:rPr>
          <w:t>https://doi.org/10.22146/jsv.79996</w:t>
        </w:r>
      </w:hyperlink>
      <w:r w:rsidR="002F78F0" w:rsidRPr="0052370D">
        <w:t>.</w:t>
      </w:r>
    </w:p>
    <w:p w14:paraId="59BB792A" w14:textId="77777777" w:rsidR="0043200F" w:rsidRDefault="0043200F" w:rsidP="0043200F">
      <w:pPr>
        <w:pStyle w:val="ListParagraph"/>
        <w:numPr>
          <w:ilvl w:val="0"/>
          <w:numId w:val="10"/>
        </w:numPr>
        <w:jc w:val="both"/>
        <w:rPr>
          <w:rFonts w:ascii="Times New Roman" w:hAnsi="Times New Roman" w:cs="Times New Roman"/>
          <w:sz w:val="24"/>
          <w:szCs w:val="24"/>
        </w:rPr>
      </w:pPr>
      <w:r w:rsidRPr="008E3B07">
        <w:rPr>
          <w:rFonts w:ascii="Times New Roman" w:hAnsi="Times New Roman" w:cs="Times New Roman"/>
          <w:sz w:val="24"/>
          <w:szCs w:val="24"/>
        </w:rPr>
        <w:lastRenderedPageBreak/>
        <w:t xml:space="preserve">Zia-ud-Din Sindhu, Z.U.D.S., Shafiq Ullah, S.U., Abbas, R.Z., Zafar Iqbal, Z.I. and Mansoor Hameed, M.H., 2012. Inventory of ethno-veterinary practices used for the control of parasitic infections in District Jhang, Pakistan. </w:t>
      </w:r>
      <w:r w:rsidRPr="008E3B07">
        <w:rPr>
          <w:rFonts w:ascii="Times New Roman" w:hAnsi="Times New Roman" w:cs="Times New Roman"/>
          <w:i/>
          <w:iCs/>
          <w:sz w:val="24"/>
          <w:szCs w:val="24"/>
        </w:rPr>
        <w:t>Int J Agric Biol</w:t>
      </w:r>
      <w:r w:rsidRPr="008E3B07">
        <w:rPr>
          <w:rFonts w:ascii="Times New Roman" w:hAnsi="Times New Roman" w:cs="Times New Roman"/>
          <w:sz w:val="24"/>
          <w:szCs w:val="24"/>
        </w:rPr>
        <w:t xml:space="preserve">. 2012;14(6):922-928. </w:t>
      </w:r>
    </w:p>
    <w:p w14:paraId="08242ACF" w14:textId="77777777" w:rsidR="0043200F" w:rsidRPr="008E3B07" w:rsidRDefault="0043200F" w:rsidP="0043200F">
      <w:pPr>
        <w:pStyle w:val="ListParagraph"/>
        <w:jc w:val="both"/>
        <w:rPr>
          <w:rFonts w:ascii="Times New Roman" w:hAnsi="Times New Roman" w:cs="Times New Roman"/>
          <w:sz w:val="24"/>
          <w:szCs w:val="24"/>
        </w:rPr>
      </w:pPr>
    </w:p>
    <w:p w14:paraId="6E8B05E9" w14:textId="77777777" w:rsidR="0043200F" w:rsidRDefault="0043200F" w:rsidP="0043200F">
      <w:pPr>
        <w:jc w:val="both"/>
        <w:rPr>
          <w:rFonts w:ascii="Times New Roman" w:hAnsi="Times New Roman" w:cs="Times New Roman"/>
          <w:sz w:val="24"/>
          <w:szCs w:val="24"/>
        </w:rPr>
      </w:pPr>
    </w:p>
    <w:p w14:paraId="415A234E" w14:textId="77777777" w:rsidR="0043200F" w:rsidRDefault="0043200F" w:rsidP="0043200F">
      <w:pPr>
        <w:jc w:val="both"/>
      </w:pPr>
    </w:p>
    <w:p w14:paraId="17407BBF" w14:textId="186C8A09" w:rsidR="00901E4C" w:rsidRPr="00D75ADF" w:rsidRDefault="00901E4C" w:rsidP="00435139">
      <w:pPr>
        <w:jc w:val="both"/>
        <w:rPr>
          <w:rFonts w:ascii="Times New Roman" w:hAnsi="Times New Roman" w:cs="Times New Roman"/>
          <w:sz w:val="24"/>
          <w:szCs w:val="24"/>
          <w:lang w:val="en-US"/>
        </w:rPr>
      </w:pPr>
    </w:p>
    <w:sectPr w:rsidR="00901E4C" w:rsidRPr="00D75A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42FFE"/>
    <w:multiLevelType w:val="multilevel"/>
    <w:tmpl w:val="9D46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A05ED"/>
    <w:multiLevelType w:val="hybridMultilevel"/>
    <w:tmpl w:val="22C893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2E553070"/>
    <w:multiLevelType w:val="hybridMultilevel"/>
    <w:tmpl w:val="FB766C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AF19E4"/>
    <w:multiLevelType w:val="hybridMultilevel"/>
    <w:tmpl w:val="EBC470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063887"/>
    <w:multiLevelType w:val="hybridMultilevel"/>
    <w:tmpl w:val="BF6AC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44C5DA7"/>
    <w:multiLevelType w:val="multilevel"/>
    <w:tmpl w:val="3680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5B6229"/>
    <w:multiLevelType w:val="hybridMultilevel"/>
    <w:tmpl w:val="F58449D8"/>
    <w:lvl w:ilvl="0" w:tplc="4009000F">
      <w:start w:val="1"/>
      <w:numFmt w:val="decimal"/>
      <w:lvlText w:val="%1."/>
      <w:lvlJc w:val="left"/>
      <w:pPr>
        <w:ind w:left="92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D1519E8"/>
    <w:multiLevelType w:val="multilevel"/>
    <w:tmpl w:val="050AB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0C0DAB"/>
    <w:multiLevelType w:val="hybridMultilevel"/>
    <w:tmpl w:val="42004894"/>
    <w:lvl w:ilvl="0" w:tplc="739A44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Q0tjQzNDUzMDA1MTdU0lEKTi0uzszPAykwrAUA5xgbcCwAAAA="/>
  </w:docVars>
  <w:rsids>
    <w:rsidRoot w:val="00D75ADF"/>
    <w:rsid w:val="000001F3"/>
    <w:rsid w:val="000008D0"/>
    <w:rsid w:val="00001681"/>
    <w:rsid w:val="00005498"/>
    <w:rsid w:val="000118DD"/>
    <w:rsid w:val="00013984"/>
    <w:rsid w:val="000141B2"/>
    <w:rsid w:val="00014263"/>
    <w:rsid w:val="00014D9D"/>
    <w:rsid w:val="00017D0A"/>
    <w:rsid w:val="00020D64"/>
    <w:rsid w:val="00021590"/>
    <w:rsid w:val="00021A8D"/>
    <w:rsid w:val="00025CEB"/>
    <w:rsid w:val="000266D5"/>
    <w:rsid w:val="0002692A"/>
    <w:rsid w:val="00027173"/>
    <w:rsid w:val="00030A10"/>
    <w:rsid w:val="000319FD"/>
    <w:rsid w:val="0003447C"/>
    <w:rsid w:val="00036FF9"/>
    <w:rsid w:val="00040227"/>
    <w:rsid w:val="00042551"/>
    <w:rsid w:val="00043046"/>
    <w:rsid w:val="00047CE4"/>
    <w:rsid w:val="000502DB"/>
    <w:rsid w:val="00053B17"/>
    <w:rsid w:val="00053C49"/>
    <w:rsid w:val="00055733"/>
    <w:rsid w:val="00055D97"/>
    <w:rsid w:val="00055F09"/>
    <w:rsid w:val="00057F22"/>
    <w:rsid w:val="00062E12"/>
    <w:rsid w:val="000656BD"/>
    <w:rsid w:val="00065B3B"/>
    <w:rsid w:val="00066ACC"/>
    <w:rsid w:val="000736DD"/>
    <w:rsid w:val="0007625F"/>
    <w:rsid w:val="00080A20"/>
    <w:rsid w:val="00080D0F"/>
    <w:rsid w:val="00084F50"/>
    <w:rsid w:val="0008574A"/>
    <w:rsid w:val="00087610"/>
    <w:rsid w:val="00091548"/>
    <w:rsid w:val="00094F38"/>
    <w:rsid w:val="0009621C"/>
    <w:rsid w:val="00096477"/>
    <w:rsid w:val="00097220"/>
    <w:rsid w:val="000A0A3A"/>
    <w:rsid w:val="000A17D7"/>
    <w:rsid w:val="000A3888"/>
    <w:rsid w:val="000A5990"/>
    <w:rsid w:val="000A5F2C"/>
    <w:rsid w:val="000A678D"/>
    <w:rsid w:val="000B1FFE"/>
    <w:rsid w:val="000B29E7"/>
    <w:rsid w:val="000B4523"/>
    <w:rsid w:val="000B5008"/>
    <w:rsid w:val="000C7F1B"/>
    <w:rsid w:val="000D1980"/>
    <w:rsid w:val="000D5893"/>
    <w:rsid w:val="000E1056"/>
    <w:rsid w:val="000E4FCA"/>
    <w:rsid w:val="000E7944"/>
    <w:rsid w:val="000F08E1"/>
    <w:rsid w:val="000F0CC9"/>
    <w:rsid w:val="000F14D7"/>
    <w:rsid w:val="000F327A"/>
    <w:rsid w:val="000F3DDB"/>
    <w:rsid w:val="000F63C8"/>
    <w:rsid w:val="000F6EC2"/>
    <w:rsid w:val="000F7341"/>
    <w:rsid w:val="000F738E"/>
    <w:rsid w:val="00100AFC"/>
    <w:rsid w:val="00102DE3"/>
    <w:rsid w:val="001066FC"/>
    <w:rsid w:val="001075CD"/>
    <w:rsid w:val="0011043B"/>
    <w:rsid w:val="00112B22"/>
    <w:rsid w:val="001145EE"/>
    <w:rsid w:val="001240A2"/>
    <w:rsid w:val="00126834"/>
    <w:rsid w:val="00126F3D"/>
    <w:rsid w:val="00130163"/>
    <w:rsid w:val="00132456"/>
    <w:rsid w:val="00134A67"/>
    <w:rsid w:val="001377B1"/>
    <w:rsid w:val="00141F6D"/>
    <w:rsid w:val="001501B5"/>
    <w:rsid w:val="00150BC5"/>
    <w:rsid w:val="00151095"/>
    <w:rsid w:val="00161061"/>
    <w:rsid w:val="0016634F"/>
    <w:rsid w:val="001675A3"/>
    <w:rsid w:val="001712F2"/>
    <w:rsid w:val="00172718"/>
    <w:rsid w:val="00172CE4"/>
    <w:rsid w:val="00174F8F"/>
    <w:rsid w:val="00181AC0"/>
    <w:rsid w:val="00181E80"/>
    <w:rsid w:val="00190622"/>
    <w:rsid w:val="00190D9D"/>
    <w:rsid w:val="00191875"/>
    <w:rsid w:val="0019552D"/>
    <w:rsid w:val="00195BB2"/>
    <w:rsid w:val="00197AF7"/>
    <w:rsid w:val="001A0406"/>
    <w:rsid w:val="001A0F6A"/>
    <w:rsid w:val="001B0EA8"/>
    <w:rsid w:val="001B6E5C"/>
    <w:rsid w:val="001B7F06"/>
    <w:rsid w:val="001C47CA"/>
    <w:rsid w:val="001C49E8"/>
    <w:rsid w:val="001C6BF0"/>
    <w:rsid w:val="001D18CB"/>
    <w:rsid w:val="001D1E67"/>
    <w:rsid w:val="001D2A04"/>
    <w:rsid w:val="001D5659"/>
    <w:rsid w:val="001D6917"/>
    <w:rsid w:val="001E4C5F"/>
    <w:rsid w:val="001E59B8"/>
    <w:rsid w:val="001E70EE"/>
    <w:rsid w:val="001E75A8"/>
    <w:rsid w:val="001F0841"/>
    <w:rsid w:val="001F301B"/>
    <w:rsid w:val="001F398C"/>
    <w:rsid w:val="001F76C8"/>
    <w:rsid w:val="00200D43"/>
    <w:rsid w:val="00201930"/>
    <w:rsid w:val="0020255D"/>
    <w:rsid w:val="00205015"/>
    <w:rsid w:val="002076D3"/>
    <w:rsid w:val="0021216A"/>
    <w:rsid w:val="00212DB8"/>
    <w:rsid w:val="0021335E"/>
    <w:rsid w:val="002151BD"/>
    <w:rsid w:val="00215359"/>
    <w:rsid w:val="00217628"/>
    <w:rsid w:val="002228A2"/>
    <w:rsid w:val="002231A8"/>
    <w:rsid w:val="002259D0"/>
    <w:rsid w:val="00225F91"/>
    <w:rsid w:val="00226203"/>
    <w:rsid w:val="00226522"/>
    <w:rsid w:val="00231679"/>
    <w:rsid w:val="002355CF"/>
    <w:rsid w:val="00240989"/>
    <w:rsid w:val="00240A55"/>
    <w:rsid w:val="002433AD"/>
    <w:rsid w:val="00243FD7"/>
    <w:rsid w:val="002541B6"/>
    <w:rsid w:val="002558BA"/>
    <w:rsid w:val="00255FC5"/>
    <w:rsid w:val="0025732F"/>
    <w:rsid w:val="00260182"/>
    <w:rsid w:val="0026240C"/>
    <w:rsid w:val="002632AA"/>
    <w:rsid w:val="002650DA"/>
    <w:rsid w:val="0026567C"/>
    <w:rsid w:val="0026644C"/>
    <w:rsid w:val="00275835"/>
    <w:rsid w:val="00277019"/>
    <w:rsid w:val="00280A95"/>
    <w:rsid w:val="00283C90"/>
    <w:rsid w:val="00286046"/>
    <w:rsid w:val="00287D11"/>
    <w:rsid w:val="0029087B"/>
    <w:rsid w:val="00291136"/>
    <w:rsid w:val="00293D9D"/>
    <w:rsid w:val="00295056"/>
    <w:rsid w:val="002A04FD"/>
    <w:rsid w:val="002A28E3"/>
    <w:rsid w:val="002B094A"/>
    <w:rsid w:val="002B0F8D"/>
    <w:rsid w:val="002B2093"/>
    <w:rsid w:val="002B2A75"/>
    <w:rsid w:val="002B3313"/>
    <w:rsid w:val="002B371D"/>
    <w:rsid w:val="002B40DA"/>
    <w:rsid w:val="002C074B"/>
    <w:rsid w:val="002C6696"/>
    <w:rsid w:val="002C68E6"/>
    <w:rsid w:val="002D0A7D"/>
    <w:rsid w:val="002D10E1"/>
    <w:rsid w:val="002D2AB6"/>
    <w:rsid w:val="002D3AA4"/>
    <w:rsid w:val="002D4370"/>
    <w:rsid w:val="002D769C"/>
    <w:rsid w:val="002E153C"/>
    <w:rsid w:val="002E1FB4"/>
    <w:rsid w:val="002E4D78"/>
    <w:rsid w:val="002F15F6"/>
    <w:rsid w:val="002F3837"/>
    <w:rsid w:val="002F4643"/>
    <w:rsid w:val="002F5A95"/>
    <w:rsid w:val="002F60FD"/>
    <w:rsid w:val="002F78F0"/>
    <w:rsid w:val="00300726"/>
    <w:rsid w:val="003035C7"/>
    <w:rsid w:val="00303C7C"/>
    <w:rsid w:val="0030536D"/>
    <w:rsid w:val="003072D1"/>
    <w:rsid w:val="00310F93"/>
    <w:rsid w:val="003120E3"/>
    <w:rsid w:val="00313587"/>
    <w:rsid w:val="0031547B"/>
    <w:rsid w:val="003154BD"/>
    <w:rsid w:val="00317472"/>
    <w:rsid w:val="00321560"/>
    <w:rsid w:val="00324A1F"/>
    <w:rsid w:val="00324DEA"/>
    <w:rsid w:val="003255EE"/>
    <w:rsid w:val="00326829"/>
    <w:rsid w:val="00331A5C"/>
    <w:rsid w:val="00331AEC"/>
    <w:rsid w:val="0033262F"/>
    <w:rsid w:val="00333E2F"/>
    <w:rsid w:val="0034137A"/>
    <w:rsid w:val="00346168"/>
    <w:rsid w:val="00351C5E"/>
    <w:rsid w:val="00353646"/>
    <w:rsid w:val="003557E5"/>
    <w:rsid w:val="00356092"/>
    <w:rsid w:val="003631F3"/>
    <w:rsid w:val="00363A42"/>
    <w:rsid w:val="003663D2"/>
    <w:rsid w:val="00366A23"/>
    <w:rsid w:val="0037102B"/>
    <w:rsid w:val="003750D5"/>
    <w:rsid w:val="003758FD"/>
    <w:rsid w:val="0038040F"/>
    <w:rsid w:val="00380855"/>
    <w:rsid w:val="003816DD"/>
    <w:rsid w:val="00381B7E"/>
    <w:rsid w:val="00383FED"/>
    <w:rsid w:val="00385564"/>
    <w:rsid w:val="0038681D"/>
    <w:rsid w:val="00390074"/>
    <w:rsid w:val="00393963"/>
    <w:rsid w:val="0039425D"/>
    <w:rsid w:val="003952B6"/>
    <w:rsid w:val="003953E6"/>
    <w:rsid w:val="003A2AFE"/>
    <w:rsid w:val="003A4750"/>
    <w:rsid w:val="003A67BE"/>
    <w:rsid w:val="003B167B"/>
    <w:rsid w:val="003B46DC"/>
    <w:rsid w:val="003B52D3"/>
    <w:rsid w:val="003B6AA3"/>
    <w:rsid w:val="003C08A8"/>
    <w:rsid w:val="003C32E5"/>
    <w:rsid w:val="003C727A"/>
    <w:rsid w:val="003D1CA8"/>
    <w:rsid w:val="003D21EC"/>
    <w:rsid w:val="003D4ACA"/>
    <w:rsid w:val="003E2620"/>
    <w:rsid w:val="003E4B26"/>
    <w:rsid w:val="003E56EA"/>
    <w:rsid w:val="003E6AC7"/>
    <w:rsid w:val="003F2562"/>
    <w:rsid w:val="003F2FD0"/>
    <w:rsid w:val="003F596D"/>
    <w:rsid w:val="003F6F37"/>
    <w:rsid w:val="003F7E1B"/>
    <w:rsid w:val="00401A5E"/>
    <w:rsid w:val="00402CBB"/>
    <w:rsid w:val="00405117"/>
    <w:rsid w:val="00406EE0"/>
    <w:rsid w:val="00410F8B"/>
    <w:rsid w:val="00412A30"/>
    <w:rsid w:val="00412D19"/>
    <w:rsid w:val="0041389A"/>
    <w:rsid w:val="00413AB1"/>
    <w:rsid w:val="004160CF"/>
    <w:rsid w:val="004217F8"/>
    <w:rsid w:val="00421AF7"/>
    <w:rsid w:val="00425469"/>
    <w:rsid w:val="00427747"/>
    <w:rsid w:val="00430606"/>
    <w:rsid w:val="00430DA0"/>
    <w:rsid w:val="0043200F"/>
    <w:rsid w:val="00433D78"/>
    <w:rsid w:val="00434192"/>
    <w:rsid w:val="00435139"/>
    <w:rsid w:val="00436D92"/>
    <w:rsid w:val="00440041"/>
    <w:rsid w:val="0044083A"/>
    <w:rsid w:val="0044121E"/>
    <w:rsid w:val="00441586"/>
    <w:rsid w:val="0044298C"/>
    <w:rsid w:val="00443333"/>
    <w:rsid w:val="00446998"/>
    <w:rsid w:val="00446D2C"/>
    <w:rsid w:val="0045017D"/>
    <w:rsid w:val="00451BEC"/>
    <w:rsid w:val="00452423"/>
    <w:rsid w:val="00453D96"/>
    <w:rsid w:val="004562B6"/>
    <w:rsid w:val="00456A7F"/>
    <w:rsid w:val="00457525"/>
    <w:rsid w:val="004577D3"/>
    <w:rsid w:val="00457CE9"/>
    <w:rsid w:val="00460259"/>
    <w:rsid w:val="00461901"/>
    <w:rsid w:val="00461FCE"/>
    <w:rsid w:val="004631F6"/>
    <w:rsid w:val="00464896"/>
    <w:rsid w:val="00464942"/>
    <w:rsid w:val="00464C06"/>
    <w:rsid w:val="0046521D"/>
    <w:rsid w:val="00467CBB"/>
    <w:rsid w:val="004711C7"/>
    <w:rsid w:val="00471AF2"/>
    <w:rsid w:val="00474B70"/>
    <w:rsid w:val="00476E90"/>
    <w:rsid w:val="00477339"/>
    <w:rsid w:val="004849FF"/>
    <w:rsid w:val="00486A96"/>
    <w:rsid w:val="00491371"/>
    <w:rsid w:val="00491608"/>
    <w:rsid w:val="00492DDD"/>
    <w:rsid w:val="00495900"/>
    <w:rsid w:val="004976DE"/>
    <w:rsid w:val="004A053A"/>
    <w:rsid w:val="004A09C2"/>
    <w:rsid w:val="004A0D7B"/>
    <w:rsid w:val="004A2C35"/>
    <w:rsid w:val="004A2E69"/>
    <w:rsid w:val="004A35EE"/>
    <w:rsid w:val="004A5C7F"/>
    <w:rsid w:val="004B09CD"/>
    <w:rsid w:val="004B1146"/>
    <w:rsid w:val="004B42E0"/>
    <w:rsid w:val="004B470C"/>
    <w:rsid w:val="004C0BD4"/>
    <w:rsid w:val="004C27A5"/>
    <w:rsid w:val="004C3028"/>
    <w:rsid w:val="004C5B9C"/>
    <w:rsid w:val="004C756E"/>
    <w:rsid w:val="004D429C"/>
    <w:rsid w:val="004D4D3A"/>
    <w:rsid w:val="004E3348"/>
    <w:rsid w:val="004E41B3"/>
    <w:rsid w:val="004E64BD"/>
    <w:rsid w:val="004E6A1F"/>
    <w:rsid w:val="004E6F38"/>
    <w:rsid w:val="004E7BC1"/>
    <w:rsid w:val="004F1E0D"/>
    <w:rsid w:val="004F2ACB"/>
    <w:rsid w:val="004F4D64"/>
    <w:rsid w:val="004F74FC"/>
    <w:rsid w:val="005033DE"/>
    <w:rsid w:val="005046A1"/>
    <w:rsid w:val="00505D4A"/>
    <w:rsid w:val="00507532"/>
    <w:rsid w:val="00516D81"/>
    <w:rsid w:val="00517E2A"/>
    <w:rsid w:val="00520731"/>
    <w:rsid w:val="00521463"/>
    <w:rsid w:val="005219D3"/>
    <w:rsid w:val="00527CE3"/>
    <w:rsid w:val="00531F89"/>
    <w:rsid w:val="00532754"/>
    <w:rsid w:val="00544512"/>
    <w:rsid w:val="00544EB6"/>
    <w:rsid w:val="00551697"/>
    <w:rsid w:val="00552C08"/>
    <w:rsid w:val="00553CDF"/>
    <w:rsid w:val="0055553C"/>
    <w:rsid w:val="00555EB1"/>
    <w:rsid w:val="00557BE6"/>
    <w:rsid w:val="005610CF"/>
    <w:rsid w:val="0056123A"/>
    <w:rsid w:val="00561240"/>
    <w:rsid w:val="00561662"/>
    <w:rsid w:val="00566323"/>
    <w:rsid w:val="00571000"/>
    <w:rsid w:val="0057240C"/>
    <w:rsid w:val="00572816"/>
    <w:rsid w:val="005729E0"/>
    <w:rsid w:val="005739AA"/>
    <w:rsid w:val="00575843"/>
    <w:rsid w:val="00580119"/>
    <w:rsid w:val="00580C46"/>
    <w:rsid w:val="00583220"/>
    <w:rsid w:val="00593076"/>
    <w:rsid w:val="00596DAC"/>
    <w:rsid w:val="005A0689"/>
    <w:rsid w:val="005A2CB2"/>
    <w:rsid w:val="005A4072"/>
    <w:rsid w:val="005A44D1"/>
    <w:rsid w:val="005A4C98"/>
    <w:rsid w:val="005B03C6"/>
    <w:rsid w:val="005B17AE"/>
    <w:rsid w:val="005B2E8B"/>
    <w:rsid w:val="005B3867"/>
    <w:rsid w:val="005B38C1"/>
    <w:rsid w:val="005B61DF"/>
    <w:rsid w:val="005B6A87"/>
    <w:rsid w:val="005B700B"/>
    <w:rsid w:val="005B7029"/>
    <w:rsid w:val="005B75C9"/>
    <w:rsid w:val="005C4B34"/>
    <w:rsid w:val="005C6DAE"/>
    <w:rsid w:val="005D01E7"/>
    <w:rsid w:val="005D4A97"/>
    <w:rsid w:val="005E6FD9"/>
    <w:rsid w:val="005F38A8"/>
    <w:rsid w:val="005F41C2"/>
    <w:rsid w:val="005F43E3"/>
    <w:rsid w:val="005F4D4A"/>
    <w:rsid w:val="005F4DE6"/>
    <w:rsid w:val="00600FDD"/>
    <w:rsid w:val="0060181F"/>
    <w:rsid w:val="0060203E"/>
    <w:rsid w:val="0060242E"/>
    <w:rsid w:val="00602F75"/>
    <w:rsid w:val="00604CAA"/>
    <w:rsid w:val="00604FD1"/>
    <w:rsid w:val="00615214"/>
    <w:rsid w:val="0061569A"/>
    <w:rsid w:val="0061616D"/>
    <w:rsid w:val="00622A8D"/>
    <w:rsid w:val="00623BD6"/>
    <w:rsid w:val="00623C89"/>
    <w:rsid w:val="00632744"/>
    <w:rsid w:val="00634E21"/>
    <w:rsid w:val="00640E1B"/>
    <w:rsid w:val="00642738"/>
    <w:rsid w:val="00643BC3"/>
    <w:rsid w:val="00643C7D"/>
    <w:rsid w:val="00645C82"/>
    <w:rsid w:val="006501D3"/>
    <w:rsid w:val="00650BAB"/>
    <w:rsid w:val="00656582"/>
    <w:rsid w:val="00656DE3"/>
    <w:rsid w:val="0066377E"/>
    <w:rsid w:val="0066520E"/>
    <w:rsid w:val="00670BC2"/>
    <w:rsid w:val="0067109F"/>
    <w:rsid w:val="0067375D"/>
    <w:rsid w:val="006775B7"/>
    <w:rsid w:val="00680886"/>
    <w:rsid w:val="00680D92"/>
    <w:rsid w:val="0068119A"/>
    <w:rsid w:val="0068274D"/>
    <w:rsid w:val="006858A3"/>
    <w:rsid w:val="00687730"/>
    <w:rsid w:val="00690F00"/>
    <w:rsid w:val="00693A7E"/>
    <w:rsid w:val="00694E66"/>
    <w:rsid w:val="0069646C"/>
    <w:rsid w:val="006A2787"/>
    <w:rsid w:val="006A2DAA"/>
    <w:rsid w:val="006A56DA"/>
    <w:rsid w:val="006A7028"/>
    <w:rsid w:val="006B0632"/>
    <w:rsid w:val="006B4E12"/>
    <w:rsid w:val="006B5205"/>
    <w:rsid w:val="006C0688"/>
    <w:rsid w:val="006C3660"/>
    <w:rsid w:val="006C5025"/>
    <w:rsid w:val="006D017B"/>
    <w:rsid w:val="006D1641"/>
    <w:rsid w:val="006D746C"/>
    <w:rsid w:val="006D753B"/>
    <w:rsid w:val="006E0A1C"/>
    <w:rsid w:val="006E183F"/>
    <w:rsid w:val="006E6653"/>
    <w:rsid w:val="006F087C"/>
    <w:rsid w:val="006F34CF"/>
    <w:rsid w:val="006F6386"/>
    <w:rsid w:val="006F655D"/>
    <w:rsid w:val="0070387E"/>
    <w:rsid w:val="00705706"/>
    <w:rsid w:val="00707E87"/>
    <w:rsid w:val="00710015"/>
    <w:rsid w:val="0071024E"/>
    <w:rsid w:val="00713ADE"/>
    <w:rsid w:val="00713DFD"/>
    <w:rsid w:val="00717142"/>
    <w:rsid w:val="007171CD"/>
    <w:rsid w:val="007178CD"/>
    <w:rsid w:val="0072281F"/>
    <w:rsid w:val="0073034B"/>
    <w:rsid w:val="00731B57"/>
    <w:rsid w:val="0073336B"/>
    <w:rsid w:val="00736C47"/>
    <w:rsid w:val="00741C86"/>
    <w:rsid w:val="007436BC"/>
    <w:rsid w:val="00743BC4"/>
    <w:rsid w:val="00744DC8"/>
    <w:rsid w:val="007455B6"/>
    <w:rsid w:val="00746174"/>
    <w:rsid w:val="007507AF"/>
    <w:rsid w:val="00750DC1"/>
    <w:rsid w:val="00751B2C"/>
    <w:rsid w:val="007539C2"/>
    <w:rsid w:val="007560DD"/>
    <w:rsid w:val="00757C62"/>
    <w:rsid w:val="00764A57"/>
    <w:rsid w:val="00771BB6"/>
    <w:rsid w:val="0077224C"/>
    <w:rsid w:val="0077373E"/>
    <w:rsid w:val="00776D10"/>
    <w:rsid w:val="00776DAA"/>
    <w:rsid w:val="0077706F"/>
    <w:rsid w:val="00790DC0"/>
    <w:rsid w:val="00793747"/>
    <w:rsid w:val="00795E67"/>
    <w:rsid w:val="00795F6F"/>
    <w:rsid w:val="00796473"/>
    <w:rsid w:val="00797722"/>
    <w:rsid w:val="00797ECD"/>
    <w:rsid w:val="007A077E"/>
    <w:rsid w:val="007A28E4"/>
    <w:rsid w:val="007A772B"/>
    <w:rsid w:val="007B124E"/>
    <w:rsid w:val="007B24BF"/>
    <w:rsid w:val="007B2D9A"/>
    <w:rsid w:val="007B5088"/>
    <w:rsid w:val="007B65F2"/>
    <w:rsid w:val="007B6DA4"/>
    <w:rsid w:val="007C1167"/>
    <w:rsid w:val="007C1AE6"/>
    <w:rsid w:val="007C1D7D"/>
    <w:rsid w:val="007C25A1"/>
    <w:rsid w:val="007C3400"/>
    <w:rsid w:val="007C45F6"/>
    <w:rsid w:val="007D00E3"/>
    <w:rsid w:val="007E0F91"/>
    <w:rsid w:val="007E3FDE"/>
    <w:rsid w:val="007F3600"/>
    <w:rsid w:val="007F457B"/>
    <w:rsid w:val="007F755F"/>
    <w:rsid w:val="007F7F88"/>
    <w:rsid w:val="00802027"/>
    <w:rsid w:val="0080294B"/>
    <w:rsid w:val="00807218"/>
    <w:rsid w:val="00815A1E"/>
    <w:rsid w:val="00816028"/>
    <w:rsid w:val="0081674F"/>
    <w:rsid w:val="00821A92"/>
    <w:rsid w:val="00824A92"/>
    <w:rsid w:val="00824CB3"/>
    <w:rsid w:val="00824D70"/>
    <w:rsid w:val="0082661B"/>
    <w:rsid w:val="00826B99"/>
    <w:rsid w:val="0082722A"/>
    <w:rsid w:val="00827D4E"/>
    <w:rsid w:val="0083258C"/>
    <w:rsid w:val="00834CE8"/>
    <w:rsid w:val="00840B18"/>
    <w:rsid w:val="00841255"/>
    <w:rsid w:val="00841BDB"/>
    <w:rsid w:val="00843B4E"/>
    <w:rsid w:val="0084472C"/>
    <w:rsid w:val="008450FA"/>
    <w:rsid w:val="00846C10"/>
    <w:rsid w:val="00846C80"/>
    <w:rsid w:val="00846E5C"/>
    <w:rsid w:val="00851874"/>
    <w:rsid w:val="00855787"/>
    <w:rsid w:val="00863BF1"/>
    <w:rsid w:val="00863D1B"/>
    <w:rsid w:val="00865FF7"/>
    <w:rsid w:val="00867EC2"/>
    <w:rsid w:val="008728B6"/>
    <w:rsid w:val="00872C3A"/>
    <w:rsid w:val="0087576C"/>
    <w:rsid w:val="00875A9E"/>
    <w:rsid w:val="00876803"/>
    <w:rsid w:val="008774A0"/>
    <w:rsid w:val="008816C6"/>
    <w:rsid w:val="008819BB"/>
    <w:rsid w:val="00883660"/>
    <w:rsid w:val="0089036D"/>
    <w:rsid w:val="0089106A"/>
    <w:rsid w:val="008A2237"/>
    <w:rsid w:val="008A2269"/>
    <w:rsid w:val="008A2362"/>
    <w:rsid w:val="008A69B4"/>
    <w:rsid w:val="008A7435"/>
    <w:rsid w:val="008C5DAB"/>
    <w:rsid w:val="008D39E1"/>
    <w:rsid w:val="008D40BF"/>
    <w:rsid w:val="008D6834"/>
    <w:rsid w:val="008D717B"/>
    <w:rsid w:val="008E092B"/>
    <w:rsid w:val="008E09CA"/>
    <w:rsid w:val="008E23A6"/>
    <w:rsid w:val="008E7124"/>
    <w:rsid w:val="008F1306"/>
    <w:rsid w:val="008F1CB8"/>
    <w:rsid w:val="008F2B51"/>
    <w:rsid w:val="008F3C45"/>
    <w:rsid w:val="008F4970"/>
    <w:rsid w:val="008F72B5"/>
    <w:rsid w:val="009018BE"/>
    <w:rsid w:val="00901E4C"/>
    <w:rsid w:val="0090484F"/>
    <w:rsid w:val="00905A40"/>
    <w:rsid w:val="00912ABF"/>
    <w:rsid w:val="00913485"/>
    <w:rsid w:val="00915636"/>
    <w:rsid w:val="00920740"/>
    <w:rsid w:val="0092239C"/>
    <w:rsid w:val="009235AA"/>
    <w:rsid w:val="0093225C"/>
    <w:rsid w:val="0093251E"/>
    <w:rsid w:val="00933628"/>
    <w:rsid w:val="00933917"/>
    <w:rsid w:val="00935DC4"/>
    <w:rsid w:val="00936777"/>
    <w:rsid w:val="009403B3"/>
    <w:rsid w:val="00940AA1"/>
    <w:rsid w:val="00940E27"/>
    <w:rsid w:val="009423D9"/>
    <w:rsid w:val="00942F37"/>
    <w:rsid w:val="00944399"/>
    <w:rsid w:val="00947EEE"/>
    <w:rsid w:val="009517EF"/>
    <w:rsid w:val="009549EA"/>
    <w:rsid w:val="00957F9C"/>
    <w:rsid w:val="00961D9A"/>
    <w:rsid w:val="00961DE0"/>
    <w:rsid w:val="009651BB"/>
    <w:rsid w:val="0096550B"/>
    <w:rsid w:val="009722FB"/>
    <w:rsid w:val="009733A2"/>
    <w:rsid w:val="0097341D"/>
    <w:rsid w:val="00977733"/>
    <w:rsid w:val="009845B9"/>
    <w:rsid w:val="00985920"/>
    <w:rsid w:val="00986021"/>
    <w:rsid w:val="0099190E"/>
    <w:rsid w:val="00991E19"/>
    <w:rsid w:val="0099240E"/>
    <w:rsid w:val="00992C07"/>
    <w:rsid w:val="009A13D0"/>
    <w:rsid w:val="009A3D85"/>
    <w:rsid w:val="009A4611"/>
    <w:rsid w:val="009A760B"/>
    <w:rsid w:val="009B2C9B"/>
    <w:rsid w:val="009B3921"/>
    <w:rsid w:val="009B5378"/>
    <w:rsid w:val="009C0D32"/>
    <w:rsid w:val="009C24B8"/>
    <w:rsid w:val="009C3876"/>
    <w:rsid w:val="009C4569"/>
    <w:rsid w:val="009C4B6E"/>
    <w:rsid w:val="009C7B84"/>
    <w:rsid w:val="009C7DF8"/>
    <w:rsid w:val="009D1A75"/>
    <w:rsid w:val="009D3774"/>
    <w:rsid w:val="009D5714"/>
    <w:rsid w:val="009D60F0"/>
    <w:rsid w:val="009D66F7"/>
    <w:rsid w:val="009E2A3F"/>
    <w:rsid w:val="009E506A"/>
    <w:rsid w:val="009F0275"/>
    <w:rsid w:val="009F6E01"/>
    <w:rsid w:val="00A01CD7"/>
    <w:rsid w:val="00A02643"/>
    <w:rsid w:val="00A0302C"/>
    <w:rsid w:val="00A04FAE"/>
    <w:rsid w:val="00A126ED"/>
    <w:rsid w:val="00A14407"/>
    <w:rsid w:val="00A1527C"/>
    <w:rsid w:val="00A15804"/>
    <w:rsid w:val="00A1609C"/>
    <w:rsid w:val="00A21C0E"/>
    <w:rsid w:val="00A27A6E"/>
    <w:rsid w:val="00A30456"/>
    <w:rsid w:val="00A30461"/>
    <w:rsid w:val="00A32385"/>
    <w:rsid w:val="00A33876"/>
    <w:rsid w:val="00A34630"/>
    <w:rsid w:val="00A349B4"/>
    <w:rsid w:val="00A515D9"/>
    <w:rsid w:val="00A55B2A"/>
    <w:rsid w:val="00A56FEC"/>
    <w:rsid w:val="00A60556"/>
    <w:rsid w:val="00A6120E"/>
    <w:rsid w:val="00A6215B"/>
    <w:rsid w:val="00A70108"/>
    <w:rsid w:val="00A703BC"/>
    <w:rsid w:val="00A70CC5"/>
    <w:rsid w:val="00A71A7D"/>
    <w:rsid w:val="00A72A1D"/>
    <w:rsid w:val="00A732CB"/>
    <w:rsid w:val="00A76C54"/>
    <w:rsid w:val="00A81CEB"/>
    <w:rsid w:val="00A82995"/>
    <w:rsid w:val="00A82E74"/>
    <w:rsid w:val="00A849C1"/>
    <w:rsid w:val="00A851C6"/>
    <w:rsid w:val="00A85269"/>
    <w:rsid w:val="00A86291"/>
    <w:rsid w:val="00A90CAE"/>
    <w:rsid w:val="00AA00F1"/>
    <w:rsid w:val="00AA1938"/>
    <w:rsid w:val="00AA3E92"/>
    <w:rsid w:val="00AA47CB"/>
    <w:rsid w:val="00AA6B94"/>
    <w:rsid w:val="00AA79BF"/>
    <w:rsid w:val="00AB03C9"/>
    <w:rsid w:val="00AB0693"/>
    <w:rsid w:val="00AB481F"/>
    <w:rsid w:val="00AB7E07"/>
    <w:rsid w:val="00AC2744"/>
    <w:rsid w:val="00AC42E7"/>
    <w:rsid w:val="00AC7E70"/>
    <w:rsid w:val="00AD3CAF"/>
    <w:rsid w:val="00AD797C"/>
    <w:rsid w:val="00AE2F94"/>
    <w:rsid w:val="00AE366B"/>
    <w:rsid w:val="00AF0AE8"/>
    <w:rsid w:val="00AF10FB"/>
    <w:rsid w:val="00AF29E2"/>
    <w:rsid w:val="00AF2BEB"/>
    <w:rsid w:val="00AF6D15"/>
    <w:rsid w:val="00B06347"/>
    <w:rsid w:val="00B1101C"/>
    <w:rsid w:val="00B114B6"/>
    <w:rsid w:val="00B11C5A"/>
    <w:rsid w:val="00B1258C"/>
    <w:rsid w:val="00B138B2"/>
    <w:rsid w:val="00B15E6F"/>
    <w:rsid w:val="00B218DE"/>
    <w:rsid w:val="00B23EF4"/>
    <w:rsid w:val="00B25924"/>
    <w:rsid w:val="00B30568"/>
    <w:rsid w:val="00B32CA8"/>
    <w:rsid w:val="00B3394D"/>
    <w:rsid w:val="00B35F1A"/>
    <w:rsid w:val="00B376FD"/>
    <w:rsid w:val="00B37A98"/>
    <w:rsid w:val="00B416B3"/>
    <w:rsid w:val="00B42B7C"/>
    <w:rsid w:val="00B43120"/>
    <w:rsid w:val="00B437D5"/>
    <w:rsid w:val="00B437F3"/>
    <w:rsid w:val="00B46D0A"/>
    <w:rsid w:val="00B4742F"/>
    <w:rsid w:val="00B479E2"/>
    <w:rsid w:val="00B53886"/>
    <w:rsid w:val="00B53C66"/>
    <w:rsid w:val="00B53CF1"/>
    <w:rsid w:val="00B62C54"/>
    <w:rsid w:val="00B646AE"/>
    <w:rsid w:val="00B65871"/>
    <w:rsid w:val="00B748B6"/>
    <w:rsid w:val="00B75CB4"/>
    <w:rsid w:val="00B76B43"/>
    <w:rsid w:val="00B80B2C"/>
    <w:rsid w:val="00B83C56"/>
    <w:rsid w:val="00B85406"/>
    <w:rsid w:val="00B85742"/>
    <w:rsid w:val="00B857AA"/>
    <w:rsid w:val="00B91CED"/>
    <w:rsid w:val="00B92037"/>
    <w:rsid w:val="00B94C96"/>
    <w:rsid w:val="00B9746B"/>
    <w:rsid w:val="00B97CB0"/>
    <w:rsid w:val="00BA271C"/>
    <w:rsid w:val="00BA4C64"/>
    <w:rsid w:val="00BA7428"/>
    <w:rsid w:val="00BA792C"/>
    <w:rsid w:val="00BB18CC"/>
    <w:rsid w:val="00BB5F75"/>
    <w:rsid w:val="00BC0DE8"/>
    <w:rsid w:val="00BC1A06"/>
    <w:rsid w:val="00BC5FB2"/>
    <w:rsid w:val="00BC702B"/>
    <w:rsid w:val="00BD00FE"/>
    <w:rsid w:val="00BD3D75"/>
    <w:rsid w:val="00BD5584"/>
    <w:rsid w:val="00BD6CAE"/>
    <w:rsid w:val="00BD6EBA"/>
    <w:rsid w:val="00BE06EA"/>
    <w:rsid w:val="00BE11C5"/>
    <w:rsid w:val="00BE29F1"/>
    <w:rsid w:val="00BE3D8F"/>
    <w:rsid w:val="00BF060F"/>
    <w:rsid w:val="00BF1500"/>
    <w:rsid w:val="00C0409A"/>
    <w:rsid w:val="00C07AB4"/>
    <w:rsid w:val="00C13A00"/>
    <w:rsid w:val="00C146A0"/>
    <w:rsid w:val="00C15838"/>
    <w:rsid w:val="00C2043C"/>
    <w:rsid w:val="00C20651"/>
    <w:rsid w:val="00C20D2C"/>
    <w:rsid w:val="00C2108F"/>
    <w:rsid w:val="00C21302"/>
    <w:rsid w:val="00C21D57"/>
    <w:rsid w:val="00C26129"/>
    <w:rsid w:val="00C2791D"/>
    <w:rsid w:val="00C36F0B"/>
    <w:rsid w:val="00C37036"/>
    <w:rsid w:val="00C378DF"/>
    <w:rsid w:val="00C4794D"/>
    <w:rsid w:val="00C47C7F"/>
    <w:rsid w:val="00C47F3F"/>
    <w:rsid w:val="00C511B5"/>
    <w:rsid w:val="00C54543"/>
    <w:rsid w:val="00C548AD"/>
    <w:rsid w:val="00C55928"/>
    <w:rsid w:val="00C57B44"/>
    <w:rsid w:val="00C6128A"/>
    <w:rsid w:val="00C672E1"/>
    <w:rsid w:val="00C71B21"/>
    <w:rsid w:val="00C75292"/>
    <w:rsid w:val="00C83F92"/>
    <w:rsid w:val="00C843DA"/>
    <w:rsid w:val="00C85BBB"/>
    <w:rsid w:val="00C87F40"/>
    <w:rsid w:val="00C911A1"/>
    <w:rsid w:val="00C9317B"/>
    <w:rsid w:val="00C97AAE"/>
    <w:rsid w:val="00CA1C6E"/>
    <w:rsid w:val="00CA7902"/>
    <w:rsid w:val="00CA7F7A"/>
    <w:rsid w:val="00CB2258"/>
    <w:rsid w:val="00CC0144"/>
    <w:rsid w:val="00CC0226"/>
    <w:rsid w:val="00CC0268"/>
    <w:rsid w:val="00CC040B"/>
    <w:rsid w:val="00CC0AFD"/>
    <w:rsid w:val="00CC4248"/>
    <w:rsid w:val="00CD0DD8"/>
    <w:rsid w:val="00CD4034"/>
    <w:rsid w:val="00CD52FB"/>
    <w:rsid w:val="00CD55FC"/>
    <w:rsid w:val="00CD695A"/>
    <w:rsid w:val="00CD69F4"/>
    <w:rsid w:val="00CD7A6A"/>
    <w:rsid w:val="00CE445A"/>
    <w:rsid w:val="00CE5B4D"/>
    <w:rsid w:val="00CF13ED"/>
    <w:rsid w:val="00CF1CCE"/>
    <w:rsid w:val="00CF49A0"/>
    <w:rsid w:val="00D02473"/>
    <w:rsid w:val="00D15EDF"/>
    <w:rsid w:val="00D16014"/>
    <w:rsid w:val="00D20FCA"/>
    <w:rsid w:val="00D22664"/>
    <w:rsid w:val="00D23336"/>
    <w:rsid w:val="00D2346C"/>
    <w:rsid w:val="00D25D42"/>
    <w:rsid w:val="00D26C82"/>
    <w:rsid w:val="00D3053B"/>
    <w:rsid w:val="00D312AC"/>
    <w:rsid w:val="00D33270"/>
    <w:rsid w:val="00D34EAF"/>
    <w:rsid w:val="00D34EB3"/>
    <w:rsid w:val="00D3535F"/>
    <w:rsid w:val="00D35EC8"/>
    <w:rsid w:val="00D36F88"/>
    <w:rsid w:val="00D3781D"/>
    <w:rsid w:val="00D400E8"/>
    <w:rsid w:val="00D44BE7"/>
    <w:rsid w:val="00D456AF"/>
    <w:rsid w:val="00D5081E"/>
    <w:rsid w:val="00D50EBB"/>
    <w:rsid w:val="00D5349F"/>
    <w:rsid w:val="00D566DB"/>
    <w:rsid w:val="00D56C63"/>
    <w:rsid w:val="00D5702C"/>
    <w:rsid w:val="00D57308"/>
    <w:rsid w:val="00D578C9"/>
    <w:rsid w:val="00D57B57"/>
    <w:rsid w:val="00D643F1"/>
    <w:rsid w:val="00D6492E"/>
    <w:rsid w:val="00D73BC1"/>
    <w:rsid w:val="00D74E86"/>
    <w:rsid w:val="00D75ADF"/>
    <w:rsid w:val="00D75C5E"/>
    <w:rsid w:val="00D827EE"/>
    <w:rsid w:val="00D838C6"/>
    <w:rsid w:val="00D86F59"/>
    <w:rsid w:val="00D91E1B"/>
    <w:rsid w:val="00D94555"/>
    <w:rsid w:val="00DA2C79"/>
    <w:rsid w:val="00DB1E9E"/>
    <w:rsid w:val="00DB3C8D"/>
    <w:rsid w:val="00DB74ED"/>
    <w:rsid w:val="00DC0673"/>
    <w:rsid w:val="00DC1AD4"/>
    <w:rsid w:val="00DC3260"/>
    <w:rsid w:val="00DC50A5"/>
    <w:rsid w:val="00DC50C4"/>
    <w:rsid w:val="00DD1F5E"/>
    <w:rsid w:val="00DD28B1"/>
    <w:rsid w:val="00DD5657"/>
    <w:rsid w:val="00DD5EA5"/>
    <w:rsid w:val="00DD6F5A"/>
    <w:rsid w:val="00DE0659"/>
    <w:rsid w:val="00DE0826"/>
    <w:rsid w:val="00DE2594"/>
    <w:rsid w:val="00DE3B5C"/>
    <w:rsid w:val="00DE4171"/>
    <w:rsid w:val="00DF1B1D"/>
    <w:rsid w:val="00DF441A"/>
    <w:rsid w:val="00DF4D7B"/>
    <w:rsid w:val="00DF5A39"/>
    <w:rsid w:val="00DF60C7"/>
    <w:rsid w:val="00DF61E1"/>
    <w:rsid w:val="00DF6491"/>
    <w:rsid w:val="00DF6F22"/>
    <w:rsid w:val="00E005EF"/>
    <w:rsid w:val="00E00E9C"/>
    <w:rsid w:val="00E020CB"/>
    <w:rsid w:val="00E05E5F"/>
    <w:rsid w:val="00E0664D"/>
    <w:rsid w:val="00E075D6"/>
    <w:rsid w:val="00E07EA2"/>
    <w:rsid w:val="00E10D3B"/>
    <w:rsid w:val="00E11113"/>
    <w:rsid w:val="00E16E6A"/>
    <w:rsid w:val="00E23F4A"/>
    <w:rsid w:val="00E27AC7"/>
    <w:rsid w:val="00E27CB0"/>
    <w:rsid w:val="00E34235"/>
    <w:rsid w:val="00E378CA"/>
    <w:rsid w:val="00E40695"/>
    <w:rsid w:val="00E44720"/>
    <w:rsid w:val="00E462F9"/>
    <w:rsid w:val="00E47D66"/>
    <w:rsid w:val="00E511EB"/>
    <w:rsid w:val="00E5598C"/>
    <w:rsid w:val="00E56A9D"/>
    <w:rsid w:val="00E63AEF"/>
    <w:rsid w:val="00E65F96"/>
    <w:rsid w:val="00E6651C"/>
    <w:rsid w:val="00E67EB8"/>
    <w:rsid w:val="00E7297E"/>
    <w:rsid w:val="00E805E3"/>
    <w:rsid w:val="00E80630"/>
    <w:rsid w:val="00E81FEF"/>
    <w:rsid w:val="00E83E36"/>
    <w:rsid w:val="00E86273"/>
    <w:rsid w:val="00E876AB"/>
    <w:rsid w:val="00E90EA4"/>
    <w:rsid w:val="00E90FFE"/>
    <w:rsid w:val="00E9396A"/>
    <w:rsid w:val="00EA0029"/>
    <w:rsid w:val="00EA040E"/>
    <w:rsid w:val="00EA1E00"/>
    <w:rsid w:val="00EA47E0"/>
    <w:rsid w:val="00EC03A4"/>
    <w:rsid w:val="00EC6E31"/>
    <w:rsid w:val="00EC78B1"/>
    <w:rsid w:val="00EC7CDE"/>
    <w:rsid w:val="00EC7D92"/>
    <w:rsid w:val="00ED082A"/>
    <w:rsid w:val="00ED0FCB"/>
    <w:rsid w:val="00ED6449"/>
    <w:rsid w:val="00EE1EBD"/>
    <w:rsid w:val="00EE57E2"/>
    <w:rsid w:val="00EF1B0A"/>
    <w:rsid w:val="00EF1C8F"/>
    <w:rsid w:val="00EF2F6F"/>
    <w:rsid w:val="00EF3F7E"/>
    <w:rsid w:val="00EF41E6"/>
    <w:rsid w:val="00EF4FF8"/>
    <w:rsid w:val="00EF6A9C"/>
    <w:rsid w:val="00EF7FE7"/>
    <w:rsid w:val="00F07180"/>
    <w:rsid w:val="00F104A0"/>
    <w:rsid w:val="00F11CAC"/>
    <w:rsid w:val="00F12AA4"/>
    <w:rsid w:val="00F15033"/>
    <w:rsid w:val="00F17461"/>
    <w:rsid w:val="00F17570"/>
    <w:rsid w:val="00F1789F"/>
    <w:rsid w:val="00F30B16"/>
    <w:rsid w:val="00F328CF"/>
    <w:rsid w:val="00F34DB0"/>
    <w:rsid w:val="00F37FFC"/>
    <w:rsid w:val="00F41D62"/>
    <w:rsid w:val="00F42878"/>
    <w:rsid w:val="00F43F80"/>
    <w:rsid w:val="00F45DF5"/>
    <w:rsid w:val="00F50E69"/>
    <w:rsid w:val="00F51F26"/>
    <w:rsid w:val="00F62670"/>
    <w:rsid w:val="00F64DCF"/>
    <w:rsid w:val="00F64FDE"/>
    <w:rsid w:val="00F71003"/>
    <w:rsid w:val="00F747C3"/>
    <w:rsid w:val="00F83226"/>
    <w:rsid w:val="00F84B01"/>
    <w:rsid w:val="00F87817"/>
    <w:rsid w:val="00F91C18"/>
    <w:rsid w:val="00F93EE2"/>
    <w:rsid w:val="00F93F1A"/>
    <w:rsid w:val="00F9423C"/>
    <w:rsid w:val="00FA0E78"/>
    <w:rsid w:val="00FA1562"/>
    <w:rsid w:val="00FA3A88"/>
    <w:rsid w:val="00FA4ECB"/>
    <w:rsid w:val="00FA56D2"/>
    <w:rsid w:val="00FB0ABA"/>
    <w:rsid w:val="00FB364E"/>
    <w:rsid w:val="00FB4037"/>
    <w:rsid w:val="00FB58BD"/>
    <w:rsid w:val="00FB6293"/>
    <w:rsid w:val="00FB7B7C"/>
    <w:rsid w:val="00FC4B7D"/>
    <w:rsid w:val="00FC62C7"/>
    <w:rsid w:val="00FD0255"/>
    <w:rsid w:val="00FD4AD3"/>
    <w:rsid w:val="00FD6BAD"/>
    <w:rsid w:val="00FD750E"/>
    <w:rsid w:val="00FD772E"/>
    <w:rsid w:val="00FD7FCB"/>
    <w:rsid w:val="00FE109C"/>
    <w:rsid w:val="00FE1234"/>
    <w:rsid w:val="00FE4D3C"/>
    <w:rsid w:val="00FE70EE"/>
    <w:rsid w:val="00FF0B9E"/>
    <w:rsid w:val="00FF1763"/>
    <w:rsid w:val="00FF2FA0"/>
    <w:rsid w:val="00FF2FD1"/>
    <w:rsid w:val="00FF3E8C"/>
    <w:rsid w:val="00FF4EB0"/>
    <w:rsid w:val="00FF4FCD"/>
    <w:rsid w:val="00FF5B19"/>
    <w:rsid w:val="00FF64A1"/>
    <w:rsid w:val="00FF70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FA88"/>
  <w15:docId w15:val="{A441453B-0E4A-4A80-A4C1-125227F4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ADF"/>
    <w:rPr>
      <w:rFonts w:eastAsiaTheme="majorEastAsia" w:cstheme="majorBidi"/>
      <w:color w:val="272727" w:themeColor="text1" w:themeTint="D8"/>
    </w:rPr>
  </w:style>
  <w:style w:type="paragraph" w:styleId="Title">
    <w:name w:val="Title"/>
    <w:basedOn w:val="Normal"/>
    <w:next w:val="Normal"/>
    <w:link w:val="TitleChar"/>
    <w:uiPriority w:val="10"/>
    <w:qFormat/>
    <w:rsid w:val="00D7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ADF"/>
    <w:pPr>
      <w:spacing w:before="160"/>
      <w:jc w:val="center"/>
    </w:pPr>
    <w:rPr>
      <w:i/>
      <w:iCs/>
      <w:color w:val="404040" w:themeColor="text1" w:themeTint="BF"/>
    </w:rPr>
  </w:style>
  <w:style w:type="character" w:customStyle="1" w:styleId="QuoteChar">
    <w:name w:val="Quote Char"/>
    <w:basedOn w:val="DefaultParagraphFont"/>
    <w:link w:val="Quote"/>
    <w:uiPriority w:val="29"/>
    <w:rsid w:val="00D75ADF"/>
    <w:rPr>
      <w:i/>
      <w:iCs/>
      <w:color w:val="404040" w:themeColor="text1" w:themeTint="BF"/>
    </w:rPr>
  </w:style>
  <w:style w:type="paragraph" w:styleId="ListParagraph">
    <w:name w:val="List Paragraph"/>
    <w:basedOn w:val="Normal"/>
    <w:uiPriority w:val="34"/>
    <w:qFormat/>
    <w:rsid w:val="00D75ADF"/>
    <w:pPr>
      <w:ind w:left="720"/>
      <w:contextualSpacing/>
    </w:pPr>
  </w:style>
  <w:style w:type="character" w:styleId="IntenseEmphasis">
    <w:name w:val="Intense Emphasis"/>
    <w:basedOn w:val="DefaultParagraphFont"/>
    <w:uiPriority w:val="21"/>
    <w:qFormat/>
    <w:rsid w:val="00D75ADF"/>
    <w:rPr>
      <w:i/>
      <w:iCs/>
      <w:color w:val="2F5496" w:themeColor="accent1" w:themeShade="BF"/>
    </w:rPr>
  </w:style>
  <w:style w:type="paragraph" w:styleId="IntenseQuote">
    <w:name w:val="Intense Quote"/>
    <w:basedOn w:val="Normal"/>
    <w:next w:val="Normal"/>
    <w:link w:val="IntenseQuoteChar"/>
    <w:uiPriority w:val="30"/>
    <w:qFormat/>
    <w:rsid w:val="00D75A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ADF"/>
    <w:rPr>
      <w:i/>
      <w:iCs/>
      <w:color w:val="2F5496" w:themeColor="accent1" w:themeShade="BF"/>
    </w:rPr>
  </w:style>
  <w:style w:type="character" w:styleId="IntenseReference">
    <w:name w:val="Intense Reference"/>
    <w:basedOn w:val="DefaultParagraphFont"/>
    <w:uiPriority w:val="32"/>
    <w:qFormat/>
    <w:rsid w:val="00D75ADF"/>
    <w:rPr>
      <w:b/>
      <w:bCs/>
      <w:smallCaps/>
      <w:color w:val="2F5496" w:themeColor="accent1" w:themeShade="BF"/>
      <w:spacing w:val="5"/>
    </w:rPr>
  </w:style>
  <w:style w:type="table" w:styleId="TableGrid">
    <w:name w:val="Table Grid"/>
    <w:basedOn w:val="TableNormal"/>
    <w:uiPriority w:val="39"/>
    <w:rsid w:val="00E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92E"/>
    <w:rPr>
      <w:rFonts w:ascii="Times New Roman" w:hAnsi="Times New Roman" w:cs="Times New Roman"/>
      <w:sz w:val="24"/>
      <w:szCs w:val="24"/>
    </w:rPr>
  </w:style>
  <w:style w:type="character" w:styleId="Hyperlink">
    <w:name w:val="Hyperlink"/>
    <w:basedOn w:val="DefaultParagraphFont"/>
    <w:uiPriority w:val="99"/>
    <w:unhideWhenUsed/>
    <w:rsid w:val="001B7F06"/>
    <w:rPr>
      <w:color w:val="0000FF"/>
      <w:u w:val="single"/>
    </w:rPr>
  </w:style>
  <w:style w:type="character" w:customStyle="1" w:styleId="UnresolvedMention">
    <w:name w:val="Unresolved Mention"/>
    <w:basedOn w:val="DefaultParagraphFont"/>
    <w:uiPriority w:val="99"/>
    <w:semiHidden/>
    <w:unhideWhenUsed/>
    <w:rsid w:val="00AB481F"/>
    <w:rPr>
      <w:color w:val="605E5C"/>
      <w:shd w:val="clear" w:color="auto" w:fill="E1DFDD"/>
    </w:rPr>
  </w:style>
  <w:style w:type="paragraph" w:styleId="NoSpacing">
    <w:name w:val="No Spacing"/>
    <w:uiPriority w:val="1"/>
    <w:qFormat/>
    <w:rsid w:val="00231679"/>
    <w:pPr>
      <w:spacing w:after="0" w:line="240" w:lineRule="auto"/>
    </w:pPr>
    <w:rPr>
      <w:rFonts w:eastAsiaTheme="minorEastAsia"/>
      <w:kern w:val="0"/>
      <w:lang w:val="en-GB" w:eastAsia="en-GB"/>
      <w14:ligatures w14:val="none"/>
    </w:rPr>
  </w:style>
  <w:style w:type="paragraph" w:styleId="BalloonText">
    <w:name w:val="Balloon Text"/>
    <w:basedOn w:val="Normal"/>
    <w:link w:val="BalloonTextChar"/>
    <w:uiPriority w:val="99"/>
    <w:semiHidden/>
    <w:unhideWhenUsed/>
    <w:rsid w:val="001F7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ar_mite" TargetMode="External"/><Relationship Id="rId13" Type="http://schemas.openxmlformats.org/officeDocument/2006/relationships/hyperlink" Target="https://creativecommons.org/licenses/by-sa/3.0/" TargetMode="External"/><Relationship Id="rId18" Type="http://schemas.openxmlformats.org/officeDocument/2006/relationships/hyperlink" Target="https://doi.org/10.29244/avl.6.4.65-66" TargetMode="External"/><Relationship Id="rId26" Type="http://schemas.openxmlformats.org/officeDocument/2006/relationships/hyperlink" Target="https://doi.org/10.35799/pha.8.2019.29289" TargetMode="External"/><Relationship Id="rId3" Type="http://schemas.openxmlformats.org/officeDocument/2006/relationships/settings" Target="settings.xml"/><Relationship Id="rId21" Type="http://schemas.openxmlformats.org/officeDocument/2006/relationships/hyperlink" Target="https://doi.org/10.29244/avl.5.3.45-46" TargetMode="External"/><Relationship Id="rId12" Type="http://schemas.openxmlformats.org/officeDocument/2006/relationships/hyperlink" Target="https://en.wikipedia.org/wiki/Ear_mite" TargetMode="External"/><Relationship Id="rId17" Type="http://schemas.openxmlformats.org/officeDocument/2006/relationships/hyperlink" Target="DOI:%2010.52711/0974-360X.2021.00784" TargetMode="External"/><Relationship Id="rId25" Type="http://schemas.openxmlformats.org/officeDocument/2006/relationships/hyperlink" Target="DOI:%2010.1002/ptr.2614" TargetMode="External"/><Relationship Id="rId2" Type="http://schemas.openxmlformats.org/officeDocument/2006/relationships/styles" Target="styles.xml"/><Relationship Id="rId16" Type="http://schemas.openxmlformats.org/officeDocument/2006/relationships/hyperlink" Target="DOI:%2010.1155/2012/525079" TargetMode="External"/><Relationship Id="rId20" Type="http://schemas.openxmlformats.org/officeDocument/2006/relationships/hyperlink" Target="https://doi.org/10.1136/vr.101001" TargetMode="External"/><Relationship Id="rId29" Type="http://schemas.openxmlformats.org/officeDocument/2006/relationships/hyperlink" Target="https://doi.org/10.24843/vsmj.2024.v06.i04.p0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reativecommons.org/licenses/by-sa/3.0/" TargetMode="External"/><Relationship Id="rId24" Type="http://schemas.openxmlformats.org/officeDocument/2006/relationships/hyperlink" Target="https://doi.org/10.19087/imv.2023.12.5.657"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doi.org/10.33552/AAHDS.2019.01.000520" TargetMode="External"/><Relationship Id="rId28" Type="http://schemas.openxmlformats.org/officeDocument/2006/relationships/hyperlink" Target="DOI:%2010.33899/ijvs.2020.127884.153" TargetMode="External"/><Relationship Id="rId10" Type="http://schemas.openxmlformats.org/officeDocument/2006/relationships/hyperlink" Target="https://en.wikipedia.org/wiki/Ear_mite" TargetMode="External"/><Relationship Id="rId19" Type="http://schemas.openxmlformats.org/officeDocument/2006/relationships/hyperlink" Target="file:///C:\Users\Dr.Manasa\OneDrive\&#12489;&#12461;&#12517;&#12513;&#12531;&#12488;\1.%09DOI:%2010.3109\09546634.2012.72312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hyperlink" Target="https://doi.org/10.35799/pha.8.2019.29257" TargetMode="External"/><Relationship Id="rId27" Type="http://schemas.openxmlformats.org/officeDocument/2006/relationships/hyperlink" Target="https://doi.org/10.24843/vsmj.2024.v06.i05.p08" TargetMode="External"/><Relationship Id="rId30" Type="http://schemas.openxmlformats.org/officeDocument/2006/relationships/hyperlink" Target="https://doi.org/10.22146/jsv.79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Keloth Manasa</dc:creator>
  <cp:keywords/>
  <dc:description/>
  <cp:lastModifiedBy>SDI CPU 1023</cp:lastModifiedBy>
  <cp:revision>30</cp:revision>
  <dcterms:created xsi:type="dcterms:W3CDTF">2025-11-29T16:57:00Z</dcterms:created>
  <dcterms:modified xsi:type="dcterms:W3CDTF">2025-12-02T09:02:00Z</dcterms:modified>
</cp:coreProperties>
</file>