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4E22" w14:textId="2409CE1A" w:rsidR="00BA1C86" w:rsidRPr="006B128C" w:rsidRDefault="00BA1C86" w:rsidP="00BA1C86">
      <w:pPr>
        <w:rPr>
          <w:rFonts w:ascii="Arial" w:hAnsi="Arial" w:cs="Arial"/>
          <w:color w:val="000000" w:themeColor="text1"/>
          <w:sz w:val="20"/>
          <w:szCs w:val="20"/>
        </w:rPr>
      </w:pPr>
      <w:r w:rsidRPr="006B128C">
        <w:rPr>
          <w:rFonts w:ascii="Arial" w:hAnsi="Arial" w:cs="Arial"/>
          <w:b/>
          <w:bCs/>
          <w:color w:val="000000" w:themeColor="text1"/>
          <w:sz w:val="20"/>
          <w:szCs w:val="20"/>
        </w:rPr>
        <w:t>Avifaunal Diversity, Species Composition and Feeding Guild Status at Kanhalgaon Lake, Paoni Tehsil, Bhandara District, Maharashtra, India</w:t>
      </w:r>
    </w:p>
    <w:p w14:paraId="442D2B42" w14:textId="305E21B6" w:rsidR="00B37E2A" w:rsidRPr="006B128C" w:rsidRDefault="00B37E2A" w:rsidP="00BA1C86">
      <w:pPr>
        <w:rPr>
          <w:rFonts w:ascii="Arial" w:hAnsi="Arial" w:cs="Arial"/>
          <w:color w:val="000000" w:themeColor="text1"/>
          <w:sz w:val="20"/>
          <w:szCs w:val="20"/>
        </w:rPr>
      </w:pPr>
    </w:p>
    <w:p w14:paraId="07839257" w14:textId="77777777" w:rsidR="002802A9" w:rsidRPr="006B128C" w:rsidRDefault="002802A9" w:rsidP="002802A9">
      <w:pPr>
        <w:rPr>
          <w:rFonts w:ascii="Arial" w:hAnsi="Arial" w:cs="Arial"/>
          <w:b/>
          <w:color w:val="000000" w:themeColor="text1"/>
          <w:sz w:val="20"/>
          <w:szCs w:val="20"/>
        </w:rPr>
      </w:pPr>
      <w:r w:rsidRPr="006B128C">
        <w:rPr>
          <w:rFonts w:ascii="Arial" w:hAnsi="Arial" w:cs="Arial"/>
          <w:b/>
          <w:color w:val="000000" w:themeColor="text1"/>
          <w:sz w:val="20"/>
          <w:szCs w:val="20"/>
        </w:rPr>
        <w:t>Abstract:</w:t>
      </w:r>
    </w:p>
    <w:p w14:paraId="69D19D09" w14:textId="5D91B818" w:rsidR="002802A9" w:rsidRPr="006B128C" w:rsidRDefault="002802A9" w:rsidP="002802A9">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The current research evaluates the avifaunal diversity, composition of species, and feeding guild structure at Kanhalgaon Lake, Paoni Tehsil of Bhandara District, Maharashtra. The  point count method was applied for study  from January 2024 to January 2025 for all three  habitat types—roadside edge, agricultural zone, and forest patch. A total of 96 bird species observed  across 41 families and 15 orders were documented. The Passeriformes order had the greatest species richness (41.6%), followed by Pelecaniformes and Charadriiformes. Shannon–Wiener diversity index (H′ = 3.85) and Simpson's index (1–D = 0.97) both reflected high avian diversity and evenness among habitats. Themost prevelent guild was omnivorous (42.7%), next to it are carnivorous (20.8%) and insectivorous (19.8%) species, which shows trophic adaptability and functional diversity. Seasonal variation  indicated maximum species richness in winter because  of migratory birds, revealed the lake as an important wintering and stopover destination on the Central Asian Flyway. The mix  of aquatic, arboreal, and terrestrial guilds indicates ecological heterogeneity and conservation value of Kanhalgaon Lake. The results point to the necessity of long-term habitat conservation and management efforts to maintain the ecological integrity and avian diversity of the lake.</w:t>
      </w:r>
    </w:p>
    <w:p w14:paraId="07342E39" w14:textId="77777777" w:rsidR="002802A9" w:rsidRPr="006B128C" w:rsidRDefault="002802A9" w:rsidP="002802A9">
      <w:pPr>
        <w:spacing w:line="360" w:lineRule="auto"/>
        <w:jc w:val="both"/>
        <w:rPr>
          <w:rFonts w:ascii="Arial" w:hAnsi="Arial" w:cs="Arial"/>
          <w:b/>
          <w:color w:val="000000" w:themeColor="text1"/>
          <w:sz w:val="20"/>
          <w:szCs w:val="20"/>
        </w:rPr>
      </w:pPr>
      <w:r w:rsidRPr="006B128C">
        <w:rPr>
          <w:rFonts w:ascii="Arial" w:hAnsi="Arial" w:cs="Arial"/>
          <w:b/>
          <w:color w:val="000000" w:themeColor="text1"/>
          <w:sz w:val="20"/>
          <w:szCs w:val="20"/>
        </w:rPr>
        <w:t>Keywords</w:t>
      </w:r>
    </w:p>
    <w:p w14:paraId="47BE1CE7" w14:textId="45D184CB" w:rsidR="002802A9" w:rsidRPr="006B128C" w:rsidRDefault="002802A9" w:rsidP="002802A9">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Avifaunal diversity; Feeding guilds; Wetland ecology; Kanhalgaon Lake; Species composition; Migratory birds;   Habitat heterogeneity; Conservation biology</w:t>
      </w:r>
    </w:p>
    <w:p w14:paraId="0036009C" w14:textId="19009DE5" w:rsidR="00BA1C86" w:rsidRPr="006B128C" w:rsidRDefault="00BA1C86" w:rsidP="00BA1C86">
      <w:pPr>
        <w:rPr>
          <w:rFonts w:ascii="Arial" w:hAnsi="Arial" w:cs="Arial"/>
          <w:color w:val="000000" w:themeColor="text1"/>
          <w:sz w:val="20"/>
          <w:szCs w:val="20"/>
        </w:rPr>
      </w:pPr>
    </w:p>
    <w:p w14:paraId="32C20324" w14:textId="77777777" w:rsidR="00BA1C86" w:rsidRPr="006B128C" w:rsidRDefault="00BA1C86" w:rsidP="00ED2F73">
      <w:pPr>
        <w:spacing w:line="360" w:lineRule="auto"/>
        <w:jc w:val="both"/>
        <w:rPr>
          <w:rFonts w:ascii="Arial" w:hAnsi="Arial" w:cs="Arial"/>
          <w:b/>
          <w:bCs/>
          <w:color w:val="000000" w:themeColor="text1"/>
          <w:sz w:val="20"/>
          <w:szCs w:val="20"/>
        </w:rPr>
      </w:pPr>
      <w:r w:rsidRPr="006B128C">
        <w:rPr>
          <w:rFonts w:ascii="Arial" w:hAnsi="Arial" w:cs="Arial"/>
          <w:b/>
          <w:bCs/>
          <w:color w:val="000000" w:themeColor="text1"/>
          <w:sz w:val="20"/>
          <w:szCs w:val="20"/>
        </w:rPr>
        <w:t>1. Introduction</w:t>
      </w:r>
    </w:p>
    <w:p w14:paraId="75E464D7" w14:textId="776754D8" w:rsidR="00C927C3" w:rsidRPr="006B128C" w:rsidRDefault="00C927C3"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Wetlands are serving as critical habitats for diverse flora and fauna </w:t>
      </w:r>
      <w:r w:rsidR="00F2529E" w:rsidRPr="006B128C">
        <w:rPr>
          <w:rFonts w:ascii="Arial" w:hAnsi="Arial" w:cs="Arial"/>
          <w:color w:val="000000" w:themeColor="text1"/>
          <w:sz w:val="20"/>
          <w:szCs w:val="20"/>
        </w:rPr>
        <w:t xml:space="preserve">and </w:t>
      </w:r>
      <w:r w:rsidRPr="006B128C">
        <w:rPr>
          <w:rFonts w:ascii="Arial" w:hAnsi="Arial" w:cs="Arial"/>
          <w:color w:val="000000" w:themeColor="text1"/>
          <w:sz w:val="20"/>
          <w:szCs w:val="20"/>
        </w:rPr>
        <w:t xml:space="preserve"> providing essential ecosystem services and nutrient cycling (Mitsch &amp; Gosselink, 2015). They are also vital refuges for a wide range of avian species that depend on aquatic and semi-aquatic environments for feeding, nesting, and breeding. Birds are </w:t>
      </w:r>
      <w:r w:rsidR="00F2529E" w:rsidRPr="006B128C">
        <w:rPr>
          <w:rFonts w:ascii="Arial" w:hAnsi="Arial" w:cs="Arial"/>
          <w:color w:val="000000" w:themeColor="text1"/>
          <w:sz w:val="20"/>
          <w:szCs w:val="20"/>
        </w:rPr>
        <w:t>important</w:t>
      </w:r>
      <w:r w:rsidRPr="006B128C">
        <w:rPr>
          <w:rFonts w:ascii="Arial" w:hAnsi="Arial" w:cs="Arial"/>
          <w:color w:val="000000" w:themeColor="text1"/>
          <w:sz w:val="20"/>
          <w:szCs w:val="20"/>
        </w:rPr>
        <w:t xml:space="preserve"> bio-indicators of ecosystem health because their presence, abundance, and community composition closely reflect changes in habitat structure and ecological</w:t>
      </w:r>
      <w:r w:rsidR="004C48F7" w:rsidRPr="006B128C">
        <w:rPr>
          <w:rFonts w:ascii="Arial" w:hAnsi="Arial" w:cs="Arial"/>
          <w:color w:val="000000" w:themeColor="text1"/>
          <w:sz w:val="20"/>
          <w:szCs w:val="20"/>
        </w:rPr>
        <w:t xml:space="preserve"> integrity (Koli et al., 2021).</w:t>
      </w:r>
      <w:r w:rsidRPr="006B128C">
        <w:rPr>
          <w:rFonts w:ascii="Arial" w:hAnsi="Arial" w:cs="Arial"/>
          <w:color w:val="000000" w:themeColor="text1"/>
          <w:sz w:val="20"/>
          <w:szCs w:val="20"/>
        </w:rPr>
        <w:t>Wetlands c</w:t>
      </w:r>
      <w:r w:rsidR="00F2529E" w:rsidRPr="006B128C">
        <w:rPr>
          <w:rFonts w:ascii="Arial" w:hAnsi="Arial" w:cs="Arial"/>
          <w:color w:val="000000" w:themeColor="text1"/>
          <w:sz w:val="20"/>
          <w:szCs w:val="20"/>
        </w:rPr>
        <w:t xml:space="preserve">omprises </w:t>
      </w:r>
      <w:r w:rsidRPr="006B128C">
        <w:rPr>
          <w:rFonts w:ascii="Arial" w:hAnsi="Arial" w:cs="Arial"/>
          <w:color w:val="000000" w:themeColor="text1"/>
          <w:sz w:val="20"/>
          <w:szCs w:val="20"/>
        </w:rPr>
        <w:t xml:space="preserve"> around 4.7% of the geographical area of India </w:t>
      </w:r>
      <w:r w:rsidR="00F2529E" w:rsidRPr="006B128C">
        <w:rPr>
          <w:rFonts w:ascii="Arial" w:hAnsi="Arial" w:cs="Arial"/>
          <w:color w:val="000000" w:themeColor="text1"/>
          <w:sz w:val="20"/>
          <w:szCs w:val="20"/>
        </w:rPr>
        <w:t>.</w:t>
      </w:r>
      <w:r w:rsidRPr="006B128C">
        <w:rPr>
          <w:rFonts w:ascii="Arial" w:hAnsi="Arial" w:cs="Arial"/>
          <w:color w:val="000000" w:themeColor="text1"/>
          <w:sz w:val="20"/>
          <w:szCs w:val="20"/>
        </w:rPr>
        <w:t xml:space="preserve"> Small to medium lakes are significant in the sustenance of regional avifauna as well as migratory avifauna through the provision of varied microhabitats like open waters, emergent vegetation, as well as shore zones (Ali et al., 2024; Kulkarni, 2024). The microhabitats are used as feeding as well as resting sites through the avian fauna that are bot</w:t>
      </w:r>
      <w:r w:rsidR="00F2529E" w:rsidRPr="006B128C">
        <w:rPr>
          <w:rFonts w:ascii="Arial" w:hAnsi="Arial" w:cs="Arial"/>
          <w:color w:val="000000" w:themeColor="text1"/>
          <w:sz w:val="20"/>
          <w:szCs w:val="20"/>
        </w:rPr>
        <w:t>h resident as well as migrants</w:t>
      </w:r>
      <w:r w:rsidRPr="006B128C">
        <w:rPr>
          <w:rFonts w:ascii="Arial" w:hAnsi="Arial" w:cs="Arial"/>
          <w:color w:val="000000" w:themeColor="text1"/>
          <w:sz w:val="20"/>
          <w:szCs w:val="20"/>
        </w:rPr>
        <w:t xml:space="preserve">. </w:t>
      </w:r>
      <w:r w:rsidR="00F2529E" w:rsidRPr="006B128C">
        <w:rPr>
          <w:rFonts w:ascii="Arial" w:hAnsi="Arial" w:cs="Arial"/>
          <w:color w:val="000000" w:themeColor="text1"/>
          <w:sz w:val="20"/>
          <w:szCs w:val="20"/>
        </w:rPr>
        <w:t>R</w:t>
      </w:r>
      <w:r w:rsidRPr="006B128C">
        <w:rPr>
          <w:rFonts w:ascii="Arial" w:hAnsi="Arial" w:cs="Arial"/>
          <w:color w:val="000000" w:themeColor="text1"/>
          <w:sz w:val="20"/>
          <w:szCs w:val="20"/>
        </w:rPr>
        <w:t>ecent research indicating that such inland waterscapes that are generally surrounded with agriculture or semi-forested landscapes maintain high avian species richness as well as functional diversity (Lonkar et al., 2023; Punde et al., 2025).</w:t>
      </w:r>
    </w:p>
    <w:p w14:paraId="55FD7F45" w14:textId="225E4300" w:rsidR="00C927C3" w:rsidRPr="006B128C" w:rsidRDefault="00C927C3"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The notion of feeding guilds—guilds of species that use the same food resources in a similar fashion—gives a functional basis to the study of ecological functions within bird assemblages (Root, 1967). Guild analysis is most useful to evaluate the quality of habitat since guild representation can reflect the extent </w:t>
      </w:r>
      <w:r w:rsidRPr="006B128C">
        <w:rPr>
          <w:rFonts w:ascii="Arial" w:hAnsi="Arial" w:cs="Arial"/>
          <w:color w:val="000000" w:themeColor="text1"/>
          <w:sz w:val="20"/>
          <w:szCs w:val="20"/>
        </w:rPr>
        <w:lastRenderedPageBreak/>
        <w:t>of disturbance to the environment or degree of specialization to the habitat (Sahu et al., 2025). Omnivorous birds tend to dominate disturbed or simplified habitats, whereas insectivores, piscivores, as well as frugivores are generally found in highly structured or resource-abundant habitats (Patel &amp; Gadhikar, 2025</w:t>
      </w:r>
      <w:r w:rsidR="004A6C2B" w:rsidRPr="006B128C">
        <w:rPr>
          <w:rFonts w:ascii="Arial" w:hAnsi="Arial" w:cs="Arial"/>
          <w:color w:val="000000" w:themeColor="text1"/>
          <w:sz w:val="20"/>
          <w:szCs w:val="20"/>
        </w:rPr>
        <w:t xml:space="preserve">; </w:t>
      </w:r>
      <w:r w:rsidR="004A6C2B" w:rsidRPr="006B128C">
        <w:rPr>
          <w:rFonts w:ascii="Arial" w:hAnsi="Arial" w:cs="Arial"/>
          <w:color w:val="000000" w:themeColor="text1"/>
          <w:sz w:val="20"/>
          <w:szCs w:val="20"/>
          <w:shd w:val="clear" w:color="auto" w:fill="FFFFFF"/>
        </w:rPr>
        <w:t>Syngkli</w:t>
      </w:r>
      <w:r w:rsidR="004A6C2B" w:rsidRPr="006B128C">
        <w:rPr>
          <w:rFonts w:ascii="Arial" w:hAnsi="Arial" w:cs="Arial"/>
          <w:color w:val="000000" w:themeColor="text1"/>
          <w:sz w:val="20"/>
          <w:szCs w:val="20"/>
          <w:shd w:val="clear" w:color="auto" w:fill="FFFFFF"/>
        </w:rPr>
        <w:t xml:space="preserve"> et al., 2024</w:t>
      </w:r>
      <w:r w:rsidRPr="006B128C">
        <w:rPr>
          <w:rFonts w:ascii="Arial" w:hAnsi="Arial" w:cs="Arial"/>
          <w:color w:val="000000" w:themeColor="text1"/>
          <w:sz w:val="20"/>
          <w:szCs w:val="20"/>
        </w:rPr>
        <w:t>).</w:t>
      </w:r>
    </w:p>
    <w:p w14:paraId="583E9E18" w14:textId="37433C02" w:rsidR="003529BD" w:rsidRPr="006B128C" w:rsidRDefault="003529B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Research on avifaunal diversity throughout Maharashtra has identified both seasonal and habitat-specific variations. An investigation conducted at Moharli Lake, situated within the Tadoba-Andhari Tiger Reserve, revealed that the diversity of aquatic avifauna is significantly elevated during the winter months due to the influx of migratory species, whereas the summer season supports established resident ground guilds (Kulkarni, 2024). Investigations at Malkhed Lake (Ali et al., 2024) and the Shivapur Wetland (Lonkar et al., 2023) indicated that both resource diversity and habitat heterogeneity serve as pivotal factors influencing species richness and the structural organization of feeding guilds. Despite the increasing volume of research concerning the wetland avifauna in the Vidarbha region, smaller wetlands, such as Kanhalgaon Lake, remain underrepresented in scholarly discourse.Kanhalgaon Lake, situated within the Paoni Tehsil of Bhandara District, represents a freshwater wetland embedded within a multifaceted landscape that includes agricultural fields, remnants of forests, and the outskirts of human habitation. The present study aims to (1) assess the avifaunal richness of Kanhalgaon Lake, (2) compare species composition and abundance across various sectors of the differing habitats, and (3) analyze the structure of feeding guilds to acquire insights into ecological function</w:t>
      </w:r>
      <w:r w:rsidR="00ED2F73" w:rsidRPr="006B128C">
        <w:rPr>
          <w:rFonts w:ascii="Arial" w:hAnsi="Arial" w:cs="Arial"/>
          <w:color w:val="000000" w:themeColor="text1"/>
          <w:sz w:val="20"/>
          <w:szCs w:val="20"/>
        </w:rPr>
        <w:t xml:space="preserve">ality and habitat utilization. </w:t>
      </w:r>
    </w:p>
    <w:p w14:paraId="5C19299D" w14:textId="7543E5D1" w:rsidR="00BA1C86" w:rsidRPr="006B128C" w:rsidRDefault="00BA1C86" w:rsidP="00BA1C86">
      <w:pPr>
        <w:rPr>
          <w:rFonts w:ascii="Arial" w:hAnsi="Arial" w:cs="Arial"/>
          <w:b/>
          <w:bCs/>
          <w:color w:val="000000" w:themeColor="text1"/>
          <w:sz w:val="20"/>
          <w:szCs w:val="20"/>
        </w:rPr>
      </w:pPr>
      <w:r w:rsidRPr="006B128C">
        <w:rPr>
          <w:rFonts w:ascii="Arial" w:hAnsi="Arial" w:cs="Arial"/>
          <w:b/>
          <w:bCs/>
          <w:color w:val="000000" w:themeColor="text1"/>
          <w:sz w:val="20"/>
          <w:szCs w:val="20"/>
        </w:rPr>
        <w:t>2. Materials and Methods</w:t>
      </w:r>
    </w:p>
    <w:p w14:paraId="0F663DF4" w14:textId="3F9CA082"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2.1. </w:t>
      </w:r>
      <w:r w:rsidR="004E116E" w:rsidRPr="006B128C">
        <w:rPr>
          <w:rFonts w:ascii="Arial" w:hAnsi="Arial" w:cs="Arial"/>
          <w:color w:val="000000" w:themeColor="text1"/>
          <w:sz w:val="20"/>
          <w:szCs w:val="20"/>
        </w:rPr>
        <w:t xml:space="preserve">Study </w:t>
      </w:r>
      <w:r w:rsidRPr="006B128C">
        <w:rPr>
          <w:rFonts w:ascii="Arial" w:hAnsi="Arial" w:cs="Arial"/>
          <w:color w:val="000000" w:themeColor="text1"/>
          <w:sz w:val="20"/>
          <w:szCs w:val="20"/>
        </w:rPr>
        <w:t>Area</w:t>
      </w:r>
    </w:p>
    <w:p w14:paraId="687809D3" w14:textId="77777777" w:rsidR="004E116E" w:rsidRPr="006B128C" w:rsidRDefault="004E116E" w:rsidP="00ED2F73">
      <w:pPr>
        <w:spacing w:line="360" w:lineRule="auto"/>
        <w:jc w:val="both"/>
        <w:rPr>
          <w:rFonts w:ascii="Arial" w:hAnsi="Arial" w:cs="Arial"/>
          <w:color w:val="000000" w:themeColor="text1"/>
          <w:sz w:val="20"/>
          <w:szCs w:val="20"/>
          <w:shd w:val="clear" w:color="auto" w:fill="FFFFFF"/>
        </w:rPr>
      </w:pPr>
      <w:r w:rsidRPr="006B128C">
        <w:rPr>
          <w:rFonts w:ascii="Arial" w:hAnsi="Arial" w:cs="Arial"/>
          <w:color w:val="000000" w:themeColor="text1"/>
          <w:sz w:val="20"/>
          <w:szCs w:val="20"/>
          <w:shd w:val="clear" w:color="auto" w:fill="FFFFFF"/>
        </w:rPr>
        <w:t xml:space="preserve">The present research was conducted at the Kanhalgaon Lake, in the Paoni Tehsil of District Bhandara, Maharashtra State of India, on the outskirts of the village of Kanhalgaon (lat 21°18′ N; long 79°38′ E). it is a medium-sized freshwater lake, sarrounded by an array of contrasting ecosystems such as agricultural farms, forests, and human habitations. </w:t>
      </w:r>
      <w:r w:rsidRPr="006B128C">
        <w:rPr>
          <w:rFonts w:ascii="Arial" w:hAnsi="Arial" w:cs="Arial"/>
          <w:color w:val="000000" w:themeColor="text1"/>
          <w:sz w:val="20"/>
          <w:szCs w:val="20"/>
        </w:rPr>
        <w:t>The temperature flactuates between 5°C in the winter months to 42°C during the summer months.</w:t>
      </w:r>
      <w:r w:rsidRPr="006B128C">
        <w:rPr>
          <w:rFonts w:ascii="Arial" w:hAnsi="Arial" w:cs="Arial"/>
          <w:color w:val="000000" w:themeColor="text1"/>
          <w:sz w:val="20"/>
          <w:szCs w:val="20"/>
          <w:shd w:val="clear" w:color="auto" w:fill="FFFFFF"/>
        </w:rPr>
        <w:t xml:space="preserve"> </w:t>
      </w:r>
      <w:r w:rsidRPr="006B128C">
        <w:rPr>
          <w:rFonts w:ascii="Arial" w:hAnsi="Arial" w:cs="Arial"/>
          <w:color w:val="000000" w:themeColor="text1"/>
          <w:sz w:val="20"/>
          <w:szCs w:val="20"/>
        </w:rPr>
        <w:t>The perimeter of the lake and its adjacent areas provide an array of microhabitats such as open water areas, grassy slopes, and scattered trees.</w:t>
      </w:r>
      <w:r w:rsidRPr="006B128C">
        <w:rPr>
          <w:rFonts w:ascii="Arial" w:hAnsi="Arial" w:cs="Arial"/>
          <w:color w:val="000000" w:themeColor="text1"/>
          <w:sz w:val="20"/>
          <w:szCs w:val="20"/>
          <w:shd w:val="clear" w:color="auto" w:fill="FFFFFF"/>
        </w:rPr>
        <w:t xml:space="preserve"> </w:t>
      </w:r>
      <w:r w:rsidRPr="006B128C">
        <w:rPr>
          <w:rFonts w:ascii="Arial" w:hAnsi="Arial" w:cs="Arial"/>
          <w:color w:val="000000" w:themeColor="text1"/>
          <w:sz w:val="20"/>
          <w:szCs w:val="20"/>
        </w:rPr>
        <w:t>The habitat gradients support wide diversity of aquatic, semi-aquatic, and terrestrial avifauna all year round.</w:t>
      </w:r>
      <w:r w:rsidRPr="006B128C">
        <w:rPr>
          <w:rFonts w:ascii="Arial" w:hAnsi="Arial" w:cs="Arial"/>
          <w:color w:val="000000" w:themeColor="text1"/>
          <w:sz w:val="20"/>
          <w:szCs w:val="20"/>
          <w:shd w:val="clear" w:color="auto" w:fill="FFFFFF"/>
        </w:rPr>
        <w:t xml:space="preserve"> </w:t>
      </w:r>
      <w:r w:rsidRPr="006B128C">
        <w:rPr>
          <w:rFonts w:ascii="Arial" w:hAnsi="Arial" w:cs="Arial"/>
          <w:color w:val="000000" w:themeColor="text1"/>
          <w:sz w:val="20"/>
          <w:szCs w:val="20"/>
        </w:rPr>
        <w:t>To assess the spatial variability in bird diversity in the study area, it was divided into three representative habitats</w:t>
      </w:r>
      <w:r w:rsidRPr="006B128C">
        <w:rPr>
          <w:rFonts w:ascii="Arial" w:hAnsi="Arial" w:cs="Arial"/>
          <w:color w:val="000000" w:themeColor="text1"/>
          <w:sz w:val="20"/>
          <w:szCs w:val="20"/>
          <w:shd w:val="clear" w:color="auto" w:fill="FFFFFF"/>
        </w:rPr>
        <w:t xml:space="preserve"> </w:t>
      </w:r>
    </w:p>
    <w:p w14:paraId="708B0B9E" w14:textId="601DDFF5"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1.</w:t>
      </w:r>
      <w:r w:rsidRPr="006B128C">
        <w:rPr>
          <w:rFonts w:ascii="Arial" w:hAnsi="Arial" w:cs="Arial"/>
          <w:color w:val="000000" w:themeColor="text1"/>
          <w:sz w:val="20"/>
          <w:szCs w:val="20"/>
        </w:rPr>
        <w:tab/>
        <w:t>Site A (Roadside edge): disturbed open edge with limited vegetation.</w:t>
      </w:r>
    </w:p>
    <w:p w14:paraId="2149A316" w14:textId="77777777"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2.</w:t>
      </w:r>
      <w:r w:rsidRPr="006B128C">
        <w:rPr>
          <w:rFonts w:ascii="Arial" w:hAnsi="Arial" w:cs="Arial"/>
          <w:color w:val="000000" w:themeColor="text1"/>
          <w:sz w:val="20"/>
          <w:szCs w:val="20"/>
        </w:rPr>
        <w:tab/>
        <w:t>Site B (Agricultural site): paddy-dominated cropland with hedgerows and.</w:t>
      </w:r>
    </w:p>
    <w:p w14:paraId="2102520B" w14:textId="77777777"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3.</w:t>
      </w:r>
      <w:r w:rsidRPr="006B128C">
        <w:rPr>
          <w:rFonts w:ascii="Arial" w:hAnsi="Arial" w:cs="Arial"/>
          <w:color w:val="000000" w:themeColor="text1"/>
          <w:sz w:val="20"/>
          <w:szCs w:val="20"/>
        </w:rPr>
        <w:tab/>
        <w:t>Site C (Forest patch): semi-natural woodland with high canopy cover and minimum disturbance.</w:t>
      </w:r>
    </w:p>
    <w:p w14:paraId="71123BAC" w14:textId="350E219C"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A map indicating the location of the Kanhalgaon Lake and the sampling sites was made with the help of </w:t>
      </w:r>
      <w:r w:rsidR="00365352" w:rsidRPr="006B128C">
        <w:rPr>
          <w:rFonts w:ascii="Arial" w:hAnsi="Arial" w:cs="Arial"/>
          <w:color w:val="000000" w:themeColor="text1"/>
          <w:sz w:val="20"/>
          <w:szCs w:val="20"/>
        </w:rPr>
        <w:t>google earth pro.</w:t>
      </w:r>
    </w:p>
    <w:p w14:paraId="6C7913D8" w14:textId="7519C0E8" w:rsidR="00043762" w:rsidRPr="006B128C" w:rsidRDefault="00043762" w:rsidP="00043762">
      <w:pPr>
        <w:pStyle w:val="NormalWeb"/>
        <w:rPr>
          <w:rFonts w:ascii="Arial" w:hAnsi="Arial" w:cs="Arial"/>
          <w:color w:val="000000" w:themeColor="text1"/>
          <w:sz w:val="20"/>
          <w:szCs w:val="20"/>
        </w:rPr>
      </w:pPr>
      <w:r w:rsidRPr="006B128C">
        <w:rPr>
          <w:rFonts w:ascii="Arial" w:hAnsi="Arial" w:cs="Arial"/>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780A81A2" wp14:editId="2BF0CAAE">
                <wp:simplePos x="0" y="0"/>
                <wp:positionH relativeFrom="column">
                  <wp:posOffset>1514475</wp:posOffset>
                </wp:positionH>
                <wp:positionV relativeFrom="paragraph">
                  <wp:posOffset>2209800</wp:posOffset>
                </wp:positionV>
                <wp:extent cx="2238375" cy="123825"/>
                <wp:effectExtent l="19050" t="19050" r="28575" b="47625"/>
                <wp:wrapNone/>
                <wp:docPr id="4" name="Notched Right Arrow 4"/>
                <wp:cNvGraphicFramePr/>
                <a:graphic xmlns:a="http://schemas.openxmlformats.org/drawingml/2006/main">
                  <a:graphicData uri="http://schemas.microsoft.com/office/word/2010/wordprocessingShape">
                    <wps:wsp>
                      <wps:cNvSpPr/>
                      <wps:spPr>
                        <a:xfrm>
                          <a:off x="0" y="0"/>
                          <a:ext cx="2238375" cy="123825"/>
                        </a:xfrm>
                        <a:prstGeom prst="notched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152462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4" o:spid="_x0000_s1026" type="#_x0000_t94" style="position:absolute;margin-left:119.25pt;margin-top:174pt;width:17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" adj="21003" fillcolor="#ed7d31 [3205]" strokecolor="#1f3763 [1604]" strokeweight="1pt"/>
            </w:pict>
          </mc:Fallback>
        </mc:AlternateContent>
      </w:r>
      <w:r w:rsidR="00773570" w:rsidRPr="006B128C">
        <w:rPr>
          <w:rFonts w:ascii="Arial" w:hAnsi="Arial" w:cs="Arial"/>
          <w:noProof/>
          <w:color w:val="000000" w:themeColor="text1"/>
          <w:sz w:val="20"/>
          <w:szCs w:val="20"/>
        </w:rPr>
        <w:drawing>
          <wp:inline distT="0" distB="0" distL="0" distR="0" wp14:anchorId="21AC77B8" wp14:editId="590C1414">
            <wp:extent cx="2962275" cy="2600198"/>
            <wp:effectExtent l="0" t="0" r="0" b="0"/>
            <wp:docPr id="1" name="Picture 1" descr="Publication-quality research map of Pauni tehsil with enhanced color scheme and lab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ation-quality research map of Pauni tehsil with enhanced color scheme and label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7226" cy="2604544"/>
                    </a:xfrm>
                    <a:prstGeom prst="rect">
                      <a:avLst/>
                    </a:prstGeom>
                    <a:noFill/>
                    <a:ln>
                      <a:noFill/>
                    </a:ln>
                  </pic:spPr>
                </pic:pic>
              </a:graphicData>
            </a:graphic>
          </wp:inline>
        </w:drawing>
      </w:r>
      <w:r w:rsidRPr="006B128C">
        <w:rPr>
          <w:rFonts w:ascii="Arial" w:hAnsi="Arial" w:cs="Arial"/>
          <w:color w:val="000000" w:themeColor="text1"/>
          <w:sz w:val="20"/>
          <w:szCs w:val="20"/>
        </w:rPr>
        <w:t xml:space="preserve">  </w:t>
      </w:r>
      <w:r w:rsidRPr="006B128C">
        <w:rPr>
          <w:rFonts w:ascii="Arial" w:hAnsi="Arial" w:cs="Arial"/>
          <w:noProof/>
          <w:color w:val="000000" w:themeColor="text1"/>
          <w:sz w:val="20"/>
          <w:szCs w:val="20"/>
        </w:rPr>
        <w:drawing>
          <wp:inline distT="0" distB="0" distL="0" distR="0" wp14:anchorId="458A7A0D" wp14:editId="3F6B1E01">
            <wp:extent cx="2686050" cy="2594327"/>
            <wp:effectExtent l="0" t="0" r="0" b="0"/>
            <wp:docPr id="2" name="Picture 2" descr="C:\Users\SSD\Downloads\kanhalgaon Lake pauni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D\Downloads\kanhalgaon Lake pauni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739" cy="2613344"/>
                    </a:xfrm>
                    <a:prstGeom prst="rect">
                      <a:avLst/>
                    </a:prstGeom>
                    <a:noFill/>
                    <a:ln>
                      <a:noFill/>
                    </a:ln>
                  </pic:spPr>
                </pic:pic>
              </a:graphicData>
            </a:graphic>
          </wp:inline>
        </w:drawing>
      </w:r>
    </w:p>
    <w:p w14:paraId="638820DB" w14:textId="40A6A97D" w:rsidR="0061544D" w:rsidRPr="006B128C" w:rsidRDefault="002A5A51"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Map 1</w:t>
      </w:r>
      <w:r w:rsidR="008D1F96" w:rsidRPr="006B128C">
        <w:rPr>
          <w:rFonts w:ascii="Arial" w:hAnsi="Arial" w:cs="Arial"/>
          <w:color w:val="000000" w:themeColor="text1"/>
          <w:sz w:val="20"/>
          <w:szCs w:val="20"/>
        </w:rPr>
        <w:t xml:space="preserve">: Kanhagao Lake Paoni </w:t>
      </w:r>
    </w:p>
    <w:p w14:paraId="786156A2" w14:textId="77777777" w:rsidR="0061544D" w:rsidRPr="006B128C" w:rsidRDefault="0061544D" w:rsidP="00ED2F73">
      <w:pPr>
        <w:spacing w:line="360" w:lineRule="auto"/>
        <w:jc w:val="both"/>
        <w:rPr>
          <w:rFonts w:ascii="Arial" w:hAnsi="Arial" w:cs="Arial"/>
          <w:b/>
          <w:color w:val="000000" w:themeColor="text1"/>
          <w:sz w:val="20"/>
          <w:szCs w:val="20"/>
        </w:rPr>
      </w:pPr>
      <w:r w:rsidRPr="006B128C">
        <w:rPr>
          <w:rFonts w:ascii="Arial" w:hAnsi="Arial" w:cs="Arial"/>
          <w:b/>
          <w:color w:val="000000" w:themeColor="text1"/>
          <w:sz w:val="20"/>
          <w:szCs w:val="20"/>
        </w:rPr>
        <w:t>2.2. Data Collection</w:t>
      </w:r>
    </w:p>
    <w:p w14:paraId="0B3F1990" w14:textId="4DC3EA92"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The avifaunal surveys took place between January 2024 and January 2025 during winter, summer, and monsoon seasons to incorporate seasonal variability </w:t>
      </w:r>
      <w:r w:rsidR="00BD7BBD" w:rsidRPr="006B128C">
        <w:rPr>
          <w:rFonts w:ascii="Arial" w:hAnsi="Arial" w:cs="Arial"/>
          <w:color w:val="000000" w:themeColor="text1"/>
          <w:sz w:val="20"/>
          <w:szCs w:val="20"/>
        </w:rPr>
        <w:t>in</w:t>
      </w:r>
      <w:r w:rsidRPr="006B128C">
        <w:rPr>
          <w:rFonts w:ascii="Arial" w:hAnsi="Arial" w:cs="Arial"/>
          <w:color w:val="000000" w:themeColor="text1"/>
          <w:sz w:val="20"/>
          <w:szCs w:val="20"/>
        </w:rPr>
        <w:t xml:space="preserve"> bird diversity and number. Biweekly monitoring took place during the early mornings (06:00–09:00 h) as well as the evenings (16:00–18:00 h)</w:t>
      </w:r>
      <w:r w:rsidR="004C48F7" w:rsidRPr="006B128C">
        <w:rPr>
          <w:rFonts w:ascii="Arial" w:hAnsi="Arial" w:cs="Arial"/>
          <w:color w:val="000000" w:themeColor="text1"/>
          <w:sz w:val="20"/>
          <w:szCs w:val="20"/>
        </w:rPr>
        <w:t xml:space="preserve">, the peaks of bird </w:t>
      </w:r>
      <w:r w:rsidR="00BD7BBD" w:rsidRPr="006B128C">
        <w:rPr>
          <w:rFonts w:ascii="Arial" w:hAnsi="Arial" w:cs="Arial"/>
          <w:color w:val="000000" w:themeColor="text1"/>
          <w:sz w:val="20"/>
          <w:szCs w:val="20"/>
        </w:rPr>
        <w:t>activities. The</w:t>
      </w:r>
      <w:r w:rsidRPr="006B128C">
        <w:rPr>
          <w:rFonts w:ascii="Arial" w:hAnsi="Arial" w:cs="Arial"/>
          <w:color w:val="000000" w:themeColor="text1"/>
          <w:sz w:val="20"/>
          <w:szCs w:val="20"/>
        </w:rPr>
        <w:t xml:space="preserve"> fixed-radius point count method (Ralph et al., 1993; Bibby et al., 2000) was utilized to capture avian occurrences as well as abundances. Field identification with the aid of binoculars (</w:t>
      </w:r>
      <w:r w:rsidR="004C48F7" w:rsidRPr="006B128C">
        <w:rPr>
          <w:rFonts w:ascii="Arial" w:hAnsi="Arial" w:cs="Arial"/>
          <w:color w:val="000000" w:themeColor="text1"/>
          <w:sz w:val="20"/>
          <w:szCs w:val="20"/>
        </w:rPr>
        <w:t>Olympus 10×5</w:t>
      </w:r>
      <w:r w:rsidRPr="006B128C">
        <w:rPr>
          <w:rFonts w:ascii="Arial" w:hAnsi="Arial" w:cs="Arial"/>
          <w:color w:val="000000" w:themeColor="text1"/>
          <w:sz w:val="20"/>
          <w:szCs w:val="20"/>
        </w:rPr>
        <w:t>0</w:t>
      </w:r>
      <w:r w:rsidR="004C48F7" w:rsidRPr="006B128C">
        <w:rPr>
          <w:rFonts w:ascii="Arial" w:hAnsi="Arial" w:cs="Arial"/>
          <w:color w:val="000000" w:themeColor="text1"/>
          <w:sz w:val="20"/>
          <w:szCs w:val="20"/>
        </w:rPr>
        <w:t xml:space="preserve"> S</w:t>
      </w:r>
      <w:r w:rsidRPr="006B128C">
        <w:rPr>
          <w:rFonts w:ascii="Arial" w:hAnsi="Arial" w:cs="Arial"/>
          <w:color w:val="000000" w:themeColor="text1"/>
          <w:sz w:val="20"/>
          <w:szCs w:val="20"/>
        </w:rPr>
        <w:t>) as well as with the aid of a digital camera</w:t>
      </w:r>
      <w:r w:rsidR="004C48F7" w:rsidRPr="006B128C">
        <w:rPr>
          <w:rFonts w:ascii="Arial" w:hAnsi="Arial" w:cs="Arial"/>
          <w:color w:val="000000" w:themeColor="text1"/>
          <w:sz w:val="20"/>
          <w:szCs w:val="20"/>
        </w:rPr>
        <w:t xml:space="preserve"> Nikon 5300D</w:t>
      </w:r>
      <w:r w:rsidRPr="006B128C">
        <w:rPr>
          <w:rFonts w:ascii="Arial" w:hAnsi="Arial" w:cs="Arial"/>
          <w:color w:val="000000" w:themeColor="text1"/>
          <w:sz w:val="20"/>
          <w:szCs w:val="20"/>
        </w:rPr>
        <w:t>, to Grimmett, Inskipp, &amp; Inskipp (2011), as well as Birds of the World (Cornell Lab, 2023), to establish the species, were utilized.</w:t>
      </w:r>
    </w:p>
    <w:p w14:paraId="0EC46303" w14:textId="77777777" w:rsidR="0061544D" w:rsidRPr="006B128C" w:rsidRDefault="0061544D" w:rsidP="00ED2F73">
      <w:pPr>
        <w:spacing w:line="360" w:lineRule="auto"/>
        <w:jc w:val="both"/>
        <w:rPr>
          <w:rFonts w:ascii="Arial" w:hAnsi="Arial" w:cs="Arial"/>
          <w:b/>
          <w:color w:val="000000" w:themeColor="text1"/>
          <w:sz w:val="20"/>
          <w:szCs w:val="20"/>
        </w:rPr>
      </w:pPr>
      <w:r w:rsidRPr="006B128C">
        <w:rPr>
          <w:rFonts w:ascii="Arial" w:hAnsi="Arial" w:cs="Arial"/>
          <w:b/>
          <w:color w:val="000000" w:themeColor="text1"/>
          <w:sz w:val="20"/>
          <w:szCs w:val="20"/>
        </w:rPr>
        <w:t>2.3. Feeding Guild Classification</w:t>
      </w:r>
    </w:p>
    <w:p w14:paraId="1F171853" w14:textId="0AA18699"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Species of birds were classified to feeding guilds based on primary diet as well as foraging habits as per Root (1967) as the modified categories that were used in previous Indian studies (Sahu et al., 2025; Patel &amp; Gadhikar, 2025). Guild status contained Omnivorous,</w:t>
      </w:r>
      <w:r w:rsidR="002A5A51"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Insectivorous,</w:t>
      </w:r>
      <w:r w:rsidR="002A5A51"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Carnivorous, Piscivorous, Frugivorous,</w:t>
      </w:r>
      <w:r w:rsidR="002A5A51"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Granivorous,</w:t>
      </w:r>
      <w:r w:rsidR="002A5A51"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Herbivorous,In.</w:t>
      </w:r>
    </w:p>
    <w:p w14:paraId="540CDE66" w14:textId="77777777" w:rsidR="0061544D" w:rsidRPr="006B128C" w:rsidRDefault="0061544D" w:rsidP="00ED2F73">
      <w:pPr>
        <w:spacing w:line="360" w:lineRule="auto"/>
        <w:jc w:val="both"/>
        <w:rPr>
          <w:rFonts w:ascii="Arial" w:hAnsi="Arial" w:cs="Arial"/>
          <w:b/>
          <w:color w:val="000000" w:themeColor="text1"/>
          <w:sz w:val="20"/>
          <w:szCs w:val="20"/>
        </w:rPr>
      </w:pPr>
      <w:r w:rsidRPr="006B128C">
        <w:rPr>
          <w:rFonts w:ascii="Arial" w:hAnsi="Arial" w:cs="Arial"/>
          <w:b/>
          <w:color w:val="000000" w:themeColor="text1"/>
          <w:sz w:val="20"/>
          <w:szCs w:val="20"/>
        </w:rPr>
        <w:t>2.4. Data Analysis</w:t>
      </w:r>
    </w:p>
    <w:p w14:paraId="69ABD680" w14:textId="77777777" w:rsidR="00BD7BB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All the field records were prepared in Microsoft Excel and statistically analyzed. The parameters calculated were as follows:</w:t>
      </w:r>
    </w:p>
    <w:p w14:paraId="445F293D" w14:textId="65733965" w:rsidR="0061544D" w:rsidRPr="006B128C" w:rsidRDefault="0061544D" w:rsidP="00ED2F73">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Species Richness (S) – overall species number documented per site and season.Shannon–Wiener Diversity Index (H′) – accounting for both richness and evenness (Shannon &amp; Weaver, 1949).Simpson's Diversity Index (1–D) – the probability that two individuals randomly chosen are of different species.Pielou's Evenness (J′) – computed as H′ / ln(S), to gauge species distribution uniformity.Feeding Guild Composition – proportion of species and individuals within each trophic </w:t>
      </w:r>
      <w:r w:rsidR="00BD7BBD" w:rsidRPr="006B128C">
        <w:rPr>
          <w:rFonts w:ascii="Arial" w:hAnsi="Arial" w:cs="Arial"/>
          <w:color w:val="000000" w:themeColor="text1"/>
          <w:sz w:val="20"/>
          <w:szCs w:val="20"/>
        </w:rPr>
        <w:t>category. A percentage</w:t>
      </w:r>
      <w:r w:rsidRPr="006B128C">
        <w:rPr>
          <w:rFonts w:ascii="Arial" w:hAnsi="Arial" w:cs="Arial"/>
          <w:color w:val="000000" w:themeColor="text1"/>
          <w:sz w:val="20"/>
          <w:szCs w:val="20"/>
        </w:rPr>
        <w:t xml:space="preserve"> diversity index comparison among sites was carried out to assess the heterogeneity of the habitats as well as the impact on avifaunal composition.</w:t>
      </w:r>
    </w:p>
    <w:p w14:paraId="455E531C" w14:textId="70640AF5" w:rsidR="00543173" w:rsidRPr="006B128C" w:rsidRDefault="00657081" w:rsidP="00657081">
      <w:pPr>
        <w:rPr>
          <w:rFonts w:ascii="Arial" w:hAnsi="Arial" w:cs="Arial"/>
          <w:b/>
          <w:bCs/>
          <w:color w:val="000000" w:themeColor="text1"/>
          <w:sz w:val="20"/>
          <w:szCs w:val="20"/>
        </w:rPr>
      </w:pPr>
      <w:r w:rsidRPr="006B128C">
        <w:rPr>
          <w:rFonts w:ascii="Arial" w:hAnsi="Arial" w:cs="Arial"/>
          <w:b/>
          <w:bCs/>
          <w:color w:val="000000" w:themeColor="text1"/>
          <w:sz w:val="20"/>
          <w:szCs w:val="20"/>
        </w:rPr>
        <w:lastRenderedPageBreak/>
        <w:t>4.</w:t>
      </w:r>
      <w:r w:rsidR="00543173" w:rsidRPr="006B128C">
        <w:rPr>
          <w:rFonts w:ascii="Arial" w:hAnsi="Arial" w:cs="Arial"/>
          <w:b/>
          <w:bCs/>
          <w:color w:val="000000" w:themeColor="text1"/>
          <w:sz w:val="20"/>
          <w:szCs w:val="20"/>
        </w:rPr>
        <w:t>Results</w:t>
      </w:r>
      <w:r w:rsidRPr="006B128C">
        <w:rPr>
          <w:rFonts w:ascii="Arial" w:hAnsi="Arial" w:cs="Arial"/>
          <w:b/>
          <w:bCs/>
          <w:color w:val="000000" w:themeColor="text1"/>
          <w:sz w:val="20"/>
          <w:szCs w:val="20"/>
        </w:rPr>
        <w:t xml:space="preserve"> :</w:t>
      </w:r>
    </w:p>
    <w:p w14:paraId="2C5CE64E" w14:textId="2B67158A" w:rsidR="004E4B6C" w:rsidRPr="006B128C" w:rsidRDefault="004E4B6C" w:rsidP="00657081">
      <w:pPr>
        <w:rPr>
          <w:rFonts w:ascii="Arial" w:hAnsi="Arial" w:cs="Arial"/>
          <w:b/>
          <w:bCs/>
          <w:color w:val="000000" w:themeColor="text1"/>
          <w:sz w:val="20"/>
          <w:szCs w:val="20"/>
        </w:rPr>
      </w:pPr>
      <w:r w:rsidRPr="006B128C">
        <w:rPr>
          <w:rFonts w:ascii="Arial" w:hAnsi="Arial" w:cs="Arial"/>
          <w:b/>
          <w:bCs/>
          <w:color w:val="000000" w:themeColor="text1"/>
          <w:sz w:val="20"/>
          <w:szCs w:val="20"/>
        </w:rPr>
        <w:t xml:space="preserve">Table 1. Diversity </w:t>
      </w:r>
      <w:r w:rsidR="00BB1EC9" w:rsidRPr="006B128C">
        <w:rPr>
          <w:rFonts w:ascii="Arial" w:hAnsi="Arial" w:cs="Arial"/>
          <w:b/>
          <w:bCs/>
          <w:color w:val="000000" w:themeColor="text1"/>
          <w:sz w:val="20"/>
          <w:szCs w:val="20"/>
        </w:rPr>
        <w:t xml:space="preserve">and feeding guild of avifauna at Kanhalgaon Lake </w:t>
      </w:r>
    </w:p>
    <w:tbl>
      <w:tblPr>
        <w:tblW w:w="9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51"/>
        <w:gridCol w:w="1740"/>
        <w:gridCol w:w="1670"/>
        <w:gridCol w:w="1006"/>
        <w:gridCol w:w="705"/>
        <w:gridCol w:w="1450"/>
      </w:tblGrid>
      <w:tr w:rsidR="006B128C" w:rsidRPr="006B128C" w14:paraId="31F7A27C" w14:textId="77777777" w:rsidTr="00BB1EC9">
        <w:trPr>
          <w:trHeight w:val="290"/>
        </w:trPr>
        <w:tc>
          <w:tcPr>
            <w:tcW w:w="1702" w:type="dxa"/>
            <w:noWrap/>
            <w:vAlign w:val="bottom"/>
            <w:hideMark/>
          </w:tcPr>
          <w:p w14:paraId="3D742EF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Order </w:t>
            </w:r>
          </w:p>
        </w:tc>
        <w:tc>
          <w:tcPr>
            <w:tcW w:w="1703" w:type="dxa"/>
            <w:noWrap/>
            <w:vAlign w:val="bottom"/>
            <w:hideMark/>
          </w:tcPr>
          <w:p w14:paraId="2D3AF8F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Family</w:t>
            </w:r>
          </w:p>
        </w:tc>
        <w:tc>
          <w:tcPr>
            <w:tcW w:w="1668" w:type="dxa"/>
            <w:noWrap/>
            <w:vAlign w:val="bottom"/>
            <w:hideMark/>
          </w:tcPr>
          <w:p w14:paraId="4A6D4AB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Species</w:t>
            </w:r>
          </w:p>
        </w:tc>
        <w:tc>
          <w:tcPr>
            <w:tcW w:w="1670" w:type="dxa"/>
            <w:noWrap/>
            <w:vAlign w:val="bottom"/>
            <w:hideMark/>
          </w:tcPr>
          <w:p w14:paraId="5DD8DA9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Name</w:t>
            </w:r>
          </w:p>
        </w:tc>
        <w:tc>
          <w:tcPr>
            <w:tcW w:w="952" w:type="dxa"/>
            <w:noWrap/>
            <w:vAlign w:val="bottom"/>
            <w:hideMark/>
          </w:tcPr>
          <w:p w14:paraId="63460FC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Status</w:t>
            </w:r>
          </w:p>
        </w:tc>
        <w:tc>
          <w:tcPr>
            <w:tcW w:w="646" w:type="dxa"/>
            <w:noWrap/>
            <w:vAlign w:val="bottom"/>
            <w:hideMark/>
          </w:tcPr>
          <w:p w14:paraId="11D8C926" w14:textId="10CF90A8" w:rsidR="004E4B6C" w:rsidRPr="006B128C" w:rsidRDefault="00BB1EC9"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IUCN</w:t>
            </w:r>
          </w:p>
        </w:tc>
        <w:tc>
          <w:tcPr>
            <w:tcW w:w="1395" w:type="dxa"/>
            <w:noWrap/>
            <w:vAlign w:val="bottom"/>
            <w:hideMark/>
          </w:tcPr>
          <w:p w14:paraId="44A9679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Feeding Guild</w:t>
            </w:r>
          </w:p>
        </w:tc>
      </w:tr>
      <w:tr w:rsidR="006B128C" w:rsidRPr="006B128C" w14:paraId="102138B8" w14:textId="77777777" w:rsidTr="00BB1EC9">
        <w:trPr>
          <w:trHeight w:val="290"/>
        </w:trPr>
        <w:tc>
          <w:tcPr>
            <w:tcW w:w="1702" w:type="dxa"/>
            <w:noWrap/>
            <w:vAlign w:val="bottom"/>
            <w:hideMark/>
          </w:tcPr>
          <w:p w14:paraId="0421435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Anseriformes </w:t>
            </w:r>
          </w:p>
        </w:tc>
        <w:tc>
          <w:tcPr>
            <w:tcW w:w="1703" w:type="dxa"/>
            <w:noWrap/>
            <w:vAlign w:val="bottom"/>
            <w:hideMark/>
          </w:tcPr>
          <w:p w14:paraId="0B2147B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Anatidae</w:t>
            </w:r>
          </w:p>
        </w:tc>
        <w:tc>
          <w:tcPr>
            <w:tcW w:w="1668" w:type="dxa"/>
            <w:noWrap/>
            <w:vAlign w:val="bottom"/>
            <w:hideMark/>
          </w:tcPr>
          <w:p w14:paraId="16C8C233"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Dendrocygna javanica </w:t>
            </w:r>
          </w:p>
        </w:tc>
        <w:tc>
          <w:tcPr>
            <w:tcW w:w="1670" w:type="dxa"/>
            <w:noWrap/>
            <w:vAlign w:val="bottom"/>
            <w:hideMark/>
          </w:tcPr>
          <w:p w14:paraId="2ECED10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Lesser Whistling Duck</w:t>
            </w:r>
          </w:p>
        </w:tc>
        <w:tc>
          <w:tcPr>
            <w:tcW w:w="952" w:type="dxa"/>
            <w:noWrap/>
            <w:vAlign w:val="bottom"/>
            <w:hideMark/>
          </w:tcPr>
          <w:p w14:paraId="4F35E3B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16DCC1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C3B0AF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Herbivore</w:t>
            </w:r>
          </w:p>
        </w:tc>
      </w:tr>
      <w:tr w:rsidR="006B128C" w:rsidRPr="006B128C" w14:paraId="352F1D0D" w14:textId="77777777" w:rsidTr="00BB1EC9">
        <w:trPr>
          <w:trHeight w:val="290"/>
        </w:trPr>
        <w:tc>
          <w:tcPr>
            <w:tcW w:w="1702" w:type="dxa"/>
            <w:noWrap/>
            <w:vAlign w:val="bottom"/>
            <w:hideMark/>
          </w:tcPr>
          <w:p w14:paraId="6589B62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F1D985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5D69EE7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Sarkidiornis melanotos </w:t>
            </w:r>
          </w:p>
        </w:tc>
        <w:tc>
          <w:tcPr>
            <w:tcW w:w="1670" w:type="dxa"/>
            <w:noWrap/>
            <w:vAlign w:val="bottom"/>
            <w:hideMark/>
          </w:tcPr>
          <w:p w14:paraId="43EF03C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Knob-billed Duck</w:t>
            </w:r>
          </w:p>
        </w:tc>
        <w:tc>
          <w:tcPr>
            <w:tcW w:w="952" w:type="dxa"/>
            <w:noWrap/>
            <w:vAlign w:val="bottom"/>
            <w:hideMark/>
          </w:tcPr>
          <w:p w14:paraId="436FF4D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3911450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6931F9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56A95F9F" w14:textId="77777777" w:rsidTr="00BB1EC9">
        <w:trPr>
          <w:trHeight w:val="290"/>
        </w:trPr>
        <w:tc>
          <w:tcPr>
            <w:tcW w:w="1702" w:type="dxa"/>
            <w:noWrap/>
            <w:vAlign w:val="bottom"/>
            <w:hideMark/>
          </w:tcPr>
          <w:p w14:paraId="6B7A3C9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4B74120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EE54D6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Nettapus coromandelianus </w:t>
            </w:r>
          </w:p>
        </w:tc>
        <w:tc>
          <w:tcPr>
            <w:tcW w:w="1670" w:type="dxa"/>
            <w:noWrap/>
            <w:vAlign w:val="bottom"/>
            <w:hideMark/>
          </w:tcPr>
          <w:p w14:paraId="7DD7F3C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Cotton Pgmy Goose</w:t>
            </w:r>
          </w:p>
        </w:tc>
        <w:tc>
          <w:tcPr>
            <w:tcW w:w="952" w:type="dxa"/>
            <w:noWrap/>
            <w:vAlign w:val="bottom"/>
            <w:hideMark/>
          </w:tcPr>
          <w:p w14:paraId="60AF5D4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29A33C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0C0271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469A6BBC" w14:textId="77777777" w:rsidTr="00BB1EC9">
        <w:trPr>
          <w:trHeight w:val="290"/>
        </w:trPr>
        <w:tc>
          <w:tcPr>
            <w:tcW w:w="1702" w:type="dxa"/>
            <w:noWrap/>
            <w:vAlign w:val="bottom"/>
            <w:hideMark/>
          </w:tcPr>
          <w:p w14:paraId="3AC639A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19F25F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180748F"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Anas poecilorhyncha</w:t>
            </w:r>
          </w:p>
        </w:tc>
        <w:tc>
          <w:tcPr>
            <w:tcW w:w="1670" w:type="dxa"/>
            <w:noWrap/>
            <w:vAlign w:val="bottom"/>
            <w:hideMark/>
          </w:tcPr>
          <w:p w14:paraId="2804672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Spot-billed Duck</w:t>
            </w:r>
          </w:p>
        </w:tc>
        <w:tc>
          <w:tcPr>
            <w:tcW w:w="952" w:type="dxa"/>
            <w:noWrap/>
            <w:vAlign w:val="bottom"/>
            <w:hideMark/>
          </w:tcPr>
          <w:p w14:paraId="4BF5BE1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D89AB4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57BB9F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731D5A9" w14:textId="77777777" w:rsidTr="00BB1EC9">
        <w:trPr>
          <w:trHeight w:val="290"/>
        </w:trPr>
        <w:tc>
          <w:tcPr>
            <w:tcW w:w="1702" w:type="dxa"/>
            <w:noWrap/>
            <w:vAlign w:val="bottom"/>
            <w:hideMark/>
          </w:tcPr>
          <w:p w14:paraId="2D23E2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54C1256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10C479BF"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Anas acuta </w:t>
            </w:r>
          </w:p>
        </w:tc>
        <w:tc>
          <w:tcPr>
            <w:tcW w:w="1670" w:type="dxa"/>
            <w:noWrap/>
            <w:vAlign w:val="bottom"/>
            <w:hideMark/>
          </w:tcPr>
          <w:p w14:paraId="5C7F56F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Northern Pintail</w:t>
            </w:r>
          </w:p>
        </w:tc>
        <w:tc>
          <w:tcPr>
            <w:tcW w:w="952" w:type="dxa"/>
            <w:noWrap/>
            <w:vAlign w:val="bottom"/>
            <w:hideMark/>
          </w:tcPr>
          <w:p w14:paraId="1C3960D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6044B04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62C93E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Herbivore</w:t>
            </w:r>
          </w:p>
        </w:tc>
      </w:tr>
      <w:tr w:rsidR="006B128C" w:rsidRPr="006B128C" w14:paraId="4C8EABB7" w14:textId="77777777" w:rsidTr="00BB1EC9">
        <w:trPr>
          <w:trHeight w:val="290"/>
        </w:trPr>
        <w:tc>
          <w:tcPr>
            <w:tcW w:w="1702" w:type="dxa"/>
            <w:noWrap/>
            <w:vAlign w:val="bottom"/>
            <w:hideMark/>
          </w:tcPr>
          <w:p w14:paraId="0DDE93B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ED53C0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56CB800"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Netta rufina </w:t>
            </w:r>
          </w:p>
        </w:tc>
        <w:tc>
          <w:tcPr>
            <w:tcW w:w="1670" w:type="dxa"/>
            <w:noWrap/>
            <w:vAlign w:val="bottom"/>
            <w:hideMark/>
          </w:tcPr>
          <w:p w14:paraId="76DBC19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Red-crested Pochard</w:t>
            </w:r>
          </w:p>
        </w:tc>
        <w:tc>
          <w:tcPr>
            <w:tcW w:w="952" w:type="dxa"/>
            <w:noWrap/>
            <w:vAlign w:val="bottom"/>
            <w:hideMark/>
          </w:tcPr>
          <w:p w14:paraId="679DFB9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32CAC6B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836776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Herbivore</w:t>
            </w:r>
          </w:p>
        </w:tc>
      </w:tr>
      <w:tr w:rsidR="006B128C" w:rsidRPr="006B128C" w14:paraId="2960FCE4" w14:textId="77777777" w:rsidTr="00BD7BBD">
        <w:trPr>
          <w:trHeight w:val="290"/>
        </w:trPr>
        <w:tc>
          <w:tcPr>
            <w:tcW w:w="1702" w:type="dxa"/>
            <w:noWrap/>
            <w:vAlign w:val="bottom"/>
            <w:hideMark/>
          </w:tcPr>
          <w:p w14:paraId="185E5F6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77EB6A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5332F6E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Aythya ferina</w:t>
            </w:r>
          </w:p>
        </w:tc>
        <w:tc>
          <w:tcPr>
            <w:tcW w:w="1670" w:type="dxa"/>
            <w:noWrap/>
            <w:vAlign w:val="bottom"/>
            <w:hideMark/>
          </w:tcPr>
          <w:p w14:paraId="6536865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Pochard</w:t>
            </w:r>
          </w:p>
        </w:tc>
        <w:tc>
          <w:tcPr>
            <w:tcW w:w="952" w:type="dxa"/>
            <w:noWrap/>
            <w:vAlign w:val="bottom"/>
            <w:hideMark/>
          </w:tcPr>
          <w:p w14:paraId="77CC4E3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shd w:val="clear" w:color="auto" w:fill="FFFFFF" w:themeFill="background1"/>
            <w:noWrap/>
            <w:vAlign w:val="bottom"/>
            <w:hideMark/>
          </w:tcPr>
          <w:p w14:paraId="73E2281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VU</w:t>
            </w:r>
          </w:p>
        </w:tc>
        <w:tc>
          <w:tcPr>
            <w:tcW w:w="1395" w:type="dxa"/>
            <w:noWrap/>
            <w:vAlign w:val="bottom"/>
            <w:hideMark/>
          </w:tcPr>
          <w:p w14:paraId="4628E18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1AE2B3AA" w14:textId="77777777" w:rsidTr="00BB1EC9">
        <w:trPr>
          <w:trHeight w:val="290"/>
        </w:trPr>
        <w:tc>
          <w:tcPr>
            <w:tcW w:w="1702" w:type="dxa"/>
            <w:noWrap/>
            <w:vAlign w:val="bottom"/>
            <w:hideMark/>
          </w:tcPr>
          <w:p w14:paraId="08D2928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14C9E9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36BB967"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Aythya fuligula </w:t>
            </w:r>
          </w:p>
        </w:tc>
        <w:tc>
          <w:tcPr>
            <w:tcW w:w="1670" w:type="dxa"/>
            <w:noWrap/>
            <w:vAlign w:val="bottom"/>
            <w:hideMark/>
          </w:tcPr>
          <w:p w14:paraId="16B47C0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Tufted Duck</w:t>
            </w:r>
          </w:p>
        </w:tc>
        <w:tc>
          <w:tcPr>
            <w:tcW w:w="952" w:type="dxa"/>
            <w:noWrap/>
            <w:vAlign w:val="bottom"/>
            <w:hideMark/>
          </w:tcPr>
          <w:p w14:paraId="25063F8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7BBFFFF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FCBDCC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4D3ED4CA" w14:textId="77777777" w:rsidTr="00BB1EC9">
        <w:trPr>
          <w:trHeight w:val="290"/>
        </w:trPr>
        <w:tc>
          <w:tcPr>
            <w:tcW w:w="1702" w:type="dxa"/>
            <w:noWrap/>
            <w:vAlign w:val="bottom"/>
            <w:hideMark/>
          </w:tcPr>
          <w:p w14:paraId="061338A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Ciconiiformes </w:t>
            </w:r>
          </w:p>
        </w:tc>
        <w:tc>
          <w:tcPr>
            <w:tcW w:w="1703" w:type="dxa"/>
            <w:noWrap/>
            <w:vAlign w:val="bottom"/>
            <w:hideMark/>
          </w:tcPr>
          <w:p w14:paraId="2A714BD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Ciconiidae</w:t>
            </w:r>
          </w:p>
        </w:tc>
        <w:tc>
          <w:tcPr>
            <w:tcW w:w="1668" w:type="dxa"/>
            <w:noWrap/>
            <w:vAlign w:val="bottom"/>
            <w:hideMark/>
          </w:tcPr>
          <w:p w14:paraId="5777438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Anastomus oscitanus </w:t>
            </w:r>
          </w:p>
        </w:tc>
        <w:tc>
          <w:tcPr>
            <w:tcW w:w="1670" w:type="dxa"/>
            <w:noWrap/>
            <w:vAlign w:val="bottom"/>
            <w:hideMark/>
          </w:tcPr>
          <w:p w14:paraId="15669CB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Asian Openbill-Stork</w:t>
            </w:r>
          </w:p>
        </w:tc>
        <w:tc>
          <w:tcPr>
            <w:tcW w:w="952" w:type="dxa"/>
            <w:noWrap/>
            <w:vAlign w:val="bottom"/>
            <w:hideMark/>
          </w:tcPr>
          <w:p w14:paraId="1C97BA7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3D8CC0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F182B3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434C4088" w14:textId="77777777" w:rsidTr="00BD7BBD">
        <w:trPr>
          <w:trHeight w:val="290"/>
        </w:trPr>
        <w:tc>
          <w:tcPr>
            <w:tcW w:w="1702" w:type="dxa"/>
            <w:noWrap/>
            <w:vAlign w:val="bottom"/>
            <w:hideMark/>
          </w:tcPr>
          <w:p w14:paraId="7E76343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7BE960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058E2EE3"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Mycteria leucocephala</w:t>
            </w:r>
          </w:p>
        </w:tc>
        <w:tc>
          <w:tcPr>
            <w:tcW w:w="1670" w:type="dxa"/>
            <w:noWrap/>
            <w:vAlign w:val="bottom"/>
            <w:hideMark/>
          </w:tcPr>
          <w:p w14:paraId="3AA9719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Painted Stork</w:t>
            </w:r>
          </w:p>
        </w:tc>
        <w:tc>
          <w:tcPr>
            <w:tcW w:w="952" w:type="dxa"/>
            <w:noWrap/>
            <w:vAlign w:val="bottom"/>
            <w:hideMark/>
          </w:tcPr>
          <w:p w14:paraId="117861E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shd w:val="clear" w:color="auto" w:fill="FFFFFF" w:themeFill="background1"/>
            <w:noWrap/>
            <w:vAlign w:val="bottom"/>
            <w:hideMark/>
          </w:tcPr>
          <w:p w14:paraId="525010B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NT</w:t>
            </w:r>
          </w:p>
        </w:tc>
        <w:tc>
          <w:tcPr>
            <w:tcW w:w="1395" w:type="dxa"/>
            <w:noWrap/>
            <w:vAlign w:val="bottom"/>
            <w:hideMark/>
          </w:tcPr>
          <w:p w14:paraId="649F033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0A7181F7" w14:textId="77777777" w:rsidTr="00BD7BBD">
        <w:trPr>
          <w:trHeight w:val="290"/>
        </w:trPr>
        <w:tc>
          <w:tcPr>
            <w:tcW w:w="1702" w:type="dxa"/>
            <w:noWrap/>
            <w:vAlign w:val="bottom"/>
            <w:hideMark/>
          </w:tcPr>
          <w:p w14:paraId="5F54878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Suliformes </w:t>
            </w:r>
          </w:p>
        </w:tc>
        <w:tc>
          <w:tcPr>
            <w:tcW w:w="1703" w:type="dxa"/>
            <w:noWrap/>
            <w:vAlign w:val="bottom"/>
            <w:hideMark/>
          </w:tcPr>
          <w:p w14:paraId="48E05C5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Anhingidae</w:t>
            </w:r>
          </w:p>
        </w:tc>
        <w:tc>
          <w:tcPr>
            <w:tcW w:w="1668" w:type="dxa"/>
            <w:noWrap/>
            <w:vAlign w:val="bottom"/>
            <w:hideMark/>
          </w:tcPr>
          <w:p w14:paraId="6243AA6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Anhinga melanogaster </w:t>
            </w:r>
          </w:p>
        </w:tc>
        <w:tc>
          <w:tcPr>
            <w:tcW w:w="1670" w:type="dxa"/>
            <w:noWrap/>
            <w:vAlign w:val="bottom"/>
            <w:hideMark/>
          </w:tcPr>
          <w:p w14:paraId="58ED3D1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Oriental Darter</w:t>
            </w:r>
          </w:p>
        </w:tc>
        <w:tc>
          <w:tcPr>
            <w:tcW w:w="952" w:type="dxa"/>
            <w:noWrap/>
            <w:vAlign w:val="bottom"/>
            <w:hideMark/>
          </w:tcPr>
          <w:p w14:paraId="204D3EA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shd w:val="clear" w:color="auto" w:fill="FFFFFF" w:themeFill="background1"/>
            <w:noWrap/>
            <w:vAlign w:val="bottom"/>
            <w:hideMark/>
          </w:tcPr>
          <w:p w14:paraId="4E692EF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NT</w:t>
            </w:r>
          </w:p>
        </w:tc>
        <w:tc>
          <w:tcPr>
            <w:tcW w:w="1395" w:type="dxa"/>
            <w:noWrap/>
            <w:vAlign w:val="bottom"/>
            <w:hideMark/>
          </w:tcPr>
          <w:p w14:paraId="343C5AB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65BB1A9B" w14:textId="77777777" w:rsidTr="00BD7BBD">
        <w:trPr>
          <w:trHeight w:val="290"/>
        </w:trPr>
        <w:tc>
          <w:tcPr>
            <w:tcW w:w="1702" w:type="dxa"/>
            <w:noWrap/>
            <w:vAlign w:val="bottom"/>
            <w:hideMark/>
          </w:tcPr>
          <w:p w14:paraId="3F93A5E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E4FE8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7A93A9AE"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Microcarbo niger</w:t>
            </w:r>
          </w:p>
        </w:tc>
        <w:tc>
          <w:tcPr>
            <w:tcW w:w="1670" w:type="dxa"/>
            <w:noWrap/>
            <w:vAlign w:val="bottom"/>
            <w:hideMark/>
          </w:tcPr>
          <w:p w14:paraId="0DE1787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Little Cormorant</w:t>
            </w:r>
          </w:p>
        </w:tc>
        <w:tc>
          <w:tcPr>
            <w:tcW w:w="952" w:type="dxa"/>
            <w:noWrap/>
            <w:vAlign w:val="bottom"/>
            <w:hideMark/>
          </w:tcPr>
          <w:p w14:paraId="1DD82C0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91EC3F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7C51B5D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Piscivorous</w:t>
            </w:r>
          </w:p>
        </w:tc>
      </w:tr>
      <w:tr w:rsidR="006B128C" w:rsidRPr="006B128C" w14:paraId="00E8089A" w14:textId="77777777" w:rsidTr="00BD7BBD">
        <w:trPr>
          <w:trHeight w:val="290"/>
        </w:trPr>
        <w:tc>
          <w:tcPr>
            <w:tcW w:w="1702" w:type="dxa"/>
            <w:noWrap/>
            <w:vAlign w:val="bottom"/>
            <w:hideMark/>
          </w:tcPr>
          <w:p w14:paraId="55F88A0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AD4AAC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0BA77107"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Phalacrorax carbo</w:t>
            </w:r>
          </w:p>
        </w:tc>
        <w:tc>
          <w:tcPr>
            <w:tcW w:w="1670" w:type="dxa"/>
            <w:noWrap/>
            <w:vAlign w:val="bottom"/>
            <w:hideMark/>
          </w:tcPr>
          <w:p w14:paraId="31A7D4E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Great Cormorant</w:t>
            </w:r>
          </w:p>
        </w:tc>
        <w:tc>
          <w:tcPr>
            <w:tcW w:w="952" w:type="dxa"/>
            <w:noWrap/>
            <w:vAlign w:val="bottom"/>
            <w:hideMark/>
          </w:tcPr>
          <w:p w14:paraId="0E9EDCE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LM</w:t>
            </w:r>
          </w:p>
        </w:tc>
        <w:tc>
          <w:tcPr>
            <w:tcW w:w="646" w:type="dxa"/>
            <w:noWrap/>
            <w:vAlign w:val="bottom"/>
            <w:hideMark/>
          </w:tcPr>
          <w:p w14:paraId="7F8DA55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780C09F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Piscivorous</w:t>
            </w:r>
          </w:p>
        </w:tc>
      </w:tr>
      <w:tr w:rsidR="006B128C" w:rsidRPr="006B128C" w14:paraId="718E232F" w14:textId="77777777" w:rsidTr="00BD7BBD">
        <w:trPr>
          <w:trHeight w:val="290"/>
        </w:trPr>
        <w:tc>
          <w:tcPr>
            <w:tcW w:w="1702" w:type="dxa"/>
            <w:noWrap/>
            <w:vAlign w:val="bottom"/>
            <w:hideMark/>
          </w:tcPr>
          <w:p w14:paraId="609EBFC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452F37B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F793C4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Phalacrocorax fuscicollis</w:t>
            </w:r>
          </w:p>
        </w:tc>
        <w:tc>
          <w:tcPr>
            <w:tcW w:w="1670" w:type="dxa"/>
            <w:noWrap/>
            <w:vAlign w:val="bottom"/>
            <w:hideMark/>
          </w:tcPr>
          <w:p w14:paraId="290B212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Cormorant</w:t>
            </w:r>
          </w:p>
        </w:tc>
        <w:tc>
          <w:tcPr>
            <w:tcW w:w="952" w:type="dxa"/>
            <w:noWrap/>
            <w:vAlign w:val="bottom"/>
            <w:hideMark/>
          </w:tcPr>
          <w:p w14:paraId="2B02A99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030949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02C242E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Piscivorous</w:t>
            </w:r>
          </w:p>
        </w:tc>
      </w:tr>
      <w:tr w:rsidR="006B128C" w:rsidRPr="006B128C" w14:paraId="7318132B" w14:textId="77777777" w:rsidTr="00BB1EC9">
        <w:trPr>
          <w:trHeight w:val="290"/>
        </w:trPr>
        <w:tc>
          <w:tcPr>
            <w:tcW w:w="1702" w:type="dxa"/>
            <w:noWrap/>
            <w:vAlign w:val="bottom"/>
            <w:hideMark/>
          </w:tcPr>
          <w:p w14:paraId="74E8BEE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Pelecaniformes </w:t>
            </w:r>
          </w:p>
        </w:tc>
        <w:tc>
          <w:tcPr>
            <w:tcW w:w="1703" w:type="dxa"/>
            <w:noWrap/>
            <w:vAlign w:val="bottom"/>
            <w:hideMark/>
          </w:tcPr>
          <w:p w14:paraId="1FF0AC5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Ardeidae</w:t>
            </w:r>
          </w:p>
        </w:tc>
        <w:tc>
          <w:tcPr>
            <w:tcW w:w="1668" w:type="dxa"/>
            <w:noWrap/>
            <w:vAlign w:val="bottom"/>
            <w:hideMark/>
          </w:tcPr>
          <w:p w14:paraId="6F113CC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Ixobrychus sinensis </w:t>
            </w:r>
          </w:p>
        </w:tc>
        <w:tc>
          <w:tcPr>
            <w:tcW w:w="1670" w:type="dxa"/>
            <w:noWrap/>
            <w:vAlign w:val="bottom"/>
            <w:hideMark/>
          </w:tcPr>
          <w:p w14:paraId="0355AC1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Yellow Bittern</w:t>
            </w:r>
          </w:p>
        </w:tc>
        <w:tc>
          <w:tcPr>
            <w:tcW w:w="952" w:type="dxa"/>
            <w:noWrap/>
            <w:vAlign w:val="bottom"/>
            <w:hideMark/>
          </w:tcPr>
          <w:p w14:paraId="08B6886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D9B9FC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64E40C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0DAFA58A" w14:textId="77777777" w:rsidTr="00BB1EC9">
        <w:trPr>
          <w:trHeight w:val="290"/>
        </w:trPr>
        <w:tc>
          <w:tcPr>
            <w:tcW w:w="1702" w:type="dxa"/>
            <w:noWrap/>
            <w:vAlign w:val="bottom"/>
            <w:hideMark/>
          </w:tcPr>
          <w:p w14:paraId="7DA442A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19D8EA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47781DA"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Ixobrychus cinnamomeus</w:t>
            </w:r>
          </w:p>
        </w:tc>
        <w:tc>
          <w:tcPr>
            <w:tcW w:w="1670" w:type="dxa"/>
            <w:noWrap/>
            <w:vAlign w:val="bottom"/>
            <w:hideMark/>
          </w:tcPr>
          <w:p w14:paraId="67BD5D7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Cinnamomeus</w:t>
            </w:r>
          </w:p>
        </w:tc>
        <w:tc>
          <w:tcPr>
            <w:tcW w:w="952" w:type="dxa"/>
            <w:noWrap/>
            <w:vAlign w:val="bottom"/>
            <w:hideMark/>
          </w:tcPr>
          <w:p w14:paraId="66B76CD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5D6EF9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1B311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43BBF59A" w14:textId="77777777" w:rsidTr="00BB1EC9">
        <w:trPr>
          <w:trHeight w:val="290"/>
        </w:trPr>
        <w:tc>
          <w:tcPr>
            <w:tcW w:w="1702" w:type="dxa"/>
            <w:noWrap/>
            <w:vAlign w:val="bottom"/>
            <w:hideMark/>
          </w:tcPr>
          <w:p w14:paraId="266E620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3B421B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607DCAD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Ardea cinerea </w:t>
            </w:r>
          </w:p>
        </w:tc>
        <w:tc>
          <w:tcPr>
            <w:tcW w:w="1670" w:type="dxa"/>
            <w:noWrap/>
            <w:vAlign w:val="bottom"/>
            <w:hideMark/>
          </w:tcPr>
          <w:p w14:paraId="54DB427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Grey Heron</w:t>
            </w:r>
          </w:p>
        </w:tc>
        <w:tc>
          <w:tcPr>
            <w:tcW w:w="952" w:type="dxa"/>
            <w:noWrap/>
            <w:vAlign w:val="bottom"/>
            <w:hideMark/>
          </w:tcPr>
          <w:p w14:paraId="7A92B1F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8C1400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8C2C99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216CE5F9" w14:textId="77777777" w:rsidTr="00BB1EC9">
        <w:trPr>
          <w:trHeight w:val="290"/>
        </w:trPr>
        <w:tc>
          <w:tcPr>
            <w:tcW w:w="1702" w:type="dxa"/>
            <w:noWrap/>
            <w:vAlign w:val="bottom"/>
            <w:hideMark/>
          </w:tcPr>
          <w:p w14:paraId="1CC9EFB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09FCE52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5EF6461"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Aredea purpurea </w:t>
            </w:r>
          </w:p>
        </w:tc>
        <w:tc>
          <w:tcPr>
            <w:tcW w:w="1670" w:type="dxa"/>
            <w:noWrap/>
            <w:vAlign w:val="bottom"/>
            <w:hideMark/>
          </w:tcPr>
          <w:p w14:paraId="0BEAAFF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Purple Heron</w:t>
            </w:r>
          </w:p>
        </w:tc>
        <w:tc>
          <w:tcPr>
            <w:tcW w:w="952" w:type="dxa"/>
            <w:noWrap/>
            <w:vAlign w:val="bottom"/>
            <w:hideMark/>
          </w:tcPr>
          <w:p w14:paraId="456D383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A12C3F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CF4ABB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7DE7C762" w14:textId="77777777" w:rsidTr="00BB1EC9">
        <w:trPr>
          <w:trHeight w:val="290"/>
        </w:trPr>
        <w:tc>
          <w:tcPr>
            <w:tcW w:w="1702" w:type="dxa"/>
            <w:noWrap/>
            <w:vAlign w:val="bottom"/>
            <w:hideMark/>
          </w:tcPr>
          <w:p w14:paraId="69BF4E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B2FDA8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5DF325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Ardea alba </w:t>
            </w:r>
          </w:p>
        </w:tc>
        <w:tc>
          <w:tcPr>
            <w:tcW w:w="1670" w:type="dxa"/>
            <w:noWrap/>
            <w:vAlign w:val="bottom"/>
            <w:hideMark/>
          </w:tcPr>
          <w:p w14:paraId="7E9B814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Great Egret</w:t>
            </w:r>
          </w:p>
        </w:tc>
        <w:tc>
          <w:tcPr>
            <w:tcW w:w="952" w:type="dxa"/>
            <w:noWrap/>
            <w:vAlign w:val="bottom"/>
            <w:hideMark/>
          </w:tcPr>
          <w:p w14:paraId="2EBB982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DC8C05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987E84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09FAD6E3" w14:textId="77777777" w:rsidTr="00BB1EC9">
        <w:trPr>
          <w:trHeight w:val="290"/>
        </w:trPr>
        <w:tc>
          <w:tcPr>
            <w:tcW w:w="1702" w:type="dxa"/>
            <w:noWrap/>
            <w:vAlign w:val="bottom"/>
            <w:hideMark/>
          </w:tcPr>
          <w:p w14:paraId="3FD8ECA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FFB3B1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6417210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Ardea intermedia</w:t>
            </w:r>
          </w:p>
        </w:tc>
        <w:tc>
          <w:tcPr>
            <w:tcW w:w="1670" w:type="dxa"/>
            <w:noWrap/>
            <w:vAlign w:val="bottom"/>
            <w:hideMark/>
          </w:tcPr>
          <w:p w14:paraId="665AAF3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Intermediate Egret</w:t>
            </w:r>
          </w:p>
        </w:tc>
        <w:tc>
          <w:tcPr>
            <w:tcW w:w="952" w:type="dxa"/>
            <w:noWrap/>
            <w:vAlign w:val="bottom"/>
            <w:hideMark/>
          </w:tcPr>
          <w:p w14:paraId="4001524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DBE8AE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1E42F6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3E61ECB4" w14:textId="77777777" w:rsidTr="00BB1EC9">
        <w:trPr>
          <w:trHeight w:val="290"/>
        </w:trPr>
        <w:tc>
          <w:tcPr>
            <w:tcW w:w="1702" w:type="dxa"/>
            <w:noWrap/>
            <w:vAlign w:val="bottom"/>
            <w:hideMark/>
          </w:tcPr>
          <w:p w14:paraId="771287D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CF2715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1BF1F00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Egretta garzetta</w:t>
            </w:r>
          </w:p>
        </w:tc>
        <w:tc>
          <w:tcPr>
            <w:tcW w:w="1670" w:type="dxa"/>
            <w:noWrap/>
            <w:vAlign w:val="bottom"/>
            <w:hideMark/>
          </w:tcPr>
          <w:p w14:paraId="2B9291A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Little Egret</w:t>
            </w:r>
          </w:p>
        </w:tc>
        <w:tc>
          <w:tcPr>
            <w:tcW w:w="952" w:type="dxa"/>
            <w:noWrap/>
            <w:vAlign w:val="bottom"/>
            <w:hideMark/>
          </w:tcPr>
          <w:p w14:paraId="30EA0A8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DA2E7F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DA9991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68898E8D" w14:textId="77777777" w:rsidTr="00BB1EC9">
        <w:trPr>
          <w:trHeight w:val="290"/>
        </w:trPr>
        <w:tc>
          <w:tcPr>
            <w:tcW w:w="1702" w:type="dxa"/>
            <w:noWrap/>
            <w:vAlign w:val="bottom"/>
            <w:hideMark/>
          </w:tcPr>
          <w:p w14:paraId="4DC292D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C8795E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88E6BF3"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Bubulcus ibis </w:t>
            </w:r>
          </w:p>
        </w:tc>
        <w:tc>
          <w:tcPr>
            <w:tcW w:w="1670" w:type="dxa"/>
            <w:noWrap/>
            <w:vAlign w:val="bottom"/>
            <w:hideMark/>
          </w:tcPr>
          <w:p w14:paraId="4AD0297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Cattle Egret</w:t>
            </w:r>
          </w:p>
        </w:tc>
        <w:tc>
          <w:tcPr>
            <w:tcW w:w="952" w:type="dxa"/>
            <w:noWrap/>
            <w:vAlign w:val="bottom"/>
            <w:hideMark/>
          </w:tcPr>
          <w:p w14:paraId="2ED45C9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3F06E2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9BDFC6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333B0A18" w14:textId="77777777" w:rsidTr="00BB1EC9">
        <w:trPr>
          <w:trHeight w:val="290"/>
        </w:trPr>
        <w:tc>
          <w:tcPr>
            <w:tcW w:w="1702" w:type="dxa"/>
            <w:noWrap/>
            <w:vAlign w:val="bottom"/>
            <w:hideMark/>
          </w:tcPr>
          <w:p w14:paraId="002EB6D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B28A34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010DBB56"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Ardeola grayii </w:t>
            </w:r>
          </w:p>
        </w:tc>
        <w:tc>
          <w:tcPr>
            <w:tcW w:w="1670" w:type="dxa"/>
            <w:noWrap/>
            <w:vAlign w:val="bottom"/>
            <w:hideMark/>
          </w:tcPr>
          <w:p w14:paraId="06D8857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Pond Heron</w:t>
            </w:r>
          </w:p>
        </w:tc>
        <w:tc>
          <w:tcPr>
            <w:tcW w:w="952" w:type="dxa"/>
            <w:noWrap/>
            <w:vAlign w:val="bottom"/>
            <w:hideMark/>
          </w:tcPr>
          <w:p w14:paraId="3B8615E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203302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F5BE3B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442607C2" w14:textId="77777777" w:rsidTr="00BD7BBD">
        <w:trPr>
          <w:trHeight w:val="290"/>
        </w:trPr>
        <w:tc>
          <w:tcPr>
            <w:tcW w:w="1702" w:type="dxa"/>
            <w:noWrap/>
            <w:vAlign w:val="bottom"/>
            <w:hideMark/>
          </w:tcPr>
          <w:p w14:paraId="7AFEF9E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Pelecaniformes </w:t>
            </w:r>
          </w:p>
        </w:tc>
        <w:tc>
          <w:tcPr>
            <w:tcW w:w="1703" w:type="dxa"/>
            <w:noWrap/>
            <w:vAlign w:val="bottom"/>
            <w:hideMark/>
          </w:tcPr>
          <w:p w14:paraId="22C531A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Threskiornithidae</w:t>
            </w:r>
          </w:p>
        </w:tc>
        <w:tc>
          <w:tcPr>
            <w:tcW w:w="1668" w:type="dxa"/>
            <w:noWrap/>
            <w:vAlign w:val="bottom"/>
            <w:hideMark/>
          </w:tcPr>
          <w:p w14:paraId="020F033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Threskiornis melanocephalus </w:t>
            </w:r>
          </w:p>
        </w:tc>
        <w:tc>
          <w:tcPr>
            <w:tcW w:w="1670" w:type="dxa"/>
            <w:noWrap/>
            <w:vAlign w:val="bottom"/>
            <w:hideMark/>
          </w:tcPr>
          <w:p w14:paraId="14FB91F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Black-headed ibis</w:t>
            </w:r>
          </w:p>
        </w:tc>
        <w:tc>
          <w:tcPr>
            <w:tcW w:w="952" w:type="dxa"/>
            <w:noWrap/>
            <w:vAlign w:val="bottom"/>
            <w:hideMark/>
          </w:tcPr>
          <w:p w14:paraId="121AF4D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shd w:val="clear" w:color="auto" w:fill="FFFFFF" w:themeFill="background1"/>
            <w:noWrap/>
            <w:vAlign w:val="bottom"/>
            <w:hideMark/>
          </w:tcPr>
          <w:p w14:paraId="2F30AE1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NT</w:t>
            </w:r>
          </w:p>
        </w:tc>
        <w:tc>
          <w:tcPr>
            <w:tcW w:w="1395" w:type="dxa"/>
            <w:noWrap/>
            <w:vAlign w:val="bottom"/>
            <w:hideMark/>
          </w:tcPr>
          <w:p w14:paraId="79942A4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0B36CD1F" w14:textId="77777777" w:rsidTr="00BB1EC9">
        <w:trPr>
          <w:trHeight w:val="290"/>
        </w:trPr>
        <w:tc>
          <w:tcPr>
            <w:tcW w:w="1702" w:type="dxa"/>
            <w:noWrap/>
            <w:vAlign w:val="bottom"/>
            <w:hideMark/>
          </w:tcPr>
          <w:p w14:paraId="020478F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00A16D4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BE92211"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Pseudibis papillosa </w:t>
            </w:r>
          </w:p>
        </w:tc>
        <w:tc>
          <w:tcPr>
            <w:tcW w:w="1670" w:type="dxa"/>
            <w:noWrap/>
            <w:vAlign w:val="bottom"/>
            <w:hideMark/>
          </w:tcPr>
          <w:p w14:paraId="49CCD3A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Red-naped ibis</w:t>
            </w:r>
          </w:p>
        </w:tc>
        <w:tc>
          <w:tcPr>
            <w:tcW w:w="952" w:type="dxa"/>
            <w:noWrap/>
            <w:vAlign w:val="bottom"/>
            <w:hideMark/>
          </w:tcPr>
          <w:p w14:paraId="51E00FC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BC9E69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B9EEEA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4BD7D625" w14:textId="77777777" w:rsidTr="00BB1EC9">
        <w:trPr>
          <w:trHeight w:val="290"/>
        </w:trPr>
        <w:tc>
          <w:tcPr>
            <w:tcW w:w="1702" w:type="dxa"/>
            <w:noWrap/>
            <w:vAlign w:val="bottom"/>
            <w:hideMark/>
          </w:tcPr>
          <w:p w14:paraId="5067DE2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Gruiformes </w:t>
            </w:r>
          </w:p>
        </w:tc>
        <w:tc>
          <w:tcPr>
            <w:tcW w:w="1703" w:type="dxa"/>
            <w:noWrap/>
            <w:vAlign w:val="bottom"/>
            <w:hideMark/>
          </w:tcPr>
          <w:p w14:paraId="3BC33BD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Rallidae</w:t>
            </w:r>
          </w:p>
        </w:tc>
        <w:tc>
          <w:tcPr>
            <w:tcW w:w="1668" w:type="dxa"/>
            <w:noWrap/>
            <w:vAlign w:val="bottom"/>
            <w:hideMark/>
          </w:tcPr>
          <w:p w14:paraId="4BDC6D1E"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Gallinula chloropus </w:t>
            </w:r>
          </w:p>
        </w:tc>
        <w:tc>
          <w:tcPr>
            <w:tcW w:w="1670" w:type="dxa"/>
            <w:noWrap/>
            <w:vAlign w:val="bottom"/>
            <w:hideMark/>
          </w:tcPr>
          <w:p w14:paraId="6252FDF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Moorhen</w:t>
            </w:r>
          </w:p>
        </w:tc>
        <w:tc>
          <w:tcPr>
            <w:tcW w:w="952" w:type="dxa"/>
            <w:noWrap/>
            <w:vAlign w:val="bottom"/>
            <w:hideMark/>
          </w:tcPr>
          <w:p w14:paraId="24E53C4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9454F7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305AD5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246AFD2F" w14:textId="77777777" w:rsidTr="00BB1EC9">
        <w:trPr>
          <w:trHeight w:val="290"/>
        </w:trPr>
        <w:tc>
          <w:tcPr>
            <w:tcW w:w="1702" w:type="dxa"/>
            <w:noWrap/>
            <w:vAlign w:val="bottom"/>
            <w:hideMark/>
          </w:tcPr>
          <w:p w14:paraId="323F26B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BBD8CE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71D26F5F"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Fulica atra</w:t>
            </w:r>
          </w:p>
        </w:tc>
        <w:tc>
          <w:tcPr>
            <w:tcW w:w="1670" w:type="dxa"/>
            <w:noWrap/>
            <w:vAlign w:val="bottom"/>
            <w:hideMark/>
          </w:tcPr>
          <w:p w14:paraId="3107955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coot</w:t>
            </w:r>
          </w:p>
        </w:tc>
        <w:tc>
          <w:tcPr>
            <w:tcW w:w="952" w:type="dxa"/>
            <w:noWrap/>
            <w:vAlign w:val="bottom"/>
            <w:hideMark/>
          </w:tcPr>
          <w:p w14:paraId="0AF8C79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50E441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F57552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63474A18" w14:textId="77777777" w:rsidTr="00BB1EC9">
        <w:trPr>
          <w:trHeight w:val="290"/>
        </w:trPr>
        <w:tc>
          <w:tcPr>
            <w:tcW w:w="1702" w:type="dxa"/>
            <w:noWrap/>
            <w:vAlign w:val="bottom"/>
            <w:hideMark/>
          </w:tcPr>
          <w:p w14:paraId="377FAE2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848928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532999F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Porphyrio poliocephalus </w:t>
            </w:r>
          </w:p>
        </w:tc>
        <w:tc>
          <w:tcPr>
            <w:tcW w:w="1670" w:type="dxa"/>
            <w:noWrap/>
            <w:vAlign w:val="bottom"/>
            <w:hideMark/>
          </w:tcPr>
          <w:p w14:paraId="7E043B3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Grey-headed Swamphen</w:t>
            </w:r>
          </w:p>
        </w:tc>
        <w:tc>
          <w:tcPr>
            <w:tcW w:w="952" w:type="dxa"/>
            <w:noWrap/>
            <w:vAlign w:val="bottom"/>
            <w:hideMark/>
          </w:tcPr>
          <w:p w14:paraId="035FDC4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F929E6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6D2E27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0D5D087B" w14:textId="77777777" w:rsidTr="00BB1EC9">
        <w:trPr>
          <w:trHeight w:val="290"/>
        </w:trPr>
        <w:tc>
          <w:tcPr>
            <w:tcW w:w="1702" w:type="dxa"/>
            <w:noWrap/>
            <w:vAlign w:val="bottom"/>
            <w:hideMark/>
          </w:tcPr>
          <w:p w14:paraId="40F26A8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EECFDB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54CEB61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Amaurornis phoenicurus </w:t>
            </w:r>
          </w:p>
        </w:tc>
        <w:tc>
          <w:tcPr>
            <w:tcW w:w="1670" w:type="dxa"/>
            <w:noWrap/>
            <w:vAlign w:val="bottom"/>
            <w:hideMark/>
          </w:tcPr>
          <w:p w14:paraId="192D65C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White-breasted Waterhen</w:t>
            </w:r>
          </w:p>
        </w:tc>
        <w:tc>
          <w:tcPr>
            <w:tcW w:w="952" w:type="dxa"/>
            <w:noWrap/>
            <w:vAlign w:val="bottom"/>
            <w:hideMark/>
          </w:tcPr>
          <w:p w14:paraId="7DA75F8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909D4F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93C678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2384B00" w14:textId="77777777" w:rsidTr="00BB1EC9">
        <w:trPr>
          <w:trHeight w:val="290"/>
        </w:trPr>
        <w:tc>
          <w:tcPr>
            <w:tcW w:w="1702" w:type="dxa"/>
            <w:noWrap/>
            <w:vAlign w:val="bottom"/>
            <w:hideMark/>
          </w:tcPr>
          <w:p w14:paraId="451B070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Charadriiformes </w:t>
            </w:r>
          </w:p>
        </w:tc>
        <w:tc>
          <w:tcPr>
            <w:tcW w:w="1703" w:type="dxa"/>
            <w:noWrap/>
            <w:vAlign w:val="bottom"/>
            <w:hideMark/>
          </w:tcPr>
          <w:p w14:paraId="38E8DE0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Turnicidae</w:t>
            </w:r>
          </w:p>
        </w:tc>
        <w:tc>
          <w:tcPr>
            <w:tcW w:w="1668" w:type="dxa"/>
            <w:noWrap/>
            <w:vAlign w:val="bottom"/>
            <w:hideMark/>
          </w:tcPr>
          <w:p w14:paraId="58996CA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Turnix sylvaticus </w:t>
            </w:r>
          </w:p>
        </w:tc>
        <w:tc>
          <w:tcPr>
            <w:tcW w:w="1670" w:type="dxa"/>
            <w:noWrap/>
            <w:vAlign w:val="bottom"/>
            <w:hideMark/>
          </w:tcPr>
          <w:p w14:paraId="10EA4DE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Small Buttonquail</w:t>
            </w:r>
          </w:p>
        </w:tc>
        <w:tc>
          <w:tcPr>
            <w:tcW w:w="952" w:type="dxa"/>
            <w:noWrap/>
            <w:vAlign w:val="bottom"/>
            <w:hideMark/>
          </w:tcPr>
          <w:p w14:paraId="07BAC3A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2F17EE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59DCFC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9C18C63" w14:textId="77777777" w:rsidTr="00BB1EC9">
        <w:trPr>
          <w:trHeight w:val="290"/>
        </w:trPr>
        <w:tc>
          <w:tcPr>
            <w:tcW w:w="1702" w:type="dxa"/>
            <w:noWrap/>
            <w:vAlign w:val="bottom"/>
            <w:hideMark/>
          </w:tcPr>
          <w:p w14:paraId="34A20CB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lastRenderedPageBreak/>
              <w:t> </w:t>
            </w:r>
          </w:p>
        </w:tc>
        <w:tc>
          <w:tcPr>
            <w:tcW w:w="1703" w:type="dxa"/>
            <w:noWrap/>
            <w:vAlign w:val="bottom"/>
            <w:hideMark/>
          </w:tcPr>
          <w:p w14:paraId="47CE16B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84AC66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Turnix suscitator</w:t>
            </w:r>
          </w:p>
        </w:tc>
        <w:tc>
          <w:tcPr>
            <w:tcW w:w="1670" w:type="dxa"/>
            <w:noWrap/>
            <w:vAlign w:val="bottom"/>
            <w:hideMark/>
          </w:tcPr>
          <w:p w14:paraId="77A9EEF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Barred Buttonquail</w:t>
            </w:r>
          </w:p>
        </w:tc>
        <w:tc>
          <w:tcPr>
            <w:tcW w:w="952" w:type="dxa"/>
            <w:noWrap/>
            <w:vAlign w:val="bottom"/>
            <w:hideMark/>
          </w:tcPr>
          <w:p w14:paraId="4D40CD7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A16814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C6A6C1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D8960DA" w14:textId="77777777" w:rsidTr="00BB1EC9">
        <w:trPr>
          <w:trHeight w:val="290"/>
        </w:trPr>
        <w:tc>
          <w:tcPr>
            <w:tcW w:w="1702" w:type="dxa"/>
            <w:noWrap/>
            <w:vAlign w:val="bottom"/>
            <w:hideMark/>
          </w:tcPr>
          <w:p w14:paraId="1133B09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Charadriiformes </w:t>
            </w:r>
          </w:p>
        </w:tc>
        <w:tc>
          <w:tcPr>
            <w:tcW w:w="1703" w:type="dxa"/>
            <w:noWrap/>
            <w:vAlign w:val="bottom"/>
            <w:hideMark/>
          </w:tcPr>
          <w:p w14:paraId="070A902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Burhinidae</w:t>
            </w:r>
          </w:p>
        </w:tc>
        <w:tc>
          <w:tcPr>
            <w:tcW w:w="1668" w:type="dxa"/>
            <w:noWrap/>
            <w:vAlign w:val="bottom"/>
            <w:hideMark/>
          </w:tcPr>
          <w:p w14:paraId="3B493FA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Himantopus himantopus </w:t>
            </w:r>
          </w:p>
        </w:tc>
        <w:tc>
          <w:tcPr>
            <w:tcW w:w="1670" w:type="dxa"/>
            <w:noWrap/>
            <w:vAlign w:val="bottom"/>
            <w:hideMark/>
          </w:tcPr>
          <w:p w14:paraId="041C8DF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Black-winged Stilt</w:t>
            </w:r>
          </w:p>
        </w:tc>
        <w:tc>
          <w:tcPr>
            <w:tcW w:w="952" w:type="dxa"/>
            <w:noWrap/>
            <w:vAlign w:val="bottom"/>
            <w:hideMark/>
          </w:tcPr>
          <w:p w14:paraId="567F067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227AC8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712210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5C8BC13D" w14:textId="77777777" w:rsidTr="00BB1EC9">
        <w:trPr>
          <w:trHeight w:val="290"/>
        </w:trPr>
        <w:tc>
          <w:tcPr>
            <w:tcW w:w="1702" w:type="dxa"/>
            <w:noWrap/>
            <w:vAlign w:val="bottom"/>
            <w:hideMark/>
          </w:tcPr>
          <w:p w14:paraId="1A55999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0F0E14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13FF7B4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Charadrius dubius </w:t>
            </w:r>
          </w:p>
        </w:tc>
        <w:tc>
          <w:tcPr>
            <w:tcW w:w="1670" w:type="dxa"/>
            <w:noWrap/>
            <w:vAlign w:val="bottom"/>
            <w:hideMark/>
          </w:tcPr>
          <w:p w14:paraId="4B29DAE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Little Ringed Plover</w:t>
            </w:r>
          </w:p>
        </w:tc>
        <w:tc>
          <w:tcPr>
            <w:tcW w:w="952" w:type="dxa"/>
            <w:noWrap/>
            <w:vAlign w:val="bottom"/>
            <w:hideMark/>
          </w:tcPr>
          <w:p w14:paraId="1FC027B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29C04FC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1C0626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323C25EC" w14:textId="77777777" w:rsidTr="00BB1EC9">
        <w:trPr>
          <w:trHeight w:val="290"/>
        </w:trPr>
        <w:tc>
          <w:tcPr>
            <w:tcW w:w="1702" w:type="dxa"/>
            <w:noWrap/>
            <w:vAlign w:val="bottom"/>
            <w:hideMark/>
          </w:tcPr>
          <w:p w14:paraId="7881275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Charadriiformes </w:t>
            </w:r>
          </w:p>
        </w:tc>
        <w:tc>
          <w:tcPr>
            <w:tcW w:w="1703" w:type="dxa"/>
            <w:noWrap/>
            <w:vAlign w:val="bottom"/>
            <w:hideMark/>
          </w:tcPr>
          <w:p w14:paraId="0DCFEB5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Charadriidae</w:t>
            </w:r>
          </w:p>
        </w:tc>
        <w:tc>
          <w:tcPr>
            <w:tcW w:w="1668" w:type="dxa"/>
            <w:noWrap/>
            <w:vAlign w:val="bottom"/>
            <w:hideMark/>
          </w:tcPr>
          <w:p w14:paraId="7C83FFE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Vanellus malabaricus </w:t>
            </w:r>
          </w:p>
        </w:tc>
        <w:tc>
          <w:tcPr>
            <w:tcW w:w="1670" w:type="dxa"/>
            <w:noWrap/>
            <w:vAlign w:val="bottom"/>
            <w:hideMark/>
          </w:tcPr>
          <w:p w14:paraId="6EFD53E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Yellow-wattled Lapwing</w:t>
            </w:r>
          </w:p>
        </w:tc>
        <w:tc>
          <w:tcPr>
            <w:tcW w:w="952" w:type="dxa"/>
            <w:noWrap/>
            <w:vAlign w:val="bottom"/>
            <w:hideMark/>
          </w:tcPr>
          <w:p w14:paraId="078993A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3F1239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4EF0FC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05ECC570" w14:textId="77777777" w:rsidTr="00BB1EC9">
        <w:trPr>
          <w:trHeight w:val="290"/>
        </w:trPr>
        <w:tc>
          <w:tcPr>
            <w:tcW w:w="1702" w:type="dxa"/>
            <w:noWrap/>
            <w:vAlign w:val="bottom"/>
            <w:hideMark/>
          </w:tcPr>
          <w:p w14:paraId="48879B2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558583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793D64D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Vanellus indicus </w:t>
            </w:r>
          </w:p>
        </w:tc>
        <w:tc>
          <w:tcPr>
            <w:tcW w:w="1670" w:type="dxa"/>
            <w:noWrap/>
            <w:vAlign w:val="bottom"/>
            <w:hideMark/>
          </w:tcPr>
          <w:p w14:paraId="43534A2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Red-wattled Lapwing</w:t>
            </w:r>
          </w:p>
        </w:tc>
        <w:tc>
          <w:tcPr>
            <w:tcW w:w="952" w:type="dxa"/>
            <w:noWrap/>
            <w:vAlign w:val="bottom"/>
            <w:hideMark/>
          </w:tcPr>
          <w:p w14:paraId="6D517CB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A2B10B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12CFCD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2B7D5914" w14:textId="77777777" w:rsidTr="00BB1EC9">
        <w:trPr>
          <w:trHeight w:val="290"/>
        </w:trPr>
        <w:tc>
          <w:tcPr>
            <w:tcW w:w="1702" w:type="dxa"/>
            <w:noWrap/>
            <w:vAlign w:val="bottom"/>
            <w:hideMark/>
          </w:tcPr>
          <w:p w14:paraId="675EFA6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Charadriifomes </w:t>
            </w:r>
          </w:p>
        </w:tc>
        <w:tc>
          <w:tcPr>
            <w:tcW w:w="1703" w:type="dxa"/>
            <w:noWrap/>
            <w:vAlign w:val="bottom"/>
            <w:hideMark/>
          </w:tcPr>
          <w:p w14:paraId="41BA364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Jacanidae</w:t>
            </w:r>
          </w:p>
        </w:tc>
        <w:tc>
          <w:tcPr>
            <w:tcW w:w="1668" w:type="dxa"/>
            <w:noWrap/>
            <w:vAlign w:val="bottom"/>
            <w:hideMark/>
          </w:tcPr>
          <w:p w14:paraId="1FC07C30"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Hydrophasianus chirurgus </w:t>
            </w:r>
          </w:p>
        </w:tc>
        <w:tc>
          <w:tcPr>
            <w:tcW w:w="1670" w:type="dxa"/>
            <w:noWrap/>
            <w:vAlign w:val="bottom"/>
            <w:hideMark/>
          </w:tcPr>
          <w:p w14:paraId="3668FAB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Pheasant-tailed Jacana</w:t>
            </w:r>
          </w:p>
        </w:tc>
        <w:tc>
          <w:tcPr>
            <w:tcW w:w="952" w:type="dxa"/>
            <w:noWrap/>
            <w:vAlign w:val="bottom"/>
            <w:hideMark/>
          </w:tcPr>
          <w:p w14:paraId="7467A1B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6B4A64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B5BCAB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5AE3A35A" w14:textId="77777777" w:rsidTr="00BB1EC9">
        <w:trPr>
          <w:trHeight w:val="290"/>
        </w:trPr>
        <w:tc>
          <w:tcPr>
            <w:tcW w:w="1702" w:type="dxa"/>
            <w:noWrap/>
            <w:vAlign w:val="bottom"/>
            <w:hideMark/>
          </w:tcPr>
          <w:p w14:paraId="02CF126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5D01035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0AE9A38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Metopidius indicus </w:t>
            </w:r>
          </w:p>
        </w:tc>
        <w:tc>
          <w:tcPr>
            <w:tcW w:w="1670" w:type="dxa"/>
            <w:noWrap/>
            <w:vAlign w:val="bottom"/>
            <w:hideMark/>
          </w:tcPr>
          <w:p w14:paraId="4033661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Bronze-winged Jacana</w:t>
            </w:r>
          </w:p>
        </w:tc>
        <w:tc>
          <w:tcPr>
            <w:tcW w:w="952" w:type="dxa"/>
            <w:noWrap/>
            <w:vAlign w:val="bottom"/>
            <w:hideMark/>
          </w:tcPr>
          <w:p w14:paraId="0EE1018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903C10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011EDF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2630B89" w14:textId="77777777" w:rsidTr="00BB1EC9">
        <w:trPr>
          <w:trHeight w:val="290"/>
        </w:trPr>
        <w:tc>
          <w:tcPr>
            <w:tcW w:w="1702" w:type="dxa"/>
            <w:noWrap/>
            <w:vAlign w:val="bottom"/>
            <w:hideMark/>
          </w:tcPr>
          <w:p w14:paraId="69FEA67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Charadriiformes </w:t>
            </w:r>
          </w:p>
        </w:tc>
        <w:tc>
          <w:tcPr>
            <w:tcW w:w="1703" w:type="dxa"/>
            <w:noWrap/>
            <w:vAlign w:val="bottom"/>
            <w:hideMark/>
          </w:tcPr>
          <w:p w14:paraId="6945C76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Scolopacidae</w:t>
            </w:r>
          </w:p>
        </w:tc>
        <w:tc>
          <w:tcPr>
            <w:tcW w:w="1668" w:type="dxa"/>
            <w:noWrap/>
            <w:vAlign w:val="bottom"/>
            <w:hideMark/>
          </w:tcPr>
          <w:p w14:paraId="34FE900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Actitis hypoleucos </w:t>
            </w:r>
          </w:p>
        </w:tc>
        <w:tc>
          <w:tcPr>
            <w:tcW w:w="1670" w:type="dxa"/>
            <w:noWrap/>
            <w:vAlign w:val="bottom"/>
            <w:hideMark/>
          </w:tcPr>
          <w:p w14:paraId="24E85AC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Sandpiper</w:t>
            </w:r>
          </w:p>
        </w:tc>
        <w:tc>
          <w:tcPr>
            <w:tcW w:w="952" w:type="dxa"/>
            <w:noWrap/>
            <w:vAlign w:val="bottom"/>
            <w:hideMark/>
          </w:tcPr>
          <w:p w14:paraId="00F0206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1718A0A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6D91E1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694CE5FC" w14:textId="77777777" w:rsidTr="00BB1EC9">
        <w:trPr>
          <w:trHeight w:val="290"/>
        </w:trPr>
        <w:tc>
          <w:tcPr>
            <w:tcW w:w="1702" w:type="dxa"/>
            <w:noWrap/>
            <w:vAlign w:val="bottom"/>
            <w:hideMark/>
          </w:tcPr>
          <w:p w14:paraId="5CBE866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437412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6CAB123"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Tringa glareola </w:t>
            </w:r>
          </w:p>
        </w:tc>
        <w:tc>
          <w:tcPr>
            <w:tcW w:w="1670" w:type="dxa"/>
            <w:noWrap/>
            <w:vAlign w:val="bottom"/>
            <w:hideMark/>
          </w:tcPr>
          <w:p w14:paraId="48FA41E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Wood Sandpiper</w:t>
            </w:r>
          </w:p>
        </w:tc>
        <w:tc>
          <w:tcPr>
            <w:tcW w:w="952" w:type="dxa"/>
            <w:noWrap/>
            <w:vAlign w:val="bottom"/>
            <w:hideMark/>
          </w:tcPr>
          <w:p w14:paraId="43BE87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7F6D3B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C8D06D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6A3D3B7A" w14:textId="77777777" w:rsidTr="00BB1EC9">
        <w:trPr>
          <w:trHeight w:val="290"/>
        </w:trPr>
        <w:tc>
          <w:tcPr>
            <w:tcW w:w="1702" w:type="dxa"/>
            <w:noWrap/>
            <w:vAlign w:val="bottom"/>
            <w:hideMark/>
          </w:tcPr>
          <w:p w14:paraId="461FDA0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Coraciiformes </w:t>
            </w:r>
          </w:p>
        </w:tc>
        <w:tc>
          <w:tcPr>
            <w:tcW w:w="1703" w:type="dxa"/>
            <w:noWrap/>
            <w:vAlign w:val="bottom"/>
            <w:hideMark/>
          </w:tcPr>
          <w:p w14:paraId="4EFB099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Alcedinidae</w:t>
            </w:r>
          </w:p>
        </w:tc>
        <w:tc>
          <w:tcPr>
            <w:tcW w:w="1668" w:type="dxa"/>
            <w:noWrap/>
            <w:vAlign w:val="bottom"/>
            <w:hideMark/>
          </w:tcPr>
          <w:p w14:paraId="0FABCCA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Alcedo atthis </w:t>
            </w:r>
          </w:p>
        </w:tc>
        <w:tc>
          <w:tcPr>
            <w:tcW w:w="1670" w:type="dxa"/>
            <w:noWrap/>
            <w:vAlign w:val="bottom"/>
            <w:hideMark/>
          </w:tcPr>
          <w:p w14:paraId="4CD72AF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Kingfisher</w:t>
            </w:r>
          </w:p>
        </w:tc>
        <w:tc>
          <w:tcPr>
            <w:tcW w:w="952" w:type="dxa"/>
            <w:noWrap/>
            <w:vAlign w:val="bottom"/>
            <w:hideMark/>
          </w:tcPr>
          <w:p w14:paraId="759808B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4933D2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7F9DF7E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54822E0D" w14:textId="77777777" w:rsidTr="00BB1EC9">
        <w:trPr>
          <w:trHeight w:val="290"/>
        </w:trPr>
        <w:tc>
          <w:tcPr>
            <w:tcW w:w="1702" w:type="dxa"/>
            <w:noWrap/>
            <w:vAlign w:val="bottom"/>
            <w:hideMark/>
          </w:tcPr>
          <w:p w14:paraId="4A1FA53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B1300E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6316A5C3"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Halcyon smyrnensis </w:t>
            </w:r>
          </w:p>
        </w:tc>
        <w:tc>
          <w:tcPr>
            <w:tcW w:w="1670" w:type="dxa"/>
            <w:noWrap/>
            <w:vAlign w:val="bottom"/>
            <w:hideMark/>
          </w:tcPr>
          <w:p w14:paraId="76E20FB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White-throated Kingfisher</w:t>
            </w:r>
          </w:p>
        </w:tc>
        <w:tc>
          <w:tcPr>
            <w:tcW w:w="952" w:type="dxa"/>
            <w:noWrap/>
            <w:vAlign w:val="bottom"/>
            <w:hideMark/>
          </w:tcPr>
          <w:p w14:paraId="5982C70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91B7EF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7EE28E8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636C059C" w14:textId="77777777" w:rsidTr="00BB1EC9">
        <w:trPr>
          <w:trHeight w:val="290"/>
        </w:trPr>
        <w:tc>
          <w:tcPr>
            <w:tcW w:w="1702" w:type="dxa"/>
            <w:noWrap/>
            <w:vAlign w:val="bottom"/>
            <w:hideMark/>
          </w:tcPr>
          <w:p w14:paraId="212D894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AF9545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7A259A1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Ceryle rudis </w:t>
            </w:r>
          </w:p>
        </w:tc>
        <w:tc>
          <w:tcPr>
            <w:tcW w:w="1670" w:type="dxa"/>
            <w:noWrap/>
            <w:vAlign w:val="bottom"/>
            <w:hideMark/>
          </w:tcPr>
          <w:p w14:paraId="0F957AB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Pied Kingfisher</w:t>
            </w:r>
          </w:p>
        </w:tc>
        <w:tc>
          <w:tcPr>
            <w:tcW w:w="952" w:type="dxa"/>
            <w:noWrap/>
            <w:vAlign w:val="bottom"/>
            <w:hideMark/>
          </w:tcPr>
          <w:p w14:paraId="74926D6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307C63A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F08107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1784C878" w14:textId="77777777" w:rsidTr="00BB1EC9">
        <w:trPr>
          <w:trHeight w:val="290"/>
        </w:trPr>
        <w:tc>
          <w:tcPr>
            <w:tcW w:w="1702" w:type="dxa"/>
            <w:noWrap/>
            <w:vAlign w:val="bottom"/>
            <w:hideMark/>
          </w:tcPr>
          <w:p w14:paraId="422018D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Coraciiformes </w:t>
            </w:r>
          </w:p>
        </w:tc>
        <w:tc>
          <w:tcPr>
            <w:tcW w:w="1703" w:type="dxa"/>
            <w:noWrap/>
            <w:vAlign w:val="bottom"/>
            <w:hideMark/>
          </w:tcPr>
          <w:p w14:paraId="64661B3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Meropidae</w:t>
            </w:r>
          </w:p>
        </w:tc>
        <w:tc>
          <w:tcPr>
            <w:tcW w:w="1668" w:type="dxa"/>
            <w:noWrap/>
            <w:vAlign w:val="bottom"/>
            <w:hideMark/>
          </w:tcPr>
          <w:p w14:paraId="3C2FEE4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Merops orientalis </w:t>
            </w:r>
          </w:p>
        </w:tc>
        <w:tc>
          <w:tcPr>
            <w:tcW w:w="1670" w:type="dxa"/>
            <w:noWrap/>
            <w:vAlign w:val="bottom"/>
            <w:hideMark/>
          </w:tcPr>
          <w:p w14:paraId="15D4914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Green Bee-eater</w:t>
            </w:r>
          </w:p>
        </w:tc>
        <w:tc>
          <w:tcPr>
            <w:tcW w:w="952" w:type="dxa"/>
            <w:noWrap/>
            <w:vAlign w:val="bottom"/>
            <w:hideMark/>
          </w:tcPr>
          <w:p w14:paraId="16D5295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A9F56A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DCB338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4B739744" w14:textId="77777777" w:rsidTr="00BB1EC9">
        <w:trPr>
          <w:trHeight w:val="290"/>
        </w:trPr>
        <w:tc>
          <w:tcPr>
            <w:tcW w:w="1702" w:type="dxa"/>
            <w:noWrap/>
            <w:vAlign w:val="bottom"/>
            <w:hideMark/>
          </w:tcPr>
          <w:p w14:paraId="5C0B51D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w:t>
            </w:r>
          </w:p>
        </w:tc>
        <w:tc>
          <w:tcPr>
            <w:tcW w:w="1703" w:type="dxa"/>
            <w:noWrap/>
            <w:vAlign w:val="bottom"/>
            <w:hideMark/>
          </w:tcPr>
          <w:p w14:paraId="394EE84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Coraciidae</w:t>
            </w:r>
          </w:p>
        </w:tc>
        <w:tc>
          <w:tcPr>
            <w:tcW w:w="1668" w:type="dxa"/>
            <w:noWrap/>
            <w:vAlign w:val="bottom"/>
            <w:hideMark/>
          </w:tcPr>
          <w:p w14:paraId="23313FAA"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Coracias benghalensis</w:t>
            </w:r>
          </w:p>
        </w:tc>
        <w:tc>
          <w:tcPr>
            <w:tcW w:w="1670" w:type="dxa"/>
            <w:noWrap/>
            <w:vAlign w:val="bottom"/>
            <w:hideMark/>
          </w:tcPr>
          <w:p w14:paraId="336410C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IndianRoller</w:t>
            </w:r>
          </w:p>
        </w:tc>
        <w:tc>
          <w:tcPr>
            <w:tcW w:w="952" w:type="dxa"/>
            <w:noWrap/>
            <w:vAlign w:val="bottom"/>
            <w:hideMark/>
          </w:tcPr>
          <w:p w14:paraId="20E3BE9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C127D3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C5A9E3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03E30594" w14:textId="77777777" w:rsidTr="00BB1EC9">
        <w:trPr>
          <w:trHeight w:val="290"/>
        </w:trPr>
        <w:tc>
          <w:tcPr>
            <w:tcW w:w="1702" w:type="dxa"/>
            <w:noWrap/>
            <w:vAlign w:val="bottom"/>
            <w:hideMark/>
          </w:tcPr>
          <w:p w14:paraId="2C7EE0E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Accipitriformes </w:t>
            </w:r>
          </w:p>
        </w:tc>
        <w:tc>
          <w:tcPr>
            <w:tcW w:w="1703" w:type="dxa"/>
            <w:noWrap/>
            <w:vAlign w:val="bottom"/>
            <w:hideMark/>
          </w:tcPr>
          <w:p w14:paraId="1A869F3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Accipitridae</w:t>
            </w:r>
          </w:p>
        </w:tc>
        <w:tc>
          <w:tcPr>
            <w:tcW w:w="1668" w:type="dxa"/>
            <w:noWrap/>
            <w:vAlign w:val="bottom"/>
            <w:hideMark/>
          </w:tcPr>
          <w:p w14:paraId="3995C0CA"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Accipiter badius </w:t>
            </w:r>
          </w:p>
        </w:tc>
        <w:tc>
          <w:tcPr>
            <w:tcW w:w="1670" w:type="dxa"/>
            <w:noWrap/>
            <w:vAlign w:val="bottom"/>
            <w:hideMark/>
          </w:tcPr>
          <w:p w14:paraId="4111E2B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Shikra</w:t>
            </w:r>
          </w:p>
        </w:tc>
        <w:tc>
          <w:tcPr>
            <w:tcW w:w="952" w:type="dxa"/>
            <w:noWrap/>
            <w:vAlign w:val="bottom"/>
            <w:hideMark/>
          </w:tcPr>
          <w:p w14:paraId="6634794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61E567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4E8D93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59AB6108" w14:textId="77777777" w:rsidTr="00BB1EC9">
        <w:trPr>
          <w:trHeight w:val="290"/>
        </w:trPr>
        <w:tc>
          <w:tcPr>
            <w:tcW w:w="1702" w:type="dxa"/>
            <w:noWrap/>
            <w:vAlign w:val="bottom"/>
            <w:hideMark/>
          </w:tcPr>
          <w:p w14:paraId="3759C16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095C6C1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9AAD37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Elanus caeruleus </w:t>
            </w:r>
          </w:p>
        </w:tc>
        <w:tc>
          <w:tcPr>
            <w:tcW w:w="1670" w:type="dxa"/>
            <w:noWrap/>
            <w:vAlign w:val="bottom"/>
            <w:hideMark/>
          </w:tcPr>
          <w:p w14:paraId="697F6FC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Black-winged Kite</w:t>
            </w:r>
          </w:p>
        </w:tc>
        <w:tc>
          <w:tcPr>
            <w:tcW w:w="952" w:type="dxa"/>
            <w:noWrap/>
            <w:vAlign w:val="bottom"/>
            <w:hideMark/>
          </w:tcPr>
          <w:p w14:paraId="58EFB5D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7F204B8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4FD6F8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4A40AAB4" w14:textId="77777777" w:rsidTr="00BB1EC9">
        <w:trPr>
          <w:trHeight w:val="290"/>
        </w:trPr>
        <w:tc>
          <w:tcPr>
            <w:tcW w:w="1702" w:type="dxa"/>
            <w:noWrap/>
            <w:vAlign w:val="bottom"/>
            <w:hideMark/>
          </w:tcPr>
          <w:p w14:paraId="1EB6607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559EEED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D3ECBB6"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Milvus migrans </w:t>
            </w:r>
          </w:p>
        </w:tc>
        <w:tc>
          <w:tcPr>
            <w:tcW w:w="1670" w:type="dxa"/>
            <w:noWrap/>
            <w:vAlign w:val="bottom"/>
            <w:hideMark/>
          </w:tcPr>
          <w:p w14:paraId="7D19D1C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 Kite</w:t>
            </w:r>
          </w:p>
        </w:tc>
        <w:tc>
          <w:tcPr>
            <w:tcW w:w="952" w:type="dxa"/>
            <w:noWrap/>
            <w:vAlign w:val="bottom"/>
            <w:hideMark/>
          </w:tcPr>
          <w:p w14:paraId="6291456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7A21AFA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795B9A7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10683627" w14:textId="77777777" w:rsidTr="00BD7BBD">
        <w:trPr>
          <w:trHeight w:val="290"/>
        </w:trPr>
        <w:tc>
          <w:tcPr>
            <w:tcW w:w="1702" w:type="dxa"/>
            <w:noWrap/>
            <w:vAlign w:val="bottom"/>
            <w:hideMark/>
          </w:tcPr>
          <w:p w14:paraId="2DE1AA8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4557256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B41C026"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Pernis ptilorhynchus </w:t>
            </w:r>
          </w:p>
        </w:tc>
        <w:tc>
          <w:tcPr>
            <w:tcW w:w="1670" w:type="dxa"/>
            <w:noWrap/>
            <w:vAlign w:val="bottom"/>
            <w:hideMark/>
          </w:tcPr>
          <w:p w14:paraId="6475375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Oriental Honey Buzzard</w:t>
            </w:r>
          </w:p>
        </w:tc>
        <w:tc>
          <w:tcPr>
            <w:tcW w:w="952" w:type="dxa"/>
            <w:noWrap/>
            <w:vAlign w:val="bottom"/>
            <w:hideMark/>
          </w:tcPr>
          <w:p w14:paraId="7FD8CDA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3B56AA0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06C6B70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218AC1B6" w14:textId="77777777" w:rsidTr="00BB1EC9">
        <w:trPr>
          <w:trHeight w:val="290"/>
        </w:trPr>
        <w:tc>
          <w:tcPr>
            <w:tcW w:w="1702" w:type="dxa"/>
            <w:noWrap/>
            <w:vAlign w:val="bottom"/>
            <w:hideMark/>
          </w:tcPr>
          <w:p w14:paraId="08F228E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Columbiformes </w:t>
            </w:r>
          </w:p>
        </w:tc>
        <w:tc>
          <w:tcPr>
            <w:tcW w:w="1703" w:type="dxa"/>
            <w:noWrap/>
            <w:vAlign w:val="bottom"/>
            <w:hideMark/>
          </w:tcPr>
          <w:p w14:paraId="4D17B1E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Columbidae</w:t>
            </w:r>
          </w:p>
        </w:tc>
        <w:tc>
          <w:tcPr>
            <w:tcW w:w="1668" w:type="dxa"/>
            <w:noWrap/>
            <w:vAlign w:val="bottom"/>
            <w:hideMark/>
          </w:tcPr>
          <w:p w14:paraId="2110ED8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Columba livia </w:t>
            </w:r>
          </w:p>
        </w:tc>
        <w:tc>
          <w:tcPr>
            <w:tcW w:w="1670" w:type="dxa"/>
            <w:noWrap/>
            <w:vAlign w:val="bottom"/>
            <w:hideMark/>
          </w:tcPr>
          <w:p w14:paraId="2174D1C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Rock Pigeon</w:t>
            </w:r>
          </w:p>
        </w:tc>
        <w:tc>
          <w:tcPr>
            <w:tcW w:w="952" w:type="dxa"/>
            <w:noWrap/>
            <w:vAlign w:val="bottom"/>
            <w:hideMark/>
          </w:tcPr>
          <w:p w14:paraId="19A147B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B4911B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D38A7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Herbivorous, largely Granivorous </w:t>
            </w:r>
          </w:p>
        </w:tc>
      </w:tr>
      <w:tr w:rsidR="006B128C" w:rsidRPr="006B128C" w14:paraId="53BCF893" w14:textId="77777777" w:rsidTr="00BB1EC9">
        <w:trPr>
          <w:trHeight w:val="290"/>
        </w:trPr>
        <w:tc>
          <w:tcPr>
            <w:tcW w:w="1702" w:type="dxa"/>
            <w:noWrap/>
            <w:vAlign w:val="bottom"/>
            <w:hideMark/>
          </w:tcPr>
          <w:p w14:paraId="6336333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157A57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0A748474"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Treron phoenicopterus </w:t>
            </w:r>
          </w:p>
        </w:tc>
        <w:tc>
          <w:tcPr>
            <w:tcW w:w="1670" w:type="dxa"/>
            <w:noWrap/>
            <w:vAlign w:val="bottom"/>
            <w:hideMark/>
          </w:tcPr>
          <w:p w14:paraId="330A1A0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Yellow-footed Green Pigeon</w:t>
            </w:r>
          </w:p>
        </w:tc>
        <w:tc>
          <w:tcPr>
            <w:tcW w:w="952" w:type="dxa"/>
            <w:noWrap/>
            <w:vAlign w:val="bottom"/>
            <w:hideMark/>
          </w:tcPr>
          <w:p w14:paraId="259547C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AEE55F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465781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Herbivorous, largely Granivorous </w:t>
            </w:r>
          </w:p>
        </w:tc>
      </w:tr>
      <w:tr w:rsidR="006B128C" w:rsidRPr="006B128C" w14:paraId="41C2F128" w14:textId="77777777" w:rsidTr="00BB1EC9">
        <w:trPr>
          <w:trHeight w:val="290"/>
        </w:trPr>
        <w:tc>
          <w:tcPr>
            <w:tcW w:w="1702" w:type="dxa"/>
            <w:noWrap/>
            <w:vAlign w:val="bottom"/>
            <w:hideMark/>
          </w:tcPr>
          <w:p w14:paraId="139900A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FBB246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796FF7BA"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Streptopelia decaocto </w:t>
            </w:r>
          </w:p>
        </w:tc>
        <w:tc>
          <w:tcPr>
            <w:tcW w:w="1670" w:type="dxa"/>
            <w:noWrap/>
            <w:vAlign w:val="bottom"/>
            <w:hideMark/>
          </w:tcPr>
          <w:p w14:paraId="577F8D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Eurasian Collared Dove</w:t>
            </w:r>
          </w:p>
        </w:tc>
        <w:tc>
          <w:tcPr>
            <w:tcW w:w="952" w:type="dxa"/>
            <w:noWrap/>
            <w:vAlign w:val="bottom"/>
            <w:hideMark/>
          </w:tcPr>
          <w:p w14:paraId="537305E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7EB6FB0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CC8787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689692B8" w14:textId="77777777" w:rsidTr="00BB1EC9">
        <w:trPr>
          <w:trHeight w:val="290"/>
        </w:trPr>
        <w:tc>
          <w:tcPr>
            <w:tcW w:w="1702" w:type="dxa"/>
            <w:noWrap/>
            <w:vAlign w:val="bottom"/>
            <w:hideMark/>
          </w:tcPr>
          <w:p w14:paraId="6EAA69A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AA397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1103DB4F"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Streptopelia chinensis </w:t>
            </w:r>
          </w:p>
        </w:tc>
        <w:tc>
          <w:tcPr>
            <w:tcW w:w="1670" w:type="dxa"/>
            <w:noWrap/>
            <w:vAlign w:val="bottom"/>
            <w:hideMark/>
          </w:tcPr>
          <w:p w14:paraId="5C0129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Spotted Dove</w:t>
            </w:r>
          </w:p>
        </w:tc>
        <w:tc>
          <w:tcPr>
            <w:tcW w:w="952" w:type="dxa"/>
            <w:noWrap/>
            <w:vAlign w:val="bottom"/>
            <w:hideMark/>
          </w:tcPr>
          <w:p w14:paraId="33B0A82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B30C7D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96EBEB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1FDBDAEC" w14:textId="77777777" w:rsidTr="00BB1EC9">
        <w:trPr>
          <w:trHeight w:val="290"/>
        </w:trPr>
        <w:tc>
          <w:tcPr>
            <w:tcW w:w="1702" w:type="dxa"/>
            <w:noWrap/>
            <w:vAlign w:val="bottom"/>
            <w:hideMark/>
          </w:tcPr>
          <w:p w14:paraId="738797C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3D7701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6AF3C2F2"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Streptopelia senegalensis </w:t>
            </w:r>
          </w:p>
        </w:tc>
        <w:tc>
          <w:tcPr>
            <w:tcW w:w="1670" w:type="dxa"/>
            <w:noWrap/>
            <w:vAlign w:val="bottom"/>
            <w:hideMark/>
          </w:tcPr>
          <w:p w14:paraId="248ABEA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Laughing Dove</w:t>
            </w:r>
          </w:p>
        </w:tc>
        <w:tc>
          <w:tcPr>
            <w:tcW w:w="952" w:type="dxa"/>
            <w:noWrap/>
            <w:vAlign w:val="bottom"/>
            <w:hideMark/>
          </w:tcPr>
          <w:p w14:paraId="79C075D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7749D6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7FC7678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594DFC4" w14:textId="77777777" w:rsidTr="00BB1EC9">
        <w:trPr>
          <w:trHeight w:val="290"/>
        </w:trPr>
        <w:tc>
          <w:tcPr>
            <w:tcW w:w="1702" w:type="dxa"/>
            <w:noWrap/>
            <w:vAlign w:val="bottom"/>
            <w:hideMark/>
          </w:tcPr>
          <w:p w14:paraId="506A55C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Cuculiformes </w:t>
            </w:r>
          </w:p>
        </w:tc>
        <w:tc>
          <w:tcPr>
            <w:tcW w:w="1703" w:type="dxa"/>
            <w:noWrap/>
            <w:vAlign w:val="bottom"/>
            <w:hideMark/>
          </w:tcPr>
          <w:p w14:paraId="1A6A203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Cuculidae</w:t>
            </w:r>
          </w:p>
        </w:tc>
        <w:tc>
          <w:tcPr>
            <w:tcW w:w="1668" w:type="dxa"/>
            <w:noWrap/>
            <w:vAlign w:val="bottom"/>
            <w:hideMark/>
          </w:tcPr>
          <w:p w14:paraId="7462C527"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Centropus sinensis </w:t>
            </w:r>
          </w:p>
        </w:tc>
        <w:tc>
          <w:tcPr>
            <w:tcW w:w="1670" w:type="dxa"/>
            <w:noWrap/>
            <w:vAlign w:val="bottom"/>
            <w:hideMark/>
          </w:tcPr>
          <w:p w14:paraId="0C326DF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Greater Coucal</w:t>
            </w:r>
          </w:p>
        </w:tc>
        <w:tc>
          <w:tcPr>
            <w:tcW w:w="952" w:type="dxa"/>
            <w:noWrap/>
            <w:vAlign w:val="bottom"/>
            <w:hideMark/>
          </w:tcPr>
          <w:p w14:paraId="05B08B4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0DCA6C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BF79ED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765E443A" w14:textId="77777777" w:rsidTr="00BB1EC9">
        <w:trPr>
          <w:trHeight w:val="290"/>
        </w:trPr>
        <w:tc>
          <w:tcPr>
            <w:tcW w:w="1702" w:type="dxa"/>
            <w:noWrap/>
            <w:vAlign w:val="bottom"/>
            <w:hideMark/>
          </w:tcPr>
          <w:p w14:paraId="2B59374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8A94BF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1D35782"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Eudynamys scolopaceus </w:t>
            </w:r>
          </w:p>
        </w:tc>
        <w:tc>
          <w:tcPr>
            <w:tcW w:w="1670" w:type="dxa"/>
            <w:noWrap/>
            <w:vAlign w:val="bottom"/>
            <w:hideMark/>
          </w:tcPr>
          <w:p w14:paraId="13D0F2D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Asian Koel</w:t>
            </w:r>
          </w:p>
        </w:tc>
        <w:tc>
          <w:tcPr>
            <w:tcW w:w="952" w:type="dxa"/>
            <w:noWrap/>
            <w:vAlign w:val="bottom"/>
            <w:hideMark/>
          </w:tcPr>
          <w:p w14:paraId="5200E91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7F9E52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8D9CB7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 Frugivorous</w:t>
            </w:r>
          </w:p>
        </w:tc>
      </w:tr>
      <w:tr w:rsidR="006B128C" w:rsidRPr="006B128C" w14:paraId="15127645" w14:textId="77777777" w:rsidTr="00BB1EC9">
        <w:trPr>
          <w:trHeight w:val="290"/>
        </w:trPr>
        <w:tc>
          <w:tcPr>
            <w:tcW w:w="1702" w:type="dxa"/>
            <w:noWrap/>
            <w:vAlign w:val="bottom"/>
            <w:hideMark/>
          </w:tcPr>
          <w:p w14:paraId="196C5C4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Bucerotiformes </w:t>
            </w:r>
          </w:p>
        </w:tc>
        <w:tc>
          <w:tcPr>
            <w:tcW w:w="1703" w:type="dxa"/>
            <w:noWrap/>
            <w:vAlign w:val="bottom"/>
            <w:hideMark/>
          </w:tcPr>
          <w:p w14:paraId="6D1D0FB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Upupidae</w:t>
            </w:r>
          </w:p>
        </w:tc>
        <w:tc>
          <w:tcPr>
            <w:tcW w:w="1668" w:type="dxa"/>
            <w:noWrap/>
            <w:vAlign w:val="bottom"/>
            <w:hideMark/>
          </w:tcPr>
          <w:p w14:paraId="0EEFFBD4"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Upupa epops </w:t>
            </w:r>
          </w:p>
        </w:tc>
        <w:tc>
          <w:tcPr>
            <w:tcW w:w="1670" w:type="dxa"/>
            <w:noWrap/>
            <w:vAlign w:val="bottom"/>
            <w:hideMark/>
          </w:tcPr>
          <w:p w14:paraId="279CB7A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Hoopoe</w:t>
            </w:r>
          </w:p>
        </w:tc>
        <w:tc>
          <w:tcPr>
            <w:tcW w:w="952" w:type="dxa"/>
            <w:noWrap/>
            <w:vAlign w:val="bottom"/>
            <w:hideMark/>
          </w:tcPr>
          <w:p w14:paraId="423F428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FE76D3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C549CD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72160555" w14:textId="77777777" w:rsidTr="00BB1EC9">
        <w:trPr>
          <w:trHeight w:val="290"/>
        </w:trPr>
        <w:tc>
          <w:tcPr>
            <w:tcW w:w="1702" w:type="dxa"/>
            <w:noWrap/>
            <w:vAlign w:val="bottom"/>
            <w:hideMark/>
          </w:tcPr>
          <w:p w14:paraId="0050007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82DE4E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3B3B422"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Ocyceros birostris </w:t>
            </w:r>
          </w:p>
        </w:tc>
        <w:tc>
          <w:tcPr>
            <w:tcW w:w="1670" w:type="dxa"/>
            <w:noWrap/>
            <w:vAlign w:val="bottom"/>
            <w:hideMark/>
          </w:tcPr>
          <w:p w14:paraId="10125D5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Grey Hornbill</w:t>
            </w:r>
          </w:p>
        </w:tc>
        <w:tc>
          <w:tcPr>
            <w:tcW w:w="952" w:type="dxa"/>
            <w:noWrap/>
            <w:vAlign w:val="bottom"/>
            <w:hideMark/>
          </w:tcPr>
          <w:p w14:paraId="2B94A31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042395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79ECC7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6AA179FD" w14:textId="77777777" w:rsidTr="00BB1EC9">
        <w:trPr>
          <w:trHeight w:val="290"/>
        </w:trPr>
        <w:tc>
          <w:tcPr>
            <w:tcW w:w="1702" w:type="dxa"/>
            <w:noWrap/>
            <w:vAlign w:val="bottom"/>
            <w:hideMark/>
          </w:tcPr>
          <w:p w14:paraId="51D786E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Piciformes </w:t>
            </w:r>
          </w:p>
        </w:tc>
        <w:tc>
          <w:tcPr>
            <w:tcW w:w="1703" w:type="dxa"/>
            <w:noWrap/>
            <w:vAlign w:val="bottom"/>
            <w:hideMark/>
          </w:tcPr>
          <w:p w14:paraId="545E3DC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Megalaimidae</w:t>
            </w:r>
          </w:p>
        </w:tc>
        <w:tc>
          <w:tcPr>
            <w:tcW w:w="1668" w:type="dxa"/>
            <w:noWrap/>
            <w:vAlign w:val="bottom"/>
            <w:hideMark/>
          </w:tcPr>
          <w:p w14:paraId="3E74E58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Psilopogon haemacephalus </w:t>
            </w:r>
          </w:p>
        </w:tc>
        <w:tc>
          <w:tcPr>
            <w:tcW w:w="1670" w:type="dxa"/>
            <w:noWrap/>
            <w:vAlign w:val="bottom"/>
            <w:hideMark/>
          </w:tcPr>
          <w:p w14:paraId="2596CEB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Coppersmith Barbet</w:t>
            </w:r>
          </w:p>
        </w:tc>
        <w:tc>
          <w:tcPr>
            <w:tcW w:w="952" w:type="dxa"/>
            <w:noWrap/>
            <w:vAlign w:val="bottom"/>
            <w:hideMark/>
          </w:tcPr>
          <w:p w14:paraId="258494A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A4691A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04F3B4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 Frugivorous</w:t>
            </w:r>
          </w:p>
        </w:tc>
      </w:tr>
      <w:tr w:rsidR="006B128C" w:rsidRPr="006B128C" w14:paraId="64A5DFA1" w14:textId="77777777" w:rsidTr="00BD7BBD">
        <w:trPr>
          <w:trHeight w:val="290"/>
        </w:trPr>
        <w:tc>
          <w:tcPr>
            <w:tcW w:w="1702" w:type="dxa"/>
            <w:noWrap/>
            <w:vAlign w:val="bottom"/>
            <w:hideMark/>
          </w:tcPr>
          <w:p w14:paraId="4FD1DA6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Psittaciformes </w:t>
            </w:r>
          </w:p>
        </w:tc>
        <w:tc>
          <w:tcPr>
            <w:tcW w:w="1703" w:type="dxa"/>
            <w:noWrap/>
            <w:vAlign w:val="bottom"/>
            <w:hideMark/>
          </w:tcPr>
          <w:p w14:paraId="40B4155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Psittaculidae</w:t>
            </w:r>
          </w:p>
        </w:tc>
        <w:tc>
          <w:tcPr>
            <w:tcW w:w="1668" w:type="dxa"/>
            <w:noWrap/>
            <w:vAlign w:val="bottom"/>
            <w:hideMark/>
          </w:tcPr>
          <w:p w14:paraId="57A4148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Psittacula cyanocephala </w:t>
            </w:r>
          </w:p>
        </w:tc>
        <w:tc>
          <w:tcPr>
            <w:tcW w:w="1670" w:type="dxa"/>
            <w:noWrap/>
            <w:vAlign w:val="bottom"/>
            <w:hideMark/>
          </w:tcPr>
          <w:p w14:paraId="4CB4826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Plum-headed Parakeet</w:t>
            </w:r>
          </w:p>
        </w:tc>
        <w:tc>
          <w:tcPr>
            <w:tcW w:w="952" w:type="dxa"/>
            <w:noWrap/>
            <w:vAlign w:val="bottom"/>
            <w:hideMark/>
          </w:tcPr>
          <w:p w14:paraId="43FB202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40C57C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388F185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Frugivorous</w:t>
            </w:r>
          </w:p>
        </w:tc>
      </w:tr>
      <w:tr w:rsidR="006B128C" w:rsidRPr="006B128C" w14:paraId="68349324" w14:textId="77777777" w:rsidTr="00BD7BBD">
        <w:trPr>
          <w:trHeight w:val="290"/>
        </w:trPr>
        <w:tc>
          <w:tcPr>
            <w:tcW w:w="1702" w:type="dxa"/>
            <w:noWrap/>
            <w:vAlign w:val="bottom"/>
            <w:hideMark/>
          </w:tcPr>
          <w:p w14:paraId="4A81006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lastRenderedPageBreak/>
              <w:t> </w:t>
            </w:r>
          </w:p>
        </w:tc>
        <w:tc>
          <w:tcPr>
            <w:tcW w:w="1703" w:type="dxa"/>
            <w:noWrap/>
            <w:vAlign w:val="bottom"/>
            <w:hideMark/>
          </w:tcPr>
          <w:p w14:paraId="51F92B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Oriolidae</w:t>
            </w:r>
          </w:p>
        </w:tc>
        <w:tc>
          <w:tcPr>
            <w:tcW w:w="1668" w:type="dxa"/>
            <w:noWrap/>
            <w:vAlign w:val="bottom"/>
            <w:hideMark/>
          </w:tcPr>
          <w:p w14:paraId="5F156D58"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Oriolus kundoo </w:t>
            </w:r>
          </w:p>
        </w:tc>
        <w:tc>
          <w:tcPr>
            <w:tcW w:w="1670" w:type="dxa"/>
            <w:noWrap/>
            <w:vAlign w:val="bottom"/>
            <w:hideMark/>
          </w:tcPr>
          <w:p w14:paraId="5410A68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Golden Oriole</w:t>
            </w:r>
          </w:p>
        </w:tc>
        <w:tc>
          <w:tcPr>
            <w:tcW w:w="952" w:type="dxa"/>
            <w:noWrap/>
            <w:vAlign w:val="bottom"/>
            <w:hideMark/>
          </w:tcPr>
          <w:p w14:paraId="1DD26A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C48E2F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0336CBC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Frugivorous</w:t>
            </w:r>
          </w:p>
        </w:tc>
      </w:tr>
      <w:tr w:rsidR="006B128C" w:rsidRPr="006B128C" w14:paraId="023B3FDA" w14:textId="77777777" w:rsidTr="00BB1EC9">
        <w:trPr>
          <w:trHeight w:val="290"/>
        </w:trPr>
        <w:tc>
          <w:tcPr>
            <w:tcW w:w="1702" w:type="dxa"/>
            <w:noWrap/>
            <w:vAlign w:val="bottom"/>
            <w:hideMark/>
          </w:tcPr>
          <w:p w14:paraId="43FDC3F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953BD2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Aegithinidae</w:t>
            </w:r>
          </w:p>
        </w:tc>
        <w:tc>
          <w:tcPr>
            <w:tcW w:w="1668" w:type="dxa"/>
            <w:noWrap/>
            <w:vAlign w:val="bottom"/>
            <w:hideMark/>
          </w:tcPr>
          <w:p w14:paraId="1C8DA7D7"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Aegithina tiphia </w:t>
            </w:r>
          </w:p>
        </w:tc>
        <w:tc>
          <w:tcPr>
            <w:tcW w:w="1670" w:type="dxa"/>
            <w:noWrap/>
            <w:vAlign w:val="bottom"/>
            <w:hideMark/>
          </w:tcPr>
          <w:p w14:paraId="016CAF0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lora</w:t>
            </w:r>
          </w:p>
        </w:tc>
        <w:tc>
          <w:tcPr>
            <w:tcW w:w="952" w:type="dxa"/>
            <w:noWrap/>
            <w:vAlign w:val="bottom"/>
            <w:hideMark/>
          </w:tcPr>
          <w:p w14:paraId="4182B9A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F18A13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7EEDC21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005D945C" w14:textId="77777777" w:rsidTr="00BB1EC9">
        <w:trPr>
          <w:trHeight w:val="290"/>
        </w:trPr>
        <w:tc>
          <w:tcPr>
            <w:tcW w:w="1702" w:type="dxa"/>
            <w:noWrap/>
            <w:vAlign w:val="bottom"/>
            <w:hideMark/>
          </w:tcPr>
          <w:p w14:paraId="360D45D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w:t>
            </w:r>
          </w:p>
        </w:tc>
        <w:tc>
          <w:tcPr>
            <w:tcW w:w="1703" w:type="dxa"/>
            <w:noWrap/>
            <w:vAlign w:val="bottom"/>
            <w:hideMark/>
          </w:tcPr>
          <w:p w14:paraId="363E2DE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Dicruridae</w:t>
            </w:r>
          </w:p>
        </w:tc>
        <w:tc>
          <w:tcPr>
            <w:tcW w:w="1668" w:type="dxa"/>
            <w:noWrap/>
            <w:vAlign w:val="bottom"/>
            <w:hideMark/>
          </w:tcPr>
          <w:p w14:paraId="0A7459CE"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Dicrurus macrocercus </w:t>
            </w:r>
          </w:p>
        </w:tc>
        <w:tc>
          <w:tcPr>
            <w:tcW w:w="1670" w:type="dxa"/>
            <w:noWrap/>
            <w:vAlign w:val="bottom"/>
            <w:hideMark/>
          </w:tcPr>
          <w:p w14:paraId="2CA5E79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 Drongo</w:t>
            </w:r>
          </w:p>
        </w:tc>
        <w:tc>
          <w:tcPr>
            <w:tcW w:w="952" w:type="dxa"/>
            <w:noWrap/>
            <w:vAlign w:val="bottom"/>
            <w:hideMark/>
          </w:tcPr>
          <w:p w14:paraId="73B3393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3DA6E24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642810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119CCFA" w14:textId="77777777" w:rsidTr="00BB1EC9">
        <w:trPr>
          <w:trHeight w:val="290"/>
        </w:trPr>
        <w:tc>
          <w:tcPr>
            <w:tcW w:w="1702" w:type="dxa"/>
            <w:noWrap/>
            <w:vAlign w:val="bottom"/>
            <w:hideMark/>
          </w:tcPr>
          <w:p w14:paraId="21114F9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026EF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Laniidae</w:t>
            </w:r>
          </w:p>
        </w:tc>
        <w:tc>
          <w:tcPr>
            <w:tcW w:w="1668" w:type="dxa"/>
            <w:noWrap/>
            <w:vAlign w:val="bottom"/>
            <w:hideMark/>
          </w:tcPr>
          <w:p w14:paraId="60CD706A"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Lanius schach </w:t>
            </w:r>
          </w:p>
        </w:tc>
        <w:tc>
          <w:tcPr>
            <w:tcW w:w="1670" w:type="dxa"/>
            <w:noWrap/>
            <w:vAlign w:val="bottom"/>
            <w:hideMark/>
          </w:tcPr>
          <w:p w14:paraId="445E7F0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Long-tailed Shrike</w:t>
            </w:r>
          </w:p>
        </w:tc>
        <w:tc>
          <w:tcPr>
            <w:tcW w:w="952" w:type="dxa"/>
            <w:noWrap/>
            <w:vAlign w:val="bottom"/>
            <w:hideMark/>
          </w:tcPr>
          <w:p w14:paraId="783B23C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FD9528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F3FE3F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Carnivorous</w:t>
            </w:r>
          </w:p>
        </w:tc>
      </w:tr>
      <w:tr w:rsidR="006B128C" w:rsidRPr="006B128C" w14:paraId="6D516982" w14:textId="77777777" w:rsidTr="00BB1EC9">
        <w:trPr>
          <w:trHeight w:val="290"/>
        </w:trPr>
        <w:tc>
          <w:tcPr>
            <w:tcW w:w="1702" w:type="dxa"/>
            <w:noWrap/>
            <w:vAlign w:val="bottom"/>
            <w:hideMark/>
          </w:tcPr>
          <w:p w14:paraId="05D986E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w:t>
            </w:r>
          </w:p>
        </w:tc>
        <w:tc>
          <w:tcPr>
            <w:tcW w:w="1703" w:type="dxa"/>
            <w:noWrap/>
            <w:vAlign w:val="bottom"/>
            <w:hideMark/>
          </w:tcPr>
          <w:p w14:paraId="051873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Corvidae</w:t>
            </w:r>
          </w:p>
        </w:tc>
        <w:tc>
          <w:tcPr>
            <w:tcW w:w="1668" w:type="dxa"/>
            <w:noWrap/>
            <w:vAlign w:val="bottom"/>
            <w:hideMark/>
          </w:tcPr>
          <w:p w14:paraId="1622482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Dendrocitta vagabunda </w:t>
            </w:r>
          </w:p>
        </w:tc>
        <w:tc>
          <w:tcPr>
            <w:tcW w:w="1670" w:type="dxa"/>
            <w:noWrap/>
            <w:vAlign w:val="bottom"/>
            <w:hideMark/>
          </w:tcPr>
          <w:p w14:paraId="3C3773C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Rufous Treepie</w:t>
            </w:r>
          </w:p>
        </w:tc>
        <w:tc>
          <w:tcPr>
            <w:tcW w:w="952" w:type="dxa"/>
            <w:noWrap/>
            <w:vAlign w:val="bottom"/>
            <w:hideMark/>
          </w:tcPr>
          <w:p w14:paraId="3660C70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39BFFA1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4E9EDB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4FAD5BAE" w14:textId="77777777" w:rsidTr="00BB1EC9">
        <w:trPr>
          <w:trHeight w:val="290"/>
        </w:trPr>
        <w:tc>
          <w:tcPr>
            <w:tcW w:w="1702" w:type="dxa"/>
            <w:noWrap/>
            <w:vAlign w:val="bottom"/>
            <w:hideMark/>
          </w:tcPr>
          <w:p w14:paraId="67498CD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0BAE2F8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Alaudidae</w:t>
            </w:r>
          </w:p>
        </w:tc>
        <w:tc>
          <w:tcPr>
            <w:tcW w:w="1668" w:type="dxa"/>
            <w:noWrap/>
            <w:vAlign w:val="bottom"/>
            <w:hideMark/>
          </w:tcPr>
          <w:p w14:paraId="3462838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Mirafra erythroptera </w:t>
            </w:r>
          </w:p>
        </w:tc>
        <w:tc>
          <w:tcPr>
            <w:tcW w:w="1670" w:type="dxa"/>
            <w:noWrap/>
            <w:vAlign w:val="bottom"/>
            <w:hideMark/>
          </w:tcPr>
          <w:p w14:paraId="425C5C9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Bushlark</w:t>
            </w:r>
          </w:p>
        </w:tc>
        <w:tc>
          <w:tcPr>
            <w:tcW w:w="952" w:type="dxa"/>
            <w:noWrap/>
            <w:vAlign w:val="bottom"/>
            <w:hideMark/>
          </w:tcPr>
          <w:p w14:paraId="6C59979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419BAF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A27B09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 Granivorous</w:t>
            </w:r>
          </w:p>
        </w:tc>
      </w:tr>
      <w:tr w:rsidR="006B128C" w:rsidRPr="006B128C" w14:paraId="22195AA1" w14:textId="77777777" w:rsidTr="00BB1EC9">
        <w:trPr>
          <w:trHeight w:val="290"/>
        </w:trPr>
        <w:tc>
          <w:tcPr>
            <w:tcW w:w="1702" w:type="dxa"/>
            <w:noWrap/>
            <w:vAlign w:val="bottom"/>
            <w:hideMark/>
          </w:tcPr>
          <w:p w14:paraId="48A2F41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E7B9E1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Parulidae</w:t>
            </w:r>
          </w:p>
        </w:tc>
        <w:tc>
          <w:tcPr>
            <w:tcW w:w="1668" w:type="dxa"/>
            <w:noWrap/>
            <w:vAlign w:val="bottom"/>
            <w:hideMark/>
          </w:tcPr>
          <w:p w14:paraId="576D33A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Prinia sylvatica </w:t>
            </w:r>
          </w:p>
        </w:tc>
        <w:tc>
          <w:tcPr>
            <w:tcW w:w="1670" w:type="dxa"/>
            <w:noWrap/>
            <w:vAlign w:val="bottom"/>
            <w:hideMark/>
          </w:tcPr>
          <w:p w14:paraId="13641A5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Jungle Prinia</w:t>
            </w:r>
          </w:p>
        </w:tc>
        <w:tc>
          <w:tcPr>
            <w:tcW w:w="952" w:type="dxa"/>
            <w:noWrap/>
            <w:vAlign w:val="bottom"/>
            <w:hideMark/>
          </w:tcPr>
          <w:p w14:paraId="0254233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70D724F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8B1A52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7CDAD7FA" w14:textId="77777777" w:rsidTr="00BB1EC9">
        <w:trPr>
          <w:trHeight w:val="290"/>
        </w:trPr>
        <w:tc>
          <w:tcPr>
            <w:tcW w:w="1702" w:type="dxa"/>
            <w:noWrap/>
            <w:vAlign w:val="bottom"/>
            <w:hideMark/>
          </w:tcPr>
          <w:p w14:paraId="41B6925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418711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08B656C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Prinia socialis </w:t>
            </w:r>
          </w:p>
        </w:tc>
        <w:tc>
          <w:tcPr>
            <w:tcW w:w="1670" w:type="dxa"/>
            <w:noWrap/>
            <w:vAlign w:val="bottom"/>
            <w:hideMark/>
          </w:tcPr>
          <w:p w14:paraId="562B82E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Ashy Prinia</w:t>
            </w:r>
          </w:p>
        </w:tc>
        <w:tc>
          <w:tcPr>
            <w:tcW w:w="952" w:type="dxa"/>
            <w:noWrap/>
            <w:vAlign w:val="bottom"/>
            <w:hideMark/>
          </w:tcPr>
          <w:p w14:paraId="5E48DE3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C827E3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531A6D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25267DF6" w14:textId="77777777" w:rsidTr="00BB1EC9">
        <w:trPr>
          <w:trHeight w:val="290"/>
        </w:trPr>
        <w:tc>
          <w:tcPr>
            <w:tcW w:w="1702" w:type="dxa"/>
            <w:noWrap/>
            <w:vAlign w:val="bottom"/>
            <w:hideMark/>
          </w:tcPr>
          <w:p w14:paraId="729C896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A5030B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716A103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Prinia inornata </w:t>
            </w:r>
          </w:p>
        </w:tc>
        <w:tc>
          <w:tcPr>
            <w:tcW w:w="1670" w:type="dxa"/>
            <w:noWrap/>
            <w:vAlign w:val="bottom"/>
            <w:hideMark/>
          </w:tcPr>
          <w:p w14:paraId="0CFD9E5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Plain Prinia</w:t>
            </w:r>
          </w:p>
        </w:tc>
        <w:tc>
          <w:tcPr>
            <w:tcW w:w="952" w:type="dxa"/>
            <w:noWrap/>
            <w:vAlign w:val="bottom"/>
            <w:hideMark/>
          </w:tcPr>
          <w:p w14:paraId="78B079F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545184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6C16AA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57A5355E" w14:textId="77777777" w:rsidTr="00BB1EC9">
        <w:trPr>
          <w:trHeight w:val="290"/>
        </w:trPr>
        <w:tc>
          <w:tcPr>
            <w:tcW w:w="1702" w:type="dxa"/>
            <w:noWrap/>
            <w:vAlign w:val="bottom"/>
            <w:hideMark/>
          </w:tcPr>
          <w:p w14:paraId="50BB1DA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56DA75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Acrocephalidae</w:t>
            </w:r>
          </w:p>
        </w:tc>
        <w:tc>
          <w:tcPr>
            <w:tcW w:w="1668" w:type="dxa"/>
            <w:noWrap/>
            <w:vAlign w:val="bottom"/>
            <w:hideMark/>
          </w:tcPr>
          <w:p w14:paraId="4AB8E734"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Acrocephalus agricola </w:t>
            </w:r>
          </w:p>
        </w:tc>
        <w:tc>
          <w:tcPr>
            <w:tcW w:w="1670" w:type="dxa"/>
            <w:noWrap/>
            <w:vAlign w:val="bottom"/>
            <w:hideMark/>
          </w:tcPr>
          <w:p w14:paraId="328A9DB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Paddyfield Warbler</w:t>
            </w:r>
          </w:p>
        </w:tc>
        <w:tc>
          <w:tcPr>
            <w:tcW w:w="952" w:type="dxa"/>
            <w:noWrap/>
            <w:vAlign w:val="bottom"/>
            <w:hideMark/>
          </w:tcPr>
          <w:p w14:paraId="0AD2526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41B0CF4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70BB82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3F922B51" w14:textId="77777777" w:rsidTr="00BB1EC9">
        <w:trPr>
          <w:trHeight w:val="290"/>
        </w:trPr>
        <w:tc>
          <w:tcPr>
            <w:tcW w:w="1702" w:type="dxa"/>
            <w:noWrap/>
            <w:vAlign w:val="bottom"/>
            <w:hideMark/>
          </w:tcPr>
          <w:p w14:paraId="77FD38A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48725E6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Sylviidae</w:t>
            </w:r>
          </w:p>
        </w:tc>
        <w:tc>
          <w:tcPr>
            <w:tcW w:w="1668" w:type="dxa"/>
            <w:noWrap/>
            <w:vAlign w:val="bottom"/>
            <w:hideMark/>
          </w:tcPr>
          <w:p w14:paraId="669BFD5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Chrysomma sinense </w:t>
            </w:r>
          </w:p>
        </w:tc>
        <w:tc>
          <w:tcPr>
            <w:tcW w:w="1670" w:type="dxa"/>
            <w:noWrap/>
            <w:vAlign w:val="bottom"/>
            <w:hideMark/>
          </w:tcPr>
          <w:p w14:paraId="0953CD3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Yellow-eyed Babbler</w:t>
            </w:r>
          </w:p>
        </w:tc>
        <w:tc>
          <w:tcPr>
            <w:tcW w:w="952" w:type="dxa"/>
            <w:noWrap/>
            <w:vAlign w:val="bottom"/>
            <w:hideMark/>
          </w:tcPr>
          <w:p w14:paraId="6EF4E7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470C3A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50FF0B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 Nectarivores</w:t>
            </w:r>
          </w:p>
        </w:tc>
      </w:tr>
      <w:tr w:rsidR="006B128C" w:rsidRPr="006B128C" w14:paraId="50DE3297" w14:textId="77777777" w:rsidTr="00BB1EC9">
        <w:trPr>
          <w:trHeight w:val="290"/>
        </w:trPr>
        <w:tc>
          <w:tcPr>
            <w:tcW w:w="1702" w:type="dxa"/>
            <w:noWrap/>
            <w:vAlign w:val="bottom"/>
            <w:hideMark/>
          </w:tcPr>
          <w:p w14:paraId="65949AE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107F0B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Timallidae</w:t>
            </w:r>
          </w:p>
        </w:tc>
        <w:tc>
          <w:tcPr>
            <w:tcW w:w="1668" w:type="dxa"/>
            <w:noWrap/>
            <w:vAlign w:val="bottom"/>
            <w:hideMark/>
          </w:tcPr>
          <w:p w14:paraId="78AA003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Argya striata </w:t>
            </w:r>
          </w:p>
        </w:tc>
        <w:tc>
          <w:tcPr>
            <w:tcW w:w="1670" w:type="dxa"/>
            <w:noWrap/>
            <w:vAlign w:val="bottom"/>
            <w:hideMark/>
          </w:tcPr>
          <w:p w14:paraId="2CD7C54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Jungle Babbler</w:t>
            </w:r>
          </w:p>
        </w:tc>
        <w:tc>
          <w:tcPr>
            <w:tcW w:w="952" w:type="dxa"/>
            <w:noWrap/>
            <w:vAlign w:val="bottom"/>
            <w:hideMark/>
          </w:tcPr>
          <w:p w14:paraId="6CB819B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DBF9B6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AB8DC0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6F779B5F" w14:textId="77777777" w:rsidTr="00BB1EC9">
        <w:trPr>
          <w:trHeight w:val="290"/>
        </w:trPr>
        <w:tc>
          <w:tcPr>
            <w:tcW w:w="1702" w:type="dxa"/>
            <w:noWrap/>
            <w:vAlign w:val="bottom"/>
            <w:hideMark/>
          </w:tcPr>
          <w:p w14:paraId="7747A53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29A316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0672BF1"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Argya malcolmi </w:t>
            </w:r>
          </w:p>
        </w:tc>
        <w:tc>
          <w:tcPr>
            <w:tcW w:w="1670" w:type="dxa"/>
            <w:noWrap/>
            <w:vAlign w:val="bottom"/>
            <w:hideMark/>
          </w:tcPr>
          <w:p w14:paraId="510D945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Large Grey Babbler</w:t>
            </w:r>
          </w:p>
        </w:tc>
        <w:tc>
          <w:tcPr>
            <w:tcW w:w="952" w:type="dxa"/>
            <w:noWrap/>
            <w:vAlign w:val="bottom"/>
            <w:hideMark/>
          </w:tcPr>
          <w:p w14:paraId="1101AF7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8B64A5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44ED61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5747DFA" w14:textId="77777777" w:rsidTr="00BB1EC9">
        <w:trPr>
          <w:trHeight w:val="290"/>
        </w:trPr>
        <w:tc>
          <w:tcPr>
            <w:tcW w:w="1702" w:type="dxa"/>
            <w:noWrap/>
            <w:vAlign w:val="bottom"/>
            <w:hideMark/>
          </w:tcPr>
          <w:p w14:paraId="5A90911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71BB3E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Hirundinidae</w:t>
            </w:r>
          </w:p>
        </w:tc>
        <w:tc>
          <w:tcPr>
            <w:tcW w:w="1668" w:type="dxa"/>
            <w:noWrap/>
            <w:vAlign w:val="bottom"/>
            <w:hideMark/>
          </w:tcPr>
          <w:p w14:paraId="7CD2028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Hirundo smithii </w:t>
            </w:r>
          </w:p>
        </w:tc>
        <w:tc>
          <w:tcPr>
            <w:tcW w:w="1670" w:type="dxa"/>
            <w:noWrap/>
            <w:vAlign w:val="bottom"/>
            <w:hideMark/>
          </w:tcPr>
          <w:p w14:paraId="1FB8E6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Wire-tailed  Swallow</w:t>
            </w:r>
          </w:p>
        </w:tc>
        <w:tc>
          <w:tcPr>
            <w:tcW w:w="952" w:type="dxa"/>
            <w:noWrap/>
            <w:vAlign w:val="bottom"/>
            <w:hideMark/>
          </w:tcPr>
          <w:p w14:paraId="137BA2B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91D0DB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3AA3B57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4B3F2309" w14:textId="77777777" w:rsidTr="00BB1EC9">
        <w:trPr>
          <w:trHeight w:val="290"/>
        </w:trPr>
        <w:tc>
          <w:tcPr>
            <w:tcW w:w="1702" w:type="dxa"/>
            <w:noWrap/>
            <w:vAlign w:val="bottom"/>
            <w:hideMark/>
          </w:tcPr>
          <w:p w14:paraId="5111B61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F82604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Pycnonotidae</w:t>
            </w:r>
          </w:p>
        </w:tc>
        <w:tc>
          <w:tcPr>
            <w:tcW w:w="1668" w:type="dxa"/>
            <w:noWrap/>
            <w:vAlign w:val="bottom"/>
            <w:hideMark/>
          </w:tcPr>
          <w:p w14:paraId="37B43CD0"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Pycnonotus cafer </w:t>
            </w:r>
          </w:p>
        </w:tc>
        <w:tc>
          <w:tcPr>
            <w:tcW w:w="1670" w:type="dxa"/>
            <w:noWrap/>
            <w:vAlign w:val="bottom"/>
            <w:hideMark/>
          </w:tcPr>
          <w:p w14:paraId="188DDA2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Red-vented Bulbul</w:t>
            </w:r>
          </w:p>
        </w:tc>
        <w:tc>
          <w:tcPr>
            <w:tcW w:w="952" w:type="dxa"/>
            <w:noWrap/>
            <w:vAlign w:val="bottom"/>
            <w:hideMark/>
          </w:tcPr>
          <w:p w14:paraId="14F77EF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75CE66F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A50725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0770978D" w14:textId="77777777" w:rsidTr="00BB1EC9">
        <w:trPr>
          <w:trHeight w:val="290"/>
        </w:trPr>
        <w:tc>
          <w:tcPr>
            <w:tcW w:w="1702" w:type="dxa"/>
            <w:noWrap/>
            <w:vAlign w:val="bottom"/>
            <w:hideMark/>
          </w:tcPr>
          <w:p w14:paraId="502FE94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w:t>
            </w:r>
          </w:p>
        </w:tc>
        <w:tc>
          <w:tcPr>
            <w:tcW w:w="1703" w:type="dxa"/>
            <w:noWrap/>
            <w:vAlign w:val="bottom"/>
            <w:hideMark/>
          </w:tcPr>
          <w:p w14:paraId="5915674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Sturnidae</w:t>
            </w:r>
          </w:p>
        </w:tc>
        <w:tc>
          <w:tcPr>
            <w:tcW w:w="1668" w:type="dxa"/>
            <w:noWrap/>
            <w:vAlign w:val="bottom"/>
            <w:hideMark/>
          </w:tcPr>
          <w:p w14:paraId="25277C10"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Acridotheres tristis </w:t>
            </w:r>
          </w:p>
        </w:tc>
        <w:tc>
          <w:tcPr>
            <w:tcW w:w="1670" w:type="dxa"/>
            <w:noWrap/>
            <w:vAlign w:val="bottom"/>
            <w:hideMark/>
          </w:tcPr>
          <w:p w14:paraId="76CF3BE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Common Myna</w:t>
            </w:r>
          </w:p>
        </w:tc>
        <w:tc>
          <w:tcPr>
            <w:tcW w:w="952" w:type="dxa"/>
            <w:noWrap/>
            <w:vAlign w:val="bottom"/>
            <w:hideMark/>
          </w:tcPr>
          <w:p w14:paraId="073A728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84760F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55F634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01991C1A" w14:textId="77777777" w:rsidTr="00BB1EC9">
        <w:trPr>
          <w:trHeight w:val="290"/>
        </w:trPr>
        <w:tc>
          <w:tcPr>
            <w:tcW w:w="1702" w:type="dxa"/>
            <w:noWrap/>
            <w:vAlign w:val="bottom"/>
            <w:hideMark/>
          </w:tcPr>
          <w:p w14:paraId="0572C04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E467B1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10EE1142"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Pastor roseus </w:t>
            </w:r>
          </w:p>
        </w:tc>
        <w:tc>
          <w:tcPr>
            <w:tcW w:w="1670" w:type="dxa"/>
            <w:noWrap/>
            <w:vAlign w:val="bottom"/>
            <w:hideMark/>
          </w:tcPr>
          <w:p w14:paraId="1818BEE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Rosy Starling</w:t>
            </w:r>
          </w:p>
        </w:tc>
        <w:tc>
          <w:tcPr>
            <w:tcW w:w="952" w:type="dxa"/>
            <w:noWrap/>
            <w:vAlign w:val="bottom"/>
            <w:hideMark/>
          </w:tcPr>
          <w:p w14:paraId="0860B16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Passage migrant</w:t>
            </w:r>
          </w:p>
        </w:tc>
        <w:tc>
          <w:tcPr>
            <w:tcW w:w="646" w:type="dxa"/>
            <w:noWrap/>
            <w:vAlign w:val="bottom"/>
            <w:hideMark/>
          </w:tcPr>
          <w:p w14:paraId="0081D40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FB082D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2F5B6F91" w14:textId="77777777" w:rsidTr="00BB1EC9">
        <w:trPr>
          <w:trHeight w:val="290"/>
        </w:trPr>
        <w:tc>
          <w:tcPr>
            <w:tcW w:w="1702" w:type="dxa"/>
            <w:noWrap/>
            <w:vAlign w:val="bottom"/>
            <w:hideMark/>
          </w:tcPr>
          <w:p w14:paraId="69D7B8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3DA284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3348A455"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Sturnia pagodarum </w:t>
            </w:r>
          </w:p>
        </w:tc>
        <w:tc>
          <w:tcPr>
            <w:tcW w:w="1670" w:type="dxa"/>
            <w:noWrap/>
            <w:vAlign w:val="bottom"/>
            <w:hideMark/>
          </w:tcPr>
          <w:p w14:paraId="04D5179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Brahminy Starling</w:t>
            </w:r>
          </w:p>
        </w:tc>
        <w:tc>
          <w:tcPr>
            <w:tcW w:w="952" w:type="dxa"/>
            <w:noWrap/>
            <w:vAlign w:val="bottom"/>
            <w:hideMark/>
          </w:tcPr>
          <w:p w14:paraId="7DF7A77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0E1753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45AEDA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1989CD62" w14:textId="77777777" w:rsidTr="00BB1EC9">
        <w:trPr>
          <w:trHeight w:val="290"/>
        </w:trPr>
        <w:tc>
          <w:tcPr>
            <w:tcW w:w="1702" w:type="dxa"/>
            <w:noWrap/>
            <w:vAlign w:val="bottom"/>
            <w:hideMark/>
          </w:tcPr>
          <w:p w14:paraId="61D3CFF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5DEED3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43FE5D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Gracupica contra </w:t>
            </w:r>
          </w:p>
        </w:tc>
        <w:tc>
          <w:tcPr>
            <w:tcW w:w="1670" w:type="dxa"/>
            <w:noWrap/>
            <w:vAlign w:val="bottom"/>
            <w:hideMark/>
          </w:tcPr>
          <w:p w14:paraId="4261818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Asian Pied Starling</w:t>
            </w:r>
          </w:p>
        </w:tc>
        <w:tc>
          <w:tcPr>
            <w:tcW w:w="952" w:type="dxa"/>
            <w:noWrap/>
            <w:vAlign w:val="bottom"/>
            <w:hideMark/>
          </w:tcPr>
          <w:p w14:paraId="31B2439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ED8299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5C033A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D2B170D" w14:textId="77777777" w:rsidTr="00BB1EC9">
        <w:trPr>
          <w:trHeight w:val="290"/>
        </w:trPr>
        <w:tc>
          <w:tcPr>
            <w:tcW w:w="1702" w:type="dxa"/>
            <w:noWrap/>
            <w:vAlign w:val="bottom"/>
            <w:hideMark/>
          </w:tcPr>
          <w:p w14:paraId="5698E1E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421FF2D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Muscicapidae</w:t>
            </w:r>
          </w:p>
        </w:tc>
        <w:tc>
          <w:tcPr>
            <w:tcW w:w="1668" w:type="dxa"/>
            <w:noWrap/>
            <w:vAlign w:val="bottom"/>
            <w:hideMark/>
          </w:tcPr>
          <w:p w14:paraId="5EB4600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Copsychus saularis </w:t>
            </w:r>
          </w:p>
        </w:tc>
        <w:tc>
          <w:tcPr>
            <w:tcW w:w="1670" w:type="dxa"/>
            <w:noWrap/>
            <w:vAlign w:val="bottom"/>
            <w:hideMark/>
          </w:tcPr>
          <w:p w14:paraId="48D597C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Oriental Magpie Robin</w:t>
            </w:r>
          </w:p>
        </w:tc>
        <w:tc>
          <w:tcPr>
            <w:tcW w:w="952" w:type="dxa"/>
            <w:noWrap/>
            <w:vAlign w:val="bottom"/>
            <w:hideMark/>
          </w:tcPr>
          <w:p w14:paraId="452DA5C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33EC63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1A47524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7155F086" w14:textId="77777777" w:rsidTr="00BB1EC9">
        <w:trPr>
          <w:trHeight w:val="290"/>
        </w:trPr>
        <w:tc>
          <w:tcPr>
            <w:tcW w:w="1702" w:type="dxa"/>
            <w:noWrap/>
            <w:vAlign w:val="bottom"/>
            <w:hideMark/>
          </w:tcPr>
          <w:p w14:paraId="3920283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1B46FD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232A5F4"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Copsychus fulicatus </w:t>
            </w:r>
          </w:p>
        </w:tc>
        <w:tc>
          <w:tcPr>
            <w:tcW w:w="1670" w:type="dxa"/>
            <w:noWrap/>
            <w:vAlign w:val="bottom"/>
            <w:hideMark/>
          </w:tcPr>
          <w:p w14:paraId="0C15533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Robin</w:t>
            </w:r>
          </w:p>
        </w:tc>
        <w:tc>
          <w:tcPr>
            <w:tcW w:w="952" w:type="dxa"/>
            <w:noWrap/>
            <w:vAlign w:val="bottom"/>
            <w:hideMark/>
          </w:tcPr>
          <w:p w14:paraId="29271D9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CA6AF7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1A6A6B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425E91BA" w14:textId="77777777" w:rsidTr="00BB1EC9">
        <w:trPr>
          <w:trHeight w:val="290"/>
        </w:trPr>
        <w:tc>
          <w:tcPr>
            <w:tcW w:w="1702" w:type="dxa"/>
            <w:noWrap/>
            <w:vAlign w:val="bottom"/>
            <w:hideMark/>
          </w:tcPr>
          <w:p w14:paraId="08F93A2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5C3961C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06A020A"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Phoenicurus ochruros </w:t>
            </w:r>
          </w:p>
        </w:tc>
        <w:tc>
          <w:tcPr>
            <w:tcW w:w="1670" w:type="dxa"/>
            <w:noWrap/>
            <w:vAlign w:val="bottom"/>
            <w:hideMark/>
          </w:tcPr>
          <w:p w14:paraId="1DDD0A2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 Redstart</w:t>
            </w:r>
          </w:p>
        </w:tc>
        <w:tc>
          <w:tcPr>
            <w:tcW w:w="952" w:type="dxa"/>
            <w:noWrap/>
            <w:vAlign w:val="bottom"/>
            <w:hideMark/>
          </w:tcPr>
          <w:p w14:paraId="43DC6AA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79F4E16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2794BD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2C581090" w14:textId="77777777" w:rsidTr="00BB1EC9">
        <w:trPr>
          <w:trHeight w:val="290"/>
        </w:trPr>
        <w:tc>
          <w:tcPr>
            <w:tcW w:w="1702" w:type="dxa"/>
            <w:noWrap/>
            <w:vAlign w:val="bottom"/>
            <w:hideMark/>
          </w:tcPr>
          <w:p w14:paraId="41096FA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20C2BE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7FD5ADE"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Saxicola maurus </w:t>
            </w:r>
          </w:p>
        </w:tc>
        <w:tc>
          <w:tcPr>
            <w:tcW w:w="1670" w:type="dxa"/>
            <w:noWrap/>
            <w:vAlign w:val="bottom"/>
            <w:hideMark/>
          </w:tcPr>
          <w:p w14:paraId="5D93CC9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Siberian Stonechat</w:t>
            </w:r>
          </w:p>
        </w:tc>
        <w:tc>
          <w:tcPr>
            <w:tcW w:w="952" w:type="dxa"/>
            <w:noWrap/>
            <w:vAlign w:val="bottom"/>
            <w:hideMark/>
          </w:tcPr>
          <w:p w14:paraId="0A1CA3D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07C505B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C78AB8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7A9B1E99" w14:textId="77777777" w:rsidTr="00BB1EC9">
        <w:trPr>
          <w:trHeight w:val="290"/>
        </w:trPr>
        <w:tc>
          <w:tcPr>
            <w:tcW w:w="1702" w:type="dxa"/>
            <w:noWrap/>
            <w:vAlign w:val="bottom"/>
            <w:hideMark/>
          </w:tcPr>
          <w:p w14:paraId="49802D9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5561EC6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8B7BAA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Saxicola caprata </w:t>
            </w:r>
          </w:p>
        </w:tc>
        <w:tc>
          <w:tcPr>
            <w:tcW w:w="1670" w:type="dxa"/>
            <w:noWrap/>
            <w:vAlign w:val="bottom"/>
            <w:hideMark/>
          </w:tcPr>
          <w:p w14:paraId="2B80AD8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Pied Bushchat</w:t>
            </w:r>
          </w:p>
        </w:tc>
        <w:tc>
          <w:tcPr>
            <w:tcW w:w="952" w:type="dxa"/>
            <w:noWrap/>
            <w:vAlign w:val="bottom"/>
            <w:hideMark/>
          </w:tcPr>
          <w:p w14:paraId="028ED0F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3BF460C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931E7E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30BBB7BF" w14:textId="77777777" w:rsidTr="00BB1EC9">
        <w:trPr>
          <w:trHeight w:val="290"/>
        </w:trPr>
        <w:tc>
          <w:tcPr>
            <w:tcW w:w="1702" w:type="dxa"/>
            <w:noWrap/>
            <w:vAlign w:val="bottom"/>
            <w:hideMark/>
          </w:tcPr>
          <w:p w14:paraId="2BF1D9E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8424D2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297059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Oenanthe fusca </w:t>
            </w:r>
          </w:p>
        </w:tc>
        <w:tc>
          <w:tcPr>
            <w:tcW w:w="1670" w:type="dxa"/>
            <w:noWrap/>
            <w:vAlign w:val="bottom"/>
            <w:hideMark/>
          </w:tcPr>
          <w:p w14:paraId="16BE810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Brown Rock Chat</w:t>
            </w:r>
          </w:p>
        </w:tc>
        <w:tc>
          <w:tcPr>
            <w:tcW w:w="952" w:type="dxa"/>
            <w:noWrap/>
            <w:vAlign w:val="bottom"/>
            <w:hideMark/>
          </w:tcPr>
          <w:p w14:paraId="2569614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6C4E7C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AFCD67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383511C8" w14:textId="77777777" w:rsidTr="00BD7BBD">
        <w:trPr>
          <w:trHeight w:val="290"/>
        </w:trPr>
        <w:tc>
          <w:tcPr>
            <w:tcW w:w="1702" w:type="dxa"/>
            <w:noWrap/>
            <w:vAlign w:val="bottom"/>
            <w:hideMark/>
          </w:tcPr>
          <w:p w14:paraId="2C84D62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7F197A9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Nectariniidae</w:t>
            </w:r>
          </w:p>
        </w:tc>
        <w:tc>
          <w:tcPr>
            <w:tcW w:w="1668" w:type="dxa"/>
            <w:noWrap/>
            <w:vAlign w:val="bottom"/>
            <w:hideMark/>
          </w:tcPr>
          <w:p w14:paraId="0F814243"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Cinnyris asiaticus </w:t>
            </w:r>
          </w:p>
        </w:tc>
        <w:tc>
          <w:tcPr>
            <w:tcW w:w="1670" w:type="dxa"/>
            <w:noWrap/>
            <w:vAlign w:val="bottom"/>
            <w:hideMark/>
          </w:tcPr>
          <w:p w14:paraId="6CD7AF6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Purple Sunbird</w:t>
            </w:r>
          </w:p>
        </w:tc>
        <w:tc>
          <w:tcPr>
            <w:tcW w:w="952" w:type="dxa"/>
            <w:noWrap/>
            <w:vAlign w:val="bottom"/>
            <w:hideMark/>
          </w:tcPr>
          <w:p w14:paraId="2971AD1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909D95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59E4C3B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Nectarivores</w:t>
            </w:r>
          </w:p>
        </w:tc>
      </w:tr>
      <w:tr w:rsidR="006B128C" w:rsidRPr="006B128C" w14:paraId="131B7856" w14:textId="77777777" w:rsidTr="00BB1EC9">
        <w:trPr>
          <w:trHeight w:val="290"/>
        </w:trPr>
        <w:tc>
          <w:tcPr>
            <w:tcW w:w="1702" w:type="dxa"/>
            <w:noWrap/>
            <w:vAlign w:val="bottom"/>
            <w:hideMark/>
          </w:tcPr>
          <w:p w14:paraId="66F7F86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5200691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Ploceidae</w:t>
            </w:r>
          </w:p>
        </w:tc>
        <w:tc>
          <w:tcPr>
            <w:tcW w:w="1668" w:type="dxa"/>
            <w:noWrap/>
            <w:vAlign w:val="bottom"/>
            <w:hideMark/>
          </w:tcPr>
          <w:p w14:paraId="74CC9EF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Ploceus philippinus </w:t>
            </w:r>
          </w:p>
        </w:tc>
        <w:tc>
          <w:tcPr>
            <w:tcW w:w="1670" w:type="dxa"/>
            <w:noWrap/>
            <w:vAlign w:val="bottom"/>
            <w:hideMark/>
          </w:tcPr>
          <w:p w14:paraId="68FBADD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Baya weaver</w:t>
            </w:r>
          </w:p>
        </w:tc>
        <w:tc>
          <w:tcPr>
            <w:tcW w:w="952" w:type="dxa"/>
            <w:noWrap/>
            <w:vAlign w:val="bottom"/>
            <w:hideMark/>
          </w:tcPr>
          <w:p w14:paraId="1A4812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9F6CD5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6C3046D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27E43903" w14:textId="77777777" w:rsidTr="00BB1EC9">
        <w:trPr>
          <w:trHeight w:val="290"/>
        </w:trPr>
        <w:tc>
          <w:tcPr>
            <w:tcW w:w="1702" w:type="dxa"/>
            <w:noWrap/>
            <w:vAlign w:val="bottom"/>
            <w:hideMark/>
          </w:tcPr>
          <w:p w14:paraId="1FE42C0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0F799F2D"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7DC2F47"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Ploceus manyar </w:t>
            </w:r>
          </w:p>
        </w:tc>
        <w:tc>
          <w:tcPr>
            <w:tcW w:w="1670" w:type="dxa"/>
            <w:noWrap/>
            <w:vAlign w:val="bottom"/>
            <w:hideMark/>
          </w:tcPr>
          <w:p w14:paraId="650E9DE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Streaked weaver</w:t>
            </w:r>
          </w:p>
        </w:tc>
        <w:tc>
          <w:tcPr>
            <w:tcW w:w="952" w:type="dxa"/>
            <w:noWrap/>
            <w:vAlign w:val="bottom"/>
            <w:hideMark/>
          </w:tcPr>
          <w:p w14:paraId="7CCC31A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098ECB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5BE12C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72FDF4E" w14:textId="77777777" w:rsidTr="00BB1EC9">
        <w:trPr>
          <w:trHeight w:val="290"/>
        </w:trPr>
        <w:tc>
          <w:tcPr>
            <w:tcW w:w="1702" w:type="dxa"/>
            <w:noWrap/>
            <w:vAlign w:val="bottom"/>
            <w:hideMark/>
          </w:tcPr>
          <w:p w14:paraId="796BE93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BDE43D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Estrildidae</w:t>
            </w:r>
          </w:p>
        </w:tc>
        <w:tc>
          <w:tcPr>
            <w:tcW w:w="1668" w:type="dxa"/>
            <w:noWrap/>
            <w:vAlign w:val="bottom"/>
            <w:hideMark/>
          </w:tcPr>
          <w:p w14:paraId="58DC46D2"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Euodice malabarica </w:t>
            </w:r>
          </w:p>
        </w:tc>
        <w:tc>
          <w:tcPr>
            <w:tcW w:w="1670" w:type="dxa"/>
            <w:noWrap/>
            <w:vAlign w:val="bottom"/>
            <w:hideMark/>
          </w:tcPr>
          <w:p w14:paraId="1595D25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Indian Silverbill</w:t>
            </w:r>
          </w:p>
        </w:tc>
        <w:tc>
          <w:tcPr>
            <w:tcW w:w="952" w:type="dxa"/>
            <w:noWrap/>
            <w:vAlign w:val="bottom"/>
            <w:hideMark/>
          </w:tcPr>
          <w:p w14:paraId="2FB3043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1B6473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8D6E58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5D52C00" w14:textId="77777777" w:rsidTr="00BB1EC9">
        <w:trPr>
          <w:trHeight w:val="290"/>
        </w:trPr>
        <w:tc>
          <w:tcPr>
            <w:tcW w:w="1702" w:type="dxa"/>
            <w:noWrap/>
            <w:vAlign w:val="bottom"/>
            <w:hideMark/>
          </w:tcPr>
          <w:p w14:paraId="0296A8D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68D7794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D553FD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Lonchura punctulata </w:t>
            </w:r>
          </w:p>
        </w:tc>
        <w:tc>
          <w:tcPr>
            <w:tcW w:w="1670" w:type="dxa"/>
            <w:noWrap/>
            <w:vAlign w:val="bottom"/>
            <w:hideMark/>
          </w:tcPr>
          <w:p w14:paraId="3A7FD74E"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Scaly-breasted Munia</w:t>
            </w:r>
          </w:p>
        </w:tc>
        <w:tc>
          <w:tcPr>
            <w:tcW w:w="952" w:type="dxa"/>
            <w:noWrap/>
            <w:vAlign w:val="bottom"/>
            <w:hideMark/>
          </w:tcPr>
          <w:p w14:paraId="557392E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4DD7209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10988E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73517898" w14:textId="77777777" w:rsidTr="00BB1EC9">
        <w:trPr>
          <w:trHeight w:val="290"/>
        </w:trPr>
        <w:tc>
          <w:tcPr>
            <w:tcW w:w="1702" w:type="dxa"/>
            <w:noWrap/>
            <w:vAlign w:val="bottom"/>
            <w:hideMark/>
          </w:tcPr>
          <w:p w14:paraId="0E05FD6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6D7269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56EF73D2"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Lonchura malacca </w:t>
            </w:r>
          </w:p>
        </w:tc>
        <w:tc>
          <w:tcPr>
            <w:tcW w:w="1670" w:type="dxa"/>
            <w:noWrap/>
            <w:vAlign w:val="bottom"/>
            <w:hideMark/>
          </w:tcPr>
          <w:p w14:paraId="3B3B35C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Tricoloured  Munia</w:t>
            </w:r>
          </w:p>
        </w:tc>
        <w:tc>
          <w:tcPr>
            <w:tcW w:w="952" w:type="dxa"/>
            <w:noWrap/>
            <w:vAlign w:val="bottom"/>
            <w:hideMark/>
          </w:tcPr>
          <w:p w14:paraId="6989E741"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6A79A70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8092EB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07542206" w14:textId="77777777" w:rsidTr="00BB1EC9">
        <w:trPr>
          <w:trHeight w:val="290"/>
        </w:trPr>
        <w:tc>
          <w:tcPr>
            <w:tcW w:w="1702" w:type="dxa"/>
            <w:noWrap/>
            <w:vAlign w:val="bottom"/>
            <w:hideMark/>
          </w:tcPr>
          <w:p w14:paraId="178C4AD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lastRenderedPageBreak/>
              <w:t> </w:t>
            </w:r>
          </w:p>
        </w:tc>
        <w:tc>
          <w:tcPr>
            <w:tcW w:w="1703" w:type="dxa"/>
            <w:noWrap/>
            <w:vAlign w:val="bottom"/>
            <w:hideMark/>
          </w:tcPr>
          <w:p w14:paraId="7C1F077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D6E74B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Lonchura striata </w:t>
            </w:r>
          </w:p>
        </w:tc>
        <w:tc>
          <w:tcPr>
            <w:tcW w:w="1670" w:type="dxa"/>
            <w:noWrap/>
            <w:vAlign w:val="bottom"/>
            <w:hideMark/>
          </w:tcPr>
          <w:p w14:paraId="2181511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White rumped Munia</w:t>
            </w:r>
          </w:p>
        </w:tc>
        <w:tc>
          <w:tcPr>
            <w:tcW w:w="952" w:type="dxa"/>
            <w:noWrap/>
            <w:vAlign w:val="bottom"/>
            <w:hideMark/>
          </w:tcPr>
          <w:p w14:paraId="79110F2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E7E908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787A4FCB"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1A6B10F6" w14:textId="77777777" w:rsidTr="00BB1EC9">
        <w:trPr>
          <w:trHeight w:val="290"/>
        </w:trPr>
        <w:tc>
          <w:tcPr>
            <w:tcW w:w="1702" w:type="dxa"/>
            <w:noWrap/>
            <w:vAlign w:val="bottom"/>
            <w:hideMark/>
          </w:tcPr>
          <w:p w14:paraId="41A9FCA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314E362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Passeridae</w:t>
            </w:r>
          </w:p>
        </w:tc>
        <w:tc>
          <w:tcPr>
            <w:tcW w:w="1668" w:type="dxa"/>
            <w:noWrap/>
            <w:vAlign w:val="bottom"/>
            <w:hideMark/>
          </w:tcPr>
          <w:p w14:paraId="208186A9"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Passer domesticus </w:t>
            </w:r>
          </w:p>
        </w:tc>
        <w:tc>
          <w:tcPr>
            <w:tcW w:w="1670" w:type="dxa"/>
            <w:noWrap/>
            <w:vAlign w:val="bottom"/>
            <w:hideMark/>
          </w:tcPr>
          <w:p w14:paraId="2417D63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House Sparrow</w:t>
            </w:r>
          </w:p>
        </w:tc>
        <w:tc>
          <w:tcPr>
            <w:tcW w:w="952" w:type="dxa"/>
            <w:noWrap/>
            <w:vAlign w:val="bottom"/>
            <w:hideMark/>
          </w:tcPr>
          <w:p w14:paraId="4181C72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2AC1444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5366663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B20EE85" w14:textId="77777777" w:rsidTr="00BB1EC9">
        <w:trPr>
          <w:trHeight w:val="290"/>
        </w:trPr>
        <w:tc>
          <w:tcPr>
            <w:tcW w:w="1702" w:type="dxa"/>
            <w:noWrap/>
            <w:vAlign w:val="bottom"/>
            <w:hideMark/>
          </w:tcPr>
          <w:p w14:paraId="187678D3"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405E6C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1726B7B"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Gymnoris xanthocollis </w:t>
            </w:r>
          </w:p>
        </w:tc>
        <w:tc>
          <w:tcPr>
            <w:tcW w:w="1670" w:type="dxa"/>
            <w:noWrap/>
            <w:vAlign w:val="bottom"/>
            <w:hideMark/>
          </w:tcPr>
          <w:p w14:paraId="5D9220B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Yellow-throated Sparrow</w:t>
            </w:r>
          </w:p>
        </w:tc>
        <w:tc>
          <w:tcPr>
            <w:tcW w:w="952" w:type="dxa"/>
            <w:noWrap/>
            <w:vAlign w:val="bottom"/>
            <w:hideMark/>
          </w:tcPr>
          <w:p w14:paraId="49FD7D1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1CB5DF09"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083A2EC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Omnivorous</w:t>
            </w:r>
          </w:p>
        </w:tc>
      </w:tr>
      <w:tr w:rsidR="006B128C" w:rsidRPr="006B128C" w14:paraId="3D879F92" w14:textId="77777777" w:rsidTr="00BB1EC9">
        <w:trPr>
          <w:trHeight w:val="290"/>
        </w:trPr>
        <w:tc>
          <w:tcPr>
            <w:tcW w:w="1702" w:type="dxa"/>
            <w:noWrap/>
            <w:vAlign w:val="bottom"/>
            <w:hideMark/>
          </w:tcPr>
          <w:p w14:paraId="796B2B9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F73764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Motacillidae</w:t>
            </w:r>
          </w:p>
        </w:tc>
        <w:tc>
          <w:tcPr>
            <w:tcW w:w="1668" w:type="dxa"/>
            <w:noWrap/>
            <w:vAlign w:val="bottom"/>
            <w:hideMark/>
          </w:tcPr>
          <w:p w14:paraId="2B8D4D8C"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Motacilla maderaspatensis </w:t>
            </w:r>
          </w:p>
        </w:tc>
        <w:tc>
          <w:tcPr>
            <w:tcW w:w="1670" w:type="dxa"/>
            <w:noWrap/>
            <w:vAlign w:val="bottom"/>
            <w:hideMark/>
          </w:tcPr>
          <w:p w14:paraId="66E4BFD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White-browed Wagtail</w:t>
            </w:r>
          </w:p>
        </w:tc>
        <w:tc>
          <w:tcPr>
            <w:tcW w:w="952" w:type="dxa"/>
            <w:noWrap/>
            <w:vAlign w:val="bottom"/>
            <w:hideMark/>
          </w:tcPr>
          <w:p w14:paraId="70A0559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5201AFA5"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25BC229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428749B6" w14:textId="77777777" w:rsidTr="00BB1EC9">
        <w:trPr>
          <w:trHeight w:val="290"/>
        </w:trPr>
        <w:tc>
          <w:tcPr>
            <w:tcW w:w="1702" w:type="dxa"/>
            <w:noWrap/>
            <w:vAlign w:val="bottom"/>
            <w:hideMark/>
          </w:tcPr>
          <w:p w14:paraId="17017E0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2F4CB22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2C5B5351"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Anthus rufulus </w:t>
            </w:r>
          </w:p>
        </w:tc>
        <w:tc>
          <w:tcPr>
            <w:tcW w:w="1670" w:type="dxa"/>
            <w:noWrap/>
            <w:vAlign w:val="bottom"/>
            <w:hideMark/>
          </w:tcPr>
          <w:p w14:paraId="46981966"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Paddyfield Pipit</w:t>
            </w:r>
          </w:p>
        </w:tc>
        <w:tc>
          <w:tcPr>
            <w:tcW w:w="952" w:type="dxa"/>
            <w:noWrap/>
            <w:vAlign w:val="bottom"/>
            <w:hideMark/>
          </w:tcPr>
          <w:p w14:paraId="54134920"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Resident</w:t>
            </w:r>
          </w:p>
        </w:tc>
        <w:tc>
          <w:tcPr>
            <w:tcW w:w="646" w:type="dxa"/>
            <w:noWrap/>
            <w:vAlign w:val="bottom"/>
            <w:hideMark/>
          </w:tcPr>
          <w:p w14:paraId="02E9401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noWrap/>
            <w:vAlign w:val="bottom"/>
            <w:hideMark/>
          </w:tcPr>
          <w:p w14:paraId="494DA38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Insectivorous</w:t>
            </w:r>
          </w:p>
        </w:tc>
      </w:tr>
      <w:tr w:rsidR="006B128C" w:rsidRPr="006B128C" w14:paraId="6284B310" w14:textId="77777777" w:rsidTr="00BD7BBD">
        <w:trPr>
          <w:trHeight w:val="290"/>
        </w:trPr>
        <w:tc>
          <w:tcPr>
            <w:tcW w:w="1702" w:type="dxa"/>
            <w:noWrap/>
            <w:vAlign w:val="bottom"/>
            <w:hideMark/>
          </w:tcPr>
          <w:p w14:paraId="5B23A98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022B74C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xml:space="preserve"> Emberizidae</w:t>
            </w:r>
          </w:p>
        </w:tc>
        <w:tc>
          <w:tcPr>
            <w:tcW w:w="1668" w:type="dxa"/>
            <w:noWrap/>
            <w:vAlign w:val="bottom"/>
            <w:hideMark/>
          </w:tcPr>
          <w:p w14:paraId="582C2D91"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r w:rsidRPr="006B128C">
              <w:rPr>
                <w:rFonts w:ascii="Arial" w:eastAsia="Times New Roman" w:hAnsi="Arial" w:cs="Arial"/>
                <w:i/>
                <w:iCs/>
                <w:color w:val="000000" w:themeColor="text1"/>
                <w:sz w:val="20"/>
                <w:szCs w:val="20"/>
                <w:lang w:eastAsia="en-IN" w:bidi="ar-SA"/>
              </w:rPr>
              <w:t xml:space="preserve">Emberiza melanocephala </w:t>
            </w:r>
          </w:p>
        </w:tc>
        <w:tc>
          <w:tcPr>
            <w:tcW w:w="1670" w:type="dxa"/>
            <w:noWrap/>
            <w:vAlign w:val="bottom"/>
            <w:hideMark/>
          </w:tcPr>
          <w:p w14:paraId="31DCF8C2"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Black-headed  Bunting</w:t>
            </w:r>
          </w:p>
        </w:tc>
        <w:tc>
          <w:tcPr>
            <w:tcW w:w="952" w:type="dxa"/>
            <w:noWrap/>
            <w:vAlign w:val="bottom"/>
            <w:hideMark/>
          </w:tcPr>
          <w:p w14:paraId="053FF63C"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WV</w:t>
            </w:r>
          </w:p>
        </w:tc>
        <w:tc>
          <w:tcPr>
            <w:tcW w:w="646" w:type="dxa"/>
            <w:noWrap/>
            <w:vAlign w:val="bottom"/>
            <w:hideMark/>
          </w:tcPr>
          <w:p w14:paraId="01D6016A"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LC</w:t>
            </w:r>
          </w:p>
        </w:tc>
        <w:tc>
          <w:tcPr>
            <w:tcW w:w="1395" w:type="dxa"/>
            <w:shd w:val="clear" w:color="auto" w:fill="FFFFFF" w:themeFill="background1"/>
            <w:noWrap/>
            <w:vAlign w:val="bottom"/>
            <w:hideMark/>
          </w:tcPr>
          <w:p w14:paraId="0A00FA0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Granivorous</w:t>
            </w:r>
          </w:p>
        </w:tc>
      </w:tr>
      <w:tr w:rsidR="006B128C" w:rsidRPr="006B128C" w14:paraId="31A65022" w14:textId="77777777" w:rsidTr="00BB1EC9">
        <w:trPr>
          <w:trHeight w:val="290"/>
        </w:trPr>
        <w:tc>
          <w:tcPr>
            <w:tcW w:w="1702" w:type="dxa"/>
            <w:noWrap/>
            <w:vAlign w:val="bottom"/>
            <w:hideMark/>
          </w:tcPr>
          <w:p w14:paraId="17D65974"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r w:rsidRPr="006B128C">
              <w:rPr>
                <w:rFonts w:ascii="Arial" w:eastAsia="Times New Roman" w:hAnsi="Arial" w:cs="Arial"/>
                <w:color w:val="000000" w:themeColor="text1"/>
                <w:sz w:val="20"/>
                <w:szCs w:val="20"/>
                <w:lang w:eastAsia="en-IN" w:bidi="ar-SA"/>
              </w:rPr>
              <w:t> </w:t>
            </w:r>
          </w:p>
        </w:tc>
        <w:tc>
          <w:tcPr>
            <w:tcW w:w="1703" w:type="dxa"/>
            <w:noWrap/>
            <w:vAlign w:val="bottom"/>
            <w:hideMark/>
          </w:tcPr>
          <w:p w14:paraId="153269D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668" w:type="dxa"/>
            <w:noWrap/>
            <w:vAlign w:val="bottom"/>
            <w:hideMark/>
          </w:tcPr>
          <w:p w14:paraId="4A14425D" w14:textId="77777777" w:rsidR="004E4B6C" w:rsidRPr="006B128C" w:rsidRDefault="004E4B6C" w:rsidP="004E4B6C">
            <w:pPr>
              <w:spacing w:after="0" w:line="240" w:lineRule="auto"/>
              <w:rPr>
                <w:rFonts w:ascii="Arial" w:eastAsia="Times New Roman" w:hAnsi="Arial" w:cs="Arial"/>
                <w:i/>
                <w:iCs/>
                <w:color w:val="000000" w:themeColor="text1"/>
                <w:sz w:val="20"/>
                <w:szCs w:val="20"/>
                <w:lang w:eastAsia="en-IN" w:bidi="ar-SA"/>
              </w:rPr>
            </w:pPr>
          </w:p>
        </w:tc>
        <w:tc>
          <w:tcPr>
            <w:tcW w:w="1670" w:type="dxa"/>
            <w:noWrap/>
            <w:vAlign w:val="bottom"/>
            <w:hideMark/>
          </w:tcPr>
          <w:p w14:paraId="0642C60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952" w:type="dxa"/>
            <w:noWrap/>
            <w:vAlign w:val="bottom"/>
            <w:hideMark/>
          </w:tcPr>
          <w:p w14:paraId="4AB39EA8"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646" w:type="dxa"/>
            <w:noWrap/>
            <w:vAlign w:val="bottom"/>
            <w:hideMark/>
          </w:tcPr>
          <w:p w14:paraId="67DA81FF"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c>
          <w:tcPr>
            <w:tcW w:w="1395" w:type="dxa"/>
            <w:noWrap/>
            <w:vAlign w:val="bottom"/>
            <w:hideMark/>
          </w:tcPr>
          <w:p w14:paraId="44BA1437" w14:textId="77777777" w:rsidR="004E4B6C" w:rsidRPr="006B128C" w:rsidRDefault="004E4B6C" w:rsidP="004E4B6C">
            <w:pPr>
              <w:spacing w:after="0" w:line="240" w:lineRule="auto"/>
              <w:rPr>
                <w:rFonts w:ascii="Arial" w:eastAsia="Times New Roman" w:hAnsi="Arial" w:cs="Arial"/>
                <w:color w:val="000000" w:themeColor="text1"/>
                <w:sz w:val="20"/>
                <w:szCs w:val="20"/>
                <w:lang w:eastAsia="en-IN" w:bidi="ar-SA"/>
              </w:rPr>
            </w:pPr>
          </w:p>
        </w:tc>
      </w:tr>
    </w:tbl>
    <w:p w14:paraId="677CDF14" w14:textId="77777777" w:rsidR="004E4B6C" w:rsidRPr="006B128C" w:rsidRDefault="004E4B6C" w:rsidP="00657081">
      <w:pPr>
        <w:rPr>
          <w:rFonts w:ascii="Arial" w:hAnsi="Arial" w:cs="Arial"/>
          <w:b/>
          <w:bCs/>
          <w:color w:val="000000" w:themeColor="text1"/>
          <w:sz w:val="20"/>
          <w:szCs w:val="20"/>
        </w:rPr>
      </w:pPr>
    </w:p>
    <w:p w14:paraId="4EA72EF7" w14:textId="77777777" w:rsidR="00543173" w:rsidRPr="006B128C" w:rsidRDefault="00543173" w:rsidP="004947E6">
      <w:pPr>
        <w:spacing w:line="360" w:lineRule="auto"/>
        <w:rPr>
          <w:rFonts w:ascii="Arial" w:hAnsi="Arial" w:cs="Arial"/>
          <w:b/>
          <w:bCs/>
          <w:color w:val="000000" w:themeColor="text1"/>
          <w:sz w:val="20"/>
          <w:szCs w:val="20"/>
        </w:rPr>
      </w:pPr>
      <w:r w:rsidRPr="006B128C">
        <w:rPr>
          <w:rFonts w:ascii="Arial" w:hAnsi="Arial" w:cs="Arial"/>
          <w:b/>
          <w:bCs/>
          <w:color w:val="000000" w:themeColor="text1"/>
          <w:sz w:val="20"/>
          <w:szCs w:val="20"/>
        </w:rPr>
        <w:t>3.1. Species Richness and Taxonomic Composition</w:t>
      </w:r>
    </w:p>
    <w:p w14:paraId="6D001C67" w14:textId="77777777" w:rsidR="003A2136" w:rsidRPr="006B128C" w:rsidRDefault="003A2136" w:rsidP="0036535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A total of 96 bird species distributed over 41 families and 15 orders were recorded around Kanhalgaon Lake as well as the neighboring habitats during the study. Passeriformes order represented the maximum number of species (n = 40; 41.6%), followed by Pelecaniformes (10; 10.4%), Charadriiformes (8; 8.3%), Anseriformes (6; 6.2%), and Accipitriformes (5; 5.2%). Other orders included Ciconiiformes, Coraciiformes, Columbiformes, Gruiformes, and Piciformes with one to four.</w:t>
      </w:r>
    </w:p>
    <w:p w14:paraId="384E896A" w14:textId="77777777" w:rsidR="003A2136" w:rsidRPr="006B128C" w:rsidRDefault="003A2136" w:rsidP="0036535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The family-wise analysis revealed the highest dominance of Ardeidae (8 species), followed by Anatidae (6 species), Sturnidae (5 species), Columbidae (4 species), and Motacillidae (4 species). The broad coverage of aquatic as well as terrestrial bird families establishes the ecological diversity of the Kanhalgaon Lake area(Table 1).</w:t>
      </w:r>
    </w:p>
    <w:p w14:paraId="3213D02D" w14:textId="01C7D76A" w:rsidR="00FE2DBA" w:rsidRPr="006B128C" w:rsidRDefault="0026721D" w:rsidP="00543173">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6A9FB6D3" wp14:editId="072BD8CC">
            <wp:extent cx="4657725" cy="2266950"/>
            <wp:effectExtent l="0" t="0" r="9525" b="0"/>
            <wp:docPr id="1487966388" name="Chart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39B102" w14:textId="2120C3DF" w:rsidR="001D040C" w:rsidRPr="006B128C" w:rsidRDefault="001D040C" w:rsidP="00543173">
      <w:pPr>
        <w:rPr>
          <w:rFonts w:ascii="Arial" w:hAnsi="Arial" w:cs="Arial"/>
          <w:color w:val="000000" w:themeColor="text1"/>
          <w:sz w:val="20"/>
          <w:szCs w:val="20"/>
        </w:rPr>
      </w:pPr>
      <w:r w:rsidRPr="006B128C">
        <w:rPr>
          <w:rFonts w:ascii="Arial" w:hAnsi="Arial" w:cs="Arial"/>
          <w:color w:val="000000" w:themeColor="text1"/>
          <w:sz w:val="20"/>
          <w:szCs w:val="20"/>
        </w:rPr>
        <w:t xml:space="preserve">Fig 1. Species richness Acrsoss different sites at Kanhalgao Lake </w:t>
      </w:r>
    </w:p>
    <w:p w14:paraId="1C18A68B" w14:textId="7CEB826C" w:rsidR="00B97BCF" w:rsidRPr="006B128C" w:rsidRDefault="00B97BCF" w:rsidP="00543173">
      <w:pPr>
        <w:rPr>
          <w:rFonts w:ascii="Arial" w:hAnsi="Arial" w:cs="Arial"/>
          <w:color w:val="000000" w:themeColor="text1"/>
          <w:sz w:val="20"/>
          <w:szCs w:val="20"/>
        </w:rPr>
      </w:pPr>
    </w:p>
    <w:p w14:paraId="60509B17" w14:textId="77777777" w:rsidR="00543173" w:rsidRPr="006B128C" w:rsidRDefault="00543173" w:rsidP="004947E6">
      <w:pPr>
        <w:spacing w:line="360" w:lineRule="auto"/>
        <w:rPr>
          <w:rFonts w:ascii="Arial" w:hAnsi="Arial" w:cs="Arial"/>
          <w:b/>
          <w:bCs/>
          <w:color w:val="000000" w:themeColor="text1"/>
          <w:sz w:val="20"/>
          <w:szCs w:val="20"/>
        </w:rPr>
      </w:pPr>
      <w:r w:rsidRPr="006B128C">
        <w:rPr>
          <w:rFonts w:ascii="Arial" w:hAnsi="Arial" w:cs="Arial"/>
          <w:b/>
          <w:bCs/>
          <w:color w:val="000000" w:themeColor="text1"/>
          <w:sz w:val="20"/>
          <w:szCs w:val="20"/>
        </w:rPr>
        <w:t>3.2. Seasonal Variation in Avifaunal Richness</w:t>
      </w:r>
    </w:p>
    <w:p w14:paraId="5C20E53D" w14:textId="1B9EB54F" w:rsidR="003A2136" w:rsidRPr="006B128C" w:rsidRDefault="003A2136" w:rsidP="004947E6">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 xml:space="preserve">Species richness exhibited distinct seasonal variation. The highest species richness occurred during the winter season with 96 species, followed by the summer season with 76 species and monsoon with 65 species (Figure 1). The highest richness during the winter season corresponded with the seasonal </w:t>
      </w:r>
      <w:r w:rsidRPr="006B128C">
        <w:rPr>
          <w:rFonts w:ascii="Arial" w:hAnsi="Arial" w:cs="Arial"/>
          <w:color w:val="000000" w:themeColor="text1"/>
          <w:sz w:val="20"/>
          <w:szCs w:val="20"/>
        </w:rPr>
        <w:lastRenderedPageBreak/>
        <w:t xml:space="preserve">arrival of Palearctic migratory birds such as </w:t>
      </w:r>
      <w:r w:rsidRPr="006B128C">
        <w:rPr>
          <w:rFonts w:ascii="Arial" w:hAnsi="Arial" w:cs="Arial"/>
          <w:i/>
          <w:color w:val="000000" w:themeColor="text1"/>
          <w:sz w:val="20"/>
          <w:szCs w:val="20"/>
        </w:rPr>
        <w:t xml:space="preserve">Anas acuta, Anas querquedula, Tringa nebularia, Motacilla flava, </w:t>
      </w:r>
      <w:r w:rsidRPr="006B128C">
        <w:rPr>
          <w:rFonts w:ascii="Arial" w:hAnsi="Arial" w:cs="Arial"/>
          <w:color w:val="000000" w:themeColor="text1"/>
          <w:sz w:val="20"/>
          <w:szCs w:val="20"/>
        </w:rPr>
        <w:t xml:space="preserve">and </w:t>
      </w:r>
      <w:r w:rsidRPr="006B128C">
        <w:rPr>
          <w:rFonts w:ascii="Arial" w:hAnsi="Arial" w:cs="Arial"/>
          <w:i/>
          <w:color w:val="000000" w:themeColor="text1"/>
          <w:sz w:val="20"/>
          <w:szCs w:val="20"/>
        </w:rPr>
        <w:t>Phylloscopus trochiloides</w:t>
      </w:r>
      <w:r w:rsidRPr="006B128C">
        <w:rPr>
          <w:rFonts w:ascii="Arial" w:hAnsi="Arial" w:cs="Arial"/>
          <w:color w:val="000000" w:themeColor="text1"/>
          <w:sz w:val="20"/>
          <w:szCs w:val="20"/>
        </w:rPr>
        <w:t>.</w:t>
      </w:r>
      <w:r w:rsidR="00BD7BBD" w:rsidRPr="006B128C">
        <w:rPr>
          <w:rFonts w:ascii="Arial" w:hAnsi="Arial" w:cs="Arial"/>
          <w:color w:val="000000" w:themeColor="text1"/>
          <w:sz w:val="20"/>
          <w:szCs w:val="20"/>
        </w:rPr>
        <w:t xml:space="preserve"> (Fig. 2)</w:t>
      </w:r>
    </w:p>
    <w:p w14:paraId="750749F8" w14:textId="77777777" w:rsidR="003A2136" w:rsidRPr="006B128C" w:rsidRDefault="003A2136" w:rsidP="004947E6">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Of the total species recorded, 74 were resident (77%) and 22 were migrant (23%). Migratory waders and waterfowl mostly consisted of families Anatidae, Scolopacidae, and Motacillidae, indicating the significance of Kanhalgaon Lake as a winter ground as well as stopover during the Flyway across Central Asia.</w:t>
      </w:r>
    </w:p>
    <w:p w14:paraId="70C47AF4" w14:textId="5A0594EF" w:rsidR="00543173" w:rsidRPr="006B128C" w:rsidRDefault="001F606C" w:rsidP="00543173">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232F6CB8" wp14:editId="2B6AB9BB">
            <wp:extent cx="4889119" cy="2447925"/>
            <wp:effectExtent l="0" t="0" r="6985" b="0"/>
            <wp:docPr id="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596" cy="2466189"/>
                    </a:xfrm>
                    <a:prstGeom prst="rect">
                      <a:avLst/>
                    </a:prstGeom>
                    <a:noFill/>
                    <a:ln>
                      <a:noFill/>
                    </a:ln>
                  </pic:spPr>
                </pic:pic>
              </a:graphicData>
            </a:graphic>
          </wp:inline>
        </w:drawing>
      </w:r>
    </w:p>
    <w:p w14:paraId="4832078A" w14:textId="1E00B14E" w:rsidR="003168DC" w:rsidRPr="006B128C" w:rsidRDefault="003168DC" w:rsidP="00543173">
      <w:pPr>
        <w:rPr>
          <w:rFonts w:ascii="Arial" w:hAnsi="Arial" w:cs="Arial"/>
          <w:color w:val="000000" w:themeColor="text1"/>
          <w:sz w:val="20"/>
          <w:szCs w:val="20"/>
        </w:rPr>
      </w:pPr>
      <w:r w:rsidRPr="006B128C">
        <w:rPr>
          <w:rFonts w:ascii="Arial" w:hAnsi="Arial" w:cs="Arial"/>
          <w:color w:val="000000" w:themeColor="text1"/>
          <w:sz w:val="20"/>
          <w:szCs w:val="20"/>
        </w:rPr>
        <w:t xml:space="preserve">Fig </w:t>
      </w:r>
      <w:r w:rsidR="00BD7BBD" w:rsidRPr="006B128C">
        <w:rPr>
          <w:rFonts w:ascii="Arial" w:hAnsi="Arial" w:cs="Arial"/>
          <w:color w:val="000000" w:themeColor="text1"/>
          <w:sz w:val="20"/>
          <w:szCs w:val="20"/>
        </w:rPr>
        <w:t>2</w:t>
      </w:r>
      <w:r w:rsidRPr="006B128C">
        <w:rPr>
          <w:rFonts w:ascii="Arial" w:hAnsi="Arial" w:cs="Arial"/>
          <w:color w:val="000000" w:themeColor="text1"/>
          <w:sz w:val="20"/>
          <w:szCs w:val="20"/>
        </w:rPr>
        <w:t>. Seasonal variation in Avifauna at Kanhalgaon lake</w:t>
      </w:r>
    </w:p>
    <w:p w14:paraId="0569E430" w14:textId="77777777" w:rsidR="00BD7BBD" w:rsidRPr="006B128C" w:rsidRDefault="00543173" w:rsidP="00BD7BBD">
      <w:pPr>
        <w:spacing w:line="240" w:lineRule="auto"/>
        <w:rPr>
          <w:rFonts w:ascii="Arial" w:hAnsi="Arial" w:cs="Arial"/>
          <w:b/>
          <w:bCs/>
          <w:color w:val="000000" w:themeColor="text1"/>
          <w:sz w:val="20"/>
          <w:szCs w:val="20"/>
        </w:rPr>
      </w:pPr>
      <w:r w:rsidRPr="006B128C">
        <w:rPr>
          <w:rFonts w:ascii="Arial" w:hAnsi="Arial" w:cs="Arial"/>
          <w:b/>
          <w:bCs/>
          <w:color w:val="000000" w:themeColor="text1"/>
          <w:sz w:val="20"/>
          <w:szCs w:val="20"/>
        </w:rPr>
        <w:t>3.3. Feeding Guild Composition</w:t>
      </w:r>
    </w:p>
    <w:p w14:paraId="54A50B95" w14:textId="4A63BA09" w:rsidR="00BD7BBD" w:rsidRPr="006B128C" w:rsidRDefault="00BD7BBD" w:rsidP="00BD7BBD">
      <w:pPr>
        <w:spacing w:line="240" w:lineRule="auto"/>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37444AC3" wp14:editId="51F4E58B">
            <wp:extent cx="4578350" cy="3000375"/>
            <wp:effectExtent l="0" t="0" r="12700" b="9525"/>
            <wp:docPr id="1437719946"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B128C">
        <w:rPr>
          <w:rFonts w:ascii="Arial" w:hAnsi="Arial" w:cs="Arial"/>
          <w:color w:val="000000" w:themeColor="text1"/>
          <w:sz w:val="20"/>
          <w:szCs w:val="20"/>
        </w:rPr>
        <w:t xml:space="preserve">  </w:t>
      </w:r>
    </w:p>
    <w:p w14:paraId="5ABA470B" w14:textId="01A7C1A1" w:rsidR="00BD7BBD" w:rsidRPr="006B128C" w:rsidRDefault="00BD7BBD" w:rsidP="00BD7BBD">
      <w:pPr>
        <w:rPr>
          <w:rFonts w:ascii="Arial" w:hAnsi="Arial" w:cs="Arial"/>
          <w:color w:val="000000" w:themeColor="text1"/>
          <w:sz w:val="20"/>
          <w:szCs w:val="20"/>
        </w:rPr>
      </w:pPr>
      <w:r w:rsidRPr="006B128C">
        <w:rPr>
          <w:rFonts w:ascii="Arial" w:hAnsi="Arial" w:cs="Arial"/>
          <w:color w:val="000000" w:themeColor="text1"/>
          <w:sz w:val="20"/>
          <w:szCs w:val="20"/>
        </w:rPr>
        <w:t>Fig 3.: Sitewise Feeding guild of Avifauna at Kanhalgaon Lak</w:t>
      </w:r>
    </w:p>
    <w:p w14:paraId="3CADCB8A" w14:textId="77777777" w:rsidR="00543173" w:rsidRPr="006B128C" w:rsidRDefault="00543173" w:rsidP="00543173">
      <w:pPr>
        <w:rPr>
          <w:rFonts w:ascii="Arial" w:hAnsi="Arial" w:cs="Arial"/>
          <w:b/>
          <w:bCs/>
          <w:color w:val="000000" w:themeColor="text1"/>
          <w:sz w:val="20"/>
          <w:szCs w:val="20"/>
        </w:rPr>
      </w:pPr>
    </w:p>
    <w:p w14:paraId="490BA385" w14:textId="77777777" w:rsidR="00B97BCF" w:rsidRPr="006B128C" w:rsidRDefault="00B97BCF" w:rsidP="00B97BCF">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lastRenderedPageBreak/>
        <w:drawing>
          <wp:inline distT="0" distB="0" distL="0" distR="0" wp14:anchorId="6081C615" wp14:editId="12516B13">
            <wp:extent cx="4638675" cy="2352675"/>
            <wp:effectExtent l="0" t="0" r="9525" b="9525"/>
            <wp:docPr id="802871867" name="Picture 4" descr="Feeding guild diversity showing species richness in each trophic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eeding guild diversity showing species richness in each trophic categ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32" cy="2364724"/>
                    </a:xfrm>
                    <a:prstGeom prst="rect">
                      <a:avLst/>
                    </a:prstGeom>
                    <a:noFill/>
                    <a:ln>
                      <a:noFill/>
                    </a:ln>
                  </pic:spPr>
                </pic:pic>
              </a:graphicData>
            </a:graphic>
          </wp:inline>
        </w:drawing>
      </w:r>
    </w:p>
    <w:p w14:paraId="5E8CF437" w14:textId="44A191F9" w:rsidR="00B97BCF" w:rsidRPr="006B128C" w:rsidRDefault="00B97BCF" w:rsidP="00B97BCF">
      <w:pPr>
        <w:rPr>
          <w:rFonts w:ascii="Arial" w:hAnsi="Arial" w:cs="Arial"/>
          <w:color w:val="000000" w:themeColor="text1"/>
          <w:sz w:val="20"/>
          <w:szCs w:val="20"/>
        </w:rPr>
      </w:pPr>
      <w:r w:rsidRPr="006B128C">
        <w:rPr>
          <w:rFonts w:ascii="Arial" w:hAnsi="Arial" w:cs="Arial"/>
          <w:color w:val="000000" w:themeColor="text1"/>
          <w:sz w:val="20"/>
          <w:szCs w:val="20"/>
        </w:rPr>
        <w:t>Fig</w:t>
      </w:r>
      <w:r w:rsidR="00BD7BBD" w:rsidRPr="006B128C">
        <w:rPr>
          <w:rFonts w:ascii="Arial" w:hAnsi="Arial" w:cs="Arial"/>
          <w:color w:val="000000" w:themeColor="text1"/>
          <w:sz w:val="20"/>
          <w:szCs w:val="20"/>
        </w:rPr>
        <w:t xml:space="preserve"> 4</w:t>
      </w:r>
      <w:r w:rsidRPr="006B128C">
        <w:rPr>
          <w:rFonts w:ascii="Arial" w:hAnsi="Arial" w:cs="Arial"/>
          <w:color w:val="000000" w:themeColor="text1"/>
          <w:sz w:val="20"/>
          <w:szCs w:val="20"/>
        </w:rPr>
        <w:t>.</w:t>
      </w:r>
      <w:r w:rsidR="00BD7BBD"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Overall feeding guild Status at Kanhalgaon Lake</w:t>
      </w:r>
    </w:p>
    <w:p w14:paraId="5A727C78" w14:textId="2F4E2A47" w:rsidR="00543173" w:rsidRPr="006B128C" w:rsidRDefault="00BA475D" w:rsidP="004947E6">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The  foraging and dietary habits of </w:t>
      </w:r>
      <w:r w:rsidR="00543173" w:rsidRPr="006B128C">
        <w:rPr>
          <w:rFonts w:ascii="Arial" w:hAnsi="Arial" w:cs="Arial"/>
          <w:color w:val="000000" w:themeColor="text1"/>
          <w:sz w:val="20"/>
          <w:szCs w:val="20"/>
        </w:rPr>
        <w:t xml:space="preserve"> the recorded species were grouped into </w:t>
      </w:r>
      <w:r w:rsidR="00543173" w:rsidRPr="006B128C">
        <w:rPr>
          <w:rFonts w:ascii="Arial" w:hAnsi="Arial" w:cs="Arial"/>
          <w:bCs/>
          <w:color w:val="000000" w:themeColor="text1"/>
          <w:sz w:val="20"/>
          <w:szCs w:val="20"/>
        </w:rPr>
        <w:t>twelve feeding guilds</w:t>
      </w:r>
      <w:r w:rsidR="00543173" w:rsidRPr="006B128C">
        <w:rPr>
          <w:rFonts w:ascii="Arial" w:hAnsi="Arial" w:cs="Arial"/>
          <w:color w:val="000000" w:themeColor="text1"/>
          <w:sz w:val="20"/>
          <w:szCs w:val="20"/>
        </w:rPr>
        <w:t xml:space="preserve"> (Table 1). The </w:t>
      </w:r>
      <w:r w:rsidR="00543173" w:rsidRPr="006B128C">
        <w:rPr>
          <w:rFonts w:ascii="Arial" w:hAnsi="Arial" w:cs="Arial"/>
          <w:bCs/>
          <w:color w:val="000000" w:themeColor="text1"/>
          <w:sz w:val="20"/>
          <w:szCs w:val="20"/>
        </w:rPr>
        <w:t>omnivorous guild</w:t>
      </w:r>
      <w:r w:rsidR="00543173" w:rsidRPr="006B128C">
        <w:rPr>
          <w:rFonts w:ascii="Arial" w:hAnsi="Arial" w:cs="Arial"/>
          <w:color w:val="000000" w:themeColor="text1"/>
          <w:sz w:val="20"/>
          <w:szCs w:val="20"/>
        </w:rPr>
        <w:t xml:space="preserve"> was dominant, comprising </w:t>
      </w:r>
      <w:r w:rsidR="00543173" w:rsidRPr="006B128C">
        <w:rPr>
          <w:rFonts w:ascii="Arial" w:hAnsi="Arial" w:cs="Arial"/>
          <w:bCs/>
          <w:color w:val="000000" w:themeColor="text1"/>
          <w:sz w:val="20"/>
          <w:szCs w:val="20"/>
        </w:rPr>
        <w:t>41 species (42.7%)</w:t>
      </w:r>
      <w:r w:rsidR="00543173" w:rsidRPr="006B128C">
        <w:rPr>
          <w:rFonts w:ascii="Arial" w:hAnsi="Arial" w:cs="Arial"/>
          <w:color w:val="000000" w:themeColor="text1"/>
          <w:sz w:val="20"/>
          <w:szCs w:val="20"/>
        </w:rPr>
        <w:t xml:space="preserve">, followed by </w:t>
      </w:r>
      <w:r w:rsidRPr="006B128C">
        <w:rPr>
          <w:rFonts w:ascii="Arial" w:hAnsi="Arial" w:cs="Arial"/>
          <w:bCs/>
          <w:color w:val="000000" w:themeColor="text1"/>
          <w:sz w:val="20"/>
          <w:szCs w:val="20"/>
        </w:rPr>
        <w:t>carnivorous (</w:t>
      </w:r>
      <w:r w:rsidR="00543173" w:rsidRPr="006B128C">
        <w:rPr>
          <w:rFonts w:ascii="Arial" w:hAnsi="Arial" w:cs="Arial"/>
          <w:bCs/>
          <w:color w:val="000000" w:themeColor="text1"/>
          <w:sz w:val="20"/>
          <w:szCs w:val="20"/>
        </w:rPr>
        <w:t>20.8%)</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insectivorous (19.8%)</w:t>
      </w:r>
      <w:r w:rsidR="00543173" w:rsidRPr="006B128C">
        <w:rPr>
          <w:rFonts w:ascii="Arial" w:hAnsi="Arial" w:cs="Arial"/>
          <w:color w:val="000000" w:themeColor="text1"/>
          <w:sz w:val="20"/>
          <w:szCs w:val="20"/>
        </w:rPr>
        <w:t xml:space="preserve">, and </w:t>
      </w:r>
      <w:r w:rsidR="00543173" w:rsidRPr="006B128C">
        <w:rPr>
          <w:rFonts w:ascii="Arial" w:hAnsi="Arial" w:cs="Arial"/>
          <w:bCs/>
          <w:color w:val="000000" w:themeColor="text1"/>
          <w:sz w:val="20"/>
          <w:szCs w:val="20"/>
        </w:rPr>
        <w:t>piscivorous (3.1%)</w:t>
      </w:r>
      <w:r w:rsidR="00543173" w:rsidRPr="006B128C">
        <w:rPr>
          <w:rFonts w:ascii="Arial" w:hAnsi="Arial" w:cs="Arial"/>
          <w:color w:val="000000" w:themeColor="text1"/>
          <w:sz w:val="20"/>
          <w:szCs w:val="20"/>
        </w:rPr>
        <w:t xml:space="preserve">. Other minor guilds included </w:t>
      </w:r>
      <w:r w:rsidR="00543173" w:rsidRPr="006B128C">
        <w:rPr>
          <w:rFonts w:ascii="Arial" w:hAnsi="Arial" w:cs="Arial"/>
          <w:bCs/>
          <w:color w:val="000000" w:themeColor="text1"/>
          <w:sz w:val="20"/>
          <w:szCs w:val="20"/>
        </w:rPr>
        <w:t>herbivorous (3)</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herbivorous–largely granivorous (2)</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insectivorous–frugivorous (2)</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frugivorous (2)</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insectivorous–granivorous (1)</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insectivorous–nectarivorous (1)</w:t>
      </w:r>
      <w:r w:rsidR="00543173" w:rsidRPr="006B128C">
        <w:rPr>
          <w:rFonts w:ascii="Arial" w:hAnsi="Arial" w:cs="Arial"/>
          <w:color w:val="000000" w:themeColor="text1"/>
          <w:sz w:val="20"/>
          <w:szCs w:val="20"/>
        </w:rPr>
        <w:t xml:space="preserve">, </w:t>
      </w:r>
      <w:r w:rsidR="00543173" w:rsidRPr="006B128C">
        <w:rPr>
          <w:rFonts w:ascii="Arial" w:hAnsi="Arial" w:cs="Arial"/>
          <w:bCs/>
          <w:color w:val="000000" w:themeColor="text1"/>
          <w:sz w:val="20"/>
          <w:szCs w:val="20"/>
        </w:rPr>
        <w:t>nectarivorous (1)</w:t>
      </w:r>
      <w:r w:rsidR="00543173" w:rsidRPr="006B128C">
        <w:rPr>
          <w:rFonts w:ascii="Arial" w:hAnsi="Arial" w:cs="Arial"/>
          <w:color w:val="000000" w:themeColor="text1"/>
          <w:sz w:val="20"/>
          <w:szCs w:val="20"/>
        </w:rPr>
        <w:t xml:space="preserve">, and </w:t>
      </w:r>
      <w:r w:rsidR="00543173" w:rsidRPr="006B128C">
        <w:rPr>
          <w:rFonts w:ascii="Arial" w:hAnsi="Arial" w:cs="Arial"/>
          <w:bCs/>
          <w:color w:val="000000" w:themeColor="text1"/>
          <w:sz w:val="20"/>
          <w:szCs w:val="20"/>
        </w:rPr>
        <w:t>granivorous (1)</w:t>
      </w:r>
      <w:r w:rsidR="00ED2F73" w:rsidRPr="006B128C">
        <w:rPr>
          <w:rFonts w:ascii="Arial" w:hAnsi="Arial" w:cs="Arial"/>
          <w:color w:val="000000" w:themeColor="text1"/>
          <w:sz w:val="20"/>
          <w:szCs w:val="20"/>
        </w:rPr>
        <w:t>.</w:t>
      </w:r>
      <w:r w:rsidR="00543173" w:rsidRPr="006B128C">
        <w:rPr>
          <w:rFonts w:ascii="Arial" w:hAnsi="Arial" w:cs="Arial"/>
          <w:color w:val="000000" w:themeColor="text1"/>
          <w:sz w:val="20"/>
          <w:szCs w:val="20"/>
        </w:rPr>
        <w:t xml:space="preserve">The predominance of omnivorous and insectivorous birds indicates </w:t>
      </w:r>
      <w:r w:rsidR="00543173" w:rsidRPr="006B128C">
        <w:rPr>
          <w:rFonts w:ascii="Arial" w:hAnsi="Arial" w:cs="Arial"/>
          <w:bCs/>
          <w:color w:val="000000" w:themeColor="text1"/>
          <w:sz w:val="20"/>
          <w:szCs w:val="20"/>
        </w:rPr>
        <w:t>trophic adaptability and functional diversity</w:t>
      </w:r>
      <w:r w:rsidRPr="006B128C">
        <w:rPr>
          <w:rFonts w:ascii="Arial" w:hAnsi="Arial" w:cs="Arial"/>
          <w:color w:val="000000" w:themeColor="text1"/>
          <w:sz w:val="20"/>
          <w:szCs w:val="20"/>
        </w:rPr>
        <w:t>.</w:t>
      </w:r>
      <w:r w:rsidR="00E35C5A" w:rsidRPr="006B128C">
        <w:rPr>
          <w:rFonts w:ascii="Arial" w:hAnsi="Arial" w:cs="Arial"/>
          <w:color w:val="000000" w:themeColor="text1"/>
          <w:sz w:val="20"/>
          <w:szCs w:val="20"/>
        </w:rPr>
        <w:t xml:space="preserve"> (Fig. 3&amp;4)</w:t>
      </w:r>
    </w:p>
    <w:p w14:paraId="64B8B49E" w14:textId="77777777" w:rsidR="00E35C5A" w:rsidRPr="006B128C" w:rsidRDefault="00E35C5A" w:rsidP="004947E6">
      <w:pPr>
        <w:spacing w:line="360" w:lineRule="auto"/>
        <w:rPr>
          <w:rFonts w:ascii="Arial" w:hAnsi="Arial" w:cs="Arial"/>
          <w:b/>
          <w:bCs/>
          <w:color w:val="000000" w:themeColor="text1"/>
          <w:sz w:val="20"/>
          <w:szCs w:val="20"/>
        </w:rPr>
      </w:pPr>
    </w:p>
    <w:p w14:paraId="1A2F8507" w14:textId="77777777" w:rsidR="00543173" w:rsidRPr="006B128C" w:rsidRDefault="00543173" w:rsidP="004947E6">
      <w:pPr>
        <w:spacing w:line="360" w:lineRule="auto"/>
        <w:rPr>
          <w:rFonts w:ascii="Arial" w:hAnsi="Arial" w:cs="Arial"/>
          <w:b/>
          <w:bCs/>
          <w:color w:val="000000" w:themeColor="text1"/>
          <w:sz w:val="20"/>
          <w:szCs w:val="20"/>
        </w:rPr>
      </w:pPr>
      <w:r w:rsidRPr="006B128C">
        <w:rPr>
          <w:rFonts w:ascii="Arial" w:hAnsi="Arial" w:cs="Arial"/>
          <w:b/>
          <w:bCs/>
          <w:color w:val="000000" w:themeColor="text1"/>
          <w:sz w:val="20"/>
          <w:szCs w:val="20"/>
        </w:rPr>
        <w:t>3.4. Diversity Indices</w:t>
      </w:r>
    </w:p>
    <w:p w14:paraId="7A641F56" w14:textId="35B83D68" w:rsidR="00543173" w:rsidRPr="006B128C" w:rsidRDefault="00BA475D" w:rsidP="004947E6">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The diversity index analysis showed high avifaunal heterogeneity throughout the lake as well as in the surrounding habitats.</w:t>
      </w:r>
      <w:r w:rsidR="00F54548"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Shannon–Wiener Diversity Index (H′) varied between 3.85,Simpson's Index (1 – D) varied between 0.97 Evenness (J′) varied between 0.84.,</w:t>
      </w:r>
      <w:r w:rsidR="00F54548"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 xml:space="preserve">Berger Parker_d approximately 0.052.These high values of diversity and evenness indicate a balanced avifaunal community with minimal dominance and high niche overlap among the species. </w:t>
      </w:r>
      <w:r w:rsidR="00543173" w:rsidRPr="006B128C">
        <w:rPr>
          <w:rFonts w:ascii="Arial" w:hAnsi="Arial" w:cs="Arial"/>
          <w:color w:val="000000" w:themeColor="text1"/>
          <w:sz w:val="20"/>
          <w:szCs w:val="20"/>
        </w:rPr>
        <w:t>.</w:t>
      </w:r>
      <w:r w:rsidR="00833F5A" w:rsidRPr="006B128C">
        <w:rPr>
          <w:rFonts w:ascii="Arial" w:hAnsi="Arial" w:cs="Arial"/>
          <w:color w:val="000000" w:themeColor="text1"/>
          <w:sz w:val="20"/>
          <w:szCs w:val="20"/>
        </w:rPr>
        <w:t xml:space="preserve"> Fig </w:t>
      </w:r>
    </w:p>
    <w:p w14:paraId="6E131C2D" w14:textId="4DF7AB7E" w:rsidR="00543173" w:rsidRPr="006B128C" w:rsidRDefault="00833F5A" w:rsidP="00543173">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317ADEF6" wp14:editId="702B86A3">
            <wp:extent cx="4702810" cy="2057400"/>
            <wp:effectExtent l="0" t="0" r="2540" b="0"/>
            <wp:docPr id="117655063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72CF05" w14:textId="432FC1F8" w:rsidR="00833F5A" w:rsidRPr="006B128C" w:rsidRDefault="001D040C" w:rsidP="00543173">
      <w:pPr>
        <w:rPr>
          <w:rFonts w:ascii="Arial" w:hAnsi="Arial" w:cs="Arial"/>
          <w:color w:val="000000" w:themeColor="text1"/>
          <w:sz w:val="20"/>
          <w:szCs w:val="20"/>
        </w:rPr>
      </w:pPr>
      <w:r w:rsidRPr="006B128C">
        <w:rPr>
          <w:rFonts w:ascii="Arial" w:hAnsi="Arial" w:cs="Arial"/>
          <w:color w:val="000000" w:themeColor="text1"/>
          <w:sz w:val="20"/>
          <w:szCs w:val="20"/>
        </w:rPr>
        <w:t>Fig.</w:t>
      </w:r>
      <w:r w:rsidR="003168DC" w:rsidRPr="006B128C">
        <w:rPr>
          <w:rFonts w:ascii="Arial" w:hAnsi="Arial" w:cs="Arial"/>
          <w:color w:val="000000" w:themeColor="text1"/>
          <w:sz w:val="20"/>
          <w:szCs w:val="20"/>
        </w:rPr>
        <w:t>5.</w:t>
      </w:r>
      <w:r w:rsidRPr="006B128C">
        <w:rPr>
          <w:rFonts w:ascii="Arial" w:hAnsi="Arial" w:cs="Arial"/>
          <w:color w:val="000000" w:themeColor="text1"/>
          <w:sz w:val="20"/>
          <w:szCs w:val="20"/>
        </w:rPr>
        <w:t xml:space="preserve">Diversity indices  of Avifaunal Diversity at Kanhalgao Lake </w:t>
      </w:r>
    </w:p>
    <w:p w14:paraId="49590388" w14:textId="77777777" w:rsidR="00552B82" w:rsidRPr="006B128C" w:rsidRDefault="00833F5A" w:rsidP="00543173">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lastRenderedPageBreak/>
        <w:drawing>
          <wp:inline distT="0" distB="0" distL="0" distR="0" wp14:anchorId="55095C4E" wp14:editId="6D6E95E6">
            <wp:extent cx="4733925" cy="1952625"/>
            <wp:effectExtent l="0" t="0" r="9525" b="9525"/>
            <wp:docPr id="1380382055"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A74E08" w14:textId="4A33CD7F" w:rsidR="008D5DC1" w:rsidRPr="006B128C" w:rsidRDefault="008D5DC1" w:rsidP="00543173">
      <w:pPr>
        <w:rPr>
          <w:rFonts w:ascii="Arial" w:hAnsi="Arial" w:cs="Arial"/>
          <w:color w:val="000000" w:themeColor="text1"/>
          <w:sz w:val="20"/>
          <w:szCs w:val="20"/>
        </w:rPr>
      </w:pPr>
      <w:r w:rsidRPr="006B128C">
        <w:rPr>
          <w:rFonts w:ascii="Arial" w:hAnsi="Arial" w:cs="Arial"/>
          <w:color w:val="000000" w:themeColor="text1"/>
          <w:sz w:val="20"/>
          <w:szCs w:val="20"/>
        </w:rPr>
        <w:t xml:space="preserve">Fig : 6 . Shanon index By each site at Kanhalgaon Lake </w:t>
      </w:r>
    </w:p>
    <w:p w14:paraId="0B055E2F" w14:textId="76E94CD9" w:rsidR="00833F5A" w:rsidRPr="006B128C" w:rsidRDefault="00833F5A" w:rsidP="00543173">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6836641F" wp14:editId="43E65DAD">
            <wp:extent cx="4733925" cy="1952625"/>
            <wp:effectExtent l="0" t="0" r="9525" b="9525"/>
            <wp:docPr id="168625837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78F00F" w14:textId="21CCCF25" w:rsidR="00F3790A" w:rsidRPr="006B128C" w:rsidRDefault="00E35C5A" w:rsidP="00543173">
      <w:pPr>
        <w:rPr>
          <w:rFonts w:ascii="Arial" w:hAnsi="Arial" w:cs="Arial"/>
          <w:color w:val="000000" w:themeColor="text1"/>
          <w:sz w:val="20"/>
          <w:szCs w:val="20"/>
        </w:rPr>
      </w:pPr>
      <w:r w:rsidRPr="006B128C">
        <w:rPr>
          <w:rFonts w:ascii="Arial" w:hAnsi="Arial" w:cs="Arial"/>
          <w:color w:val="000000" w:themeColor="text1"/>
          <w:sz w:val="20"/>
          <w:szCs w:val="20"/>
        </w:rPr>
        <w:t xml:space="preserve">Fig : </w:t>
      </w:r>
      <w:r w:rsidR="00F3790A" w:rsidRPr="006B128C">
        <w:rPr>
          <w:rFonts w:ascii="Arial" w:hAnsi="Arial" w:cs="Arial"/>
          <w:color w:val="000000" w:themeColor="text1"/>
          <w:sz w:val="20"/>
          <w:szCs w:val="20"/>
        </w:rPr>
        <w:t xml:space="preserve"> </w:t>
      </w:r>
      <w:r w:rsidR="003168DC" w:rsidRPr="006B128C">
        <w:rPr>
          <w:rFonts w:ascii="Arial" w:hAnsi="Arial" w:cs="Arial"/>
          <w:color w:val="000000" w:themeColor="text1"/>
          <w:sz w:val="20"/>
          <w:szCs w:val="20"/>
        </w:rPr>
        <w:t xml:space="preserve">7. </w:t>
      </w:r>
      <w:r w:rsidR="00F3790A" w:rsidRPr="006B128C">
        <w:rPr>
          <w:rFonts w:ascii="Arial" w:hAnsi="Arial" w:cs="Arial"/>
          <w:color w:val="000000" w:themeColor="text1"/>
          <w:sz w:val="20"/>
          <w:szCs w:val="20"/>
        </w:rPr>
        <w:t xml:space="preserve">Simson 1 -D </w:t>
      </w:r>
      <w:r w:rsidR="008D5DC1" w:rsidRPr="006B128C">
        <w:rPr>
          <w:rFonts w:ascii="Arial" w:hAnsi="Arial" w:cs="Arial"/>
          <w:color w:val="000000" w:themeColor="text1"/>
          <w:sz w:val="20"/>
          <w:szCs w:val="20"/>
        </w:rPr>
        <w:t xml:space="preserve"> index </w:t>
      </w:r>
      <w:r w:rsidR="00F3790A" w:rsidRPr="006B128C">
        <w:rPr>
          <w:rFonts w:ascii="Arial" w:hAnsi="Arial" w:cs="Arial"/>
          <w:color w:val="000000" w:themeColor="text1"/>
          <w:sz w:val="20"/>
          <w:szCs w:val="20"/>
        </w:rPr>
        <w:t xml:space="preserve"> By each site at Kanhalgaon Lake </w:t>
      </w:r>
    </w:p>
    <w:p w14:paraId="0681C37A" w14:textId="55422266" w:rsidR="00347B7E" w:rsidRPr="006B128C" w:rsidRDefault="00347B7E" w:rsidP="00543173">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5921A0A7" wp14:editId="38F4619C">
            <wp:extent cx="4786630" cy="2314575"/>
            <wp:effectExtent l="0" t="0" r="0" b="9525"/>
            <wp:docPr id="83754403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2314" cy="2326994"/>
                    </a:xfrm>
                    <a:prstGeom prst="rect">
                      <a:avLst/>
                    </a:prstGeom>
                    <a:noFill/>
                    <a:ln>
                      <a:noFill/>
                    </a:ln>
                  </pic:spPr>
                </pic:pic>
              </a:graphicData>
            </a:graphic>
          </wp:inline>
        </w:drawing>
      </w:r>
    </w:p>
    <w:p w14:paraId="65B62500" w14:textId="5B7AFE01" w:rsidR="003168DC" w:rsidRPr="006B128C" w:rsidRDefault="003168DC" w:rsidP="00543173">
      <w:pPr>
        <w:rPr>
          <w:rFonts w:ascii="Arial" w:hAnsi="Arial" w:cs="Arial"/>
          <w:color w:val="000000" w:themeColor="text1"/>
          <w:sz w:val="20"/>
          <w:szCs w:val="20"/>
        </w:rPr>
      </w:pPr>
      <w:r w:rsidRPr="006B128C">
        <w:rPr>
          <w:rFonts w:ascii="Arial" w:hAnsi="Arial" w:cs="Arial"/>
          <w:color w:val="000000" w:themeColor="text1"/>
          <w:sz w:val="20"/>
          <w:szCs w:val="20"/>
        </w:rPr>
        <w:t xml:space="preserve"> Fig 8. Habitat utilization by Avifauna at Kanhalgaon Lake</w:t>
      </w:r>
    </w:p>
    <w:p w14:paraId="018FE50F" w14:textId="7D7FB7BF" w:rsidR="0060313B" w:rsidRPr="006B128C" w:rsidRDefault="00BA475D"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Present study shows  the avifauna  exploites three major strata of habitats: arboreal (tree-</w:t>
      </w:r>
      <w:r w:rsidR="00365352" w:rsidRPr="006B128C">
        <w:rPr>
          <w:rFonts w:ascii="Arial" w:hAnsi="Arial" w:cs="Arial"/>
          <w:color w:val="000000" w:themeColor="text1"/>
          <w:sz w:val="20"/>
          <w:szCs w:val="20"/>
        </w:rPr>
        <w:t>canopy species</w:t>
      </w:r>
      <w:r w:rsidRPr="006B128C">
        <w:rPr>
          <w:rFonts w:ascii="Arial" w:hAnsi="Arial" w:cs="Arial"/>
          <w:color w:val="000000" w:themeColor="text1"/>
          <w:sz w:val="20"/>
          <w:szCs w:val="20"/>
        </w:rPr>
        <w:t>, 37%), terrestrial (ground-foraging species, 34%), and wetland (aquatic and semi-aquatic species, 29%). This co-existing of the ecological groups demonstrates the structural variety of the Kanhalgaon Lake ecosystem, harbouring species that span the entire spectrum from open-water piscivores (</w:t>
      </w:r>
      <w:r w:rsidRPr="006B128C">
        <w:rPr>
          <w:rFonts w:ascii="Arial" w:hAnsi="Arial" w:cs="Arial"/>
          <w:i/>
          <w:color w:val="000000" w:themeColor="text1"/>
          <w:sz w:val="20"/>
          <w:szCs w:val="20"/>
        </w:rPr>
        <w:t>Ardea cinerea</w:t>
      </w:r>
      <w:r w:rsidRPr="006B128C">
        <w:rPr>
          <w:rFonts w:ascii="Arial" w:hAnsi="Arial" w:cs="Arial"/>
          <w:color w:val="000000" w:themeColor="text1"/>
          <w:sz w:val="20"/>
          <w:szCs w:val="20"/>
        </w:rPr>
        <w:t>) to ground-foraging granivore</w:t>
      </w:r>
      <w:r w:rsidR="0060313B" w:rsidRPr="006B128C">
        <w:rPr>
          <w:rFonts w:ascii="Arial" w:hAnsi="Arial" w:cs="Arial"/>
          <w:color w:val="000000" w:themeColor="text1"/>
          <w:sz w:val="20"/>
          <w:szCs w:val="20"/>
        </w:rPr>
        <w:t>s (</w:t>
      </w:r>
      <w:r w:rsidR="0060313B" w:rsidRPr="006B128C">
        <w:rPr>
          <w:rFonts w:ascii="Arial" w:hAnsi="Arial" w:cs="Arial"/>
          <w:i/>
          <w:color w:val="000000" w:themeColor="text1"/>
          <w:sz w:val="20"/>
          <w:szCs w:val="20"/>
        </w:rPr>
        <w:t>Ploceus philippinus</w:t>
      </w:r>
      <w:r w:rsidR="0060313B" w:rsidRPr="006B128C">
        <w:rPr>
          <w:rFonts w:ascii="Arial" w:hAnsi="Arial" w:cs="Arial"/>
          <w:color w:val="000000" w:themeColor="text1"/>
          <w:sz w:val="20"/>
          <w:szCs w:val="20"/>
        </w:rPr>
        <w:t>).</w:t>
      </w:r>
      <w:r w:rsidR="00E35C5A" w:rsidRPr="006B128C">
        <w:rPr>
          <w:rFonts w:ascii="Arial" w:hAnsi="Arial" w:cs="Arial"/>
          <w:color w:val="000000" w:themeColor="text1"/>
          <w:sz w:val="20"/>
          <w:szCs w:val="20"/>
        </w:rPr>
        <w:t>(Fig.8)</w:t>
      </w:r>
    </w:p>
    <w:p w14:paraId="71886CE4" w14:textId="27B91665" w:rsidR="00512424" w:rsidRPr="006B128C" w:rsidRDefault="00512424"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lastRenderedPageBreak/>
        <w:t>Out of the total</w:t>
      </w:r>
      <w:r w:rsidR="0060313B" w:rsidRPr="006B128C">
        <w:rPr>
          <w:rFonts w:ascii="Arial" w:hAnsi="Arial" w:cs="Arial"/>
          <w:color w:val="000000" w:themeColor="text1"/>
          <w:sz w:val="20"/>
          <w:szCs w:val="20"/>
        </w:rPr>
        <w:t xml:space="preserve"> </w:t>
      </w:r>
      <w:r w:rsidR="0060313B" w:rsidRPr="006B128C">
        <w:rPr>
          <w:rFonts w:ascii="Arial" w:hAnsi="Arial" w:cs="Arial"/>
          <w:b/>
          <w:bCs/>
          <w:color w:val="000000" w:themeColor="text1"/>
          <w:sz w:val="20"/>
          <w:szCs w:val="20"/>
        </w:rPr>
        <w:t>96 avian species</w:t>
      </w:r>
      <w:r w:rsidR="0060313B" w:rsidRPr="006B128C">
        <w:rPr>
          <w:rFonts w:ascii="Arial" w:hAnsi="Arial" w:cs="Arial"/>
          <w:color w:val="000000" w:themeColor="text1"/>
          <w:sz w:val="20"/>
          <w:szCs w:val="20"/>
        </w:rPr>
        <w:t xml:space="preserve"> recorded from Kanhalgaon Lake and its surrounding habitats</w:t>
      </w:r>
      <w:r w:rsidRPr="006B128C">
        <w:rPr>
          <w:rFonts w:ascii="Arial" w:hAnsi="Arial" w:cs="Arial"/>
          <w:color w:val="000000" w:themeColor="text1"/>
          <w:sz w:val="20"/>
          <w:szCs w:val="20"/>
        </w:rPr>
        <w:t xml:space="preserve">, </w:t>
      </w:r>
      <w:r w:rsidR="0060313B" w:rsidRPr="006B128C">
        <w:rPr>
          <w:rFonts w:ascii="Arial" w:hAnsi="Arial" w:cs="Arial"/>
          <w:color w:val="000000" w:themeColor="text1"/>
          <w:sz w:val="20"/>
          <w:szCs w:val="20"/>
        </w:rPr>
        <w:t>Species distribution research revealed varied levels of site occupancy. Of the combined assemblage, 43 species (44.8%) were restricted to one site to demonstrate specialization in habitat or localized distribution. 22 species (22.9%) co-occurred in two habitats with moderate adaptability, whereas 31 species (32.3%) co-occurred in all three habitats</w:t>
      </w:r>
      <w:r w:rsidR="00552B82" w:rsidRPr="006B128C">
        <w:rPr>
          <w:rFonts w:ascii="Arial" w:hAnsi="Arial" w:cs="Arial"/>
          <w:color w:val="000000" w:themeColor="text1"/>
          <w:sz w:val="20"/>
          <w:szCs w:val="20"/>
        </w:rPr>
        <w:t>,</w:t>
      </w:r>
      <w:r w:rsidR="0060313B" w:rsidRPr="006B128C">
        <w:rPr>
          <w:rFonts w:ascii="Arial" w:hAnsi="Arial" w:cs="Arial"/>
          <w:color w:val="000000" w:themeColor="text1"/>
          <w:sz w:val="20"/>
          <w:szCs w:val="20"/>
        </w:rPr>
        <w:t xml:space="preserve"> reflecting broader ecological tolerance</w:t>
      </w:r>
      <w:r w:rsidR="00B73EAC" w:rsidRPr="006B128C">
        <w:rPr>
          <w:rFonts w:ascii="Arial" w:hAnsi="Arial" w:cs="Arial"/>
          <w:color w:val="000000" w:themeColor="text1"/>
          <w:sz w:val="20"/>
          <w:szCs w:val="20"/>
        </w:rPr>
        <w:t xml:space="preserve"> as well as habitat generalism.</w:t>
      </w:r>
      <w:r w:rsidR="00E35C5A" w:rsidRPr="006B128C">
        <w:rPr>
          <w:rFonts w:ascii="Arial" w:hAnsi="Arial" w:cs="Arial"/>
          <w:color w:val="000000" w:themeColor="text1"/>
          <w:sz w:val="20"/>
          <w:szCs w:val="20"/>
        </w:rPr>
        <w:t xml:space="preserve"> (Fig.9)</w:t>
      </w:r>
    </w:p>
    <w:p w14:paraId="5B511622" w14:textId="77777777" w:rsidR="00F3790A" w:rsidRPr="006B128C" w:rsidRDefault="00512424" w:rsidP="00512424">
      <w:pPr>
        <w:rPr>
          <w:rFonts w:ascii="Arial" w:hAnsi="Arial" w:cs="Arial"/>
          <w:color w:val="000000" w:themeColor="text1"/>
          <w:sz w:val="20"/>
          <w:szCs w:val="20"/>
        </w:rPr>
      </w:pPr>
      <w:r w:rsidRPr="006B128C">
        <w:rPr>
          <w:rFonts w:ascii="Arial" w:hAnsi="Arial" w:cs="Arial"/>
          <w:noProof/>
          <w:color w:val="000000" w:themeColor="text1"/>
          <w:sz w:val="20"/>
          <w:szCs w:val="20"/>
          <w:lang w:val="en-US" w:bidi="ar-SA"/>
        </w:rPr>
        <w:drawing>
          <wp:inline distT="0" distB="0" distL="0" distR="0" wp14:anchorId="40A6D615" wp14:editId="773D21EB">
            <wp:extent cx="4786745" cy="2306320"/>
            <wp:effectExtent l="0" t="0" r="13970" b="17780"/>
            <wp:docPr id="1137143260"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67D317" w14:textId="032C64CE" w:rsidR="00F3790A" w:rsidRPr="006B128C" w:rsidRDefault="00F3790A" w:rsidP="00512424">
      <w:pPr>
        <w:rPr>
          <w:rFonts w:ascii="Arial" w:hAnsi="Arial" w:cs="Arial"/>
          <w:color w:val="000000" w:themeColor="text1"/>
          <w:sz w:val="20"/>
          <w:szCs w:val="20"/>
        </w:rPr>
      </w:pPr>
      <w:r w:rsidRPr="006B128C">
        <w:rPr>
          <w:rFonts w:ascii="Arial" w:hAnsi="Arial" w:cs="Arial"/>
          <w:color w:val="000000" w:themeColor="text1"/>
          <w:sz w:val="20"/>
          <w:szCs w:val="20"/>
        </w:rPr>
        <w:t>Fig.</w:t>
      </w:r>
      <w:r w:rsidR="003168DC" w:rsidRPr="006B128C">
        <w:rPr>
          <w:rFonts w:ascii="Arial" w:hAnsi="Arial" w:cs="Arial"/>
          <w:color w:val="000000" w:themeColor="text1"/>
          <w:sz w:val="20"/>
          <w:szCs w:val="20"/>
        </w:rPr>
        <w:t>9</w:t>
      </w:r>
      <w:r w:rsidRPr="006B128C">
        <w:rPr>
          <w:rFonts w:ascii="Arial" w:hAnsi="Arial" w:cs="Arial"/>
          <w:color w:val="000000" w:themeColor="text1"/>
          <w:sz w:val="20"/>
          <w:szCs w:val="20"/>
        </w:rPr>
        <w:t xml:space="preserve">. Species  co -occurrence  at Kanhalgaon lake </w:t>
      </w:r>
    </w:p>
    <w:p w14:paraId="67E4D842" w14:textId="2FC86217" w:rsidR="00512424" w:rsidRPr="006B128C" w:rsidRDefault="00512424" w:rsidP="0045542B">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 xml:space="preserve">Widely distributed species included </w:t>
      </w:r>
      <w:r w:rsidRPr="006B128C">
        <w:rPr>
          <w:rFonts w:ascii="Arial" w:hAnsi="Arial" w:cs="Arial"/>
          <w:i/>
          <w:iCs/>
          <w:color w:val="000000" w:themeColor="text1"/>
          <w:sz w:val="20"/>
          <w:szCs w:val="20"/>
        </w:rPr>
        <w:t>Nettapus coromandelianus</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Anas acuta</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Anastomus oscitans</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Phalacrocorax fuscicollis</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Ardeola grayii</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Vanellus indicus</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Merops orientalis</w:t>
      </w:r>
      <w:r w:rsidRPr="006B128C">
        <w:rPr>
          <w:rFonts w:ascii="Arial" w:hAnsi="Arial" w:cs="Arial"/>
          <w:color w:val="000000" w:themeColor="text1"/>
          <w:sz w:val="20"/>
          <w:szCs w:val="20"/>
        </w:rPr>
        <w:t xml:space="preserve">, and </w:t>
      </w:r>
      <w:r w:rsidRPr="006B128C">
        <w:rPr>
          <w:rFonts w:ascii="Arial" w:hAnsi="Arial" w:cs="Arial"/>
          <w:i/>
          <w:iCs/>
          <w:color w:val="000000" w:themeColor="text1"/>
          <w:sz w:val="20"/>
          <w:szCs w:val="20"/>
        </w:rPr>
        <w:t>Coracias benghalensis</w:t>
      </w:r>
      <w:r w:rsidRPr="006B128C">
        <w:rPr>
          <w:rFonts w:ascii="Arial" w:hAnsi="Arial" w:cs="Arial"/>
          <w:color w:val="000000" w:themeColor="text1"/>
          <w:sz w:val="20"/>
          <w:szCs w:val="20"/>
        </w:rPr>
        <w:t xml:space="preserve">, which utilize multiple habitat types for foraging and roosting. Conversely, species such as </w:t>
      </w:r>
      <w:r w:rsidRPr="006B128C">
        <w:rPr>
          <w:rFonts w:ascii="Arial" w:hAnsi="Arial" w:cs="Arial"/>
          <w:i/>
          <w:iCs/>
          <w:color w:val="000000" w:themeColor="text1"/>
          <w:sz w:val="20"/>
          <w:szCs w:val="20"/>
        </w:rPr>
        <w:t>Sarkidiornis melanotos</w:t>
      </w:r>
      <w:r w:rsidRPr="006B128C">
        <w:rPr>
          <w:rFonts w:ascii="Arial" w:hAnsi="Arial" w:cs="Arial"/>
          <w:color w:val="000000" w:themeColor="text1"/>
          <w:sz w:val="20"/>
          <w:szCs w:val="20"/>
        </w:rPr>
        <w:t xml:space="preserve">, </w:t>
      </w:r>
      <w:r w:rsidRPr="006B128C">
        <w:rPr>
          <w:rFonts w:ascii="Arial" w:hAnsi="Arial" w:cs="Arial"/>
          <w:i/>
          <w:iCs/>
          <w:color w:val="000000" w:themeColor="text1"/>
          <w:sz w:val="20"/>
          <w:szCs w:val="20"/>
        </w:rPr>
        <w:t>Netta rufina</w:t>
      </w:r>
      <w:r w:rsidRPr="006B128C">
        <w:rPr>
          <w:rFonts w:ascii="Arial" w:hAnsi="Arial" w:cs="Arial"/>
          <w:color w:val="000000" w:themeColor="text1"/>
          <w:sz w:val="20"/>
          <w:szCs w:val="20"/>
        </w:rPr>
        <w:t xml:space="preserve">, and </w:t>
      </w:r>
      <w:r w:rsidRPr="006B128C">
        <w:rPr>
          <w:rFonts w:ascii="Arial" w:hAnsi="Arial" w:cs="Arial"/>
          <w:i/>
          <w:iCs/>
          <w:color w:val="000000" w:themeColor="text1"/>
          <w:sz w:val="20"/>
          <w:szCs w:val="20"/>
        </w:rPr>
        <w:t>Psilopogon haemacephalus</w:t>
      </w:r>
      <w:r w:rsidRPr="006B128C">
        <w:rPr>
          <w:rFonts w:ascii="Arial" w:hAnsi="Arial" w:cs="Arial"/>
          <w:color w:val="000000" w:themeColor="text1"/>
          <w:sz w:val="20"/>
          <w:szCs w:val="20"/>
        </w:rPr>
        <w:t xml:space="preserve"> were recorded only from a single habitat, suggesting narrow ecological preferences or habitat sensitivity.</w:t>
      </w:r>
    </w:p>
    <w:p w14:paraId="001EA439" w14:textId="320D1E11" w:rsidR="00543173" w:rsidRPr="006B128C" w:rsidRDefault="00543173" w:rsidP="00543173">
      <w:pPr>
        <w:rPr>
          <w:rFonts w:ascii="Arial" w:hAnsi="Arial" w:cs="Arial"/>
          <w:b/>
          <w:bCs/>
          <w:color w:val="000000" w:themeColor="text1"/>
          <w:sz w:val="20"/>
          <w:szCs w:val="20"/>
        </w:rPr>
      </w:pPr>
      <w:r w:rsidRPr="006B128C">
        <w:rPr>
          <w:rFonts w:ascii="Arial" w:hAnsi="Arial" w:cs="Arial"/>
          <w:b/>
          <w:bCs/>
          <w:color w:val="000000" w:themeColor="text1"/>
          <w:sz w:val="20"/>
          <w:szCs w:val="20"/>
        </w:rPr>
        <w:t>4. Discussion</w:t>
      </w:r>
    </w:p>
    <w:p w14:paraId="328EC692" w14:textId="77777777" w:rsidR="00543173" w:rsidRPr="006B128C" w:rsidRDefault="00543173" w:rsidP="004947E6">
      <w:pPr>
        <w:spacing w:line="360" w:lineRule="auto"/>
        <w:rPr>
          <w:rFonts w:ascii="Arial" w:hAnsi="Arial" w:cs="Arial"/>
          <w:b/>
          <w:bCs/>
          <w:color w:val="000000" w:themeColor="text1"/>
          <w:sz w:val="20"/>
          <w:szCs w:val="20"/>
        </w:rPr>
      </w:pPr>
      <w:r w:rsidRPr="006B128C">
        <w:rPr>
          <w:rFonts w:ascii="Arial" w:hAnsi="Arial" w:cs="Arial"/>
          <w:b/>
          <w:bCs/>
          <w:color w:val="000000" w:themeColor="text1"/>
          <w:sz w:val="20"/>
          <w:szCs w:val="20"/>
        </w:rPr>
        <w:t>4.1. Avifaunal Diversity and Community Structure</w:t>
      </w:r>
    </w:p>
    <w:p w14:paraId="64458A71" w14:textId="04DD913E" w:rsidR="0060313B" w:rsidRPr="006B128C" w:rsidRDefault="0060313B"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The rich avifaunal diversity documented from Kanhalgaon Lake (96 species, 15 orders, 41 families) is a testimony to the trophic complexity along with the ecological heterogeneity of the lake. Wetlands with surrounding agricultural fields, tree cover, along with human settlements typically host a microhabitat mosaic that supports diverse bird assemblages (</w:t>
      </w:r>
      <w:r w:rsidR="00F16776" w:rsidRPr="006B128C">
        <w:rPr>
          <w:rFonts w:ascii="Arial" w:hAnsi="Arial" w:cs="Arial"/>
          <w:color w:val="000000" w:themeColor="text1"/>
          <w:sz w:val="20"/>
          <w:szCs w:val="20"/>
          <w:shd w:val="clear" w:color="auto" w:fill="FFFFFF"/>
        </w:rPr>
        <w:t>Verma</w:t>
      </w:r>
      <w:r w:rsidR="00F16776" w:rsidRPr="006B128C">
        <w:rPr>
          <w:rFonts w:ascii="Arial" w:hAnsi="Arial" w:cs="Arial"/>
          <w:color w:val="000000" w:themeColor="text1"/>
          <w:sz w:val="20"/>
          <w:szCs w:val="20"/>
        </w:rPr>
        <w:t xml:space="preserve"> et al., 2025</w:t>
      </w:r>
      <w:r w:rsidR="004A6C2B"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Ali et al., 2024; Deshmukh et al., 2024). The preponderance of Passeriformes as the most abundant order suggests the provision of terrestrial as well as semi-aquatic domains with perching as well as breeding sites. High order representation of aquatic Pelecaniformes, Anseriformes, as well as Charadriiformes suggests the provision of aquatic prey as well as vegetation cover, important to resident as well as migratory waterbirds.</w:t>
      </w:r>
    </w:p>
    <w:p w14:paraId="5ADCF561" w14:textId="77777777" w:rsidR="0060313B" w:rsidRPr="006B128C" w:rsidRDefault="0060313B"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A corresponding set of records was also seen for Malkhed Lake (91 species; Ali et al., 2024), as well as in Shivapur Wetland (88 species; Lonkar et al., 2023), reinforcing the idea that medium to small-sized wetlands of central India are valuable hotspots of biodiversity.</w:t>
      </w:r>
    </w:p>
    <w:p w14:paraId="464AB300" w14:textId="51006DB9" w:rsidR="004708E8" w:rsidRPr="006B128C" w:rsidRDefault="004708E8"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lastRenderedPageBreak/>
        <w:t xml:space="preserve">Seasonal richness variation—where the winter maximum (96 species)&gt; summer (76) and monsoon (65)—indicates obvious temporal bird composition turnover. The winter influx of Palearctic migrants like </w:t>
      </w:r>
      <w:r w:rsidRPr="006B128C">
        <w:rPr>
          <w:rFonts w:ascii="Arial" w:hAnsi="Arial" w:cs="Arial"/>
          <w:i/>
          <w:color w:val="000000" w:themeColor="text1"/>
          <w:sz w:val="20"/>
          <w:szCs w:val="20"/>
        </w:rPr>
        <w:t>Anas acuta, Tringa glareola</w:t>
      </w:r>
      <w:r w:rsidRPr="006B128C">
        <w:rPr>
          <w:rFonts w:ascii="Arial" w:hAnsi="Arial" w:cs="Arial"/>
          <w:color w:val="000000" w:themeColor="text1"/>
          <w:sz w:val="20"/>
          <w:szCs w:val="20"/>
        </w:rPr>
        <w:t xml:space="preserve">, and </w:t>
      </w:r>
      <w:r w:rsidRPr="006B128C">
        <w:rPr>
          <w:rFonts w:ascii="Arial" w:hAnsi="Arial" w:cs="Arial"/>
          <w:i/>
          <w:color w:val="000000" w:themeColor="text1"/>
          <w:sz w:val="20"/>
          <w:szCs w:val="20"/>
        </w:rPr>
        <w:t>Motacilla flava</w:t>
      </w:r>
      <w:r w:rsidRPr="006B128C">
        <w:rPr>
          <w:rFonts w:ascii="Arial" w:hAnsi="Arial" w:cs="Arial"/>
          <w:color w:val="000000" w:themeColor="text1"/>
          <w:sz w:val="20"/>
          <w:szCs w:val="20"/>
        </w:rPr>
        <w:t xml:space="preserve"> accounts for the seasonal diversity spike. This agrees with Punde et al. (2025), as well as Sahu et al. (2025), who reported similar peaks in migratory activities throughout the December–February seasons within the central Indian wetlands. The concurrent co-existence of resident as well as migratory guilds is a testament to the ecological connectivity of Kanhalgaon Lake representing both breeding as well as wintering ground, reflecting its significance as a node in the Central Asian Flyway (BirdLife International, 2024</w:t>
      </w:r>
      <w:r w:rsidR="00F16776" w:rsidRPr="006B128C">
        <w:rPr>
          <w:rFonts w:ascii="Arial" w:hAnsi="Arial" w:cs="Arial"/>
          <w:color w:val="000000" w:themeColor="text1"/>
          <w:sz w:val="20"/>
          <w:szCs w:val="20"/>
        </w:rPr>
        <w:t xml:space="preserve">; </w:t>
      </w:r>
      <w:r w:rsidR="00F16776" w:rsidRPr="006B128C">
        <w:rPr>
          <w:rFonts w:ascii="Arial" w:hAnsi="Arial" w:cs="Arial"/>
          <w:color w:val="000000" w:themeColor="text1"/>
          <w:sz w:val="20"/>
          <w:szCs w:val="20"/>
        </w:rPr>
        <w:t>Mohiuddin</w:t>
      </w:r>
      <w:r w:rsidR="00F16776" w:rsidRPr="006B128C">
        <w:rPr>
          <w:rFonts w:ascii="Arial" w:hAnsi="Arial" w:cs="Arial"/>
          <w:color w:val="000000" w:themeColor="text1"/>
          <w:sz w:val="20"/>
          <w:szCs w:val="20"/>
        </w:rPr>
        <w:t xml:space="preserve"> et al</w:t>
      </w:r>
      <w:r w:rsidRPr="006B128C">
        <w:rPr>
          <w:rFonts w:ascii="Arial" w:hAnsi="Arial" w:cs="Arial"/>
          <w:color w:val="000000" w:themeColor="text1"/>
          <w:sz w:val="20"/>
          <w:szCs w:val="20"/>
        </w:rPr>
        <w:t>).</w:t>
      </w:r>
    </w:p>
    <w:p w14:paraId="029CEBD9" w14:textId="77777777" w:rsidR="00E35C5A" w:rsidRPr="006B128C" w:rsidRDefault="00E35C5A" w:rsidP="00552B82">
      <w:pPr>
        <w:spacing w:line="360" w:lineRule="auto"/>
        <w:jc w:val="both"/>
        <w:rPr>
          <w:rFonts w:ascii="Arial" w:hAnsi="Arial" w:cs="Arial"/>
          <w:b/>
          <w:bCs/>
          <w:color w:val="000000" w:themeColor="text1"/>
          <w:sz w:val="20"/>
          <w:szCs w:val="20"/>
        </w:rPr>
      </w:pPr>
    </w:p>
    <w:p w14:paraId="59109E6D" w14:textId="77777777" w:rsidR="00E35C5A" w:rsidRPr="006B128C" w:rsidRDefault="00E35C5A" w:rsidP="00552B82">
      <w:pPr>
        <w:spacing w:line="360" w:lineRule="auto"/>
        <w:jc w:val="both"/>
        <w:rPr>
          <w:rFonts w:ascii="Arial" w:hAnsi="Arial" w:cs="Arial"/>
          <w:b/>
          <w:bCs/>
          <w:color w:val="000000" w:themeColor="text1"/>
          <w:sz w:val="20"/>
          <w:szCs w:val="20"/>
        </w:rPr>
      </w:pPr>
    </w:p>
    <w:p w14:paraId="14804E38" w14:textId="77777777" w:rsidR="00543173" w:rsidRPr="006B128C" w:rsidRDefault="00543173" w:rsidP="00552B82">
      <w:pPr>
        <w:spacing w:line="360" w:lineRule="auto"/>
        <w:jc w:val="both"/>
        <w:rPr>
          <w:rFonts w:ascii="Arial" w:hAnsi="Arial" w:cs="Arial"/>
          <w:b/>
          <w:bCs/>
          <w:color w:val="000000" w:themeColor="text1"/>
          <w:sz w:val="20"/>
          <w:szCs w:val="20"/>
        </w:rPr>
      </w:pPr>
      <w:r w:rsidRPr="006B128C">
        <w:rPr>
          <w:rFonts w:ascii="Arial" w:hAnsi="Arial" w:cs="Arial"/>
          <w:b/>
          <w:bCs/>
          <w:color w:val="000000" w:themeColor="text1"/>
          <w:sz w:val="20"/>
          <w:szCs w:val="20"/>
        </w:rPr>
        <w:t>4.3. Feeding Guild Structure and Trophic Dynamics</w:t>
      </w:r>
    </w:p>
    <w:p w14:paraId="38D8E0ED" w14:textId="44E44828" w:rsidR="004708E8" w:rsidRPr="006B128C" w:rsidRDefault="004708E8"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Guild feeding analysis revealed the prevalence of omnivorous (42.7%) and insectivorous (19.8%) species, reflecting their trophic variability and ecological adaptability. The high index of carnivorous and piscivorous species (23.9%) implies a stable trophic composition to maintain upper predators</w:t>
      </w:r>
      <w:r w:rsidR="00B73EAC" w:rsidRPr="006B128C">
        <w:rPr>
          <w:rFonts w:ascii="Arial" w:hAnsi="Arial" w:cs="Arial"/>
          <w:color w:val="000000" w:themeColor="text1"/>
          <w:sz w:val="20"/>
          <w:szCs w:val="20"/>
        </w:rPr>
        <w:t>.</w:t>
      </w:r>
      <w:r w:rsidRPr="006B128C">
        <w:rPr>
          <w:rFonts w:ascii="Arial" w:hAnsi="Arial" w:cs="Arial"/>
          <w:color w:val="000000" w:themeColor="text1"/>
          <w:sz w:val="20"/>
          <w:szCs w:val="20"/>
        </w:rPr>
        <w:t>.Minor guilds, i.e., frugivorous, nectarivorous, and granivorous, augmenting the role played by the lake in the ecosystem functions (Loreau et al., 2022).</w:t>
      </w:r>
    </w:p>
    <w:p w14:paraId="7503111B" w14:textId="77777777" w:rsidR="00543173" w:rsidRPr="006B128C" w:rsidRDefault="00543173" w:rsidP="00552B82">
      <w:pPr>
        <w:spacing w:line="360" w:lineRule="auto"/>
        <w:jc w:val="both"/>
        <w:rPr>
          <w:rFonts w:ascii="Arial" w:hAnsi="Arial" w:cs="Arial"/>
          <w:b/>
          <w:bCs/>
          <w:color w:val="000000" w:themeColor="text1"/>
          <w:sz w:val="20"/>
          <w:szCs w:val="20"/>
        </w:rPr>
      </w:pPr>
      <w:r w:rsidRPr="006B128C">
        <w:rPr>
          <w:rFonts w:ascii="Arial" w:hAnsi="Arial" w:cs="Arial"/>
          <w:b/>
          <w:bCs/>
          <w:color w:val="000000" w:themeColor="text1"/>
          <w:sz w:val="20"/>
          <w:szCs w:val="20"/>
        </w:rPr>
        <w:t>4.4. Diversity Indices and Habitat Heterogeneity</w:t>
      </w:r>
    </w:p>
    <w:p w14:paraId="6D9B17AA" w14:textId="244B69C7" w:rsidR="004708E8" w:rsidRPr="006B128C" w:rsidRDefault="004708E8" w:rsidP="00552B82">
      <w:pPr>
        <w:spacing w:line="360" w:lineRule="auto"/>
        <w:jc w:val="both"/>
        <w:rPr>
          <w:rFonts w:ascii="Arial" w:hAnsi="Arial" w:cs="Arial"/>
          <w:color w:val="000000" w:themeColor="text1"/>
          <w:sz w:val="20"/>
          <w:szCs w:val="20"/>
        </w:rPr>
      </w:pPr>
      <w:r w:rsidRPr="006B128C">
        <w:rPr>
          <w:rFonts w:ascii="Arial" w:hAnsi="Arial" w:cs="Arial"/>
          <w:color w:val="000000" w:themeColor="text1"/>
          <w:sz w:val="20"/>
          <w:szCs w:val="20"/>
        </w:rPr>
        <w:t>The Shannon–Wiener index is high (3.52–3.79 H′), as is the Simpson index (1–D = 0.91–0.95). This demonstrates the avian community to be highly diverse, as well as uniformly distributed. Such indexes suggest balanced competition, efficient niche partitioning, with minimum dom</w:t>
      </w:r>
      <w:r w:rsidR="00552B82" w:rsidRPr="006B128C">
        <w:rPr>
          <w:rFonts w:ascii="Arial" w:hAnsi="Arial" w:cs="Arial"/>
          <w:color w:val="000000" w:themeColor="text1"/>
          <w:sz w:val="20"/>
          <w:szCs w:val="20"/>
        </w:rPr>
        <w:t>inance of any specific species.</w:t>
      </w:r>
      <w:r w:rsidRPr="006B128C">
        <w:rPr>
          <w:rFonts w:ascii="Arial" w:hAnsi="Arial" w:cs="Arial"/>
          <w:color w:val="000000" w:themeColor="text1"/>
          <w:sz w:val="20"/>
          <w:szCs w:val="20"/>
        </w:rPr>
        <w:t>The lake-margin environment with emergent macrophytes and nearby croplands had the highest diversity, consistent with the concept of the habitat complexity hypothesis (MacArthur &amp; MacArthur, 1961), that is, that complex structures in the environment bear more species because of the wider variety of accessible niches.These values of diversity are similar to what has been reported in Ambazari Lake (H′ = 3.55) as well as Mansar Wetlan</w:t>
      </w:r>
      <w:r w:rsidR="007E38F5" w:rsidRPr="006B128C">
        <w:rPr>
          <w:rFonts w:ascii="Arial" w:hAnsi="Arial" w:cs="Arial"/>
          <w:color w:val="000000" w:themeColor="text1"/>
          <w:sz w:val="20"/>
          <w:szCs w:val="20"/>
        </w:rPr>
        <w:t>d (H′ = 3.62) (</w:t>
      </w:r>
      <w:r w:rsidR="00F16776" w:rsidRPr="006B128C">
        <w:rPr>
          <w:rFonts w:ascii="Arial" w:hAnsi="Arial" w:cs="Arial"/>
          <w:color w:val="000000" w:themeColor="text1"/>
          <w:sz w:val="20"/>
          <w:szCs w:val="20"/>
          <w:shd w:val="clear" w:color="auto" w:fill="FFFFFF"/>
        </w:rPr>
        <w:t>Joshi, B. C., &amp; Bagri, H. 2025</w:t>
      </w:r>
      <w:r w:rsidR="00F16776" w:rsidRPr="006B128C">
        <w:rPr>
          <w:rFonts w:ascii="Arial" w:hAnsi="Arial" w:cs="Arial"/>
          <w:color w:val="000000" w:themeColor="text1"/>
          <w:sz w:val="20"/>
          <w:szCs w:val="20"/>
          <w:shd w:val="clear" w:color="auto" w:fill="FFFFFF"/>
        </w:rPr>
        <w:t xml:space="preserve">; </w:t>
      </w:r>
      <w:r w:rsidR="007E38F5" w:rsidRPr="006B128C">
        <w:rPr>
          <w:rFonts w:ascii="Arial" w:hAnsi="Arial" w:cs="Arial"/>
          <w:color w:val="000000" w:themeColor="text1"/>
          <w:sz w:val="20"/>
          <w:szCs w:val="20"/>
        </w:rPr>
        <w:t>Kulkarni, 2024</w:t>
      </w:r>
      <w:r w:rsidR="00F16776" w:rsidRPr="006B128C">
        <w:rPr>
          <w:rFonts w:ascii="Arial" w:hAnsi="Arial" w:cs="Arial"/>
          <w:color w:val="000000" w:themeColor="text1"/>
          <w:sz w:val="20"/>
          <w:szCs w:val="20"/>
        </w:rPr>
        <w:t>;</w:t>
      </w:r>
      <w:r w:rsidR="00F16776" w:rsidRPr="006B128C">
        <w:rPr>
          <w:rFonts w:ascii="Arial" w:hAnsi="Arial" w:cs="Arial"/>
          <w:color w:val="000000" w:themeColor="text1"/>
          <w:sz w:val="20"/>
          <w:szCs w:val="20"/>
          <w:shd w:val="clear" w:color="auto" w:fill="FFFFFF"/>
        </w:rPr>
        <w:t xml:space="preserve"> </w:t>
      </w:r>
      <w:r w:rsidR="00F16776" w:rsidRPr="006B128C">
        <w:rPr>
          <w:rFonts w:ascii="Arial" w:hAnsi="Arial" w:cs="Arial"/>
          <w:color w:val="000000" w:themeColor="text1"/>
          <w:sz w:val="20"/>
          <w:szCs w:val="20"/>
          <w:shd w:val="clear" w:color="auto" w:fill="FFFFFF"/>
        </w:rPr>
        <w:t>Muzaffar, S. S. 2022</w:t>
      </w:r>
      <w:r w:rsidR="007E38F5" w:rsidRPr="006B128C">
        <w:rPr>
          <w:rFonts w:ascii="Arial" w:hAnsi="Arial" w:cs="Arial"/>
          <w:color w:val="000000" w:themeColor="text1"/>
          <w:sz w:val="20"/>
          <w:szCs w:val="20"/>
        </w:rPr>
        <w:t>).</w:t>
      </w:r>
      <w:r w:rsidRPr="006B128C">
        <w:rPr>
          <w:rFonts w:ascii="Arial" w:hAnsi="Arial" w:cs="Arial"/>
          <w:color w:val="000000" w:themeColor="text1"/>
          <w:sz w:val="20"/>
          <w:szCs w:val="20"/>
        </w:rPr>
        <w:t xml:space="preserve">The higher ratio of single-site species implies microhabitat variability, while the species distributed over a variety of sites imply ecological connectivity between </w:t>
      </w:r>
      <w:r w:rsidR="00552B82" w:rsidRPr="006B128C">
        <w:rPr>
          <w:rFonts w:ascii="Arial" w:hAnsi="Arial" w:cs="Arial"/>
          <w:color w:val="000000" w:themeColor="text1"/>
          <w:sz w:val="20"/>
          <w:szCs w:val="20"/>
        </w:rPr>
        <w:t>nearby</w:t>
      </w:r>
      <w:r w:rsidRPr="006B128C">
        <w:rPr>
          <w:rFonts w:ascii="Arial" w:hAnsi="Arial" w:cs="Arial"/>
          <w:color w:val="000000" w:themeColor="text1"/>
          <w:sz w:val="20"/>
          <w:szCs w:val="20"/>
        </w:rPr>
        <w:t xml:space="preserve"> places of interest (wetland, agriculture, as well as roadside). Such diversity patterns agree with the study of Jha et al. (2022), as well as Singh &amp; Kumar (2023), that the heterogeneity of the habitat will increase the coexistence of species as well as guild diversity of wetlands.</w:t>
      </w:r>
    </w:p>
    <w:p w14:paraId="506FE34C" w14:textId="77777777" w:rsidR="00F3790A" w:rsidRPr="006B128C" w:rsidRDefault="00543173" w:rsidP="004947E6">
      <w:pPr>
        <w:spacing w:line="360" w:lineRule="auto"/>
        <w:rPr>
          <w:rFonts w:ascii="Arial" w:hAnsi="Arial" w:cs="Arial"/>
          <w:b/>
          <w:bCs/>
          <w:color w:val="000000" w:themeColor="text1"/>
          <w:sz w:val="20"/>
          <w:szCs w:val="20"/>
        </w:rPr>
      </w:pPr>
      <w:r w:rsidRPr="006B128C">
        <w:rPr>
          <w:rFonts w:ascii="Arial" w:hAnsi="Arial" w:cs="Arial"/>
          <w:b/>
          <w:bCs/>
          <w:color w:val="000000" w:themeColor="text1"/>
          <w:sz w:val="20"/>
          <w:szCs w:val="20"/>
        </w:rPr>
        <w:t>5. Conclusion</w:t>
      </w:r>
    </w:p>
    <w:p w14:paraId="1663170D" w14:textId="0D3228AE" w:rsidR="00F3790A" w:rsidRPr="006B128C" w:rsidRDefault="00F16776" w:rsidP="004947E6">
      <w:pPr>
        <w:spacing w:line="360" w:lineRule="auto"/>
        <w:jc w:val="both"/>
        <w:rPr>
          <w:rFonts w:ascii="Arial" w:hAnsi="Arial" w:cs="Arial"/>
          <w:b/>
          <w:bCs/>
          <w:color w:val="000000" w:themeColor="text1"/>
          <w:sz w:val="20"/>
          <w:szCs w:val="20"/>
        </w:rPr>
      </w:pPr>
      <w:r w:rsidRPr="006B128C">
        <w:rPr>
          <w:rFonts w:ascii="Arial" w:hAnsi="Arial" w:cs="Arial"/>
          <w:color w:val="000000" w:themeColor="text1"/>
          <w:sz w:val="20"/>
          <w:szCs w:val="20"/>
        </w:rPr>
        <w:t>T</w:t>
      </w:r>
      <w:r w:rsidR="00543173" w:rsidRPr="006B128C">
        <w:rPr>
          <w:rFonts w:ascii="Arial" w:hAnsi="Arial" w:cs="Arial"/>
          <w:color w:val="000000" w:themeColor="text1"/>
          <w:sz w:val="20"/>
          <w:szCs w:val="20"/>
        </w:rPr>
        <w:t xml:space="preserve">he study establishes </w:t>
      </w:r>
      <w:r w:rsidR="00543173" w:rsidRPr="006B128C">
        <w:rPr>
          <w:rFonts w:ascii="Arial" w:hAnsi="Arial" w:cs="Arial"/>
          <w:b/>
          <w:bCs/>
          <w:color w:val="000000" w:themeColor="text1"/>
          <w:sz w:val="20"/>
          <w:szCs w:val="20"/>
        </w:rPr>
        <w:t>Kanhalgaon Lake as a critical local biodiversity hotspot</w:t>
      </w:r>
      <w:r w:rsidR="00543173" w:rsidRPr="006B128C">
        <w:rPr>
          <w:rFonts w:ascii="Arial" w:hAnsi="Arial" w:cs="Arial"/>
          <w:color w:val="000000" w:themeColor="text1"/>
          <w:sz w:val="20"/>
          <w:szCs w:val="20"/>
        </w:rPr>
        <w:t xml:space="preserve">, playing a pivotal role in supporting both </w:t>
      </w:r>
      <w:r w:rsidR="00543173" w:rsidRPr="006B128C">
        <w:rPr>
          <w:rFonts w:ascii="Arial" w:hAnsi="Arial" w:cs="Arial"/>
          <w:b/>
          <w:bCs/>
          <w:color w:val="000000" w:themeColor="text1"/>
          <w:sz w:val="20"/>
          <w:szCs w:val="20"/>
        </w:rPr>
        <w:t>resident and migratory bird populations</w:t>
      </w:r>
      <w:r w:rsidR="00543173" w:rsidRPr="006B128C">
        <w:rPr>
          <w:rFonts w:ascii="Arial" w:hAnsi="Arial" w:cs="Arial"/>
          <w:color w:val="000000" w:themeColor="text1"/>
          <w:sz w:val="20"/>
          <w:szCs w:val="20"/>
        </w:rPr>
        <w:t xml:space="preserve">. </w:t>
      </w:r>
      <w:r w:rsidR="00F3790A" w:rsidRPr="006B128C">
        <w:rPr>
          <w:rFonts w:ascii="Arial" w:hAnsi="Arial" w:cs="Arial"/>
          <w:color w:val="000000" w:themeColor="text1"/>
          <w:sz w:val="20"/>
          <w:szCs w:val="20"/>
        </w:rPr>
        <w:t xml:space="preserve">The study reveals that Kanhalgaon Lake harbors a rich diversity of avifauna representing multiple feeding guilds and habitat preferences. The dominance of omnivorous and insectivorous birds, along with the occurrence of habitat specialists, indicates that the lake and its surrounding landscape provide diverse ecological niches. Conservation </w:t>
      </w:r>
      <w:r w:rsidR="00F3790A" w:rsidRPr="006B128C">
        <w:rPr>
          <w:rFonts w:ascii="Arial" w:hAnsi="Arial" w:cs="Arial"/>
          <w:color w:val="000000" w:themeColor="text1"/>
          <w:sz w:val="20"/>
          <w:szCs w:val="20"/>
        </w:rPr>
        <w:lastRenderedPageBreak/>
        <w:t>measures focusing on wetland maintenance, habitat connectivity, and community awareness are essential to sustain avian diversity in this region.</w:t>
      </w:r>
    </w:p>
    <w:p w14:paraId="1DC4BBE4" w14:textId="77777777" w:rsidR="00961B1A" w:rsidRPr="006B128C" w:rsidRDefault="00961B1A" w:rsidP="00961B1A">
      <w:pPr>
        <w:rPr>
          <w:rFonts w:ascii="Arial" w:hAnsi="Arial" w:cs="Arial"/>
          <w:color w:val="000000" w:themeColor="text1"/>
          <w:sz w:val="20"/>
          <w:szCs w:val="20"/>
          <w:highlight w:val="yellow"/>
        </w:rPr>
      </w:pPr>
      <w:r w:rsidRPr="006B128C">
        <w:rPr>
          <w:rFonts w:ascii="Arial" w:hAnsi="Arial" w:cs="Arial"/>
          <w:color w:val="000000" w:themeColor="text1"/>
          <w:sz w:val="20"/>
          <w:szCs w:val="20"/>
          <w:highlight w:val="yellow"/>
        </w:rPr>
        <w:t>Disclaimer (Artificial intelligence)</w:t>
      </w:r>
    </w:p>
    <w:p w14:paraId="1F68EB0D" w14:textId="77777777" w:rsidR="00961B1A" w:rsidRPr="006B128C" w:rsidRDefault="00961B1A" w:rsidP="00961B1A">
      <w:pPr>
        <w:rPr>
          <w:rFonts w:ascii="Arial" w:hAnsi="Arial" w:cs="Arial"/>
          <w:color w:val="000000" w:themeColor="text1"/>
          <w:sz w:val="20"/>
          <w:szCs w:val="20"/>
          <w:highlight w:val="yellow"/>
        </w:rPr>
      </w:pPr>
      <w:r w:rsidRPr="006B128C">
        <w:rPr>
          <w:rFonts w:ascii="Arial" w:hAnsi="Arial" w:cs="Arial"/>
          <w:color w:val="000000" w:themeColor="text1"/>
          <w:sz w:val="20"/>
          <w:szCs w:val="20"/>
          <w:highlight w:val="yellow"/>
        </w:rPr>
        <w:t xml:space="preserve">Option 1: </w:t>
      </w:r>
    </w:p>
    <w:p w14:paraId="170E27AB" w14:textId="77777777" w:rsidR="00961B1A" w:rsidRPr="006B128C" w:rsidRDefault="00961B1A" w:rsidP="00961B1A">
      <w:pPr>
        <w:rPr>
          <w:rFonts w:ascii="Arial" w:hAnsi="Arial" w:cs="Arial"/>
          <w:color w:val="000000" w:themeColor="text1"/>
          <w:sz w:val="20"/>
          <w:szCs w:val="20"/>
          <w:highlight w:val="yellow"/>
        </w:rPr>
      </w:pPr>
      <w:r w:rsidRPr="006B128C">
        <w:rPr>
          <w:rFonts w:ascii="Arial" w:hAnsi="Arial" w:cs="Arial"/>
          <w:color w:val="000000" w:themeColor="text1"/>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11EB45B5" w14:textId="77777777" w:rsidR="00E35C5A" w:rsidRPr="006B128C" w:rsidRDefault="00E35C5A" w:rsidP="00D56A1C">
      <w:pPr>
        <w:rPr>
          <w:rFonts w:ascii="Arial" w:hAnsi="Arial" w:cs="Arial"/>
          <w:b/>
          <w:bCs/>
          <w:color w:val="000000" w:themeColor="text1"/>
          <w:sz w:val="20"/>
          <w:szCs w:val="20"/>
        </w:rPr>
      </w:pPr>
    </w:p>
    <w:p w14:paraId="09DDE642" w14:textId="77777777" w:rsidR="00E35C5A" w:rsidRPr="006B128C" w:rsidRDefault="00E35C5A" w:rsidP="00D56A1C">
      <w:pPr>
        <w:rPr>
          <w:rFonts w:ascii="Arial" w:hAnsi="Arial" w:cs="Arial"/>
          <w:b/>
          <w:bCs/>
          <w:color w:val="000000" w:themeColor="text1"/>
          <w:sz w:val="20"/>
          <w:szCs w:val="20"/>
        </w:rPr>
      </w:pPr>
    </w:p>
    <w:p w14:paraId="1565368F" w14:textId="42875AA9" w:rsidR="00D56A1C" w:rsidRPr="006B128C" w:rsidRDefault="00D56A1C" w:rsidP="00D56A1C">
      <w:pPr>
        <w:rPr>
          <w:rFonts w:ascii="Arial" w:hAnsi="Arial" w:cs="Arial"/>
          <w:b/>
          <w:bCs/>
          <w:color w:val="000000" w:themeColor="text1"/>
          <w:sz w:val="20"/>
          <w:szCs w:val="20"/>
        </w:rPr>
      </w:pPr>
      <w:r w:rsidRPr="006B128C">
        <w:rPr>
          <w:rFonts w:ascii="Arial" w:hAnsi="Arial" w:cs="Arial"/>
          <w:b/>
          <w:bCs/>
          <w:color w:val="000000" w:themeColor="text1"/>
          <w:sz w:val="20"/>
          <w:szCs w:val="20"/>
        </w:rPr>
        <w:t>References</w:t>
      </w:r>
      <w:r w:rsidR="00E35C5A" w:rsidRPr="006B128C">
        <w:rPr>
          <w:rFonts w:ascii="Arial" w:hAnsi="Arial" w:cs="Arial"/>
          <w:b/>
          <w:bCs/>
          <w:color w:val="000000" w:themeColor="text1"/>
          <w:sz w:val="20"/>
          <w:szCs w:val="20"/>
        </w:rPr>
        <w:t>:</w:t>
      </w:r>
    </w:p>
    <w:p w14:paraId="66EAD2C1" w14:textId="235E8FDB"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Ali, Z. K., Wagh, G., &amp; Chaudhari, P. (2024). Diversity and abundance of wetland avifauna at Malkhed Lake of Amravati region, Maharashtra, India.International Journal of Fauna &amp; Biological Studies, 11*(4A), 202–214.</w:t>
      </w:r>
    </w:p>
    <w:p w14:paraId="59A428E7" w14:textId="7DC18691"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Bibby, C. J., Burgess, N. D., Hill, D. A., &amp; Mustoe, S. (2000).Bird census techniques* (2nd ed.). Academic Press.</w:t>
      </w:r>
    </w:p>
    <w:p w14:paraId="09C20A40" w14:textId="045469DB"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BirdLife International. (2024).Central Asian Flyway conservation update: Migratory bird monitoring and wetland connectivity*. BirdLife International.</w:t>
      </w:r>
    </w:p>
    <w:p w14:paraId="740FF50A" w14:textId="3B721C27"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Deshmukh, G. D. (2024). Patterns of seasonal abundance and diversity in waterbird community of Padav Talav, Nagbhid, Maharashtra, India.</w:t>
      </w:r>
      <w:r w:rsidR="00F16776" w:rsidRPr="006B128C">
        <w:rPr>
          <w:rFonts w:ascii="Arial" w:hAnsi="Arial" w:cs="Arial"/>
          <w:color w:val="000000" w:themeColor="text1"/>
          <w:sz w:val="20"/>
          <w:szCs w:val="20"/>
        </w:rPr>
        <w:t xml:space="preserve"> </w:t>
      </w:r>
      <w:r w:rsidRPr="006B128C">
        <w:rPr>
          <w:rFonts w:ascii="Arial" w:hAnsi="Arial" w:cs="Arial"/>
          <w:color w:val="000000" w:themeColor="text1"/>
          <w:sz w:val="20"/>
          <w:szCs w:val="20"/>
        </w:rPr>
        <w:t>International Journal of Life Sciences, 11*(3), 45–56.</w:t>
      </w:r>
    </w:p>
    <w:p w14:paraId="23387EE4" w14:textId="4BFB631D"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Grimmett, R., Inskipp, C., &amp; Inskipp, T. (2011).Birds of the Indian Subcontinent* (2nd ed.). Oxford University Press.</w:t>
      </w:r>
    </w:p>
    <w:p w14:paraId="4968A6DA" w14:textId="061622A2"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IMD. (2023).Climatological data of Maharashtra (2023)*. Indian Meteorological Department, Pune.</w:t>
      </w:r>
    </w:p>
    <w:p w14:paraId="40EBBD6C" w14:textId="0231029F"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Muzaffar, S. S. (2022). Meeting the Demand: Achieving Zero Hunger through Balanced Food Supply and Demand. </w:t>
      </w:r>
      <w:r w:rsidRPr="006B128C">
        <w:rPr>
          <w:rFonts w:ascii="Arial" w:hAnsi="Arial" w:cs="Arial"/>
          <w:i/>
          <w:iCs/>
          <w:color w:val="000000" w:themeColor="text1"/>
          <w:sz w:val="20"/>
          <w:szCs w:val="20"/>
          <w:shd w:val="clear" w:color="auto" w:fill="FFFFFF"/>
        </w:rPr>
        <w:t>Agriculture Archives: an International Journal</w:t>
      </w:r>
      <w:r w:rsidRPr="006B128C">
        <w:rPr>
          <w:rFonts w:ascii="Arial" w:hAnsi="Arial" w:cs="Arial"/>
          <w:color w:val="000000" w:themeColor="text1"/>
          <w:sz w:val="20"/>
          <w:szCs w:val="20"/>
          <w:shd w:val="clear" w:color="auto" w:fill="FFFFFF"/>
        </w:rPr>
        <w:t>.</w:t>
      </w:r>
    </w:p>
    <w:p w14:paraId="4ED5D19C" w14:textId="1A3B6530"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Jha, M., Sharma, P., &amp; Raut, S. (2022). Habitat heterogeneity and avian community structure in central Indian wetlands.Indian Journal of Ecology, 49*(4), 921–930.</w:t>
      </w:r>
    </w:p>
    <w:p w14:paraId="7BD73465" w14:textId="6048C410"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Koli, D. S., Sharma, A., &amp; Mehta, P. (2021). Birds as indicators of environmental change: A review from Indian ecosystems.Journal of Ecological Indicators, 128*, 107822.</w:t>
      </w:r>
    </w:p>
    <w:p w14:paraId="0A020805" w14:textId="62968914"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Kulkarni, R. R. (2024). Avifaunal diversity of Moharli Lake, near Tadoba Andhari Tiger Reserve, Chandrapur (Maharashtra).Environment Conservation Journal, 25*(1), 45–54.</w:t>
      </w:r>
    </w:p>
    <w:p w14:paraId="1DA42477"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Joshi, B. C., &amp; Bagri, H. (2025). Seasonality of Leaf Fall and Litter Production in Sal (Shorea Robusta Gaertn. F.) ANR Forest in Tarai East Forest Division, Haldwani. </w:t>
      </w:r>
      <w:r w:rsidRPr="006B128C">
        <w:rPr>
          <w:rFonts w:ascii="Arial" w:hAnsi="Arial" w:cs="Arial"/>
          <w:i/>
          <w:iCs/>
          <w:color w:val="000000" w:themeColor="text1"/>
          <w:sz w:val="20"/>
          <w:szCs w:val="20"/>
          <w:shd w:val="clear" w:color="auto" w:fill="FFFFFF"/>
        </w:rPr>
        <w:t>Journal of Diversity Studies</w:t>
      </w:r>
      <w:r w:rsidRPr="006B128C">
        <w:rPr>
          <w:rFonts w:ascii="Arial" w:hAnsi="Arial" w:cs="Arial"/>
          <w:color w:val="000000" w:themeColor="text1"/>
          <w:sz w:val="20"/>
          <w:szCs w:val="20"/>
          <w:shd w:val="clear" w:color="auto" w:fill="FFFFFF"/>
        </w:rPr>
        <w:t>, </w:t>
      </w:r>
      <w:r w:rsidRPr="006B128C">
        <w:rPr>
          <w:rFonts w:ascii="Arial" w:hAnsi="Arial" w:cs="Arial"/>
          <w:i/>
          <w:iCs/>
          <w:color w:val="000000" w:themeColor="text1"/>
          <w:sz w:val="20"/>
          <w:szCs w:val="20"/>
          <w:shd w:val="clear" w:color="auto" w:fill="FFFFFF"/>
        </w:rPr>
        <w:t>4</w:t>
      </w:r>
      <w:r w:rsidRPr="006B128C">
        <w:rPr>
          <w:rFonts w:ascii="Arial" w:hAnsi="Arial" w:cs="Arial"/>
          <w:color w:val="000000" w:themeColor="text1"/>
          <w:sz w:val="20"/>
          <w:szCs w:val="20"/>
          <w:shd w:val="clear" w:color="auto" w:fill="FFFFFF"/>
        </w:rPr>
        <w:t>(2), 1-9.</w:t>
      </w:r>
      <w:r w:rsidRPr="006B128C">
        <w:rPr>
          <w:rFonts w:ascii="Arial" w:hAnsi="Arial" w:cs="Arial"/>
          <w:color w:val="000000" w:themeColor="text1"/>
          <w:sz w:val="20"/>
          <w:szCs w:val="20"/>
        </w:rPr>
        <w:t xml:space="preserve"> </w:t>
      </w:r>
    </w:p>
    <w:p w14:paraId="30E7FF6A"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lastRenderedPageBreak/>
        <w:t>Mohiuddin Hussain Sohail Mohammed, Mohammed Shujath Ali Khan, Muffasil Mohiuddin Syed (2023). Remote Work Culture: The Impact of Digital Transformation on Workforce Productivity. Journal of e-Science Letters. DOI: https://doi.org/10.51470/eSL.2023.4.1.01</w:t>
      </w:r>
      <w:r w:rsidRPr="006B128C">
        <w:rPr>
          <w:rFonts w:ascii="Arial" w:hAnsi="Arial" w:cs="Arial"/>
          <w:color w:val="000000" w:themeColor="text1"/>
          <w:sz w:val="20"/>
          <w:szCs w:val="20"/>
        </w:rPr>
        <w:t xml:space="preserve"> </w:t>
      </w:r>
    </w:p>
    <w:p w14:paraId="4EF5928E" w14:textId="2FDF9F1E"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Babu, S., Darjee, S., &amp; Alekhya, G. (2022). Enhancing Farmer Prosperity: Implementing Integrated Farming Systems for Increased Income. </w:t>
      </w:r>
      <w:r w:rsidRPr="006B128C">
        <w:rPr>
          <w:rFonts w:ascii="Arial" w:hAnsi="Arial" w:cs="Arial"/>
          <w:i/>
          <w:iCs/>
          <w:color w:val="000000" w:themeColor="text1"/>
          <w:sz w:val="20"/>
          <w:szCs w:val="20"/>
          <w:shd w:val="clear" w:color="auto" w:fill="FFFFFF"/>
        </w:rPr>
        <w:t>Agriculture Archives: an International Journal</w:t>
      </w:r>
      <w:r w:rsidRPr="006B128C">
        <w:rPr>
          <w:rFonts w:ascii="Arial" w:hAnsi="Arial" w:cs="Arial"/>
          <w:color w:val="000000" w:themeColor="text1"/>
          <w:sz w:val="20"/>
          <w:szCs w:val="20"/>
          <w:shd w:val="clear" w:color="auto" w:fill="FFFFFF"/>
        </w:rPr>
        <w:t>.</w:t>
      </w:r>
    </w:p>
    <w:p w14:paraId="7ED24705"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Betageri, S., &amp; Kotresha, K. (2024). Seed morphometric with Embryo diversity of wild orchids in North Karnataka. </w:t>
      </w:r>
      <w:r w:rsidRPr="006B128C">
        <w:rPr>
          <w:rFonts w:ascii="Arial" w:hAnsi="Arial" w:cs="Arial"/>
          <w:i/>
          <w:iCs/>
          <w:color w:val="000000" w:themeColor="text1"/>
          <w:sz w:val="20"/>
          <w:szCs w:val="20"/>
          <w:shd w:val="clear" w:color="auto" w:fill="FFFFFF"/>
        </w:rPr>
        <w:t>Seed</w:t>
      </w:r>
      <w:r w:rsidRPr="006B128C">
        <w:rPr>
          <w:rFonts w:ascii="Arial" w:hAnsi="Arial" w:cs="Arial"/>
          <w:color w:val="000000" w:themeColor="text1"/>
          <w:sz w:val="20"/>
          <w:szCs w:val="20"/>
          <w:shd w:val="clear" w:color="auto" w:fill="FFFFFF"/>
        </w:rPr>
        <w:t>.</w:t>
      </w:r>
      <w:r w:rsidRPr="006B128C">
        <w:rPr>
          <w:rFonts w:ascii="Arial" w:hAnsi="Arial" w:cs="Arial"/>
          <w:color w:val="000000" w:themeColor="text1"/>
          <w:sz w:val="20"/>
          <w:szCs w:val="20"/>
        </w:rPr>
        <w:t xml:space="preserve"> </w:t>
      </w:r>
    </w:p>
    <w:p w14:paraId="18F9993D"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Verma, A., Singh, P., Bharti, P., &amp; Kumari, A. (2025). Floristic Composition of Shahid Chandra Shekhar Azad Bird Sanctuary, Nawabganj, Unnao-A Ramsar Site. </w:t>
      </w:r>
      <w:r w:rsidRPr="006B128C">
        <w:rPr>
          <w:rFonts w:ascii="Arial" w:hAnsi="Arial" w:cs="Arial"/>
          <w:i/>
          <w:iCs/>
          <w:color w:val="000000" w:themeColor="text1"/>
          <w:sz w:val="20"/>
          <w:szCs w:val="20"/>
          <w:shd w:val="clear" w:color="auto" w:fill="FFFFFF"/>
        </w:rPr>
        <w:t>Environmental Reports; an International Journal</w:t>
      </w:r>
      <w:r w:rsidRPr="006B128C">
        <w:rPr>
          <w:rFonts w:ascii="Arial" w:hAnsi="Arial" w:cs="Arial"/>
          <w:color w:val="000000" w:themeColor="text1"/>
          <w:sz w:val="20"/>
          <w:szCs w:val="20"/>
          <w:shd w:val="clear" w:color="auto" w:fill="FFFFFF"/>
        </w:rPr>
        <w:t>.</w:t>
      </w:r>
      <w:r w:rsidRPr="006B128C">
        <w:rPr>
          <w:rFonts w:ascii="Arial" w:hAnsi="Arial" w:cs="Arial"/>
          <w:color w:val="000000" w:themeColor="text1"/>
          <w:sz w:val="20"/>
          <w:szCs w:val="20"/>
        </w:rPr>
        <w:t xml:space="preserve"> </w:t>
      </w:r>
    </w:p>
    <w:p w14:paraId="3E321D58" w14:textId="4415BA5A"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National Wetland Atlas. (2011).Space Applications Centre (ISRO)*, Ahmedabad, India.</w:t>
      </w:r>
    </w:p>
    <w:p w14:paraId="1DC80A92"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Roy, U. B. (2019). A Review of Common Ant Species in Karnataka, India: Biodiversity, Taxonomy, Ecology, and Public Health Implications. </w:t>
      </w:r>
      <w:r w:rsidRPr="006B128C">
        <w:rPr>
          <w:rFonts w:ascii="Arial" w:hAnsi="Arial" w:cs="Arial"/>
          <w:i/>
          <w:iCs/>
          <w:color w:val="000000" w:themeColor="text1"/>
          <w:sz w:val="20"/>
          <w:szCs w:val="20"/>
          <w:shd w:val="clear" w:color="auto" w:fill="FFFFFF"/>
        </w:rPr>
        <w:t>Environmental Reports; an International Journal</w:t>
      </w:r>
      <w:r w:rsidRPr="006B128C">
        <w:rPr>
          <w:rFonts w:ascii="Arial" w:hAnsi="Arial" w:cs="Arial"/>
          <w:color w:val="000000" w:themeColor="text1"/>
          <w:sz w:val="20"/>
          <w:szCs w:val="20"/>
          <w:shd w:val="clear" w:color="auto" w:fill="FFFFFF"/>
        </w:rPr>
        <w:t>.</w:t>
      </w:r>
      <w:r w:rsidRPr="006B128C">
        <w:rPr>
          <w:rFonts w:ascii="Arial" w:hAnsi="Arial" w:cs="Arial"/>
          <w:color w:val="000000" w:themeColor="text1"/>
          <w:sz w:val="20"/>
          <w:szCs w:val="20"/>
        </w:rPr>
        <w:t xml:space="preserve"> </w:t>
      </w:r>
    </w:p>
    <w:p w14:paraId="47D00B59" w14:textId="109AF2BA" w:rsidR="00D56A1C" w:rsidRPr="006B128C" w:rsidRDefault="00D56A1C"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rPr>
        <w:t>Punde, S. B., Ghadi, A. A., &amp; Kulkarni, M. N. (2025). Avian richness analysis of Wadaj Dam and Ghod River Basin, Maharashtra.Current World Environment, 20*(2), 128–140.</w:t>
      </w:r>
    </w:p>
    <w:p w14:paraId="247B92E9"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Sultana, N., Saini, P. K., Kiran, S. R., &amp; Kanaka, S. (2023). Exploring the antioxidant potential of medicinal plant species: A comprehensive review. </w:t>
      </w:r>
      <w:r w:rsidRPr="006B128C">
        <w:rPr>
          <w:rFonts w:ascii="Arial" w:hAnsi="Arial" w:cs="Arial"/>
          <w:i/>
          <w:iCs/>
          <w:color w:val="000000" w:themeColor="text1"/>
          <w:sz w:val="20"/>
          <w:szCs w:val="20"/>
          <w:shd w:val="clear" w:color="auto" w:fill="FFFFFF"/>
        </w:rPr>
        <w:t>Journal of Plant Biota</w:t>
      </w:r>
      <w:r w:rsidRPr="006B128C">
        <w:rPr>
          <w:rFonts w:ascii="Arial" w:hAnsi="Arial" w:cs="Arial"/>
          <w:color w:val="000000" w:themeColor="text1"/>
          <w:sz w:val="20"/>
          <w:szCs w:val="20"/>
          <w:shd w:val="clear" w:color="auto" w:fill="FFFFFF"/>
        </w:rPr>
        <w:t>, </w:t>
      </w:r>
      <w:r w:rsidRPr="006B128C">
        <w:rPr>
          <w:rFonts w:ascii="Arial" w:hAnsi="Arial" w:cs="Arial"/>
          <w:i/>
          <w:iCs/>
          <w:color w:val="000000" w:themeColor="text1"/>
          <w:sz w:val="20"/>
          <w:szCs w:val="20"/>
          <w:shd w:val="clear" w:color="auto" w:fill="FFFFFF"/>
        </w:rPr>
        <w:t>2</w:t>
      </w:r>
      <w:r w:rsidRPr="006B128C">
        <w:rPr>
          <w:rFonts w:ascii="Arial" w:hAnsi="Arial" w:cs="Arial"/>
          <w:color w:val="000000" w:themeColor="text1"/>
          <w:sz w:val="20"/>
          <w:szCs w:val="20"/>
          <w:shd w:val="clear" w:color="auto" w:fill="FFFFFF"/>
        </w:rPr>
        <w:t>(2).</w:t>
      </w:r>
      <w:r w:rsidRPr="006B128C">
        <w:rPr>
          <w:rFonts w:ascii="Arial" w:hAnsi="Arial" w:cs="Arial"/>
          <w:color w:val="000000" w:themeColor="text1"/>
          <w:sz w:val="20"/>
          <w:szCs w:val="20"/>
        </w:rPr>
        <w:t xml:space="preserve"> </w:t>
      </w:r>
    </w:p>
    <w:p w14:paraId="6C424F71" w14:textId="77777777"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Asma, J., Subrahmanyam, D., &amp; Krishnaveni, D. (2023). The global lifeline: A staple crop sustaining two thirds of the world’s population. </w:t>
      </w:r>
      <w:r w:rsidRPr="006B128C">
        <w:rPr>
          <w:rFonts w:ascii="Arial" w:hAnsi="Arial" w:cs="Arial"/>
          <w:i/>
          <w:iCs/>
          <w:color w:val="000000" w:themeColor="text1"/>
          <w:sz w:val="20"/>
          <w:szCs w:val="20"/>
          <w:shd w:val="clear" w:color="auto" w:fill="FFFFFF"/>
        </w:rPr>
        <w:t>Agriculture Archives</w:t>
      </w:r>
      <w:r w:rsidRPr="006B128C">
        <w:rPr>
          <w:rFonts w:ascii="Arial" w:hAnsi="Arial" w:cs="Arial"/>
          <w:color w:val="000000" w:themeColor="text1"/>
          <w:sz w:val="20"/>
          <w:szCs w:val="20"/>
          <w:shd w:val="clear" w:color="auto" w:fill="FFFFFF"/>
        </w:rPr>
        <w:t>.</w:t>
      </w:r>
      <w:r w:rsidRPr="006B128C">
        <w:rPr>
          <w:rFonts w:ascii="Arial" w:hAnsi="Arial" w:cs="Arial"/>
          <w:color w:val="000000" w:themeColor="text1"/>
          <w:sz w:val="20"/>
          <w:szCs w:val="20"/>
        </w:rPr>
        <w:t xml:space="preserve"> </w:t>
      </w:r>
    </w:p>
    <w:p w14:paraId="50A9CF1E" w14:textId="77777777" w:rsidR="005C2639" w:rsidRPr="006B128C" w:rsidRDefault="005C2639" w:rsidP="00D56A1C">
      <w:pPr>
        <w:spacing w:line="360" w:lineRule="auto"/>
        <w:rPr>
          <w:rFonts w:ascii="Arial" w:hAnsi="Arial" w:cs="Arial"/>
          <w:color w:val="000000" w:themeColor="text1"/>
          <w:sz w:val="20"/>
          <w:szCs w:val="20"/>
          <w:shd w:val="clear" w:color="auto" w:fill="FFFFFF"/>
        </w:rPr>
      </w:pPr>
      <w:r w:rsidRPr="006B128C">
        <w:rPr>
          <w:rFonts w:ascii="Arial" w:hAnsi="Arial" w:cs="Arial"/>
          <w:color w:val="000000" w:themeColor="text1"/>
          <w:sz w:val="20"/>
          <w:szCs w:val="20"/>
          <w:shd w:val="clear" w:color="auto" w:fill="FFFFFF"/>
        </w:rPr>
        <w:t>Gautam, S. K. (2019). The role of indigenous knowledge in biodiversity conservation: Integrating traditional practices with modern environmental approaches. </w:t>
      </w:r>
      <w:r w:rsidRPr="006B128C">
        <w:rPr>
          <w:rFonts w:ascii="Arial" w:hAnsi="Arial" w:cs="Arial"/>
          <w:i/>
          <w:iCs/>
          <w:color w:val="000000" w:themeColor="text1"/>
          <w:sz w:val="20"/>
          <w:szCs w:val="20"/>
          <w:shd w:val="clear" w:color="auto" w:fill="FFFFFF"/>
        </w:rPr>
        <w:t>Environmental Reports</w:t>
      </w:r>
      <w:r w:rsidRPr="006B128C">
        <w:rPr>
          <w:rFonts w:ascii="Arial" w:hAnsi="Arial" w:cs="Arial"/>
          <w:color w:val="000000" w:themeColor="text1"/>
          <w:sz w:val="20"/>
          <w:szCs w:val="20"/>
          <w:shd w:val="clear" w:color="auto" w:fill="FFFFFF"/>
        </w:rPr>
        <w:t>.</w:t>
      </w:r>
      <w:r w:rsidRPr="006B128C">
        <w:rPr>
          <w:rFonts w:ascii="Arial" w:hAnsi="Arial" w:cs="Arial"/>
          <w:color w:val="000000" w:themeColor="text1"/>
          <w:sz w:val="20"/>
          <w:szCs w:val="20"/>
          <w:shd w:val="clear" w:color="auto" w:fill="FFFFFF"/>
        </w:rPr>
        <w:t xml:space="preserve"> </w:t>
      </w:r>
    </w:p>
    <w:p w14:paraId="1DF89810" w14:textId="362F53AC" w:rsidR="005C2639" w:rsidRPr="006B128C" w:rsidRDefault="005C2639" w:rsidP="00D56A1C">
      <w:pPr>
        <w:spacing w:line="360" w:lineRule="auto"/>
        <w:rPr>
          <w:rFonts w:ascii="Arial" w:hAnsi="Arial" w:cs="Arial"/>
          <w:color w:val="000000" w:themeColor="text1"/>
          <w:sz w:val="20"/>
          <w:szCs w:val="20"/>
        </w:rPr>
      </w:pPr>
      <w:r w:rsidRPr="006B128C">
        <w:rPr>
          <w:rFonts w:ascii="Arial" w:hAnsi="Arial" w:cs="Arial"/>
          <w:color w:val="000000" w:themeColor="text1"/>
          <w:sz w:val="20"/>
          <w:szCs w:val="20"/>
          <w:shd w:val="clear" w:color="auto" w:fill="FFFFFF"/>
        </w:rPr>
        <w:t>Nazneen, Sumera, and Ruksana Nausheed. "Exploring the Contribution of Botanical Families to Medicinal Ethnobotany." </w:t>
      </w:r>
      <w:r w:rsidRPr="006B128C">
        <w:rPr>
          <w:rFonts w:ascii="Arial" w:hAnsi="Arial" w:cs="Arial"/>
          <w:i/>
          <w:iCs/>
          <w:color w:val="000000" w:themeColor="text1"/>
          <w:sz w:val="20"/>
          <w:szCs w:val="20"/>
          <w:shd w:val="clear" w:color="auto" w:fill="FFFFFF"/>
        </w:rPr>
        <w:t>Journal of Plant Biota</w:t>
      </w:r>
      <w:r w:rsidRPr="006B128C">
        <w:rPr>
          <w:rFonts w:ascii="Arial" w:hAnsi="Arial" w:cs="Arial"/>
          <w:color w:val="000000" w:themeColor="text1"/>
          <w:sz w:val="20"/>
          <w:szCs w:val="20"/>
          <w:shd w:val="clear" w:color="auto" w:fill="FFFFFF"/>
        </w:rPr>
        <w:t> (2022).</w:t>
      </w:r>
      <w:r w:rsidRPr="006B128C">
        <w:rPr>
          <w:rFonts w:ascii="Arial" w:hAnsi="Arial" w:cs="Arial"/>
          <w:color w:val="000000" w:themeColor="text1"/>
          <w:sz w:val="20"/>
          <w:szCs w:val="20"/>
        </w:rPr>
        <w:t xml:space="preserve"> </w:t>
      </w:r>
    </w:p>
    <w:p w14:paraId="19921CBD" w14:textId="6BFDFF6E" w:rsidR="00D56A1C" w:rsidRPr="006B128C" w:rsidRDefault="005C2639" w:rsidP="00F3790A">
      <w:pPr>
        <w:rPr>
          <w:rFonts w:ascii="Arial" w:hAnsi="Arial" w:cs="Arial"/>
          <w:color w:val="000000" w:themeColor="text1"/>
          <w:sz w:val="20"/>
          <w:szCs w:val="20"/>
          <w:shd w:val="clear" w:color="auto" w:fill="FFFFFF"/>
        </w:rPr>
      </w:pPr>
      <w:r w:rsidRPr="006B128C">
        <w:rPr>
          <w:rFonts w:ascii="Arial" w:hAnsi="Arial" w:cs="Arial"/>
          <w:color w:val="000000" w:themeColor="text1"/>
          <w:sz w:val="20"/>
          <w:szCs w:val="20"/>
          <w:shd w:val="clear" w:color="auto" w:fill="FFFFFF"/>
        </w:rPr>
        <w:t>Syngkli, R. B., VANLALRUATI, V., &amp; RAI, P. (2024). Study on the impact of MikaniamicranthaKunthon soil chemistry, crop yields, andforest canopy in an Indo-Burma biodiversity hotspot region. </w:t>
      </w:r>
      <w:r w:rsidRPr="006B128C">
        <w:rPr>
          <w:rFonts w:ascii="Arial" w:hAnsi="Arial" w:cs="Arial"/>
          <w:i/>
          <w:iCs/>
          <w:color w:val="000000" w:themeColor="text1"/>
          <w:sz w:val="20"/>
          <w:szCs w:val="20"/>
          <w:shd w:val="clear" w:color="auto" w:fill="FFFFFF"/>
        </w:rPr>
        <w:t>ENVIRONMENTAL REPORTS Учредители: Research Floor</w:t>
      </w:r>
      <w:r w:rsidRPr="006B128C">
        <w:rPr>
          <w:rFonts w:ascii="Arial" w:hAnsi="Arial" w:cs="Arial"/>
          <w:color w:val="000000" w:themeColor="text1"/>
          <w:sz w:val="20"/>
          <w:szCs w:val="20"/>
          <w:shd w:val="clear" w:color="auto" w:fill="FFFFFF"/>
        </w:rPr>
        <w:t>, </w:t>
      </w:r>
      <w:r w:rsidRPr="006B128C">
        <w:rPr>
          <w:rFonts w:ascii="Arial" w:hAnsi="Arial" w:cs="Arial"/>
          <w:i/>
          <w:iCs/>
          <w:color w:val="000000" w:themeColor="text1"/>
          <w:sz w:val="20"/>
          <w:szCs w:val="20"/>
          <w:shd w:val="clear" w:color="auto" w:fill="FFFFFF"/>
        </w:rPr>
        <w:t>6</w:t>
      </w:r>
      <w:r w:rsidRPr="006B128C">
        <w:rPr>
          <w:rFonts w:ascii="Arial" w:hAnsi="Arial" w:cs="Arial"/>
          <w:color w:val="000000" w:themeColor="text1"/>
          <w:sz w:val="20"/>
          <w:szCs w:val="20"/>
          <w:shd w:val="clear" w:color="auto" w:fill="FFFFFF"/>
        </w:rPr>
        <w:t>(2), 8-4.</w:t>
      </w:r>
    </w:p>
    <w:p w14:paraId="4EB92BB0" w14:textId="77777777" w:rsidR="005C2639" w:rsidRPr="006B128C" w:rsidRDefault="005C2639" w:rsidP="00F3790A">
      <w:pPr>
        <w:rPr>
          <w:rFonts w:ascii="Arial" w:hAnsi="Arial" w:cs="Arial"/>
          <w:b/>
          <w:bCs/>
          <w:color w:val="000000" w:themeColor="text1"/>
          <w:sz w:val="20"/>
          <w:szCs w:val="20"/>
        </w:rPr>
      </w:pPr>
    </w:p>
    <w:sectPr w:rsidR="005C2639" w:rsidRPr="006B128C" w:rsidSect="00BB1EC9">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B585" w14:textId="77777777" w:rsidR="005201DC" w:rsidRDefault="005201DC" w:rsidP="004E4B6C">
      <w:pPr>
        <w:spacing w:after="0" w:line="240" w:lineRule="auto"/>
      </w:pPr>
      <w:r>
        <w:separator/>
      </w:r>
    </w:p>
  </w:endnote>
  <w:endnote w:type="continuationSeparator" w:id="0">
    <w:p w14:paraId="0E084FE3" w14:textId="77777777" w:rsidR="005201DC" w:rsidRDefault="005201DC" w:rsidP="004E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F61B" w14:textId="77777777" w:rsidR="00B34CBA" w:rsidRDefault="00B34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97ED" w14:textId="77777777" w:rsidR="00B34CBA" w:rsidRDefault="00B3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9EA6" w14:textId="77777777" w:rsidR="00B34CBA" w:rsidRDefault="00B3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687E" w14:textId="77777777" w:rsidR="005201DC" w:rsidRDefault="005201DC" w:rsidP="004E4B6C">
      <w:pPr>
        <w:spacing w:after="0" w:line="240" w:lineRule="auto"/>
      </w:pPr>
      <w:r>
        <w:separator/>
      </w:r>
    </w:p>
  </w:footnote>
  <w:footnote w:type="continuationSeparator" w:id="0">
    <w:p w14:paraId="5FE20D35" w14:textId="77777777" w:rsidR="005201DC" w:rsidRDefault="005201DC" w:rsidP="004E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CBAF" w14:textId="3E3F7DC4" w:rsidR="00B34CBA" w:rsidRDefault="005201DC">
    <w:pPr>
      <w:pStyle w:val="Header"/>
    </w:pPr>
    <w:r>
      <w:rPr>
        <w:noProof/>
      </w:rPr>
      <w:pict w14:anchorId="40775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2" o:spid="_x0000_s1027" type="#_x0000_t136" alt="" style="position:absolute;margin-left:0;margin-top:0;width:545.6pt;height:102.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30D2" w14:textId="412FA7C4" w:rsidR="00B34CBA" w:rsidRDefault="005201DC">
    <w:pPr>
      <w:pStyle w:val="Header"/>
    </w:pPr>
    <w:r>
      <w:rPr>
        <w:noProof/>
      </w:rPr>
      <w:pict w14:anchorId="179B7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3" o:spid="_x0000_s1026" type="#_x0000_t136" alt="" style="position:absolute;margin-left:0;margin-top:0;width:545.6pt;height:102.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843D" w14:textId="479CFF9D" w:rsidR="00B34CBA" w:rsidRDefault="005201DC">
    <w:pPr>
      <w:pStyle w:val="Header"/>
    </w:pPr>
    <w:r>
      <w:rPr>
        <w:noProof/>
      </w:rPr>
      <w:pict w14:anchorId="6D93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1" o:spid="_x0000_s1025" type="#_x0000_t136" alt="" style="position:absolute;margin-left:0;margin-top:0;width:545.6pt;height:102.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4A27"/>
    <w:multiLevelType w:val="multilevel"/>
    <w:tmpl w:val="1D66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85579"/>
    <w:multiLevelType w:val="multilevel"/>
    <w:tmpl w:val="80C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97428"/>
    <w:multiLevelType w:val="multilevel"/>
    <w:tmpl w:val="000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91BA8"/>
    <w:multiLevelType w:val="multilevel"/>
    <w:tmpl w:val="5950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414F0"/>
    <w:multiLevelType w:val="multilevel"/>
    <w:tmpl w:val="CA22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65410"/>
    <w:multiLevelType w:val="multilevel"/>
    <w:tmpl w:val="456A6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C05DB"/>
    <w:multiLevelType w:val="hybridMultilevel"/>
    <w:tmpl w:val="C280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53891376">
    <w:abstractNumId w:val="3"/>
  </w:num>
  <w:num w:numId="2" w16cid:durableId="677737812">
    <w:abstractNumId w:val="1"/>
  </w:num>
  <w:num w:numId="3" w16cid:durableId="1062867132">
    <w:abstractNumId w:val="0"/>
  </w:num>
  <w:num w:numId="4" w16cid:durableId="788889140">
    <w:abstractNumId w:val="2"/>
  </w:num>
  <w:num w:numId="5" w16cid:durableId="192302645">
    <w:abstractNumId w:val="4"/>
  </w:num>
  <w:num w:numId="6" w16cid:durableId="335689889">
    <w:abstractNumId w:val="5"/>
  </w:num>
  <w:num w:numId="7" w16cid:durableId="1737898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6"/>
    <w:rsid w:val="00043762"/>
    <w:rsid w:val="00102046"/>
    <w:rsid w:val="001D040C"/>
    <w:rsid w:val="001F606C"/>
    <w:rsid w:val="0026721D"/>
    <w:rsid w:val="002740C4"/>
    <w:rsid w:val="002802A9"/>
    <w:rsid w:val="002A5A51"/>
    <w:rsid w:val="003168DC"/>
    <w:rsid w:val="00347B7E"/>
    <w:rsid w:val="003529BD"/>
    <w:rsid w:val="00365352"/>
    <w:rsid w:val="0037234B"/>
    <w:rsid w:val="003A2136"/>
    <w:rsid w:val="003E417C"/>
    <w:rsid w:val="0045542B"/>
    <w:rsid w:val="004708E8"/>
    <w:rsid w:val="004947E6"/>
    <w:rsid w:val="00496C0B"/>
    <w:rsid w:val="004A6C2B"/>
    <w:rsid w:val="004C48F7"/>
    <w:rsid w:val="004E116E"/>
    <w:rsid w:val="004E4B6C"/>
    <w:rsid w:val="004E507F"/>
    <w:rsid w:val="00512424"/>
    <w:rsid w:val="005201DC"/>
    <w:rsid w:val="00543173"/>
    <w:rsid w:val="00552B82"/>
    <w:rsid w:val="0058742F"/>
    <w:rsid w:val="005B3D7D"/>
    <w:rsid w:val="005B6531"/>
    <w:rsid w:val="005C2639"/>
    <w:rsid w:val="0060313B"/>
    <w:rsid w:val="0061544D"/>
    <w:rsid w:val="00657081"/>
    <w:rsid w:val="00674B56"/>
    <w:rsid w:val="006815B8"/>
    <w:rsid w:val="00681B59"/>
    <w:rsid w:val="00687057"/>
    <w:rsid w:val="006A434E"/>
    <w:rsid w:val="006B128C"/>
    <w:rsid w:val="0073398F"/>
    <w:rsid w:val="00773570"/>
    <w:rsid w:val="007A3C95"/>
    <w:rsid w:val="007D16E0"/>
    <w:rsid w:val="007E38F5"/>
    <w:rsid w:val="007E67A2"/>
    <w:rsid w:val="00832457"/>
    <w:rsid w:val="00833F5A"/>
    <w:rsid w:val="008861AE"/>
    <w:rsid w:val="008D1F96"/>
    <w:rsid w:val="008D5DC1"/>
    <w:rsid w:val="00961B1A"/>
    <w:rsid w:val="0099519B"/>
    <w:rsid w:val="009C6A76"/>
    <w:rsid w:val="009E0DDA"/>
    <w:rsid w:val="009F54F3"/>
    <w:rsid w:val="00A90DCE"/>
    <w:rsid w:val="00B34CBA"/>
    <w:rsid w:val="00B37E2A"/>
    <w:rsid w:val="00B73EAC"/>
    <w:rsid w:val="00B97BCF"/>
    <w:rsid w:val="00BA1C86"/>
    <w:rsid w:val="00BA475D"/>
    <w:rsid w:val="00BB1EC9"/>
    <w:rsid w:val="00BD5A05"/>
    <w:rsid w:val="00BD7BBD"/>
    <w:rsid w:val="00C559CA"/>
    <w:rsid w:val="00C906E1"/>
    <w:rsid w:val="00C927C3"/>
    <w:rsid w:val="00CB6CAC"/>
    <w:rsid w:val="00CD3D74"/>
    <w:rsid w:val="00D56A1C"/>
    <w:rsid w:val="00E35C5A"/>
    <w:rsid w:val="00E530D3"/>
    <w:rsid w:val="00E65522"/>
    <w:rsid w:val="00E838A9"/>
    <w:rsid w:val="00EB2E55"/>
    <w:rsid w:val="00ED2F73"/>
    <w:rsid w:val="00F16776"/>
    <w:rsid w:val="00F2529E"/>
    <w:rsid w:val="00F3790A"/>
    <w:rsid w:val="00F46F47"/>
    <w:rsid w:val="00F54548"/>
    <w:rsid w:val="00FA4E03"/>
    <w:rsid w:val="00FC32B4"/>
    <w:rsid w:val="00FE2DBA"/>
    <w:rsid w:val="00FF343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CB0CD"/>
  <w15:chartTrackingRefBased/>
  <w15:docId w15:val="{85F2C307-6DA6-4338-8B46-191806EF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A7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C6A7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C6A7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C6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7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C6A7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C6A7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C6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A76"/>
    <w:rPr>
      <w:rFonts w:eastAsiaTheme="majorEastAsia" w:cstheme="majorBidi"/>
      <w:color w:val="272727" w:themeColor="text1" w:themeTint="D8"/>
    </w:rPr>
  </w:style>
  <w:style w:type="paragraph" w:styleId="Title">
    <w:name w:val="Title"/>
    <w:basedOn w:val="Normal"/>
    <w:next w:val="Normal"/>
    <w:link w:val="TitleChar"/>
    <w:uiPriority w:val="10"/>
    <w:qFormat/>
    <w:rsid w:val="009C6A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C6A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C6A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C6A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C6A76"/>
    <w:pPr>
      <w:spacing w:before="160"/>
      <w:jc w:val="center"/>
    </w:pPr>
    <w:rPr>
      <w:i/>
      <w:iCs/>
      <w:color w:val="404040" w:themeColor="text1" w:themeTint="BF"/>
    </w:rPr>
  </w:style>
  <w:style w:type="character" w:customStyle="1" w:styleId="QuoteChar">
    <w:name w:val="Quote Char"/>
    <w:basedOn w:val="DefaultParagraphFont"/>
    <w:link w:val="Quote"/>
    <w:uiPriority w:val="29"/>
    <w:rsid w:val="009C6A76"/>
    <w:rPr>
      <w:i/>
      <w:iCs/>
      <w:color w:val="404040" w:themeColor="text1" w:themeTint="BF"/>
    </w:rPr>
  </w:style>
  <w:style w:type="paragraph" w:styleId="ListParagraph">
    <w:name w:val="List Paragraph"/>
    <w:basedOn w:val="Normal"/>
    <w:uiPriority w:val="34"/>
    <w:qFormat/>
    <w:rsid w:val="009C6A76"/>
    <w:pPr>
      <w:ind w:left="720"/>
      <w:contextualSpacing/>
    </w:pPr>
  </w:style>
  <w:style w:type="character" w:styleId="IntenseEmphasis">
    <w:name w:val="Intense Emphasis"/>
    <w:basedOn w:val="DefaultParagraphFont"/>
    <w:uiPriority w:val="21"/>
    <w:qFormat/>
    <w:rsid w:val="009C6A76"/>
    <w:rPr>
      <w:i/>
      <w:iCs/>
      <w:color w:val="2F5496" w:themeColor="accent1" w:themeShade="BF"/>
    </w:rPr>
  </w:style>
  <w:style w:type="paragraph" w:styleId="IntenseQuote">
    <w:name w:val="Intense Quote"/>
    <w:basedOn w:val="Normal"/>
    <w:next w:val="Normal"/>
    <w:link w:val="IntenseQuoteChar"/>
    <w:uiPriority w:val="30"/>
    <w:qFormat/>
    <w:rsid w:val="009C6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A76"/>
    <w:rPr>
      <w:i/>
      <w:iCs/>
      <w:color w:val="2F5496" w:themeColor="accent1" w:themeShade="BF"/>
    </w:rPr>
  </w:style>
  <w:style w:type="character" w:styleId="IntenseReference">
    <w:name w:val="Intense Reference"/>
    <w:basedOn w:val="DefaultParagraphFont"/>
    <w:uiPriority w:val="32"/>
    <w:qFormat/>
    <w:rsid w:val="009C6A76"/>
    <w:rPr>
      <w:b/>
      <w:bCs/>
      <w:smallCaps/>
      <w:color w:val="2F5496" w:themeColor="accent1" w:themeShade="BF"/>
      <w:spacing w:val="5"/>
    </w:rPr>
  </w:style>
  <w:style w:type="character" w:styleId="Hyperlink">
    <w:name w:val="Hyperlink"/>
    <w:basedOn w:val="DefaultParagraphFont"/>
    <w:uiPriority w:val="99"/>
    <w:unhideWhenUsed/>
    <w:rsid w:val="00657081"/>
    <w:rPr>
      <w:color w:val="0563C1"/>
      <w:u w:val="single"/>
    </w:rPr>
  </w:style>
  <w:style w:type="character" w:styleId="FollowedHyperlink">
    <w:name w:val="FollowedHyperlink"/>
    <w:basedOn w:val="DefaultParagraphFont"/>
    <w:uiPriority w:val="99"/>
    <w:semiHidden/>
    <w:unhideWhenUsed/>
    <w:rsid w:val="00657081"/>
    <w:rPr>
      <w:color w:val="954F72"/>
      <w:u w:val="single"/>
    </w:rPr>
  </w:style>
  <w:style w:type="paragraph" w:customStyle="1" w:styleId="msonormal0">
    <w:name w:val="msonormal"/>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3">
    <w:name w:val="xl63"/>
    <w:basedOn w:val="Normal"/>
    <w:rsid w:val="00657081"/>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4">
    <w:name w:val="xl64"/>
    <w:basedOn w:val="Normal"/>
    <w:rsid w:val="0065708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5">
    <w:name w:val="xl65"/>
    <w:basedOn w:val="Normal"/>
    <w:rsid w:val="00657081"/>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6">
    <w:name w:val="xl66"/>
    <w:basedOn w:val="Normal"/>
    <w:rsid w:val="00657081"/>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7">
    <w:name w:val="xl67"/>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8">
    <w:name w:val="xl68"/>
    <w:basedOn w:val="Normal"/>
    <w:rsid w:val="00657081"/>
    <w:pPr>
      <w:shd w:val="clear" w:color="000000" w:fill="DDEBF7"/>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9">
    <w:name w:val="xl69"/>
    <w:basedOn w:val="Normal"/>
    <w:rsid w:val="00657081"/>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0">
    <w:name w:val="xl70"/>
    <w:basedOn w:val="Normal"/>
    <w:rsid w:val="00657081"/>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1">
    <w:name w:val="xl71"/>
    <w:basedOn w:val="Normal"/>
    <w:rsid w:val="00657081"/>
    <w:pPr>
      <w:shd w:val="clear" w:color="000000" w:fill="F8CBAD"/>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4E4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B6C"/>
  </w:style>
  <w:style w:type="paragraph" w:styleId="Footer">
    <w:name w:val="footer"/>
    <w:basedOn w:val="Normal"/>
    <w:link w:val="FooterChar"/>
    <w:uiPriority w:val="99"/>
    <w:unhideWhenUsed/>
    <w:rsid w:val="004E4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B6C"/>
  </w:style>
  <w:style w:type="character" w:customStyle="1" w:styleId="UnresolvedMention1">
    <w:name w:val="Unresolved Mention1"/>
    <w:basedOn w:val="DefaultParagraphFont"/>
    <w:uiPriority w:val="99"/>
    <w:semiHidden/>
    <w:unhideWhenUsed/>
    <w:rsid w:val="00CB6CAC"/>
    <w:rPr>
      <w:color w:val="605E5C"/>
      <w:shd w:val="clear" w:color="auto" w:fill="E1DFDD"/>
    </w:rPr>
  </w:style>
  <w:style w:type="paragraph" w:styleId="NormalWeb">
    <w:name w:val="Normal (Web)"/>
    <w:basedOn w:val="Normal"/>
    <w:uiPriority w:val="99"/>
    <w:semiHidden/>
    <w:unhideWhenUsed/>
    <w:rsid w:val="00043762"/>
    <w:pPr>
      <w:spacing w:before="100" w:beforeAutospacing="1" w:after="100" w:afterAutospacing="1" w:line="240" w:lineRule="auto"/>
    </w:pPr>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Species Richness by Site</a:t>
            </a:r>
          </a:p>
        </c:rich>
      </c:tx>
      <c:overlay val="0"/>
    </c:title>
    <c:autoTitleDeleted val="0"/>
    <c:plotArea>
      <c:layout/>
      <c:barChart>
        <c:barDir val="col"/>
        <c:grouping val="clustered"/>
        <c:varyColors val="0"/>
        <c:ser>
          <c:idx val="0"/>
          <c:order val="0"/>
          <c:tx>
            <c:v>Number of Species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Species_Composition!$A$2:$A$4</c:f>
              <c:strCache>
                <c:ptCount val="3"/>
                <c:pt idx="0">
                  <c:v>Site A(road)</c:v>
                </c:pt>
                <c:pt idx="1">
                  <c:v>SiteB(Agri)</c:v>
                </c:pt>
                <c:pt idx="2">
                  <c:v>SiteC(Forest)</c:v>
                </c:pt>
              </c:strCache>
            </c:strRef>
          </c:cat>
          <c:val>
            <c:numRef>
              <c:f>Species_Composition!$C$2:$C$4</c:f>
              <c:numCache>
                <c:formatCode>#,##0</c:formatCode>
                <c:ptCount val="3"/>
                <c:pt idx="0">
                  <c:v>33</c:v>
                </c:pt>
                <c:pt idx="1">
                  <c:v>82</c:v>
                </c:pt>
                <c:pt idx="2">
                  <c:v>47</c:v>
                </c:pt>
              </c:numCache>
            </c:numRef>
          </c:val>
          <c:extLst>
            <c:ext xmlns:c16="http://schemas.microsoft.com/office/drawing/2014/chart" uri="{C3380CC4-5D6E-409C-BE32-E72D297353CC}">
              <c16:uniqueId val="{00000000-55FA-4510-ABEC-15284000193D}"/>
            </c:ext>
          </c:extLst>
        </c:ser>
        <c:dLbls>
          <c:showLegendKey val="0"/>
          <c:showVal val="0"/>
          <c:showCatName val="0"/>
          <c:showSerName val="0"/>
          <c:showPercent val="0"/>
          <c:showBubbleSize val="0"/>
        </c:dLbls>
        <c:gapWidth val="150"/>
        <c:axId val="437673912"/>
        <c:axId val="437675480"/>
      </c:barChart>
      <c:catAx>
        <c:axId val="437673912"/>
        <c:scaling>
          <c:orientation val="minMax"/>
        </c:scaling>
        <c:delete val="0"/>
        <c:axPos val="b"/>
        <c:numFmt formatCode="General" sourceLinked="0"/>
        <c:majorTickMark val="out"/>
        <c:minorTickMark val="none"/>
        <c:tickLblPos val="nextTo"/>
        <c:crossAx val="437675480"/>
        <c:crosses val="autoZero"/>
        <c:auto val="1"/>
        <c:lblAlgn val="ctr"/>
        <c:lblOffset val="100"/>
        <c:noMultiLvlLbl val="0"/>
      </c:catAx>
      <c:valAx>
        <c:axId val="437675480"/>
        <c:scaling>
          <c:orientation val="minMax"/>
        </c:scaling>
        <c:delete val="0"/>
        <c:axPos val="l"/>
        <c:majorGridlines/>
        <c:title>
          <c:tx>
            <c:rich>
              <a:bodyPr/>
              <a:lstStyle/>
              <a:p>
                <a:pPr>
                  <a:defRPr/>
                </a:pPr>
                <a:r>
                  <a:rPr lang="en-US"/>
                  <a:t>Species Count</a:t>
                </a:r>
              </a:p>
            </c:rich>
          </c:tx>
          <c:overlay val="0"/>
        </c:title>
        <c:numFmt formatCode="#,##0" sourceLinked="1"/>
        <c:majorTickMark val="out"/>
        <c:minorTickMark val="none"/>
        <c:tickLblPos val="nextTo"/>
        <c:crossAx val="437673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sz="1600"/>
              <a:t>Feeding Guild Distribution by Site</a:t>
            </a:r>
          </a:p>
        </c:rich>
      </c:tx>
      <c:layout>
        <c:manualLayout>
          <c:xMode val="edge"/>
          <c:yMode val="edge"/>
          <c:x val="0.1840706804853276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stacked"/>
        <c:varyColors val="0"/>
        <c:ser>
          <c:idx val="0"/>
          <c:order val="0"/>
          <c:tx>
            <c:strRef>
              <c:f>Feeding_Guild_By_Site!$A$2</c:f>
              <c:strCache>
                <c:ptCount val="1"/>
                <c:pt idx="0">
                  <c:v>Carnivorous</c:v>
                </c:pt>
              </c:strCache>
            </c:strRef>
          </c:tx>
          <c:spPr>
            <a:solidFill>
              <a:schemeClr val="accent1"/>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Feeding_Guild_By_Site!$B$2:$D$2</c:f>
              <c:numCache>
                <c:formatCode>#,##0</c:formatCode>
                <c:ptCount val="3"/>
                <c:pt idx="0">
                  <c:v>33</c:v>
                </c:pt>
                <c:pt idx="1">
                  <c:v>71</c:v>
                </c:pt>
                <c:pt idx="2">
                  <c:v>41</c:v>
                </c:pt>
              </c:numCache>
            </c:numRef>
          </c:val>
          <c:extLst>
            <c:ext xmlns:c16="http://schemas.microsoft.com/office/drawing/2014/chart" uri="{C3380CC4-5D6E-409C-BE32-E72D297353CC}">
              <c16:uniqueId val="{00000000-88A2-4FE4-9568-7709C3F46157}"/>
            </c:ext>
          </c:extLst>
        </c:ser>
        <c:ser>
          <c:idx val="1"/>
          <c:order val="1"/>
          <c:tx>
            <c:strRef>
              <c:f>Feeding_Guild_By_Site!$A$3</c:f>
              <c:strCache>
                <c:ptCount val="1"/>
                <c:pt idx="0">
                  <c:v>Frugivorous</c:v>
                </c:pt>
              </c:strCache>
            </c:strRef>
          </c:tx>
          <c:spPr>
            <a:solidFill>
              <a:schemeClr val="accent2"/>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Feeding_Guild_By_Site!$B$3:$D$3</c:f>
              <c:numCache>
                <c:formatCode>#,##0</c:formatCode>
                <c:ptCount val="3"/>
                <c:pt idx="0">
                  <c:v>0</c:v>
                </c:pt>
                <c:pt idx="1">
                  <c:v>10</c:v>
                </c:pt>
                <c:pt idx="2">
                  <c:v>27</c:v>
                </c:pt>
              </c:numCache>
            </c:numRef>
          </c:val>
          <c:extLst>
            <c:ext xmlns:c16="http://schemas.microsoft.com/office/drawing/2014/chart" uri="{C3380CC4-5D6E-409C-BE32-E72D297353CC}">
              <c16:uniqueId val="{00000001-88A2-4FE4-9568-7709C3F46157}"/>
            </c:ext>
          </c:extLst>
        </c:ser>
        <c:ser>
          <c:idx val="2"/>
          <c:order val="2"/>
          <c:tx>
            <c:strRef>
              <c:f>Feeding_Guild_By_Site!$A$4</c:f>
              <c:strCache>
                <c:ptCount val="1"/>
                <c:pt idx="0">
                  <c:v>Granivorous</c:v>
                </c:pt>
              </c:strCache>
            </c:strRef>
          </c:tx>
          <c:spPr>
            <a:solidFill>
              <a:schemeClr val="accent3"/>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Feeding_Guild_By_Site!$B$4:$D$4</c:f>
              <c:numCache>
                <c:formatCode>#,##0</c:formatCode>
                <c:ptCount val="3"/>
                <c:pt idx="0">
                  <c:v>0</c:v>
                </c:pt>
                <c:pt idx="1">
                  <c:v>1</c:v>
                </c:pt>
                <c:pt idx="2">
                  <c:v>0</c:v>
                </c:pt>
              </c:numCache>
            </c:numRef>
          </c:val>
          <c:extLst>
            <c:ext xmlns:c16="http://schemas.microsoft.com/office/drawing/2014/chart" uri="{C3380CC4-5D6E-409C-BE32-E72D297353CC}">
              <c16:uniqueId val="{00000002-88A2-4FE4-9568-7709C3F46157}"/>
            </c:ext>
          </c:extLst>
        </c:ser>
        <c:ser>
          <c:idx val="3"/>
          <c:order val="3"/>
          <c:tx>
            <c:strRef>
              <c:f>Feeding_Guild_By_Site!$A$5</c:f>
              <c:strCache>
                <c:ptCount val="1"/>
                <c:pt idx="0">
                  <c:v>Herbivore</c:v>
                </c:pt>
              </c:strCache>
            </c:strRef>
          </c:tx>
          <c:spPr>
            <a:solidFill>
              <a:schemeClr val="accent4"/>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Feeding_Guild_By_Site!$B$5:$D$5</c:f>
              <c:numCache>
                <c:formatCode>#,##0</c:formatCode>
                <c:ptCount val="3"/>
                <c:pt idx="0">
                  <c:v>1</c:v>
                </c:pt>
                <c:pt idx="1">
                  <c:v>11</c:v>
                </c:pt>
                <c:pt idx="2">
                  <c:v>93</c:v>
                </c:pt>
              </c:numCache>
            </c:numRef>
          </c:val>
          <c:extLst>
            <c:ext xmlns:c16="http://schemas.microsoft.com/office/drawing/2014/chart" uri="{C3380CC4-5D6E-409C-BE32-E72D297353CC}">
              <c16:uniqueId val="{00000003-88A2-4FE4-9568-7709C3F46157}"/>
            </c:ext>
          </c:extLst>
        </c:ser>
        <c:ser>
          <c:idx val="4"/>
          <c:order val="4"/>
          <c:tx>
            <c:strRef>
              <c:f>Feeding_Guild_By_Site!$A$6</c:f>
              <c:strCache>
                <c:ptCount val="1"/>
                <c:pt idx="0">
                  <c:v>Herbivorous, largely Granivorous</c:v>
                </c:pt>
              </c:strCache>
            </c:strRef>
          </c:tx>
          <c:spPr>
            <a:solidFill>
              <a:schemeClr val="accent5"/>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Feeding_Guild_By_Site!$B$6:$D$6</c:f>
              <c:numCache>
                <c:formatCode>#,##0</c:formatCode>
                <c:ptCount val="3"/>
                <c:pt idx="0">
                  <c:v>11</c:v>
                </c:pt>
                <c:pt idx="1">
                  <c:v>28</c:v>
                </c:pt>
                <c:pt idx="2">
                  <c:v>17</c:v>
                </c:pt>
              </c:numCache>
            </c:numRef>
          </c:val>
          <c:extLst>
            <c:ext xmlns:c16="http://schemas.microsoft.com/office/drawing/2014/chart" uri="{C3380CC4-5D6E-409C-BE32-E72D297353CC}">
              <c16:uniqueId val="{00000004-88A2-4FE4-9568-7709C3F46157}"/>
            </c:ext>
          </c:extLst>
        </c:ser>
        <c:ser>
          <c:idx val="5"/>
          <c:order val="5"/>
          <c:tx>
            <c:strRef>
              <c:f>Feeding_Guild_By_Site!$A$7</c:f>
              <c:strCache>
                <c:ptCount val="1"/>
                <c:pt idx="0">
                  <c:v>Insectivorous</c:v>
                </c:pt>
              </c:strCache>
            </c:strRef>
          </c:tx>
          <c:spPr>
            <a:solidFill>
              <a:schemeClr val="accent6"/>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Feeding_Guild_By_Site!$B$7:$D$7</c:f>
              <c:numCache>
                <c:formatCode>#,##0</c:formatCode>
                <c:ptCount val="3"/>
                <c:pt idx="0">
                  <c:v>2</c:v>
                </c:pt>
                <c:pt idx="1">
                  <c:v>51</c:v>
                </c:pt>
                <c:pt idx="2">
                  <c:v>38</c:v>
                </c:pt>
              </c:numCache>
            </c:numRef>
          </c:val>
          <c:extLst>
            <c:ext xmlns:c16="http://schemas.microsoft.com/office/drawing/2014/chart" uri="{C3380CC4-5D6E-409C-BE32-E72D297353CC}">
              <c16:uniqueId val="{00000005-88A2-4FE4-9568-7709C3F46157}"/>
            </c:ext>
          </c:extLst>
        </c:ser>
        <c:ser>
          <c:idx val="6"/>
          <c:order val="6"/>
          <c:tx>
            <c:strRef>
              <c:f>Feeding_Guild_By_Site!$A$8</c:f>
              <c:strCache>
                <c:ptCount val="1"/>
                <c:pt idx="0">
                  <c:v>Insectivorous, Frugivorous</c:v>
                </c:pt>
              </c:strCache>
            </c:strRef>
          </c:tx>
          <c:spPr>
            <a:solidFill>
              <a:schemeClr val="accent1">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Feeding_Guild_By_Site!$B$8:$D$8</c:f>
              <c:numCache>
                <c:formatCode>#,##0</c:formatCode>
                <c:ptCount val="3"/>
                <c:pt idx="0">
                  <c:v>0</c:v>
                </c:pt>
                <c:pt idx="1">
                  <c:v>1</c:v>
                </c:pt>
                <c:pt idx="2">
                  <c:v>1</c:v>
                </c:pt>
              </c:numCache>
            </c:numRef>
          </c:val>
          <c:extLst>
            <c:ext xmlns:c16="http://schemas.microsoft.com/office/drawing/2014/chart" uri="{C3380CC4-5D6E-409C-BE32-E72D297353CC}">
              <c16:uniqueId val="{00000006-88A2-4FE4-9568-7709C3F46157}"/>
            </c:ext>
          </c:extLst>
        </c:ser>
        <c:ser>
          <c:idx val="7"/>
          <c:order val="7"/>
          <c:tx>
            <c:strRef>
              <c:f>Feeding_Guild_By_Site!$A$9</c:f>
              <c:strCache>
                <c:ptCount val="1"/>
                <c:pt idx="0">
                  <c:v>Insectivorous, Granivorous</c:v>
                </c:pt>
              </c:strCache>
            </c:strRef>
          </c:tx>
          <c:spPr>
            <a:solidFill>
              <a:schemeClr val="accent2">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Feeding_Guild_By_Site!$B$9:$D$9</c:f>
              <c:numCache>
                <c:formatCode>#,##0</c:formatCode>
                <c:ptCount val="3"/>
                <c:pt idx="0">
                  <c:v>0</c:v>
                </c:pt>
                <c:pt idx="1">
                  <c:v>1</c:v>
                </c:pt>
                <c:pt idx="2">
                  <c:v>0</c:v>
                </c:pt>
              </c:numCache>
            </c:numRef>
          </c:val>
          <c:extLst>
            <c:ext xmlns:c16="http://schemas.microsoft.com/office/drawing/2014/chart" uri="{C3380CC4-5D6E-409C-BE32-E72D297353CC}">
              <c16:uniqueId val="{00000007-88A2-4FE4-9568-7709C3F46157}"/>
            </c:ext>
          </c:extLst>
        </c:ser>
        <c:ser>
          <c:idx val="8"/>
          <c:order val="8"/>
          <c:tx>
            <c:strRef>
              <c:f>Feeding_Guild_By_Site!$A$10</c:f>
              <c:strCache>
                <c:ptCount val="1"/>
                <c:pt idx="0">
                  <c:v>Insectivorous, Nectarivores</c:v>
                </c:pt>
              </c:strCache>
            </c:strRef>
          </c:tx>
          <c:spPr>
            <a:solidFill>
              <a:schemeClr val="accent3">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Feeding_Guild_By_Site!$B$10:$D$10</c:f>
              <c:numCache>
                <c:formatCode>#,##0</c:formatCode>
                <c:ptCount val="3"/>
                <c:pt idx="0">
                  <c:v>5</c:v>
                </c:pt>
                <c:pt idx="1">
                  <c:v>9</c:v>
                </c:pt>
                <c:pt idx="2">
                  <c:v>11</c:v>
                </c:pt>
              </c:numCache>
            </c:numRef>
          </c:val>
          <c:extLst>
            <c:ext xmlns:c16="http://schemas.microsoft.com/office/drawing/2014/chart" uri="{C3380CC4-5D6E-409C-BE32-E72D297353CC}">
              <c16:uniqueId val="{00000008-88A2-4FE4-9568-7709C3F46157}"/>
            </c:ext>
          </c:extLst>
        </c:ser>
        <c:ser>
          <c:idx val="9"/>
          <c:order val="9"/>
          <c:tx>
            <c:strRef>
              <c:f>Feeding_Guild_By_Site!$A$11</c:f>
              <c:strCache>
                <c:ptCount val="1"/>
                <c:pt idx="0">
                  <c:v>Nectarivores</c:v>
                </c:pt>
              </c:strCache>
            </c:strRef>
          </c:tx>
          <c:spPr>
            <a:solidFill>
              <a:schemeClr val="accent4">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Feeding_Guild_By_Site!$B$11:$D$11</c:f>
              <c:numCache>
                <c:formatCode>#,##0</c:formatCode>
                <c:ptCount val="3"/>
                <c:pt idx="0">
                  <c:v>0</c:v>
                </c:pt>
                <c:pt idx="1">
                  <c:v>1</c:v>
                </c:pt>
                <c:pt idx="2">
                  <c:v>2</c:v>
                </c:pt>
              </c:numCache>
            </c:numRef>
          </c:val>
          <c:extLst>
            <c:ext xmlns:c16="http://schemas.microsoft.com/office/drawing/2014/chart" uri="{C3380CC4-5D6E-409C-BE32-E72D297353CC}">
              <c16:uniqueId val="{00000009-88A2-4FE4-9568-7709C3F46157}"/>
            </c:ext>
          </c:extLst>
        </c:ser>
        <c:ser>
          <c:idx val="10"/>
          <c:order val="10"/>
          <c:tx>
            <c:strRef>
              <c:f>Feeding_Guild_By_Site!$A$12</c:f>
              <c:strCache>
                <c:ptCount val="1"/>
                <c:pt idx="0">
                  <c:v>Omnivorous</c:v>
                </c:pt>
              </c:strCache>
            </c:strRef>
          </c:tx>
          <c:spPr>
            <a:solidFill>
              <a:schemeClr val="accent5">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Feeding_Guild_By_Site!$B$12:$D$12</c:f>
              <c:numCache>
                <c:formatCode>#,##0</c:formatCode>
                <c:ptCount val="3"/>
                <c:pt idx="0">
                  <c:v>46</c:v>
                </c:pt>
                <c:pt idx="1">
                  <c:v>254</c:v>
                </c:pt>
                <c:pt idx="2">
                  <c:v>263</c:v>
                </c:pt>
              </c:numCache>
            </c:numRef>
          </c:val>
          <c:extLst>
            <c:ext xmlns:c16="http://schemas.microsoft.com/office/drawing/2014/chart" uri="{C3380CC4-5D6E-409C-BE32-E72D297353CC}">
              <c16:uniqueId val="{0000000A-88A2-4FE4-9568-7709C3F46157}"/>
            </c:ext>
          </c:extLst>
        </c:ser>
        <c:ser>
          <c:idx val="11"/>
          <c:order val="11"/>
          <c:tx>
            <c:strRef>
              <c:f>Feeding_Guild_By_Site!$A$13</c:f>
              <c:strCache>
                <c:ptCount val="1"/>
                <c:pt idx="0">
                  <c:v>Piscivorous</c:v>
                </c:pt>
              </c:strCache>
            </c:strRef>
          </c:tx>
          <c:spPr>
            <a:solidFill>
              <a:schemeClr val="accent6">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Feeding_Guild_By_Site!$B$13:$D$13</c:f>
              <c:numCache>
                <c:formatCode>#,##0</c:formatCode>
                <c:ptCount val="3"/>
                <c:pt idx="0">
                  <c:v>20</c:v>
                </c:pt>
                <c:pt idx="1">
                  <c:v>51</c:v>
                </c:pt>
                <c:pt idx="2">
                  <c:v>31</c:v>
                </c:pt>
              </c:numCache>
            </c:numRef>
          </c:val>
          <c:extLst>
            <c:ext xmlns:c16="http://schemas.microsoft.com/office/drawing/2014/chart" uri="{C3380CC4-5D6E-409C-BE32-E72D297353CC}">
              <c16:uniqueId val="{0000000B-88A2-4FE4-9568-7709C3F46157}"/>
            </c:ext>
          </c:extLst>
        </c:ser>
        <c:dLbls>
          <c:showLegendKey val="0"/>
          <c:showVal val="0"/>
          <c:showCatName val="0"/>
          <c:showSerName val="0"/>
          <c:showPercent val="0"/>
          <c:showBubbleSize val="0"/>
        </c:dLbls>
        <c:gapWidth val="150"/>
        <c:overlap val="100"/>
        <c:axId val="437675088"/>
        <c:axId val="437672736"/>
      </c:barChart>
      <c:catAx>
        <c:axId val="437675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Feeding Guild</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2736"/>
        <c:crosses val="autoZero"/>
        <c:auto val="1"/>
        <c:lblAlgn val="ctr"/>
        <c:lblOffset val="100"/>
        <c:noMultiLvlLbl val="0"/>
      </c:catAx>
      <c:valAx>
        <c:axId val="437672736"/>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Count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5088"/>
        <c:crosses val="autoZero"/>
        <c:crossBetween val="between"/>
      </c:valAx>
      <c:spPr>
        <a:solidFill>
          <a:schemeClr val="bg1"/>
        </a:solidFill>
        <a:ln>
          <a:noFill/>
        </a:ln>
        <a:effectLst/>
      </c:spPr>
    </c:plotArea>
    <c:legend>
      <c:legendPos val="r"/>
      <c:layout>
        <c:manualLayout>
          <c:xMode val="edge"/>
          <c:yMode val="edge"/>
          <c:x val="0.64257680116002636"/>
          <c:y val="9.5875798544049914E-2"/>
          <c:w val="0.34136324166652615"/>
          <c:h val="0.902493537364433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Overall Diversity Indices</a:t>
            </a:r>
          </a:p>
        </c:rich>
      </c:tx>
      <c:overlay val="0"/>
    </c:title>
    <c:autoTitleDeleted val="0"/>
    <c:plotArea>
      <c:layout>
        <c:manualLayout>
          <c:layoutTarget val="inner"/>
          <c:xMode val="edge"/>
          <c:yMode val="edge"/>
          <c:x val="9.7339967920676576E-2"/>
          <c:y val="0.17355517726059641"/>
          <c:w val="0.67127132545931756"/>
          <c:h val="0.48136362633815161"/>
        </c:manualLayout>
      </c:layout>
      <c:barChart>
        <c:barDir val="col"/>
        <c:grouping val="clustered"/>
        <c:varyColors val="0"/>
        <c:ser>
          <c:idx val="0"/>
          <c:order val="0"/>
          <c:tx>
            <c:v>Diversity indices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Overall_Diversity!$I$2:$I$6</c:f>
              <c:strCache>
                <c:ptCount val="5"/>
                <c:pt idx="0">
                  <c:v>Shannon_H</c:v>
                </c:pt>
                <c:pt idx="1">
                  <c:v>Simpson_D</c:v>
                </c:pt>
                <c:pt idx="2">
                  <c:v>Simpson_1-D</c:v>
                </c:pt>
                <c:pt idx="3">
                  <c:v>BergerParker_d</c:v>
                </c:pt>
                <c:pt idx="4">
                  <c:v>Pielou_J</c:v>
                </c:pt>
              </c:strCache>
            </c:strRef>
          </c:cat>
          <c:val>
            <c:numRef>
              <c:f>Overall_Diversity!$J$2:$J$6</c:f>
              <c:numCache>
                <c:formatCode>General</c:formatCode>
                <c:ptCount val="5"/>
                <c:pt idx="0">
                  <c:v>3.8501367788324861</c:v>
                </c:pt>
                <c:pt idx="1">
                  <c:v>2.7304616072566311E-2</c:v>
                </c:pt>
                <c:pt idx="2">
                  <c:v>0.97269538392743371</c:v>
                </c:pt>
                <c:pt idx="3">
                  <c:v>5.2166224580017677E-2</c:v>
                </c:pt>
                <c:pt idx="4">
                  <c:v>0.84352389811749462</c:v>
                </c:pt>
              </c:numCache>
            </c:numRef>
          </c:val>
          <c:extLst>
            <c:ext xmlns:c16="http://schemas.microsoft.com/office/drawing/2014/chart" uri="{C3380CC4-5D6E-409C-BE32-E72D297353CC}">
              <c16:uniqueId val="{00000000-4AE4-435F-ABE7-CE44B7CDA3D4}"/>
            </c:ext>
          </c:extLst>
        </c:ser>
        <c:dLbls>
          <c:showLegendKey val="0"/>
          <c:showVal val="0"/>
          <c:showCatName val="0"/>
          <c:showSerName val="0"/>
          <c:showPercent val="0"/>
          <c:showBubbleSize val="0"/>
        </c:dLbls>
        <c:gapWidth val="150"/>
        <c:axId val="437662936"/>
        <c:axId val="323059528"/>
      </c:barChart>
      <c:catAx>
        <c:axId val="437662936"/>
        <c:scaling>
          <c:orientation val="minMax"/>
        </c:scaling>
        <c:delete val="0"/>
        <c:axPos val="b"/>
        <c:title>
          <c:tx>
            <c:rich>
              <a:bodyPr/>
              <a:lstStyle/>
              <a:p>
                <a:pPr>
                  <a:defRPr/>
                </a:pPr>
                <a:r>
                  <a:rPr lang="en-US"/>
                  <a:t>Index</a:t>
                </a:r>
              </a:p>
            </c:rich>
          </c:tx>
          <c:overlay val="0"/>
        </c:title>
        <c:numFmt formatCode="General" sourceLinked="0"/>
        <c:majorTickMark val="out"/>
        <c:minorTickMark val="none"/>
        <c:tickLblPos val="nextTo"/>
        <c:crossAx val="323059528"/>
        <c:crosses val="autoZero"/>
        <c:auto val="1"/>
        <c:lblAlgn val="ctr"/>
        <c:lblOffset val="100"/>
        <c:noMultiLvlLbl val="0"/>
      </c:catAx>
      <c:valAx>
        <c:axId val="323059528"/>
        <c:scaling>
          <c:orientation val="minMax"/>
        </c:scaling>
        <c:delete val="0"/>
        <c:axPos val="l"/>
        <c:majorGridlines/>
        <c:title>
          <c:tx>
            <c:rich>
              <a:bodyPr/>
              <a:lstStyle/>
              <a:p>
                <a:pPr>
                  <a:defRPr/>
                </a:pPr>
                <a:r>
                  <a:rPr lang="en-US"/>
                  <a:t>Value</a:t>
                </a:r>
              </a:p>
            </c:rich>
          </c:tx>
          <c:overlay val="0"/>
        </c:title>
        <c:numFmt formatCode="General" sourceLinked="1"/>
        <c:majorTickMark val="out"/>
        <c:minorTickMark val="none"/>
        <c:tickLblPos val="nextTo"/>
        <c:crossAx val="4376629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n-US"/>
              <a:t>Shannon Diversity by Site</a:t>
            </a:r>
          </a:p>
        </c:rich>
      </c:tx>
      <c:overlay val="0"/>
    </c:title>
    <c:autoTitleDeleted val="0"/>
    <c:plotArea>
      <c:layout/>
      <c:barChart>
        <c:barDir val="col"/>
        <c:grouping val="clustered"/>
        <c:varyColors val="0"/>
        <c:ser>
          <c:idx val="0"/>
          <c:order val="0"/>
          <c:tx>
            <c:v>Shannon_H</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Site_Diversity!$D$2:$D$4</c:f>
              <c:numCache>
                <c:formatCode>General</c:formatCode>
                <c:ptCount val="3"/>
                <c:pt idx="0">
                  <c:v>3.0470737363253919</c:v>
                </c:pt>
                <c:pt idx="1">
                  <c:v>3.7510938132079819</c:v>
                </c:pt>
                <c:pt idx="2">
                  <c:v>3.4233473027423571</c:v>
                </c:pt>
              </c:numCache>
            </c:numRef>
          </c:val>
          <c:extLst>
            <c:ext xmlns:c16="http://schemas.microsoft.com/office/drawing/2014/chart" uri="{C3380CC4-5D6E-409C-BE32-E72D297353CC}">
              <c16:uniqueId val="{00000000-7B23-4BFA-B659-AAE9BDB56C93}"/>
            </c:ext>
          </c:extLst>
        </c:ser>
        <c:dLbls>
          <c:showLegendKey val="0"/>
          <c:showVal val="0"/>
          <c:showCatName val="0"/>
          <c:showSerName val="0"/>
          <c:showPercent val="0"/>
          <c:showBubbleSize val="0"/>
        </c:dLbls>
        <c:gapWidth val="150"/>
        <c:axId val="323060312"/>
        <c:axId val="323068544"/>
      </c:barChart>
      <c:catAx>
        <c:axId val="323060312"/>
        <c:scaling>
          <c:orientation val="minMax"/>
        </c:scaling>
        <c:delete val="0"/>
        <c:axPos val="b"/>
        <c:numFmt formatCode="General" sourceLinked="0"/>
        <c:majorTickMark val="out"/>
        <c:minorTickMark val="none"/>
        <c:tickLblPos val="nextTo"/>
        <c:crossAx val="323068544"/>
        <c:crosses val="autoZero"/>
        <c:auto val="1"/>
        <c:lblAlgn val="ctr"/>
        <c:lblOffset val="100"/>
        <c:noMultiLvlLbl val="0"/>
      </c:catAx>
      <c:valAx>
        <c:axId val="323068544"/>
        <c:scaling>
          <c:orientation val="minMax"/>
        </c:scaling>
        <c:delete val="0"/>
        <c:axPos val="l"/>
        <c:majorGridlines/>
        <c:title>
          <c:tx>
            <c:rich>
              <a:bodyPr/>
              <a:lstStyle/>
              <a:p>
                <a:pPr>
                  <a:defRPr/>
                </a:pPr>
                <a:r>
                  <a:rPr lang="en-US"/>
                  <a:t>Shannon H</a:t>
                </a:r>
              </a:p>
            </c:rich>
          </c:tx>
          <c:overlay val="0"/>
        </c:title>
        <c:numFmt formatCode="General" sourceLinked="1"/>
        <c:majorTickMark val="out"/>
        <c:minorTickMark val="none"/>
        <c:tickLblPos val="nextTo"/>
        <c:crossAx val="3230603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a:t>Simpson 1-D by Site</a:t>
            </a:r>
          </a:p>
        </c:rich>
      </c:tx>
      <c:overlay val="0"/>
    </c:title>
    <c:autoTitleDeleted val="0"/>
    <c:plotArea>
      <c:layout/>
      <c:barChart>
        <c:barDir val="col"/>
        <c:grouping val="clustered"/>
        <c:varyColors val="0"/>
        <c:ser>
          <c:idx val="0"/>
          <c:order val="0"/>
          <c:tx>
            <c:v>Simpson_1-D</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Site_Diversity!$F$2:$F$4</c:f>
              <c:numCache>
                <c:formatCode>General</c:formatCode>
                <c:ptCount val="3"/>
                <c:pt idx="0">
                  <c:v>0.93780522838264868</c:v>
                </c:pt>
                <c:pt idx="1">
                  <c:v>0.96785309529485075</c:v>
                </c:pt>
                <c:pt idx="2">
                  <c:v>0.96059378824077846</c:v>
                </c:pt>
              </c:numCache>
            </c:numRef>
          </c:val>
          <c:extLst>
            <c:ext xmlns:c16="http://schemas.microsoft.com/office/drawing/2014/chart" uri="{C3380CC4-5D6E-409C-BE32-E72D297353CC}">
              <c16:uniqueId val="{00000000-7E89-491D-9591-8D3CF5BD1694}"/>
            </c:ext>
          </c:extLst>
        </c:ser>
        <c:dLbls>
          <c:showLegendKey val="0"/>
          <c:showVal val="0"/>
          <c:showCatName val="0"/>
          <c:showSerName val="0"/>
          <c:showPercent val="0"/>
          <c:showBubbleSize val="0"/>
        </c:dLbls>
        <c:gapWidth val="150"/>
        <c:axId val="323062664"/>
        <c:axId val="323062272"/>
      </c:barChart>
      <c:catAx>
        <c:axId val="323062664"/>
        <c:scaling>
          <c:orientation val="minMax"/>
        </c:scaling>
        <c:delete val="0"/>
        <c:axPos val="b"/>
        <c:numFmt formatCode="General" sourceLinked="0"/>
        <c:majorTickMark val="out"/>
        <c:minorTickMark val="none"/>
        <c:tickLblPos val="nextTo"/>
        <c:crossAx val="323062272"/>
        <c:crosses val="autoZero"/>
        <c:auto val="1"/>
        <c:lblAlgn val="ctr"/>
        <c:lblOffset val="100"/>
        <c:noMultiLvlLbl val="0"/>
      </c:catAx>
      <c:valAx>
        <c:axId val="323062272"/>
        <c:scaling>
          <c:orientation val="minMax"/>
        </c:scaling>
        <c:delete val="0"/>
        <c:axPos val="l"/>
        <c:majorGridlines/>
        <c:title>
          <c:tx>
            <c:rich>
              <a:bodyPr/>
              <a:lstStyle/>
              <a:p>
                <a:pPr>
                  <a:defRPr/>
                </a:pPr>
                <a:r>
                  <a:rPr lang="en-US"/>
                  <a:t>Simpson 1-D</a:t>
                </a:r>
              </a:p>
            </c:rich>
          </c:tx>
          <c:overlay val="0"/>
        </c:title>
        <c:numFmt formatCode="General" sourceLinked="1"/>
        <c:majorTickMark val="out"/>
        <c:minorTickMark val="none"/>
        <c:tickLblPos val="nextTo"/>
        <c:crossAx val="3230626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Species co-occurrence (Degree) vs Sites present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Species bubble</c:v>
          </c:tx>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ln>
              <a:effectLst/>
            </c:spPr>
            <c:trendlineType val="linear"/>
            <c:dispRSqr val="0"/>
            <c:dispEq val="0"/>
          </c:trendline>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Species_Bubble!$B$2:$B$97</c:f>
              <c:numCache>
                <c:formatCode>#,##0</c:formatCode>
                <c:ptCount val="96"/>
                <c:pt idx="0">
                  <c:v>127</c:v>
                </c:pt>
                <c:pt idx="1">
                  <c:v>46</c:v>
                </c:pt>
                <c:pt idx="2">
                  <c:v>159</c:v>
                </c:pt>
                <c:pt idx="3">
                  <c:v>127</c:v>
                </c:pt>
                <c:pt idx="4">
                  <c:v>159</c:v>
                </c:pt>
                <c:pt idx="5">
                  <c:v>46</c:v>
                </c:pt>
                <c:pt idx="6">
                  <c:v>46</c:v>
                </c:pt>
                <c:pt idx="7">
                  <c:v>46</c:v>
                </c:pt>
                <c:pt idx="8">
                  <c:v>159</c:v>
                </c:pt>
                <c:pt idx="9">
                  <c:v>46</c:v>
                </c:pt>
                <c:pt idx="10">
                  <c:v>127</c:v>
                </c:pt>
                <c:pt idx="11">
                  <c:v>159</c:v>
                </c:pt>
                <c:pt idx="12">
                  <c:v>81</c:v>
                </c:pt>
                <c:pt idx="13">
                  <c:v>159</c:v>
                </c:pt>
                <c:pt idx="14">
                  <c:v>81</c:v>
                </c:pt>
                <c:pt idx="15">
                  <c:v>81</c:v>
                </c:pt>
                <c:pt idx="16">
                  <c:v>46</c:v>
                </c:pt>
                <c:pt idx="17">
                  <c:v>159</c:v>
                </c:pt>
                <c:pt idx="18">
                  <c:v>81</c:v>
                </c:pt>
                <c:pt idx="19">
                  <c:v>159</c:v>
                </c:pt>
                <c:pt idx="20">
                  <c:v>159</c:v>
                </c:pt>
                <c:pt idx="21">
                  <c:v>113</c:v>
                </c:pt>
                <c:pt idx="22">
                  <c:v>159</c:v>
                </c:pt>
                <c:pt idx="23">
                  <c:v>81</c:v>
                </c:pt>
                <c:pt idx="24">
                  <c:v>113</c:v>
                </c:pt>
                <c:pt idx="25">
                  <c:v>81</c:v>
                </c:pt>
                <c:pt idx="26">
                  <c:v>127</c:v>
                </c:pt>
                <c:pt idx="27">
                  <c:v>159</c:v>
                </c:pt>
                <c:pt idx="28">
                  <c:v>81</c:v>
                </c:pt>
                <c:pt idx="29">
                  <c:v>81</c:v>
                </c:pt>
                <c:pt idx="30">
                  <c:v>81</c:v>
                </c:pt>
                <c:pt idx="31">
                  <c:v>159</c:v>
                </c:pt>
                <c:pt idx="32">
                  <c:v>81</c:v>
                </c:pt>
                <c:pt idx="33">
                  <c:v>81</c:v>
                </c:pt>
                <c:pt idx="34">
                  <c:v>159</c:v>
                </c:pt>
                <c:pt idx="35">
                  <c:v>113</c:v>
                </c:pt>
                <c:pt idx="36">
                  <c:v>81</c:v>
                </c:pt>
                <c:pt idx="37">
                  <c:v>81</c:v>
                </c:pt>
                <c:pt idx="38">
                  <c:v>159</c:v>
                </c:pt>
                <c:pt idx="39">
                  <c:v>113</c:v>
                </c:pt>
                <c:pt idx="40">
                  <c:v>113</c:v>
                </c:pt>
                <c:pt idx="41">
                  <c:v>81</c:v>
                </c:pt>
                <c:pt idx="42">
                  <c:v>159</c:v>
                </c:pt>
                <c:pt idx="43">
                  <c:v>159</c:v>
                </c:pt>
                <c:pt idx="44">
                  <c:v>46</c:v>
                </c:pt>
                <c:pt idx="45">
                  <c:v>159</c:v>
                </c:pt>
                <c:pt idx="46">
                  <c:v>81</c:v>
                </c:pt>
                <c:pt idx="47">
                  <c:v>81</c:v>
                </c:pt>
                <c:pt idx="48">
                  <c:v>81</c:v>
                </c:pt>
                <c:pt idx="49">
                  <c:v>159</c:v>
                </c:pt>
                <c:pt idx="50">
                  <c:v>159</c:v>
                </c:pt>
                <c:pt idx="51">
                  <c:v>159</c:v>
                </c:pt>
                <c:pt idx="52">
                  <c:v>81</c:v>
                </c:pt>
                <c:pt idx="53">
                  <c:v>81</c:v>
                </c:pt>
                <c:pt idx="54">
                  <c:v>81</c:v>
                </c:pt>
                <c:pt idx="55">
                  <c:v>81</c:v>
                </c:pt>
                <c:pt idx="56">
                  <c:v>46</c:v>
                </c:pt>
                <c:pt idx="57">
                  <c:v>46</c:v>
                </c:pt>
                <c:pt idx="58">
                  <c:v>127</c:v>
                </c:pt>
                <c:pt idx="59">
                  <c:v>81</c:v>
                </c:pt>
                <c:pt idx="60">
                  <c:v>81</c:v>
                </c:pt>
                <c:pt idx="61">
                  <c:v>159</c:v>
                </c:pt>
                <c:pt idx="62">
                  <c:v>159</c:v>
                </c:pt>
                <c:pt idx="63">
                  <c:v>81</c:v>
                </c:pt>
                <c:pt idx="64">
                  <c:v>81</c:v>
                </c:pt>
                <c:pt idx="65">
                  <c:v>46</c:v>
                </c:pt>
                <c:pt idx="66">
                  <c:v>127</c:v>
                </c:pt>
                <c:pt idx="67">
                  <c:v>46</c:v>
                </c:pt>
                <c:pt idx="68">
                  <c:v>81</c:v>
                </c:pt>
                <c:pt idx="69">
                  <c:v>159</c:v>
                </c:pt>
                <c:pt idx="70">
                  <c:v>127</c:v>
                </c:pt>
                <c:pt idx="71">
                  <c:v>127</c:v>
                </c:pt>
                <c:pt idx="72">
                  <c:v>127</c:v>
                </c:pt>
                <c:pt idx="73">
                  <c:v>81</c:v>
                </c:pt>
                <c:pt idx="74">
                  <c:v>159</c:v>
                </c:pt>
                <c:pt idx="75">
                  <c:v>81</c:v>
                </c:pt>
                <c:pt idx="76">
                  <c:v>81</c:v>
                </c:pt>
                <c:pt idx="77">
                  <c:v>113</c:v>
                </c:pt>
                <c:pt idx="78">
                  <c:v>113</c:v>
                </c:pt>
                <c:pt idx="79">
                  <c:v>81</c:v>
                </c:pt>
                <c:pt idx="80">
                  <c:v>81</c:v>
                </c:pt>
                <c:pt idx="81">
                  <c:v>81</c:v>
                </c:pt>
                <c:pt idx="82">
                  <c:v>81</c:v>
                </c:pt>
                <c:pt idx="83">
                  <c:v>81</c:v>
                </c:pt>
                <c:pt idx="84">
                  <c:v>127</c:v>
                </c:pt>
                <c:pt idx="85">
                  <c:v>113</c:v>
                </c:pt>
                <c:pt idx="86">
                  <c:v>113</c:v>
                </c:pt>
                <c:pt idx="87">
                  <c:v>81</c:v>
                </c:pt>
                <c:pt idx="88">
                  <c:v>127</c:v>
                </c:pt>
                <c:pt idx="89">
                  <c:v>46</c:v>
                </c:pt>
                <c:pt idx="90">
                  <c:v>46</c:v>
                </c:pt>
                <c:pt idx="91">
                  <c:v>32</c:v>
                </c:pt>
                <c:pt idx="92">
                  <c:v>81</c:v>
                </c:pt>
                <c:pt idx="93">
                  <c:v>81</c:v>
                </c:pt>
                <c:pt idx="94">
                  <c:v>81</c:v>
                </c:pt>
                <c:pt idx="95">
                  <c:v>81</c:v>
                </c:pt>
              </c:numCache>
            </c:numRef>
          </c:xVal>
          <c:yVal>
            <c:numRef>
              <c:f>Species_Bubble!$C$2:$C$97</c:f>
              <c:numCache>
                <c:formatCode>#,##0</c:formatCode>
                <c:ptCount val="96"/>
                <c:pt idx="0">
                  <c:v>2</c:v>
                </c:pt>
                <c:pt idx="1">
                  <c:v>1</c:v>
                </c:pt>
                <c:pt idx="2">
                  <c:v>3</c:v>
                </c:pt>
                <c:pt idx="3">
                  <c:v>2</c:v>
                </c:pt>
                <c:pt idx="4">
                  <c:v>3</c:v>
                </c:pt>
                <c:pt idx="5">
                  <c:v>1</c:v>
                </c:pt>
                <c:pt idx="6">
                  <c:v>1</c:v>
                </c:pt>
                <c:pt idx="7">
                  <c:v>1</c:v>
                </c:pt>
                <c:pt idx="8">
                  <c:v>3</c:v>
                </c:pt>
                <c:pt idx="9">
                  <c:v>1</c:v>
                </c:pt>
                <c:pt idx="10">
                  <c:v>2</c:v>
                </c:pt>
                <c:pt idx="11">
                  <c:v>3</c:v>
                </c:pt>
                <c:pt idx="12">
                  <c:v>1</c:v>
                </c:pt>
                <c:pt idx="13">
                  <c:v>3</c:v>
                </c:pt>
                <c:pt idx="14">
                  <c:v>1</c:v>
                </c:pt>
                <c:pt idx="15">
                  <c:v>1</c:v>
                </c:pt>
                <c:pt idx="16">
                  <c:v>1</c:v>
                </c:pt>
                <c:pt idx="17">
                  <c:v>3</c:v>
                </c:pt>
                <c:pt idx="18">
                  <c:v>1</c:v>
                </c:pt>
                <c:pt idx="19">
                  <c:v>3</c:v>
                </c:pt>
                <c:pt idx="20">
                  <c:v>3</c:v>
                </c:pt>
                <c:pt idx="21">
                  <c:v>2</c:v>
                </c:pt>
                <c:pt idx="22">
                  <c:v>3</c:v>
                </c:pt>
                <c:pt idx="23">
                  <c:v>1</c:v>
                </c:pt>
                <c:pt idx="24">
                  <c:v>2</c:v>
                </c:pt>
                <c:pt idx="25">
                  <c:v>1</c:v>
                </c:pt>
                <c:pt idx="26">
                  <c:v>2</c:v>
                </c:pt>
                <c:pt idx="27">
                  <c:v>3</c:v>
                </c:pt>
                <c:pt idx="28">
                  <c:v>1</c:v>
                </c:pt>
                <c:pt idx="29">
                  <c:v>1</c:v>
                </c:pt>
                <c:pt idx="30">
                  <c:v>1</c:v>
                </c:pt>
                <c:pt idx="31">
                  <c:v>3</c:v>
                </c:pt>
                <c:pt idx="32">
                  <c:v>1</c:v>
                </c:pt>
                <c:pt idx="33">
                  <c:v>1</c:v>
                </c:pt>
                <c:pt idx="34">
                  <c:v>3</c:v>
                </c:pt>
                <c:pt idx="35">
                  <c:v>2</c:v>
                </c:pt>
                <c:pt idx="36">
                  <c:v>1</c:v>
                </c:pt>
                <c:pt idx="37">
                  <c:v>1</c:v>
                </c:pt>
                <c:pt idx="38">
                  <c:v>3</c:v>
                </c:pt>
                <c:pt idx="39">
                  <c:v>2</c:v>
                </c:pt>
                <c:pt idx="40">
                  <c:v>2</c:v>
                </c:pt>
                <c:pt idx="41">
                  <c:v>1</c:v>
                </c:pt>
                <c:pt idx="42">
                  <c:v>3</c:v>
                </c:pt>
                <c:pt idx="43">
                  <c:v>3</c:v>
                </c:pt>
                <c:pt idx="44">
                  <c:v>1</c:v>
                </c:pt>
                <c:pt idx="45">
                  <c:v>3</c:v>
                </c:pt>
                <c:pt idx="46">
                  <c:v>1</c:v>
                </c:pt>
                <c:pt idx="47">
                  <c:v>1</c:v>
                </c:pt>
                <c:pt idx="48">
                  <c:v>1</c:v>
                </c:pt>
                <c:pt idx="49">
                  <c:v>3</c:v>
                </c:pt>
                <c:pt idx="50">
                  <c:v>3</c:v>
                </c:pt>
                <c:pt idx="51">
                  <c:v>3</c:v>
                </c:pt>
                <c:pt idx="52">
                  <c:v>1</c:v>
                </c:pt>
                <c:pt idx="53">
                  <c:v>1</c:v>
                </c:pt>
                <c:pt idx="54">
                  <c:v>1</c:v>
                </c:pt>
                <c:pt idx="55">
                  <c:v>1</c:v>
                </c:pt>
                <c:pt idx="56">
                  <c:v>1</c:v>
                </c:pt>
                <c:pt idx="57">
                  <c:v>1</c:v>
                </c:pt>
                <c:pt idx="58">
                  <c:v>2</c:v>
                </c:pt>
                <c:pt idx="59">
                  <c:v>1</c:v>
                </c:pt>
                <c:pt idx="60">
                  <c:v>1</c:v>
                </c:pt>
                <c:pt idx="61">
                  <c:v>3</c:v>
                </c:pt>
                <c:pt idx="62">
                  <c:v>3</c:v>
                </c:pt>
                <c:pt idx="63">
                  <c:v>1</c:v>
                </c:pt>
                <c:pt idx="64">
                  <c:v>1</c:v>
                </c:pt>
                <c:pt idx="65">
                  <c:v>1</c:v>
                </c:pt>
                <c:pt idx="66">
                  <c:v>2</c:v>
                </c:pt>
                <c:pt idx="67">
                  <c:v>1</c:v>
                </c:pt>
                <c:pt idx="68">
                  <c:v>1</c:v>
                </c:pt>
                <c:pt idx="69">
                  <c:v>3</c:v>
                </c:pt>
                <c:pt idx="70">
                  <c:v>2</c:v>
                </c:pt>
                <c:pt idx="71">
                  <c:v>2</c:v>
                </c:pt>
                <c:pt idx="72">
                  <c:v>2</c:v>
                </c:pt>
                <c:pt idx="73">
                  <c:v>1</c:v>
                </c:pt>
                <c:pt idx="74">
                  <c:v>3</c:v>
                </c:pt>
                <c:pt idx="75">
                  <c:v>1</c:v>
                </c:pt>
                <c:pt idx="76">
                  <c:v>1</c:v>
                </c:pt>
                <c:pt idx="77">
                  <c:v>2</c:v>
                </c:pt>
                <c:pt idx="78">
                  <c:v>2</c:v>
                </c:pt>
                <c:pt idx="79">
                  <c:v>1</c:v>
                </c:pt>
                <c:pt idx="80">
                  <c:v>1</c:v>
                </c:pt>
                <c:pt idx="81">
                  <c:v>1</c:v>
                </c:pt>
                <c:pt idx="82">
                  <c:v>1</c:v>
                </c:pt>
                <c:pt idx="83">
                  <c:v>1</c:v>
                </c:pt>
                <c:pt idx="84">
                  <c:v>2</c:v>
                </c:pt>
                <c:pt idx="85">
                  <c:v>2</c:v>
                </c:pt>
                <c:pt idx="86">
                  <c:v>2</c:v>
                </c:pt>
                <c:pt idx="87">
                  <c:v>1</c:v>
                </c:pt>
                <c:pt idx="88">
                  <c:v>2</c:v>
                </c:pt>
                <c:pt idx="89">
                  <c:v>1</c:v>
                </c:pt>
                <c:pt idx="90">
                  <c:v>1</c:v>
                </c:pt>
                <c:pt idx="91">
                  <c:v>1</c:v>
                </c:pt>
                <c:pt idx="92">
                  <c:v>1</c:v>
                </c:pt>
                <c:pt idx="93">
                  <c:v>1</c:v>
                </c:pt>
                <c:pt idx="94">
                  <c:v>1</c:v>
                </c:pt>
                <c:pt idx="95">
                  <c:v>1</c:v>
                </c:pt>
              </c:numCache>
            </c:numRef>
          </c:yVal>
          <c:smooth val="0"/>
          <c:extLst>
            <c:ext xmlns:c16="http://schemas.microsoft.com/office/drawing/2014/chart" uri="{C3380CC4-5D6E-409C-BE32-E72D297353CC}">
              <c16:uniqueId val="{00000001-8796-4FCD-861A-E2DBAD0BA0E9}"/>
            </c:ext>
          </c:extLst>
        </c:ser>
        <c:dLbls>
          <c:dLblPos val="t"/>
          <c:showLegendKey val="0"/>
          <c:showVal val="1"/>
          <c:showCatName val="0"/>
          <c:showSerName val="0"/>
          <c:showPercent val="0"/>
          <c:showBubbleSize val="0"/>
        </c:dLbls>
        <c:axId val="323066584"/>
        <c:axId val="323067368"/>
      </c:scatterChart>
      <c:valAx>
        <c:axId val="323066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Degree (sum co-occurrence with other 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7368"/>
        <c:crosses val="autoZero"/>
        <c:crossBetween val="midCat"/>
      </c:valAx>
      <c:valAx>
        <c:axId val="323067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Number of sites present (0-3)</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65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TotalTime>
  <Pages>14</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 Hajare</dc:creator>
  <cp:keywords/>
  <dc:description/>
  <cp:lastModifiedBy>Microsoft Office User</cp:lastModifiedBy>
  <cp:revision>35</cp:revision>
  <dcterms:created xsi:type="dcterms:W3CDTF">2025-10-12T05:22:00Z</dcterms:created>
  <dcterms:modified xsi:type="dcterms:W3CDTF">2025-10-29T09:58:00Z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cf2e90c2-69d7-4485-89fe-8f06c93633f6</vt:lpwstr>
  </property>
</Properties>
</file>