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D23EB" w14:textId="47CD27AC" w:rsidR="00ED5F4B" w:rsidRDefault="00ED5F4B" w:rsidP="00663E9F">
      <w:pPr>
        <w:spacing w:after="0" w:line="240" w:lineRule="auto"/>
        <w:contextualSpacing/>
        <w:jc w:val="center"/>
        <w:rPr>
          <w:rFonts w:ascii="Arial" w:hAnsi="Arial" w:cs="Arial"/>
          <w:b/>
          <w:sz w:val="20"/>
          <w:szCs w:val="20"/>
        </w:rPr>
      </w:pPr>
      <w:r w:rsidRPr="00663E9F">
        <w:rPr>
          <w:rFonts w:ascii="Arial" w:hAnsi="Arial" w:cs="Arial"/>
          <w:b/>
          <w:sz w:val="20"/>
          <w:szCs w:val="20"/>
        </w:rPr>
        <w:t xml:space="preserve">Molecular Detection of </w:t>
      </w:r>
      <w:proofErr w:type="spellStart"/>
      <w:r w:rsidRPr="00663E9F">
        <w:rPr>
          <w:rFonts w:ascii="Arial" w:hAnsi="Arial" w:cs="Arial"/>
          <w:b/>
          <w:sz w:val="20"/>
          <w:szCs w:val="20"/>
        </w:rPr>
        <w:t>Carbapenemase</w:t>
      </w:r>
      <w:proofErr w:type="spellEnd"/>
      <w:r w:rsidRPr="00663E9F">
        <w:rPr>
          <w:rFonts w:ascii="Arial" w:hAnsi="Arial" w:cs="Arial"/>
          <w:b/>
          <w:sz w:val="20"/>
          <w:szCs w:val="20"/>
        </w:rPr>
        <w:t xml:space="preserve"> and </w:t>
      </w:r>
      <w:r w:rsidR="00B91AFE">
        <w:rPr>
          <w:rFonts w:ascii="Arial" w:hAnsi="Arial" w:cs="Arial"/>
          <w:b/>
          <w:sz w:val="20"/>
          <w:szCs w:val="20"/>
        </w:rPr>
        <w:t>Fluoroquinolone</w:t>
      </w:r>
      <w:r w:rsidRPr="00663E9F">
        <w:rPr>
          <w:rFonts w:ascii="Arial" w:hAnsi="Arial" w:cs="Arial"/>
          <w:b/>
          <w:sz w:val="20"/>
          <w:szCs w:val="20"/>
        </w:rPr>
        <w:t xml:space="preserve"> Resista</w:t>
      </w:r>
      <w:r w:rsidR="00C540A5">
        <w:rPr>
          <w:rFonts w:ascii="Arial" w:hAnsi="Arial" w:cs="Arial"/>
          <w:b/>
          <w:sz w:val="20"/>
          <w:szCs w:val="20"/>
        </w:rPr>
        <w:t>nce Genes in</w:t>
      </w:r>
      <w:r w:rsidRPr="00663E9F">
        <w:rPr>
          <w:rFonts w:ascii="Arial" w:hAnsi="Arial" w:cs="Arial"/>
          <w:b/>
          <w:sz w:val="20"/>
          <w:szCs w:val="20"/>
        </w:rPr>
        <w:t xml:space="preserve"> </w:t>
      </w:r>
      <w:r w:rsidRPr="00663E9F">
        <w:rPr>
          <w:rFonts w:ascii="Arial" w:hAnsi="Arial" w:cs="Arial"/>
          <w:b/>
          <w:i/>
          <w:sz w:val="20"/>
          <w:szCs w:val="20"/>
        </w:rPr>
        <w:t>Pseudomonas aeruginosa</w:t>
      </w:r>
      <w:r w:rsidR="001F3BC9">
        <w:rPr>
          <w:rFonts w:ascii="Arial" w:hAnsi="Arial" w:cs="Arial"/>
          <w:b/>
          <w:sz w:val="20"/>
          <w:szCs w:val="20"/>
        </w:rPr>
        <w:t xml:space="preserve"> </w:t>
      </w:r>
      <w:r w:rsidR="00C540A5">
        <w:rPr>
          <w:rFonts w:ascii="Arial" w:hAnsi="Arial" w:cs="Arial"/>
          <w:b/>
          <w:sz w:val="20"/>
          <w:szCs w:val="20"/>
        </w:rPr>
        <w:t>Isolated from Hospital Waste</w:t>
      </w:r>
    </w:p>
    <w:p w14:paraId="2AFAA370" w14:textId="04E9A5E2" w:rsidR="007D388F" w:rsidRDefault="007D388F" w:rsidP="00663E9F">
      <w:pPr>
        <w:spacing w:after="0" w:line="240" w:lineRule="auto"/>
        <w:contextualSpacing/>
        <w:jc w:val="center"/>
        <w:rPr>
          <w:rFonts w:ascii="Arial" w:hAnsi="Arial" w:cs="Arial"/>
          <w:b/>
          <w:sz w:val="20"/>
          <w:szCs w:val="20"/>
        </w:rPr>
      </w:pPr>
    </w:p>
    <w:p w14:paraId="128D904B" w14:textId="77777777" w:rsidR="00EE2427" w:rsidRDefault="00EE2427" w:rsidP="00663E9F">
      <w:pPr>
        <w:spacing w:after="0" w:line="240" w:lineRule="auto"/>
        <w:contextualSpacing/>
        <w:jc w:val="center"/>
        <w:rPr>
          <w:rFonts w:ascii="Arial" w:hAnsi="Arial" w:cs="Arial"/>
          <w:b/>
          <w:sz w:val="20"/>
          <w:szCs w:val="20"/>
        </w:rPr>
      </w:pPr>
    </w:p>
    <w:p w14:paraId="55D0B76D" w14:textId="6F5EE755" w:rsidR="00EC4C54" w:rsidRPr="00663E9F" w:rsidRDefault="00EC4C54" w:rsidP="00663E9F">
      <w:pPr>
        <w:spacing w:after="0" w:line="240" w:lineRule="auto"/>
        <w:contextualSpacing/>
        <w:jc w:val="center"/>
        <w:rPr>
          <w:rFonts w:ascii="Arial" w:hAnsi="Arial" w:cs="Arial"/>
          <w:b/>
          <w:sz w:val="20"/>
          <w:szCs w:val="20"/>
        </w:rPr>
      </w:pPr>
      <w:r w:rsidRPr="00663E9F">
        <w:rPr>
          <w:rFonts w:ascii="Arial" w:hAnsi="Arial" w:cs="Arial"/>
          <w:b/>
          <w:sz w:val="20"/>
          <w:szCs w:val="20"/>
        </w:rPr>
        <w:t>ABSTRACT</w:t>
      </w:r>
    </w:p>
    <w:p w14:paraId="023AD7C9" w14:textId="77777777" w:rsidR="00EC4C54" w:rsidRPr="00663E9F" w:rsidRDefault="00EC4C54" w:rsidP="00663E9F">
      <w:pPr>
        <w:spacing w:after="0" w:line="240" w:lineRule="auto"/>
        <w:contextualSpacing/>
        <w:jc w:val="both"/>
        <w:rPr>
          <w:rFonts w:ascii="Arial" w:hAnsi="Arial" w:cs="Arial"/>
          <w:b/>
          <w:sz w:val="20"/>
          <w:szCs w:val="20"/>
        </w:rPr>
      </w:pPr>
    </w:p>
    <w:p w14:paraId="1E52E20C" w14:textId="376EF762" w:rsidR="00974ED1" w:rsidRPr="00663E9F" w:rsidRDefault="00974ED1"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Hospital waste poses a significant environmental and public health threat due to its potential to harbour and spread antibiotic-resistant pathogens. Among these, </w:t>
      </w:r>
      <w:r w:rsidRPr="00663E9F">
        <w:rPr>
          <w:rFonts w:ascii="Arial" w:hAnsi="Arial" w:cs="Arial"/>
          <w:i/>
          <w:sz w:val="20"/>
          <w:szCs w:val="20"/>
        </w:rPr>
        <w:t>Pseudomonas aeruginosa</w:t>
      </w:r>
      <w:r w:rsidRPr="00663E9F">
        <w:rPr>
          <w:rFonts w:ascii="Arial" w:hAnsi="Arial" w:cs="Arial"/>
          <w:sz w:val="20"/>
          <w:szCs w:val="20"/>
        </w:rPr>
        <w:t>, a well-known opportunistic bacterium, is particularly concerning due to its multidrug resistance and ability to pe</w:t>
      </w:r>
      <w:r w:rsidR="00C540A5">
        <w:rPr>
          <w:rFonts w:ascii="Arial" w:hAnsi="Arial" w:cs="Arial"/>
          <w:sz w:val="20"/>
          <w:szCs w:val="20"/>
        </w:rPr>
        <w:t xml:space="preserve">rsist in hospital environments. </w:t>
      </w:r>
      <w:r w:rsidRPr="00663E9F">
        <w:rPr>
          <w:rFonts w:ascii="Arial" w:hAnsi="Arial" w:cs="Arial"/>
          <w:sz w:val="20"/>
          <w:szCs w:val="20"/>
        </w:rPr>
        <w:t xml:space="preserve">This study aimed to determine the prevalence, antimicrobial resistance profiles, and molecular detection of carbapenem and fluoroquinolone resistance genes in </w:t>
      </w:r>
      <w:r w:rsidRPr="00663E9F">
        <w:rPr>
          <w:rFonts w:ascii="Arial" w:hAnsi="Arial" w:cs="Arial"/>
          <w:i/>
          <w:sz w:val="20"/>
          <w:szCs w:val="20"/>
        </w:rPr>
        <w:t xml:space="preserve">P. aeruginosa </w:t>
      </w:r>
      <w:r w:rsidRPr="00663E9F">
        <w:rPr>
          <w:rFonts w:ascii="Arial" w:hAnsi="Arial" w:cs="Arial"/>
          <w:sz w:val="20"/>
          <w:szCs w:val="20"/>
        </w:rPr>
        <w:t>isolated from hospital waste.</w:t>
      </w:r>
    </w:p>
    <w:p w14:paraId="508C440A" w14:textId="1C4CECDC" w:rsidR="00974ED1" w:rsidRPr="00663E9F" w:rsidRDefault="00974ED1"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A total of 60 </w:t>
      </w:r>
      <w:r w:rsidR="004D00C0" w:rsidRPr="00663E9F">
        <w:rPr>
          <w:rFonts w:ascii="Arial" w:hAnsi="Arial" w:cs="Arial"/>
          <w:sz w:val="20"/>
          <w:szCs w:val="20"/>
        </w:rPr>
        <w:t xml:space="preserve">hospital </w:t>
      </w:r>
      <w:r w:rsidRPr="00663E9F">
        <w:rPr>
          <w:rFonts w:ascii="Arial" w:hAnsi="Arial" w:cs="Arial"/>
          <w:sz w:val="20"/>
          <w:szCs w:val="20"/>
        </w:rPr>
        <w:t>waste samples were aseptically collected from the laboratory, o</w:t>
      </w:r>
      <w:r w:rsidR="004D00C0" w:rsidRPr="00663E9F">
        <w:rPr>
          <w:rFonts w:ascii="Arial" w:hAnsi="Arial" w:cs="Arial"/>
          <w:sz w:val="20"/>
          <w:szCs w:val="20"/>
        </w:rPr>
        <w:t xml:space="preserve">utpatient and surgery </w:t>
      </w:r>
      <w:r w:rsidRPr="00663E9F">
        <w:rPr>
          <w:rFonts w:ascii="Arial" w:hAnsi="Arial" w:cs="Arial"/>
          <w:sz w:val="20"/>
          <w:szCs w:val="20"/>
        </w:rPr>
        <w:t>units of Nnamdi Azikiwe Medical Centre</w:t>
      </w:r>
      <w:r w:rsidR="004D00C0" w:rsidRPr="00663E9F">
        <w:rPr>
          <w:rFonts w:ascii="Arial" w:hAnsi="Arial" w:cs="Arial"/>
          <w:sz w:val="20"/>
          <w:szCs w:val="20"/>
        </w:rPr>
        <w:t>.</w:t>
      </w:r>
      <w:r w:rsidRPr="00663E9F">
        <w:rPr>
          <w:rFonts w:ascii="Arial" w:hAnsi="Arial" w:cs="Arial"/>
          <w:sz w:val="20"/>
          <w:szCs w:val="20"/>
        </w:rPr>
        <w:t xml:space="preserve"> Isolation and identification were performed using cetrimide agar and standard</w:t>
      </w:r>
      <w:r w:rsidR="004D00C0" w:rsidRPr="00663E9F">
        <w:rPr>
          <w:rFonts w:ascii="Arial" w:hAnsi="Arial" w:cs="Arial"/>
          <w:sz w:val="20"/>
          <w:szCs w:val="20"/>
        </w:rPr>
        <w:t xml:space="preserve"> microbiological </w:t>
      </w:r>
      <w:r w:rsidR="00C540A5">
        <w:rPr>
          <w:rFonts w:ascii="Arial" w:hAnsi="Arial" w:cs="Arial"/>
          <w:sz w:val="20"/>
          <w:szCs w:val="20"/>
        </w:rPr>
        <w:t>methods</w:t>
      </w:r>
      <w:r w:rsidRPr="00663E9F">
        <w:rPr>
          <w:rFonts w:ascii="Arial" w:hAnsi="Arial" w:cs="Arial"/>
          <w:sz w:val="20"/>
          <w:szCs w:val="20"/>
        </w:rPr>
        <w:t>. Antimicrobial susceptibility testing was carried out using the Kirby-Bauer disk diffusion meth</w:t>
      </w:r>
      <w:r w:rsidR="004D00C0" w:rsidRPr="00663E9F">
        <w:rPr>
          <w:rFonts w:ascii="Arial" w:hAnsi="Arial" w:cs="Arial"/>
          <w:sz w:val="20"/>
          <w:szCs w:val="20"/>
        </w:rPr>
        <w:t>od in accordance with CLSI (2022</w:t>
      </w:r>
      <w:r w:rsidRPr="00663E9F">
        <w:rPr>
          <w:rFonts w:ascii="Arial" w:hAnsi="Arial" w:cs="Arial"/>
          <w:sz w:val="20"/>
          <w:szCs w:val="20"/>
        </w:rPr>
        <w:t xml:space="preserve">) guidelines. PCR assays were conducted to detect the presence of </w:t>
      </w:r>
      <w:proofErr w:type="spellStart"/>
      <w:r w:rsidRPr="00663E9F">
        <w:rPr>
          <w:rFonts w:ascii="Arial" w:hAnsi="Arial" w:cs="Arial"/>
          <w:sz w:val="20"/>
          <w:szCs w:val="20"/>
        </w:rPr>
        <w:t>carbapenemase</w:t>
      </w:r>
      <w:proofErr w:type="spellEnd"/>
      <w:r w:rsidRPr="00663E9F">
        <w:rPr>
          <w:rFonts w:ascii="Arial" w:hAnsi="Arial" w:cs="Arial"/>
          <w:sz w:val="20"/>
          <w:szCs w:val="20"/>
        </w:rPr>
        <w:t xml:space="preserve"> (NDM</w:t>
      </w:r>
      <w:r w:rsidR="007B42EC" w:rsidRPr="00663E9F">
        <w:rPr>
          <w:rFonts w:ascii="Arial" w:hAnsi="Arial" w:cs="Arial"/>
          <w:sz w:val="20"/>
          <w:szCs w:val="20"/>
        </w:rPr>
        <w:t>, KPC) and fluoroquinolone (</w:t>
      </w:r>
      <w:proofErr w:type="spellStart"/>
      <w:r w:rsidR="007B42EC" w:rsidRPr="00663E9F">
        <w:rPr>
          <w:rFonts w:ascii="Arial" w:hAnsi="Arial" w:cs="Arial"/>
          <w:sz w:val="20"/>
          <w:szCs w:val="20"/>
        </w:rPr>
        <w:t>QnrA</w:t>
      </w:r>
      <w:proofErr w:type="spellEnd"/>
      <w:r w:rsidRPr="00663E9F">
        <w:rPr>
          <w:rFonts w:ascii="Arial" w:hAnsi="Arial" w:cs="Arial"/>
          <w:sz w:val="20"/>
          <w:szCs w:val="20"/>
        </w:rPr>
        <w:t>) resistance genes.</w:t>
      </w:r>
      <w:r w:rsidR="00C540A5">
        <w:rPr>
          <w:rFonts w:ascii="Arial" w:hAnsi="Arial" w:cs="Arial"/>
          <w:sz w:val="20"/>
          <w:szCs w:val="20"/>
        </w:rPr>
        <w:t xml:space="preserve"> </w:t>
      </w:r>
      <w:r w:rsidRPr="00663E9F">
        <w:rPr>
          <w:rFonts w:ascii="Arial" w:hAnsi="Arial" w:cs="Arial"/>
          <w:sz w:val="20"/>
          <w:szCs w:val="20"/>
        </w:rPr>
        <w:t xml:space="preserve">Among the 60 samples </w:t>
      </w:r>
      <w:r w:rsidR="007B42EC" w:rsidRPr="00663E9F">
        <w:rPr>
          <w:rFonts w:ascii="Arial" w:hAnsi="Arial" w:cs="Arial"/>
          <w:sz w:val="20"/>
          <w:szCs w:val="20"/>
        </w:rPr>
        <w:t>analysed</w:t>
      </w:r>
      <w:r w:rsidRPr="00663E9F">
        <w:rPr>
          <w:rFonts w:ascii="Arial" w:hAnsi="Arial" w:cs="Arial"/>
          <w:sz w:val="20"/>
          <w:szCs w:val="20"/>
        </w:rPr>
        <w:t xml:space="preserve">, 22 (36.7%) were confirmed as </w:t>
      </w:r>
      <w:r w:rsidRPr="00663E9F">
        <w:rPr>
          <w:rFonts w:ascii="Arial" w:hAnsi="Arial" w:cs="Arial"/>
          <w:i/>
          <w:sz w:val="20"/>
          <w:szCs w:val="20"/>
        </w:rPr>
        <w:t>P. aeruginosa</w:t>
      </w:r>
      <w:r w:rsidRPr="00663E9F">
        <w:rPr>
          <w:rFonts w:ascii="Arial" w:hAnsi="Arial" w:cs="Arial"/>
          <w:sz w:val="20"/>
          <w:szCs w:val="20"/>
        </w:rPr>
        <w:t xml:space="preserve">. High resistance rates were observed for levofloxacin (77.3%), ofloxacin (59.1%), ciprofloxacin (54.5%), imipenem (50%), and meropenem (40.9%). Six isolates (27.3%) were identified as multidrug-resistant. PCR analysis revealed the presence of the </w:t>
      </w:r>
      <w:proofErr w:type="spellStart"/>
      <w:r w:rsidRPr="00663E9F">
        <w:rPr>
          <w:rFonts w:ascii="Arial" w:hAnsi="Arial" w:cs="Arial"/>
          <w:sz w:val="20"/>
          <w:szCs w:val="20"/>
        </w:rPr>
        <w:t>blaKPC</w:t>
      </w:r>
      <w:proofErr w:type="spellEnd"/>
      <w:r w:rsidRPr="00663E9F">
        <w:rPr>
          <w:rFonts w:ascii="Arial" w:hAnsi="Arial" w:cs="Arial"/>
          <w:sz w:val="20"/>
          <w:szCs w:val="20"/>
        </w:rPr>
        <w:t xml:space="preserve">, </w:t>
      </w:r>
      <w:proofErr w:type="spellStart"/>
      <w:r w:rsidRPr="00663E9F">
        <w:rPr>
          <w:rFonts w:ascii="Arial" w:hAnsi="Arial" w:cs="Arial"/>
          <w:sz w:val="20"/>
          <w:szCs w:val="20"/>
        </w:rPr>
        <w:t>blaNDM</w:t>
      </w:r>
      <w:proofErr w:type="spellEnd"/>
      <w:r w:rsidRPr="00663E9F">
        <w:rPr>
          <w:rFonts w:ascii="Arial" w:hAnsi="Arial" w:cs="Arial"/>
          <w:sz w:val="20"/>
          <w:szCs w:val="20"/>
        </w:rPr>
        <w:t xml:space="preserve">, and </w:t>
      </w:r>
      <w:proofErr w:type="spellStart"/>
      <w:r w:rsidRPr="00663E9F">
        <w:rPr>
          <w:rFonts w:ascii="Arial" w:hAnsi="Arial" w:cs="Arial"/>
          <w:sz w:val="20"/>
          <w:szCs w:val="20"/>
        </w:rPr>
        <w:t>QnrA</w:t>
      </w:r>
      <w:proofErr w:type="spellEnd"/>
      <w:r w:rsidRPr="00663E9F">
        <w:rPr>
          <w:rFonts w:ascii="Arial" w:hAnsi="Arial" w:cs="Arial"/>
          <w:sz w:val="20"/>
          <w:szCs w:val="20"/>
        </w:rPr>
        <w:t xml:space="preserve"> genes among the isolates, indicating the presence of multiple resistance mechanisms. </w:t>
      </w:r>
      <w:r w:rsidR="004D00C0" w:rsidRPr="00663E9F">
        <w:rPr>
          <w:rFonts w:ascii="Arial" w:hAnsi="Arial" w:cs="Arial"/>
          <w:sz w:val="20"/>
          <w:szCs w:val="20"/>
        </w:rPr>
        <w:t xml:space="preserve">These findings </w:t>
      </w:r>
      <w:r w:rsidR="00C540A5">
        <w:rPr>
          <w:rFonts w:ascii="Arial" w:hAnsi="Arial" w:cs="Arial"/>
          <w:sz w:val="20"/>
          <w:szCs w:val="20"/>
        </w:rPr>
        <w:t>demonstrated that hospital waste serves as a significant reservoir for multidrug-resistant P. aeruginosa, which</w:t>
      </w:r>
      <w:r w:rsidRPr="00663E9F">
        <w:rPr>
          <w:rFonts w:ascii="Arial" w:hAnsi="Arial" w:cs="Arial"/>
          <w:sz w:val="20"/>
          <w:szCs w:val="20"/>
        </w:rPr>
        <w:t xml:space="preserve"> carries clinically relevant resistance genes. Effective</w:t>
      </w:r>
      <w:r w:rsidR="004D00C0" w:rsidRPr="00663E9F">
        <w:rPr>
          <w:rFonts w:ascii="Arial" w:hAnsi="Arial" w:cs="Arial"/>
          <w:sz w:val="20"/>
          <w:szCs w:val="20"/>
        </w:rPr>
        <w:t xml:space="preserve"> treatment of hospital waste</w:t>
      </w:r>
      <w:r w:rsidRPr="00663E9F">
        <w:rPr>
          <w:rFonts w:ascii="Arial" w:hAnsi="Arial" w:cs="Arial"/>
          <w:sz w:val="20"/>
          <w:szCs w:val="20"/>
        </w:rPr>
        <w:t>, strict enforcement of infection control practices, and the implementation of antibiotic stewardship programs are essential to mitigate the environmental spread of antimicrobial resistance.</w:t>
      </w:r>
    </w:p>
    <w:p w14:paraId="301B0109" w14:textId="16986856" w:rsidR="00974ED1" w:rsidRPr="00663E9F" w:rsidRDefault="00974ED1" w:rsidP="00663E9F">
      <w:pPr>
        <w:spacing w:after="0" w:line="240" w:lineRule="auto"/>
        <w:contextualSpacing/>
        <w:jc w:val="both"/>
        <w:rPr>
          <w:rFonts w:ascii="Arial" w:hAnsi="Arial" w:cs="Arial"/>
          <w:sz w:val="20"/>
          <w:szCs w:val="20"/>
        </w:rPr>
      </w:pPr>
    </w:p>
    <w:p w14:paraId="6FE76CF4" w14:textId="1092F81F" w:rsidR="00ED5F4B" w:rsidRPr="00663E9F" w:rsidRDefault="00ED5F4B" w:rsidP="00663E9F">
      <w:pPr>
        <w:spacing w:after="0" w:line="240" w:lineRule="auto"/>
        <w:contextualSpacing/>
        <w:jc w:val="both"/>
        <w:rPr>
          <w:rFonts w:ascii="Arial" w:hAnsi="Arial" w:cs="Arial"/>
          <w:sz w:val="20"/>
          <w:szCs w:val="20"/>
        </w:rPr>
      </w:pPr>
      <w:r w:rsidRPr="00C308AF">
        <w:rPr>
          <w:rFonts w:ascii="Arial" w:hAnsi="Arial" w:cs="Arial"/>
          <w:i/>
          <w:sz w:val="20"/>
          <w:szCs w:val="20"/>
        </w:rPr>
        <w:t xml:space="preserve">Keywords P. aeruginosa, Hospital waste, </w:t>
      </w:r>
      <w:proofErr w:type="spellStart"/>
      <w:r w:rsidRPr="00C308AF">
        <w:rPr>
          <w:rFonts w:ascii="Arial" w:hAnsi="Arial" w:cs="Arial"/>
          <w:i/>
          <w:sz w:val="20"/>
          <w:szCs w:val="20"/>
        </w:rPr>
        <w:t>Carbapenemase</w:t>
      </w:r>
      <w:proofErr w:type="spellEnd"/>
      <w:r w:rsidRPr="00C308AF">
        <w:rPr>
          <w:rFonts w:ascii="Arial" w:hAnsi="Arial" w:cs="Arial"/>
          <w:i/>
          <w:sz w:val="20"/>
          <w:szCs w:val="20"/>
        </w:rPr>
        <w:t xml:space="preserve"> resistant genes, </w:t>
      </w:r>
      <w:r w:rsidR="00C308AF" w:rsidRPr="00C308AF">
        <w:rPr>
          <w:rFonts w:ascii="Arial" w:hAnsi="Arial" w:cs="Arial"/>
          <w:i/>
          <w:sz w:val="20"/>
          <w:szCs w:val="20"/>
        </w:rPr>
        <w:t>Fl</w:t>
      </w:r>
      <w:r w:rsidRPr="00C308AF">
        <w:rPr>
          <w:rFonts w:ascii="Arial" w:hAnsi="Arial" w:cs="Arial"/>
          <w:i/>
          <w:sz w:val="20"/>
          <w:szCs w:val="20"/>
        </w:rPr>
        <w:t>uoroquinolones resistant genes</w:t>
      </w:r>
      <w:r w:rsidRPr="00663E9F">
        <w:rPr>
          <w:rFonts w:ascii="Arial" w:hAnsi="Arial" w:cs="Arial"/>
          <w:sz w:val="20"/>
          <w:szCs w:val="20"/>
        </w:rPr>
        <w:t xml:space="preserve">.   </w:t>
      </w:r>
    </w:p>
    <w:p w14:paraId="548EDA70" w14:textId="3C2D6655" w:rsidR="00EC4C54" w:rsidRPr="00663E9F" w:rsidRDefault="00EC4C54" w:rsidP="00663E9F">
      <w:pPr>
        <w:spacing w:after="0" w:line="240" w:lineRule="auto"/>
        <w:contextualSpacing/>
        <w:rPr>
          <w:rFonts w:ascii="Arial" w:hAnsi="Arial" w:cs="Arial"/>
          <w:b/>
          <w:sz w:val="20"/>
          <w:szCs w:val="20"/>
        </w:rPr>
      </w:pPr>
    </w:p>
    <w:p w14:paraId="5F8A087E" w14:textId="77777777" w:rsidR="00EC4C54" w:rsidRPr="00663E9F" w:rsidRDefault="00EC4C54" w:rsidP="00663E9F">
      <w:pPr>
        <w:spacing w:after="0" w:line="240" w:lineRule="auto"/>
        <w:contextualSpacing/>
        <w:jc w:val="center"/>
        <w:rPr>
          <w:rFonts w:ascii="Arial" w:hAnsi="Arial" w:cs="Arial"/>
          <w:b/>
          <w:sz w:val="20"/>
          <w:szCs w:val="20"/>
        </w:rPr>
      </w:pPr>
    </w:p>
    <w:p w14:paraId="74AA2BBA" w14:textId="68BB3A07" w:rsidR="000E4BBC" w:rsidRPr="00663E9F" w:rsidRDefault="004F15E1" w:rsidP="00C308AF">
      <w:pPr>
        <w:pStyle w:val="ListParagraph"/>
        <w:numPr>
          <w:ilvl w:val="0"/>
          <w:numId w:val="1"/>
        </w:numPr>
        <w:spacing w:after="0" w:line="240" w:lineRule="auto"/>
        <w:rPr>
          <w:rFonts w:ascii="Arial" w:hAnsi="Arial" w:cs="Arial"/>
          <w:b/>
          <w:sz w:val="20"/>
          <w:szCs w:val="20"/>
        </w:rPr>
      </w:pPr>
      <w:r w:rsidRPr="00663E9F">
        <w:rPr>
          <w:rFonts w:ascii="Arial" w:hAnsi="Arial" w:cs="Arial"/>
          <w:b/>
          <w:sz w:val="20"/>
          <w:szCs w:val="20"/>
        </w:rPr>
        <w:t>INTRODUCTION</w:t>
      </w:r>
    </w:p>
    <w:p w14:paraId="79A19B41" w14:textId="77777777" w:rsidR="00741E5B" w:rsidRPr="00663E9F" w:rsidRDefault="00741E5B" w:rsidP="00663E9F">
      <w:pPr>
        <w:spacing w:after="0" w:line="240" w:lineRule="auto"/>
        <w:contextualSpacing/>
        <w:jc w:val="both"/>
        <w:rPr>
          <w:rFonts w:ascii="Arial" w:hAnsi="Arial" w:cs="Arial"/>
          <w:sz w:val="20"/>
          <w:szCs w:val="20"/>
        </w:rPr>
      </w:pPr>
    </w:p>
    <w:p w14:paraId="0BB4BD87" w14:textId="6C233DE1" w:rsidR="004F15E1" w:rsidRPr="00663E9F" w:rsidRDefault="00C11B14" w:rsidP="00663E9F">
      <w:pPr>
        <w:spacing w:after="0" w:line="240" w:lineRule="auto"/>
        <w:contextualSpacing/>
        <w:jc w:val="both"/>
        <w:rPr>
          <w:rFonts w:ascii="Arial" w:hAnsi="Arial" w:cs="Arial"/>
          <w:sz w:val="20"/>
          <w:szCs w:val="20"/>
        </w:rPr>
      </w:pPr>
      <w:r w:rsidRPr="00663E9F">
        <w:rPr>
          <w:rFonts w:ascii="Arial" w:hAnsi="Arial" w:cs="Arial"/>
          <w:sz w:val="20"/>
          <w:szCs w:val="20"/>
        </w:rPr>
        <w:t>Healthcare waste constitute a significant environmental concern due to i</w:t>
      </w:r>
      <w:r w:rsidR="00935867" w:rsidRPr="00663E9F">
        <w:rPr>
          <w:rFonts w:ascii="Arial" w:hAnsi="Arial" w:cs="Arial"/>
          <w:sz w:val="20"/>
          <w:szCs w:val="20"/>
        </w:rPr>
        <w:t xml:space="preserve">ts potential </w:t>
      </w:r>
      <w:r w:rsidR="00077298" w:rsidRPr="00663E9F">
        <w:rPr>
          <w:rFonts w:ascii="Arial" w:hAnsi="Arial" w:cs="Arial"/>
          <w:sz w:val="20"/>
          <w:szCs w:val="20"/>
        </w:rPr>
        <w:t xml:space="preserve">to </w:t>
      </w:r>
      <w:r w:rsidR="0035330D" w:rsidRPr="00663E9F">
        <w:rPr>
          <w:rFonts w:ascii="Arial" w:hAnsi="Arial" w:cs="Arial"/>
          <w:sz w:val="20"/>
          <w:szCs w:val="20"/>
        </w:rPr>
        <w:t>harbour</w:t>
      </w:r>
      <w:r w:rsidR="00077298" w:rsidRPr="00663E9F">
        <w:rPr>
          <w:rFonts w:ascii="Arial" w:hAnsi="Arial" w:cs="Arial"/>
          <w:sz w:val="20"/>
          <w:szCs w:val="20"/>
        </w:rPr>
        <w:t xml:space="preserve"> </w:t>
      </w:r>
      <w:r w:rsidRPr="00663E9F">
        <w:rPr>
          <w:rFonts w:ascii="Arial" w:hAnsi="Arial" w:cs="Arial"/>
          <w:sz w:val="20"/>
          <w:szCs w:val="20"/>
        </w:rPr>
        <w:t>antibiotic resistant bacteria.</w:t>
      </w:r>
      <w:r w:rsidR="00671D6B" w:rsidRPr="00663E9F">
        <w:rPr>
          <w:rFonts w:ascii="Arial" w:hAnsi="Arial" w:cs="Arial"/>
          <w:sz w:val="20"/>
          <w:szCs w:val="20"/>
        </w:rPr>
        <w:t xml:space="preserve"> Healthcare waste is a by-product of health care that includes sharps, non-sharp blood contaminated items, blood, body parts and tissues, chemicals, pharmaceuticals and radioactive materials</w:t>
      </w:r>
      <w:r w:rsidR="00077298" w:rsidRPr="00663E9F">
        <w:rPr>
          <w:rFonts w:ascii="Arial" w:hAnsi="Arial" w:cs="Arial"/>
          <w:sz w:val="20"/>
          <w:szCs w:val="20"/>
        </w:rPr>
        <w:t xml:space="preserve"> It is generated from diverse sources, including hospital wards, laboratories, surgical units, pharmaceuticals, veterinary clinics and research canters </w:t>
      </w:r>
      <w:r w:rsidR="00024550" w:rsidRPr="00663E9F">
        <w:rPr>
          <w:rFonts w:ascii="Arial" w:hAnsi="Arial" w:cs="Arial"/>
          <w:sz w:val="20"/>
          <w:szCs w:val="20"/>
        </w:rPr>
        <w:t xml:space="preserve">(WHO, 2024).  </w:t>
      </w:r>
      <w:r w:rsidRPr="00663E9F">
        <w:rPr>
          <w:rFonts w:ascii="Arial" w:hAnsi="Arial" w:cs="Arial"/>
          <w:sz w:val="20"/>
          <w:szCs w:val="20"/>
        </w:rPr>
        <w:t>Although the majority of healthcare</w:t>
      </w:r>
      <w:r w:rsidR="004F15E1" w:rsidRPr="00663E9F">
        <w:rPr>
          <w:rFonts w:ascii="Arial" w:hAnsi="Arial" w:cs="Arial"/>
          <w:sz w:val="20"/>
          <w:szCs w:val="20"/>
        </w:rPr>
        <w:t xml:space="preserve"> waste is non-hazardous, approximately 15% is classified as hazardous, with the potential to be infectious, toxic, or radioactive </w:t>
      </w:r>
      <w:r w:rsidR="00024550" w:rsidRPr="00663E9F">
        <w:rPr>
          <w:rFonts w:ascii="Arial" w:hAnsi="Arial" w:cs="Arial"/>
          <w:sz w:val="20"/>
          <w:szCs w:val="20"/>
        </w:rPr>
        <w:t>(</w:t>
      </w:r>
      <w:proofErr w:type="spellStart"/>
      <w:r w:rsidR="006B37CC" w:rsidRPr="00663E9F">
        <w:rPr>
          <w:rFonts w:ascii="Arial" w:hAnsi="Arial" w:cs="Arial"/>
          <w:sz w:val="20"/>
          <w:szCs w:val="20"/>
        </w:rPr>
        <w:t>Janik-Karpinska</w:t>
      </w:r>
      <w:proofErr w:type="spellEnd"/>
      <w:r w:rsidR="006B37CC" w:rsidRPr="00663E9F">
        <w:rPr>
          <w:rFonts w:ascii="Arial" w:hAnsi="Arial" w:cs="Arial"/>
          <w:sz w:val="20"/>
          <w:szCs w:val="20"/>
        </w:rPr>
        <w:t xml:space="preserve"> et al.,</w:t>
      </w:r>
      <w:r w:rsidR="00077298" w:rsidRPr="00663E9F">
        <w:rPr>
          <w:rFonts w:ascii="Arial" w:hAnsi="Arial" w:cs="Arial"/>
          <w:sz w:val="20"/>
          <w:szCs w:val="20"/>
        </w:rPr>
        <w:t xml:space="preserve"> 2023</w:t>
      </w:r>
      <w:r w:rsidR="004F15E1" w:rsidRPr="00663E9F">
        <w:rPr>
          <w:rFonts w:ascii="Arial" w:hAnsi="Arial" w:cs="Arial"/>
          <w:sz w:val="20"/>
          <w:szCs w:val="20"/>
        </w:rPr>
        <w:t xml:space="preserve">). </w:t>
      </w:r>
      <w:r w:rsidR="00B771C3" w:rsidRPr="00663E9F">
        <w:rPr>
          <w:rFonts w:ascii="Arial" w:hAnsi="Arial" w:cs="Arial"/>
          <w:sz w:val="20"/>
          <w:szCs w:val="20"/>
        </w:rPr>
        <w:t xml:space="preserve">According to </w:t>
      </w:r>
      <w:r w:rsidR="00024550" w:rsidRPr="00663E9F">
        <w:rPr>
          <w:rFonts w:ascii="Arial" w:hAnsi="Arial" w:cs="Arial"/>
          <w:sz w:val="20"/>
          <w:szCs w:val="20"/>
        </w:rPr>
        <w:t>data update on WASH in health care facilities by World Health Organization</w:t>
      </w:r>
      <w:r w:rsidR="006B37CC" w:rsidRPr="00663E9F">
        <w:rPr>
          <w:rFonts w:ascii="Arial" w:hAnsi="Arial" w:cs="Arial"/>
          <w:sz w:val="20"/>
          <w:szCs w:val="20"/>
        </w:rPr>
        <w:t xml:space="preserve">, </w:t>
      </w:r>
      <w:r w:rsidR="00B771C3" w:rsidRPr="00663E9F">
        <w:rPr>
          <w:rFonts w:ascii="Arial" w:hAnsi="Arial" w:cs="Arial"/>
          <w:sz w:val="20"/>
          <w:szCs w:val="20"/>
        </w:rPr>
        <w:t>only 61% of hospital had basic health-care waste management</w:t>
      </w:r>
      <w:r w:rsidR="00024550" w:rsidRPr="00663E9F">
        <w:rPr>
          <w:rFonts w:ascii="Arial" w:hAnsi="Arial" w:cs="Arial"/>
          <w:sz w:val="20"/>
          <w:szCs w:val="20"/>
        </w:rPr>
        <w:t xml:space="preserve"> services. </w:t>
      </w:r>
      <w:r w:rsidR="004F15E1" w:rsidRPr="00663E9F">
        <w:rPr>
          <w:rFonts w:ascii="Arial" w:hAnsi="Arial" w:cs="Arial"/>
          <w:sz w:val="20"/>
          <w:szCs w:val="20"/>
        </w:rPr>
        <w:t xml:space="preserve">Improper management of healthcare waste poses serious risks to both human health and the environment, particularly in low- and middle-income countries where waste disposal practices are often inadequate </w:t>
      </w:r>
      <w:r w:rsidR="006B37CC" w:rsidRPr="00663E9F">
        <w:rPr>
          <w:rFonts w:ascii="Arial" w:hAnsi="Arial" w:cs="Arial"/>
          <w:sz w:val="20"/>
          <w:szCs w:val="20"/>
        </w:rPr>
        <w:t xml:space="preserve">(Marcos et al., </w:t>
      </w:r>
      <w:r w:rsidR="00077298" w:rsidRPr="00663E9F">
        <w:rPr>
          <w:rFonts w:ascii="Arial" w:hAnsi="Arial" w:cs="Arial"/>
          <w:sz w:val="20"/>
          <w:szCs w:val="20"/>
        </w:rPr>
        <w:t>2022</w:t>
      </w:r>
      <w:r w:rsidR="00C308AF">
        <w:rPr>
          <w:rFonts w:ascii="Arial" w:hAnsi="Arial" w:cs="Arial"/>
          <w:sz w:val="20"/>
          <w:szCs w:val="20"/>
        </w:rPr>
        <w:t xml:space="preserve">; </w:t>
      </w:r>
      <w:r w:rsidR="00C308AF" w:rsidRPr="00663E9F">
        <w:rPr>
          <w:rFonts w:ascii="Arial" w:hAnsi="Arial" w:cs="Arial"/>
          <w:sz w:val="20"/>
          <w:szCs w:val="20"/>
        </w:rPr>
        <w:t>WHO/UNICEF, 2024</w:t>
      </w:r>
      <w:r w:rsidR="004F15E1" w:rsidRPr="00663E9F">
        <w:rPr>
          <w:rFonts w:ascii="Arial" w:hAnsi="Arial" w:cs="Arial"/>
          <w:sz w:val="20"/>
          <w:szCs w:val="20"/>
        </w:rPr>
        <w:t>).</w:t>
      </w:r>
    </w:p>
    <w:p w14:paraId="1767E5E0" w14:textId="77777777" w:rsidR="000E4BBC" w:rsidRPr="00663E9F" w:rsidRDefault="000E4BBC" w:rsidP="00663E9F">
      <w:pPr>
        <w:spacing w:after="0" w:line="240" w:lineRule="auto"/>
        <w:contextualSpacing/>
        <w:jc w:val="both"/>
        <w:rPr>
          <w:rFonts w:ascii="Arial" w:hAnsi="Arial" w:cs="Arial"/>
          <w:sz w:val="20"/>
          <w:szCs w:val="20"/>
        </w:rPr>
      </w:pPr>
    </w:p>
    <w:p w14:paraId="2FD7932D" w14:textId="1FF1D7BB" w:rsidR="004F15E1" w:rsidRPr="00663E9F" w:rsidRDefault="00741E5B" w:rsidP="00663E9F">
      <w:pPr>
        <w:spacing w:after="0" w:line="240" w:lineRule="auto"/>
        <w:contextualSpacing/>
        <w:jc w:val="both"/>
        <w:rPr>
          <w:rFonts w:ascii="Arial" w:hAnsi="Arial" w:cs="Arial"/>
          <w:sz w:val="20"/>
          <w:szCs w:val="20"/>
        </w:rPr>
      </w:pPr>
      <w:r w:rsidRPr="00663E9F">
        <w:rPr>
          <w:rFonts w:ascii="Arial" w:hAnsi="Arial" w:cs="Arial"/>
          <w:sz w:val="20"/>
          <w:szCs w:val="20"/>
        </w:rPr>
        <w:t>Hospital</w:t>
      </w:r>
      <w:r w:rsidR="004F15E1" w:rsidRPr="00663E9F">
        <w:rPr>
          <w:rFonts w:ascii="Arial" w:hAnsi="Arial" w:cs="Arial"/>
          <w:sz w:val="20"/>
          <w:szCs w:val="20"/>
        </w:rPr>
        <w:t xml:space="preserve"> waste frequently </w:t>
      </w:r>
      <w:r w:rsidR="00077298" w:rsidRPr="00663E9F">
        <w:rPr>
          <w:rFonts w:ascii="Arial" w:hAnsi="Arial" w:cs="Arial"/>
          <w:sz w:val="20"/>
          <w:szCs w:val="20"/>
        </w:rPr>
        <w:t>harbours</w:t>
      </w:r>
      <w:r w:rsidR="004F15E1" w:rsidRPr="00663E9F">
        <w:rPr>
          <w:rFonts w:ascii="Arial" w:hAnsi="Arial" w:cs="Arial"/>
          <w:sz w:val="20"/>
          <w:szCs w:val="20"/>
        </w:rPr>
        <w:t xml:space="preserve"> pathogenic microorganisms, including </w:t>
      </w:r>
      <w:r w:rsidR="000E4BBC" w:rsidRPr="00663E9F">
        <w:rPr>
          <w:rFonts w:ascii="Arial" w:hAnsi="Arial" w:cs="Arial"/>
          <w:sz w:val="20"/>
          <w:szCs w:val="20"/>
        </w:rPr>
        <w:t xml:space="preserve">both Gram positive and </w:t>
      </w:r>
      <w:r w:rsidR="004F15E1" w:rsidRPr="00663E9F">
        <w:rPr>
          <w:rFonts w:ascii="Arial" w:hAnsi="Arial" w:cs="Arial"/>
          <w:sz w:val="20"/>
          <w:szCs w:val="20"/>
        </w:rPr>
        <w:t>Gram-negative bacteri</w:t>
      </w:r>
      <w:r w:rsidR="000E4BBC" w:rsidRPr="00663E9F">
        <w:rPr>
          <w:rFonts w:ascii="Arial" w:hAnsi="Arial" w:cs="Arial"/>
          <w:sz w:val="20"/>
          <w:szCs w:val="20"/>
        </w:rPr>
        <w:t>a</w:t>
      </w:r>
      <w:r w:rsidR="0035330D" w:rsidRPr="00663E9F">
        <w:rPr>
          <w:rFonts w:ascii="Arial" w:hAnsi="Arial" w:cs="Arial"/>
          <w:sz w:val="20"/>
          <w:szCs w:val="20"/>
        </w:rPr>
        <w:t xml:space="preserve"> which </w:t>
      </w:r>
      <w:r w:rsidR="004F15E1" w:rsidRPr="00663E9F">
        <w:rPr>
          <w:rFonts w:ascii="Arial" w:hAnsi="Arial" w:cs="Arial"/>
          <w:sz w:val="20"/>
          <w:szCs w:val="20"/>
        </w:rPr>
        <w:t>can be transmitted to healthcare workers, patients, and surrounding communities, contributing to healthca</w:t>
      </w:r>
      <w:r w:rsidR="009846DC" w:rsidRPr="00663E9F">
        <w:rPr>
          <w:rFonts w:ascii="Arial" w:hAnsi="Arial" w:cs="Arial"/>
          <w:sz w:val="20"/>
          <w:szCs w:val="20"/>
        </w:rPr>
        <w:t xml:space="preserve">re-associated infections (HAIs). </w:t>
      </w:r>
      <w:r w:rsidR="004F15E1" w:rsidRPr="00663E9F">
        <w:rPr>
          <w:rFonts w:ascii="Arial" w:hAnsi="Arial" w:cs="Arial"/>
          <w:sz w:val="20"/>
          <w:szCs w:val="20"/>
        </w:rPr>
        <w:t xml:space="preserve">Among the bacterial species commonly isolated from hospital waste, </w:t>
      </w:r>
      <w:r w:rsidR="00E35155" w:rsidRPr="00663E9F">
        <w:rPr>
          <w:rFonts w:ascii="Arial" w:hAnsi="Arial" w:cs="Arial"/>
          <w:i/>
          <w:sz w:val="20"/>
          <w:szCs w:val="20"/>
        </w:rPr>
        <w:t>Pseudomonas</w:t>
      </w:r>
      <w:r w:rsidR="004F15E1" w:rsidRPr="00663E9F">
        <w:rPr>
          <w:rFonts w:ascii="Arial" w:hAnsi="Arial" w:cs="Arial"/>
          <w:i/>
          <w:sz w:val="20"/>
          <w:szCs w:val="20"/>
        </w:rPr>
        <w:t xml:space="preserve"> aeruginosa</w:t>
      </w:r>
      <w:r w:rsidR="004F15E1" w:rsidRPr="00663E9F">
        <w:rPr>
          <w:rFonts w:ascii="Arial" w:hAnsi="Arial" w:cs="Arial"/>
          <w:sz w:val="20"/>
          <w:szCs w:val="20"/>
        </w:rPr>
        <w:t xml:space="preserve"> is of particular concern due to its persistence in moist environments and its ability to spread within healthcare settings, causing outbreaks of severe infections (</w:t>
      </w:r>
      <w:proofErr w:type="spellStart"/>
      <w:r w:rsidR="00082307" w:rsidRPr="00663E9F">
        <w:rPr>
          <w:rFonts w:ascii="Arial" w:hAnsi="Arial" w:cs="Arial"/>
          <w:sz w:val="20"/>
          <w:szCs w:val="20"/>
        </w:rPr>
        <w:t>Verdial</w:t>
      </w:r>
      <w:proofErr w:type="spellEnd"/>
      <w:r w:rsidR="004F15E1" w:rsidRPr="00663E9F">
        <w:rPr>
          <w:rFonts w:ascii="Arial" w:hAnsi="Arial" w:cs="Arial"/>
          <w:sz w:val="20"/>
          <w:szCs w:val="20"/>
        </w:rPr>
        <w:t xml:space="preserve"> et al., 2023).</w:t>
      </w:r>
    </w:p>
    <w:p w14:paraId="7C35E27C" w14:textId="77777777" w:rsidR="004F15E1" w:rsidRPr="00663E9F" w:rsidRDefault="004F15E1" w:rsidP="00663E9F">
      <w:pPr>
        <w:spacing w:after="0" w:line="240" w:lineRule="auto"/>
        <w:contextualSpacing/>
        <w:jc w:val="both"/>
        <w:rPr>
          <w:rFonts w:ascii="Arial" w:hAnsi="Arial" w:cs="Arial"/>
          <w:sz w:val="20"/>
          <w:szCs w:val="20"/>
        </w:rPr>
      </w:pPr>
    </w:p>
    <w:p w14:paraId="3A3EB7A4" w14:textId="1D9B7867" w:rsidR="004F15E1" w:rsidRPr="00663E9F" w:rsidRDefault="004F15E1" w:rsidP="00663E9F">
      <w:pPr>
        <w:spacing w:after="0" w:line="240" w:lineRule="auto"/>
        <w:contextualSpacing/>
        <w:jc w:val="both"/>
        <w:rPr>
          <w:rFonts w:ascii="Arial" w:hAnsi="Arial" w:cs="Arial"/>
          <w:sz w:val="20"/>
          <w:szCs w:val="20"/>
        </w:rPr>
      </w:pPr>
      <w:r w:rsidRPr="00663E9F">
        <w:rPr>
          <w:rFonts w:ascii="Arial" w:hAnsi="Arial" w:cs="Arial"/>
          <w:i/>
          <w:sz w:val="20"/>
          <w:szCs w:val="20"/>
        </w:rPr>
        <w:t>Pseudomonas aeruginosa</w:t>
      </w:r>
      <w:r w:rsidRPr="00663E9F">
        <w:rPr>
          <w:rFonts w:ascii="Arial" w:hAnsi="Arial" w:cs="Arial"/>
          <w:sz w:val="20"/>
          <w:szCs w:val="20"/>
        </w:rPr>
        <w:t xml:space="preserve"> is a motile, non-fermenting, Gram-negative bacterium belonging to the family </w:t>
      </w:r>
      <w:r w:rsidRPr="004E6595">
        <w:rPr>
          <w:rFonts w:ascii="Arial" w:hAnsi="Arial" w:cs="Arial"/>
          <w:sz w:val="20"/>
          <w:szCs w:val="20"/>
        </w:rPr>
        <w:t>Pseudomonadaceae</w:t>
      </w:r>
      <w:r w:rsidRPr="00663E9F">
        <w:rPr>
          <w:rFonts w:ascii="Arial" w:hAnsi="Arial" w:cs="Arial"/>
          <w:sz w:val="20"/>
          <w:szCs w:val="20"/>
        </w:rPr>
        <w:t>. It is u</w:t>
      </w:r>
      <w:r w:rsidR="00082307" w:rsidRPr="00663E9F">
        <w:rPr>
          <w:rFonts w:ascii="Arial" w:hAnsi="Arial" w:cs="Arial"/>
          <w:sz w:val="20"/>
          <w:szCs w:val="20"/>
        </w:rPr>
        <w:t>biquitous in nature and known for its ability to thrive in diverse environment</w:t>
      </w:r>
      <w:r w:rsidRPr="00663E9F">
        <w:rPr>
          <w:rFonts w:ascii="Arial" w:hAnsi="Arial" w:cs="Arial"/>
          <w:sz w:val="20"/>
          <w:szCs w:val="20"/>
        </w:rPr>
        <w:t xml:space="preserve">, </w:t>
      </w:r>
      <w:r w:rsidR="00082307" w:rsidRPr="00663E9F">
        <w:rPr>
          <w:rFonts w:ascii="Arial" w:hAnsi="Arial" w:cs="Arial"/>
          <w:sz w:val="20"/>
          <w:szCs w:val="20"/>
        </w:rPr>
        <w:t xml:space="preserve">production of numerous </w:t>
      </w:r>
      <w:r w:rsidRPr="00663E9F">
        <w:rPr>
          <w:rFonts w:ascii="Arial" w:hAnsi="Arial" w:cs="Arial"/>
          <w:sz w:val="20"/>
          <w:szCs w:val="20"/>
        </w:rPr>
        <w:t>virulence, and a</w:t>
      </w:r>
      <w:r w:rsidR="00C308AF">
        <w:rPr>
          <w:rFonts w:ascii="Arial" w:hAnsi="Arial" w:cs="Arial"/>
          <w:sz w:val="20"/>
          <w:szCs w:val="20"/>
        </w:rPr>
        <w:t xml:space="preserve">ntibiotic resistance mechanisms. </w:t>
      </w:r>
      <w:r w:rsidRPr="00663E9F">
        <w:rPr>
          <w:rFonts w:ascii="Arial" w:hAnsi="Arial" w:cs="Arial"/>
          <w:sz w:val="20"/>
          <w:szCs w:val="20"/>
        </w:rPr>
        <w:t xml:space="preserve">Consequently, </w:t>
      </w:r>
      <w:r w:rsidRPr="00663E9F">
        <w:rPr>
          <w:rFonts w:ascii="Arial" w:hAnsi="Arial" w:cs="Arial"/>
          <w:i/>
          <w:sz w:val="20"/>
          <w:szCs w:val="20"/>
        </w:rPr>
        <w:t>P. aeruginosa</w:t>
      </w:r>
      <w:r w:rsidRPr="00663E9F">
        <w:rPr>
          <w:rFonts w:ascii="Arial" w:hAnsi="Arial" w:cs="Arial"/>
          <w:sz w:val="20"/>
          <w:szCs w:val="20"/>
        </w:rPr>
        <w:t xml:space="preserve"> is recognized as one of the leading causes of hospital-acquired infections, particularly in immunocompromised patients, and has been identified by</w:t>
      </w:r>
      <w:r w:rsidR="007D1C3F" w:rsidRPr="00663E9F">
        <w:rPr>
          <w:rFonts w:ascii="Arial" w:hAnsi="Arial" w:cs="Arial"/>
          <w:sz w:val="20"/>
          <w:szCs w:val="20"/>
        </w:rPr>
        <w:t xml:space="preserve"> the World Health Organiza</w:t>
      </w:r>
      <w:bookmarkStart w:id="0" w:name="_GoBack"/>
      <w:bookmarkEnd w:id="0"/>
      <w:r w:rsidR="007D1C3F" w:rsidRPr="00663E9F">
        <w:rPr>
          <w:rFonts w:ascii="Arial" w:hAnsi="Arial" w:cs="Arial"/>
          <w:sz w:val="20"/>
          <w:szCs w:val="20"/>
        </w:rPr>
        <w:t>tion</w:t>
      </w:r>
      <w:r w:rsidRPr="00663E9F">
        <w:rPr>
          <w:rFonts w:ascii="Arial" w:hAnsi="Arial" w:cs="Arial"/>
          <w:sz w:val="20"/>
          <w:szCs w:val="20"/>
        </w:rPr>
        <w:t xml:space="preserve"> as a “critical priority pathogen” for research and </w:t>
      </w:r>
      <w:r w:rsidR="00C308AF">
        <w:rPr>
          <w:rFonts w:ascii="Arial" w:hAnsi="Arial" w:cs="Arial"/>
          <w:sz w:val="20"/>
          <w:szCs w:val="20"/>
        </w:rPr>
        <w:t xml:space="preserve">development of new antibiotics </w:t>
      </w:r>
      <w:r w:rsidR="00C308AF" w:rsidRPr="00663E9F">
        <w:rPr>
          <w:rFonts w:ascii="Arial" w:hAnsi="Arial" w:cs="Arial"/>
          <w:sz w:val="20"/>
          <w:szCs w:val="20"/>
        </w:rPr>
        <w:t>(Diggle et al., 2020</w:t>
      </w:r>
      <w:r w:rsidR="00C308AF">
        <w:rPr>
          <w:rFonts w:ascii="Arial" w:hAnsi="Arial" w:cs="Arial"/>
          <w:sz w:val="20"/>
          <w:szCs w:val="20"/>
        </w:rPr>
        <w:t>).</w:t>
      </w:r>
      <w:r w:rsidR="00FC75C9">
        <w:rPr>
          <w:rFonts w:ascii="Arial" w:hAnsi="Arial" w:cs="Arial"/>
          <w:sz w:val="20"/>
          <w:szCs w:val="20"/>
        </w:rPr>
        <w:t xml:space="preserve"> </w:t>
      </w:r>
    </w:p>
    <w:p w14:paraId="08940E9F" w14:textId="77777777" w:rsidR="009846DC" w:rsidRPr="00663E9F" w:rsidRDefault="009846DC" w:rsidP="00663E9F">
      <w:pPr>
        <w:spacing w:after="0" w:line="240" w:lineRule="auto"/>
        <w:contextualSpacing/>
        <w:jc w:val="both"/>
        <w:rPr>
          <w:rFonts w:ascii="Arial" w:hAnsi="Arial" w:cs="Arial"/>
          <w:sz w:val="20"/>
          <w:szCs w:val="20"/>
        </w:rPr>
      </w:pPr>
    </w:p>
    <w:p w14:paraId="57AEAB7A" w14:textId="78FC3549" w:rsidR="004F15E1" w:rsidRPr="00663E9F" w:rsidRDefault="00935867"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Antimicrobial resistance represents one of the most pressing global health problems in the healthcare system. The uncontrolled use of antibiotics in healthcare setting exposes bacteria to antibiotics, which has led to emergence and dissemination of resistant bacterial strain, posing severe threats to both public health and healthcare systems </w:t>
      </w:r>
      <w:r w:rsidR="007D1C3F" w:rsidRPr="00663E9F">
        <w:rPr>
          <w:rFonts w:ascii="Arial" w:hAnsi="Arial" w:cs="Arial"/>
          <w:sz w:val="20"/>
          <w:szCs w:val="20"/>
        </w:rPr>
        <w:t>(</w:t>
      </w:r>
      <w:proofErr w:type="spellStart"/>
      <w:r w:rsidR="007D1C3F" w:rsidRPr="00663E9F">
        <w:rPr>
          <w:rFonts w:ascii="Arial" w:hAnsi="Arial" w:cs="Arial"/>
          <w:sz w:val="20"/>
          <w:szCs w:val="20"/>
        </w:rPr>
        <w:t>Endalamaw</w:t>
      </w:r>
      <w:proofErr w:type="spellEnd"/>
      <w:r w:rsidR="007D1C3F" w:rsidRPr="00663E9F">
        <w:rPr>
          <w:rFonts w:ascii="Arial" w:hAnsi="Arial" w:cs="Arial"/>
          <w:sz w:val="20"/>
          <w:szCs w:val="20"/>
        </w:rPr>
        <w:t xml:space="preserve"> et al.,</w:t>
      </w:r>
      <w:r w:rsidRPr="00663E9F">
        <w:rPr>
          <w:rFonts w:ascii="Arial" w:hAnsi="Arial" w:cs="Arial"/>
          <w:sz w:val="20"/>
          <w:szCs w:val="20"/>
        </w:rPr>
        <w:t xml:space="preserve"> 2024). </w:t>
      </w:r>
      <w:r w:rsidR="009846DC" w:rsidRPr="00663E9F">
        <w:rPr>
          <w:rFonts w:ascii="Arial" w:hAnsi="Arial" w:cs="Arial"/>
          <w:sz w:val="20"/>
          <w:szCs w:val="20"/>
        </w:rPr>
        <w:t>Carbapenem</w:t>
      </w:r>
      <w:r w:rsidR="004F15E1" w:rsidRPr="00663E9F">
        <w:rPr>
          <w:rFonts w:ascii="Arial" w:hAnsi="Arial" w:cs="Arial"/>
          <w:sz w:val="20"/>
          <w:szCs w:val="20"/>
        </w:rPr>
        <w:t xml:space="preserve">, a subclass of β-lactam antibiotics, are considered the last line of </w:t>
      </w:r>
      <w:r w:rsidR="009846DC" w:rsidRPr="00663E9F">
        <w:rPr>
          <w:rFonts w:ascii="Arial" w:hAnsi="Arial" w:cs="Arial"/>
          <w:sz w:val="20"/>
          <w:szCs w:val="20"/>
        </w:rPr>
        <w:t>defence</w:t>
      </w:r>
      <w:r w:rsidR="004F15E1" w:rsidRPr="00663E9F">
        <w:rPr>
          <w:rFonts w:ascii="Arial" w:hAnsi="Arial" w:cs="Arial"/>
          <w:sz w:val="20"/>
          <w:szCs w:val="20"/>
        </w:rPr>
        <w:t xml:space="preserve"> against MDR Gram-negative infections due to their broad-spectrum activity. However, </w:t>
      </w:r>
      <w:r w:rsidR="004F15E1" w:rsidRPr="00663E9F">
        <w:rPr>
          <w:rFonts w:ascii="Arial" w:hAnsi="Arial" w:cs="Arial"/>
          <w:sz w:val="20"/>
          <w:szCs w:val="20"/>
        </w:rPr>
        <w:lastRenderedPageBreak/>
        <w:t xml:space="preserve">the emergence of carbapenem-resistant strains of </w:t>
      </w:r>
      <w:r w:rsidR="004F15E1" w:rsidRPr="00663E9F">
        <w:rPr>
          <w:rFonts w:ascii="Arial" w:hAnsi="Arial" w:cs="Arial"/>
          <w:i/>
          <w:sz w:val="20"/>
          <w:szCs w:val="20"/>
        </w:rPr>
        <w:t>P. aeruginosa</w:t>
      </w:r>
      <w:r w:rsidR="004F15E1" w:rsidRPr="00663E9F">
        <w:rPr>
          <w:rFonts w:ascii="Arial" w:hAnsi="Arial" w:cs="Arial"/>
          <w:sz w:val="20"/>
          <w:szCs w:val="20"/>
        </w:rPr>
        <w:t xml:space="preserve"> pose</w:t>
      </w:r>
      <w:r w:rsidR="009846DC" w:rsidRPr="00663E9F">
        <w:rPr>
          <w:rFonts w:ascii="Arial" w:hAnsi="Arial" w:cs="Arial"/>
          <w:sz w:val="20"/>
          <w:szCs w:val="20"/>
        </w:rPr>
        <w:t xml:space="preserve">s a severe public health threat. </w:t>
      </w:r>
      <w:r w:rsidR="004F15E1" w:rsidRPr="00663E9F">
        <w:rPr>
          <w:rFonts w:ascii="Arial" w:hAnsi="Arial" w:cs="Arial"/>
          <w:sz w:val="20"/>
          <w:szCs w:val="20"/>
        </w:rPr>
        <w:t xml:space="preserve">Resistance is often mediated by </w:t>
      </w:r>
      <w:proofErr w:type="spellStart"/>
      <w:r w:rsidR="004F15E1" w:rsidRPr="00663E9F">
        <w:rPr>
          <w:rFonts w:ascii="Arial" w:hAnsi="Arial" w:cs="Arial"/>
          <w:sz w:val="20"/>
          <w:szCs w:val="20"/>
        </w:rPr>
        <w:t>carbapenemase</w:t>
      </w:r>
      <w:proofErr w:type="spellEnd"/>
      <w:r w:rsidR="004F15E1" w:rsidRPr="00663E9F">
        <w:rPr>
          <w:rFonts w:ascii="Arial" w:hAnsi="Arial" w:cs="Arial"/>
          <w:sz w:val="20"/>
          <w:szCs w:val="20"/>
        </w:rPr>
        <w:t xml:space="preserve"> genes such as </w:t>
      </w:r>
      <w:proofErr w:type="spellStart"/>
      <w:r w:rsidR="00741E5B" w:rsidRPr="00663E9F">
        <w:rPr>
          <w:rFonts w:ascii="Arial" w:hAnsi="Arial" w:cs="Arial"/>
          <w:sz w:val="20"/>
          <w:szCs w:val="20"/>
        </w:rPr>
        <w:t>blaKPC</w:t>
      </w:r>
      <w:proofErr w:type="spellEnd"/>
      <w:r w:rsidR="00741E5B" w:rsidRPr="00663E9F">
        <w:rPr>
          <w:rFonts w:ascii="Arial" w:hAnsi="Arial" w:cs="Arial"/>
          <w:sz w:val="20"/>
          <w:szCs w:val="20"/>
        </w:rPr>
        <w:t xml:space="preserve">, </w:t>
      </w:r>
      <w:proofErr w:type="spellStart"/>
      <w:r w:rsidR="004F15E1" w:rsidRPr="00663E9F">
        <w:rPr>
          <w:rFonts w:ascii="Arial" w:hAnsi="Arial" w:cs="Arial"/>
          <w:sz w:val="20"/>
          <w:szCs w:val="20"/>
        </w:rPr>
        <w:t>blaIMP</w:t>
      </w:r>
      <w:proofErr w:type="spellEnd"/>
      <w:r w:rsidR="004F15E1" w:rsidRPr="00663E9F">
        <w:rPr>
          <w:rFonts w:ascii="Arial" w:hAnsi="Arial" w:cs="Arial"/>
          <w:sz w:val="20"/>
          <w:szCs w:val="20"/>
        </w:rPr>
        <w:t xml:space="preserve"> and </w:t>
      </w:r>
      <w:proofErr w:type="spellStart"/>
      <w:r w:rsidR="004F15E1" w:rsidRPr="00663E9F">
        <w:rPr>
          <w:rFonts w:ascii="Arial" w:hAnsi="Arial" w:cs="Arial"/>
          <w:sz w:val="20"/>
          <w:szCs w:val="20"/>
        </w:rPr>
        <w:t>blaNDM</w:t>
      </w:r>
      <w:proofErr w:type="spellEnd"/>
      <w:r w:rsidR="004F15E1" w:rsidRPr="00663E9F">
        <w:rPr>
          <w:rFonts w:ascii="Arial" w:hAnsi="Arial" w:cs="Arial"/>
          <w:sz w:val="20"/>
          <w:szCs w:val="20"/>
        </w:rPr>
        <w:t xml:space="preserve"> (Caterina et al., 2022</w:t>
      </w:r>
      <w:r w:rsidR="00C308AF">
        <w:rPr>
          <w:rFonts w:ascii="Arial" w:hAnsi="Arial" w:cs="Arial"/>
          <w:sz w:val="20"/>
          <w:szCs w:val="20"/>
        </w:rPr>
        <w:t xml:space="preserve">; </w:t>
      </w:r>
      <w:r w:rsidR="00C308AF" w:rsidRPr="00663E9F">
        <w:rPr>
          <w:rFonts w:ascii="Arial" w:hAnsi="Arial" w:cs="Arial"/>
          <w:sz w:val="20"/>
          <w:szCs w:val="20"/>
        </w:rPr>
        <w:t>Nikhil et al., 2023</w:t>
      </w:r>
      <w:r w:rsidR="004F15E1" w:rsidRPr="00663E9F">
        <w:rPr>
          <w:rFonts w:ascii="Arial" w:hAnsi="Arial" w:cs="Arial"/>
          <w:sz w:val="20"/>
          <w:szCs w:val="20"/>
        </w:rPr>
        <w:t>). Similarly, fluoroquinolones,</w:t>
      </w:r>
      <w:r w:rsidR="00F243CC" w:rsidRPr="00663E9F">
        <w:rPr>
          <w:rFonts w:ascii="Arial" w:hAnsi="Arial" w:cs="Arial"/>
          <w:sz w:val="20"/>
          <w:szCs w:val="20"/>
        </w:rPr>
        <w:t xml:space="preserve"> </w:t>
      </w:r>
      <w:r w:rsidR="00874A86" w:rsidRPr="00663E9F">
        <w:rPr>
          <w:rFonts w:ascii="Arial" w:hAnsi="Arial" w:cs="Arial"/>
          <w:sz w:val="20"/>
          <w:szCs w:val="20"/>
        </w:rPr>
        <w:t>which have good pharmacokinetic properties and a ma</w:t>
      </w:r>
      <w:r w:rsidR="00F243CC" w:rsidRPr="00663E9F">
        <w:rPr>
          <w:rFonts w:ascii="Arial" w:hAnsi="Arial" w:cs="Arial"/>
          <w:sz w:val="20"/>
          <w:szCs w:val="20"/>
        </w:rPr>
        <w:t>j</w:t>
      </w:r>
      <w:r w:rsidR="00874A86" w:rsidRPr="00663E9F">
        <w:rPr>
          <w:rFonts w:ascii="Arial" w:hAnsi="Arial" w:cs="Arial"/>
          <w:sz w:val="20"/>
          <w:szCs w:val="20"/>
        </w:rPr>
        <w:t xml:space="preserve">or class of antibiotics widely </w:t>
      </w:r>
      <w:r w:rsidR="00F243CC" w:rsidRPr="00663E9F">
        <w:rPr>
          <w:rFonts w:ascii="Arial" w:hAnsi="Arial" w:cs="Arial"/>
          <w:sz w:val="20"/>
          <w:szCs w:val="20"/>
        </w:rPr>
        <w:t>used in treatment of</w:t>
      </w:r>
      <w:r w:rsidR="00874A86" w:rsidRPr="00663E9F">
        <w:rPr>
          <w:rFonts w:ascii="Arial" w:hAnsi="Arial" w:cs="Arial"/>
          <w:sz w:val="20"/>
          <w:szCs w:val="20"/>
        </w:rPr>
        <w:t xml:space="preserve"> </w:t>
      </w:r>
      <w:r w:rsidR="00874A86" w:rsidRPr="00663E9F">
        <w:rPr>
          <w:rFonts w:ascii="Arial" w:hAnsi="Arial" w:cs="Arial"/>
          <w:i/>
          <w:sz w:val="20"/>
          <w:szCs w:val="20"/>
        </w:rPr>
        <w:t>P. aeruginosa</w:t>
      </w:r>
      <w:r w:rsidR="00874A86" w:rsidRPr="00663E9F">
        <w:rPr>
          <w:rFonts w:ascii="Arial" w:hAnsi="Arial" w:cs="Arial"/>
          <w:sz w:val="20"/>
          <w:szCs w:val="20"/>
        </w:rPr>
        <w:t xml:space="preserve"> infections</w:t>
      </w:r>
      <w:r w:rsidR="004F15E1" w:rsidRPr="00663E9F">
        <w:rPr>
          <w:rFonts w:ascii="Arial" w:hAnsi="Arial" w:cs="Arial"/>
          <w:sz w:val="20"/>
          <w:szCs w:val="20"/>
        </w:rPr>
        <w:t xml:space="preserve"> by inhibiting DNA gyrase and topoisomerase IV, are increasingly compromised by resistance mechanis</w:t>
      </w:r>
      <w:r w:rsidR="00F243CC" w:rsidRPr="00663E9F">
        <w:rPr>
          <w:rFonts w:ascii="Arial" w:hAnsi="Arial" w:cs="Arial"/>
          <w:sz w:val="20"/>
          <w:szCs w:val="20"/>
        </w:rPr>
        <w:t xml:space="preserve">ms, including plasmid-mediated </w:t>
      </w:r>
      <w:proofErr w:type="spellStart"/>
      <w:r w:rsidR="00F243CC" w:rsidRPr="00663E9F">
        <w:rPr>
          <w:rFonts w:ascii="Arial" w:hAnsi="Arial" w:cs="Arial"/>
          <w:sz w:val="20"/>
          <w:szCs w:val="20"/>
        </w:rPr>
        <w:t>Q</w:t>
      </w:r>
      <w:r w:rsidR="004F15E1" w:rsidRPr="00663E9F">
        <w:rPr>
          <w:rFonts w:ascii="Arial" w:hAnsi="Arial" w:cs="Arial"/>
          <w:sz w:val="20"/>
          <w:szCs w:val="20"/>
        </w:rPr>
        <w:t>nr</w:t>
      </w:r>
      <w:proofErr w:type="spellEnd"/>
      <w:r w:rsidR="004F15E1" w:rsidRPr="00663E9F">
        <w:rPr>
          <w:rFonts w:ascii="Arial" w:hAnsi="Arial" w:cs="Arial"/>
          <w:sz w:val="20"/>
          <w:szCs w:val="20"/>
        </w:rPr>
        <w:t xml:space="preserve"> genes and efflux pump overexpression (</w:t>
      </w:r>
      <w:r w:rsidR="00874A86" w:rsidRPr="00663E9F">
        <w:rPr>
          <w:rFonts w:ascii="Arial" w:hAnsi="Arial" w:cs="Arial"/>
          <w:sz w:val="20"/>
          <w:szCs w:val="20"/>
        </w:rPr>
        <w:t>Zhao et al</w:t>
      </w:r>
      <w:r w:rsidR="007B42EC" w:rsidRPr="00663E9F">
        <w:rPr>
          <w:rFonts w:ascii="Arial" w:hAnsi="Arial" w:cs="Arial"/>
          <w:sz w:val="20"/>
          <w:szCs w:val="20"/>
        </w:rPr>
        <w:t>.,</w:t>
      </w:r>
      <w:r w:rsidR="00874A86" w:rsidRPr="00663E9F">
        <w:rPr>
          <w:rFonts w:ascii="Arial" w:hAnsi="Arial" w:cs="Arial"/>
          <w:sz w:val="20"/>
          <w:szCs w:val="20"/>
        </w:rPr>
        <w:t xml:space="preserve"> 2020</w:t>
      </w:r>
      <w:r w:rsidR="004F15E1" w:rsidRPr="00663E9F">
        <w:rPr>
          <w:rFonts w:ascii="Arial" w:hAnsi="Arial" w:cs="Arial"/>
          <w:sz w:val="20"/>
          <w:szCs w:val="20"/>
        </w:rPr>
        <w:t>).</w:t>
      </w:r>
    </w:p>
    <w:p w14:paraId="62F55025" w14:textId="77777777" w:rsidR="004F15E1" w:rsidRPr="00663E9F" w:rsidRDefault="004F15E1" w:rsidP="00663E9F">
      <w:pPr>
        <w:spacing w:after="0" w:line="240" w:lineRule="auto"/>
        <w:contextualSpacing/>
        <w:jc w:val="both"/>
        <w:rPr>
          <w:rFonts w:ascii="Arial" w:hAnsi="Arial" w:cs="Arial"/>
          <w:sz w:val="20"/>
          <w:szCs w:val="20"/>
        </w:rPr>
      </w:pPr>
    </w:p>
    <w:p w14:paraId="16E5CE6D" w14:textId="1C2EFCF3" w:rsidR="004F15E1" w:rsidRPr="00663E9F" w:rsidRDefault="004F15E1" w:rsidP="00663E9F">
      <w:pPr>
        <w:spacing w:after="0" w:line="240" w:lineRule="auto"/>
        <w:contextualSpacing/>
        <w:jc w:val="both"/>
        <w:rPr>
          <w:rFonts w:ascii="Arial" w:hAnsi="Arial" w:cs="Arial"/>
          <w:sz w:val="20"/>
          <w:szCs w:val="20"/>
        </w:rPr>
      </w:pPr>
      <w:r w:rsidRPr="00663E9F">
        <w:rPr>
          <w:rFonts w:ascii="Arial" w:hAnsi="Arial" w:cs="Arial"/>
          <w:sz w:val="20"/>
          <w:szCs w:val="20"/>
        </w:rPr>
        <w:t>Given the interconnectedness of humans, animals, and the environment in the transmission of resistant pathogens, the One Health approach has been endorsed globally as an effective framework for combating AMR. This integrated strategy emphasizes collaborative action to optimize the health of people, animals, and ecosystems (</w:t>
      </w:r>
      <w:r w:rsidR="00C308AF" w:rsidRPr="00663E9F">
        <w:rPr>
          <w:rFonts w:ascii="Arial" w:hAnsi="Arial" w:cs="Arial"/>
          <w:sz w:val="20"/>
          <w:szCs w:val="20"/>
        </w:rPr>
        <w:t>WHO, 2023</w:t>
      </w:r>
      <w:r w:rsidR="00C308AF">
        <w:rPr>
          <w:rFonts w:ascii="Arial" w:hAnsi="Arial" w:cs="Arial"/>
          <w:sz w:val="20"/>
          <w:szCs w:val="20"/>
        </w:rPr>
        <w:t>; Bir et al., 2024</w:t>
      </w:r>
      <w:r w:rsidR="00F243CC" w:rsidRPr="00663E9F">
        <w:rPr>
          <w:rFonts w:ascii="Arial" w:hAnsi="Arial" w:cs="Arial"/>
          <w:sz w:val="20"/>
          <w:szCs w:val="20"/>
        </w:rPr>
        <w:t>).</w:t>
      </w:r>
      <w:r w:rsidR="009846DC" w:rsidRPr="00663E9F">
        <w:rPr>
          <w:rFonts w:ascii="Arial" w:hAnsi="Arial" w:cs="Arial"/>
          <w:sz w:val="20"/>
          <w:szCs w:val="20"/>
        </w:rPr>
        <w:t xml:space="preserve"> Studies </w:t>
      </w:r>
      <w:r w:rsidRPr="00663E9F">
        <w:rPr>
          <w:rFonts w:ascii="Arial" w:hAnsi="Arial" w:cs="Arial"/>
          <w:sz w:val="20"/>
          <w:szCs w:val="20"/>
        </w:rPr>
        <w:t xml:space="preserve">on the molecular detection of carbapenem and fluoroquinolone resistance in </w:t>
      </w:r>
      <w:r w:rsidRPr="00663E9F">
        <w:rPr>
          <w:rFonts w:ascii="Arial" w:hAnsi="Arial" w:cs="Arial"/>
          <w:i/>
          <w:sz w:val="20"/>
          <w:szCs w:val="20"/>
        </w:rPr>
        <w:t>P. aeruginosa</w:t>
      </w:r>
      <w:r w:rsidRPr="00663E9F">
        <w:rPr>
          <w:rFonts w:ascii="Arial" w:hAnsi="Arial" w:cs="Arial"/>
          <w:sz w:val="20"/>
          <w:szCs w:val="20"/>
        </w:rPr>
        <w:t xml:space="preserve"> from healthcare waste remain limited in Nig</w:t>
      </w:r>
      <w:r w:rsidR="00741E5B" w:rsidRPr="00663E9F">
        <w:rPr>
          <w:rFonts w:ascii="Arial" w:hAnsi="Arial" w:cs="Arial"/>
          <w:sz w:val="20"/>
          <w:szCs w:val="20"/>
        </w:rPr>
        <w:t>eria, particularly in the study area</w:t>
      </w:r>
      <w:r w:rsidR="0035330D" w:rsidRPr="00663E9F">
        <w:rPr>
          <w:rFonts w:ascii="Arial" w:hAnsi="Arial" w:cs="Arial"/>
          <w:sz w:val="20"/>
          <w:szCs w:val="20"/>
        </w:rPr>
        <w:t>. Knowledge of</w:t>
      </w:r>
      <w:r w:rsidRPr="00663E9F">
        <w:rPr>
          <w:rFonts w:ascii="Arial" w:hAnsi="Arial" w:cs="Arial"/>
          <w:sz w:val="20"/>
          <w:szCs w:val="20"/>
        </w:rPr>
        <w:t xml:space="preserve"> the prevalence and genetic determinants of resistance in this setting is e</w:t>
      </w:r>
      <w:r w:rsidR="009846DC" w:rsidRPr="00663E9F">
        <w:rPr>
          <w:rFonts w:ascii="Arial" w:hAnsi="Arial" w:cs="Arial"/>
          <w:sz w:val="20"/>
          <w:szCs w:val="20"/>
        </w:rPr>
        <w:t>ssential for infection control and antibiotic stewardship.</w:t>
      </w:r>
    </w:p>
    <w:p w14:paraId="7A4A1134" w14:textId="15DF5BB7" w:rsidR="008A4D1E" w:rsidRPr="00663E9F" w:rsidRDefault="008A4D1E" w:rsidP="00663E9F">
      <w:pPr>
        <w:spacing w:after="0" w:line="240" w:lineRule="auto"/>
        <w:contextualSpacing/>
        <w:jc w:val="both"/>
        <w:rPr>
          <w:rFonts w:ascii="Arial" w:hAnsi="Arial" w:cs="Arial"/>
          <w:sz w:val="20"/>
          <w:szCs w:val="20"/>
        </w:rPr>
      </w:pPr>
    </w:p>
    <w:p w14:paraId="6C12056D" w14:textId="7DD0EBAB" w:rsidR="00101B08" w:rsidRPr="00663E9F" w:rsidRDefault="00101B08" w:rsidP="00663E9F">
      <w:pPr>
        <w:spacing w:after="0" w:line="240" w:lineRule="auto"/>
        <w:contextualSpacing/>
        <w:jc w:val="both"/>
        <w:rPr>
          <w:rFonts w:ascii="Arial" w:hAnsi="Arial" w:cs="Arial"/>
          <w:b/>
          <w:bCs/>
          <w:sz w:val="20"/>
          <w:szCs w:val="20"/>
        </w:rPr>
      </w:pPr>
    </w:p>
    <w:p w14:paraId="32C3F2BC" w14:textId="7426DBC6" w:rsidR="00101B08" w:rsidRPr="00663E9F" w:rsidRDefault="00C308AF" w:rsidP="00C308AF">
      <w:pPr>
        <w:pStyle w:val="ListParagraph"/>
        <w:numPr>
          <w:ilvl w:val="0"/>
          <w:numId w:val="1"/>
        </w:numPr>
        <w:spacing w:after="0" w:line="240" w:lineRule="auto"/>
        <w:rPr>
          <w:rFonts w:ascii="Arial" w:hAnsi="Arial" w:cs="Arial"/>
          <w:b/>
          <w:bCs/>
          <w:sz w:val="20"/>
          <w:szCs w:val="20"/>
        </w:rPr>
      </w:pPr>
      <w:r>
        <w:rPr>
          <w:rFonts w:ascii="Arial" w:hAnsi="Arial" w:cs="Arial"/>
          <w:b/>
          <w:bCs/>
          <w:sz w:val="20"/>
          <w:szCs w:val="20"/>
        </w:rPr>
        <w:t>MATERIALS AND METHODS</w:t>
      </w:r>
    </w:p>
    <w:p w14:paraId="6B5C16F8" w14:textId="77777777" w:rsidR="003C4D85" w:rsidRPr="00663E9F" w:rsidRDefault="003C4D85" w:rsidP="00663E9F">
      <w:pPr>
        <w:spacing w:after="0" w:line="240" w:lineRule="auto"/>
        <w:contextualSpacing/>
        <w:jc w:val="both"/>
        <w:rPr>
          <w:rFonts w:ascii="Arial" w:hAnsi="Arial" w:cs="Arial"/>
          <w:b/>
          <w:bCs/>
          <w:sz w:val="20"/>
          <w:szCs w:val="20"/>
        </w:rPr>
      </w:pPr>
    </w:p>
    <w:p w14:paraId="65A274F5" w14:textId="32F49099" w:rsidR="008A4D1E" w:rsidRPr="00663E9F" w:rsidRDefault="001702E1"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2</w:t>
      </w:r>
      <w:r w:rsidR="00101B08" w:rsidRPr="00663E9F">
        <w:rPr>
          <w:rFonts w:ascii="Arial" w:hAnsi="Arial" w:cs="Arial"/>
          <w:b/>
          <w:bCs/>
          <w:sz w:val="20"/>
          <w:szCs w:val="20"/>
        </w:rPr>
        <w:t xml:space="preserve">.1 Sample Collection: </w:t>
      </w:r>
    </w:p>
    <w:p w14:paraId="38B164D3" w14:textId="197B579F" w:rsidR="002234E8" w:rsidRPr="00663E9F" w:rsidRDefault="008A4D1E" w:rsidP="00663E9F">
      <w:pPr>
        <w:spacing w:after="0" w:line="240" w:lineRule="auto"/>
        <w:contextualSpacing/>
        <w:jc w:val="both"/>
        <w:rPr>
          <w:rFonts w:ascii="Arial" w:hAnsi="Arial" w:cs="Arial"/>
          <w:sz w:val="20"/>
          <w:szCs w:val="20"/>
        </w:rPr>
      </w:pPr>
      <w:r w:rsidRPr="00663E9F">
        <w:rPr>
          <w:rFonts w:ascii="Arial" w:hAnsi="Arial" w:cs="Arial"/>
          <w:sz w:val="20"/>
          <w:szCs w:val="20"/>
        </w:rPr>
        <w:t>A total of 6</w:t>
      </w:r>
      <w:r w:rsidR="00101B08" w:rsidRPr="00663E9F">
        <w:rPr>
          <w:rFonts w:ascii="Arial" w:hAnsi="Arial" w:cs="Arial"/>
          <w:sz w:val="20"/>
          <w:szCs w:val="20"/>
        </w:rPr>
        <w:t>0 waste samples were collected aseptical</w:t>
      </w:r>
      <w:r w:rsidR="00A05021" w:rsidRPr="00663E9F">
        <w:rPr>
          <w:rFonts w:ascii="Arial" w:hAnsi="Arial" w:cs="Arial"/>
          <w:sz w:val="20"/>
          <w:szCs w:val="20"/>
        </w:rPr>
        <w:t xml:space="preserve">ly from various departments including </w:t>
      </w:r>
      <w:r w:rsidR="00101B08" w:rsidRPr="00663E9F">
        <w:rPr>
          <w:rFonts w:ascii="Arial" w:hAnsi="Arial" w:cs="Arial"/>
          <w:sz w:val="20"/>
          <w:szCs w:val="20"/>
        </w:rPr>
        <w:t>the laboratory unit, outpatient ward,</w:t>
      </w:r>
      <w:r w:rsidRPr="00663E9F">
        <w:rPr>
          <w:rFonts w:ascii="Arial" w:hAnsi="Arial" w:cs="Arial"/>
          <w:sz w:val="20"/>
          <w:szCs w:val="20"/>
        </w:rPr>
        <w:t xml:space="preserve"> </w:t>
      </w:r>
      <w:r w:rsidR="00FE1F59" w:rsidRPr="00663E9F">
        <w:rPr>
          <w:rFonts w:ascii="Arial" w:hAnsi="Arial" w:cs="Arial"/>
          <w:sz w:val="20"/>
          <w:szCs w:val="20"/>
        </w:rPr>
        <w:t xml:space="preserve">and </w:t>
      </w:r>
      <w:r w:rsidR="00A05021" w:rsidRPr="00663E9F">
        <w:rPr>
          <w:rFonts w:ascii="Arial" w:hAnsi="Arial" w:cs="Arial"/>
          <w:sz w:val="20"/>
          <w:szCs w:val="20"/>
        </w:rPr>
        <w:t>su</w:t>
      </w:r>
      <w:r w:rsidR="00FE1F59" w:rsidRPr="00663E9F">
        <w:rPr>
          <w:rFonts w:ascii="Arial" w:hAnsi="Arial" w:cs="Arial"/>
          <w:sz w:val="20"/>
          <w:szCs w:val="20"/>
        </w:rPr>
        <w:t>rgery ward</w:t>
      </w:r>
      <w:r w:rsidR="00101B08" w:rsidRPr="00663E9F">
        <w:rPr>
          <w:rFonts w:ascii="Arial" w:hAnsi="Arial" w:cs="Arial"/>
          <w:sz w:val="20"/>
          <w:szCs w:val="20"/>
        </w:rPr>
        <w:t xml:space="preserve"> at Nnamdi Azikiwe Medical </w:t>
      </w:r>
      <w:r w:rsidR="00741E5B" w:rsidRPr="00663E9F">
        <w:rPr>
          <w:rFonts w:ascii="Arial" w:hAnsi="Arial" w:cs="Arial"/>
          <w:sz w:val="20"/>
          <w:szCs w:val="20"/>
        </w:rPr>
        <w:t>Centre</w:t>
      </w:r>
      <w:r w:rsidR="00101B08" w:rsidRPr="00663E9F">
        <w:rPr>
          <w:rFonts w:ascii="Arial" w:hAnsi="Arial" w:cs="Arial"/>
          <w:sz w:val="20"/>
          <w:szCs w:val="20"/>
        </w:rPr>
        <w:t>. Each sample was collected using a sterile container</w:t>
      </w:r>
      <w:r w:rsidR="00A05021" w:rsidRPr="00663E9F">
        <w:rPr>
          <w:rFonts w:ascii="Arial" w:hAnsi="Arial" w:cs="Arial"/>
          <w:sz w:val="20"/>
          <w:szCs w:val="20"/>
        </w:rPr>
        <w:t>s and</w:t>
      </w:r>
      <w:r w:rsidR="00101B08" w:rsidRPr="00663E9F">
        <w:rPr>
          <w:rFonts w:ascii="Arial" w:hAnsi="Arial" w:cs="Arial"/>
          <w:sz w:val="20"/>
          <w:szCs w:val="20"/>
        </w:rPr>
        <w:t xml:space="preserve"> swab stick</w:t>
      </w:r>
      <w:r w:rsidR="00A05021" w:rsidRPr="00663E9F">
        <w:rPr>
          <w:rFonts w:ascii="Arial" w:hAnsi="Arial" w:cs="Arial"/>
          <w:sz w:val="20"/>
          <w:szCs w:val="20"/>
        </w:rPr>
        <w:t>s. T</w:t>
      </w:r>
      <w:r w:rsidR="00101B08" w:rsidRPr="00663E9F">
        <w:rPr>
          <w:rFonts w:ascii="Arial" w:hAnsi="Arial" w:cs="Arial"/>
          <w:sz w:val="20"/>
          <w:szCs w:val="20"/>
        </w:rPr>
        <w:t>he samples were immediately transported to the laboratory for microbiological analys</w:t>
      </w:r>
      <w:r w:rsidR="001702E1" w:rsidRPr="00663E9F">
        <w:rPr>
          <w:rFonts w:ascii="Arial" w:hAnsi="Arial" w:cs="Arial"/>
          <w:sz w:val="20"/>
          <w:szCs w:val="20"/>
        </w:rPr>
        <w:t>is</w:t>
      </w:r>
      <w:r w:rsidR="00A05021" w:rsidRPr="00663E9F">
        <w:rPr>
          <w:rFonts w:ascii="Arial" w:hAnsi="Arial" w:cs="Arial"/>
          <w:sz w:val="20"/>
          <w:szCs w:val="20"/>
        </w:rPr>
        <w:t xml:space="preserve"> under aseptic conditions</w:t>
      </w:r>
      <w:r w:rsidR="001702E1" w:rsidRPr="00663E9F">
        <w:rPr>
          <w:rFonts w:ascii="Arial" w:hAnsi="Arial" w:cs="Arial"/>
          <w:sz w:val="20"/>
          <w:szCs w:val="20"/>
        </w:rPr>
        <w:t xml:space="preserve">. </w:t>
      </w:r>
    </w:p>
    <w:p w14:paraId="4D01EECF" w14:textId="77777777" w:rsidR="00741E5B" w:rsidRPr="00663E9F" w:rsidRDefault="00741E5B" w:rsidP="00663E9F">
      <w:pPr>
        <w:spacing w:after="0" w:line="240" w:lineRule="auto"/>
        <w:contextualSpacing/>
        <w:jc w:val="both"/>
        <w:rPr>
          <w:rFonts w:ascii="Arial" w:hAnsi="Arial" w:cs="Arial"/>
          <w:sz w:val="20"/>
          <w:szCs w:val="20"/>
        </w:rPr>
      </w:pPr>
    </w:p>
    <w:p w14:paraId="3CE9018E" w14:textId="3A5469DB" w:rsidR="001702E1" w:rsidRPr="00663E9F" w:rsidRDefault="001702E1"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2</w:t>
      </w:r>
      <w:r w:rsidR="00101B08" w:rsidRPr="00663E9F">
        <w:rPr>
          <w:rFonts w:ascii="Arial" w:hAnsi="Arial" w:cs="Arial"/>
          <w:b/>
          <w:bCs/>
          <w:sz w:val="20"/>
          <w:szCs w:val="20"/>
        </w:rPr>
        <w:t xml:space="preserve">.2 Isolation and Identification of </w:t>
      </w:r>
      <w:r w:rsidR="00101B08" w:rsidRPr="00663E9F">
        <w:rPr>
          <w:rFonts w:ascii="Arial" w:hAnsi="Arial" w:cs="Arial"/>
          <w:b/>
          <w:bCs/>
          <w:i/>
          <w:iCs/>
          <w:sz w:val="20"/>
          <w:szCs w:val="20"/>
        </w:rPr>
        <w:t>Pseudomonas aeruginosa</w:t>
      </w:r>
      <w:r w:rsidR="00101B08" w:rsidRPr="00663E9F">
        <w:rPr>
          <w:rFonts w:ascii="Arial" w:hAnsi="Arial" w:cs="Arial"/>
          <w:b/>
          <w:bCs/>
          <w:sz w:val="20"/>
          <w:szCs w:val="20"/>
        </w:rPr>
        <w:t xml:space="preserve">: </w:t>
      </w:r>
    </w:p>
    <w:p w14:paraId="21D6721B" w14:textId="5293C719" w:rsidR="00101B08" w:rsidRPr="00663E9F" w:rsidRDefault="00741E5B" w:rsidP="00663E9F">
      <w:pPr>
        <w:spacing w:after="0" w:line="240" w:lineRule="auto"/>
        <w:contextualSpacing/>
        <w:jc w:val="both"/>
        <w:rPr>
          <w:rFonts w:ascii="Arial" w:hAnsi="Arial" w:cs="Arial"/>
          <w:sz w:val="20"/>
          <w:szCs w:val="20"/>
        </w:rPr>
      </w:pPr>
      <w:r w:rsidRPr="00663E9F">
        <w:rPr>
          <w:rFonts w:ascii="Arial" w:hAnsi="Arial" w:cs="Arial"/>
          <w:sz w:val="20"/>
          <w:szCs w:val="20"/>
        </w:rPr>
        <w:t>T</w:t>
      </w:r>
      <w:r w:rsidR="00101B08" w:rsidRPr="00663E9F">
        <w:rPr>
          <w:rFonts w:ascii="Arial" w:hAnsi="Arial" w:cs="Arial"/>
          <w:sz w:val="20"/>
          <w:szCs w:val="20"/>
        </w:rPr>
        <w:t>he samples coll</w:t>
      </w:r>
      <w:r w:rsidR="001702E1" w:rsidRPr="00663E9F">
        <w:rPr>
          <w:rFonts w:ascii="Arial" w:hAnsi="Arial" w:cs="Arial"/>
          <w:sz w:val="20"/>
          <w:szCs w:val="20"/>
        </w:rPr>
        <w:t>ected were i</w:t>
      </w:r>
      <w:r w:rsidR="00A05021" w:rsidRPr="00663E9F">
        <w:rPr>
          <w:rFonts w:ascii="Arial" w:hAnsi="Arial" w:cs="Arial"/>
          <w:sz w:val="20"/>
          <w:szCs w:val="20"/>
        </w:rPr>
        <w:t xml:space="preserve">noculated on the cetrimide agar, </w:t>
      </w:r>
      <w:r w:rsidR="00101B08" w:rsidRPr="00663E9F">
        <w:rPr>
          <w:rFonts w:ascii="Arial" w:hAnsi="Arial" w:cs="Arial"/>
          <w:sz w:val="20"/>
          <w:szCs w:val="20"/>
        </w:rPr>
        <w:t xml:space="preserve">a selective medium for </w:t>
      </w:r>
      <w:r w:rsidR="00461706" w:rsidRPr="00663E9F">
        <w:rPr>
          <w:rFonts w:ascii="Arial" w:hAnsi="Arial" w:cs="Arial"/>
          <w:i/>
          <w:iCs/>
          <w:sz w:val="20"/>
          <w:szCs w:val="20"/>
        </w:rPr>
        <w:t xml:space="preserve">Pseudomonas </w:t>
      </w:r>
      <w:r w:rsidR="00461706" w:rsidRPr="00663E9F">
        <w:rPr>
          <w:rFonts w:ascii="Arial" w:hAnsi="Arial" w:cs="Arial"/>
          <w:sz w:val="20"/>
          <w:szCs w:val="20"/>
        </w:rPr>
        <w:t>species</w:t>
      </w:r>
      <w:r w:rsidR="00A05021" w:rsidRPr="00663E9F">
        <w:rPr>
          <w:rFonts w:ascii="Arial" w:hAnsi="Arial" w:cs="Arial"/>
          <w:sz w:val="20"/>
          <w:szCs w:val="20"/>
        </w:rPr>
        <w:t>,</w:t>
      </w:r>
      <w:r w:rsidR="00461706" w:rsidRPr="00663E9F">
        <w:rPr>
          <w:rFonts w:ascii="Arial" w:hAnsi="Arial" w:cs="Arial"/>
          <w:sz w:val="20"/>
          <w:szCs w:val="20"/>
        </w:rPr>
        <w:t xml:space="preserve"> and i</w:t>
      </w:r>
      <w:r w:rsidR="00101B08" w:rsidRPr="00663E9F">
        <w:rPr>
          <w:rFonts w:ascii="Arial" w:hAnsi="Arial" w:cs="Arial"/>
          <w:sz w:val="20"/>
          <w:szCs w:val="20"/>
        </w:rPr>
        <w:t>ncubat</w:t>
      </w:r>
      <w:r w:rsidR="00461706" w:rsidRPr="00663E9F">
        <w:rPr>
          <w:rFonts w:ascii="Arial" w:hAnsi="Arial" w:cs="Arial"/>
          <w:sz w:val="20"/>
          <w:szCs w:val="20"/>
        </w:rPr>
        <w:t xml:space="preserve">ed aerobically at 37°C for 24 hours. Colonies </w:t>
      </w:r>
      <w:r w:rsidR="00101B08" w:rsidRPr="00663E9F">
        <w:rPr>
          <w:rFonts w:ascii="Arial" w:hAnsi="Arial" w:cs="Arial"/>
          <w:sz w:val="20"/>
          <w:szCs w:val="20"/>
        </w:rPr>
        <w:t>showing greenish-blue pigmentation and grap</w:t>
      </w:r>
      <w:r w:rsidR="00461706" w:rsidRPr="00663E9F">
        <w:rPr>
          <w:rFonts w:ascii="Arial" w:hAnsi="Arial" w:cs="Arial"/>
          <w:sz w:val="20"/>
          <w:szCs w:val="20"/>
        </w:rPr>
        <w:t>e-like clusters were picked and further identified using</w:t>
      </w:r>
      <w:r w:rsidRPr="00663E9F">
        <w:rPr>
          <w:rFonts w:ascii="Arial" w:hAnsi="Arial" w:cs="Arial"/>
          <w:sz w:val="20"/>
          <w:szCs w:val="20"/>
        </w:rPr>
        <w:t xml:space="preserve"> biochemical tests such as G</w:t>
      </w:r>
      <w:r w:rsidR="00101B08" w:rsidRPr="00663E9F">
        <w:rPr>
          <w:rFonts w:ascii="Arial" w:hAnsi="Arial" w:cs="Arial"/>
          <w:sz w:val="20"/>
          <w:szCs w:val="20"/>
        </w:rPr>
        <w:t>ram s</w:t>
      </w:r>
      <w:r w:rsidR="00461706" w:rsidRPr="00663E9F">
        <w:rPr>
          <w:rFonts w:ascii="Arial" w:hAnsi="Arial" w:cs="Arial"/>
          <w:sz w:val="20"/>
          <w:szCs w:val="20"/>
        </w:rPr>
        <w:t>t</w:t>
      </w:r>
      <w:r w:rsidRPr="00663E9F">
        <w:rPr>
          <w:rFonts w:ascii="Arial" w:hAnsi="Arial" w:cs="Arial"/>
          <w:sz w:val="20"/>
          <w:szCs w:val="20"/>
        </w:rPr>
        <w:t>aining, oxidase, catalase and motility</w:t>
      </w:r>
      <w:r w:rsidR="00461706" w:rsidRPr="00663E9F">
        <w:rPr>
          <w:rFonts w:ascii="Arial" w:hAnsi="Arial" w:cs="Arial"/>
          <w:sz w:val="20"/>
          <w:szCs w:val="20"/>
        </w:rPr>
        <w:t xml:space="preserve"> tests. Pure colonies were stored in Tryptic Soy Broth (TSB) with 20% glycerol at -20°C for other</w:t>
      </w:r>
      <w:r w:rsidR="00101B08" w:rsidRPr="00663E9F">
        <w:rPr>
          <w:rFonts w:ascii="Arial" w:hAnsi="Arial" w:cs="Arial"/>
          <w:sz w:val="20"/>
          <w:szCs w:val="20"/>
        </w:rPr>
        <w:t xml:space="preserve"> analysis</w:t>
      </w:r>
      <w:r w:rsidR="00461706" w:rsidRPr="00663E9F">
        <w:rPr>
          <w:rFonts w:ascii="Arial" w:hAnsi="Arial" w:cs="Arial"/>
          <w:sz w:val="20"/>
          <w:szCs w:val="20"/>
        </w:rPr>
        <w:t>.</w:t>
      </w:r>
    </w:p>
    <w:p w14:paraId="27A08D10" w14:textId="77777777" w:rsidR="002234E8" w:rsidRPr="00663E9F" w:rsidRDefault="002234E8" w:rsidP="00663E9F">
      <w:pPr>
        <w:spacing w:after="0" w:line="240" w:lineRule="auto"/>
        <w:contextualSpacing/>
        <w:jc w:val="both"/>
        <w:rPr>
          <w:rFonts w:ascii="Arial" w:hAnsi="Arial" w:cs="Arial"/>
          <w:sz w:val="20"/>
          <w:szCs w:val="20"/>
        </w:rPr>
      </w:pPr>
    </w:p>
    <w:p w14:paraId="727D0A74" w14:textId="6609B76D" w:rsidR="00101B08" w:rsidRPr="00663E9F" w:rsidRDefault="00DF74A9" w:rsidP="00663E9F">
      <w:pPr>
        <w:spacing w:after="0" w:line="240" w:lineRule="auto"/>
        <w:contextualSpacing/>
        <w:jc w:val="both"/>
        <w:rPr>
          <w:rFonts w:ascii="Arial" w:hAnsi="Arial" w:cs="Arial"/>
          <w:b/>
          <w:bCs/>
          <w:caps/>
          <w:sz w:val="20"/>
          <w:szCs w:val="20"/>
        </w:rPr>
      </w:pPr>
      <w:r w:rsidRPr="00663E9F">
        <w:rPr>
          <w:rFonts w:ascii="Arial" w:hAnsi="Arial" w:cs="Arial"/>
          <w:b/>
          <w:bCs/>
          <w:caps/>
          <w:sz w:val="20"/>
          <w:szCs w:val="20"/>
        </w:rPr>
        <w:t>2.3</w:t>
      </w:r>
      <w:r w:rsidR="00101B08" w:rsidRPr="00663E9F">
        <w:rPr>
          <w:rFonts w:ascii="Arial" w:hAnsi="Arial" w:cs="Arial"/>
          <w:b/>
          <w:bCs/>
          <w:caps/>
          <w:sz w:val="20"/>
          <w:szCs w:val="20"/>
        </w:rPr>
        <w:t xml:space="preserve"> </w:t>
      </w:r>
      <w:r w:rsidR="00101B08" w:rsidRPr="00663E9F">
        <w:rPr>
          <w:rFonts w:ascii="Arial" w:hAnsi="Arial" w:cs="Arial"/>
          <w:b/>
          <w:bCs/>
          <w:sz w:val="20"/>
          <w:szCs w:val="20"/>
        </w:rPr>
        <w:t>Antibiotics Susceptibility Testing</w:t>
      </w:r>
    </w:p>
    <w:p w14:paraId="4206EA0B" w14:textId="6F0E2EC9" w:rsidR="00101B08" w:rsidRPr="00663E9F" w:rsidRDefault="00101B08" w:rsidP="00663E9F">
      <w:pPr>
        <w:spacing w:after="0" w:line="240" w:lineRule="auto"/>
        <w:contextualSpacing/>
        <w:jc w:val="both"/>
        <w:rPr>
          <w:rFonts w:ascii="Arial" w:hAnsi="Arial" w:cs="Arial"/>
          <w:sz w:val="20"/>
          <w:szCs w:val="20"/>
        </w:rPr>
      </w:pPr>
      <w:r w:rsidRPr="00663E9F">
        <w:rPr>
          <w:rFonts w:ascii="Arial" w:hAnsi="Arial" w:cs="Arial"/>
          <w:sz w:val="20"/>
          <w:szCs w:val="20"/>
        </w:rPr>
        <w:t>Confirmed isolates were subjected to antibiotic susceptibility testing using the Kirby-Bauer disk diffusion method</w:t>
      </w:r>
      <w:r w:rsidR="00DF74A9" w:rsidRPr="00663E9F">
        <w:rPr>
          <w:rFonts w:ascii="Arial" w:hAnsi="Arial" w:cs="Arial"/>
          <w:sz w:val="20"/>
          <w:szCs w:val="20"/>
        </w:rPr>
        <w:t xml:space="preserve"> as previously described by </w:t>
      </w:r>
      <w:proofErr w:type="spellStart"/>
      <w:r w:rsidR="00CA522C">
        <w:rPr>
          <w:rFonts w:ascii="Arial" w:hAnsi="Arial" w:cs="Arial"/>
          <w:sz w:val="20"/>
          <w:szCs w:val="20"/>
        </w:rPr>
        <w:t>Nwajiobi</w:t>
      </w:r>
      <w:proofErr w:type="spellEnd"/>
      <w:r w:rsidR="00CA522C">
        <w:rPr>
          <w:rFonts w:ascii="Arial" w:hAnsi="Arial" w:cs="Arial"/>
          <w:sz w:val="20"/>
          <w:szCs w:val="20"/>
        </w:rPr>
        <w:t xml:space="preserve"> et </w:t>
      </w:r>
      <w:r w:rsidR="00A05021" w:rsidRPr="00663E9F">
        <w:rPr>
          <w:rFonts w:ascii="Arial" w:hAnsi="Arial" w:cs="Arial"/>
          <w:sz w:val="20"/>
          <w:szCs w:val="20"/>
        </w:rPr>
        <w:t xml:space="preserve"> al</w:t>
      </w:r>
      <w:r w:rsidR="00E35155" w:rsidRPr="00663E9F">
        <w:rPr>
          <w:rFonts w:ascii="Arial" w:hAnsi="Arial" w:cs="Arial"/>
          <w:sz w:val="20"/>
          <w:szCs w:val="20"/>
        </w:rPr>
        <w:t>.,</w:t>
      </w:r>
      <w:r w:rsidR="00DF74A9" w:rsidRPr="00663E9F">
        <w:rPr>
          <w:rFonts w:ascii="Arial" w:hAnsi="Arial" w:cs="Arial"/>
          <w:sz w:val="20"/>
          <w:szCs w:val="20"/>
        </w:rPr>
        <w:t xml:space="preserve"> </w:t>
      </w:r>
      <w:r w:rsidR="00A05021" w:rsidRPr="00663E9F">
        <w:rPr>
          <w:rFonts w:ascii="Arial" w:hAnsi="Arial" w:cs="Arial"/>
          <w:sz w:val="20"/>
          <w:szCs w:val="20"/>
        </w:rPr>
        <w:t>(</w:t>
      </w:r>
      <w:r w:rsidR="00DE559E" w:rsidRPr="00663E9F">
        <w:rPr>
          <w:rFonts w:ascii="Arial" w:hAnsi="Arial" w:cs="Arial"/>
          <w:sz w:val="20"/>
          <w:szCs w:val="20"/>
        </w:rPr>
        <w:t>2022</w:t>
      </w:r>
      <w:r w:rsidR="00A05021" w:rsidRPr="00663E9F">
        <w:rPr>
          <w:rFonts w:ascii="Arial" w:hAnsi="Arial" w:cs="Arial"/>
          <w:sz w:val="20"/>
          <w:szCs w:val="20"/>
        </w:rPr>
        <w:t>), following</w:t>
      </w:r>
      <w:r w:rsidRPr="00663E9F">
        <w:rPr>
          <w:rFonts w:ascii="Arial" w:hAnsi="Arial" w:cs="Arial"/>
          <w:sz w:val="20"/>
          <w:szCs w:val="20"/>
        </w:rPr>
        <w:t xml:space="preserve"> Clinical and Labor</w:t>
      </w:r>
      <w:r w:rsidR="00DF74A9" w:rsidRPr="00663E9F">
        <w:rPr>
          <w:rFonts w:ascii="Arial" w:hAnsi="Arial" w:cs="Arial"/>
          <w:sz w:val="20"/>
          <w:szCs w:val="20"/>
        </w:rPr>
        <w:t>atory Standards Institute</w:t>
      </w:r>
      <w:r w:rsidRPr="00663E9F">
        <w:rPr>
          <w:rFonts w:ascii="Arial" w:hAnsi="Arial" w:cs="Arial"/>
          <w:sz w:val="20"/>
          <w:szCs w:val="20"/>
        </w:rPr>
        <w:t xml:space="preserve"> </w:t>
      </w:r>
      <w:r w:rsidR="002B1FC2" w:rsidRPr="00663E9F">
        <w:rPr>
          <w:rFonts w:ascii="Arial" w:hAnsi="Arial" w:cs="Arial"/>
          <w:sz w:val="20"/>
          <w:szCs w:val="20"/>
        </w:rPr>
        <w:t>(CLSI, 2022</w:t>
      </w:r>
      <w:r w:rsidR="00A05021" w:rsidRPr="00663E9F">
        <w:rPr>
          <w:rFonts w:ascii="Arial" w:hAnsi="Arial" w:cs="Arial"/>
          <w:sz w:val="20"/>
          <w:szCs w:val="20"/>
        </w:rPr>
        <w:t xml:space="preserve">) guidelines. </w:t>
      </w:r>
      <w:r w:rsidRPr="00663E9F">
        <w:rPr>
          <w:rFonts w:ascii="Arial" w:hAnsi="Arial" w:cs="Arial"/>
          <w:sz w:val="20"/>
          <w:szCs w:val="20"/>
        </w:rPr>
        <w:t xml:space="preserve"> A 0.5 McFar</w:t>
      </w:r>
      <w:r w:rsidR="00DF74A9" w:rsidRPr="00663E9F">
        <w:rPr>
          <w:rFonts w:ascii="Arial" w:hAnsi="Arial" w:cs="Arial"/>
          <w:sz w:val="20"/>
          <w:szCs w:val="20"/>
        </w:rPr>
        <w:t>land standard suspension of the</w:t>
      </w:r>
      <w:r w:rsidRPr="00663E9F">
        <w:rPr>
          <w:rFonts w:ascii="Arial" w:hAnsi="Arial" w:cs="Arial"/>
          <w:sz w:val="20"/>
          <w:szCs w:val="20"/>
        </w:rPr>
        <w:t xml:space="preserve"> isolate was prepared and spread on Mueller-Hinton agar plates. The following antibiotics were tested: </w:t>
      </w:r>
      <w:r w:rsidRPr="00E00C25">
        <w:rPr>
          <w:rFonts w:ascii="Arial" w:hAnsi="Arial" w:cs="Arial"/>
          <w:sz w:val="20"/>
          <w:szCs w:val="20"/>
        </w:rPr>
        <w:t>Fluoroquinolones:</w:t>
      </w:r>
      <w:r w:rsidRPr="00663E9F">
        <w:rPr>
          <w:rFonts w:ascii="Arial" w:hAnsi="Arial" w:cs="Arial"/>
          <w:sz w:val="20"/>
          <w:szCs w:val="20"/>
        </w:rPr>
        <w:t xml:space="preserve"> Levofloxa</w:t>
      </w:r>
      <w:r w:rsidR="00A05021" w:rsidRPr="00663E9F">
        <w:rPr>
          <w:rFonts w:ascii="Arial" w:hAnsi="Arial" w:cs="Arial"/>
          <w:sz w:val="20"/>
          <w:szCs w:val="20"/>
        </w:rPr>
        <w:t>cin (5µg), Ofloxacin</w:t>
      </w:r>
      <w:r w:rsidR="00DF74A9" w:rsidRPr="00663E9F">
        <w:rPr>
          <w:rFonts w:ascii="Arial" w:hAnsi="Arial" w:cs="Arial"/>
          <w:sz w:val="20"/>
          <w:szCs w:val="20"/>
        </w:rPr>
        <w:t xml:space="preserve"> (5µg), Ciprofloxacin (5</w:t>
      </w:r>
      <w:r w:rsidRPr="00663E9F">
        <w:rPr>
          <w:rFonts w:ascii="Arial" w:hAnsi="Arial" w:cs="Arial"/>
          <w:sz w:val="20"/>
          <w:szCs w:val="20"/>
        </w:rPr>
        <w:t>µg</w:t>
      </w:r>
      <w:r w:rsidR="00DF74A9" w:rsidRPr="00663E9F">
        <w:rPr>
          <w:rFonts w:ascii="Arial" w:hAnsi="Arial" w:cs="Arial"/>
          <w:sz w:val="20"/>
          <w:szCs w:val="20"/>
        </w:rPr>
        <w:t xml:space="preserve">) and </w:t>
      </w:r>
      <w:r w:rsidR="006444F5" w:rsidRPr="00E00C25">
        <w:rPr>
          <w:rFonts w:ascii="Arial" w:hAnsi="Arial" w:cs="Arial"/>
          <w:sz w:val="20"/>
          <w:szCs w:val="20"/>
        </w:rPr>
        <w:t>Carbapenem</w:t>
      </w:r>
      <w:r w:rsidR="00DF74A9" w:rsidRPr="00E00C25">
        <w:rPr>
          <w:rFonts w:ascii="Arial" w:hAnsi="Arial" w:cs="Arial"/>
          <w:sz w:val="20"/>
          <w:szCs w:val="20"/>
        </w:rPr>
        <w:t>:</w:t>
      </w:r>
      <w:r w:rsidR="00DF74A9" w:rsidRPr="00663E9F">
        <w:rPr>
          <w:rFonts w:ascii="Arial" w:hAnsi="Arial" w:cs="Arial"/>
          <w:sz w:val="20"/>
          <w:szCs w:val="20"/>
        </w:rPr>
        <w:t xml:space="preserve"> Imipenem (10µg), Meropenem (10</w:t>
      </w:r>
      <w:r w:rsidRPr="00663E9F">
        <w:rPr>
          <w:rFonts w:ascii="Arial" w:hAnsi="Arial" w:cs="Arial"/>
          <w:sz w:val="20"/>
          <w:szCs w:val="20"/>
        </w:rPr>
        <w:t xml:space="preserve">µg). </w:t>
      </w:r>
      <w:r w:rsidR="00DF74A9" w:rsidRPr="00663E9F">
        <w:rPr>
          <w:rFonts w:ascii="Arial" w:hAnsi="Arial" w:cs="Arial"/>
          <w:sz w:val="20"/>
          <w:szCs w:val="20"/>
        </w:rPr>
        <w:t xml:space="preserve"> </w:t>
      </w:r>
      <w:r w:rsidR="00A05021" w:rsidRPr="00663E9F">
        <w:rPr>
          <w:rFonts w:ascii="Arial" w:hAnsi="Arial" w:cs="Arial"/>
          <w:sz w:val="20"/>
          <w:szCs w:val="20"/>
        </w:rPr>
        <w:t xml:space="preserve">plates were incubated </w:t>
      </w:r>
      <w:r w:rsidRPr="00663E9F">
        <w:rPr>
          <w:rFonts w:ascii="Arial" w:hAnsi="Arial" w:cs="Arial"/>
          <w:sz w:val="20"/>
          <w:szCs w:val="20"/>
        </w:rPr>
        <w:t>at 37°C</w:t>
      </w:r>
      <w:r w:rsidR="00093099" w:rsidRPr="00663E9F">
        <w:rPr>
          <w:rFonts w:ascii="Arial" w:hAnsi="Arial" w:cs="Arial"/>
          <w:sz w:val="20"/>
          <w:szCs w:val="20"/>
        </w:rPr>
        <w:t xml:space="preserve"> for 24 hours, and </w:t>
      </w:r>
      <w:r w:rsidRPr="00663E9F">
        <w:rPr>
          <w:rFonts w:ascii="Arial" w:hAnsi="Arial" w:cs="Arial"/>
          <w:sz w:val="20"/>
          <w:szCs w:val="20"/>
        </w:rPr>
        <w:t>zones of inhibition were measured and interpreted as susceptible, intermedi</w:t>
      </w:r>
      <w:r w:rsidR="00FE0086" w:rsidRPr="00663E9F">
        <w:rPr>
          <w:rFonts w:ascii="Arial" w:hAnsi="Arial" w:cs="Arial"/>
          <w:sz w:val="20"/>
          <w:szCs w:val="20"/>
        </w:rPr>
        <w:t>ate, or resistant</w:t>
      </w:r>
      <w:r w:rsidR="00093099" w:rsidRPr="00663E9F">
        <w:rPr>
          <w:rFonts w:ascii="Arial" w:hAnsi="Arial" w:cs="Arial"/>
          <w:sz w:val="20"/>
          <w:szCs w:val="20"/>
        </w:rPr>
        <w:t xml:space="preserve"> according to CLSI standards. Isolates resistant to three or more </w:t>
      </w:r>
      <w:r w:rsidRPr="00663E9F">
        <w:rPr>
          <w:rFonts w:ascii="Arial" w:hAnsi="Arial" w:cs="Arial"/>
          <w:sz w:val="20"/>
          <w:szCs w:val="20"/>
        </w:rPr>
        <w:t>classes of antibiotics were considered multidrug-resistant (MDR).</w:t>
      </w:r>
    </w:p>
    <w:p w14:paraId="2FA93CA3" w14:textId="09AFC3CC" w:rsidR="005911F1" w:rsidRPr="00663E9F" w:rsidRDefault="005911F1"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p>
    <w:p w14:paraId="718894DF" w14:textId="087EAB33" w:rsidR="00DC58B8" w:rsidRPr="00663E9F" w:rsidRDefault="009B5C30" w:rsidP="00663E9F">
      <w:pPr>
        <w:spacing w:after="0" w:line="240" w:lineRule="auto"/>
        <w:contextualSpacing/>
        <w:jc w:val="both"/>
        <w:rPr>
          <w:rFonts w:ascii="Arial" w:hAnsi="Arial" w:cs="Arial"/>
          <w:b/>
          <w:sz w:val="20"/>
          <w:szCs w:val="20"/>
        </w:rPr>
      </w:pPr>
      <w:r w:rsidRPr="00663E9F">
        <w:rPr>
          <w:rFonts w:ascii="Arial" w:hAnsi="Arial" w:cs="Arial"/>
          <w:b/>
          <w:sz w:val="20"/>
          <w:szCs w:val="20"/>
        </w:rPr>
        <w:t>2.4</w:t>
      </w:r>
      <w:r w:rsidR="00DC58B8" w:rsidRPr="00663E9F">
        <w:rPr>
          <w:rFonts w:ascii="Arial" w:hAnsi="Arial" w:cs="Arial"/>
          <w:b/>
          <w:sz w:val="20"/>
          <w:szCs w:val="20"/>
        </w:rPr>
        <w:t xml:space="preserve"> Genomic DNA Extraction</w:t>
      </w:r>
    </w:p>
    <w:p w14:paraId="30D2BD35" w14:textId="581C2F5F" w:rsidR="002234E8" w:rsidRPr="00663E9F" w:rsidRDefault="00DC58B8" w:rsidP="00663E9F">
      <w:pPr>
        <w:spacing w:after="0" w:line="240" w:lineRule="auto"/>
        <w:contextualSpacing/>
        <w:jc w:val="both"/>
        <w:rPr>
          <w:rFonts w:ascii="Arial" w:hAnsi="Arial" w:cs="Arial"/>
          <w:sz w:val="20"/>
          <w:szCs w:val="20"/>
        </w:rPr>
      </w:pPr>
      <w:r w:rsidRPr="00663E9F">
        <w:rPr>
          <w:rFonts w:ascii="Arial" w:hAnsi="Arial" w:cs="Arial"/>
          <w:sz w:val="20"/>
          <w:szCs w:val="20"/>
        </w:rPr>
        <w:t>Genomi</w:t>
      </w:r>
      <w:r w:rsidR="006444F5">
        <w:rPr>
          <w:rFonts w:ascii="Arial" w:hAnsi="Arial" w:cs="Arial"/>
          <w:sz w:val="20"/>
          <w:szCs w:val="20"/>
        </w:rPr>
        <w:t>c DNA was extracted</w:t>
      </w:r>
      <w:r w:rsidR="006349B9">
        <w:rPr>
          <w:rFonts w:ascii="Arial" w:hAnsi="Arial" w:cs="Arial"/>
          <w:sz w:val="20"/>
          <w:szCs w:val="20"/>
        </w:rPr>
        <w:t xml:space="preserve"> as described by </w:t>
      </w:r>
      <w:proofErr w:type="spellStart"/>
      <w:r w:rsidR="006349B9">
        <w:rPr>
          <w:rFonts w:ascii="Arial" w:hAnsi="Arial" w:cs="Arial"/>
          <w:sz w:val="20"/>
          <w:szCs w:val="20"/>
        </w:rPr>
        <w:t>Umeaku</w:t>
      </w:r>
      <w:proofErr w:type="spellEnd"/>
      <w:r w:rsidR="006349B9">
        <w:rPr>
          <w:rFonts w:ascii="Arial" w:hAnsi="Arial" w:cs="Arial"/>
          <w:sz w:val="20"/>
          <w:szCs w:val="20"/>
        </w:rPr>
        <w:t xml:space="preserve"> </w:t>
      </w:r>
      <w:proofErr w:type="spellStart"/>
      <w:r w:rsidR="006349B9">
        <w:rPr>
          <w:rFonts w:ascii="Arial" w:hAnsi="Arial" w:cs="Arial"/>
          <w:sz w:val="20"/>
          <w:szCs w:val="20"/>
        </w:rPr>
        <w:t>Chinyelu</w:t>
      </w:r>
      <w:proofErr w:type="spellEnd"/>
      <w:r w:rsidR="006349B9">
        <w:rPr>
          <w:rFonts w:ascii="Arial" w:hAnsi="Arial" w:cs="Arial"/>
          <w:sz w:val="20"/>
          <w:szCs w:val="20"/>
        </w:rPr>
        <w:t xml:space="preserve"> </w:t>
      </w:r>
      <w:proofErr w:type="spellStart"/>
      <w:r w:rsidR="006349B9">
        <w:rPr>
          <w:rFonts w:ascii="Arial" w:hAnsi="Arial" w:cs="Arial"/>
          <w:sz w:val="20"/>
          <w:szCs w:val="20"/>
        </w:rPr>
        <w:t>Nkiru</w:t>
      </w:r>
      <w:proofErr w:type="spellEnd"/>
      <w:r w:rsidR="006349B9">
        <w:rPr>
          <w:rFonts w:ascii="Arial" w:hAnsi="Arial" w:cs="Arial"/>
          <w:sz w:val="20"/>
          <w:szCs w:val="20"/>
        </w:rPr>
        <w:t xml:space="preserve"> et al., (2021). Five </w:t>
      </w:r>
      <w:r w:rsidR="006444F5">
        <w:rPr>
          <w:rFonts w:ascii="Arial" w:hAnsi="Arial" w:cs="Arial"/>
          <w:sz w:val="20"/>
          <w:szCs w:val="20"/>
        </w:rPr>
        <w:t>millimetre</w:t>
      </w:r>
      <w:r w:rsidR="006349B9">
        <w:rPr>
          <w:rFonts w:ascii="Arial" w:hAnsi="Arial" w:cs="Arial"/>
          <w:sz w:val="20"/>
          <w:szCs w:val="20"/>
        </w:rPr>
        <w:t xml:space="preserve"> of an overnight broth culture of the bacterial iso</w:t>
      </w:r>
      <w:r w:rsidR="006444F5">
        <w:rPr>
          <w:rFonts w:ascii="Arial" w:hAnsi="Arial" w:cs="Arial"/>
          <w:sz w:val="20"/>
          <w:szCs w:val="20"/>
        </w:rPr>
        <w:t>late was spun at 14000rpm foe 3 min. the cells were re-suspended in 500µl of normal saline and heated at 95</w:t>
      </w:r>
      <w:r w:rsidR="006444F5">
        <w:rPr>
          <w:rFonts w:ascii="Times New Roman" w:hAnsi="Times New Roman" w:cs="Times New Roman"/>
          <w:sz w:val="20"/>
          <w:szCs w:val="20"/>
        </w:rPr>
        <w:t>℃</w:t>
      </w:r>
      <w:r w:rsidR="006444F5">
        <w:rPr>
          <w:rFonts w:ascii="Arial" w:hAnsi="Arial" w:cs="Arial"/>
          <w:sz w:val="20"/>
          <w:szCs w:val="20"/>
        </w:rPr>
        <w:t xml:space="preserve"> for 20 min. the heated bacterial suspension was cooled on ice and spun for 3 min at 14000rpm. The supernatant containing the DNA was transferred to 1.5ml micro centrifuge tube and stored</w:t>
      </w:r>
      <w:r w:rsidRPr="00663E9F">
        <w:rPr>
          <w:rFonts w:ascii="Arial" w:hAnsi="Arial" w:cs="Arial"/>
          <w:sz w:val="20"/>
          <w:szCs w:val="20"/>
        </w:rPr>
        <w:t xml:space="preserve"> –20 °C until use.</w:t>
      </w:r>
    </w:p>
    <w:p w14:paraId="2E1DBC74" w14:textId="77777777" w:rsidR="002234E8" w:rsidRPr="00663E9F" w:rsidRDefault="002234E8" w:rsidP="00663E9F">
      <w:pPr>
        <w:spacing w:after="0" w:line="240" w:lineRule="auto"/>
        <w:contextualSpacing/>
        <w:jc w:val="both"/>
        <w:rPr>
          <w:rFonts w:ascii="Arial" w:hAnsi="Arial" w:cs="Arial"/>
          <w:sz w:val="20"/>
          <w:szCs w:val="20"/>
        </w:rPr>
      </w:pPr>
    </w:p>
    <w:p w14:paraId="409CAD76" w14:textId="5314457D" w:rsidR="00DC58B8" w:rsidRPr="00663E9F" w:rsidRDefault="009B5C30" w:rsidP="00663E9F">
      <w:pPr>
        <w:spacing w:after="0" w:line="240" w:lineRule="auto"/>
        <w:contextualSpacing/>
        <w:jc w:val="both"/>
        <w:rPr>
          <w:rFonts w:ascii="Arial" w:hAnsi="Arial" w:cs="Arial"/>
          <w:b/>
          <w:sz w:val="20"/>
          <w:szCs w:val="20"/>
        </w:rPr>
      </w:pPr>
      <w:r w:rsidRPr="00663E9F">
        <w:rPr>
          <w:rFonts w:ascii="Arial" w:hAnsi="Arial" w:cs="Arial"/>
          <w:b/>
          <w:sz w:val="20"/>
          <w:szCs w:val="20"/>
        </w:rPr>
        <w:t>2.5</w:t>
      </w:r>
      <w:r w:rsidR="00DC58B8" w:rsidRPr="00663E9F">
        <w:rPr>
          <w:rFonts w:ascii="Arial" w:hAnsi="Arial" w:cs="Arial"/>
          <w:b/>
          <w:sz w:val="20"/>
          <w:szCs w:val="20"/>
        </w:rPr>
        <w:t xml:space="preserve"> PCR Amplification of Resistance Genes</w:t>
      </w:r>
    </w:p>
    <w:p w14:paraId="748E6C8E" w14:textId="276B9454" w:rsidR="00DC58B8" w:rsidRPr="00663E9F" w:rsidRDefault="00093099" w:rsidP="00663E9F">
      <w:pPr>
        <w:spacing w:after="0" w:line="240" w:lineRule="auto"/>
        <w:contextualSpacing/>
        <w:jc w:val="both"/>
        <w:rPr>
          <w:rFonts w:ascii="Arial" w:hAnsi="Arial" w:cs="Arial"/>
          <w:sz w:val="20"/>
          <w:szCs w:val="20"/>
        </w:rPr>
      </w:pPr>
      <w:r w:rsidRPr="00663E9F">
        <w:rPr>
          <w:rFonts w:ascii="Arial" w:hAnsi="Arial" w:cs="Arial"/>
          <w:sz w:val="20"/>
          <w:szCs w:val="20"/>
        </w:rPr>
        <w:t>Polymerase chain reaction (PCR) was performe</w:t>
      </w:r>
      <w:r w:rsidR="00E35155" w:rsidRPr="00663E9F">
        <w:rPr>
          <w:rFonts w:ascii="Arial" w:hAnsi="Arial" w:cs="Arial"/>
          <w:sz w:val="20"/>
          <w:szCs w:val="20"/>
        </w:rPr>
        <w:t xml:space="preserve">d to detect </w:t>
      </w:r>
      <w:proofErr w:type="spellStart"/>
      <w:r w:rsidR="00E35155" w:rsidRPr="00663E9F">
        <w:rPr>
          <w:rFonts w:ascii="Arial" w:hAnsi="Arial" w:cs="Arial"/>
          <w:sz w:val="20"/>
          <w:szCs w:val="20"/>
        </w:rPr>
        <w:t>blaNDM</w:t>
      </w:r>
      <w:proofErr w:type="spellEnd"/>
      <w:r w:rsidR="00E35155" w:rsidRPr="00663E9F">
        <w:rPr>
          <w:rFonts w:ascii="Arial" w:hAnsi="Arial" w:cs="Arial"/>
          <w:sz w:val="20"/>
          <w:szCs w:val="20"/>
        </w:rPr>
        <w:t xml:space="preserve">, </w:t>
      </w:r>
      <w:proofErr w:type="spellStart"/>
      <w:r w:rsidR="00E35155" w:rsidRPr="00663E9F">
        <w:rPr>
          <w:rFonts w:ascii="Arial" w:hAnsi="Arial" w:cs="Arial"/>
          <w:sz w:val="20"/>
          <w:szCs w:val="20"/>
        </w:rPr>
        <w:t>blaKPC</w:t>
      </w:r>
      <w:proofErr w:type="spellEnd"/>
      <w:r w:rsidR="00E35155" w:rsidRPr="00663E9F">
        <w:rPr>
          <w:rFonts w:ascii="Arial" w:hAnsi="Arial" w:cs="Arial"/>
          <w:sz w:val="20"/>
          <w:szCs w:val="20"/>
        </w:rPr>
        <w:t xml:space="preserve"> and </w:t>
      </w:r>
      <w:proofErr w:type="spellStart"/>
      <w:r w:rsidR="00E35155" w:rsidRPr="00663E9F">
        <w:rPr>
          <w:rFonts w:ascii="Arial" w:hAnsi="Arial" w:cs="Arial"/>
          <w:sz w:val="20"/>
          <w:szCs w:val="20"/>
        </w:rPr>
        <w:t>Q</w:t>
      </w:r>
      <w:r w:rsidRPr="00663E9F">
        <w:rPr>
          <w:rFonts w:ascii="Arial" w:hAnsi="Arial" w:cs="Arial"/>
          <w:sz w:val="20"/>
          <w:szCs w:val="20"/>
        </w:rPr>
        <w:t>nrA</w:t>
      </w:r>
      <w:proofErr w:type="spellEnd"/>
      <w:r w:rsidRPr="00663E9F">
        <w:rPr>
          <w:rFonts w:ascii="Arial" w:hAnsi="Arial" w:cs="Arial"/>
          <w:sz w:val="20"/>
          <w:szCs w:val="20"/>
        </w:rPr>
        <w:t xml:space="preserve"> genes</w:t>
      </w:r>
      <w:r w:rsidR="002B1FC2" w:rsidRPr="00663E9F">
        <w:rPr>
          <w:rFonts w:ascii="Arial" w:hAnsi="Arial" w:cs="Arial"/>
          <w:sz w:val="20"/>
          <w:szCs w:val="20"/>
        </w:rPr>
        <w:t xml:space="preserve"> as</w:t>
      </w:r>
      <w:r w:rsidR="006349B9">
        <w:rPr>
          <w:rFonts w:ascii="Arial" w:hAnsi="Arial" w:cs="Arial"/>
          <w:sz w:val="20"/>
          <w:szCs w:val="20"/>
        </w:rPr>
        <w:t xml:space="preserve"> previously </w:t>
      </w:r>
      <w:r w:rsidR="002B1FC2" w:rsidRPr="00663E9F">
        <w:rPr>
          <w:rFonts w:ascii="Arial" w:hAnsi="Arial" w:cs="Arial"/>
          <w:sz w:val="20"/>
          <w:szCs w:val="20"/>
        </w:rPr>
        <w:t>described by (</w:t>
      </w:r>
      <w:proofErr w:type="spellStart"/>
      <w:r w:rsidR="002B1FC2" w:rsidRPr="00663E9F">
        <w:rPr>
          <w:rFonts w:ascii="Arial" w:hAnsi="Arial" w:cs="Arial"/>
          <w:sz w:val="20"/>
          <w:szCs w:val="20"/>
        </w:rPr>
        <w:t>Nwajiobi</w:t>
      </w:r>
      <w:proofErr w:type="spellEnd"/>
      <w:r w:rsidR="002B1FC2" w:rsidRPr="00663E9F">
        <w:rPr>
          <w:rFonts w:ascii="Arial" w:hAnsi="Arial" w:cs="Arial"/>
          <w:sz w:val="20"/>
          <w:szCs w:val="20"/>
        </w:rPr>
        <w:t xml:space="preserve"> et al</w:t>
      </w:r>
      <w:r w:rsidR="00E35155" w:rsidRPr="00663E9F">
        <w:rPr>
          <w:rFonts w:ascii="Arial" w:hAnsi="Arial" w:cs="Arial"/>
          <w:sz w:val="20"/>
          <w:szCs w:val="20"/>
        </w:rPr>
        <w:t>.,</w:t>
      </w:r>
      <w:r w:rsidR="002B1FC2" w:rsidRPr="00663E9F">
        <w:rPr>
          <w:rFonts w:ascii="Arial" w:hAnsi="Arial" w:cs="Arial"/>
          <w:sz w:val="20"/>
          <w:szCs w:val="20"/>
        </w:rPr>
        <w:t xml:space="preserve"> 2025)</w:t>
      </w:r>
      <w:r w:rsidRPr="00663E9F">
        <w:rPr>
          <w:rFonts w:ascii="Arial" w:hAnsi="Arial" w:cs="Arial"/>
          <w:sz w:val="20"/>
          <w:szCs w:val="20"/>
        </w:rPr>
        <w:t xml:space="preserve">. Each 25 µl reaction mixture contained </w:t>
      </w:r>
      <w:proofErr w:type="spellStart"/>
      <w:r w:rsidRPr="00663E9F">
        <w:rPr>
          <w:rFonts w:ascii="Arial" w:hAnsi="Arial" w:cs="Arial"/>
          <w:sz w:val="20"/>
          <w:szCs w:val="20"/>
        </w:rPr>
        <w:t>OneTaq</w:t>
      </w:r>
      <w:proofErr w:type="spellEnd"/>
      <w:r w:rsidRPr="00663E9F">
        <w:rPr>
          <w:rFonts w:ascii="Arial" w:hAnsi="Arial" w:cs="Arial"/>
          <w:sz w:val="20"/>
          <w:szCs w:val="20"/>
        </w:rPr>
        <w:t xml:space="preserve"> Quick-Load 2X Master Mix (New England Biolabs, USA), 0.5 µl of each primer, DNA template, and nuclease-free water. </w:t>
      </w:r>
      <w:r w:rsidR="00DC58B8" w:rsidRPr="00663E9F">
        <w:rPr>
          <w:rFonts w:ascii="Arial" w:hAnsi="Arial" w:cs="Arial"/>
          <w:sz w:val="20"/>
          <w:szCs w:val="20"/>
        </w:rPr>
        <w:t>PCR amplification were performed in an Eppendorf Nexus Grad</w:t>
      </w:r>
      <w:r w:rsidRPr="00663E9F">
        <w:rPr>
          <w:rFonts w:ascii="Arial" w:hAnsi="Arial" w:cs="Arial"/>
          <w:sz w:val="20"/>
          <w:szCs w:val="20"/>
        </w:rPr>
        <w:t>ient Master</w:t>
      </w:r>
      <w:r w:rsidR="00E35155" w:rsidRPr="00663E9F">
        <w:rPr>
          <w:rFonts w:ascii="Arial" w:hAnsi="Arial" w:cs="Arial"/>
          <w:sz w:val="20"/>
          <w:szCs w:val="20"/>
        </w:rPr>
        <w:t xml:space="preserve"> </w:t>
      </w:r>
      <w:r w:rsidRPr="00663E9F">
        <w:rPr>
          <w:rFonts w:ascii="Arial" w:hAnsi="Arial" w:cs="Arial"/>
          <w:sz w:val="20"/>
          <w:szCs w:val="20"/>
        </w:rPr>
        <w:t>cycler (Germany) under</w:t>
      </w:r>
      <w:r w:rsidR="00DC58B8" w:rsidRPr="00663E9F">
        <w:rPr>
          <w:rFonts w:ascii="Arial" w:hAnsi="Arial" w:cs="Arial"/>
          <w:sz w:val="20"/>
          <w:szCs w:val="20"/>
        </w:rPr>
        <w:t xml:space="preserve"> the following cycling conditions:</w:t>
      </w:r>
    </w:p>
    <w:p w14:paraId="4F7FE3D3" w14:textId="77777777" w:rsidR="00DC58B8" w:rsidRPr="00663E9F" w:rsidRDefault="00DC58B8" w:rsidP="00663E9F">
      <w:pPr>
        <w:spacing w:after="0" w:line="240" w:lineRule="auto"/>
        <w:contextualSpacing/>
        <w:jc w:val="both"/>
        <w:rPr>
          <w:rFonts w:ascii="Arial" w:hAnsi="Arial" w:cs="Arial"/>
          <w:sz w:val="20"/>
          <w:szCs w:val="20"/>
        </w:rPr>
      </w:pPr>
    </w:p>
    <w:p w14:paraId="65FE6C12" w14:textId="761F1C49" w:rsidR="00DC58B8" w:rsidRPr="00663E9F" w:rsidRDefault="00DC58B8" w:rsidP="00663E9F">
      <w:pPr>
        <w:pStyle w:val="ListParagraph"/>
        <w:numPr>
          <w:ilvl w:val="0"/>
          <w:numId w:val="2"/>
        </w:numPr>
        <w:spacing w:after="0" w:line="240" w:lineRule="auto"/>
        <w:jc w:val="both"/>
        <w:rPr>
          <w:rFonts w:ascii="Arial" w:hAnsi="Arial" w:cs="Arial"/>
          <w:sz w:val="20"/>
          <w:szCs w:val="20"/>
        </w:rPr>
      </w:pPr>
      <w:r w:rsidRPr="00663E9F">
        <w:rPr>
          <w:rFonts w:ascii="Arial" w:hAnsi="Arial" w:cs="Arial"/>
          <w:b/>
          <w:sz w:val="20"/>
          <w:szCs w:val="20"/>
        </w:rPr>
        <w:t>NDM-1:</w:t>
      </w:r>
      <w:r w:rsidRPr="00663E9F">
        <w:rPr>
          <w:rFonts w:ascii="Arial" w:hAnsi="Arial" w:cs="Arial"/>
          <w:sz w:val="20"/>
          <w:szCs w:val="20"/>
        </w:rPr>
        <w:t xml:space="preserve">  Initial denaturation at 94 °C for 5 min; </w:t>
      </w:r>
      <w:r w:rsidR="006349B9">
        <w:rPr>
          <w:rFonts w:ascii="Arial" w:hAnsi="Arial" w:cs="Arial"/>
          <w:sz w:val="20"/>
          <w:szCs w:val="20"/>
        </w:rPr>
        <w:t xml:space="preserve">denaturation at </w:t>
      </w:r>
      <w:r w:rsidRPr="00663E9F">
        <w:rPr>
          <w:rFonts w:ascii="Arial" w:hAnsi="Arial" w:cs="Arial"/>
          <w:sz w:val="20"/>
          <w:szCs w:val="20"/>
        </w:rPr>
        <w:t xml:space="preserve">35 cycles of 94 °C for 30 s, </w:t>
      </w:r>
      <w:r w:rsidR="006349B9">
        <w:rPr>
          <w:rFonts w:ascii="Arial" w:hAnsi="Arial" w:cs="Arial"/>
          <w:sz w:val="20"/>
          <w:szCs w:val="20"/>
        </w:rPr>
        <w:t xml:space="preserve">annealing at </w:t>
      </w:r>
      <w:r w:rsidRPr="00663E9F">
        <w:rPr>
          <w:rFonts w:ascii="Arial" w:hAnsi="Arial" w:cs="Arial"/>
          <w:sz w:val="20"/>
          <w:szCs w:val="20"/>
        </w:rPr>
        <w:t xml:space="preserve">55 °C for 30 s, </w:t>
      </w:r>
      <w:r w:rsidR="006349B9">
        <w:rPr>
          <w:rFonts w:ascii="Arial" w:hAnsi="Arial" w:cs="Arial"/>
          <w:sz w:val="20"/>
          <w:szCs w:val="20"/>
        </w:rPr>
        <w:t xml:space="preserve">extension </w:t>
      </w:r>
      <w:r w:rsidRPr="00663E9F">
        <w:rPr>
          <w:rFonts w:ascii="Arial" w:hAnsi="Arial" w:cs="Arial"/>
          <w:sz w:val="20"/>
          <w:szCs w:val="20"/>
        </w:rPr>
        <w:t>72 °C for 60 s; and final extension at 72 °C for 5 min.</w:t>
      </w:r>
    </w:p>
    <w:p w14:paraId="6EE5AEC7" w14:textId="6F57642C" w:rsidR="00DC58B8" w:rsidRPr="00663E9F" w:rsidRDefault="00DC58B8" w:rsidP="00663E9F">
      <w:pPr>
        <w:pStyle w:val="ListParagraph"/>
        <w:numPr>
          <w:ilvl w:val="0"/>
          <w:numId w:val="2"/>
        </w:numPr>
        <w:spacing w:after="0" w:line="240" w:lineRule="auto"/>
        <w:jc w:val="both"/>
        <w:rPr>
          <w:rFonts w:ascii="Arial" w:hAnsi="Arial" w:cs="Arial"/>
          <w:sz w:val="20"/>
          <w:szCs w:val="20"/>
        </w:rPr>
      </w:pPr>
      <w:r w:rsidRPr="00663E9F">
        <w:rPr>
          <w:rFonts w:ascii="Arial" w:hAnsi="Arial" w:cs="Arial"/>
          <w:b/>
          <w:sz w:val="20"/>
          <w:szCs w:val="20"/>
        </w:rPr>
        <w:t>KPC:</w:t>
      </w:r>
      <w:r w:rsidRPr="00663E9F">
        <w:rPr>
          <w:rFonts w:ascii="Arial" w:hAnsi="Arial" w:cs="Arial"/>
          <w:sz w:val="20"/>
          <w:szCs w:val="20"/>
        </w:rPr>
        <w:t xml:space="preserve"> Initial denaturation at 94 °C for 3 min; </w:t>
      </w:r>
      <w:r w:rsidR="006349B9">
        <w:rPr>
          <w:rFonts w:ascii="Arial" w:hAnsi="Arial" w:cs="Arial"/>
          <w:sz w:val="20"/>
          <w:szCs w:val="20"/>
        </w:rPr>
        <w:t xml:space="preserve">denaturation at </w:t>
      </w:r>
      <w:r w:rsidRPr="00663E9F">
        <w:rPr>
          <w:rFonts w:ascii="Arial" w:hAnsi="Arial" w:cs="Arial"/>
          <w:sz w:val="20"/>
          <w:szCs w:val="20"/>
        </w:rPr>
        <w:t xml:space="preserve">40 cycles of 94 °C for 60 s, </w:t>
      </w:r>
      <w:r w:rsidR="006349B9">
        <w:rPr>
          <w:rFonts w:ascii="Arial" w:hAnsi="Arial" w:cs="Arial"/>
          <w:sz w:val="20"/>
          <w:szCs w:val="20"/>
        </w:rPr>
        <w:t xml:space="preserve">annealing at </w:t>
      </w:r>
      <w:r w:rsidRPr="00663E9F">
        <w:rPr>
          <w:rFonts w:ascii="Arial" w:hAnsi="Arial" w:cs="Arial"/>
          <w:sz w:val="20"/>
          <w:szCs w:val="20"/>
        </w:rPr>
        <w:t xml:space="preserve">59.4 °C for 60 s, </w:t>
      </w:r>
      <w:r w:rsidR="006349B9">
        <w:rPr>
          <w:rFonts w:ascii="Arial" w:hAnsi="Arial" w:cs="Arial"/>
          <w:sz w:val="20"/>
          <w:szCs w:val="20"/>
        </w:rPr>
        <w:t xml:space="preserve">extension at </w:t>
      </w:r>
      <w:r w:rsidRPr="00663E9F">
        <w:rPr>
          <w:rFonts w:ascii="Arial" w:hAnsi="Arial" w:cs="Arial"/>
          <w:sz w:val="20"/>
          <w:szCs w:val="20"/>
        </w:rPr>
        <w:t>72 °C for 60 s; and final extension at 72 °C for 5 min.</w:t>
      </w:r>
    </w:p>
    <w:p w14:paraId="16E78477" w14:textId="7A89B1B9" w:rsidR="00DC58B8" w:rsidRPr="00663E9F" w:rsidRDefault="00D02987" w:rsidP="00663E9F">
      <w:pPr>
        <w:pStyle w:val="ListParagraph"/>
        <w:numPr>
          <w:ilvl w:val="0"/>
          <w:numId w:val="2"/>
        </w:numPr>
        <w:spacing w:after="0" w:line="240" w:lineRule="auto"/>
        <w:jc w:val="both"/>
        <w:rPr>
          <w:rFonts w:ascii="Arial" w:hAnsi="Arial" w:cs="Arial"/>
          <w:sz w:val="20"/>
          <w:szCs w:val="20"/>
        </w:rPr>
      </w:pPr>
      <w:proofErr w:type="spellStart"/>
      <w:r w:rsidRPr="00663E9F">
        <w:rPr>
          <w:rFonts w:ascii="Arial" w:hAnsi="Arial" w:cs="Arial"/>
          <w:b/>
          <w:sz w:val="20"/>
          <w:szCs w:val="20"/>
        </w:rPr>
        <w:lastRenderedPageBreak/>
        <w:t>Qnr</w:t>
      </w:r>
      <w:proofErr w:type="spellEnd"/>
      <w:r w:rsidRPr="00663E9F">
        <w:rPr>
          <w:rFonts w:ascii="Arial" w:hAnsi="Arial" w:cs="Arial"/>
          <w:b/>
          <w:sz w:val="20"/>
          <w:szCs w:val="20"/>
        </w:rPr>
        <w:t xml:space="preserve"> </w:t>
      </w:r>
      <w:r w:rsidR="00DC58B8" w:rsidRPr="00663E9F">
        <w:rPr>
          <w:rFonts w:ascii="Arial" w:hAnsi="Arial" w:cs="Arial"/>
          <w:b/>
          <w:sz w:val="20"/>
          <w:szCs w:val="20"/>
        </w:rPr>
        <w:t xml:space="preserve">: </w:t>
      </w:r>
      <w:r w:rsidR="00DC58B8" w:rsidRPr="00663E9F">
        <w:rPr>
          <w:rFonts w:ascii="Arial" w:hAnsi="Arial" w:cs="Arial"/>
          <w:sz w:val="20"/>
          <w:szCs w:val="20"/>
        </w:rPr>
        <w:t xml:space="preserve">Initial denaturation at 95 °C for 2 min; </w:t>
      </w:r>
      <w:r w:rsidR="006349B9">
        <w:rPr>
          <w:rFonts w:ascii="Arial" w:hAnsi="Arial" w:cs="Arial"/>
          <w:sz w:val="20"/>
          <w:szCs w:val="20"/>
        </w:rPr>
        <w:t xml:space="preserve">denaturation at </w:t>
      </w:r>
      <w:r w:rsidR="00DC58B8" w:rsidRPr="00663E9F">
        <w:rPr>
          <w:rFonts w:ascii="Arial" w:hAnsi="Arial" w:cs="Arial"/>
          <w:sz w:val="20"/>
          <w:szCs w:val="20"/>
        </w:rPr>
        <w:t xml:space="preserve">45 cycles of 95 °C for 10 s, </w:t>
      </w:r>
      <w:r w:rsidR="006349B9">
        <w:rPr>
          <w:rFonts w:ascii="Arial" w:hAnsi="Arial" w:cs="Arial"/>
          <w:sz w:val="20"/>
          <w:szCs w:val="20"/>
        </w:rPr>
        <w:t xml:space="preserve">annealing at </w:t>
      </w:r>
      <w:r w:rsidR="00DC58B8" w:rsidRPr="00663E9F">
        <w:rPr>
          <w:rFonts w:ascii="Arial" w:hAnsi="Arial" w:cs="Arial"/>
          <w:sz w:val="20"/>
          <w:szCs w:val="20"/>
        </w:rPr>
        <w:t xml:space="preserve">56 °C for 40 s, </w:t>
      </w:r>
      <w:r w:rsidR="006349B9">
        <w:rPr>
          <w:rFonts w:ascii="Arial" w:hAnsi="Arial" w:cs="Arial"/>
          <w:sz w:val="20"/>
          <w:szCs w:val="20"/>
        </w:rPr>
        <w:t>extension at 72 °C for 60 s and</w:t>
      </w:r>
      <w:r w:rsidR="00DC58B8" w:rsidRPr="00663E9F">
        <w:rPr>
          <w:rFonts w:ascii="Arial" w:hAnsi="Arial" w:cs="Arial"/>
          <w:sz w:val="20"/>
          <w:szCs w:val="20"/>
        </w:rPr>
        <w:t xml:space="preserve"> final extension at 72 °C for 10 min.</w:t>
      </w:r>
      <w:r w:rsidR="002B1FC2" w:rsidRPr="00663E9F">
        <w:rPr>
          <w:rFonts w:ascii="Arial" w:hAnsi="Arial" w:cs="Arial"/>
          <w:sz w:val="20"/>
          <w:szCs w:val="20"/>
        </w:rPr>
        <w:t xml:space="preserve"> </w:t>
      </w:r>
    </w:p>
    <w:p w14:paraId="75EF0ED4" w14:textId="77777777" w:rsidR="00DC58B8" w:rsidRPr="00663E9F" w:rsidRDefault="00DC58B8" w:rsidP="00663E9F">
      <w:pPr>
        <w:spacing w:after="0" w:line="240" w:lineRule="auto"/>
        <w:contextualSpacing/>
        <w:jc w:val="both"/>
        <w:rPr>
          <w:rFonts w:ascii="Arial" w:hAnsi="Arial" w:cs="Arial"/>
          <w:sz w:val="20"/>
          <w:szCs w:val="20"/>
        </w:rPr>
      </w:pPr>
    </w:p>
    <w:p w14:paraId="4AD18CE4" w14:textId="77777777" w:rsidR="00DC58B8" w:rsidRPr="00663E9F" w:rsidRDefault="00DC58B8" w:rsidP="00663E9F">
      <w:pPr>
        <w:spacing w:after="0" w:line="240" w:lineRule="auto"/>
        <w:contextualSpacing/>
        <w:jc w:val="both"/>
        <w:rPr>
          <w:rFonts w:ascii="Arial" w:hAnsi="Arial" w:cs="Arial"/>
          <w:sz w:val="20"/>
          <w:szCs w:val="20"/>
        </w:rPr>
      </w:pPr>
      <w:r w:rsidRPr="00663E9F">
        <w:rPr>
          <w:rFonts w:ascii="Arial" w:hAnsi="Arial" w:cs="Arial"/>
          <w:sz w:val="20"/>
          <w:szCs w:val="20"/>
        </w:rPr>
        <w:t>PCR products were separated on 1.5% agarose gels and visualized by ethidium bromide staining.</w:t>
      </w:r>
    </w:p>
    <w:p w14:paraId="6416E17D" w14:textId="2D0BF0A2" w:rsidR="00DC58B8" w:rsidRPr="00663E9F" w:rsidRDefault="00DC58B8" w:rsidP="00663E9F">
      <w:pPr>
        <w:spacing w:after="0" w:line="240" w:lineRule="auto"/>
        <w:contextualSpacing/>
        <w:jc w:val="both"/>
        <w:rPr>
          <w:rFonts w:ascii="Arial" w:hAnsi="Arial" w:cs="Arial"/>
          <w:sz w:val="20"/>
          <w:szCs w:val="20"/>
        </w:rPr>
      </w:pPr>
      <w:r w:rsidRPr="00663E9F">
        <w:rPr>
          <w:rFonts w:ascii="Arial" w:hAnsi="Arial" w:cs="Arial"/>
          <w:sz w:val="20"/>
          <w:szCs w:val="20"/>
        </w:rPr>
        <w:t>Primers Used for Amplification. Primers used for PPCR amplification was shown in Table 1 below.</w:t>
      </w:r>
    </w:p>
    <w:p w14:paraId="3E1B4E98" w14:textId="38A2EB98" w:rsidR="00DC58B8" w:rsidRPr="00663E9F" w:rsidRDefault="00DC58B8" w:rsidP="00663E9F">
      <w:pPr>
        <w:spacing w:after="0" w:line="240" w:lineRule="auto"/>
        <w:contextualSpacing/>
        <w:jc w:val="both"/>
        <w:rPr>
          <w:rFonts w:ascii="Arial" w:hAnsi="Arial" w:cs="Arial"/>
          <w:sz w:val="20"/>
          <w:szCs w:val="20"/>
        </w:rPr>
      </w:pPr>
    </w:p>
    <w:p w14:paraId="5D34FFE8" w14:textId="2FCE07CF" w:rsidR="00DC58B8" w:rsidRPr="00663E9F" w:rsidRDefault="00E00C25" w:rsidP="00663E9F">
      <w:pPr>
        <w:spacing w:after="0" w:line="240" w:lineRule="auto"/>
        <w:contextualSpacing/>
        <w:jc w:val="both"/>
        <w:rPr>
          <w:rFonts w:ascii="Arial" w:hAnsi="Arial" w:cs="Arial"/>
          <w:b/>
          <w:sz w:val="20"/>
          <w:szCs w:val="20"/>
        </w:rPr>
      </w:pPr>
      <w:r>
        <w:rPr>
          <w:rFonts w:ascii="Arial" w:hAnsi="Arial" w:cs="Arial"/>
          <w:b/>
          <w:sz w:val="20"/>
          <w:szCs w:val="20"/>
        </w:rPr>
        <w:t>Table 1. P</w:t>
      </w:r>
      <w:r w:rsidR="00DC58B8" w:rsidRPr="00663E9F">
        <w:rPr>
          <w:rFonts w:ascii="Arial" w:hAnsi="Arial" w:cs="Arial"/>
          <w:b/>
          <w:sz w:val="20"/>
          <w:szCs w:val="20"/>
        </w:rPr>
        <w:t>rimer Sequences Used for PCR Amplification</w:t>
      </w:r>
    </w:p>
    <w:p w14:paraId="71B29C1A" w14:textId="6C1B95B1" w:rsidR="00DC58B8" w:rsidRPr="00663E9F" w:rsidRDefault="00DC58B8" w:rsidP="00663E9F">
      <w:pPr>
        <w:spacing w:after="0" w:line="240" w:lineRule="auto"/>
        <w:contextualSpacing/>
        <w:jc w:val="both"/>
        <w:rPr>
          <w:rFonts w:ascii="Arial" w:hAnsi="Arial" w:cs="Arial"/>
          <w:b/>
          <w:sz w:val="20"/>
          <w:szCs w:val="20"/>
        </w:rPr>
      </w:pPr>
    </w:p>
    <w:p w14:paraId="14226184" w14:textId="73174067" w:rsidR="00F57A23" w:rsidRPr="00663E9F" w:rsidRDefault="00DC58B8" w:rsidP="00663E9F">
      <w:pPr>
        <w:pBdr>
          <w:top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 xml:space="preserve">Target Gene  </w:t>
      </w:r>
      <w:r w:rsidR="009B5C30" w:rsidRPr="00663E9F">
        <w:rPr>
          <w:rFonts w:ascii="Arial" w:hAnsi="Arial" w:cs="Arial"/>
          <w:b/>
          <w:sz w:val="20"/>
          <w:szCs w:val="20"/>
        </w:rPr>
        <w:t xml:space="preserve">    </w:t>
      </w:r>
      <w:r w:rsidRPr="00663E9F">
        <w:rPr>
          <w:rFonts w:ascii="Arial" w:hAnsi="Arial" w:cs="Arial"/>
          <w:b/>
          <w:sz w:val="20"/>
          <w:szCs w:val="20"/>
        </w:rPr>
        <w:t xml:space="preserve"> Primer Name      </w:t>
      </w:r>
      <w:r w:rsidR="00663E9F">
        <w:rPr>
          <w:rFonts w:ascii="Arial" w:hAnsi="Arial" w:cs="Arial"/>
          <w:b/>
          <w:sz w:val="20"/>
          <w:szCs w:val="20"/>
        </w:rPr>
        <w:t xml:space="preserve">      </w:t>
      </w:r>
      <w:r w:rsidRPr="00663E9F">
        <w:rPr>
          <w:rFonts w:ascii="Arial" w:hAnsi="Arial" w:cs="Arial"/>
          <w:b/>
          <w:sz w:val="20"/>
          <w:szCs w:val="20"/>
        </w:rPr>
        <w:t xml:space="preserve"> Sequence (5′→3′)   </w:t>
      </w:r>
      <w:r w:rsidR="009B5C30" w:rsidRPr="00663E9F">
        <w:rPr>
          <w:rFonts w:ascii="Arial" w:hAnsi="Arial" w:cs="Arial"/>
          <w:b/>
          <w:sz w:val="20"/>
          <w:szCs w:val="20"/>
        </w:rPr>
        <w:t xml:space="preserve"> </w:t>
      </w:r>
      <w:r w:rsidR="002234E8" w:rsidRPr="00663E9F">
        <w:rPr>
          <w:rFonts w:ascii="Arial" w:hAnsi="Arial" w:cs="Arial"/>
          <w:b/>
          <w:sz w:val="20"/>
          <w:szCs w:val="20"/>
        </w:rPr>
        <w:t xml:space="preserve"> </w:t>
      </w:r>
      <w:r w:rsidR="00F57A23" w:rsidRPr="00663E9F">
        <w:rPr>
          <w:rFonts w:ascii="Arial" w:hAnsi="Arial" w:cs="Arial"/>
          <w:b/>
          <w:sz w:val="20"/>
          <w:szCs w:val="20"/>
        </w:rPr>
        <w:t xml:space="preserve"> </w:t>
      </w:r>
      <w:r w:rsidR="009B5C30" w:rsidRPr="00663E9F">
        <w:rPr>
          <w:rFonts w:ascii="Arial" w:hAnsi="Arial" w:cs="Arial"/>
          <w:b/>
          <w:sz w:val="20"/>
          <w:szCs w:val="20"/>
        </w:rPr>
        <w:t xml:space="preserve">       </w:t>
      </w:r>
      <w:r w:rsidRPr="00663E9F">
        <w:rPr>
          <w:rFonts w:ascii="Arial" w:hAnsi="Arial" w:cs="Arial"/>
          <w:b/>
          <w:sz w:val="20"/>
          <w:szCs w:val="20"/>
        </w:rPr>
        <w:t xml:space="preserve"> </w:t>
      </w:r>
      <w:r w:rsidR="009B5C30" w:rsidRPr="00663E9F">
        <w:rPr>
          <w:rFonts w:ascii="Arial" w:hAnsi="Arial" w:cs="Arial"/>
          <w:b/>
          <w:sz w:val="20"/>
          <w:szCs w:val="20"/>
        </w:rPr>
        <w:t xml:space="preserve">            </w:t>
      </w:r>
      <w:r w:rsidR="00663E9F">
        <w:rPr>
          <w:rFonts w:ascii="Arial" w:hAnsi="Arial" w:cs="Arial"/>
          <w:b/>
          <w:sz w:val="20"/>
          <w:szCs w:val="20"/>
        </w:rPr>
        <w:t xml:space="preserve">  </w:t>
      </w:r>
      <w:r w:rsidRPr="00663E9F">
        <w:rPr>
          <w:rFonts w:ascii="Arial" w:hAnsi="Arial" w:cs="Arial"/>
          <w:b/>
          <w:sz w:val="20"/>
          <w:szCs w:val="20"/>
        </w:rPr>
        <w:t xml:space="preserve">Annealing </w:t>
      </w:r>
      <w:r w:rsidR="009B5C30" w:rsidRPr="00663E9F">
        <w:rPr>
          <w:rFonts w:ascii="Arial" w:hAnsi="Arial" w:cs="Arial"/>
          <w:b/>
          <w:sz w:val="20"/>
          <w:szCs w:val="20"/>
        </w:rPr>
        <w:t xml:space="preserve">       </w:t>
      </w:r>
      <w:r w:rsidR="002B6EA3" w:rsidRPr="00663E9F">
        <w:rPr>
          <w:rFonts w:ascii="Arial" w:hAnsi="Arial" w:cs="Arial"/>
          <w:b/>
          <w:sz w:val="20"/>
          <w:szCs w:val="20"/>
        </w:rPr>
        <w:t>Product Size</w:t>
      </w:r>
    </w:p>
    <w:p w14:paraId="794A9811" w14:textId="6AB48086" w:rsidR="00DC58B8" w:rsidRPr="00663E9F" w:rsidRDefault="00F57A23" w:rsidP="00663E9F">
      <w:pPr>
        <w:pBdr>
          <w:bottom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 xml:space="preserve">                                                       </w:t>
      </w:r>
      <w:r w:rsidR="009B5C30" w:rsidRPr="00663E9F">
        <w:rPr>
          <w:rFonts w:ascii="Arial" w:hAnsi="Arial" w:cs="Arial"/>
          <w:b/>
          <w:sz w:val="20"/>
          <w:szCs w:val="20"/>
        </w:rPr>
        <w:t xml:space="preserve">                                                                  </w:t>
      </w:r>
      <w:r w:rsidR="00DC58B8" w:rsidRPr="00663E9F">
        <w:rPr>
          <w:rFonts w:ascii="Arial" w:hAnsi="Arial" w:cs="Arial"/>
          <w:b/>
          <w:sz w:val="20"/>
          <w:szCs w:val="20"/>
        </w:rPr>
        <w:t>Temp (</w:t>
      </w:r>
      <w:r w:rsidR="002234E8" w:rsidRPr="00663E9F">
        <w:rPr>
          <w:rFonts w:ascii="Arial" w:hAnsi="Arial" w:cs="Arial"/>
          <w:b/>
          <w:sz w:val="20"/>
          <w:szCs w:val="20"/>
        </w:rPr>
        <w:t>°C</w:t>
      </w:r>
      <w:r w:rsidR="00DC58B8" w:rsidRPr="00663E9F">
        <w:rPr>
          <w:rFonts w:ascii="Arial" w:hAnsi="Arial" w:cs="Arial"/>
          <w:b/>
          <w:sz w:val="20"/>
          <w:szCs w:val="20"/>
        </w:rPr>
        <w:t>)</w:t>
      </w:r>
      <w:r w:rsidRPr="00663E9F">
        <w:rPr>
          <w:rFonts w:ascii="Arial" w:hAnsi="Arial" w:cs="Arial"/>
          <w:b/>
          <w:sz w:val="20"/>
          <w:szCs w:val="20"/>
        </w:rPr>
        <w:t xml:space="preserve"> </w:t>
      </w:r>
    </w:p>
    <w:p w14:paraId="19344C40" w14:textId="05C61C46" w:rsidR="00F57A23" w:rsidRPr="00663E9F" w:rsidRDefault="009B5C30"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NDM                     </w:t>
      </w:r>
      <w:r w:rsidR="00F57A23" w:rsidRPr="00663E9F">
        <w:rPr>
          <w:rFonts w:ascii="Arial" w:hAnsi="Arial" w:cs="Arial"/>
          <w:sz w:val="20"/>
          <w:szCs w:val="20"/>
        </w:rPr>
        <w:t>NDM</w:t>
      </w:r>
      <w:r w:rsidR="002234E8" w:rsidRPr="00663E9F">
        <w:rPr>
          <w:rFonts w:ascii="Arial" w:hAnsi="Arial" w:cs="Arial"/>
          <w:sz w:val="20"/>
          <w:szCs w:val="20"/>
        </w:rPr>
        <w:t>-</w:t>
      </w:r>
      <w:r w:rsidR="00F57A23" w:rsidRPr="00663E9F">
        <w:rPr>
          <w:rFonts w:ascii="Arial" w:hAnsi="Arial" w:cs="Arial"/>
          <w:sz w:val="20"/>
          <w:szCs w:val="20"/>
        </w:rPr>
        <w:t xml:space="preserve">F       </w:t>
      </w:r>
      <w:r w:rsidR="002234E8" w:rsidRPr="00663E9F">
        <w:rPr>
          <w:rFonts w:ascii="Arial" w:hAnsi="Arial" w:cs="Arial"/>
          <w:sz w:val="20"/>
          <w:szCs w:val="20"/>
        </w:rPr>
        <w:t xml:space="preserve">   </w:t>
      </w:r>
      <w:r w:rsidRPr="00663E9F">
        <w:rPr>
          <w:rFonts w:ascii="Arial" w:hAnsi="Arial" w:cs="Arial"/>
          <w:sz w:val="20"/>
          <w:szCs w:val="20"/>
        </w:rPr>
        <w:t xml:space="preserve"> </w:t>
      </w:r>
      <w:r w:rsidR="00663E9F">
        <w:rPr>
          <w:rFonts w:ascii="Arial" w:hAnsi="Arial" w:cs="Arial"/>
          <w:sz w:val="20"/>
          <w:szCs w:val="20"/>
        </w:rPr>
        <w:t xml:space="preserve">          </w:t>
      </w:r>
      <w:r w:rsidRPr="00663E9F">
        <w:rPr>
          <w:rFonts w:ascii="Arial" w:hAnsi="Arial" w:cs="Arial"/>
          <w:sz w:val="20"/>
          <w:szCs w:val="20"/>
        </w:rPr>
        <w:t xml:space="preserve"> </w:t>
      </w:r>
      <w:r w:rsidR="00F57A23" w:rsidRPr="00663E9F">
        <w:rPr>
          <w:rFonts w:ascii="Arial" w:hAnsi="Arial" w:cs="Arial"/>
          <w:sz w:val="20"/>
          <w:szCs w:val="20"/>
        </w:rPr>
        <w:t xml:space="preserve">GGTGCATGCCCGGTGAAATC   </w:t>
      </w:r>
      <w:r w:rsidR="00663E9F">
        <w:rPr>
          <w:rFonts w:ascii="Arial" w:hAnsi="Arial" w:cs="Arial"/>
          <w:sz w:val="20"/>
          <w:szCs w:val="20"/>
        </w:rPr>
        <w:t xml:space="preserve">        </w:t>
      </w:r>
      <w:r w:rsidR="002234E8" w:rsidRPr="00663E9F">
        <w:rPr>
          <w:rFonts w:ascii="Arial" w:hAnsi="Arial" w:cs="Arial"/>
          <w:sz w:val="20"/>
          <w:szCs w:val="20"/>
        </w:rPr>
        <w:t xml:space="preserve"> 55           </w:t>
      </w:r>
      <w:r w:rsidR="00E00C25">
        <w:rPr>
          <w:rFonts w:ascii="Arial" w:hAnsi="Arial" w:cs="Arial"/>
          <w:sz w:val="20"/>
          <w:szCs w:val="20"/>
        </w:rPr>
        <w:t xml:space="preserve">  </w:t>
      </w:r>
      <w:r w:rsidR="00F57A23" w:rsidRPr="00663E9F">
        <w:rPr>
          <w:rFonts w:ascii="Arial" w:hAnsi="Arial" w:cs="Arial"/>
          <w:sz w:val="20"/>
          <w:szCs w:val="20"/>
        </w:rPr>
        <w:t xml:space="preserve">  </w:t>
      </w:r>
      <w:r w:rsidRPr="00663E9F">
        <w:rPr>
          <w:rFonts w:ascii="Arial" w:hAnsi="Arial" w:cs="Arial"/>
          <w:sz w:val="20"/>
          <w:szCs w:val="20"/>
        </w:rPr>
        <w:t xml:space="preserve"> </w:t>
      </w:r>
      <w:r w:rsidR="00E00C25">
        <w:rPr>
          <w:rFonts w:ascii="Arial" w:hAnsi="Arial" w:cs="Arial"/>
          <w:sz w:val="20"/>
          <w:szCs w:val="20"/>
        </w:rPr>
        <w:t xml:space="preserve"> </w:t>
      </w:r>
      <w:r w:rsidR="002B6EA3" w:rsidRPr="00663E9F">
        <w:rPr>
          <w:rFonts w:ascii="Arial" w:hAnsi="Arial" w:cs="Arial"/>
          <w:sz w:val="20"/>
          <w:szCs w:val="20"/>
        </w:rPr>
        <w:t>401</w:t>
      </w:r>
      <w:r w:rsidR="00E00C25">
        <w:rPr>
          <w:rFonts w:ascii="Arial" w:hAnsi="Arial" w:cs="Arial"/>
          <w:sz w:val="20"/>
          <w:szCs w:val="20"/>
        </w:rPr>
        <w:t xml:space="preserve"> bp</w:t>
      </w:r>
    </w:p>
    <w:p w14:paraId="28586400" w14:textId="7E8E5030" w:rsidR="00F57A23" w:rsidRPr="00663E9F" w:rsidRDefault="00F57A23"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00663E9F">
        <w:rPr>
          <w:rFonts w:ascii="Arial" w:hAnsi="Arial" w:cs="Arial"/>
          <w:sz w:val="20"/>
          <w:szCs w:val="20"/>
        </w:rPr>
        <w:t xml:space="preserve">        </w:t>
      </w:r>
      <w:r w:rsidR="002234E8" w:rsidRPr="00663E9F">
        <w:rPr>
          <w:rFonts w:ascii="Arial" w:hAnsi="Arial" w:cs="Arial"/>
          <w:sz w:val="20"/>
          <w:szCs w:val="20"/>
        </w:rPr>
        <w:t xml:space="preserve"> </w:t>
      </w:r>
      <w:r w:rsidRPr="00663E9F">
        <w:rPr>
          <w:rFonts w:ascii="Arial" w:hAnsi="Arial" w:cs="Arial"/>
          <w:sz w:val="20"/>
          <w:szCs w:val="20"/>
        </w:rPr>
        <w:t>NDM</w:t>
      </w:r>
      <w:r w:rsidR="002234E8" w:rsidRPr="00663E9F">
        <w:rPr>
          <w:rFonts w:ascii="Arial" w:hAnsi="Arial" w:cs="Arial"/>
          <w:sz w:val="20"/>
          <w:szCs w:val="20"/>
        </w:rPr>
        <w:t>-</w:t>
      </w:r>
      <w:r w:rsidRPr="00663E9F">
        <w:rPr>
          <w:rFonts w:ascii="Arial" w:hAnsi="Arial" w:cs="Arial"/>
          <w:sz w:val="20"/>
          <w:szCs w:val="20"/>
        </w:rPr>
        <w:t xml:space="preserve">R       </w:t>
      </w:r>
      <w:r w:rsidR="002234E8" w:rsidRPr="00663E9F">
        <w:rPr>
          <w:rFonts w:ascii="Arial" w:hAnsi="Arial" w:cs="Arial"/>
          <w:sz w:val="20"/>
          <w:szCs w:val="20"/>
        </w:rPr>
        <w:t xml:space="preserve">     </w:t>
      </w:r>
      <w:r w:rsidR="009B5C30" w:rsidRPr="00663E9F">
        <w:rPr>
          <w:rFonts w:ascii="Arial" w:hAnsi="Arial" w:cs="Arial"/>
          <w:sz w:val="20"/>
          <w:szCs w:val="20"/>
        </w:rPr>
        <w:t xml:space="preserve">          </w:t>
      </w:r>
      <w:r w:rsidRPr="00663E9F">
        <w:rPr>
          <w:rFonts w:ascii="Arial" w:hAnsi="Arial" w:cs="Arial"/>
          <w:sz w:val="20"/>
          <w:szCs w:val="20"/>
        </w:rPr>
        <w:t xml:space="preserve">ATGCTGGCCTTGGGGAACG </w:t>
      </w:r>
    </w:p>
    <w:p w14:paraId="6286749A" w14:textId="77777777" w:rsidR="00F57A23" w:rsidRPr="00663E9F" w:rsidRDefault="00F57A23" w:rsidP="00663E9F">
      <w:pPr>
        <w:spacing w:after="0" w:line="240" w:lineRule="auto"/>
        <w:contextualSpacing/>
        <w:jc w:val="both"/>
        <w:rPr>
          <w:rFonts w:ascii="Arial" w:hAnsi="Arial" w:cs="Arial"/>
          <w:sz w:val="20"/>
          <w:szCs w:val="20"/>
        </w:rPr>
      </w:pPr>
    </w:p>
    <w:p w14:paraId="3ECB9A17" w14:textId="19471130" w:rsidR="00F57A23" w:rsidRPr="00663E9F" w:rsidRDefault="002234E8"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KPC              </w:t>
      </w:r>
      <w:r w:rsidR="009B5C30" w:rsidRPr="00663E9F">
        <w:rPr>
          <w:rFonts w:ascii="Arial" w:hAnsi="Arial" w:cs="Arial"/>
          <w:sz w:val="20"/>
          <w:szCs w:val="20"/>
        </w:rPr>
        <w:t xml:space="preserve">        </w:t>
      </w:r>
      <w:r w:rsidR="00F57A23" w:rsidRPr="00663E9F">
        <w:rPr>
          <w:rFonts w:ascii="Arial" w:hAnsi="Arial" w:cs="Arial"/>
          <w:sz w:val="20"/>
          <w:szCs w:val="20"/>
        </w:rPr>
        <w:t>KPC</w:t>
      </w:r>
      <w:r w:rsidRPr="00663E9F">
        <w:rPr>
          <w:rFonts w:ascii="Arial" w:hAnsi="Arial" w:cs="Arial"/>
          <w:sz w:val="20"/>
          <w:szCs w:val="20"/>
        </w:rPr>
        <w:t>-</w:t>
      </w:r>
      <w:r w:rsidR="00F57A23" w:rsidRPr="00663E9F">
        <w:rPr>
          <w:rFonts w:ascii="Arial" w:hAnsi="Arial" w:cs="Arial"/>
          <w:sz w:val="20"/>
          <w:szCs w:val="20"/>
        </w:rPr>
        <w:t xml:space="preserve">F   </w:t>
      </w:r>
      <w:r w:rsidRPr="00663E9F">
        <w:rPr>
          <w:rFonts w:ascii="Arial" w:hAnsi="Arial" w:cs="Arial"/>
          <w:sz w:val="20"/>
          <w:szCs w:val="20"/>
        </w:rPr>
        <w:t xml:space="preserve">         </w:t>
      </w:r>
      <w:r w:rsidR="00663E9F">
        <w:rPr>
          <w:rFonts w:ascii="Arial" w:hAnsi="Arial" w:cs="Arial"/>
          <w:sz w:val="20"/>
          <w:szCs w:val="20"/>
        </w:rPr>
        <w:t xml:space="preserve">          </w:t>
      </w:r>
      <w:r w:rsidR="00F57A23" w:rsidRPr="00663E9F">
        <w:rPr>
          <w:rFonts w:ascii="Arial" w:hAnsi="Arial" w:cs="Arial"/>
          <w:sz w:val="20"/>
          <w:szCs w:val="20"/>
        </w:rPr>
        <w:t>GCTCAGGCGCAACTGTAAG</w:t>
      </w:r>
      <w:r w:rsidRPr="00663E9F">
        <w:rPr>
          <w:rFonts w:ascii="Arial" w:hAnsi="Arial" w:cs="Arial"/>
          <w:sz w:val="20"/>
          <w:szCs w:val="20"/>
        </w:rPr>
        <w:t xml:space="preserve">              </w:t>
      </w:r>
      <w:r w:rsidR="00F57A23" w:rsidRPr="00663E9F">
        <w:rPr>
          <w:rFonts w:ascii="Arial" w:hAnsi="Arial" w:cs="Arial"/>
          <w:sz w:val="20"/>
          <w:szCs w:val="20"/>
        </w:rPr>
        <w:t xml:space="preserve"> 59.4</w:t>
      </w:r>
      <w:r w:rsidR="00093099" w:rsidRPr="00663E9F">
        <w:rPr>
          <w:rFonts w:ascii="Arial" w:hAnsi="Arial" w:cs="Arial"/>
          <w:sz w:val="20"/>
          <w:szCs w:val="20"/>
        </w:rPr>
        <w:t xml:space="preserve">   </w:t>
      </w:r>
      <w:r w:rsidR="00E00C25">
        <w:rPr>
          <w:rFonts w:ascii="Arial" w:hAnsi="Arial" w:cs="Arial"/>
          <w:sz w:val="20"/>
          <w:szCs w:val="20"/>
        </w:rPr>
        <w:t xml:space="preserve">           </w:t>
      </w:r>
      <w:r w:rsidR="00E35155" w:rsidRPr="00663E9F">
        <w:rPr>
          <w:rFonts w:ascii="Arial" w:hAnsi="Arial" w:cs="Arial"/>
          <w:sz w:val="20"/>
          <w:szCs w:val="20"/>
        </w:rPr>
        <w:t>150</w:t>
      </w:r>
      <w:r w:rsidR="00E00C25">
        <w:rPr>
          <w:rFonts w:ascii="Arial" w:hAnsi="Arial" w:cs="Arial"/>
          <w:sz w:val="20"/>
          <w:szCs w:val="20"/>
        </w:rPr>
        <w:t xml:space="preserve"> bp</w:t>
      </w:r>
      <w:r w:rsidR="00093099" w:rsidRPr="00663E9F">
        <w:rPr>
          <w:rFonts w:ascii="Arial" w:hAnsi="Arial" w:cs="Arial"/>
          <w:sz w:val="20"/>
          <w:szCs w:val="20"/>
        </w:rPr>
        <w:t xml:space="preserve">        </w:t>
      </w:r>
      <w:r w:rsidR="00E35155" w:rsidRPr="00663E9F">
        <w:rPr>
          <w:rFonts w:ascii="Arial" w:hAnsi="Arial" w:cs="Arial"/>
          <w:sz w:val="20"/>
          <w:szCs w:val="20"/>
        </w:rPr>
        <w:t xml:space="preserve">         </w:t>
      </w:r>
      <w:r w:rsidR="00093099" w:rsidRPr="00663E9F">
        <w:rPr>
          <w:rFonts w:ascii="Arial" w:hAnsi="Arial" w:cs="Arial"/>
          <w:sz w:val="20"/>
          <w:szCs w:val="20"/>
        </w:rPr>
        <w:t xml:space="preserve">        </w:t>
      </w:r>
    </w:p>
    <w:p w14:paraId="56335F2D" w14:textId="6D5D6255" w:rsidR="00F57A23" w:rsidRPr="00663E9F" w:rsidRDefault="002234E8"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009B5C30" w:rsidRPr="00663E9F">
        <w:rPr>
          <w:rFonts w:ascii="Arial" w:hAnsi="Arial" w:cs="Arial"/>
          <w:sz w:val="20"/>
          <w:szCs w:val="20"/>
        </w:rPr>
        <w:t xml:space="preserve">        </w:t>
      </w:r>
      <w:r w:rsidR="00F57A23" w:rsidRPr="00663E9F">
        <w:rPr>
          <w:rFonts w:ascii="Arial" w:hAnsi="Arial" w:cs="Arial"/>
          <w:sz w:val="20"/>
          <w:szCs w:val="20"/>
        </w:rPr>
        <w:t>KPC</w:t>
      </w:r>
      <w:r w:rsidRPr="00663E9F">
        <w:rPr>
          <w:rFonts w:ascii="Arial" w:hAnsi="Arial" w:cs="Arial"/>
          <w:sz w:val="20"/>
          <w:szCs w:val="20"/>
        </w:rPr>
        <w:t>-</w:t>
      </w:r>
      <w:r w:rsidR="00F57A23" w:rsidRPr="00663E9F">
        <w:rPr>
          <w:rFonts w:ascii="Arial" w:hAnsi="Arial" w:cs="Arial"/>
          <w:sz w:val="20"/>
          <w:szCs w:val="20"/>
        </w:rPr>
        <w:t xml:space="preserve">R    </w:t>
      </w:r>
      <w:r w:rsidRPr="00663E9F">
        <w:rPr>
          <w:rFonts w:ascii="Arial" w:hAnsi="Arial" w:cs="Arial"/>
          <w:sz w:val="20"/>
          <w:szCs w:val="20"/>
        </w:rPr>
        <w:t xml:space="preserve">    </w:t>
      </w:r>
      <w:r w:rsidR="009B5C30" w:rsidRPr="00663E9F">
        <w:rPr>
          <w:rFonts w:ascii="Arial" w:hAnsi="Arial" w:cs="Arial"/>
          <w:sz w:val="20"/>
          <w:szCs w:val="20"/>
        </w:rPr>
        <w:t xml:space="preserve">  </w:t>
      </w:r>
      <w:r w:rsidRPr="00663E9F">
        <w:rPr>
          <w:rFonts w:ascii="Arial" w:hAnsi="Arial" w:cs="Arial"/>
          <w:sz w:val="20"/>
          <w:szCs w:val="20"/>
        </w:rPr>
        <w:t xml:space="preserve"> </w:t>
      </w:r>
      <w:r w:rsidR="00663E9F">
        <w:rPr>
          <w:rFonts w:ascii="Arial" w:hAnsi="Arial" w:cs="Arial"/>
          <w:sz w:val="20"/>
          <w:szCs w:val="20"/>
        </w:rPr>
        <w:t xml:space="preserve">        </w:t>
      </w:r>
      <w:r w:rsidR="009B5C30" w:rsidRPr="00663E9F">
        <w:rPr>
          <w:rFonts w:ascii="Arial" w:hAnsi="Arial" w:cs="Arial"/>
          <w:sz w:val="20"/>
          <w:szCs w:val="20"/>
        </w:rPr>
        <w:t xml:space="preserve">  </w:t>
      </w:r>
      <w:r w:rsidR="00F57A23" w:rsidRPr="00663E9F">
        <w:rPr>
          <w:rFonts w:ascii="Arial" w:hAnsi="Arial" w:cs="Arial"/>
          <w:sz w:val="20"/>
          <w:szCs w:val="20"/>
        </w:rPr>
        <w:t>AGCACAGCGGCAGCAAGAAAG</w:t>
      </w:r>
    </w:p>
    <w:p w14:paraId="15AA71F3" w14:textId="77777777" w:rsidR="00F57A23" w:rsidRPr="00663E9F" w:rsidRDefault="00F57A23" w:rsidP="00663E9F">
      <w:pPr>
        <w:spacing w:after="0" w:line="240" w:lineRule="auto"/>
        <w:contextualSpacing/>
        <w:jc w:val="both"/>
        <w:rPr>
          <w:rFonts w:ascii="Arial" w:hAnsi="Arial" w:cs="Arial"/>
          <w:sz w:val="20"/>
          <w:szCs w:val="20"/>
        </w:rPr>
      </w:pPr>
    </w:p>
    <w:p w14:paraId="37E0FBD0" w14:textId="28990B37" w:rsidR="00F57A23" w:rsidRPr="00663E9F" w:rsidRDefault="009B5C30" w:rsidP="00663E9F">
      <w:pPr>
        <w:spacing w:after="0" w:line="240" w:lineRule="auto"/>
        <w:contextualSpacing/>
        <w:jc w:val="both"/>
        <w:rPr>
          <w:rFonts w:ascii="Arial" w:hAnsi="Arial" w:cs="Arial"/>
          <w:sz w:val="20"/>
          <w:szCs w:val="20"/>
        </w:rPr>
      </w:pPr>
      <w:proofErr w:type="spellStart"/>
      <w:r w:rsidRPr="00663E9F">
        <w:rPr>
          <w:rFonts w:ascii="Arial" w:hAnsi="Arial" w:cs="Arial"/>
          <w:sz w:val="20"/>
          <w:szCs w:val="20"/>
        </w:rPr>
        <w:t>Qnr</w:t>
      </w:r>
      <w:r w:rsidR="00E35155" w:rsidRPr="00663E9F">
        <w:rPr>
          <w:rFonts w:ascii="Arial" w:hAnsi="Arial" w:cs="Arial"/>
          <w:sz w:val="20"/>
          <w:szCs w:val="20"/>
        </w:rPr>
        <w:t>A</w:t>
      </w:r>
      <w:proofErr w:type="spellEnd"/>
      <w:r w:rsidRPr="00663E9F">
        <w:rPr>
          <w:rFonts w:ascii="Arial" w:hAnsi="Arial" w:cs="Arial"/>
          <w:sz w:val="20"/>
          <w:szCs w:val="20"/>
        </w:rPr>
        <w:t xml:space="preserve">        </w:t>
      </w:r>
      <w:r w:rsidR="00D02987" w:rsidRPr="00663E9F">
        <w:rPr>
          <w:rFonts w:ascii="Arial" w:hAnsi="Arial" w:cs="Arial"/>
          <w:sz w:val="20"/>
          <w:szCs w:val="20"/>
        </w:rPr>
        <w:t xml:space="preserve">    </w:t>
      </w:r>
      <w:r w:rsidRPr="00663E9F">
        <w:rPr>
          <w:rFonts w:ascii="Arial" w:hAnsi="Arial" w:cs="Arial"/>
          <w:sz w:val="20"/>
          <w:szCs w:val="20"/>
        </w:rPr>
        <w:t xml:space="preserve">   </w:t>
      </w:r>
      <w:r w:rsidR="00663E9F">
        <w:rPr>
          <w:rFonts w:ascii="Arial" w:hAnsi="Arial" w:cs="Arial"/>
          <w:sz w:val="20"/>
          <w:szCs w:val="20"/>
        </w:rPr>
        <w:t xml:space="preserve">      </w:t>
      </w:r>
      <w:r w:rsidR="002234E8" w:rsidRPr="00663E9F">
        <w:rPr>
          <w:rFonts w:ascii="Arial" w:hAnsi="Arial" w:cs="Arial"/>
          <w:sz w:val="20"/>
          <w:szCs w:val="20"/>
        </w:rPr>
        <w:t>QNR-</w:t>
      </w:r>
      <w:r w:rsidR="00F57A23" w:rsidRPr="00663E9F">
        <w:rPr>
          <w:rFonts w:ascii="Arial" w:hAnsi="Arial" w:cs="Arial"/>
          <w:sz w:val="20"/>
          <w:szCs w:val="20"/>
        </w:rPr>
        <w:t xml:space="preserve">F         </w:t>
      </w:r>
      <w:r w:rsidR="002234E8" w:rsidRPr="00663E9F">
        <w:rPr>
          <w:rFonts w:ascii="Arial" w:hAnsi="Arial" w:cs="Arial"/>
          <w:sz w:val="20"/>
          <w:szCs w:val="20"/>
        </w:rPr>
        <w:t xml:space="preserve"> </w:t>
      </w:r>
      <w:r w:rsidR="00663E9F">
        <w:rPr>
          <w:rFonts w:ascii="Arial" w:hAnsi="Arial" w:cs="Arial"/>
          <w:sz w:val="20"/>
          <w:szCs w:val="20"/>
        </w:rPr>
        <w:t xml:space="preserve">         </w:t>
      </w:r>
      <w:r w:rsidRPr="00663E9F">
        <w:rPr>
          <w:rFonts w:ascii="Arial" w:hAnsi="Arial" w:cs="Arial"/>
          <w:sz w:val="20"/>
          <w:szCs w:val="20"/>
        </w:rPr>
        <w:t xml:space="preserve"> </w:t>
      </w:r>
      <w:r w:rsidR="002234E8" w:rsidRPr="00663E9F">
        <w:rPr>
          <w:rFonts w:ascii="Arial" w:hAnsi="Arial" w:cs="Arial"/>
          <w:sz w:val="20"/>
          <w:szCs w:val="20"/>
        </w:rPr>
        <w:t xml:space="preserve"> </w:t>
      </w:r>
      <w:r w:rsidR="00F57A23" w:rsidRPr="00663E9F">
        <w:rPr>
          <w:rFonts w:ascii="Arial" w:hAnsi="Arial" w:cs="Arial"/>
          <w:sz w:val="20"/>
          <w:szCs w:val="20"/>
        </w:rPr>
        <w:t>AGAGGATTTCTCACGCCAGG</w:t>
      </w:r>
      <w:r w:rsidR="00E35155" w:rsidRPr="00663E9F">
        <w:rPr>
          <w:rFonts w:ascii="Arial" w:hAnsi="Arial" w:cs="Arial"/>
          <w:sz w:val="20"/>
          <w:szCs w:val="20"/>
        </w:rPr>
        <w:t xml:space="preserve">            </w:t>
      </w:r>
      <w:r w:rsidR="00663E9F">
        <w:rPr>
          <w:rFonts w:ascii="Arial" w:hAnsi="Arial" w:cs="Arial"/>
          <w:sz w:val="20"/>
          <w:szCs w:val="20"/>
        </w:rPr>
        <w:t xml:space="preserve"> </w:t>
      </w:r>
      <w:r w:rsidRPr="00663E9F">
        <w:rPr>
          <w:rFonts w:ascii="Arial" w:hAnsi="Arial" w:cs="Arial"/>
          <w:sz w:val="20"/>
          <w:szCs w:val="20"/>
        </w:rPr>
        <w:t xml:space="preserve"> </w:t>
      </w:r>
      <w:r w:rsidR="00F57A23" w:rsidRPr="00663E9F">
        <w:rPr>
          <w:rFonts w:ascii="Arial" w:hAnsi="Arial" w:cs="Arial"/>
          <w:sz w:val="20"/>
          <w:szCs w:val="20"/>
        </w:rPr>
        <w:t>56</w:t>
      </w:r>
      <w:r w:rsidR="00093099" w:rsidRPr="00663E9F">
        <w:rPr>
          <w:rFonts w:ascii="Arial" w:hAnsi="Arial" w:cs="Arial"/>
          <w:sz w:val="20"/>
          <w:szCs w:val="20"/>
        </w:rPr>
        <w:t xml:space="preserve">        </w:t>
      </w:r>
      <w:r w:rsidR="00E00C25">
        <w:rPr>
          <w:rFonts w:ascii="Arial" w:hAnsi="Arial" w:cs="Arial"/>
          <w:sz w:val="20"/>
          <w:szCs w:val="20"/>
        </w:rPr>
        <w:t xml:space="preserve">       </w:t>
      </w:r>
      <w:r w:rsidR="002B6EA3" w:rsidRPr="00663E9F">
        <w:rPr>
          <w:rFonts w:ascii="Arial" w:hAnsi="Arial" w:cs="Arial"/>
          <w:sz w:val="20"/>
          <w:szCs w:val="20"/>
        </w:rPr>
        <w:t xml:space="preserve"> </w:t>
      </w:r>
      <w:r w:rsidR="00E00C25">
        <w:rPr>
          <w:rFonts w:ascii="Arial" w:hAnsi="Arial" w:cs="Arial"/>
          <w:sz w:val="20"/>
          <w:szCs w:val="20"/>
        </w:rPr>
        <w:t xml:space="preserve"> </w:t>
      </w:r>
      <w:r w:rsidR="002B6EA3" w:rsidRPr="00663E9F">
        <w:rPr>
          <w:rFonts w:ascii="Arial" w:hAnsi="Arial" w:cs="Arial"/>
          <w:sz w:val="20"/>
          <w:szCs w:val="20"/>
        </w:rPr>
        <w:t>510</w:t>
      </w:r>
      <w:r w:rsidR="00E00C25">
        <w:rPr>
          <w:rFonts w:ascii="Arial" w:hAnsi="Arial" w:cs="Arial"/>
          <w:sz w:val="20"/>
          <w:szCs w:val="20"/>
        </w:rPr>
        <w:t xml:space="preserve"> bp</w:t>
      </w:r>
    </w:p>
    <w:p w14:paraId="6D472304" w14:textId="1C1EFD3F" w:rsidR="00F57A23" w:rsidRPr="00663E9F" w:rsidRDefault="00D02987" w:rsidP="00663E9F">
      <w:pPr>
        <w:pBdr>
          <w:bottom w:val="single" w:sz="4" w:space="1" w:color="auto"/>
        </w:pBd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009B5C30" w:rsidRPr="00663E9F">
        <w:rPr>
          <w:rFonts w:ascii="Arial" w:hAnsi="Arial" w:cs="Arial"/>
          <w:sz w:val="20"/>
          <w:szCs w:val="20"/>
        </w:rPr>
        <w:t xml:space="preserve">        </w:t>
      </w:r>
      <w:r w:rsidR="00F57A23" w:rsidRPr="00663E9F">
        <w:rPr>
          <w:rFonts w:ascii="Arial" w:hAnsi="Arial" w:cs="Arial"/>
          <w:sz w:val="20"/>
          <w:szCs w:val="20"/>
        </w:rPr>
        <w:t>QNR</w:t>
      </w:r>
      <w:r w:rsidR="002234E8" w:rsidRPr="00663E9F">
        <w:rPr>
          <w:rFonts w:ascii="Arial" w:hAnsi="Arial" w:cs="Arial"/>
          <w:sz w:val="20"/>
          <w:szCs w:val="20"/>
        </w:rPr>
        <w:t>-</w:t>
      </w:r>
      <w:r w:rsidR="00F57A23" w:rsidRPr="00663E9F">
        <w:rPr>
          <w:rFonts w:ascii="Arial" w:hAnsi="Arial" w:cs="Arial"/>
          <w:sz w:val="20"/>
          <w:szCs w:val="20"/>
        </w:rPr>
        <w:t xml:space="preserve">R    </w:t>
      </w:r>
      <w:r w:rsidR="002234E8" w:rsidRPr="00663E9F">
        <w:rPr>
          <w:rFonts w:ascii="Arial" w:hAnsi="Arial" w:cs="Arial"/>
          <w:sz w:val="20"/>
          <w:szCs w:val="20"/>
        </w:rPr>
        <w:t xml:space="preserve">      </w:t>
      </w:r>
      <w:r w:rsidR="00663E9F">
        <w:rPr>
          <w:rFonts w:ascii="Arial" w:hAnsi="Arial" w:cs="Arial"/>
          <w:sz w:val="20"/>
          <w:szCs w:val="20"/>
        </w:rPr>
        <w:t xml:space="preserve">         </w:t>
      </w:r>
      <w:r w:rsidR="002234E8" w:rsidRPr="00663E9F">
        <w:rPr>
          <w:rFonts w:ascii="Arial" w:hAnsi="Arial" w:cs="Arial"/>
          <w:sz w:val="20"/>
          <w:szCs w:val="20"/>
        </w:rPr>
        <w:t xml:space="preserve">  </w:t>
      </w:r>
      <w:r w:rsidR="00F57A23" w:rsidRPr="00663E9F">
        <w:rPr>
          <w:rFonts w:ascii="Arial" w:hAnsi="Arial" w:cs="Arial"/>
          <w:sz w:val="20"/>
          <w:szCs w:val="20"/>
        </w:rPr>
        <w:t>TGCCAGGCACAGATCTTGAC</w:t>
      </w:r>
    </w:p>
    <w:p w14:paraId="2CA5DE50" w14:textId="739F891A" w:rsidR="00101B08" w:rsidRPr="00663E9F" w:rsidRDefault="00101B08" w:rsidP="00663E9F">
      <w:pPr>
        <w:spacing w:after="0" w:line="240" w:lineRule="auto"/>
        <w:contextualSpacing/>
        <w:jc w:val="both"/>
        <w:rPr>
          <w:rFonts w:ascii="Arial" w:hAnsi="Arial" w:cs="Arial"/>
          <w:sz w:val="20"/>
          <w:szCs w:val="20"/>
        </w:rPr>
      </w:pPr>
    </w:p>
    <w:p w14:paraId="3A130F9A" w14:textId="77777777" w:rsidR="005911F1" w:rsidRPr="00663E9F" w:rsidRDefault="005911F1" w:rsidP="00663E9F">
      <w:pPr>
        <w:spacing w:after="0" w:line="240" w:lineRule="auto"/>
        <w:contextualSpacing/>
        <w:jc w:val="both"/>
        <w:rPr>
          <w:rFonts w:ascii="Arial" w:hAnsi="Arial" w:cs="Arial"/>
          <w:sz w:val="20"/>
          <w:szCs w:val="20"/>
        </w:rPr>
      </w:pPr>
    </w:p>
    <w:p w14:paraId="6F6946EC" w14:textId="2FD105A9" w:rsidR="00101B08" w:rsidRPr="00663E9F" w:rsidRDefault="002B6EA3" w:rsidP="00663E9F">
      <w:pPr>
        <w:spacing w:after="0" w:line="240" w:lineRule="auto"/>
        <w:contextualSpacing/>
        <w:jc w:val="both"/>
        <w:rPr>
          <w:rFonts w:ascii="Arial" w:hAnsi="Arial" w:cs="Arial"/>
          <w:sz w:val="20"/>
          <w:szCs w:val="20"/>
        </w:rPr>
      </w:pPr>
      <w:r w:rsidRPr="00663E9F">
        <w:rPr>
          <w:rFonts w:ascii="Arial" w:hAnsi="Arial" w:cs="Arial"/>
          <w:b/>
          <w:sz w:val="20"/>
          <w:szCs w:val="20"/>
        </w:rPr>
        <w:t>2.6</w:t>
      </w:r>
      <w:r w:rsidRPr="00663E9F">
        <w:rPr>
          <w:rFonts w:ascii="Arial" w:hAnsi="Arial" w:cs="Arial"/>
          <w:sz w:val="20"/>
          <w:szCs w:val="20"/>
        </w:rPr>
        <w:t xml:space="preserve"> </w:t>
      </w:r>
      <w:r w:rsidR="00101B08" w:rsidRPr="00663E9F">
        <w:rPr>
          <w:rFonts w:ascii="Arial" w:hAnsi="Arial" w:cs="Arial"/>
          <w:b/>
          <w:bCs/>
          <w:sz w:val="20"/>
          <w:szCs w:val="20"/>
        </w:rPr>
        <w:t xml:space="preserve">Data Analysis </w:t>
      </w:r>
    </w:p>
    <w:p w14:paraId="203C83E3" w14:textId="2CDE92F8" w:rsidR="00101B08" w:rsidRPr="00663E9F" w:rsidRDefault="008B0D36" w:rsidP="00663E9F">
      <w:pPr>
        <w:spacing w:after="0" w:line="240" w:lineRule="auto"/>
        <w:contextualSpacing/>
        <w:jc w:val="both"/>
        <w:rPr>
          <w:rFonts w:ascii="Arial" w:hAnsi="Arial" w:cs="Arial"/>
          <w:sz w:val="20"/>
          <w:szCs w:val="20"/>
        </w:rPr>
      </w:pPr>
      <w:r>
        <w:rPr>
          <w:rFonts w:ascii="Arial" w:hAnsi="Arial" w:cs="Arial"/>
          <w:sz w:val="20"/>
          <w:szCs w:val="20"/>
        </w:rPr>
        <w:t>D</w:t>
      </w:r>
      <w:r w:rsidR="00101B08" w:rsidRPr="00663E9F">
        <w:rPr>
          <w:rFonts w:ascii="Arial" w:hAnsi="Arial" w:cs="Arial"/>
          <w:sz w:val="20"/>
          <w:szCs w:val="20"/>
        </w:rPr>
        <w:t xml:space="preserve">ata were </w:t>
      </w:r>
      <w:r w:rsidR="002B6EA3" w:rsidRPr="00663E9F">
        <w:rPr>
          <w:rFonts w:ascii="Arial" w:hAnsi="Arial" w:cs="Arial"/>
          <w:sz w:val="20"/>
          <w:szCs w:val="20"/>
        </w:rPr>
        <w:t>analysed</w:t>
      </w:r>
      <w:r w:rsidR="00101B08" w:rsidRPr="00663E9F">
        <w:rPr>
          <w:rFonts w:ascii="Arial" w:hAnsi="Arial" w:cs="Arial"/>
          <w:sz w:val="20"/>
          <w:szCs w:val="20"/>
        </w:rPr>
        <w:t xml:space="preserve"> using SPSS version</w:t>
      </w:r>
      <w:r w:rsidR="005911F1" w:rsidRPr="00663E9F">
        <w:rPr>
          <w:rFonts w:ascii="Arial" w:hAnsi="Arial" w:cs="Arial"/>
          <w:sz w:val="20"/>
          <w:szCs w:val="20"/>
        </w:rPr>
        <w:t xml:space="preserve"> 20, </w:t>
      </w:r>
      <w:r w:rsidR="002B6EA3" w:rsidRPr="00663E9F">
        <w:rPr>
          <w:rFonts w:ascii="Arial" w:hAnsi="Arial" w:cs="Arial"/>
          <w:sz w:val="20"/>
          <w:szCs w:val="20"/>
        </w:rPr>
        <w:t>descriptive statistics were used to determine the frequency and antibiotic resistance.</w:t>
      </w:r>
    </w:p>
    <w:p w14:paraId="24DE50BF" w14:textId="2AEB906A" w:rsidR="003B3D14" w:rsidRPr="00663E9F" w:rsidRDefault="003B3D14" w:rsidP="00663E9F">
      <w:pPr>
        <w:spacing w:after="0" w:line="240" w:lineRule="auto"/>
        <w:contextualSpacing/>
        <w:jc w:val="both"/>
        <w:rPr>
          <w:rFonts w:ascii="Arial" w:hAnsi="Arial" w:cs="Arial"/>
          <w:b/>
          <w:bCs/>
          <w:sz w:val="20"/>
          <w:szCs w:val="20"/>
        </w:rPr>
      </w:pPr>
    </w:p>
    <w:p w14:paraId="5F1C0867" w14:textId="77777777" w:rsidR="003B3D14" w:rsidRPr="00663E9F" w:rsidRDefault="003B3D14" w:rsidP="00663E9F">
      <w:pPr>
        <w:spacing w:after="0" w:line="240" w:lineRule="auto"/>
        <w:contextualSpacing/>
        <w:jc w:val="both"/>
        <w:rPr>
          <w:rFonts w:ascii="Arial" w:hAnsi="Arial" w:cs="Arial"/>
          <w:b/>
          <w:bCs/>
          <w:sz w:val="20"/>
          <w:szCs w:val="20"/>
        </w:rPr>
      </w:pPr>
    </w:p>
    <w:p w14:paraId="27B75D2E" w14:textId="06F2B727" w:rsidR="003B3D14" w:rsidRPr="00663E9F" w:rsidRDefault="003B3D14" w:rsidP="00663E9F">
      <w:pPr>
        <w:spacing w:after="0" w:line="240" w:lineRule="auto"/>
        <w:contextualSpacing/>
        <w:jc w:val="both"/>
        <w:rPr>
          <w:rFonts w:ascii="Arial" w:hAnsi="Arial" w:cs="Arial"/>
          <w:b/>
          <w:bCs/>
          <w:sz w:val="20"/>
          <w:szCs w:val="20"/>
        </w:rPr>
      </w:pPr>
    </w:p>
    <w:p w14:paraId="660007D1" w14:textId="5EE956BE" w:rsidR="00101B08" w:rsidRPr="00663E9F" w:rsidRDefault="00101B08" w:rsidP="00E00C25">
      <w:pPr>
        <w:pStyle w:val="ListParagraph"/>
        <w:numPr>
          <w:ilvl w:val="0"/>
          <w:numId w:val="1"/>
        </w:numPr>
        <w:spacing w:after="0" w:line="240" w:lineRule="auto"/>
        <w:rPr>
          <w:rFonts w:ascii="Arial" w:hAnsi="Arial" w:cs="Arial"/>
          <w:b/>
          <w:bCs/>
          <w:sz w:val="20"/>
          <w:szCs w:val="20"/>
        </w:rPr>
      </w:pPr>
      <w:r w:rsidRPr="00663E9F">
        <w:rPr>
          <w:rFonts w:ascii="Arial" w:hAnsi="Arial" w:cs="Arial"/>
          <w:b/>
          <w:bCs/>
          <w:sz w:val="20"/>
          <w:szCs w:val="20"/>
        </w:rPr>
        <w:t>RESULTS</w:t>
      </w:r>
    </w:p>
    <w:p w14:paraId="38B1B0DC" w14:textId="77777777" w:rsidR="007A0394" w:rsidRPr="00663E9F" w:rsidRDefault="007A0394" w:rsidP="00663E9F">
      <w:pPr>
        <w:spacing w:after="0" w:line="240" w:lineRule="auto"/>
        <w:contextualSpacing/>
        <w:jc w:val="both"/>
        <w:rPr>
          <w:rFonts w:ascii="Arial" w:hAnsi="Arial" w:cs="Arial"/>
          <w:b/>
          <w:bCs/>
          <w:sz w:val="20"/>
          <w:szCs w:val="20"/>
        </w:rPr>
      </w:pPr>
    </w:p>
    <w:p w14:paraId="2A38CCA5" w14:textId="4A113D7F" w:rsidR="00101B08" w:rsidRPr="00663E9F" w:rsidRDefault="002B6EA3" w:rsidP="00663E9F">
      <w:pPr>
        <w:spacing w:after="0" w:line="240" w:lineRule="auto"/>
        <w:contextualSpacing/>
        <w:jc w:val="both"/>
        <w:rPr>
          <w:rFonts w:ascii="Arial" w:hAnsi="Arial" w:cs="Arial"/>
          <w:b/>
          <w:bCs/>
          <w:caps/>
          <w:sz w:val="20"/>
          <w:szCs w:val="20"/>
        </w:rPr>
      </w:pPr>
      <w:r w:rsidRPr="00663E9F">
        <w:rPr>
          <w:rFonts w:ascii="Arial" w:hAnsi="Arial" w:cs="Arial"/>
          <w:b/>
          <w:bCs/>
          <w:caps/>
          <w:sz w:val="20"/>
          <w:szCs w:val="20"/>
        </w:rPr>
        <w:t>3</w:t>
      </w:r>
      <w:r w:rsidR="00101B08" w:rsidRPr="00663E9F">
        <w:rPr>
          <w:rFonts w:ascii="Arial" w:hAnsi="Arial" w:cs="Arial"/>
          <w:b/>
          <w:bCs/>
          <w:caps/>
          <w:sz w:val="20"/>
          <w:szCs w:val="20"/>
        </w:rPr>
        <w:t xml:space="preserve">.1 </w:t>
      </w:r>
      <w:r w:rsidR="00101B08" w:rsidRPr="00663E9F">
        <w:rPr>
          <w:rFonts w:ascii="Arial" w:hAnsi="Arial" w:cs="Arial"/>
          <w:b/>
          <w:bCs/>
          <w:sz w:val="20"/>
          <w:szCs w:val="20"/>
        </w:rPr>
        <w:t xml:space="preserve">Identification of </w:t>
      </w:r>
      <w:r w:rsidR="00101B08" w:rsidRPr="00E00C25">
        <w:rPr>
          <w:rFonts w:ascii="Arial" w:hAnsi="Arial" w:cs="Arial"/>
          <w:b/>
          <w:bCs/>
          <w:i/>
          <w:sz w:val="20"/>
          <w:szCs w:val="20"/>
        </w:rPr>
        <w:t>Pseudomonas aeruginosa</w:t>
      </w:r>
    </w:p>
    <w:p w14:paraId="600FA91C" w14:textId="180C893F" w:rsidR="00101B08" w:rsidRPr="00663E9F" w:rsidRDefault="00FE0086" w:rsidP="00663E9F">
      <w:pPr>
        <w:spacing w:after="0" w:line="240" w:lineRule="auto"/>
        <w:contextualSpacing/>
        <w:jc w:val="both"/>
        <w:rPr>
          <w:rFonts w:ascii="Arial" w:hAnsi="Arial" w:cs="Arial"/>
          <w:sz w:val="20"/>
          <w:szCs w:val="20"/>
        </w:rPr>
      </w:pPr>
      <w:r w:rsidRPr="00663E9F">
        <w:rPr>
          <w:rFonts w:ascii="Arial" w:hAnsi="Arial" w:cs="Arial"/>
          <w:sz w:val="20"/>
          <w:szCs w:val="20"/>
        </w:rPr>
        <w:t>Out of the 6</w:t>
      </w:r>
      <w:r w:rsidR="00101B08" w:rsidRPr="00663E9F">
        <w:rPr>
          <w:rFonts w:ascii="Arial" w:hAnsi="Arial" w:cs="Arial"/>
          <w:sz w:val="20"/>
          <w:szCs w:val="20"/>
        </w:rPr>
        <w:t>0 hos</w:t>
      </w:r>
      <w:r w:rsidR="005911F1" w:rsidRPr="00663E9F">
        <w:rPr>
          <w:rFonts w:ascii="Arial" w:hAnsi="Arial" w:cs="Arial"/>
          <w:sz w:val="20"/>
          <w:szCs w:val="20"/>
        </w:rPr>
        <w:t xml:space="preserve">pital waste samples </w:t>
      </w:r>
      <w:r w:rsidR="00E275E6" w:rsidRPr="00663E9F">
        <w:rPr>
          <w:rFonts w:ascii="Arial" w:hAnsi="Arial" w:cs="Arial"/>
          <w:sz w:val="20"/>
          <w:szCs w:val="20"/>
        </w:rPr>
        <w:t>analysed</w:t>
      </w:r>
      <w:r w:rsidR="005911F1" w:rsidRPr="00663E9F">
        <w:rPr>
          <w:rFonts w:ascii="Arial" w:hAnsi="Arial" w:cs="Arial"/>
          <w:sz w:val="20"/>
          <w:szCs w:val="20"/>
        </w:rPr>
        <w:t xml:space="preserve">, </w:t>
      </w:r>
      <w:r w:rsidR="009D1D9E" w:rsidRPr="00663E9F">
        <w:rPr>
          <w:rFonts w:ascii="Arial" w:hAnsi="Arial" w:cs="Arial"/>
          <w:sz w:val="20"/>
          <w:szCs w:val="20"/>
        </w:rPr>
        <w:t xml:space="preserve">a total of </w:t>
      </w:r>
      <w:r w:rsidRPr="00663E9F">
        <w:rPr>
          <w:rFonts w:ascii="Arial" w:hAnsi="Arial" w:cs="Arial"/>
          <w:sz w:val="20"/>
          <w:szCs w:val="20"/>
        </w:rPr>
        <w:t xml:space="preserve">22 isolates </w:t>
      </w:r>
      <w:r w:rsidR="002B6EA3" w:rsidRPr="00663E9F">
        <w:rPr>
          <w:rFonts w:ascii="Arial" w:hAnsi="Arial" w:cs="Arial"/>
          <w:sz w:val="20"/>
          <w:szCs w:val="20"/>
        </w:rPr>
        <w:t xml:space="preserve">(36.7%) </w:t>
      </w:r>
      <w:r w:rsidR="00101B08" w:rsidRPr="00663E9F">
        <w:rPr>
          <w:rFonts w:ascii="Arial" w:hAnsi="Arial" w:cs="Arial"/>
          <w:sz w:val="20"/>
          <w:szCs w:val="20"/>
        </w:rPr>
        <w:t xml:space="preserve">were confirmed as </w:t>
      </w:r>
      <w:r w:rsidR="00101B08" w:rsidRPr="00663E9F">
        <w:rPr>
          <w:rFonts w:ascii="Arial" w:hAnsi="Arial" w:cs="Arial"/>
          <w:i/>
          <w:sz w:val="20"/>
          <w:szCs w:val="20"/>
        </w:rPr>
        <w:t>Pseudomonas aeruginosa</w:t>
      </w:r>
      <w:r w:rsidR="00101B08" w:rsidRPr="00663E9F">
        <w:rPr>
          <w:rFonts w:ascii="Arial" w:hAnsi="Arial" w:cs="Arial"/>
          <w:sz w:val="20"/>
          <w:szCs w:val="20"/>
        </w:rPr>
        <w:t xml:space="preserve"> based on colony morphology </w:t>
      </w:r>
      <w:r w:rsidR="009D1D9E" w:rsidRPr="00663E9F">
        <w:rPr>
          <w:rFonts w:ascii="Arial" w:hAnsi="Arial" w:cs="Arial"/>
          <w:sz w:val="20"/>
          <w:szCs w:val="20"/>
        </w:rPr>
        <w:t xml:space="preserve">and </w:t>
      </w:r>
      <w:r w:rsidR="002B6EA3" w:rsidRPr="00663E9F">
        <w:rPr>
          <w:rFonts w:ascii="Arial" w:hAnsi="Arial" w:cs="Arial"/>
          <w:sz w:val="20"/>
          <w:szCs w:val="20"/>
        </w:rPr>
        <w:t>bioc</w:t>
      </w:r>
      <w:r w:rsidR="00FE1F59" w:rsidRPr="00663E9F">
        <w:rPr>
          <w:rFonts w:ascii="Arial" w:hAnsi="Arial" w:cs="Arial"/>
          <w:sz w:val="20"/>
          <w:szCs w:val="20"/>
        </w:rPr>
        <w:t>hemical characteristics. Table 2</w:t>
      </w:r>
      <w:r w:rsidR="002B6EA3" w:rsidRPr="00663E9F">
        <w:rPr>
          <w:rFonts w:ascii="Arial" w:hAnsi="Arial" w:cs="Arial"/>
          <w:sz w:val="20"/>
          <w:szCs w:val="20"/>
        </w:rPr>
        <w:t xml:space="preserve"> shows the</w:t>
      </w:r>
      <w:r w:rsidR="009D1D9E" w:rsidRPr="00663E9F">
        <w:rPr>
          <w:rFonts w:ascii="Arial" w:hAnsi="Arial" w:cs="Arial"/>
          <w:sz w:val="20"/>
          <w:szCs w:val="20"/>
        </w:rPr>
        <w:t xml:space="preserve"> distribution of isolates across different hospital units</w:t>
      </w:r>
      <w:r w:rsidR="002B6EA3" w:rsidRPr="00663E9F">
        <w:rPr>
          <w:rFonts w:ascii="Arial" w:hAnsi="Arial" w:cs="Arial"/>
          <w:sz w:val="20"/>
          <w:szCs w:val="20"/>
        </w:rPr>
        <w:t>.</w:t>
      </w:r>
    </w:p>
    <w:p w14:paraId="468812B5" w14:textId="77777777" w:rsidR="007A0394" w:rsidRPr="00663E9F" w:rsidRDefault="007A0394" w:rsidP="00663E9F">
      <w:pPr>
        <w:spacing w:after="0" w:line="240" w:lineRule="auto"/>
        <w:contextualSpacing/>
        <w:jc w:val="both"/>
        <w:rPr>
          <w:rFonts w:ascii="Arial" w:hAnsi="Arial" w:cs="Arial"/>
          <w:b/>
          <w:sz w:val="20"/>
          <w:szCs w:val="20"/>
        </w:rPr>
      </w:pPr>
    </w:p>
    <w:p w14:paraId="4DB08599" w14:textId="04DDFD36" w:rsidR="003B3D14" w:rsidRPr="00663E9F" w:rsidRDefault="00FE1F59" w:rsidP="00663E9F">
      <w:pPr>
        <w:spacing w:after="0" w:line="240" w:lineRule="auto"/>
        <w:contextualSpacing/>
        <w:jc w:val="both"/>
        <w:rPr>
          <w:rFonts w:ascii="Arial" w:hAnsi="Arial" w:cs="Arial"/>
          <w:b/>
          <w:sz w:val="20"/>
          <w:szCs w:val="20"/>
        </w:rPr>
      </w:pPr>
      <w:r w:rsidRPr="00663E9F">
        <w:rPr>
          <w:rFonts w:ascii="Arial" w:hAnsi="Arial" w:cs="Arial"/>
          <w:b/>
          <w:sz w:val="20"/>
          <w:szCs w:val="20"/>
        </w:rPr>
        <w:t>Table 2</w:t>
      </w:r>
      <w:r w:rsidR="00E00C25">
        <w:rPr>
          <w:rFonts w:ascii="Arial" w:hAnsi="Arial" w:cs="Arial"/>
          <w:b/>
          <w:sz w:val="20"/>
          <w:szCs w:val="20"/>
        </w:rPr>
        <w:t xml:space="preserve">. </w:t>
      </w:r>
      <w:r w:rsidR="002B6EA3" w:rsidRPr="00663E9F">
        <w:rPr>
          <w:rFonts w:ascii="Arial" w:hAnsi="Arial" w:cs="Arial"/>
          <w:b/>
          <w:sz w:val="20"/>
          <w:szCs w:val="20"/>
        </w:rPr>
        <w:t>F</w:t>
      </w:r>
      <w:r w:rsidR="009D1D9E" w:rsidRPr="00663E9F">
        <w:rPr>
          <w:rFonts w:ascii="Arial" w:hAnsi="Arial" w:cs="Arial"/>
          <w:b/>
          <w:sz w:val="20"/>
          <w:szCs w:val="20"/>
        </w:rPr>
        <w:t xml:space="preserve">requency of </w:t>
      </w:r>
      <w:r w:rsidR="009D1D9E" w:rsidRPr="00663E9F">
        <w:rPr>
          <w:rFonts w:ascii="Arial" w:hAnsi="Arial" w:cs="Arial"/>
          <w:b/>
          <w:i/>
          <w:sz w:val="20"/>
          <w:szCs w:val="20"/>
        </w:rPr>
        <w:t>P. aeruginosa</w:t>
      </w:r>
      <w:r w:rsidR="002B6EA3" w:rsidRPr="00663E9F">
        <w:rPr>
          <w:rFonts w:ascii="Arial" w:hAnsi="Arial" w:cs="Arial"/>
          <w:b/>
          <w:sz w:val="20"/>
          <w:szCs w:val="20"/>
        </w:rPr>
        <w:t xml:space="preserve"> in H</w:t>
      </w:r>
      <w:r w:rsidR="009D1D9E" w:rsidRPr="00663E9F">
        <w:rPr>
          <w:rFonts w:ascii="Arial" w:hAnsi="Arial" w:cs="Arial"/>
          <w:b/>
          <w:sz w:val="20"/>
          <w:szCs w:val="20"/>
        </w:rPr>
        <w:t xml:space="preserve">ospital </w:t>
      </w:r>
      <w:r w:rsidR="002B6EA3" w:rsidRPr="00663E9F">
        <w:rPr>
          <w:rFonts w:ascii="Arial" w:hAnsi="Arial" w:cs="Arial"/>
          <w:b/>
          <w:sz w:val="20"/>
          <w:szCs w:val="20"/>
        </w:rPr>
        <w:t xml:space="preserve">Waste Samples </w:t>
      </w:r>
    </w:p>
    <w:p w14:paraId="28C96048" w14:textId="77777777" w:rsidR="002B6EA3" w:rsidRPr="00663E9F" w:rsidRDefault="002B6EA3" w:rsidP="00663E9F">
      <w:pPr>
        <w:spacing w:after="0" w:line="240" w:lineRule="auto"/>
        <w:contextualSpacing/>
        <w:jc w:val="both"/>
        <w:rPr>
          <w:rFonts w:ascii="Arial" w:hAnsi="Arial" w:cs="Arial"/>
          <w:b/>
          <w:sz w:val="20"/>
          <w:szCs w:val="20"/>
        </w:rPr>
      </w:pPr>
    </w:p>
    <w:p w14:paraId="50E52438" w14:textId="3CAB82E3" w:rsidR="00434136" w:rsidRPr="00663E9F" w:rsidRDefault="009D1D9E" w:rsidP="00663E9F">
      <w:pPr>
        <w:pBdr>
          <w:top w:val="single" w:sz="4" w:space="1" w:color="auto"/>
          <w:bottom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Hospit</w:t>
      </w:r>
      <w:r w:rsidR="009E290C" w:rsidRPr="00663E9F">
        <w:rPr>
          <w:rFonts w:ascii="Arial" w:hAnsi="Arial" w:cs="Arial"/>
          <w:b/>
          <w:sz w:val="20"/>
          <w:szCs w:val="20"/>
        </w:rPr>
        <w:t xml:space="preserve">al Unit        </w:t>
      </w:r>
      <w:r w:rsidR="00FE1F59" w:rsidRPr="00663E9F">
        <w:rPr>
          <w:rFonts w:ascii="Arial" w:hAnsi="Arial" w:cs="Arial"/>
          <w:b/>
          <w:sz w:val="20"/>
          <w:szCs w:val="20"/>
        </w:rPr>
        <w:t xml:space="preserve">     </w:t>
      </w:r>
      <w:r w:rsidR="00E00C25">
        <w:rPr>
          <w:rFonts w:ascii="Arial" w:hAnsi="Arial" w:cs="Arial"/>
          <w:b/>
          <w:sz w:val="20"/>
          <w:szCs w:val="20"/>
        </w:rPr>
        <w:t xml:space="preserve"> </w:t>
      </w:r>
      <w:r w:rsidR="00FE1F59" w:rsidRPr="00663E9F">
        <w:rPr>
          <w:rFonts w:ascii="Arial" w:hAnsi="Arial" w:cs="Arial"/>
          <w:b/>
          <w:sz w:val="20"/>
          <w:szCs w:val="20"/>
        </w:rPr>
        <w:t xml:space="preserve"> </w:t>
      </w:r>
      <w:r w:rsidR="002B6EA3" w:rsidRPr="00663E9F">
        <w:rPr>
          <w:rFonts w:ascii="Arial" w:hAnsi="Arial" w:cs="Arial"/>
          <w:b/>
          <w:sz w:val="20"/>
          <w:szCs w:val="20"/>
        </w:rPr>
        <w:t xml:space="preserve">  No of Samples </w:t>
      </w:r>
      <w:r w:rsidR="009E290C" w:rsidRPr="00663E9F">
        <w:rPr>
          <w:rFonts w:ascii="Arial" w:hAnsi="Arial" w:cs="Arial"/>
          <w:b/>
          <w:sz w:val="20"/>
          <w:szCs w:val="20"/>
        </w:rPr>
        <w:t xml:space="preserve">  </w:t>
      </w:r>
      <w:r w:rsidR="00FE1F59" w:rsidRPr="00663E9F">
        <w:rPr>
          <w:rFonts w:ascii="Arial" w:hAnsi="Arial" w:cs="Arial"/>
          <w:b/>
          <w:sz w:val="20"/>
          <w:szCs w:val="20"/>
        </w:rPr>
        <w:t xml:space="preserve">           </w:t>
      </w:r>
      <w:r w:rsidR="009E290C" w:rsidRPr="00663E9F">
        <w:rPr>
          <w:rFonts w:ascii="Arial" w:hAnsi="Arial" w:cs="Arial"/>
          <w:b/>
          <w:sz w:val="20"/>
          <w:szCs w:val="20"/>
        </w:rPr>
        <w:t>No o</w:t>
      </w:r>
      <w:r w:rsidRPr="00663E9F">
        <w:rPr>
          <w:rFonts w:ascii="Arial" w:hAnsi="Arial" w:cs="Arial"/>
          <w:b/>
          <w:sz w:val="20"/>
          <w:szCs w:val="20"/>
        </w:rPr>
        <w:t xml:space="preserve">f </w:t>
      </w:r>
      <w:r w:rsidRPr="00663E9F">
        <w:rPr>
          <w:rFonts w:ascii="Arial" w:hAnsi="Arial" w:cs="Arial"/>
          <w:b/>
          <w:i/>
          <w:sz w:val="20"/>
          <w:szCs w:val="20"/>
        </w:rPr>
        <w:t>P. aeruginosa</w:t>
      </w:r>
      <w:r w:rsidR="009E290C" w:rsidRPr="00663E9F">
        <w:rPr>
          <w:rFonts w:ascii="Arial" w:hAnsi="Arial" w:cs="Arial"/>
          <w:b/>
          <w:sz w:val="20"/>
          <w:szCs w:val="20"/>
        </w:rPr>
        <w:t xml:space="preserve"> </w:t>
      </w:r>
      <w:r w:rsidR="00434136" w:rsidRPr="00663E9F">
        <w:rPr>
          <w:rFonts w:ascii="Arial" w:hAnsi="Arial" w:cs="Arial"/>
          <w:b/>
          <w:sz w:val="20"/>
          <w:szCs w:val="20"/>
        </w:rPr>
        <w:t xml:space="preserve">     </w:t>
      </w:r>
      <w:r w:rsidR="00FE1F59" w:rsidRPr="00663E9F">
        <w:rPr>
          <w:rFonts w:ascii="Arial" w:hAnsi="Arial" w:cs="Arial"/>
          <w:b/>
          <w:sz w:val="20"/>
          <w:szCs w:val="20"/>
        </w:rPr>
        <w:t xml:space="preserve">  </w:t>
      </w:r>
      <w:r w:rsidR="00434136" w:rsidRPr="00663E9F">
        <w:rPr>
          <w:rFonts w:ascii="Arial" w:hAnsi="Arial" w:cs="Arial"/>
          <w:b/>
          <w:sz w:val="20"/>
          <w:szCs w:val="20"/>
        </w:rPr>
        <w:t>Frequency (%)</w:t>
      </w:r>
    </w:p>
    <w:p w14:paraId="551030E4" w14:textId="1FAF7C65" w:rsidR="009D1D9E" w:rsidRPr="00663E9F" w:rsidRDefault="00434136" w:rsidP="00663E9F">
      <w:pPr>
        <w:pBdr>
          <w:top w:val="single" w:sz="4" w:space="1" w:color="auto"/>
          <w:bottom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 xml:space="preserve">                                                    </w:t>
      </w:r>
      <w:r w:rsidR="00FE1F59" w:rsidRPr="00663E9F">
        <w:rPr>
          <w:rFonts w:ascii="Arial" w:hAnsi="Arial" w:cs="Arial"/>
          <w:b/>
          <w:sz w:val="20"/>
          <w:szCs w:val="20"/>
        </w:rPr>
        <w:t xml:space="preserve">                          </w:t>
      </w:r>
      <w:r w:rsidR="009E290C" w:rsidRPr="00663E9F">
        <w:rPr>
          <w:rFonts w:ascii="Arial" w:hAnsi="Arial" w:cs="Arial"/>
          <w:b/>
          <w:sz w:val="20"/>
          <w:szCs w:val="20"/>
        </w:rPr>
        <w:t xml:space="preserve">Isolates   </w:t>
      </w:r>
      <w:r w:rsidR="009D1D9E" w:rsidRPr="00663E9F">
        <w:rPr>
          <w:rFonts w:ascii="Arial" w:hAnsi="Arial" w:cs="Arial"/>
          <w:b/>
          <w:sz w:val="20"/>
          <w:szCs w:val="20"/>
        </w:rPr>
        <w:t xml:space="preserve"> </w:t>
      </w:r>
    </w:p>
    <w:p w14:paraId="10A67715" w14:textId="252EDC69" w:rsidR="00434136" w:rsidRPr="00663E9F" w:rsidRDefault="009E290C"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Laboratory Unit             </w:t>
      </w:r>
      <w:r w:rsidR="00FE0086" w:rsidRPr="00663E9F">
        <w:rPr>
          <w:rFonts w:ascii="Arial" w:hAnsi="Arial" w:cs="Arial"/>
          <w:sz w:val="20"/>
          <w:szCs w:val="20"/>
        </w:rPr>
        <w:t xml:space="preserve">     </w:t>
      </w:r>
      <w:r w:rsidR="00434136" w:rsidRPr="00663E9F">
        <w:rPr>
          <w:rFonts w:ascii="Arial" w:hAnsi="Arial" w:cs="Arial"/>
          <w:sz w:val="20"/>
          <w:szCs w:val="20"/>
        </w:rPr>
        <w:t>2</w:t>
      </w:r>
      <w:r w:rsidR="00FE0086" w:rsidRPr="00663E9F">
        <w:rPr>
          <w:rFonts w:ascii="Arial" w:hAnsi="Arial" w:cs="Arial"/>
          <w:sz w:val="20"/>
          <w:szCs w:val="20"/>
        </w:rPr>
        <w:t>0</w:t>
      </w:r>
      <w:r w:rsidR="00434136" w:rsidRPr="00663E9F">
        <w:rPr>
          <w:rFonts w:ascii="Arial" w:hAnsi="Arial" w:cs="Arial"/>
          <w:sz w:val="20"/>
          <w:szCs w:val="20"/>
        </w:rPr>
        <w:t xml:space="preserve">         </w:t>
      </w:r>
      <w:r w:rsidR="00FE1F59" w:rsidRPr="00663E9F">
        <w:rPr>
          <w:rFonts w:ascii="Arial" w:hAnsi="Arial" w:cs="Arial"/>
          <w:sz w:val="20"/>
          <w:szCs w:val="20"/>
        </w:rPr>
        <w:t xml:space="preserve">                     </w:t>
      </w:r>
      <w:r w:rsidR="00FE0086" w:rsidRPr="00663E9F">
        <w:rPr>
          <w:rFonts w:ascii="Arial" w:hAnsi="Arial" w:cs="Arial"/>
          <w:sz w:val="20"/>
          <w:szCs w:val="20"/>
        </w:rPr>
        <w:t xml:space="preserve">  10</w:t>
      </w:r>
      <w:r w:rsidR="00434136" w:rsidRPr="00663E9F">
        <w:rPr>
          <w:rFonts w:ascii="Arial" w:hAnsi="Arial" w:cs="Arial"/>
          <w:sz w:val="20"/>
          <w:szCs w:val="20"/>
        </w:rPr>
        <w:t xml:space="preserve">                             </w:t>
      </w:r>
      <w:r w:rsidR="00FE0086" w:rsidRPr="00663E9F">
        <w:rPr>
          <w:rFonts w:ascii="Arial" w:hAnsi="Arial" w:cs="Arial"/>
          <w:sz w:val="20"/>
          <w:szCs w:val="20"/>
        </w:rPr>
        <w:t xml:space="preserve">   </w:t>
      </w:r>
      <w:r w:rsidR="00FE1F59" w:rsidRPr="00663E9F">
        <w:rPr>
          <w:rFonts w:ascii="Arial" w:hAnsi="Arial" w:cs="Arial"/>
          <w:sz w:val="20"/>
          <w:szCs w:val="20"/>
        </w:rPr>
        <w:t xml:space="preserve">   </w:t>
      </w:r>
      <w:r w:rsidR="00FE0086" w:rsidRPr="00663E9F">
        <w:rPr>
          <w:rFonts w:ascii="Arial" w:hAnsi="Arial" w:cs="Arial"/>
          <w:sz w:val="20"/>
          <w:szCs w:val="20"/>
        </w:rPr>
        <w:t xml:space="preserve"> 16.67</w:t>
      </w:r>
    </w:p>
    <w:p w14:paraId="533EDB1B" w14:textId="03785001" w:rsidR="003B3D14" w:rsidRPr="00663E9F" w:rsidRDefault="00FE1F59"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Surgery Ward                     </w:t>
      </w:r>
      <w:r w:rsidR="00FE0086" w:rsidRPr="00663E9F">
        <w:rPr>
          <w:rFonts w:ascii="Arial" w:hAnsi="Arial" w:cs="Arial"/>
          <w:sz w:val="20"/>
          <w:szCs w:val="20"/>
        </w:rPr>
        <w:t>20</w:t>
      </w:r>
      <w:r w:rsidR="00434136" w:rsidRPr="00663E9F">
        <w:rPr>
          <w:rFonts w:ascii="Arial" w:hAnsi="Arial" w:cs="Arial"/>
          <w:sz w:val="20"/>
          <w:szCs w:val="20"/>
        </w:rPr>
        <w:t xml:space="preserve">         </w:t>
      </w:r>
      <w:r w:rsidRPr="00663E9F">
        <w:rPr>
          <w:rFonts w:ascii="Arial" w:hAnsi="Arial" w:cs="Arial"/>
          <w:sz w:val="20"/>
          <w:szCs w:val="20"/>
        </w:rPr>
        <w:t xml:space="preserve">            </w:t>
      </w:r>
      <w:r w:rsidR="00FE0086" w:rsidRPr="00663E9F">
        <w:rPr>
          <w:rFonts w:ascii="Arial" w:hAnsi="Arial" w:cs="Arial"/>
          <w:sz w:val="20"/>
          <w:szCs w:val="20"/>
        </w:rPr>
        <w:t xml:space="preserve">          </w:t>
      </w:r>
      <w:r w:rsidR="00434136" w:rsidRPr="00663E9F">
        <w:rPr>
          <w:rFonts w:ascii="Arial" w:hAnsi="Arial" w:cs="Arial"/>
          <w:sz w:val="20"/>
          <w:szCs w:val="20"/>
        </w:rPr>
        <w:t xml:space="preserve"> </w:t>
      </w:r>
      <w:r w:rsidR="00FE0086" w:rsidRPr="00663E9F">
        <w:rPr>
          <w:rFonts w:ascii="Arial" w:hAnsi="Arial" w:cs="Arial"/>
          <w:sz w:val="20"/>
          <w:szCs w:val="20"/>
        </w:rPr>
        <w:t>8</w:t>
      </w:r>
      <w:r w:rsidR="009E290C" w:rsidRPr="00663E9F">
        <w:rPr>
          <w:rFonts w:ascii="Arial" w:hAnsi="Arial" w:cs="Arial"/>
          <w:sz w:val="20"/>
          <w:szCs w:val="20"/>
        </w:rPr>
        <w:t xml:space="preserve">   </w:t>
      </w:r>
      <w:r w:rsidR="00434136" w:rsidRPr="00663E9F">
        <w:rPr>
          <w:rFonts w:ascii="Arial" w:hAnsi="Arial" w:cs="Arial"/>
          <w:sz w:val="20"/>
          <w:szCs w:val="20"/>
        </w:rPr>
        <w:t xml:space="preserve"> </w:t>
      </w:r>
      <w:r w:rsidR="005B2890" w:rsidRPr="00663E9F">
        <w:rPr>
          <w:rFonts w:ascii="Arial" w:hAnsi="Arial" w:cs="Arial"/>
          <w:sz w:val="20"/>
          <w:szCs w:val="20"/>
        </w:rPr>
        <w:t xml:space="preserve">                             </w:t>
      </w:r>
      <w:r w:rsidR="00FE0086" w:rsidRPr="00663E9F">
        <w:rPr>
          <w:rFonts w:ascii="Arial" w:hAnsi="Arial" w:cs="Arial"/>
          <w:sz w:val="20"/>
          <w:szCs w:val="20"/>
        </w:rPr>
        <w:t xml:space="preserve"> </w:t>
      </w:r>
      <w:r w:rsidRPr="00663E9F">
        <w:rPr>
          <w:rFonts w:ascii="Arial" w:hAnsi="Arial" w:cs="Arial"/>
          <w:sz w:val="20"/>
          <w:szCs w:val="20"/>
        </w:rPr>
        <w:t xml:space="preserve">    </w:t>
      </w:r>
      <w:r w:rsidR="00FE0086" w:rsidRPr="00663E9F">
        <w:rPr>
          <w:rFonts w:ascii="Arial" w:hAnsi="Arial" w:cs="Arial"/>
          <w:sz w:val="20"/>
          <w:szCs w:val="20"/>
        </w:rPr>
        <w:t>13.33</w:t>
      </w:r>
      <w:r w:rsidR="009E290C" w:rsidRPr="00663E9F">
        <w:rPr>
          <w:rFonts w:ascii="Arial" w:hAnsi="Arial" w:cs="Arial"/>
          <w:sz w:val="20"/>
          <w:szCs w:val="20"/>
        </w:rPr>
        <w:t xml:space="preserve"> </w:t>
      </w:r>
    </w:p>
    <w:p w14:paraId="1A30491B" w14:textId="121C1FB9" w:rsidR="00434136" w:rsidRPr="00663E9F" w:rsidRDefault="00434136" w:rsidP="00663E9F">
      <w:pPr>
        <w:spacing w:after="0" w:line="240" w:lineRule="auto"/>
        <w:contextualSpacing/>
        <w:jc w:val="both"/>
        <w:rPr>
          <w:rFonts w:ascii="Arial" w:hAnsi="Arial" w:cs="Arial"/>
          <w:sz w:val="20"/>
          <w:szCs w:val="20"/>
        </w:rPr>
      </w:pPr>
      <w:r w:rsidRPr="00663E9F">
        <w:rPr>
          <w:rFonts w:ascii="Arial" w:hAnsi="Arial" w:cs="Arial"/>
          <w:sz w:val="20"/>
          <w:szCs w:val="20"/>
        </w:rPr>
        <w:t>Outpati</w:t>
      </w:r>
      <w:r w:rsidR="00E00C25">
        <w:rPr>
          <w:rFonts w:ascii="Arial" w:hAnsi="Arial" w:cs="Arial"/>
          <w:sz w:val="20"/>
          <w:szCs w:val="20"/>
        </w:rPr>
        <w:t xml:space="preserve">ent Ward                </w:t>
      </w:r>
      <w:r w:rsidR="00FE0086" w:rsidRPr="00663E9F">
        <w:rPr>
          <w:rFonts w:ascii="Arial" w:hAnsi="Arial" w:cs="Arial"/>
          <w:sz w:val="20"/>
          <w:szCs w:val="20"/>
        </w:rPr>
        <w:t xml:space="preserve"> 2</w:t>
      </w:r>
      <w:r w:rsidRPr="00663E9F">
        <w:rPr>
          <w:rFonts w:ascii="Arial" w:hAnsi="Arial" w:cs="Arial"/>
          <w:sz w:val="20"/>
          <w:szCs w:val="20"/>
        </w:rPr>
        <w:t xml:space="preserve">0            </w:t>
      </w:r>
      <w:r w:rsidR="00C46C28" w:rsidRPr="00663E9F">
        <w:rPr>
          <w:rFonts w:ascii="Arial" w:hAnsi="Arial" w:cs="Arial"/>
          <w:sz w:val="20"/>
          <w:szCs w:val="20"/>
        </w:rPr>
        <w:t xml:space="preserve">                   </w:t>
      </w:r>
      <w:r w:rsidRPr="00663E9F">
        <w:rPr>
          <w:rFonts w:ascii="Arial" w:hAnsi="Arial" w:cs="Arial"/>
          <w:sz w:val="20"/>
          <w:szCs w:val="20"/>
        </w:rPr>
        <w:t xml:space="preserve"> 4   </w:t>
      </w:r>
      <w:r w:rsidR="00C46C28" w:rsidRPr="00663E9F">
        <w:rPr>
          <w:rFonts w:ascii="Arial" w:hAnsi="Arial" w:cs="Arial"/>
          <w:sz w:val="20"/>
          <w:szCs w:val="20"/>
        </w:rPr>
        <w:t xml:space="preserve">                         </w:t>
      </w:r>
      <w:r w:rsidR="00FE0086" w:rsidRPr="00663E9F">
        <w:rPr>
          <w:rFonts w:ascii="Arial" w:hAnsi="Arial" w:cs="Arial"/>
          <w:sz w:val="20"/>
          <w:szCs w:val="20"/>
        </w:rPr>
        <w:t xml:space="preserve">      </w:t>
      </w:r>
      <w:r w:rsidR="00FE1F59" w:rsidRPr="00663E9F">
        <w:rPr>
          <w:rFonts w:ascii="Arial" w:hAnsi="Arial" w:cs="Arial"/>
          <w:sz w:val="20"/>
          <w:szCs w:val="20"/>
        </w:rPr>
        <w:t xml:space="preserve">    </w:t>
      </w:r>
      <w:r w:rsidR="00FE0086" w:rsidRPr="00663E9F">
        <w:rPr>
          <w:rFonts w:ascii="Arial" w:hAnsi="Arial" w:cs="Arial"/>
          <w:sz w:val="20"/>
          <w:szCs w:val="20"/>
        </w:rPr>
        <w:t>6.67</w:t>
      </w:r>
      <w:r w:rsidRPr="00663E9F">
        <w:rPr>
          <w:rFonts w:ascii="Arial" w:hAnsi="Arial" w:cs="Arial"/>
          <w:sz w:val="20"/>
          <w:szCs w:val="20"/>
        </w:rPr>
        <w:t xml:space="preserve">                       </w:t>
      </w:r>
    </w:p>
    <w:p w14:paraId="1A3EC244" w14:textId="152EBA3D" w:rsidR="003B3D14" w:rsidRPr="00663E9F" w:rsidRDefault="00434136" w:rsidP="00663E9F">
      <w:pPr>
        <w:pBdr>
          <w:bottom w:val="single" w:sz="4" w:space="1" w:color="auto"/>
        </w:pBdr>
        <w:spacing w:after="0" w:line="240" w:lineRule="auto"/>
        <w:contextualSpacing/>
        <w:jc w:val="both"/>
        <w:rPr>
          <w:rFonts w:ascii="Arial" w:hAnsi="Arial" w:cs="Arial"/>
          <w:sz w:val="20"/>
          <w:szCs w:val="20"/>
        </w:rPr>
      </w:pPr>
      <w:r w:rsidRPr="00663E9F">
        <w:rPr>
          <w:rFonts w:ascii="Arial" w:hAnsi="Arial" w:cs="Arial"/>
          <w:b/>
          <w:sz w:val="20"/>
          <w:szCs w:val="20"/>
        </w:rPr>
        <w:t xml:space="preserve">Total  </w:t>
      </w:r>
      <w:r w:rsidR="00C46C28" w:rsidRPr="00663E9F">
        <w:rPr>
          <w:rFonts w:ascii="Arial" w:hAnsi="Arial" w:cs="Arial"/>
          <w:b/>
          <w:sz w:val="20"/>
          <w:szCs w:val="20"/>
        </w:rPr>
        <w:t xml:space="preserve">                               </w:t>
      </w:r>
      <w:r w:rsidRPr="00663E9F">
        <w:rPr>
          <w:rFonts w:ascii="Arial" w:hAnsi="Arial" w:cs="Arial"/>
          <w:b/>
          <w:sz w:val="20"/>
          <w:szCs w:val="20"/>
        </w:rPr>
        <w:t xml:space="preserve"> </w:t>
      </w:r>
      <w:r w:rsidR="00FE0086" w:rsidRPr="00663E9F">
        <w:rPr>
          <w:rFonts w:ascii="Arial" w:hAnsi="Arial" w:cs="Arial"/>
          <w:b/>
          <w:sz w:val="20"/>
          <w:szCs w:val="20"/>
        </w:rPr>
        <w:t xml:space="preserve"> 6</w:t>
      </w:r>
      <w:r w:rsidRPr="00663E9F">
        <w:rPr>
          <w:rFonts w:ascii="Arial" w:hAnsi="Arial" w:cs="Arial"/>
          <w:b/>
          <w:sz w:val="20"/>
          <w:szCs w:val="20"/>
        </w:rPr>
        <w:t>0</w:t>
      </w:r>
      <w:r w:rsidR="00FE1F59" w:rsidRPr="00663E9F">
        <w:rPr>
          <w:rFonts w:ascii="Arial" w:hAnsi="Arial" w:cs="Arial"/>
          <w:sz w:val="20"/>
          <w:szCs w:val="20"/>
        </w:rPr>
        <w:t xml:space="preserve">      </w:t>
      </w:r>
      <w:r w:rsidRPr="00663E9F">
        <w:rPr>
          <w:rFonts w:ascii="Arial" w:hAnsi="Arial" w:cs="Arial"/>
          <w:sz w:val="20"/>
          <w:szCs w:val="20"/>
        </w:rPr>
        <w:t xml:space="preserve">                         </w:t>
      </w:r>
      <w:r w:rsidR="00FE0086" w:rsidRPr="00663E9F">
        <w:rPr>
          <w:rFonts w:ascii="Arial" w:hAnsi="Arial" w:cs="Arial"/>
          <w:b/>
          <w:sz w:val="20"/>
          <w:szCs w:val="20"/>
        </w:rPr>
        <w:t xml:space="preserve"> 22</w:t>
      </w:r>
      <w:r w:rsidRPr="00663E9F">
        <w:rPr>
          <w:rFonts w:ascii="Arial" w:hAnsi="Arial" w:cs="Arial"/>
          <w:b/>
          <w:sz w:val="20"/>
          <w:szCs w:val="20"/>
        </w:rPr>
        <w:t xml:space="preserve">      </w:t>
      </w:r>
      <w:r w:rsidR="00E275E6" w:rsidRPr="00663E9F">
        <w:rPr>
          <w:rFonts w:ascii="Arial" w:hAnsi="Arial" w:cs="Arial"/>
          <w:b/>
          <w:sz w:val="20"/>
          <w:szCs w:val="20"/>
        </w:rPr>
        <w:t xml:space="preserve">                          </w:t>
      </w:r>
      <w:r w:rsidR="00FE1F59" w:rsidRPr="00663E9F">
        <w:rPr>
          <w:rFonts w:ascii="Arial" w:hAnsi="Arial" w:cs="Arial"/>
          <w:b/>
          <w:sz w:val="20"/>
          <w:szCs w:val="20"/>
        </w:rPr>
        <w:t xml:space="preserve">   </w:t>
      </w:r>
      <w:r w:rsidR="00E275E6" w:rsidRPr="00663E9F">
        <w:rPr>
          <w:rFonts w:ascii="Arial" w:hAnsi="Arial" w:cs="Arial"/>
          <w:b/>
          <w:sz w:val="20"/>
          <w:szCs w:val="20"/>
        </w:rPr>
        <w:t>36.67</w:t>
      </w:r>
      <w:r w:rsidRPr="00663E9F">
        <w:rPr>
          <w:rFonts w:ascii="Arial" w:hAnsi="Arial" w:cs="Arial"/>
          <w:sz w:val="20"/>
          <w:szCs w:val="20"/>
        </w:rPr>
        <w:t xml:space="preserve">                           </w:t>
      </w:r>
    </w:p>
    <w:p w14:paraId="35A9936D" w14:textId="6B03BC45" w:rsidR="009E290C" w:rsidRPr="00663E9F" w:rsidRDefault="005B2890"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Pr="00663E9F">
        <w:rPr>
          <w:rFonts w:ascii="Arial" w:hAnsi="Arial" w:cs="Arial"/>
          <w:i/>
          <w:sz w:val="20"/>
          <w:szCs w:val="20"/>
        </w:rPr>
        <w:t>Frequency (%) was measured as (number of isolates ÷ number of samples collected) ×100</w:t>
      </w:r>
    </w:p>
    <w:p w14:paraId="47691A5F" w14:textId="693C3D13" w:rsidR="009E290C" w:rsidRPr="00663E9F" w:rsidRDefault="009E290C" w:rsidP="00663E9F">
      <w:pPr>
        <w:spacing w:after="0" w:line="240" w:lineRule="auto"/>
        <w:contextualSpacing/>
        <w:jc w:val="both"/>
        <w:rPr>
          <w:rFonts w:ascii="Arial" w:hAnsi="Arial" w:cs="Arial"/>
          <w:sz w:val="20"/>
          <w:szCs w:val="20"/>
        </w:rPr>
      </w:pPr>
    </w:p>
    <w:p w14:paraId="46FFDF6A" w14:textId="77777777" w:rsidR="007A0394" w:rsidRPr="00663E9F" w:rsidRDefault="007A0394" w:rsidP="00663E9F">
      <w:pPr>
        <w:spacing w:after="0" w:line="240" w:lineRule="auto"/>
        <w:contextualSpacing/>
        <w:jc w:val="both"/>
        <w:rPr>
          <w:rFonts w:ascii="Arial" w:hAnsi="Arial" w:cs="Arial"/>
          <w:sz w:val="20"/>
          <w:szCs w:val="20"/>
        </w:rPr>
      </w:pPr>
    </w:p>
    <w:p w14:paraId="2AFBB8B0" w14:textId="77777777" w:rsidR="007A0394" w:rsidRPr="00663E9F" w:rsidRDefault="007A0394" w:rsidP="00663E9F">
      <w:pPr>
        <w:spacing w:after="0" w:line="240" w:lineRule="auto"/>
        <w:contextualSpacing/>
        <w:jc w:val="both"/>
        <w:rPr>
          <w:rFonts w:ascii="Arial" w:hAnsi="Arial" w:cs="Arial"/>
          <w:b/>
          <w:bCs/>
          <w:sz w:val="20"/>
          <w:szCs w:val="20"/>
        </w:rPr>
      </w:pPr>
    </w:p>
    <w:p w14:paraId="1CE8745C" w14:textId="39706190" w:rsidR="005B2890" w:rsidRPr="00663E9F" w:rsidRDefault="00FE1F59"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3.</w:t>
      </w:r>
      <w:r w:rsidR="00101B08" w:rsidRPr="00663E9F">
        <w:rPr>
          <w:rFonts w:ascii="Arial" w:hAnsi="Arial" w:cs="Arial"/>
          <w:b/>
          <w:bCs/>
          <w:sz w:val="20"/>
          <w:szCs w:val="20"/>
        </w:rPr>
        <w:t>2</w:t>
      </w:r>
      <w:r w:rsidR="005B2890" w:rsidRPr="00663E9F">
        <w:rPr>
          <w:rFonts w:ascii="Arial" w:hAnsi="Arial" w:cs="Arial"/>
          <w:b/>
          <w:bCs/>
          <w:sz w:val="20"/>
          <w:szCs w:val="20"/>
        </w:rPr>
        <w:t xml:space="preserve"> Morphological and Biochemical Characteristics of the Isolate</w:t>
      </w:r>
    </w:p>
    <w:p w14:paraId="2F3ECC57" w14:textId="62BDD9E0" w:rsidR="00FE1F59" w:rsidRPr="00663E9F" w:rsidRDefault="00FE1F59"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 </w:t>
      </w:r>
    </w:p>
    <w:p w14:paraId="6CA2451B" w14:textId="50D60A1D" w:rsidR="00FE1F59" w:rsidRPr="00663E9F" w:rsidRDefault="00FE1F59"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All isolates produced greenish, moist colonies on cetrimide agar and exhibited positive results for oxidase and citrate utilization tests. They were Gram-negative, rod-shaped and motile. Table 3 shows the morphological and biochemical characteristics of the isolates. </w:t>
      </w:r>
    </w:p>
    <w:p w14:paraId="2550FF86" w14:textId="1731E72C" w:rsidR="007A0394" w:rsidRPr="00663E9F" w:rsidRDefault="003C50B7" w:rsidP="00663E9F">
      <w:pPr>
        <w:spacing w:after="0" w:line="240" w:lineRule="auto"/>
        <w:contextualSpacing/>
        <w:jc w:val="both"/>
        <w:rPr>
          <w:rFonts w:ascii="Arial" w:hAnsi="Arial" w:cs="Arial"/>
          <w:b/>
          <w:bCs/>
          <w:sz w:val="20"/>
          <w:szCs w:val="20"/>
        </w:rPr>
      </w:pPr>
      <w:r w:rsidRPr="00663E9F">
        <w:rPr>
          <w:rFonts w:ascii="Arial" w:hAnsi="Arial" w:cs="Arial"/>
          <w:bCs/>
          <w:sz w:val="20"/>
          <w:szCs w:val="20"/>
        </w:rPr>
        <w:t xml:space="preserve"> </w:t>
      </w:r>
    </w:p>
    <w:p w14:paraId="739723EB" w14:textId="7CDC381D" w:rsidR="005B2890" w:rsidRPr="00663E9F" w:rsidRDefault="00FE1F59"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Table 3</w:t>
      </w:r>
      <w:r w:rsidR="00E00C25">
        <w:rPr>
          <w:rFonts w:ascii="Arial" w:hAnsi="Arial" w:cs="Arial"/>
          <w:b/>
          <w:bCs/>
          <w:sz w:val="20"/>
          <w:szCs w:val="20"/>
        </w:rPr>
        <w:t>.</w:t>
      </w:r>
      <w:r w:rsidR="00265727" w:rsidRPr="00663E9F">
        <w:rPr>
          <w:rFonts w:ascii="Arial" w:hAnsi="Arial" w:cs="Arial"/>
          <w:b/>
          <w:bCs/>
          <w:sz w:val="20"/>
          <w:szCs w:val="20"/>
        </w:rPr>
        <w:t xml:space="preserve"> Morphological and Biochemical Characteristics of </w:t>
      </w:r>
      <w:r w:rsidR="00265727" w:rsidRPr="00E00C25">
        <w:rPr>
          <w:rFonts w:ascii="Arial" w:hAnsi="Arial" w:cs="Arial"/>
          <w:b/>
          <w:bCs/>
          <w:i/>
          <w:sz w:val="20"/>
          <w:szCs w:val="20"/>
        </w:rPr>
        <w:t>Pseudomonas aeruginosa</w:t>
      </w:r>
      <w:r w:rsidR="00265727" w:rsidRPr="00663E9F">
        <w:rPr>
          <w:rFonts w:ascii="Arial" w:hAnsi="Arial" w:cs="Arial"/>
          <w:b/>
          <w:bCs/>
          <w:sz w:val="20"/>
          <w:szCs w:val="20"/>
        </w:rPr>
        <w:t xml:space="preserve"> Isolates</w:t>
      </w:r>
    </w:p>
    <w:p w14:paraId="4DD64624" w14:textId="77777777" w:rsidR="00FE1F59" w:rsidRPr="00663E9F" w:rsidRDefault="00FE1F59" w:rsidP="00663E9F">
      <w:pPr>
        <w:spacing w:after="0" w:line="240" w:lineRule="auto"/>
        <w:contextualSpacing/>
        <w:jc w:val="both"/>
        <w:rPr>
          <w:rFonts w:ascii="Arial" w:hAnsi="Arial" w:cs="Arial"/>
          <w:b/>
          <w:bCs/>
          <w:sz w:val="20"/>
          <w:szCs w:val="20"/>
        </w:rPr>
      </w:pPr>
    </w:p>
    <w:p w14:paraId="2F1B5BA7" w14:textId="5024ACEC" w:rsidR="00265727" w:rsidRPr="00663E9F" w:rsidRDefault="009254F5" w:rsidP="00663E9F">
      <w:pPr>
        <w:pBdr>
          <w:top w:val="single" w:sz="4" w:space="1" w:color="auto"/>
          <w:bottom w:val="single" w:sz="4" w:space="1" w:color="auto"/>
        </w:pBdr>
        <w:spacing w:after="0" w:line="240" w:lineRule="auto"/>
        <w:contextualSpacing/>
        <w:jc w:val="both"/>
        <w:rPr>
          <w:rFonts w:ascii="Arial" w:hAnsi="Arial" w:cs="Arial"/>
          <w:b/>
          <w:bCs/>
          <w:sz w:val="20"/>
          <w:szCs w:val="20"/>
        </w:rPr>
      </w:pPr>
      <w:r w:rsidRPr="00663E9F">
        <w:rPr>
          <w:rFonts w:ascii="Arial" w:hAnsi="Arial" w:cs="Arial"/>
          <w:b/>
          <w:bCs/>
          <w:sz w:val="20"/>
          <w:szCs w:val="20"/>
        </w:rPr>
        <w:t xml:space="preserve">Morphological </w:t>
      </w:r>
      <w:r w:rsidR="00265727" w:rsidRPr="00663E9F">
        <w:rPr>
          <w:rFonts w:ascii="Arial" w:hAnsi="Arial" w:cs="Arial"/>
          <w:b/>
          <w:bCs/>
          <w:sz w:val="20"/>
          <w:szCs w:val="20"/>
        </w:rPr>
        <w:t xml:space="preserve">Characteristics     </w:t>
      </w:r>
      <w:r w:rsidRPr="00663E9F">
        <w:rPr>
          <w:rFonts w:ascii="Arial" w:hAnsi="Arial" w:cs="Arial"/>
          <w:b/>
          <w:bCs/>
          <w:sz w:val="20"/>
          <w:szCs w:val="20"/>
        </w:rPr>
        <w:t xml:space="preserve">                 </w:t>
      </w:r>
      <w:r w:rsidR="00A8461E" w:rsidRPr="00663E9F">
        <w:rPr>
          <w:rFonts w:ascii="Arial" w:hAnsi="Arial" w:cs="Arial"/>
          <w:b/>
          <w:bCs/>
          <w:sz w:val="20"/>
          <w:szCs w:val="20"/>
        </w:rPr>
        <w:t xml:space="preserve"> Observation</w:t>
      </w:r>
      <w:r w:rsidR="00265727" w:rsidRPr="00663E9F">
        <w:rPr>
          <w:rFonts w:ascii="Arial" w:hAnsi="Arial" w:cs="Arial"/>
          <w:b/>
          <w:bCs/>
          <w:sz w:val="20"/>
          <w:szCs w:val="20"/>
        </w:rPr>
        <w:t xml:space="preserve">   </w:t>
      </w:r>
    </w:p>
    <w:p w14:paraId="16AE7699" w14:textId="340E9F6C" w:rsidR="005B2890" w:rsidRPr="00663E9F" w:rsidRDefault="00265727"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Growth on cetrimide agar          </w:t>
      </w:r>
      <w:r w:rsidR="00A8461E" w:rsidRPr="00663E9F">
        <w:rPr>
          <w:rFonts w:ascii="Arial" w:hAnsi="Arial" w:cs="Arial"/>
          <w:bCs/>
          <w:sz w:val="20"/>
          <w:szCs w:val="20"/>
        </w:rPr>
        <w:t xml:space="preserve">                   </w:t>
      </w:r>
      <w:r w:rsidR="009254F5" w:rsidRPr="00663E9F">
        <w:rPr>
          <w:rFonts w:ascii="Arial" w:hAnsi="Arial" w:cs="Arial"/>
          <w:bCs/>
          <w:sz w:val="20"/>
          <w:szCs w:val="20"/>
        </w:rPr>
        <w:t xml:space="preserve">   </w:t>
      </w:r>
      <w:r w:rsidR="00663E9F">
        <w:rPr>
          <w:rFonts w:ascii="Arial" w:hAnsi="Arial" w:cs="Arial"/>
          <w:bCs/>
          <w:sz w:val="20"/>
          <w:szCs w:val="20"/>
        </w:rPr>
        <w:t xml:space="preserve"> </w:t>
      </w:r>
      <w:r w:rsidR="009254F5" w:rsidRPr="00663E9F">
        <w:rPr>
          <w:rFonts w:ascii="Arial" w:hAnsi="Arial" w:cs="Arial"/>
          <w:bCs/>
          <w:sz w:val="20"/>
          <w:szCs w:val="20"/>
        </w:rPr>
        <w:t xml:space="preserve"> </w:t>
      </w:r>
      <w:r w:rsidR="00A8461E" w:rsidRPr="00663E9F">
        <w:rPr>
          <w:rFonts w:ascii="Arial" w:hAnsi="Arial" w:cs="Arial"/>
          <w:bCs/>
          <w:sz w:val="20"/>
          <w:szCs w:val="20"/>
        </w:rPr>
        <w:t xml:space="preserve"> </w:t>
      </w:r>
      <w:r w:rsidRPr="00663E9F">
        <w:rPr>
          <w:rFonts w:ascii="Arial" w:hAnsi="Arial" w:cs="Arial"/>
          <w:bCs/>
          <w:sz w:val="20"/>
          <w:szCs w:val="20"/>
        </w:rPr>
        <w:t>Greenish</w:t>
      </w:r>
      <w:r w:rsidR="009254F5" w:rsidRPr="00663E9F">
        <w:rPr>
          <w:rFonts w:ascii="Arial" w:hAnsi="Arial" w:cs="Arial"/>
          <w:bCs/>
          <w:sz w:val="20"/>
          <w:szCs w:val="20"/>
        </w:rPr>
        <w:t>, moist</w:t>
      </w:r>
      <w:r w:rsidRPr="00663E9F">
        <w:rPr>
          <w:rFonts w:ascii="Arial" w:hAnsi="Arial" w:cs="Arial"/>
          <w:bCs/>
          <w:sz w:val="20"/>
          <w:szCs w:val="20"/>
        </w:rPr>
        <w:t xml:space="preserve"> pigmentation</w:t>
      </w:r>
    </w:p>
    <w:p w14:paraId="57516FD6" w14:textId="4513C4B6" w:rsidR="00265727" w:rsidRPr="00663E9F" w:rsidRDefault="00265727"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Surface                                          </w:t>
      </w:r>
      <w:r w:rsidR="00A8461E" w:rsidRPr="00663E9F">
        <w:rPr>
          <w:rFonts w:ascii="Arial" w:hAnsi="Arial" w:cs="Arial"/>
          <w:bCs/>
          <w:sz w:val="20"/>
          <w:szCs w:val="20"/>
        </w:rPr>
        <w:t xml:space="preserve">                </w:t>
      </w:r>
      <w:r w:rsidR="009254F5" w:rsidRPr="00663E9F">
        <w:rPr>
          <w:rFonts w:ascii="Arial" w:hAnsi="Arial" w:cs="Arial"/>
          <w:bCs/>
          <w:sz w:val="20"/>
          <w:szCs w:val="20"/>
        </w:rPr>
        <w:t xml:space="preserve">   </w:t>
      </w:r>
      <w:r w:rsidR="00A8461E" w:rsidRPr="00663E9F">
        <w:rPr>
          <w:rFonts w:ascii="Arial" w:hAnsi="Arial" w:cs="Arial"/>
          <w:bCs/>
          <w:sz w:val="20"/>
          <w:szCs w:val="20"/>
        </w:rPr>
        <w:t xml:space="preserve">  S</w:t>
      </w:r>
      <w:r w:rsidRPr="00663E9F">
        <w:rPr>
          <w:rFonts w:ascii="Arial" w:hAnsi="Arial" w:cs="Arial"/>
          <w:bCs/>
          <w:sz w:val="20"/>
          <w:szCs w:val="20"/>
        </w:rPr>
        <w:t xml:space="preserve">mooth </w:t>
      </w:r>
      <w:r w:rsidR="00A8461E" w:rsidRPr="00663E9F">
        <w:rPr>
          <w:rFonts w:ascii="Arial" w:hAnsi="Arial" w:cs="Arial"/>
          <w:bCs/>
          <w:sz w:val="20"/>
          <w:szCs w:val="20"/>
        </w:rPr>
        <w:t>colonies</w:t>
      </w:r>
    </w:p>
    <w:p w14:paraId="6FB061D4" w14:textId="6D7EC9BF" w:rsidR="00A8461E" w:rsidRPr="00663E9F" w:rsidRDefault="00A8461E"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Gram staining                                                 </w:t>
      </w:r>
      <w:r w:rsidR="009254F5" w:rsidRPr="00663E9F">
        <w:rPr>
          <w:rFonts w:ascii="Arial" w:hAnsi="Arial" w:cs="Arial"/>
          <w:bCs/>
          <w:sz w:val="20"/>
          <w:szCs w:val="20"/>
        </w:rPr>
        <w:t xml:space="preserve"> </w:t>
      </w:r>
      <w:r w:rsidRPr="00663E9F">
        <w:rPr>
          <w:rFonts w:ascii="Arial" w:hAnsi="Arial" w:cs="Arial"/>
          <w:bCs/>
          <w:sz w:val="20"/>
          <w:szCs w:val="20"/>
        </w:rPr>
        <w:t xml:space="preserve"> </w:t>
      </w:r>
      <w:r w:rsidR="00663E9F">
        <w:rPr>
          <w:rFonts w:ascii="Arial" w:hAnsi="Arial" w:cs="Arial"/>
          <w:bCs/>
          <w:sz w:val="20"/>
          <w:szCs w:val="20"/>
        </w:rPr>
        <w:t xml:space="preserve"> </w:t>
      </w:r>
      <w:r w:rsidRPr="00663E9F">
        <w:rPr>
          <w:rFonts w:ascii="Arial" w:hAnsi="Arial" w:cs="Arial"/>
          <w:bCs/>
          <w:sz w:val="20"/>
          <w:szCs w:val="20"/>
        </w:rPr>
        <w:t xml:space="preserve"> Gram-negative rods</w:t>
      </w:r>
    </w:p>
    <w:p w14:paraId="2F14E35D" w14:textId="77777777" w:rsidR="00FE1F59" w:rsidRPr="00663E9F" w:rsidRDefault="00FE1F59" w:rsidP="00663E9F">
      <w:pPr>
        <w:spacing w:after="0" w:line="240" w:lineRule="auto"/>
        <w:contextualSpacing/>
        <w:jc w:val="both"/>
        <w:rPr>
          <w:rFonts w:ascii="Arial" w:hAnsi="Arial" w:cs="Arial"/>
          <w:bCs/>
          <w:sz w:val="20"/>
          <w:szCs w:val="20"/>
        </w:rPr>
      </w:pPr>
    </w:p>
    <w:p w14:paraId="74EB97B1" w14:textId="59BCFF97" w:rsidR="00A8461E" w:rsidRPr="00663E9F" w:rsidRDefault="00A8461E" w:rsidP="00663E9F">
      <w:pPr>
        <w:pBdr>
          <w:top w:val="single" w:sz="4" w:space="1" w:color="auto"/>
          <w:bottom w:val="single" w:sz="4" w:space="1" w:color="auto"/>
        </w:pBdr>
        <w:spacing w:after="0" w:line="240" w:lineRule="auto"/>
        <w:contextualSpacing/>
        <w:jc w:val="both"/>
        <w:rPr>
          <w:rFonts w:ascii="Arial" w:hAnsi="Arial" w:cs="Arial"/>
          <w:b/>
          <w:bCs/>
          <w:sz w:val="20"/>
          <w:szCs w:val="20"/>
        </w:rPr>
      </w:pPr>
      <w:r w:rsidRPr="00663E9F">
        <w:rPr>
          <w:rFonts w:ascii="Arial" w:hAnsi="Arial" w:cs="Arial"/>
          <w:b/>
          <w:bCs/>
          <w:sz w:val="20"/>
          <w:szCs w:val="20"/>
        </w:rPr>
        <w:t>Biochemical Characteristics</w:t>
      </w:r>
      <w:r w:rsidR="00FE1F59" w:rsidRPr="00663E9F">
        <w:rPr>
          <w:rFonts w:ascii="Arial" w:hAnsi="Arial" w:cs="Arial"/>
          <w:b/>
          <w:bCs/>
          <w:sz w:val="20"/>
          <w:szCs w:val="20"/>
        </w:rPr>
        <w:t xml:space="preserve">                            Observation</w:t>
      </w:r>
    </w:p>
    <w:p w14:paraId="2B5A46D4" w14:textId="1F35A02B" w:rsidR="00FE1F59" w:rsidRPr="00663E9F" w:rsidRDefault="00FE1F59" w:rsidP="00663E9F">
      <w:pPr>
        <w:spacing w:after="0" w:line="240" w:lineRule="auto"/>
        <w:contextualSpacing/>
        <w:jc w:val="both"/>
        <w:rPr>
          <w:rFonts w:ascii="Arial" w:hAnsi="Arial" w:cs="Arial"/>
          <w:bCs/>
          <w:sz w:val="20"/>
          <w:szCs w:val="20"/>
        </w:rPr>
      </w:pPr>
    </w:p>
    <w:p w14:paraId="136C07A8" w14:textId="4F6330F7" w:rsidR="00A8461E" w:rsidRPr="00663E9F" w:rsidRDefault="00A8461E"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Oxidase                                          </w:t>
      </w:r>
      <w:r w:rsidR="009254F5" w:rsidRPr="00663E9F">
        <w:rPr>
          <w:rFonts w:ascii="Arial" w:hAnsi="Arial" w:cs="Arial"/>
          <w:bCs/>
          <w:sz w:val="20"/>
          <w:szCs w:val="20"/>
        </w:rPr>
        <w:t xml:space="preserve">                    P</w:t>
      </w:r>
      <w:r w:rsidRPr="00663E9F">
        <w:rPr>
          <w:rFonts w:ascii="Arial" w:hAnsi="Arial" w:cs="Arial"/>
          <w:bCs/>
          <w:sz w:val="20"/>
          <w:szCs w:val="20"/>
        </w:rPr>
        <w:t>ositive</w:t>
      </w:r>
    </w:p>
    <w:p w14:paraId="37C6B35D" w14:textId="3871B0EA" w:rsidR="00A8461E" w:rsidRPr="00663E9F" w:rsidRDefault="00A8461E"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Citrate utilization                         </w:t>
      </w:r>
      <w:r w:rsidR="009254F5" w:rsidRPr="00663E9F">
        <w:rPr>
          <w:rFonts w:ascii="Arial" w:hAnsi="Arial" w:cs="Arial"/>
          <w:bCs/>
          <w:sz w:val="20"/>
          <w:szCs w:val="20"/>
        </w:rPr>
        <w:t xml:space="preserve">                     </w:t>
      </w:r>
      <w:r w:rsidR="00663E9F">
        <w:rPr>
          <w:rFonts w:ascii="Arial" w:hAnsi="Arial" w:cs="Arial"/>
          <w:bCs/>
          <w:sz w:val="20"/>
          <w:szCs w:val="20"/>
        </w:rPr>
        <w:t xml:space="preserve">  </w:t>
      </w:r>
      <w:r w:rsidR="009254F5" w:rsidRPr="00663E9F">
        <w:rPr>
          <w:rFonts w:ascii="Arial" w:hAnsi="Arial" w:cs="Arial"/>
          <w:bCs/>
          <w:sz w:val="20"/>
          <w:szCs w:val="20"/>
        </w:rPr>
        <w:t xml:space="preserve"> P</w:t>
      </w:r>
      <w:r w:rsidRPr="00663E9F">
        <w:rPr>
          <w:rFonts w:ascii="Arial" w:hAnsi="Arial" w:cs="Arial"/>
          <w:bCs/>
          <w:sz w:val="20"/>
          <w:szCs w:val="20"/>
        </w:rPr>
        <w:t>ositive</w:t>
      </w:r>
    </w:p>
    <w:p w14:paraId="339EA164" w14:textId="2B6144F6" w:rsidR="00E275E6" w:rsidRPr="00663E9F" w:rsidRDefault="00A8461E" w:rsidP="00663E9F">
      <w:pPr>
        <w:pBdr>
          <w:bottom w:val="single" w:sz="4" w:space="1" w:color="auto"/>
        </w:pBdr>
        <w:spacing w:after="0" w:line="240" w:lineRule="auto"/>
        <w:contextualSpacing/>
        <w:jc w:val="both"/>
        <w:rPr>
          <w:rFonts w:ascii="Arial" w:hAnsi="Arial" w:cs="Arial"/>
          <w:bCs/>
          <w:sz w:val="20"/>
          <w:szCs w:val="20"/>
        </w:rPr>
      </w:pPr>
      <w:r w:rsidRPr="00663E9F">
        <w:rPr>
          <w:rFonts w:ascii="Arial" w:hAnsi="Arial" w:cs="Arial"/>
          <w:bCs/>
          <w:sz w:val="20"/>
          <w:szCs w:val="20"/>
        </w:rPr>
        <w:t xml:space="preserve">Motility                                           </w:t>
      </w:r>
      <w:r w:rsidR="009254F5" w:rsidRPr="00663E9F">
        <w:rPr>
          <w:rFonts w:ascii="Arial" w:hAnsi="Arial" w:cs="Arial"/>
          <w:bCs/>
          <w:sz w:val="20"/>
          <w:szCs w:val="20"/>
        </w:rPr>
        <w:t xml:space="preserve">                  </w:t>
      </w:r>
      <w:r w:rsidR="00663E9F">
        <w:rPr>
          <w:rFonts w:ascii="Arial" w:hAnsi="Arial" w:cs="Arial"/>
          <w:bCs/>
          <w:sz w:val="20"/>
          <w:szCs w:val="20"/>
        </w:rPr>
        <w:t xml:space="preserve">  </w:t>
      </w:r>
      <w:r w:rsidR="009254F5" w:rsidRPr="00663E9F">
        <w:rPr>
          <w:rFonts w:ascii="Arial" w:hAnsi="Arial" w:cs="Arial"/>
          <w:bCs/>
          <w:sz w:val="20"/>
          <w:szCs w:val="20"/>
        </w:rPr>
        <w:t xml:space="preserve"> M</w:t>
      </w:r>
      <w:r w:rsidRPr="00663E9F">
        <w:rPr>
          <w:rFonts w:ascii="Arial" w:hAnsi="Arial" w:cs="Arial"/>
          <w:bCs/>
          <w:sz w:val="20"/>
          <w:szCs w:val="20"/>
        </w:rPr>
        <w:t>otile</w:t>
      </w:r>
    </w:p>
    <w:p w14:paraId="57F8FA54" w14:textId="77777777" w:rsidR="00E275E6" w:rsidRPr="00663E9F" w:rsidRDefault="00E275E6" w:rsidP="00663E9F">
      <w:pPr>
        <w:spacing w:after="0" w:line="240" w:lineRule="auto"/>
        <w:contextualSpacing/>
        <w:jc w:val="both"/>
        <w:rPr>
          <w:rFonts w:ascii="Arial" w:hAnsi="Arial" w:cs="Arial"/>
          <w:b/>
          <w:bCs/>
          <w:sz w:val="20"/>
          <w:szCs w:val="20"/>
        </w:rPr>
      </w:pPr>
    </w:p>
    <w:p w14:paraId="53D788D6" w14:textId="177B7632" w:rsidR="00101B08" w:rsidRPr="00663E9F" w:rsidRDefault="00FE1F59"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3</w:t>
      </w:r>
      <w:r w:rsidR="009254F5" w:rsidRPr="00663E9F">
        <w:rPr>
          <w:rFonts w:ascii="Arial" w:hAnsi="Arial" w:cs="Arial"/>
          <w:b/>
          <w:bCs/>
          <w:sz w:val="20"/>
          <w:szCs w:val="20"/>
        </w:rPr>
        <w:t xml:space="preserve">.3 </w:t>
      </w:r>
      <w:r w:rsidR="00101B08" w:rsidRPr="00663E9F">
        <w:rPr>
          <w:rFonts w:ascii="Arial" w:hAnsi="Arial" w:cs="Arial"/>
          <w:b/>
          <w:bCs/>
          <w:sz w:val="20"/>
          <w:szCs w:val="20"/>
        </w:rPr>
        <w:t xml:space="preserve">Antibiotics Resistance Pattern </w:t>
      </w:r>
    </w:p>
    <w:p w14:paraId="1BA377EB" w14:textId="77777777" w:rsidR="007A0394" w:rsidRPr="00663E9F" w:rsidRDefault="007A0394" w:rsidP="00663E9F">
      <w:pPr>
        <w:spacing w:after="0" w:line="240" w:lineRule="auto"/>
        <w:contextualSpacing/>
        <w:jc w:val="both"/>
        <w:rPr>
          <w:rFonts w:ascii="Arial" w:hAnsi="Arial" w:cs="Arial"/>
          <w:sz w:val="20"/>
          <w:szCs w:val="20"/>
        </w:rPr>
      </w:pPr>
    </w:p>
    <w:p w14:paraId="6EEC2048" w14:textId="63F86950" w:rsidR="00E275E6" w:rsidRPr="00663E9F" w:rsidRDefault="00E275E6"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The resistance profiles of the 22 </w:t>
      </w:r>
      <w:r w:rsidR="00E35155" w:rsidRPr="00663E9F">
        <w:rPr>
          <w:rFonts w:ascii="Arial" w:hAnsi="Arial" w:cs="Arial"/>
          <w:i/>
          <w:sz w:val="20"/>
          <w:szCs w:val="20"/>
        </w:rPr>
        <w:t xml:space="preserve">P. </w:t>
      </w:r>
      <w:r w:rsidRPr="00663E9F">
        <w:rPr>
          <w:rFonts w:ascii="Arial" w:hAnsi="Arial" w:cs="Arial"/>
          <w:i/>
          <w:sz w:val="20"/>
          <w:szCs w:val="20"/>
        </w:rPr>
        <w:t>aerugino</w:t>
      </w:r>
      <w:r w:rsidR="00973FC6" w:rsidRPr="00663E9F">
        <w:rPr>
          <w:rFonts w:ascii="Arial" w:hAnsi="Arial" w:cs="Arial"/>
          <w:i/>
          <w:sz w:val="20"/>
          <w:szCs w:val="20"/>
        </w:rPr>
        <w:t>sa</w:t>
      </w:r>
      <w:r w:rsidR="006E0481" w:rsidRPr="00663E9F">
        <w:rPr>
          <w:rFonts w:ascii="Arial" w:hAnsi="Arial" w:cs="Arial"/>
          <w:sz w:val="20"/>
          <w:szCs w:val="20"/>
        </w:rPr>
        <w:t xml:space="preserve"> isolates are shown in Figure 1. Resistance fluoroquinolone </w:t>
      </w:r>
      <w:r w:rsidR="00BB2AEF" w:rsidRPr="00663E9F">
        <w:rPr>
          <w:rFonts w:ascii="Arial" w:hAnsi="Arial" w:cs="Arial"/>
          <w:sz w:val="20"/>
          <w:szCs w:val="20"/>
        </w:rPr>
        <w:t xml:space="preserve">was </w:t>
      </w:r>
      <w:r w:rsidR="006E0481" w:rsidRPr="00663E9F">
        <w:rPr>
          <w:rFonts w:ascii="Arial" w:hAnsi="Arial" w:cs="Arial"/>
          <w:sz w:val="20"/>
          <w:szCs w:val="20"/>
        </w:rPr>
        <w:t xml:space="preserve">high; </w:t>
      </w:r>
      <w:r w:rsidR="00BB2AEF" w:rsidRPr="00663E9F">
        <w:rPr>
          <w:rFonts w:ascii="Arial" w:hAnsi="Arial" w:cs="Arial"/>
          <w:sz w:val="20"/>
          <w:szCs w:val="20"/>
        </w:rPr>
        <w:t xml:space="preserve">levofloxacin (77.3%), followed by ofloxacin (59. 1%) and ciprofloxacin (54.5%). Carbapenem resistance was also significant with imipenem (50%) and meropenem (40.9%). </w:t>
      </w:r>
      <w:r w:rsidR="006E0481" w:rsidRPr="00663E9F">
        <w:rPr>
          <w:rFonts w:ascii="Arial" w:hAnsi="Arial" w:cs="Arial"/>
          <w:sz w:val="20"/>
          <w:szCs w:val="20"/>
        </w:rPr>
        <w:t>(Figure 1).</w:t>
      </w:r>
    </w:p>
    <w:p w14:paraId="08CDDAA1" w14:textId="5784729B" w:rsidR="004F29FE" w:rsidRPr="00663E9F" w:rsidRDefault="004F29FE" w:rsidP="00663E9F">
      <w:pPr>
        <w:spacing w:after="0" w:line="240" w:lineRule="auto"/>
        <w:contextualSpacing/>
        <w:jc w:val="both"/>
        <w:rPr>
          <w:rFonts w:ascii="Arial" w:hAnsi="Arial" w:cs="Arial"/>
          <w:sz w:val="20"/>
          <w:szCs w:val="20"/>
        </w:rPr>
      </w:pPr>
      <w:r w:rsidRPr="00663E9F">
        <w:rPr>
          <w:rFonts w:ascii="Arial" w:hAnsi="Arial" w:cs="Arial"/>
          <w:noProof/>
          <w:sz w:val="20"/>
          <w:szCs w:val="20"/>
          <w:lang w:val="en-US" w:eastAsia="en-US"/>
        </w:rPr>
        <w:drawing>
          <wp:anchor distT="0" distB="0" distL="114300" distR="114300" simplePos="0" relativeHeight="251658240" behindDoc="0" locked="0" layoutInCell="1" allowOverlap="1" wp14:anchorId="5CAD09C5" wp14:editId="4E01EFC1">
            <wp:simplePos x="0" y="0"/>
            <wp:positionH relativeFrom="margin">
              <wp:posOffset>360045</wp:posOffset>
            </wp:positionH>
            <wp:positionV relativeFrom="paragraph">
              <wp:posOffset>78740</wp:posOffset>
            </wp:positionV>
            <wp:extent cx="5037455" cy="2110105"/>
            <wp:effectExtent l="0" t="0" r="10795" b="444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A761FC" w:rsidRPr="00663E9F">
        <w:rPr>
          <w:rFonts w:ascii="Arial" w:hAnsi="Arial" w:cs="Arial"/>
          <w:sz w:val="20"/>
          <w:szCs w:val="20"/>
        </w:rPr>
        <w:br w:type="textWrapping" w:clear="all"/>
      </w:r>
      <w:r w:rsidR="007A0394" w:rsidRPr="00663E9F">
        <w:rPr>
          <w:rFonts w:ascii="Arial" w:hAnsi="Arial" w:cs="Arial"/>
          <w:sz w:val="20"/>
          <w:szCs w:val="20"/>
        </w:rPr>
        <w:t xml:space="preserve">  </w:t>
      </w:r>
    </w:p>
    <w:p w14:paraId="41EF614C" w14:textId="6B804CD4" w:rsidR="00A029DC" w:rsidRPr="00663E9F" w:rsidRDefault="00E00C25" w:rsidP="00663E9F">
      <w:pPr>
        <w:spacing w:after="0" w:line="240" w:lineRule="auto"/>
        <w:contextualSpacing/>
        <w:jc w:val="both"/>
        <w:rPr>
          <w:rFonts w:ascii="Arial" w:hAnsi="Arial" w:cs="Arial"/>
          <w:b/>
          <w:sz w:val="20"/>
          <w:szCs w:val="20"/>
        </w:rPr>
      </w:pPr>
      <w:r>
        <w:rPr>
          <w:rFonts w:ascii="Arial" w:hAnsi="Arial" w:cs="Arial"/>
          <w:sz w:val="20"/>
          <w:szCs w:val="20"/>
        </w:rPr>
        <w:t>Fig1.</w:t>
      </w:r>
      <w:r w:rsidR="00973FC6" w:rsidRPr="00663E9F">
        <w:rPr>
          <w:rFonts w:ascii="Arial" w:hAnsi="Arial" w:cs="Arial"/>
          <w:sz w:val="20"/>
          <w:szCs w:val="20"/>
        </w:rPr>
        <w:t xml:space="preserve"> </w:t>
      </w:r>
      <w:r w:rsidR="00973FC6" w:rsidRPr="00663E9F">
        <w:rPr>
          <w:rFonts w:ascii="Arial" w:hAnsi="Arial" w:cs="Arial"/>
          <w:b/>
          <w:sz w:val="20"/>
          <w:szCs w:val="20"/>
        </w:rPr>
        <w:t xml:space="preserve">Antibiotic Resistance Profile of </w:t>
      </w:r>
      <w:r w:rsidR="00973FC6" w:rsidRPr="00663E9F">
        <w:rPr>
          <w:rFonts w:ascii="Arial" w:hAnsi="Arial" w:cs="Arial"/>
          <w:b/>
          <w:i/>
          <w:sz w:val="20"/>
          <w:szCs w:val="20"/>
        </w:rPr>
        <w:t>P. aeruginosa</w:t>
      </w:r>
      <w:r w:rsidR="00973FC6" w:rsidRPr="00663E9F">
        <w:rPr>
          <w:rFonts w:ascii="Arial" w:hAnsi="Arial" w:cs="Arial"/>
          <w:b/>
          <w:sz w:val="20"/>
          <w:szCs w:val="20"/>
        </w:rPr>
        <w:t xml:space="preserve"> Isolates (N = 22)</w:t>
      </w:r>
    </w:p>
    <w:p w14:paraId="6D24CD5B" w14:textId="3332E106" w:rsidR="00E275E6" w:rsidRPr="00663E9F" w:rsidRDefault="00A07564"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p>
    <w:p w14:paraId="3E2F9FB2" w14:textId="77777777" w:rsidR="007A0394" w:rsidRPr="00663E9F" w:rsidRDefault="007A0394" w:rsidP="00663E9F">
      <w:pPr>
        <w:spacing w:after="0" w:line="240" w:lineRule="auto"/>
        <w:contextualSpacing/>
        <w:jc w:val="both"/>
        <w:rPr>
          <w:rFonts w:ascii="Arial" w:hAnsi="Arial" w:cs="Arial"/>
          <w:b/>
          <w:bCs/>
          <w:sz w:val="20"/>
          <w:szCs w:val="20"/>
        </w:rPr>
      </w:pPr>
    </w:p>
    <w:p w14:paraId="097B2EA3" w14:textId="5C0A31D3" w:rsidR="004F29FE" w:rsidRPr="00663E9F" w:rsidRDefault="006E0481" w:rsidP="00663E9F">
      <w:pPr>
        <w:spacing w:after="0" w:line="240" w:lineRule="auto"/>
        <w:contextualSpacing/>
        <w:jc w:val="both"/>
        <w:rPr>
          <w:rFonts w:ascii="Arial" w:hAnsi="Arial" w:cs="Arial"/>
          <w:b/>
          <w:bCs/>
          <w:i/>
          <w:sz w:val="20"/>
          <w:szCs w:val="20"/>
        </w:rPr>
      </w:pPr>
      <w:r w:rsidRPr="00663E9F">
        <w:rPr>
          <w:rFonts w:ascii="Arial" w:hAnsi="Arial" w:cs="Arial"/>
          <w:b/>
          <w:bCs/>
          <w:sz w:val="20"/>
          <w:szCs w:val="20"/>
        </w:rPr>
        <w:t>3</w:t>
      </w:r>
      <w:r w:rsidR="009B5C30" w:rsidRPr="00663E9F">
        <w:rPr>
          <w:rFonts w:ascii="Arial" w:hAnsi="Arial" w:cs="Arial"/>
          <w:b/>
          <w:bCs/>
          <w:sz w:val="20"/>
          <w:szCs w:val="20"/>
        </w:rPr>
        <w:t>.4</w:t>
      </w:r>
      <w:r w:rsidR="00101B08" w:rsidRPr="00663E9F">
        <w:rPr>
          <w:rFonts w:ascii="Arial" w:hAnsi="Arial" w:cs="Arial"/>
          <w:b/>
          <w:bCs/>
          <w:sz w:val="20"/>
          <w:szCs w:val="20"/>
        </w:rPr>
        <w:t xml:space="preserve"> Multidrug Resistance</w:t>
      </w:r>
      <w:r w:rsidR="004F29FE" w:rsidRPr="00663E9F">
        <w:rPr>
          <w:rFonts w:ascii="Arial" w:hAnsi="Arial" w:cs="Arial"/>
          <w:b/>
          <w:bCs/>
          <w:sz w:val="20"/>
          <w:szCs w:val="20"/>
        </w:rPr>
        <w:t xml:space="preserve"> Distribution of the isolated </w:t>
      </w:r>
      <w:r w:rsidR="004F29FE" w:rsidRPr="00663E9F">
        <w:rPr>
          <w:rFonts w:ascii="Arial" w:hAnsi="Arial" w:cs="Arial"/>
          <w:b/>
          <w:bCs/>
          <w:i/>
          <w:sz w:val="20"/>
          <w:szCs w:val="20"/>
        </w:rPr>
        <w:t>P. aeruginosa</w:t>
      </w:r>
    </w:p>
    <w:p w14:paraId="71D59369" w14:textId="46E51BC1" w:rsidR="00973FC6" w:rsidRPr="00663E9F" w:rsidRDefault="006E0481" w:rsidP="00663E9F">
      <w:pPr>
        <w:spacing w:after="0" w:line="240" w:lineRule="auto"/>
        <w:contextualSpacing/>
        <w:jc w:val="both"/>
        <w:rPr>
          <w:rFonts w:ascii="Arial" w:hAnsi="Arial" w:cs="Arial"/>
          <w:sz w:val="20"/>
          <w:szCs w:val="20"/>
        </w:rPr>
      </w:pPr>
      <w:r w:rsidRPr="00663E9F">
        <w:rPr>
          <w:rFonts w:ascii="Arial" w:hAnsi="Arial" w:cs="Arial"/>
          <w:sz w:val="20"/>
          <w:szCs w:val="20"/>
        </w:rPr>
        <w:t>Table 4 shows the mult</w:t>
      </w:r>
      <w:r w:rsidR="00E35155" w:rsidRPr="00663E9F">
        <w:rPr>
          <w:rFonts w:ascii="Arial" w:hAnsi="Arial" w:cs="Arial"/>
          <w:sz w:val="20"/>
          <w:szCs w:val="20"/>
        </w:rPr>
        <w:t xml:space="preserve">idrug-resistant of the isolate. </w:t>
      </w:r>
      <w:r w:rsidR="00B0163E" w:rsidRPr="00663E9F">
        <w:rPr>
          <w:rFonts w:ascii="Arial" w:hAnsi="Arial" w:cs="Arial"/>
          <w:sz w:val="20"/>
          <w:szCs w:val="20"/>
        </w:rPr>
        <w:t>Out</w:t>
      </w:r>
      <w:r w:rsidRPr="00663E9F">
        <w:rPr>
          <w:rFonts w:ascii="Arial" w:hAnsi="Arial" w:cs="Arial"/>
          <w:sz w:val="20"/>
          <w:szCs w:val="20"/>
        </w:rPr>
        <w:t xml:space="preserve"> of</w:t>
      </w:r>
      <w:r w:rsidR="00B0163E" w:rsidRPr="00663E9F">
        <w:rPr>
          <w:rFonts w:ascii="Arial" w:hAnsi="Arial" w:cs="Arial"/>
          <w:sz w:val="20"/>
          <w:szCs w:val="20"/>
        </w:rPr>
        <w:t xml:space="preserve"> 22 isolates tested,</w:t>
      </w:r>
      <w:r w:rsidR="00BB2AEF" w:rsidRPr="00663E9F">
        <w:rPr>
          <w:rFonts w:ascii="Arial" w:hAnsi="Arial" w:cs="Arial"/>
          <w:sz w:val="20"/>
          <w:szCs w:val="20"/>
        </w:rPr>
        <w:t xml:space="preserve"> six</w:t>
      </w:r>
      <w:r w:rsidR="00B0163E" w:rsidRPr="00663E9F">
        <w:rPr>
          <w:rFonts w:ascii="Arial" w:hAnsi="Arial" w:cs="Arial"/>
          <w:sz w:val="20"/>
          <w:szCs w:val="20"/>
        </w:rPr>
        <w:t xml:space="preserve"> </w:t>
      </w:r>
      <w:r w:rsidR="00BB2AEF" w:rsidRPr="00663E9F">
        <w:rPr>
          <w:rFonts w:ascii="Arial" w:hAnsi="Arial" w:cs="Arial"/>
          <w:sz w:val="20"/>
          <w:szCs w:val="20"/>
        </w:rPr>
        <w:t>(</w:t>
      </w:r>
      <w:r w:rsidR="00B0163E" w:rsidRPr="00663E9F">
        <w:rPr>
          <w:rFonts w:ascii="Arial" w:hAnsi="Arial" w:cs="Arial"/>
          <w:sz w:val="20"/>
          <w:szCs w:val="20"/>
        </w:rPr>
        <w:t>6</w:t>
      </w:r>
      <w:r w:rsidR="00BB2AEF" w:rsidRPr="00663E9F">
        <w:rPr>
          <w:rFonts w:ascii="Arial" w:hAnsi="Arial" w:cs="Arial"/>
          <w:sz w:val="20"/>
          <w:szCs w:val="20"/>
        </w:rPr>
        <w:t xml:space="preserve">) isolates </w:t>
      </w:r>
      <w:r w:rsidR="00101B08" w:rsidRPr="00663E9F">
        <w:rPr>
          <w:rFonts w:ascii="Arial" w:hAnsi="Arial" w:cs="Arial"/>
          <w:sz w:val="20"/>
          <w:szCs w:val="20"/>
        </w:rPr>
        <w:t>were identified as multidrug-resistant (MDR), exhibiting resistance to at least one agent in three or more antimicrobial classes</w:t>
      </w:r>
      <w:r w:rsidR="00E35155" w:rsidRPr="00663E9F">
        <w:rPr>
          <w:rFonts w:ascii="Arial" w:hAnsi="Arial" w:cs="Arial"/>
          <w:sz w:val="20"/>
          <w:szCs w:val="20"/>
        </w:rPr>
        <w:t xml:space="preserve"> (</w:t>
      </w:r>
      <w:proofErr w:type="spellStart"/>
      <w:r w:rsidR="00E35155" w:rsidRPr="00663E9F">
        <w:rPr>
          <w:rFonts w:ascii="Arial" w:hAnsi="Arial" w:cs="Arial"/>
          <w:sz w:val="20"/>
          <w:szCs w:val="20"/>
        </w:rPr>
        <w:t>Magiorakos</w:t>
      </w:r>
      <w:proofErr w:type="spellEnd"/>
      <w:r w:rsidR="00E35155" w:rsidRPr="00663E9F">
        <w:rPr>
          <w:rFonts w:ascii="Arial" w:hAnsi="Arial" w:cs="Arial"/>
          <w:sz w:val="20"/>
          <w:szCs w:val="20"/>
        </w:rPr>
        <w:t xml:space="preserve"> et al., 2012). </w:t>
      </w:r>
      <w:r w:rsidR="00D02987" w:rsidRPr="00663E9F">
        <w:rPr>
          <w:rFonts w:ascii="Arial" w:hAnsi="Arial" w:cs="Arial"/>
          <w:sz w:val="20"/>
          <w:szCs w:val="20"/>
        </w:rPr>
        <w:t xml:space="preserve"> </w:t>
      </w:r>
      <w:r w:rsidR="00973FC6" w:rsidRPr="00663E9F">
        <w:rPr>
          <w:rFonts w:ascii="Arial" w:hAnsi="Arial" w:cs="Arial"/>
          <w:sz w:val="20"/>
          <w:szCs w:val="20"/>
        </w:rPr>
        <w:t>MDR prevalence = (6 ÷ 22) × 100 = 27.3%</w:t>
      </w:r>
    </w:p>
    <w:p w14:paraId="13EDE414" w14:textId="27CA586D" w:rsidR="004F29FE" w:rsidRPr="00663E9F" w:rsidRDefault="004F29FE" w:rsidP="00663E9F">
      <w:pPr>
        <w:spacing w:after="0" w:line="240" w:lineRule="auto"/>
        <w:contextualSpacing/>
        <w:jc w:val="both"/>
        <w:rPr>
          <w:rFonts w:ascii="Arial" w:hAnsi="Arial" w:cs="Arial"/>
          <w:b/>
          <w:sz w:val="20"/>
          <w:szCs w:val="20"/>
        </w:rPr>
      </w:pPr>
    </w:p>
    <w:p w14:paraId="18E8432D" w14:textId="0E8A7C90" w:rsidR="00973FC6" w:rsidRPr="00663E9F" w:rsidRDefault="006E0481" w:rsidP="00663E9F">
      <w:pPr>
        <w:spacing w:after="0" w:line="240" w:lineRule="auto"/>
        <w:contextualSpacing/>
        <w:jc w:val="both"/>
        <w:rPr>
          <w:rFonts w:ascii="Arial" w:hAnsi="Arial" w:cs="Arial"/>
          <w:b/>
          <w:sz w:val="20"/>
          <w:szCs w:val="20"/>
        </w:rPr>
      </w:pPr>
      <w:r w:rsidRPr="00663E9F">
        <w:rPr>
          <w:rFonts w:ascii="Arial" w:hAnsi="Arial" w:cs="Arial"/>
          <w:b/>
          <w:sz w:val="20"/>
          <w:szCs w:val="20"/>
        </w:rPr>
        <w:t>Table 4</w:t>
      </w:r>
      <w:r w:rsidR="00973FC6" w:rsidRPr="00663E9F">
        <w:rPr>
          <w:rFonts w:ascii="Arial" w:hAnsi="Arial" w:cs="Arial"/>
          <w:b/>
          <w:sz w:val="20"/>
          <w:szCs w:val="20"/>
        </w:rPr>
        <w:t>: Distribution of</w:t>
      </w:r>
      <w:r w:rsidR="004F29FE" w:rsidRPr="00663E9F">
        <w:rPr>
          <w:rFonts w:ascii="Arial" w:hAnsi="Arial" w:cs="Arial"/>
          <w:b/>
          <w:sz w:val="20"/>
          <w:szCs w:val="20"/>
        </w:rPr>
        <w:t xml:space="preserve"> Multidrug-Resistant </w:t>
      </w:r>
      <w:r w:rsidR="004F29FE" w:rsidRPr="00663E9F">
        <w:rPr>
          <w:rFonts w:ascii="Arial" w:hAnsi="Arial" w:cs="Arial"/>
          <w:b/>
          <w:i/>
          <w:sz w:val="20"/>
          <w:szCs w:val="20"/>
        </w:rPr>
        <w:t>P.</w:t>
      </w:r>
      <w:r w:rsidR="00973FC6" w:rsidRPr="00663E9F">
        <w:rPr>
          <w:rFonts w:ascii="Arial" w:hAnsi="Arial" w:cs="Arial"/>
          <w:b/>
          <w:i/>
          <w:sz w:val="20"/>
          <w:szCs w:val="20"/>
        </w:rPr>
        <w:t xml:space="preserve"> aeruginosa </w:t>
      </w:r>
      <w:r w:rsidR="00973FC6" w:rsidRPr="00663E9F">
        <w:rPr>
          <w:rFonts w:ascii="Arial" w:hAnsi="Arial" w:cs="Arial"/>
          <w:b/>
          <w:sz w:val="20"/>
          <w:szCs w:val="20"/>
        </w:rPr>
        <w:t>Iso</w:t>
      </w:r>
      <w:r w:rsidR="004F29FE" w:rsidRPr="00663E9F">
        <w:rPr>
          <w:rFonts w:ascii="Arial" w:hAnsi="Arial" w:cs="Arial"/>
          <w:b/>
          <w:sz w:val="20"/>
          <w:szCs w:val="20"/>
        </w:rPr>
        <w:t>l</w:t>
      </w:r>
      <w:r w:rsidR="00973FC6" w:rsidRPr="00663E9F">
        <w:rPr>
          <w:rFonts w:ascii="Arial" w:hAnsi="Arial" w:cs="Arial"/>
          <w:b/>
          <w:sz w:val="20"/>
          <w:szCs w:val="20"/>
        </w:rPr>
        <w:t>ates</w:t>
      </w:r>
    </w:p>
    <w:p w14:paraId="15F84326" w14:textId="77777777" w:rsidR="004F29FE" w:rsidRPr="00663E9F" w:rsidRDefault="004F29FE" w:rsidP="00663E9F">
      <w:pPr>
        <w:spacing w:after="0" w:line="240" w:lineRule="auto"/>
        <w:contextualSpacing/>
        <w:jc w:val="both"/>
        <w:rPr>
          <w:rFonts w:ascii="Arial" w:hAnsi="Arial" w:cs="Arial"/>
          <w:b/>
          <w:sz w:val="20"/>
          <w:szCs w:val="20"/>
        </w:rPr>
      </w:pPr>
    </w:p>
    <w:p w14:paraId="2EB0DD56" w14:textId="52E96DB7" w:rsidR="00973FC6" w:rsidRPr="00663E9F" w:rsidRDefault="00973FC6" w:rsidP="00663E9F">
      <w:pPr>
        <w:pBdr>
          <w:top w:val="single" w:sz="4" w:space="1" w:color="auto"/>
          <w:bottom w:val="single" w:sz="4" w:space="1" w:color="auto"/>
        </w:pBdr>
        <w:spacing w:after="0" w:line="240" w:lineRule="auto"/>
        <w:contextualSpacing/>
        <w:jc w:val="both"/>
        <w:rPr>
          <w:rFonts w:ascii="Arial" w:hAnsi="Arial" w:cs="Arial"/>
          <w:b/>
          <w:bCs/>
          <w:caps/>
          <w:sz w:val="20"/>
          <w:szCs w:val="20"/>
        </w:rPr>
      </w:pPr>
      <w:r w:rsidRPr="00663E9F">
        <w:rPr>
          <w:rFonts w:ascii="Arial" w:hAnsi="Arial" w:cs="Arial"/>
          <w:b/>
          <w:bCs/>
          <w:sz w:val="20"/>
          <w:szCs w:val="20"/>
        </w:rPr>
        <w:t>MDR Status                            Number of Isolates            Percentage (%)</w:t>
      </w:r>
    </w:p>
    <w:p w14:paraId="64952444" w14:textId="4C03C051" w:rsidR="00973FC6" w:rsidRPr="00663E9F" w:rsidRDefault="00973FC6" w:rsidP="00663E9F">
      <w:pPr>
        <w:spacing w:after="0" w:line="240" w:lineRule="auto"/>
        <w:contextualSpacing/>
        <w:jc w:val="both"/>
        <w:rPr>
          <w:rFonts w:ascii="Arial" w:hAnsi="Arial" w:cs="Arial"/>
          <w:bCs/>
          <w:caps/>
          <w:sz w:val="20"/>
          <w:szCs w:val="20"/>
        </w:rPr>
      </w:pPr>
      <w:r w:rsidRPr="00663E9F">
        <w:rPr>
          <w:rFonts w:ascii="Arial" w:hAnsi="Arial" w:cs="Arial"/>
          <w:bCs/>
          <w:caps/>
          <w:sz w:val="20"/>
          <w:szCs w:val="20"/>
        </w:rPr>
        <w:t xml:space="preserve">MDR              </w:t>
      </w:r>
      <w:r w:rsidR="006E0481" w:rsidRPr="00663E9F">
        <w:rPr>
          <w:rFonts w:ascii="Arial" w:hAnsi="Arial" w:cs="Arial"/>
          <w:bCs/>
          <w:caps/>
          <w:sz w:val="20"/>
          <w:szCs w:val="20"/>
        </w:rPr>
        <w:t xml:space="preserve">                          </w:t>
      </w:r>
      <w:r w:rsidRPr="00663E9F">
        <w:rPr>
          <w:rFonts w:ascii="Arial" w:hAnsi="Arial" w:cs="Arial"/>
          <w:bCs/>
          <w:caps/>
          <w:sz w:val="20"/>
          <w:szCs w:val="20"/>
        </w:rPr>
        <w:t xml:space="preserve">  6                               </w:t>
      </w:r>
      <w:r w:rsidR="006E0481" w:rsidRPr="00663E9F">
        <w:rPr>
          <w:rFonts w:ascii="Arial" w:hAnsi="Arial" w:cs="Arial"/>
          <w:bCs/>
          <w:caps/>
          <w:sz w:val="20"/>
          <w:szCs w:val="20"/>
        </w:rPr>
        <w:t xml:space="preserve">         </w:t>
      </w:r>
      <w:r w:rsidRPr="00663E9F">
        <w:rPr>
          <w:rFonts w:ascii="Arial" w:hAnsi="Arial" w:cs="Arial"/>
          <w:bCs/>
          <w:caps/>
          <w:sz w:val="20"/>
          <w:szCs w:val="20"/>
        </w:rPr>
        <w:t xml:space="preserve">  27.3</w:t>
      </w:r>
    </w:p>
    <w:p w14:paraId="7A8E198E" w14:textId="0A7607FA" w:rsidR="00973FC6" w:rsidRPr="00663E9F" w:rsidRDefault="00973FC6" w:rsidP="00663E9F">
      <w:pPr>
        <w:pBdr>
          <w:bottom w:val="single" w:sz="4" w:space="1" w:color="auto"/>
        </w:pBdr>
        <w:spacing w:after="0" w:line="240" w:lineRule="auto"/>
        <w:contextualSpacing/>
        <w:jc w:val="both"/>
        <w:rPr>
          <w:rFonts w:ascii="Arial" w:hAnsi="Arial" w:cs="Arial"/>
          <w:bCs/>
          <w:caps/>
          <w:sz w:val="20"/>
          <w:szCs w:val="20"/>
        </w:rPr>
      </w:pPr>
      <w:r w:rsidRPr="00663E9F">
        <w:rPr>
          <w:rFonts w:ascii="Arial" w:hAnsi="Arial" w:cs="Arial"/>
          <w:bCs/>
          <w:sz w:val="20"/>
          <w:szCs w:val="20"/>
        </w:rPr>
        <w:t xml:space="preserve">Non-MDR      </w:t>
      </w:r>
      <w:r w:rsidR="006E0481" w:rsidRPr="00663E9F">
        <w:rPr>
          <w:rFonts w:ascii="Arial" w:hAnsi="Arial" w:cs="Arial"/>
          <w:bCs/>
          <w:sz w:val="20"/>
          <w:szCs w:val="20"/>
        </w:rPr>
        <w:t xml:space="preserve">                         </w:t>
      </w:r>
      <w:r w:rsidRPr="00663E9F">
        <w:rPr>
          <w:rFonts w:ascii="Arial" w:hAnsi="Arial" w:cs="Arial"/>
          <w:bCs/>
          <w:sz w:val="20"/>
          <w:szCs w:val="20"/>
        </w:rPr>
        <w:t xml:space="preserve">  16                            </w:t>
      </w:r>
      <w:r w:rsidR="006E0481" w:rsidRPr="00663E9F">
        <w:rPr>
          <w:rFonts w:ascii="Arial" w:hAnsi="Arial" w:cs="Arial"/>
          <w:bCs/>
          <w:sz w:val="20"/>
          <w:szCs w:val="20"/>
        </w:rPr>
        <w:t xml:space="preserve">          </w:t>
      </w:r>
      <w:r w:rsidRPr="00663E9F">
        <w:rPr>
          <w:rFonts w:ascii="Arial" w:hAnsi="Arial" w:cs="Arial"/>
          <w:bCs/>
          <w:sz w:val="20"/>
          <w:szCs w:val="20"/>
        </w:rPr>
        <w:t xml:space="preserve">  72.7</w:t>
      </w:r>
      <w:r w:rsidR="00A90FA2" w:rsidRPr="00663E9F">
        <w:rPr>
          <w:rFonts w:ascii="Arial" w:hAnsi="Arial" w:cs="Arial"/>
          <w:bCs/>
          <w:sz w:val="20"/>
          <w:szCs w:val="20"/>
        </w:rPr>
        <w:t>0</w:t>
      </w:r>
    </w:p>
    <w:p w14:paraId="4F6743A2" w14:textId="77777777" w:rsidR="00973FC6" w:rsidRPr="00663E9F" w:rsidRDefault="00973FC6" w:rsidP="00663E9F">
      <w:pPr>
        <w:spacing w:after="0" w:line="240" w:lineRule="auto"/>
        <w:contextualSpacing/>
        <w:jc w:val="both"/>
        <w:rPr>
          <w:rFonts w:ascii="Arial" w:hAnsi="Arial" w:cs="Arial"/>
          <w:b/>
          <w:bCs/>
          <w:caps/>
          <w:sz w:val="20"/>
          <w:szCs w:val="20"/>
        </w:rPr>
      </w:pPr>
    </w:p>
    <w:p w14:paraId="732995B0" w14:textId="29BF0607" w:rsidR="003C4D85" w:rsidRPr="00663E9F" w:rsidRDefault="003C4D85" w:rsidP="00663E9F">
      <w:pPr>
        <w:spacing w:after="0" w:line="240" w:lineRule="auto"/>
        <w:contextualSpacing/>
        <w:jc w:val="both"/>
        <w:rPr>
          <w:rFonts w:ascii="Arial" w:hAnsi="Arial" w:cs="Arial"/>
          <w:b/>
          <w:bCs/>
          <w:caps/>
          <w:sz w:val="20"/>
          <w:szCs w:val="20"/>
        </w:rPr>
      </w:pPr>
    </w:p>
    <w:p w14:paraId="675B4E7C" w14:textId="3A2A9B27" w:rsidR="00101B08" w:rsidRPr="00663E9F" w:rsidRDefault="006E0481" w:rsidP="00663E9F">
      <w:pPr>
        <w:spacing w:after="0" w:line="240" w:lineRule="auto"/>
        <w:contextualSpacing/>
        <w:jc w:val="both"/>
        <w:rPr>
          <w:rFonts w:ascii="Arial" w:hAnsi="Arial" w:cs="Arial"/>
          <w:b/>
          <w:bCs/>
          <w:sz w:val="20"/>
          <w:szCs w:val="20"/>
        </w:rPr>
      </w:pPr>
      <w:r w:rsidRPr="00663E9F">
        <w:rPr>
          <w:rFonts w:ascii="Arial" w:hAnsi="Arial" w:cs="Arial"/>
          <w:b/>
          <w:bCs/>
          <w:caps/>
          <w:sz w:val="20"/>
          <w:szCs w:val="20"/>
        </w:rPr>
        <w:t>3</w:t>
      </w:r>
      <w:r w:rsidR="009B5C30" w:rsidRPr="00663E9F">
        <w:rPr>
          <w:rFonts w:ascii="Arial" w:hAnsi="Arial" w:cs="Arial"/>
          <w:b/>
          <w:bCs/>
          <w:caps/>
          <w:sz w:val="20"/>
          <w:szCs w:val="20"/>
        </w:rPr>
        <w:t>.5</w:t>
      </w:r>
      <w:r w:rsidR="00101B08" w:rsidRPr="00663E9F">
        <w:rPr>
          <w:rFonts w:ascii="Arial" w:hAnsi="Arial" w:cs="Arial"/>
          <w:b/>
          <w:bCs/>
          <w:caps/>
          <w:sz w:val="20"/>
          <w:szCs w:val="20"/>
        </w:rPr>
        <w:t xml:space="preserve">. </w:t>
      </w:r>
      <w:r w:rsidR="00101B08" w:rsidRPr="00663E9F">
        <w:rPr>
          <w:rFonts w:ascii="Arial" w:hAnsi="Arial" w:cs="Arial"/>
          <w:b/>
          <w:bCs/>
          <w:sz w:val="20"/>
          <w:szCs w:val="20"/>
        </w:rPr>
        <w:t xml:space="preserve">Molecular Detection of </w:t>
      </w:r>
      <w:r w:rsidRPr="00663E9F">
        <w:rPr>
          <w:rFonts w:ascii="Arial" w:hAnsi="Arial" w:cs="Arial"/>
          <w:b/>
          <w:bCs/>
          <w:sz w:val="20"/>
          <w:szCs w:val="20"/>
        </w:rPr>
        <w:t>Resistance</w:t>
      </w:r>
      <w:r w:rsidR="00973FC6" w:rsidRPr="00663E9F">
        <w:rPr>
          <w:rFonts w:ascii="Arial" w:hAnsi="Arial" w:cs="Arial"/>
          <w:b/>
          <w:bCs/>
          <w:sz w:val="20"/>
          <w:szCs w:val="20"/>
        </w:rPr>
        <w:t xml:space="preserve"> </w:t>
      </w:r>
      <w:r w:rsidRPr="00663E9F">
        <w:rPr>
          <w:rFonts w:ascii="Arial" w:hAnsi="Arial" w:cs="Arial"/>
          <w:b/>
          <w:bCs/>
          <w:sz w:val="20"/>
          <w:szCs w:val="20"/>
        </w:rPr>
        <w:t xml:space="preserve">Genes </w:t>
      </w:r>
    </w:p>
    <w:p w14:paraId="0235F55C" w14:textId="30960E46" w:rsidR="00D02987" w:rsidRPr="00663E9F" w:rsidRDefault="006E0481" w:rsidP="00663E9F">
      <w:pPr>
        <w:spacing w:after="0" w:line="240" w:lineRule="auto"/>
        <w:contextualSpacing/>
        <w:jc w:val="both"/>
        <w:rPr>
          <w:rFonts w:ascii="Arial" w:eastAsia="Times New Roman" w:hAnsi="Arial" w:cs="Arial"/>
          <w:sz w:val="20"/>
          <w:szCs w:val="20"/>
        </w:rPr>
      </w:pPr>
      <w:r w:rsidRPr="00663E9F">
        <w:rPr>
          <w:rFonts w:ascii="Arial" w:eastAsia="Times New Roman" w:hAnsi="Arial" w:cs="Arial"/>
          <w:sz w:val="20"/>
          <w:szCs w:val="20"/>
        </w:rPr>
        <w:t>PCR screening reveal</w:t>
      </w:r>
      <w:r w:rsidR="00E35155" w:rsidRPr="00663E9F">
        <w:rPr>
          <w:rFonts w:ascii="Arial" w:eastAsia="Times New Roman" w:hAnsi="Arial" w:cs="Arial"/>
          <w:sz w:val="20"/>
          <w:szCs w:val="20"/>
        </w:rPr>
        <w:t xml:space="preserve">ed the presence of </w:t>
      </w:r>
      <w:proofErr w:type="spellStart"/>
      <w:r w:rsidR="00E35155" w:rsidRPr="00663E9F">
        <w:rPr>
          <w:rFonts w:ascii="Arial" w:eastAsia="Times New Roman" w:hAnsi="Arial" w:cs="Arial"/>
          <w:sz w:val="20"/>
          <w:szCs w:val="20"/>
        </w:rPr>
        <w:t>blaNDM</w:t>
      </w:r>
      <w:proofErr w:type="spellEnd"/>
      <w:r w:rsidR="00E35155" w:rsidRPr="00663E9F">
        <w:rPr>
          <w:rFonts w:ascii="Arial" w:eastAsia="Times New Roman" w:hAnsi="Arial" w:cs="Arial"/>
          <w:sz w:val="20"/>
          <w:szCs w:val="20"/>
        </w:rPr>
        <w:t xml:space="preserve">, </w:t>
      </w:r>
      <w:proofErr w:type="spellStart"/>
      <w:r w:rsidR="00E35155" w:rsidRPr="00663E9F">
        <w:rPr>
          <w:rFonts w:ascii="Arial" w:eastAsia="Times New Roman" w:hAnsi="Arial" w:cs="Arial"/>
          <w:sz w:val="20"/>
          <w:szCs w:val="20"/>
        </w:rPr>
        <w:t>blaKPC</w:t>
      </w:r>
      <w:proofErr w:type="spellEnd"/>
      <w:r w:rsidR="00E35155" w:rsidRPr="00663E9F">
        <w:rPr>
          <w:rFonts w:ascii="Arial" w:eastAsia="Times New Roman" w:hAnsi="Arial" w:cs="Arial"/>
          <w:sz w:val="20"/>
          <w:szCs w:val="20"/>
        </w:rPr>
        <w:t xml:space="preserve">, and </w:t>
      </w:r>
      <w:proofErr w:type="spellStart"/>
      <w:r w:rsidR="00E35155" w:rsidRPr="00663E9F">
        <w:rPr>
          <w:rFonts w:ascii="Arial" w:eastAsia="Times New Roman" w:hAnsi="Arial" w:cs="Arial"/>
          <w:sz w:val="20"/>
          <w:szCs w:val="20"/>
        </w:rPr>
        <w:t>Q</w:t>
      </w:r>
      <w:r w:rsidRPr="00663E9F">
        <w:rPr>
          <w:rFonts w:ascii="Arial" w:eastAsia="Times New Roman" w:hAnsi="Arial" w:cs="Arial"/>
          <w:sz w:val="20"/>
          <w:szCs w:val="20"/>
        </w:rPr>
        <w:t>nrA</w:t>
      </w:r>
      <w:proofErr w:type="spellEnd"/>
      <w:r w:rsidRPr="00663E9F">
        <w:rPr>
          <w:rFonts w:ascii="Arial" w:eastAsia="Times New Roman" w:hAnsi="Arial" w:cs="Arial"/>
          <w:sz w:val="20"/>
          <w:szCs w:val="20"/>
        </w:rPr>
        <w:t xml:space="preserve"> genes among isolates. </w:t>
      </w:r>
      <w:r w:rsidR="00D02987" w:rsidRPr="00663E9F">
        <w:rPr>
          <w:rFonts w:ascii="Arial" w:eastAsia="Times New Roman" w:hAnsi="Arial" w:cs="Arial"/>
          <w:sz w:val="20"/>
          <w:szCs w:val="20"/>
        </w:rPr>
        <w:t xml:space="preserve">resistance genes: </w:t>
      </w:r>
      <w:r w:rsidR="007A0394" w:rsidRPr="00663E9F">
        <w:rPr>
          <w:rFonts w:ascii="Arial" w:eastAsia="Times New Roman" w:hAnsi="Arial" w:cs="Arial"/>
          <w:sz w:val="20"/>
          <w:szCs w:val="20"/>
        </w:rPr>
        <w:t>The gel electrophoresis</w:t>
      </w:r>
      <w:r w:rsidR="00A90FA2" w:rsidRPr="00663E9F">
        <w:rPr>
          <w:rFonts w:ascii="Arial" w:eastAsia="Times New Roman" w:hAnsi="Arial" w:cs="Arial"/>
          <w:sz w:val="20"/>
          <w:szCs w:val="20"/>
        </w:rPr>
        <w:t xml:space="preserve"> image confirmed the expected amplicon sizes for </w:t>
      </w:r>
      <w:proofErr w:type="spellStart"/>
      <w:r w:rsidR="00A90FA2" w:rsidRPr="00663E9F">
        <w:rPr>
          <w:rFonts w:ascii="Arial" w:eastAsia="Times New Roman" w:hAnsi="Arial" w:cs="Arial"/>
          <w:sz w:val="20"/>
          <w:szCs w:val="20"/>
        </w:rPr>
        <w:t>blaKPC</w:t>
      </w:r>
      <w:proofErr w:type="spellEnd"/>
      <w:r w:rsidR="00A90FA2" w:rsidRPr="00663E9F">
        <w:rPr>
          <w:rFonts w:ascii="Arial" w:eastAsia="Times New Roman" w:hAnsi="Arial" w:cs="Arial"/>
          <w:sz w:val="20"/>
          <w:szCs w:val="20"/>
        </w:rPr>
        <w:t xml:space="preserve"> (150bp</w:t>
      </w:r>
      <w:r w:rsidR="00E35155" w:rsidRPr="00663E9F">
        <w:rPr>
          <w:rFonts w:ascii="Arial" w:eastAsia="Times New Roman" w:hAnsi="Arial" w:cs="Arial"/>
          <w:sz w:val="20"/>
          <w:szCs w:val="20"/>
        </w:rPr>
        <w:t xml:space="preserve">), </w:t>
      </w:r>
      <w:proofErr w:type="spellStart"/>
      <w:r w:rsidR="00E35155" w:rsidRPr="00663E9F">
        <w:rPr>
          <w:rFonts w:ascii="Arial" w:eastAsia="Times New Roman" w:hAnsi="Arial" w:cs="Arial"/>
          <w:sz w:val="20"/>
          <w:szCs w:val="20"/>
        </w:rPr>
        <w:t>bllaNDM</w:t>
      </w:r>
      <w:proofErr w:type="spellEnd"/>
      <w:r w:rsidR="00E35155" w:rsidRPr="00663E9F">
        <w:rPr>
          <w:rFonts w:ascii="Arial" w:eastAsia="Times New Roman" w:hAnsi="Arial" w:cs="Arial"/>
          <w:sz w:val="20"/>
          <w:szCs w:val="20"/>
        </w:rPr>
        <w:t xml:space="preserve"> (500bp) and </w:t>
      </w:r>
      <w:proofErr w:type="spellStart"/>
      <w:r w:rsidR="00E35155" w:rsidRPr="00663E9F">
        <w:rPr>
          <w:rFonts w:ascii="Arial" w:eastAsia="Times New Roman" w:hAnsi="Arial" w:cs="Arial"/>
          <w:sz w:val="20"/>
          <w:szCs w:val="20"/>
        </w:rPr>
        <w:t>Q</w:t>
      </w:r>
      <w:r w:rsidR="00A90FA2" w:rsidRPr="00663E9F">
        <w:rPr>
          <w:rFonts w:ascii="Arial" w:eastAsia="Times New Roman" w:hAnsi="Arial" w:cs="Arial"/>
          <w:sz w:val="20"/>
          <w:szCs w:val="20"/>
        </w:rPr>
        <w:t>nrA</w:t>
      </w:r>
      <w:proofErr w:type="spellEnd"/>
      <w:r w:rsidR="00A90FA2" w:rsidRPr="00663E9F">
        <w:rPr>
          <w:rFonts w:ascii="Arial" w:eastAsia="Times New Roman" w:hAnsi="Arial" w:cs="Arial"/>
          <w:sz w:val="20"/>
          <w:szCs w:val="20"/>
        </w:rPr>
        <w:t xml:space="preserve">(516bp) as shown in Figure 2. </w:t>
      </w:r>
    </w:p>
    <w:p w14:paraId="30F823B2" w14:textId="3A7E3B2E" w:rsidR="003C4D85" w:rsidRPr="00663E9F" w:rsidRDefault="003C4D85" w:rsidP="00663E9F">
      <w:pPr>
        <w:spacing w:after="0" w:line="240" w:lineRule="auto"/>
        <w:contextualSpacing/>
        <w:jc w:val="both"/>
        <w:rPr>
          <w:rFonts w:ascii="Arial" w:eastAsia="Times New Roman" w:hAnsi="Arial" w:cs="Arial"/>
          <w:sz w:val="20"/>
          <w:szCs w:val="20"/>
        </w:rPr>
      </w:pPr>
    </w:p>
    <w:p w14:paraId="445EAD3E" w14:textId="439EB8B0" w:rsidR="005B5570" w:rsidRDefault="00E60909" w:rsidP="005B5570">
      <w:pPr>
        <w:pStyle w:val="NormalWeb"/>
        <w:rPr>
          <w:rFonts w:ascii="Arial" w:hAnsi="Arial" w:cs="Arial"/>
          <w:caps/>
          <w:sz w:val="20"/>
          <w:szCs w:val="20"/>
        </w:rPr>
      </w:pPr>
      <w:r>
        <w:rPr>
          <w:noProof/>
        </w:rPr>
        <w:t xml:space="preserve">                                                      </w:t>
      </w:r>
      <w:r w:rsidR="008B0D36">
        <w:rPr>
          <w:noProof/>
        </w:rPr>
        <w:drawing>
          <wp:inline distT="0" distB="0" distL="0" distR="0" wp14:anchorId="53C07B68" wp14:editId="1BC77C2D">
            <wp:extent cx="1828800" cy="138275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colorTemperature colorTemp="11200"/>
                              </a14:imgEffect>
                            </a14:imgLayer>
                          </a14:imgProps>
                        </a:ext>
                      </a:extLst>
                    </a:blip>
                    <a:stretch>
                      <a:fillRect/>
                    </a:stretch>
                  </pic:blipFill>
                  <pic:spPr>
                    <a:xfrm>
                      <a:off x="0" y="0"/>
                      <a:ext cx="1849886" cy="1398696"/>
                    </a:xfrm>
                    <a:prstGeom prst="rect">
                      <a:avLst/>
                    </a:prstGeom>
                  </pic:spPr>
                </pic:pic>
              </a:graphicData>
            </a:graphic>
          </wp:inline>
        </w:drawing>
      </w:r>
    </w:p>
    <w:p w14:paraId="30D9EDE4" w14:textId="4D6D452E" w:rsidR="00101B08" w:rsidRPr="005B5570" w:rsidRDefault="005B5570" w:rsidP="005B5570">
      <w:pPr>
        <w:pStyle w:val="NormalWeb"/>
        <w:rPr>
          <w:rFonts w:ascii="Arial" w:hAnsi="Arial" w:cs="Arial"/>
          <w:caps/>
          <w:sz w:val="20"/>
          <w:szCs w:val="20"/>
        </w:rPr>
      </w:pPr>
      <w:r>
        <w:rPr>
          <w:rFonts w:ascii="Arial" w:hAnsi="Arial" w:cs="Arial"/>
          <w:caps/>
          <w:sz w:val="20"/>
          <w:szCs w:val="20"/>
        </w:rPr>
        <w:t>F</w:t>
      </w:r>
      <w:r w:rsidR="00E00C25">
        <w:rPr>
          <w:rFonts w:ascii="Arial" w:hAnsi="Arial" w:cs="Arial"/>
          <w:b/>
          <w:bCs/>
          <w:sz w:val="20"/>
          <w:szCs w:val="20"/>
        </w:rPr>
        <w:t>ig 2.</w:t>
      </w:r>
      <w:r w:rsidR="007A0394" w:rsidRPr="00663E9F">
        <w:rPr>
          <w:rFonts w:ascii="Arial" w:hAnsi="Arial" w:cs="Arial"/>
          <w:b/>
          <w:bCs/>
          <w:sz w:val="20"/>
          <w:szCs w:val="20"/>
        </w:rPr>
        <w:t xml:space="preserve"> </w:t>
      </w:r>
      <w:r w:rsidR="007A0394" w:rsidRPr="00E00C25">
        <w:rPr>
          <w:rFonts w:ascii="Arial" w:hAnsi="Arial" w:cs="Arial"/>
          <w:sz w:val="20"/>
          <w:szCs w:val="20"/>
          <w:shd w:val="clear" w:color="auto" w:fill="FFFFFF"/>
        </w:rPr>
        <w:t xml:space="preserve">Gel electrophoresis of KPC (150 bp), </w:t>
      </w:r>
      <w:r w:rsidR="007A0394" w:rsidRPr="00E00C25">
        <w:rPr>
          <w:rFonts w:ascii="Arial" w:hAnsi="Arial" w:cs="Arial"/>
          <w:iCs/>
          <w:sz w:val="20"/>
          <w:szCs w:val="20"/>
          <w:shd w:val="clear" w:color="auto" w:fill="FFFFFF"/>
        </w:rPr>
        <w:t>NDM</w:t>
      </w:r>
      <w:r w:rsidR="007A0394" w:rsidRPr="00E00C25">
        <w:rPr>
          <w:rFonts w:ascii="Arial" w:hAnsi="Arial" w:cs="Arial"/>
          <w:sz w:val="20"/>
          <w:szCs w:val="20"/>
          <w:shd w:val="clear" w:color="auto" w:fill="FFFFFF"/>
        </w:rPr>
        <w:t xml:space="preserve"> (500 bp), and QNR A (516 bp) genes in isolated </w:t>
      </w:r>
      <w:r w:rsidR="007A0394" w:rsidRPr="00E00C25">
        <w:rPr>
          <w:rFonts w:ascii="Arial" w:hAnsi="Arial" w:cs="Arial"/>
          <w:i/>
          <w:sz w:val="20"/>
          <w:szCs w:val="20"/>
          <w:shd w:val="clear" w:color="auto" w:fill="FFFFFF"/>
        </w:rPr>
        <w:t>P. aeruginosa</w:t>
      </w:r>
      <w:r w:rsidR="007A0394" w:rsidRPr="00E00C25">
        <w:rPr>
          <w:rFonts w:ascii="Arial" w:hAnsi="Arial" w:cs="Arial"/>
          <w:sz w:val="20"/>
          <w:szCs w:val="20"/>
          <w:shd w:val="clear" w:color="auto" w:fill="FFFFFF"/>
        </w:rPr>
        <w:t xml:space="preserve"> from Hospital waste samples using 500-1000 bp ladder.</w:t>
      </w:r>
    </w:p>
    <w:p w14:paraId="1922DF0A" w14:textId="5AAB4A93" w:rsidR="00E35155" w:rsidRPr="00E00C25" w:rsidRDefault="00E35155" w:rsidP="00663E9F">
      <w:pPr>
        <w:pStyle w:val="NormalWeb"/>
        <w:spacing w:before="0" w:beforeAutospacing="0" w:after="0" w:afterAutospacing="0"/>
        <w:contextualSpacing/>
        <w:jc w:val="both"/>
        <w:rPr>
          <w:rFonts w:ascii="Arial" w:hAnsi="Arial" w:cs="Arial"/>
          <w:sz w:val="20"/>
          <w:szCs w:val="20"/>
        </w:rPr>
      </w:pPr>
    </w:p>
    <w:p w14:paraId="33881E91" w14:textId="2FE8F8AE" w:rsidR="00101B08" w:rsidRPr="00663E9F" w:rsidRDefault="009B5C30" w:rsidP="00663E9F">
      <w:pPr>
        <w:pStyle w:val="ListParagraph"/>
        <w:numPr>
          <w:ilvl w:val="0"/>
          <w:numId w:val="1"/>
        </w:numPr>
        <w:spacing w:after="0" w:line="240" w:lineRule="auto"/>
        <w:jc w:val="center"/>
        <w:rPr>
          <w:rFonts w:ascii="Arial" w:hAnsi="Arial" w:cs="Arial"/>
          <w:b/>
          <w:bCs/>
          <w:sz w:val="20"/>
          <w:szCs w:val="20"/>
        </w:rPr>
      </w:pPr>
      <w:r w:rsidRPr="00663E9F">
        <w:rPr>
          <w:rFonts w:ascii="Arial" w:hAnsi="Arial" w:cs="Arial"/>
          <w:b/>
          <w:bCs/>
          <w:sz w:val="20"/>
          <w:szCs w:val="20"/>
        </w:rPr>
        <w:t>DISCUSSION</w:t>
      </w:r>
    </w:p>
    <w:p w14:paraId="24201965" w14:textId="77777777" w:rsidR="009B5C30" w:rsidRPr="00663E9F" w:rsidRDefault="009B5C30" w:rsidP="00663E9F">
      <w:pPr>
        <w:pStyle w:val="ListParagraph"/>
        <w:spacing w:after="0" w:line="240" w:lineRule="auto"/>
        <w:rPr>
          <w:rFonts w:ascii="Arial" w:hAnsi="Arial" w:cs="Arial"/>
          <w:b/>
          <w:bCs/>
          <w:sz w:val="20"/>
          <w:szCs w:val="20"/>
        </w:rPr>
      </w:pPr>
    </w:p>
    <w:p w14:paraId="0809793F" w14:textId="77777777" w:rsidR="00101B08" w:rsidRPr="00663E9F" w:rsidRDefault="00101B08" w:rsidP="00663E9F">
      <w:pPr>
        <w:spacing w:after="0" w:line="240" w:lineRule="auto"/>
        <w:contextualSpacing/>
        <w:jc w:val="both"/>
        <w:rPr>
          <w:rFonts w:ascii="Arial" w:hAnsi="Arial" w:cs="Arial"/>
          <w:b/>
          <w:bCs/>
          <w:sz w:val="20"/>
          <w:szCs w:val="20"/>
        </w:rPr>
      </w:pPr>
    </w:p>
    <w:p w14:paraId="429864F3" w14:textId="5AA0AD6E" w:rsidR="00A90FA2" w:rsidRPr="00663E9F" w:rsidRDefault="00A90FA2"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The present study revealed that hospital waste serves as a potential reservoir for antibiotic-resistant </w:t>
      </w:r>
      <w:r w:rsidRPr="00663E9F">
        <w:rPr>
          <w:rFonts w:ascii="Arial" w:hAnsi="Arial" w:cs="Arial"/>
          <w:bCs/>
          <w:i/>
          <w:sz w:val="20"/>
          <w:szCs w:val="20"/>
        </w:rPr>
        <w:t>Pseudomonas</w:t>
      </w:r>
      <w:r w:rsidR="000C5961" w:rsidRPr="00663E9F">
        <w:rPr>
          <w:rFonts w:ascii="Arial" w:hAnsi="Arial" w:cs="Arial"/>
          <w:bCs/>
          <w:i/>
          <w:sz w:val="20"/>
          <w:szCs w:val="20"/>
        </w:rPr>
        <w:t xml:space="preserve"> aeruginosa</w:t>
      </w:r>
      <w:r w:rsidR="000C5961" w:rsidRPr="00663E9F">
        <w:rPr>
          <w:rFonts w:ascii="Arial" w:hAnsi="Arial" w:cs="Arial"/>
          <w:bCs/>
          <w:sz w:val="20"/>
          <w:szCs w:val="20"/>
        </w:rPr>
        <w:t xml:space="preserve"> </w:t>
      </w:r>
      <w:r w:rsidRPr="00663E9F">
        <w:rPr>
          <w:rFonts w:ascii="Arial" w:hAnsi="Arial" w:cs="Arial"/>
          <w:bCs/>
          <w:sz w:val="20"/>
          <w:szCs w:val="20"/>
        </w:rPr>
        <w:t>strains. The overall prevalence of</w:t>
      </w:r>
      <w:r w:rsidRPr="00663E9F">
        <w:rPr>
          <w:rFonts w:ascii="Arial" w:hAnsi="Arial" w:cs="Arial"/>
          <w:bCs/>
          <w:i/>
          <w:sz w:val="20"/>
          <w:szCs w:val="20"/>
        </w:rPr>
        <w:t xml:space="preserve"> </w:t>
      </w:r>
      <w:r w:rsidR="00E35155" w:rsidRPr="00663E9F">
        <w:rPr>
          <w:rFonts w:ascii="Arial" w:hAnsi="Arial" w:cs="Arial"/>
          <w:bCs/>
          <w:i/>
          <w:sz w:val="20"/>
          <w:szCs w:val="20"/>
        </w:rPr>
        <w:t xml:space="preserve">P. </w:t>
      </w:r>
      <w:r w:rsidRPr="00663E9F">
        <w:rPr>
          <w:rFonts w:ascii="Arial" w:hAnsi="Arial" w:cs="Arial"/>
          <w:bCs/>
          <w:i/>
          <w:sz w:val="20"/>
          <w:szCs w:val="20"/>
        </w:rPr>
        <w:t xml:space="preserve">aeruginosa </w:t>
      </w:r>
      <w:r w:rsidRPr="00663E9F">
        <w:rPr>
          <w:rFonts w:ascii="Arial" w:hAnsi="Arial" w:cs="Arial"/>
          <w:bCs/>
          <w:sz w:val="20"/>
          <w:szCs w:val="20"/>
        </w:rPr>
        <w:t>(36.7%) shows the persistence of this organism in the hospital environment. Simi</w:t>
      </w:r>
      <w:r w:rsidR="00AE40C1" w:rsidRPr="00663E9F">
        <w:rPr>
          <w:rFonts w:ascii="Arial" w:hAnsi="Arial" w:cs="Arial"/>
          <w:bCs/>
          <w:sz w:val="20"/>
          <w:szCs w:val="20"/>
        </w:rPr>
        <w:t>l</w:t>
      </w:r>
      <w:r w:rsidRPr="00663E9F">
        <w:rPr>
          <w:rFonts w:ascii="Arial" w:hAnsi="Arial" w:cs="Arial"/>
          <w:bCs/>
          <w:sz w:val="20"/>
          <w:szCs w:val="20"/>
        </w:rPr>
        <w:t xml:space="preserve">ar </w:t>
      </w:r>
      <w:r w:rsidR="00AE40C1" w:rsidRPr="00663E9F">
        <w:rPr>
          <w:rFonts w:ascii="Arial" w:hAnsi="Arial" w:cs="Arial"/>
          <w:bCs/>
          <w:sz w:val="20"/>
          <w:szCs w:val="20"/>
        </w:rPr>
        <w:t>findings were reported by ASO et al</w:t>
      </w:r>
      <w:r w:rsidR="00C64DC2">
        <w:rPr>
          <w:rFonts w:ascii="Arial" w:hAnsi="Arial" w:cs="Arial"/>
          <w:bCs/>
          <w:sz w:val="20"/>
          <w:szCs w:val="20"/>
        </w:rPr>
        <w:t>.,</w:t>
      </w:r>
      <w:r w:rsidR="00AE40C1" w:rsidRPr="00663E9F">
        <w:rPr>
          <w:rFonts w:ascii="Arial" w:hAnsi="Arial" w:cs="Arial"/>
          <w:bCs/>
          <w:sz w:val="20"/>
          <w:szCs w:val="20"/>
        </w:rPr>
        <w:t xml:space="preserve"> (2020), who observed high recovery rate of </w:t>
      </w:r>
      <w:r w:rsidR="00AE40C1" w:rsidRPr="00663E9F">
        <w:rPr>
          <w:rFonts w:ascii="Arial" w:hAnsi="Arial" w:cs="Arial"/>
          <w:bCs/>
          <w:i/>
          <w:sz w:val="20"/>
          <w:szCs w:val="20"/>
        </w:rPr>
        <w:t>P. aeruginosa</w:t>
      </w:r>
      <w:r w:rsidR="00AE40C1" w:rsidRPr="00663E9F">
        <w:rPr>
          <w:rFonts w:ascii="Arial" w:hAnsi="Arial" w:cs="Arial"/>
          <w:bCs/>
          <w:sz w:val="20"/>
          <w:szCs w:val="20"/>
        </w:rPr>
        <w:t xml:space="preserve"> from hospital waste in Nigeria. </w:t>
      </w:r>
      <w:r w:rsidRPr="00663E9F">
        <w:rPr>
          <w:rFonts w:ascii="Arial" w:hAnsi="Arial" w:cs="Arial"/>
          <w:bCs/>
          <w:sz w:val="20"/>
          <w:szCs w:val="20"/>
        </w:rPr>
        <w:t xml:space="preserve"> </w:t>
      </w:r>
    </w:p>
    <w:p w14:paraId="4B8E0A50" w14:textId="77777777" w:rsidR="00BE64F1" w:rsidRPr="00663E9F" w:rsidRDefault="00BE64F1" w:rsidP="00663E9F">
      <w:pPr>
        <w:spacing w:after="0" w:line="240" w:lineRule="auto"/>
        <w:contextualSpacing/>
        <w:jc w:val="both"/>
        <w:rPr>
          <w:rFonts w:ascii="Arial" w:hAnsi="Arial" w:cs="Arial"/>
          <w:bCs/>
          <w:sz w:val="20"/>
          <w:szCs w:val="20"/>
        </w:rPr>
      </w:pPr>
    </w:p>
    <w:p w14:paraId="52F219C6" w14:textId="530729C5" w:rsidR="007353A7" w:rsidRPr="00663E9F" w:rsidRDefault="00B87041" w:rsidP="00663E9F">
      <w:pPr>
        <w:spacing w:after="0" w:line="240" w:lineRule="auto"/>
        <w:contextualSpacing/>
        <w:jc w:val="both"/>
        <w:rPr>
          <w:rFonts w:ascii="Arial" w:hAnsi="Arial" w:cs="Arial"/>
          <w:sz w:val="20"/>
          <w:szCs w:val="20"/>
        </w:rPr>
      </w:pPr>
      <w:r w:rsidRPr="00663E9F">
        <w:rPr>
          <w:rFonts w:ascii="Arial" w:hAnsi="Arial" w:cs="Arial"/>
          <w:sz w:val="20"/>
          <w:szCs w:val="20"/>
        </w:rPr>
        <w:t>In the present study, out of 22 isolates recovered, a h</w:t>
      </w:r>
      <w:r w:rsidR="00BE64F1" w:rsidRPr="00663E9F">
        <w:rPr>
          <w:rFonts w:ascii="Arial" w:hAnsi="Arial" w:cs="Arial"/>
          <w:sz w:val="20"/>
          <w:szCs w:val="20"/>
        </w:rPr>
        <w:t xml:space="preserve">igh </w:t>
      </w:r>
      <w:r w:rsidR="000C5961" w:rsidRPr="00663E9F">
        <w:rPr>
          <w:rFonts w:ascii="Arial" w:hAnsi="Arial" w:cs="Arial"/>
          <w:sz w:val="20"/>
          <w:szCs w:val="20"/>
        </w:rPr>
        <w:t>fluoroquinolone</w:t>
      </w:r>
      <w:r w:rsidR="00BE64F1" w:rsidRPr="00663E9F">
        <w:rPr>
          <w:rFonts w:ascii="Arial" w:hAnsi="Arial" w:cs="Arial"/>
          <w:sz w:val="20"/>
          <w:szCs w:val="20"/>
        </w:rPr>
        <w:t xml:space="preserve"> resistance,</w:t>
      </w:r>
      <w:r w:rsidR="000C5961" w:rsidRPr="00663E9F">
        <w:rPr>
          <w:rFonts w:ascii="Arial" w:hAnsi="Arial" w:cs="Arial"/>
          <w:sz w:val="20"/>
          <w:szCs w:val="20"/>
        </w:rPr>
        <w:t xml:space="preserve"> particularly</w:t>
      </w:r>
      <w:r w:rsidR="00BE64F1" w:rsidRPr="00663E9F">
        <w:rPr>
          <w:rFonts w:ascii="Arial" w:hAnsi="Arial" w:cs="Arial"/>
          <w:sz w:val="20"/>
          <w:szCs w:val="20"/>
        </w:rPr>
        <w:t xml:space="preserve"> to </w:t>
      </w:r>
      <w:r w:rsidR="000C5961" w:rsidRPr="00663E9F">
        <w:rPr>
          <w:rFonts w:ascii="Arial" w:hAnsi="Arial" w:cs="Arial"/>
          <w:sz w:val="20"/>
          <w:szCs w:val="20"/>
        </w:rPr>
        <w:t>levofloxacin</w:t>
      </w:r>
      <w:r w:rsidR="00BE64F1" w:rsidRPr="00663E9F">
        <w:rPr>
          <w:rFonts w:ascii="Arial" w:hAnsi="Arial" w:cs="Arial"/>
          <w:sz w:val="20"/>
          <w:szCs w:val="20"/>
        </w:rPr>
        <w:t xml:space="preserve"> (77.3%) and ciprofloxacin (54.5%)</w:t>
      </w:r>
      <w:r w:rsidR="001262DE" w:rsidRPr="00663E9F">
        <w:rPr>
          <w:rFonts w:ascii="Arial" w:hAnsi="Arial" w:cs="Arial"/>
          <w:sz w:val="20"/>
          <w:szCs w:val="20"/>
        </w:rPr>
        <w:t xml:space="preserve"> was observed, suggesting frequent exposure and misuse of these drugs in hospital settings. </w:t>
      </w:r>
      <w:r w:rsidR="00E41EDF" w:rsidRPr="00663E9F">
        <w:rPr>
          <w:rFonts w:ascii="Arial" w:hAnsi="Arial" w:cs="Arial"/>
          <w:sz w:val="20"/>
          <w:szCs w:val="20"/>
        </w:rPr>
        <w:t xml:space="preserve">Levofloxacin and ciprofloxacin are one of the most used fluoroquinolones antibiotics that in treatment of variety of </w:t>
      </w:r>
      <w:r w:rsidR="00E41EDF" w:rsidRPr="00663E9F">
        <w:rPr>
          <w:rFonts w:ascii="Arial" w:hAnsi="Arial" w:cs="Arial"/>
          <w:i/>
          <w:sz w:val="20"/>
          <w:szCs w:val="20"/>
        </w:rPr>
        <w:t>P. aeruginosa</w:t>
      </w:r>
      <w:r w:rsidR="00E41EDF" w:rsidRPr="00663E9F">
        <w:rPr>
          <w:rFonts w:ascii="Arial" w:hAnsi="Arial" w:cs="Arial"/>
          <w:sz w:val="20"/>
          <w:szCs w:val="20"/>
        </w:rPr>
        <w:t xml:space="preserve"> infection. Therefore, resistance to these antibiotics can cause serious complications in the therapeutic settings. Our findings are</w:t>
      </w:r>
      <w:r w:rsidR="001262DE" w:rsidRPr="00663E9F">
        <w:rPr>
          <w:rFonts w:ascii="Arial" w:hAnsi="Arial" w:cs="Arial"/>
          <w:sz w:val="20"/>
          <w:szCs w:val="20"/>
        </w:rPr>
        <w:t xml:space="preserve"> comparable with study done by </w:t>
      </w:r>
      <w:proofErr w:type="spellStart"/>
      <w:r w:rsidR="0098382C" w:rsidRPr="00663E9F">
        <w:rPr>
          <w:rFonts w:ascii="Arial" w:hAnsi="Arial" w:cs="Arial"/>
          <w:sz w:val="20"/>
          <w:szCs w:val="20"/>
        </w:rPr>
        <w:t>Roulová</w:t>
      </w:r>
      <w:proofErr w:type="spellEnd"/>
      <w:r w:rsidR="0098382C" w:rsidRPr="00663E9F">
        <w:rPr>
          <w:rFonts w:ascii="Arial" w:hAnsi="Arial" w:cs="Arial"/>
          <w:sz w:val="20"/>
          <w:szCs w:val="20"/>
        </w:rPr>
        <w:t xml:space="preserve"> </w:t>
      </w:r>
      <w:r w:rsidR="001262DE" w:rsidRPr="00663E9F">
        <w:rPr>
          <w:rFonts w:ascii="Arial" w:hAnsi="Arial" w:cs="Arial"/>
          <w:sz w:val="20"/>
          <w:szCs w:val="20"/>
        </w:rPr>
        <w:t>et al</w:t>
      </w:r>
      <w:r w:rsidR="00000F0B" w:rsidRPr="00663E9F">
        <w:rPr>
          <w:rFonts w:ascii="Arial" w:hAnsi="Arial" w:cs="Arial"/>
          <w:sz w:val="20"/>
          <w:szCs w:val="20"/>
        </w:rPr>
        <w:t>.,</w:t>
      </w:r>
      <w:r w:rsidR="001262DE" w:rsidRPr="00663E9F">
        <w:rPr>
          <w:rFonts w:ascii="Arial" w:hAnsi="Arial" w:cs="Arial"/>
          <w:sz w:val="20"/>
          <w:szCs w:val="20"/>
        </w:rPr>
        <w:t xml:space="preserve"> </w:t>
      </w:r>
      <w:r w:rsidR="00C64DC2">
        <w:rPr>
          <w:rFonts w:ascii="Arial" w:hAnsi="Arial" w:cs="Arial"/>
          <w:sz w:val="20"/>
          <w:szCs w:val="20"/>
        </w:rPr>
        <w:t>(</w:t>
      </w:r>
      <w:r w:rsidR="001262DE" w:rsidRPr="00663E9F">
        <w:rPr>
          <w:rFonts w:ascii="Arial" w:hAnsi="Arial" w:cs="Arial"/>
          <w:sz w:val="20"/>
          <w:szCs w:val="20"/>
        </w:rPr>
        <w:t xml:space="preserve">2022) </w:t>
      </w:r>
      <w:r w:rsidR="003D724F" w:rsidRPr="00663E9F">
        <w:rPr>
          <w:rFonts w:ascii="Arial" w:hAnsi="Arial" w:cs="Arial"/>
          <w:sz w:val="20"/>
          <w:szCs w:val="20"/>
        </w:rPr>
        <w:t xml:space="preserve">and </w:t>
      </w:r>
      <w:proofErr w:type="spellStart"/>
      <w:r w:rsidR="003D724F" w:rsidRPr="00663E9F">
        <w:rPr>
          <w:rFonts w:ascii="Arial" w:hAnsi="Arial" w:cs="Arial"/>
          <w:sz w:val="20"/>
          <w:szCs w:val="20"/>
        </w:rPr>
        <w:t>Nwajiobi</w:t>
      </w:r>
      <w:proofErr w:type="spellEnd"/>
      <w:r w:rsidR="003D724F" w:rsidRPr="00663E9F">
        <w:rPr>
          <w:rFonts w:ascii="Arial" w:hAnsi="Arial" w:cs="Arial"/>
          <w:sz w:val="20"/>
          <w:szCs w:val="20"/>
        </w:rPr>
        <w:t xml:space="preserve"> et al</w:t>
      </w:r>
      <w:r w:rsidR="00000F0B" w:rsidRPr="00663E9F">
        <w:rPr>
          <w:rFonts w:ascii="Arial" w:hAnsi="Arial" w:cs="Arial"/>
          <w:sz w:val="20"/>
          <w:szCs w:val="20"/>
        </w:rPr>
        <w:t>.,</w:t>
      </w:r>
      <w:r w:rsidR="003D724F" w:rsidRPr="00663E9F">
        <w:rPr>
          <w:rFonts w:ascii="Arial" w:hAnsi="Arial" w:cs="Arial"/>
          <w:sz w:val="20"/>
          <w:szCs w:val="20"/>
        </w:rPr>
        <w:t xml:space="preserve"> (2023) </w:t>
      </w:r>
      <w:r w:rsidR="00E41EDF" w:rsidRPr="00663E9F">
        <w:rPr>
          <w:rFonts w:ascii="Arial" w:hAnsi="Arial" w:cs="Arial"/>
          <w:sz w:val="20"/>
          <w:szCs w:val="20"/>
        </w:rPr>
        <w:t xml:space="preserve">who </w:t>
      </w:r>
      <w:r w:rsidRPr="00663E9F">
        <w:rPr>
          <w:rFonts w:ascii="Arial" w:hAnsi="Arial" w:cs="Arial"/>
          <w:sz w:val="20"/>
          <w:szCs w:val="20"/>
        </w:rPr>
        <w:t xml:space="preserve">reported </w:t>
      </w:r>
      <w:r w:rsidR="00E41EDF" w:rsidRPr="00663E9F">
        <w:rPr>
          <w:rFonts w:ascii="Arial" w:hAnsi="Arial" w:cs="Arial"/>
          <w:sz w:val="20"/>
          <w:szCs w:val="20"/>
        </w:rPr>
        <w:t>similar resistance pattern</w:t>
      </w:r>
      <w:r w:rsidR="00E35155" w:rsidRPr="00663E9F">
        <w:rPr>
          <w:rFonts w:ascii="Arial" w:hAnsi="Arial" w:cs="Arial"/>
          <w:sz w:val="20"/>
          <w:szCs w:val="20"/>
        </w:rPr>
        <w:t xml:space="preserve"> by </w:t>
      </w:r>
      <w:r w:rsidR="00E35155" w:rsidRPr="00663E9F">
        <w:rPr>
          <w:rFonts w:ascii="Arial" w:hAnsi="Arial" w:cs="Arial"/>
          <w:i/>
          <w:sz w:val="20"/>
          <w:szCs w:val="20"/>
        </w:rPr>
        <w:t>P. aeruginosa</w:t>
      </w:r>
      <w:r w:rsidR="00E41EDF" w:rsidRPr="00663E9F">
        <w:rPr>
          <w:rFonts w:ascii="Arial" w:hAnsi="Arial" w:cs="Arial"/>
          <w:i/>
          <w:sz w:val="20"/>
          <w:szCs w:val="20"/>
        </w:rPr>
        <w:t xml:space="preserve"> </w:t>
      </w:r>
      <w:r w:rsidR="000475C5" w:rsidRPr="00663E9F">
        <w:rPr>
          <w:rFonts w:ascii="Arial" w:hAnsi="Arial" w:cs="Arial"/>
          <w:sz w:val="20"/>
          <w:szCs w:val="20"/>
        </w:rPr>
        <w:t>in hospital wastewater</w:t>
      </w:r>
      <w:r w:rsidR="003D724F" w:rsidRPr="00663E9F">
        <w:rPr>
          <w:rFonts w:ascii="Arial" w:hAnsi="Arial" w:cs="Arial"/>
          <w:sz w:val="20"/>
          <w:szCs w:val="20"/>
        </w:rPr>
        <w:t xml:space="preserve"> and infected wound respectively. </w:t>
      </w:r>
      <w:r w:rsidR="00E41EDF" w:rsidRPr="00663E9F">
        <w:rPr>
          <w:rFonts w:ascii="Arial" w:hAnsi="Arial" w:cs="Arial"/>
          <w:sz w:val="20"/>
          <w:szCs w:val="20"/>
        </w:rPr>
        <w:t xml:space="preserve">However, </w:t>
      </w:r>
      <w:r w:rsidR="003D724F" w:rsidRPr="00663E9F">
        <w:rPr>
          <w:rFonts w:ascii="Arial" w:hAnsi="Arial" w:cs="Arial"/>
          <w:sz w:val="20"/>
          <w:szCs w:val="20"/>
        </w:rPr>
        <w:t xml:space="preserve">the present result differs from </w:t>
      </w:r>
      <w:r w:rsidR="00E41EDF" w:rsidRPr="00663E9F">
        <w:rPr>
          <w:rFonts w:ascii="Arial" w:hAnsi="Arial" w:cs="Arial"/>
          <w:sz w:val="20"/>
          <w:szCs w:val="20"/>
        </w:rPr>
        <w:t xml:space="preserve">the </w:t>
      </w:r>
      <w:r w:rsidR="003D724F" w:rsidRPr="00663E9F">
        <w:rPr>
          <w:rFonts w:ascii="Arial" w:hAnsi="Arial" w:cs="Arial"/>
          <w:sz w:val="20"/>
          <w:szCs w:val="20"/>
        </w:rPr>
        <w:t>report</w:t>
      </w:r>
      <w:r w:rsidR="00E41EDF" w:rsidRPr="00663E9F">
        <w:rPr>
          <w:rFonts w:ascii="Arial" w:hAnsi="Arial" w:cs="Arial"/>
          <w:sz w:val="20"/>
          <w:szCs w:val="20"/>
        </w:rPr>
        <w:t xml:space="preserve"> of </w:t>
      </w:r>
      <w:r w:rsidR="00C11ACA" w:rsidRPr="00663E9F">
        <w:rPr>
          <w:rFonts w:ascii="Arial" w:hAnsi="Arial" w:cs="Arial"/>
          <w:sz w:val="20"/>
          <w:szCs w:val="20"/>
        </w:rPr>
        <w:t xml:space="preserve">MD </w:t>
      </w:r>
      <w:r w:rsidR="007353A7" w:rsidRPr="00663E9F">
        <w:rPr>
          <w:rFonts w:ascii="Arial" w:hAnsi="Arial" w:cs="Arial"/>
          <w:sz w:val="20"/>
          <w:szCs w:val="20"/>
        </w:rPr>
        <w:t>Abu</w:t>
      </w:r>
      <w:r w:rsidR="00E41EDF" w:rsidRPr="00663E9F">
        <w:rPr>
          <w:rFonts w:ascii="Arial" w:hAnsi="Arial" w:cs="Arial"/>
          <w:sz w:val="20"/>
          <w:szCs w:val="20"/>
        </w:rPr>
        <w:t xml:space="preserve"> et al</w:t>
      </w:r>
      <w:r w:rsidR="00C11ACA" w:rsidRPr="00663E9F">
        <w:rPr>
          <w:rFonts w:ascii="Arial" w:hAnsi="Arial" w:cs="Arial"/>
          <w:sz w:val="20"/>
          <w:szCs w:val="20"/>
        </w:rPr>
        <w:t>.,</w:t>
      </w:r>
      <w:r w:rsidR="00E41EDF" w:rsidRPr="00663E9F">
        <w:rPr>
          <w:rFonts w:ascii="Arial" w:hAnsi="Arial" w:cs="Arial"/>
          <w:sz w:val="20"/>
          <w:szCs w:val="20"/>
        </w:rPr>
        <w:t xml:space="preserve"> </w:t>
      </w:r>
      <w:r w:rsidR="00C64DC2">
        <w:rPr>
          <w:rFonts w:ascii="Arial" w:hAnsi="Arial" w:cs="Arial"/>
          <w:sz w:val="20"/>
          <w:szCs w:val="20"/>
        </w:rPr>
        <w:t>(</w:t>
      </w:r>
      <w:r w:rsidR="00E41EDF" w:rsidRPr="00663E9F">
        <w:rPr>
          <w:rFonts w:ascii="Arial" w:hAnsi="Arial" w:cs="Arial"/>
          <w:sz w:val="20"/>
          <w:szCs w:val="20"/>
        </w:rPr>
        <w:t>2024</w:t>
      </w:r>
      <w:r w:rsidR="003D724F" w:rsidRPr="00663E9F">
        <w:rPr>
          <w:rFonts w:ascii="Arial" w:hAnsi="Arial" w:cs="Arial"/>
          <w:sz w:val="20"/>
          <w:szCs w:val="20"/>
        </w:rPr>
        <w:t>)</w:t>
      </w:r>
      <w:r w:rsidR="00C64DC2">
        <w:rPr>
          <w:rFonts w:ascii="Arial" w:hAnsi="Arial" w:cs="Arial"/>
          <w:sz w:val="20"/>
          <w:szCs w:val="20"/>
        </w:rPr>
        <w:t xml:space="preserve"> and </w:t>
      </w:r>
      <w:r w:rsidR="000475C5" w:rsidRPr="00663E9F">
        <w:rPr>
          <w:rFonts w:ascii="Arial" w:hAnsi="Arial" w:cs="Arial"/>
          <w:sz w:val="20"/>
          <w:szCs w:val="20"/>
        </w:rPr>
        <w:t>Makinde</w:t>
      </w:r>
      <w:r w:rsidR="00C11ACA" w:rsidRPr="00663E9F">
        <w:rPr>
          <w:rFonts w:ascii="Arial" w:hAnsi="Arial" w:cs="Arial"/>
          <w:sz w:val="20"/>
          <w:szCs w:val="20"/>
        </w:rPr>
        <w:t>,</w:t>
      </w:r>
      <w:r w:rsidR="000475C5" w:rsidRPr="00663E9F">
        <w:rPr>
          <w:rFonts w:ascii="Arial" w:hAnsi="Arial" w:cs="Arial"/>
          <w:sz w:val="20"/>
          <w:szCs w:val="20"/>
        </w:rPr>
        <w:t xml:space="preserve"> </w:t>
      </w:r>
      <w:r w:rsidR="00C64DC2">
        <w:rPr>
          <w:rFonts w:ascii="Arial" w:hAnsi="Arial" w:cs="Arial"/>
          <w:sz w:val="20"/>
          <w:szCs w:val="20"/>
        </w:rPr>
        <w:t>(</w:t>
      </w:r>
      <w:r w:rsidR="000475C5" w:rsidRPr="00663E9F">
        <w:rPr>
          <w:rFonts w:ascii="Arial" w:hAnsi="Arial" w:cs="Arial"/>
          <w:sz w:val="20"/>
          <w:szCs w:val="20"/>
        </w:rPr>
        <w:t>2023)</w:t>
      </w:r>
      <w:r w:rsidR="00C64DC2">
        <w:rPr>
          <w:rFonts w:ascii="Arial" w:hAnsi="Arial" w:cs="Arial"/>
          <w:sz w:val="20"/>
          <w:szCs w:val="20"/>
        </w:rPr>
        <w:t>,</w:t>
      </w:r>
      <w:r w:rsidR="000475C5" w:rsidRPr="00663E9F">
        <w:rPr>
          <w:rFonts w:ascii="Arial" w:hAnsi="Arial" w:cs="Arial"/>
          <w:sz w:val="20"/>
          <w:szCs w:val="20"/>
        </w:rPr>
        <w:t xml:space="preserve"> </w:t>
      </w:r>
      <w:r w:rsidR="00E41EDF" w:rsidRPr="00663E9F">
        <w:rPr>
          <w:rFonts w:ascii="Arial" w:hAnsi="Arial" w:cs="Arial"/>
          <w:sz w:val="20"/>
          <w:szCs w:val="20"/>
        </w:rPr>
        <w:t>who observed hig</w:t>
      </w:r>
      <w:r w:rsidR="003D724F" w:rsidRPr="00663E9F">
        <w:rPr>
          <w:rFonts w:ascii="Arial" w:hAnsi="Arial" w:cs="Arial"/>
          <w:sz w:val="20"/>
          <w:szCs w:val="20"/>
        </w:rPr>
        <w:t xml:space="preserve">h </w:t>
      </w:r>
      <w:r w:rsidR="00E41EDF" w:rsidRPr="00663E9F">
        <w:rPr>
          <w:rFonts w:ascii="Arial" w:hAnsi="Arial" w:cs="Arial"/>
          <w:sz w:val="20"/>
          <w:szCs w:val="20"/>
        </w:rPr>
        <w:t xml:space="preserve">sensitivity of </w:t>
      </w:r>
      <w:r w:rsidR="00E41EDF" w:rsidRPr="00663E9F">
        <w:rPr>
          <w:rFonts w:ascii="Arial" w:hAnsi="Arial" w:cs="Arial"/>
          <w:i/>
          <w:sz w:val="20"/>
          <w:szCs w:val="20"/>
        </w:rPr>
        <w:t xml:space="preserve">P. aeruginosa </w:t>
      </w:r>
      <w:r w:rsidR="00E41EDF" w:rsidRPr="00663E9F">
        <w:rPr>
          <w:rFonts w:ascii="Arial" w:hAnsi="Arial" w:cs="Arial"/>
          <w:sz w:val="20"/>
          <w:szCs w:val="20"/>
        </w:rPr>
        <w:t>(75%) from hospital waste to ciprofloxa</w:t>
      </w:r>
      <w:r w:rsidR="00FB061E" w:rsidRPr="00663E9F">
        <w:rPr>
          <w:rFonts w:ascii="Arial" w:hAnsi="Arial" w:cs="Arial"/>
          <w:sz w:val="20"/>
          <w:szCs w:val="20"/>
        </w:rPr>
        <w:t xml:space="preserve">cin and ofloxacin. </w:t>
      </w:r>
    </w:p>
    <w:p w14:paraId="23D30C9D" w14:textId="716CB804" w:rsidR="00FB061E" w:rsidRPr="00663E9F" w:rsidRDefault="00FB061E"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The observed carbapenem resistance (50% to </w:t>
      </w:r>
      <w:r w:rsidR="00B671C9">
        <w:rPr>
          <w:rFonts w:ascii="Arial" w:hAnsi="Arial" w:cs="Arial"/>
          <w:sz w:val="20"/>
          <w:szCs w:val="20"/>
        </w:rPr>
        <w:t>im</w:t>
      </w:r>
      <w:r w:rsidRPr="00663E9F">
        <w:rPr>
          <w:rFonts w:ascii="Arial" w:hAnsi="Arial" w:cs="Arial"/>
          <w:sz w:val="20"/>
          <w:szCs w:val="20"/>
        </w:rPr>
        <w:t xml:space="preserve">ipenem and 40.9% to meropenem) reflects a worrying trend, as carbapenem are considered the last resort for treating severe infections. </w:t>
      </w:r>
      <w:r w:rsidR="000C4186" w:rsidRPr="00663E9F">
        <w:rPr>
          <w:rFonts w:ascii="Arial" w:hAnsi="Arial" w:cs="Arial"/>
          <w:sz w:val="20"/>
          <w:szCs w:val="20"/>
        </w:rPr>
        <w:t>Similar finding</w:t>
      </w:r>
      <w:r w:rsidR="00213CE7" w:rsidRPr="00663E9F">
        <w:rPr>
          <w:rFonts w:ascii="Arial" w:hAnsi="Arial" w:cs="Arial"/>
          <w:sz w:val="20"/>
          <w:szCs w:val="20"/>
        </w:rPr>
        <w:t>s were reported in study</w:t>
      </w:r>
      <w:r w:rsidR="00321467" w:rsidRPr="00663E9F">
        <w:rPr>
          <w:rFonts w:ascii="Arial" w:hAnsi="Arial" w:cs="Arial"/>
          <w:sz w:val="20"/>
          <w:szCs w:val="20"/>
        </w:rPr>
        <w:t xml:space="preserve"> by </w:t>
      </w:r>
      <w:r w:rsidR="00000F0B" w:rsidRPr="00663E9F">
        <w:rPr>
          <w:rFonts w:ascii="Arial" w:hAnsi="Arial" w:cs="Arial"/>
          <w:sz w:val="20"/>
          <w:szCs w:val="20"/>
        </w:rPr>
        <w:t>Hosu et al.,</w:t>
      </w:r>
      <w:r w:rsidR="003C1247" w:rsidRPr="00663E9F">
        <w:rPr>
          <w:rFonts w:ascii="Arial" w:hAnsi="Arial" w:cs="Arial"/>
          <w:sz w:val="20"/>
          <w:szCs w:val="20"/>
        </w:rPr>
        <w:t xml:space="preserve"> </w:t>
      </w:r>
      <w:r w:rsidR="00C64DC2">
        <w:rPr>
          <w:rFonts w:ascii="Arial" w:hAnsi="Arial" w:cs="Arial"/>
          <w:sz w:val="20"/>
          <w:szCs w:val="20"/>
        </w:rPr>
        <w:t>(</w:t>
      </w:r>
      <w:r w:rsidR="003C1247" w:rsidRPr="00663E9F">
        <w:rPr>
          <w:rFonts w:ascii="Arial" w:hAnsi="Arial" w:cs="Arial"/>
          <w:sz w:val="20"/>
          <w:szCs w:val="20"/>
        </w:rPr>
        <w:t>2021</w:t>
      </w:r>
      <w:r w:rsidR="00213CE7" w:rsidRPr="00663E9F">
        <w:rPr>
          <w:rFonts w:ascii="Arial" w:hAnsi="Arial" w:cs="Arial"/>
          <w:sz w:val="20"/>
          <w:szCs w:val="20"/>
        </w:rPr>
        <w:t>)</w:t>
      </w:r>
      <w:r w:rsidR="00C64DC2">
        <w:rPr>
          <w:rFonts w:ascii="Arial" w:hAnsi="Arial" w:cs="Arial"/>
          <w:sz w:val="20"/>
          <w:szCs w:val="20"/>
        </w:rPr>
        <w:t>,</w:t>
      </w:r>
      <w:r w:rsidR="00213CE7" w:rsidRPr="00663E9F">
        <w:rPr>
          <w:rFonts w:ascii="Arial" w:hAnsi="Arial" w:cs="Arial"/>
          <w:sz w:val="20"/>
          <w:szCs w:val="20"/>
        </w:rPr>
        <w:t xml:space="preserve"> </w:t>
      </w:r>
      <w:r w:rsidR="000C4186" w:rsidRPr="00663E9F">
        <w:rPr>
          <w:rFonts w:ascii="Arial" w:hAnsi="Arial" w:cs="Arial"/>
          <w:sz w:val="20"/>
          <w:szCs w:val="20"/>
        </w:rPr>
        <w:t xml:space="preserve">where significant resistance </w:t>
      </w:r>
      <w:r w:rsidR="00000F0B" w:rsidRPr="00663E9F">
        <w:rPr>
          <w:rFonts w:ascii="Arial" w:hAnsi="Arial" w:cs="Arial"/>
          <w:sz w:val="20"/>
          <w:szCs w:val="20"/>
        </w:rPr>
        <w:t xml:space="preserve">of </w:t>
      </w:r>
      <w:r w:rsidR="00000F0B" w:rsidRPr="00663E9F">
        <w:rPr>
          <w:rFonts w:ascii="Arial" w:hAnsi="Arial" w:cs="Arial"/>
          <w:i/>
          <w:sz w:val="20"/>
          <w:szCs w:val="20"/>
        </w:rPr>
        <w:t>P. aeruginosa</w:t>
      </w:r>
      <w:r w:rsidR="00000F0B" w:rsidRPr="00663E9F">
        <w:rPr>
          <w:rFonts w:ascii="Arial" w:hAnsi="Arial" w:cs="Arial"/>
          <w:sz w:val="20"/>
          <w:szCs w:val="20"/>
        </w:rPr>
        <w:t xml:space="preserve"> </w:t>
      </w:r>
      <w:r w:rsidR="000C4186" w:rsidRPr="00663E9F">
        <w:rPr>
          <w:rFonts w:ascii="Arial" w:hAnsi="Arial" w:cs="Arial"/>
          <w:sz w:val="20"/>
          <w:szCs w:val="20"/>
        </w:rPr>
        <w:t>to mero</w:t>
      </w:r>
      <w:r w:rsidR="00213CE7" w:rsidRPr="00663E9F">
        <w:rPr>
          <w:rFonts w:ascii="Arial" w:hAnsi="Arial" w:cs="Arial"/>
          <w:sz w:val="20"/>
          <w:szCs w:val="20"/>
        </w:rPr>
        <w:t>p</w:t>
      </w:r>
      <w:r w:rsidR="000C4186" w:rsidRPr="00663E9F">
        <w:rPr>
          <w:rFonts w:ascii="Arial" w:hAnsi="Arial" w:cs="Arial"/>
          <w:sz w:val="20"/>
          <w:szCs w:val="20"/>
        </w:rPr>
        <w:t>enem</w:t>
      </w:r>
      <w:r w:rsidR="00213CE7" w:rsidRPr="00663E9F">
        <w:rPr>
          <w:rFonts w:ascii="Arial" w:hAnsi="Arial" w:cs="Arial"/>
          <w:sz w:val="20"/>
          <w:szCs w:val="20"/>
        </w:rPr>
        <w:t xml:space="preserve"> (41.7%) and i</w:t>
      </w:r>
      <w:r w:rsidR="000C4186" w:rsidRPr="00663E9F">
        <w:rPr>
          <w:rFonts w:ascii="Arial" w:hAnsi="Arial" w:cs="Arial"/>
          <w:sz w:val="20"/>
          <w:szCs w:val="20"/>
        </w:rPr>
        <w:t xml:space="preserve">mipenem </w:t>
      </w:r>
      <w:r w:rsidR="00213CE7" w:rsidRPr="00663E9F">
        <w:rPr>
          <w:rFonts w:ascii="Arial" w:hAnsi="Arial" w:cs="Arial"/>
          <w:sz w:val="20"/>
          <w:szCs w:val="20"/>
        </w:rPr>
        <w:t xml:space="preserve">(50%) </w:t>
      </w:r>
      <w:r w:rsidR="000C4186" w:rsidRPr="00663E9F">
        <w:rPr>
          <w:rFonts w:ascii="Arial" w:hAnsi="Arial" w:cs="Arial"/>
          <w:sz w:val="20"/>
          <w:szCs w:val="20"/>
        </w:rPr>
        <w:t xml:space="preserve">was observed </w:t>
      </w:r>
      <w:r w:rsidR="00213CE7" w:rsidRPr="00663E9F">
        <w:rPr>
          <w:rFonts w:ascii="Arial" w:hAnsi="Arial" w:cs="Arial"/>
          <w:sz w:val="20"/>
          <w:szCs w:val="20"/>
        </w:rPr>
        <w:t>from nonclinical samples.</w:t>
      </w:r>
      <w:r w:rsidR="000C4186" w:rsidRPr="00663E9F">
        <w:rPr>
          <w:rFonts w:ascii="Arial" w:hAnsi="Arial" w:cs="Arial"/>
          <w:sz w:val="20"/>
          <w:szCs w:val="20"/>
        </w:rPr>
        <w:t xml:space="preserve"> The high frequency of carbapenem res</w:t>
      </w:r>
      <w:r w:rsidRPr="00663E9F">
        <w:rPr>
          <w:rFonts w:ascii="Arial" w:hAnsi="Arial" w:cs="Arial"/>
          <w:sz w:val="20"/>
          <w:szCs w:val="20"/>
        </w:rPr>
        <w:t xml:space="preserve">istance observed in this study </w:t>
      </w:r>
      <w:r w:rsidR="000C4186" w:rsidRPr="00663E9F">
        <w:rPr>
          <w:rFonts w:ascii="Arial" w:hAnsi="Arial" w:cs="Arial"/>
          <w:sz w:val="20"/>
          <w:szCs w:val="20"/>
        </w:rPr>
        <w:t>aligns with the global trend of in</w:t>
      </w:r>
      <w:r w:rsidR="00000F0B" w:rsidRPr="00663E9F">
        <w:rPr>
          <w:rFonts w:ascii="Arial" w:hAnsi="Arial" w:cs="Arial"/>
          <w:sz w:val="20"/>
          <w:szCs w:val="20"/>
        </w:rPr>
        <w:t xml:space="preserve">creasing carbapenem-resistant </w:t>
      </w:r>
      <w:r w:rsidR="00000F0B" w:rsidRPr="00663E9F">
        <w:rPr>
          <w:rFonts w:ascii="Arial" w:hAnsi="Arial" w:cs="Arial"/>
          <w:i/>
          <w:sz w:val="20"/>
          <w:szCs w:val="20"/>
        </w:rPr>
        <w:t xml:space="preserve">P. </w:t>
      </w:r>
      <w:r w:rsidR="00C64DC2">
        <w:rPr>
          <w:rFonts w:ascii="Arial" w:hAnsi="Arial" w:cs="Arial"/>
          <w:i/>
          <w:sz w:val="20"/>
          <w:szCs w:val="20"/>
        </w:rPr>
        <w:t xml:space="preserve">aeruginosa </w:t>
      </w:r>
      <w:r w:rsidR="00C64DC2" w:rsidRPr="00C64DC2">
        <w:rPr>
          <w:rFonts w:ascii="Arial" w:hAnsi="Arial" w:cs="Arial"/>
          <w:sz w:val="20"/>
          <w:szCs w:val="20"/>
        </w:rPr>
        <w:t>(</w:t>
      </w:r>
      <w:proofErr w:type="spellStart"/>
      <w:r w:rsidR="00C64DC2" w:rsidRPr="00C64DC2">
        <w:rPr>
          <w:rFonts w:ascii="Arial" w:hAnsi="Arial" w:cs="Arial"/>
          <w:sz w:val="20"/>
          <w:szCs w:val="20"/>
        </w:rPr>
        <w:t>Tenover</w:t>
      </w:r>
      <w:proofErr w:type="spellEnd"/>
      <w:r w:rsidR="00C64DC2" w:rsidRPr="00C64DC2">
        <w:rPr>
          <w:rFonts w:ascii="Arial" w:hAnsi="Arial" w:cs="Arial"/>
          <w:sz w:val="20"/>
          <w:szCs w:val="20"/>
        </w:rPr>
        <w:t xml:space="preserve"> et al</w:t>
      </w:r>
      <w:r w:rsidR="00C64DC2">
        <w:rPr>
          <w:rFonts w:ascii="Arial" w:hAnsi="Arial" w:cs="Arial"/>
          <w:sz w:val="20"/>
          <w:szCs w:val="20"/>
        </w:rPr>
        <w:t>.,</w:t>
      </w:r>
      <w:r w:rsidR="00C64DC2" w:rsidRPr="00C64DC2">
        <w:rPr>
          <w:rFonts w:ascii="Arial" w:hAnsi="Arial" w:cs="Arial"/>
          <w:sz w:val="20"/>
          <w:szCs w:val="20"/>
        </w:rPr>
        <w:t xml:space="preserve"> 2022).</w:t>
      </w:r>
    </w:p>
    <w:p w14:paraId="00566B0F" w14:textId="183C37F6" w:rsidR="000C4186" w:rsidRPr="00663E9F" w:rsidRDefault="00213CE7"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In the present study, 27.3% of the isolates </w:t>
      </w:r>
      <w:r w:rsidR="00DE47DB" w:rsidRPr="00663E9F">
        <w:rPr>
          <w:rFonts w:ascii="Arial" w:hAnsi="Arial" w:cs="Arial"/>
          <w:bCs/>
          <w:sz w:val="20"/>
          <w:szCs w:val="20"/>
        </w:rPr>
        <w:t>were classified as</w:t>
      </w:r>
      <w:r w:rsidR="00432EAA" w:rsidRPr="00663E9F">
        <w:rPr>
          <w:rFonts w:ascii="Arial" w:hAnsi="Arial" w:cs="Arial"/>
          <w:bCs/>
          <w:sz w:val="20"/>
          <w:szCs w:val="20"/>
        </w:rPr>
        <w:t xml:space="preserve"> multidrug-resistant isolates</w:t>
      </w:r>
      <w:r w:rsidR="00DE47DB" w:rsidRPr="00663E9F">
        <w:rPr>
          <w:rFonts w:ascii="Arial" w:hAnsi="Arial" w:cs="Arial"/>
          <w:bCs/>
          <w:sz w:val="20"/>
          <w:szCs w:val="20"/>
        </w:rPr>
        <w:t xml:space="preserve"> This prevalence, though moderate compared to some earlier reports is significant and showed that hospital waste serves as </w:t>
      </w:r>
      <w:r w:rsidRPr="00663E9F">
        <w:rPr>
          <w:rFonts w:ascii="Arial" w:hAnsi="Arial" w:cs="Arial"/>
          <w:bCs/>
          <w:sz w:val="20"/>
          <w:szCs w:val="20"/>
        </w:rPr>
        <w:t xml:space="preserve">an important reservoir for MDR </w:t>
      </w:r>
      <w:r w:rsidR="00DE47DB" w:rsidRPr="00663E9F">
        <w:rPr>
          <w:rFonts w:ascii="Arial" w:hAnsi="Arial" w:cs="Arial"/>
          <w:bCs/>
          <w:sz w:val="20"/>
          <w:szCs w:val="20"/>
        </w:rPr>
        <w:t xml:space="preserve">bacteria. </w:t>
      </w:r>
      <w:r w:rsidR="003C1247" w:rsidRPr="00663E9F">
        <w:rPr>
          <w:rFonts w:ascii="Arial" w:hAnsi="Arial" w:cs="Arial"/>
          <w:bCs/>
          <w:sz w:val="20"/>
          <w:szCs w:val="20"/>
        </w:rPr>
        <w:t>Hosu et al</w:t>
      </w:r>
      <w:r w:rsidR="00000F0B" w:rsidRPr="00663E9F">
        <w:rPr>
          <w:rFonts w:ascii="Arial" w:hAnsi="Arial" w:cs="Arial"/>
          <w:bCs/>
          <w:sz w:val="20"/>
          <w:szCs w:val="20"/>
        </w:rPr>
        <w:t>.,</w:t>
      </w:r>
      <w:r w:rsidR="003C1247" w:rsidRPr="00663E9F">
        <w:rPr>
          <w:rFonts w:ascii="Arial" w:hAnsi="Arial" w:cs="Arial"/>
          <w:bCs/>
          <w:sz w:val="20"/>
          <w:szCs w:val="20"/>
        </w:rPr>
        <w:t xml:space="preserve"> (2021</w:t>
      </w:r>
      <w:r w:rsidR="00DE47DB" w:rsidRPr="00663E9F">
        <w:rPr>
          <w:rFonts w:ascii="Arial" w:hAnsi="Arial" w:cs="Arial"/>
          <w:bCs/>
          <w:sz w:val="20"/>
          <w:szCs w:val="20"/>
        </w:rPr>
        <w:t>) rep</w:t>
      </w:r>
      <w:r w:rsidR="00083637" w:rsidRPr="00663E9F">
        <w:rPr>
          <w:rFonts w:ascii="Arial" w:hAnsi="Arial" w:cs="Arial"/>
          <w:bCs/>
          <w:sz w:val="20"/>
          <w:szCs w:val="20"/>
        </w:rPr>
        <w:t>orted a much higher MDR rate (55.6</w:t>
      </w:r>
      <w:r w:rsidR="00DE47DB" w:rsidRPr="00663E9F">
        <w:rPr>
          <w:rFonts w:ascii="Arial" w:hAnsi="Arial" w:cs="Arial"/>
          <w:bCs/>
          <w:sz w:val="20"/>
          <w:szCs w:val="20"/>
        </w:rPr>
        <w:t xml:space="preserve">%) among </w:t>
      </w:r>
      <w:r w:rsidR="00DE47DB" w:rsidRPr="00663E9F">
        <w:rPr>
          <w:rFonts w:ascii="Arial" w:hAnsi="Arial" w:cs="Arial"/>
          <w:bCs/>
          <w:i/>
          <w:sz w:val="20"/>
          <w:szCs w:val="20"/>
        </w:rPr>
        <w:t>P.</w:t>
      </w:r>
      <w:r w:rsidR="009854EB" w:rsidRPr="00663E9F">
        <w:rPr>
          <w:rFonts w:ascii="Arial" w:hAnsi="Arial" w:cs="Arial"/>
          <w:bCs/>
          <w:i/>
          <w:sz w:val="20"/>
          <w:szCs w:val="20"/>
        </w:rPr>
        <w:t xml:space="preserve"> </w:t>
      </w:r>
      <w:r w:rsidR="00083637" w:rsidRPr="00663E9F">
        <w:rPr>
          <w:rFonts w:ascii="Arial" w:hAnsi="Arial" w:cs="Arial"/>
          <w:bCs/>
          <w:i/>
          <w:sz w:val="20"/>
          <w:szCs w:val="20"/>
        </w:rPr>
        <w:t>aeruginosa</w:t>
      </w:r>
      <w:r w:rsidR="00083637" w:rsidRPr="00663E9F">
        <w:rPr>
          <w:rFonts w:ascii="Arial" w:hAnsi="Arial" w:cs="Arial"/>
          <w:bCs/>
          <w:sz w:val="20"/>
          <w:szCs w:val="20"/>
        </w:rPr>
        <w:t xml:space="preserve"> from clinical environment. H</w:t>
      </w:r>
      <w:r w:rsidR="00721EE8" w:rsidRPr="00663E9F">
        <w:rPr>
          <w:rFonts w:ascii="Arial" w:hAnsi="Arial" w:cs="Arial"/>
          <w:bCs/>
          <w:sz w:val="20"/>
          <w:szCs w:val="20"/>
        </w:rPr>
        <w:t xml:space="preserve">owever, </w:t>
      </w:r>
      <w:proofErr w:type="spellStart"/>
      <w:r w:rsidR="00721EE8" w:rsidRPr="00663E9F">
        <w:rPr>
          <w:rFonts w:ascii="Arial" w:hAnsi="Arial" w:cs="Arial"/>
          <w:bCs/>
          <w:sz w:val="20"/>
          <w:szCs w:val="20"/>
        </w:rPr>
        <w:t>Santaro</w:t>
      </w:r>
      <w:proofErr w:type="spellEnd"/>
      <w:r w:rsidR="00721EE8" w:rsidRPr="00663E9F">
        <w:rPr>
          <w:rFonts w:ascii="Arial" w:hAnsi="Arial" w:cs="Arial"/>
          <w:bCs/>
          <w:sz w:val="20"/>
          <w:szCs w:val="20"/>
        </w:rPr>
        <w:t xml:space="preserve"> et al</w:t>
      </w:r>
      <w:r w:rsidR="00000F0B" w:rsidRPr="00663E9F">
        <w:rPr>
          <w:rFonts w:ascii="Arial" w:hAnsi="Arial" w:cs="Arial"/>
          <w:bCs/>
          <w:sz w:val="20"/>
          <w:szCs w:val="20"/>
        </w:rPr>
        <w:t>.,</w:t>
      </w:r>
      <w:r w:rsidR="00721EE8" w:rsidRPr="00663E9F">
        <w:rPr>
          <w:rFonts w:ascii="Arial" w:hAnsi="Arial" w:cs="Arial"/>
          <w:bCs/>
          <w:sz w:val="20"/>
          <w:szCs w:val="20"/>
        </w:rPr>
        <w:t xml:space="preserve"> 2015</w:t>
      </w:r>
      <w:r w:rsidR="00DE47DB" w:rsidRPr="00663E9F">
        <w:rPr>
          <w:rFonts w:ascii="Arial" w:hAnsi="Arial" w:cs="Arial"/>
          <w:bCs/>
          <w:sz w:val="20"/>
          <w:szCs w:val="20"/>
        </w:rPr>
        <w:t xml:space="preserve"> recorded a lower MDR rate (22.2%) in hospital waste</w:t>
      </w:r>
      <w:r w:rsidR="00721EE8" w:rsidRPr="00663E9F">
        <w:rPr>
          <w:rFonts w:ascii="Arial" w:hAnsi="Arial" w:cs="Arial"/>
          <w:bCs/>
          <w:sz w:val="20"/>
          <w:szCs w:val="20"/>
        </w:rPr>
        <w:t>water in Rio de Janeiro</w:t>
      </w:r>
      <w:r w:rsidR="00DE47DB" w:rsidRPr="00663E9F">
        <w:rPr>
          <w:rFonts w:ascii="Arial" w:hAnsi="Arial" w:cs="Arial"/>
          <w:bCs/>
          <w:sz w:val="20"/>
          <w:szCs w:val="20"/>
        </w:rPr>
        <w:t xml:space="preserve">. </w:t>
      </w:r>
      <w:r w:rsidR="009854EB" w:rsidRPr="00663E9F">
        <w:rPr>
          <w:rFonts w:ascii="Arial" w:hAnsi="Arial" w:cs="Arial"/>
          <w:bCs/>
          <w:sz w:val="20"/>
          <w:szCs w:val="20"/>
        </w:rPr>
        <w:t>These variations</w:t>
      </w:r>
      <w:r w:rsidR="00CD7B5C" w:rsidRPr="00663E9F">
        <w:rPr>
          <w:rFonts w:ascii="Arial" w:hAnsi="Arial" w:cs="Arial"/>
          <w:bCs/>
          <w:sz w:val="20"/>
          <w:szCs w:val="20"/>
        </w:rPr>
        <w:t xml:space="preserve"> may be due to differences in local antibiotic usage patterns, infection control measures and waste management practices. </w:t>
      </w:r>
    </w:p>
    <w:p w14:paraId="12127F23" w14:textId="77777777" w:rsidR="009854EB" w:rsidRPr="00663E9F" w:rsidRDefault="009854EB" w:rsidP="00663E9F">
      <w:pPr>
        <w:spacing w:after="0" w:line="240" w:lineRule="auto"/>
        <w:contextualSpacing/>
        <w:jc w:val="both"/>
        <w:rPr>
          <w:rFonts w:ascii="Arial" w:hAnsi="Arial" w:cs="Arial"/>
          <w:bCs/>
          <w:sz w:val="20"/>
          <w:szCs w:val="20"/>
        </w:rPr>
      </w:pPr>
    </w:p>
    <w:p w14:paraId="2B7D8A41" w14:textId="27395C14" w:rsidR="00101B08" w:rsidRPr="00663E9F" w:rsidRDefault="000C4186"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The molecular analysis revealed the presence of KPC, NDM, and </w:t>
      </w:r>
      <w:proofErr w:type="spellStart"/>
      <w:r w:rsidRPr="00663E9F">
        <w:rPr>
          <w:rFonts w:ascii="Arial" w:hAnsi="Arial" w:cs="Arial"/>
          <w:bCs/>
          <w:sz w:val="20"/>
          <w:szCs w:val="20"/>
        </w:rPr>
        <w:t>Qnr</w:t>
      </w:r>
      <w:proofErr w:type="spellEnd"/>
      <w:r w:rsidRPr="00663E9F">
        <w:rPr>
          <w:rFonts w:ascii="Arial" w:hAnsi="Arial" w:cs="Arial"/>
          <w:bCs/>
          <w:sz w:val="20"/>
          <w:szCs w:val="20"/>
        </w:rPr>
        <w:t xml:space="preserve"> genes in the isolated </w:t>
      </w:r>
      <w:r w:rsidRPr="00663E9F">
        <w:rPr>
          <w:rFonts w:ascii="Arial" w:hAnsi="Arial" w:cs="Arial"/>
          <w:bCs/>
          <w:i/>
          <w:sz w:val="20"/>
          <w:szCs w:val="20"/>
        </w:rPr>
        <w:t>P</w:t>
      </w:r>
      <w:r w:rsidR="001B561E" w:rsidRPr="00663E9F">
        <w:rPr>
          <w:rFonts w:ascii="Arial" w:hAnsi="Arial" w:cs="Arial"/>
          <w:bCs/>
          <w:i/>
          <w:sz w:val="20"/>
          <w:szCs w:val="20"/>
        </w:rPr>
        <w:t xml:space="preserve">. </w:t>
      </w:r>
      <w:r w:rsidRPr="00663E9F">
        <w:rPr>
          <w:rFonts w:ascii="Arial" w:hAnsi="Arial" w:cs="Arial"/>
          <w:bCs/>
          <w:i/>
          <w:sz w:val="20"/>
          <w:szCs w:val="20"/>
        </w:rPr>
        <w:t xml:space="preserve"> aeruginosa</w:t>
      </w:r>
      <w:r w:rsidRPr="00663E9F">
        <w:rPr>
          <w:rFonts w:ascii="Arial" w:hAnsi="Arial" w:cs="Arial"/>
          <w:bCs/>
          <w:sz w:val="20"/>
          <w:szCs w:val="20"/>
        </w:rPr>
        <w:t xml:space="preserve">. </w:t>
      </w:r>
      <w:r w:rsidR="007A37ED" w:rsidRPr="00663E9F">
        <w:rPr>
          <w:rFonts w:ascii="Arial" w:hAnsi="Arial" w:cs="Arial"/>
          <w:bCs/>
          <w:sz w:val="20"/>
          <w:szCs w:val="20"/>
        </w:rPr>
        <w:t xml:space="preserve"> KPC and NDM genes are among the most clinically significant </w:t>
      </w:r>
      <w:proofErr w:type="spellStart"/>
      <w:r w:rsidR="007A37ED" w:rsidRPr="00663E9F">
        <w:rPr>
          <w:rFonts w:ascii="Arial" w:hAnsi="Arial" w:cs="Arial"/>
          <w:bCs/>
          <w:sz w:val="20"/>
          <w:szCs w:val="20"/>
        </w:rPr>
        <w:t>carbapenemase</w:t>
      </w:r>
      <w:proofErr w:type="spellEnd"/>
      <w:r w:rsidR="007A37ED" w:rsidRPr="00663E9F">
        <w:rPr>
          <w:rFonts w:ascii="Arial" w:hAnsi="Arial" w:cs="Arial"/>
          <w:bCs/>
          <w:sz w:val="20"/>
          <w:szCs w:val="20"/>
        </w:rPr>
        <w:t xml:space="preserve">-encoding genes contributing to multidrug-resistance on </w:t>
      </w:r>
      <w:r w:rsidR="007A37ED" w:rsidRPr="00663E9F">
        <w:rPr>
          <w:rFonts w:ascii="Arial" w:hAnsi="Arial" w:cs="Arial"/>
          <w:bCs/>
          <w:i/>
          <w:sz w:val="20"/>
          <w:szCs w:val="20"/>
        </w:rPr>
        <w:t>P.</w:t>
      </w:r>
      <w:r w:rsidR="009854EB" w:rsidRPr="00663E9F">
        <w:rPr>
          <w:rFonts w:ascii="Arial" w:hAnsi="Arial" w:cs="Arial"/>
          <w:bCs/>
          <w:i/>
          <w:sz w:val="20"/>
          <w:szCs w:val="20"/>
        </w:rPr>
        <w:t xml:space="preserve"> aeruginosa</w:t>
      </w:r>
      <w:r w:rsidR="009854EB" w:rsidRPr="00663E9F">
        <w:rPr>
          <w:rFonts w:ascii="Arial" w:hAnsi="Arial" w:cs="Arial"/>
          <w:bCs/>
          <w:sz w:val="20"/>
          <w:szCs w:val="20"/>
        </w:rPr>
        <w:t>. Detection of KPC in the present study</w:t>
      </w:r>
      <w:r w:rsidR="007A37ED" w:rsidRPr="00663E9F">
        <w:rPr>
          <w:rFonts w:ascii="Arial" w:hAnsi="Arial" w:cs="Arial"/>
          <w:bCs/>
          <w:sz w:val="20"/>
          <w:szCs w:val="20"/>
        </w:rPr>
        <w:t xml:space="preserve"> </w:t>
      </w:r>
      <w:r w:rsidR="00517943" w:rsidRPr="00663E9F">
        <w:rPr>
          <w:rFonts w:ascii="Arial" w:hAnsi="Arial" w:cs="Arial"/>
          <w:bCs/>
          <w:sz w:val="20"/>
          <w:szCs w:val="20"/>
        </w:rPr>
        <w:t xml:space="preserve">indicates the dissemination of </w:t>
      </w:r>
      <w:proofErr w:type="spellStart"/>
      <w:r w:rsidR="007A37ED" w:rsidRPr="00663E9F">
        <w:rPr>
          <w:rFonts w:ascii="Arial" w:hAnsi="Arial" w:cs="Arial"/>
          <w:bCs/>
          <w:i/>
          <w:sz w:val="20"/>
          <w:szCs w:val="20"/>
        </w:rPr>
        <w:t>Klebsiella</w:t>
      </w:r>
      <w:proofErr w:type="spellEnd"/>
      <w:r w:rsidR="007A37ED" w:rsidRPr="00663E9F">
        <w:rPr>
          <w:rFonts w:ascii="Arial" w:hAnsi="Arial" w:cs="Arial"/>
          <w:bCs/>
          <w:i/>
          <w:sz w:val="20"/>
          <w:szCs w:val="20"/>
        </w:rPr>
        <w:t xml:space="preserve"> pneum</w:t>
      </w:r>
      <w:r w:rsidR="009854EB" w:rsidRPr="00663E9F">
        <w:rPr>
          <w:rFonts w:ascii="Arial" w:hAnsi="Arial" w:cs="Arial"/>
          <w:bCs/>
          <w:i/>
          <w:sz w:val="20"/>
          <w:szCs w:val="20"/>
        </w:rPr>
        <w:t xml:space="preserve">onia </w:t>
      </w:r>
      <w:proofErr w:type="spellStart"/>
      <w:r w:rsidR="009854EB" w:rsidRPr="00663E9F">
        <w:rPr>
          <w:rFonts w:ascii="Arial" w:hAnsi="Arial" w:cs="Arial"/>
          <w:bCs/>
          <w:sz w:val="20"/>
          <w:szCs w:val="20"/>
        </w:rPr>
        <w:t>carbapenemase</w:t>
      </w:r>
      <w:proofErr w:type="spellEnd"/>
      <w:r w:rsidR="009854EB" w:rsidRPr="00663E9F">
        <w:rPr>
          <w:rFonts w:ascii="Arial" w:hAnsi="Arial" w:cs="Arial"/>
          <w:bCs/>
          <w:sz w:val="20"/>
          <w:szCs w:val="20"/>
        </w:rPr>
        <w:t xml:space="preserve"> genes that hy</w:t>
      </w:r>
      <w:r w:rsidR="007A37ED" w:rsidRPr="00663E9F">
        <w:rPr>
          <w:rFonts w:ascii="Arial" w:hAnsi="Arial" w:cs="Arial"/>
          <w:bCs/>
          <w:sz w:val="20"/>
          <w:szCs w:val="20"/>
        </w:rPr>
        <w:t xml:space="preserve">drolyses a broad range of β-lactam antibiotics, including </w:t>
      </w:r>
      <w:proofErr w:type="spellStart"/>
      <w:r w:rsidR="007A37ED" w:rsidRPr="00663E9F">
        <w:rPr>
          <w:rFonts w:ascii="Arial" w:hAnsi="Arial" w:cs="Arial"/>
          <w:bCs/>
          <w:sz w:val="20"/>
          <w:szCs w:val="20"/>
        </w:rPr>
        <w:t>carbapenem</w:t>
      </w:r>
      <w:proofErr w:type="spellEnd"/>
      <w:r w:rsidR="007A37ED" w:rsidRPr="00663E9F">
        <w:rPr>
          <w:rFonts w:ascii="Arial" w:hAnsi="Arial" w:cs="Arial"/>
          <w:bCs/>
          <w:sz w:val="20"/>
          <w:szCs w:val="20"/>
        </w:rPr>
        <w:t xml:space="preserve"> beyond </w:t>
      </w:r>
      <w:proofErr w:type="spellStart"/>
      <w:r w:rsidR="007A37ED" w:rsidRPr="00E00C25">
        <w:rPr>
          <w:rFonts w:ascii="Arial" w:hAnsi="Arial" w:cs="Arial"/>
          <w:bCs/>
          <w:i/>
          <w:sz w:val="20"/>
          <w:szCs w:val="20"/>
        </w:rPr>
        <w:t>enterobacteriaceae</w:t>
      </w:r>
      <w:proofErr w:type="spellEnd"/>
      <w:r w:rsidR="007A37ED" w:rsidRPr="00E00C25">
        <w:rPr>
          <w:rFonts w:ascii="Arial" w:hAnsi="Arial" w:cs="Arial"/>
          <w:bCs/>
          <w:i/>
          <w:sz w:val="20"/>
          <w:szCs w:val="20"/>
        </w:rPr>
        <w:t>.</w:t>
      </w:r>
      <w:r w:rsidR="007A37ED" w:rsidRPr="00663E9F">
        <w:rPr>
          <w:rFonts w:ascii="Arial" w:hAnsi="Arial" w:cs="Arial"/>
          <w:bCs/>
          <w:sz w:val="20"/>
          <w:szCs w:val="20"/>
        </w:rPr>
        <w:t xml:space="preserve"> </w:t>
      </w:r>
      <w:r w:rsidR="001B561E" w:rsidRPr="00663E9F">
        <w:rPr>
          <w:rFonts w:ascii="Arial" w:hAnsi="Arial" w:cs="Arial"/>
          <w:bCs/>
          <w:sz w:val="20"/>
          <w:szCs w:val="20"/>
        </w:rPr>
        <w:t>Our fin</w:t>
      </w:r>
      <w:r w:rsidR="00116127" w:rsidRPr="00663E9F">
        <w:rPr>
          <w:rFonts w:ascii="Arial" w:hAnsi="Arial" w:cs="Arial"/>
          <w:bCs/>
          <w:sz w:val="20"/>
          <w:szCs w:val="20"/>
        </w:rPr>
        <w:t>ding is in agreement wit</w:t>
      </w:r>
      <w:r w:rsidR="00C64DC2">
        <w:rPr>
          <w:rFonts w:ascii="Arial" w:hAnsi="Arial" w:cs="Arial"/>
          <w:bCs/>
          <w:sz w:val="20"/>
          <w:szCs w:val="20"/>
        </w:rPr>
        <w:t xml:space="preserve">h the study done in Nigeria by </w:t>
      </w:r>
      <w:proofErr w:type="spellStart"/>
      <w:r w:rsidR="00116127" w:rsidRPr="00663E9F">
        <w:rPr>
          <w:rFonts w:ascii="Arial" w:hAnsi="Arial" w:cs="Arial"/>
          <w:bCs/>
          <w:sz w:val="20"/>
          <w:szCs w:val="20"/>
        </w:rPr>
        <w:t>Olaken</w:t>
      </w:r>
      <w:proofErr w:type="spellEnd"/>
      <w:r w:rsidR="00116127" w:rsidRPr="00663E9F">
        <w:rPr>
          <w:rFonts w:ascii="Arial" w:hAnsi="Arial" w:cs="Arial"/>
          <w:bCs/>
          <w:sz w:val="20"/>
          <w:szCs w:val="20"/>
        </w:rPr>
        <w:t xml:space="preserve"> et al</w:t>
      </w:r>
      <w:r w:rsidR="00000F0B" w:rsidRPr="00663E9F">
        <w:rPr>
          <w:rFonts w:ascii="Arial" w:hAnsi="Arial" w:cs="Arial"/>
          <w:bCs/>
          <w:sz w:val="20"/>
          <w:szCs w:val="20"/>
        </w:rPr>
        <w:t>.,</w:t>
      </w:r>
      <w:r w:rsidR="00116127" w:rsidRPr="00663E9F">
        <w:rPr>
          <w:rFonts w:ascii="Arial" w:hAnsi="Arial" w:cs="Arial"/>
          <w:bCs/>
          <w:sz w:val="20"/>
          <w:szCs w:val="20"/>
        </w:rPr>
        <w:t xml:space="preserve"> </w:t>
      </w:r>
      <w:r w:rsidR="00C64DC2">
        <w:rPr>
          <w:rFonts w:ascii="Arial" w:hAnsi="Arial" w:cs="Arial"/>
          <w:bCs/>
          <w:sz w:val="20"/>
          <w:szCs w:val="20"/>
        </w:rPr>
        <w:t>(</w:t>
      </w:r>
      <w:r w:rsidR="00116127" w:rsidRPr="00663E9F">
        <w:rPr>
          <w:rFonts w:ascii="Arial" w:hAnsi="Arial" w:cs="Arial"/>
          <w:bCs/>
          <w:sz w:val="20"/>
          <w:szCs w:val="20"/>
        </w:rPr>
        <w:t>2023) who observe</w:t>
      </w:r>
      <w:r w:rsidR="00000F0B" w:rsidRPr="00663E9F">
        <w:rPr>
          <w:rFonts w:ascii="Arial" w:hAnsi="Arial" w:cs="Arial"/>
          <w:bCs/>
          <w:sz w:val="20"/>
          <w:szCs w:val="20"/>
        </w:rPr>
        <w:t>d</w:t>
      </w:r>
      <w:r w:rsidR="00116127" w:rsidRPr="00663E9F">
        <w:rPr>
          <w:rFonts w:ascii="Arial" w:hAnsi="Arial" w:cs="Arial"/>
          <w:bCs/>
          <w:sz w:val="20"/>
          <w:szCs w:val="20"/>
        </w:rPr>
        <w:t xml:space="preserve"> high rates of </w:t>
      </w:r>
      <w:proofErr w:type="spellStart"/>
      <w:r w:rsidR="00116127" w:rsidRPr="00663E9F">
        <w:rPr>
          <w:rFonts w:ascii="Arial" w:hAnsi="Arial" w:cs="Arial"/>
          <w:bCs/>
          <w:sz w:val="20"/>
          <w:szCs w:val="20"/>
        </w:rPr>
        <w:t>carbapenemase</w:t>
      </w:r>
      <w:proofErr w:type="spellEnd"/>
      <w:r w:rsidR="00116127" w:rsidRPr="00663E9F">
        <w:rPr>
          <w:rFonts w:ascii="Arial" w:hAnsi="Arial" w:cs="Arial"/>
          <w:bCs/>
          <w:sz w:val="20"/>
          <w:szCs w:val="20"/>
        </w:rPr>
        <w:t xml:space="preserve">-producing </w:t>
      </w:r>
      <w:r w:rsidR="00116127" w:rsidRPr="00663E9F">
        <w:rPr>
          <w:rFonts w:ascii="Arial" w:hAnsi="Arial" w:cs="Arial"/>
          <w:bCs/>
          <w:i/>
          <w:sz w:val="20"/>
          <w:szCs w:val="20"/>
        </w:rPr>
        <w:t xml:space="preserve">Pseudomonas aeruginosa </w:t>
      </w:r>
      <w:r w:rsidR="00000F0B" w:rsidRPr="00663E9F">
        <w:rPr>
          <w:rFonts w:ascii="Arial" w:hAnsi="Arial" w:cs="Arial"/>
          <w:bCs/>
          <w:sz w:val="20"/>
          <w:szCs w:val="20"/>
        </w:rPr>
        <w:t>from clinical samples.</w:t>
      </w:r>
      <w:r w:rsidR="00116127" w:rsidRPr="00663E9F">
        <w:rPr>
          <w:rFonts w:ascii="Arial" w:hAnsi="Arial" w:cs="Arial"/>
          <w:bCs/>
          <w:sz w:val="20"/>
          <w:szCs w:val="20"/>
        </w:rPr>
        <w:t xml:space="preserve"> </w:t>
      </w:r>
      <w:proofErr w:type="spellStart"/>
      <w:r w:rsidR="00F05598" w:rsidRPr="00663E9F">
        <w:rPr>
          <w:rFonts w:ascii="Arial" w:hAnsi="Arial" w:cs="Arial"/>
          <w:sz w:val="20"/>
          <w:szCs w:val="20"/>
        </w:rPr>
        <w:t>Roulová</w:t>
      </w:r>
      <w:proofErr w:type="spellEnd"/>
      <w:r w:rsidR="00116127" w:rsidRPr="00663E9F">
        <w:rPr>
          <w:rFonts w:ascii="Arial" w:hAnsi="Arial" w:cs="Arial"/>
          <w:bCs/>
          <w:sz w:val="20"/>
          <w:szCs w:val="20"/>
        </w:rPr>
        <w:t xml:space="preserve"> et</w:t>
      </w:r>
      <w:r w:rsidR="00000F0B" w:rsidRPr="00663E9F">
        <w:rPr>
          <w:rFonts w:ascii="Arial" w:hAnsi="Arial" w:cs="Arial"/>
          <w:bCs/>
          <w:sz w:val="20"/>
          <w:szCs w:val="20"/>
        </w:rPr>
        <w:t xml:space="preserve"> al., </w:t>
      </w:r>
      <w:r w:rsidR="00116127" w:rsidRPr="00663E9F">
        <w:rPr>
          <w:rFonts w:ascii="Arial" w:hAnsi="Arial" w:cs="Arial"/>
          <w:bCs/>
          <w:sz w:val="20"/>
          <w:szCs w:val="20"/>
        </w:rPr>
        <w:t>(2023) also</w:t>
      </w:r>
      <w:r w:rsidR="00542CB2" w:rsidRPr="00663E9F">
        <w:rPr>
          <w:rFonts w:ascii="Arial" w:hAnsi="Arial" w:cs="Arial"/>
          <w:bCs/>
          <w:sz w:val="20"/>
          <w:szCs w:val="20"/>
        </w:rPr>
        <w:t xml:space="preserve"> reported K</w:t>
      </w:r>
      <w:r w:rsidR="0035534B" w:rsidRPr="00663E9F">
        <w:rPr>
          <w:rFonts w:ascii="Arial" w:hAnsi="Arial" w:cs="Arial"/>
          <w:bCs/>
          <w:sz w:val="20"/>
          <w:szCs w:val="20"/>
        </w:rPr>
        <w:t>P</w:t>
      </w:r>
      <w:r w:rsidR="00116127" w:rsidRPr="00663E9F">
        <w:rPr>
          <w:rFonts w:ascii="Arial" w:hAnsi="Arial" w:cs="Arial"/>
          <w:bCs/>
          <w:sz w:val="20"/>
          <w:szCs w:val="20"/>
        </w:rPr>
        <w:t xml:space="preserve">C producing </w:t>
      </w:r>
      <w:r w:rsidR="00116127" w:rsidRPr="00663E9F">
        <w:rPr>
          <w:rFonts w:ascii="Arial" w:hAnsi="Arial" w:cs="Arial"/>
          <w:bCs/>
          <w:i/>
          <w:sz w:val="20"/>
          <w:szCs w:val="20"/>
        </w:rPr>
        <w:t>P. aeruginosa</w:t>
      </w:r>
      <w:r w:rsidR="00116127" w:rsidRPr="00663E9F">
        <w:rPr>
          <w:rFonts w:ascii="Arial" w:hAnsi="Arial" w:cs="Arial"/>
          <w:bCs/>
          <w:sz w:val="20"/>
          <w:szCs w:val="20"/>
        </w:rPr>
        <w:t xml:space="preserve"> </w:t>
      </w:r>
      <w:r w:rsidR="00542CB2" w:rsidRPr="00663E9F">
        <w:rPr>
          <w:rFonts w:ascii="Arial" w:hAnsi="Arial" w:cs="Arial"/>
          <w:bCs/>
          <w:sz w:val="20"/>
          <w:szCs w:val="20"/>
        </w:rPr>
        <w:t xml:space="preserve">isolates from hospital environment, emphasizing the environmental spread of these genes. </w:t>
      </w:r>
      <w:r w:rsidR="00517943" w:rsidRPr="00663E9F">
        <w:rPr>
          <w:rFonts w:ascii="Arial" w:hAnsi="Arial" w:cs="Arial"/>
          <w:bCs/>
          <w:sz w:val="20"/>
          <w:szCs w:val="20"/>
        </w:rPr>
        <w:t xml:space="preserve">The identification </w:t>
      </w:r>
      <w:r w:rsidR="00542CB2" w:rsidRPr="00663E9F">
        <w:rPr>
          <w:rFonts w:ascii="Arial" w:hAnsi="Arial" w:cs="Arial"/>
          <w:bCs/>
          <w:sz w:val="20"/>
          <w:szCs w:val="20"/>
        </w:rPr>
        <w:t xml:space="preserve">of </w:t>
      </w:r>
      <w:r w:rsidR="00F05598" w:rsidRPr="00663E9F">
        <w:rPr>
          <w:rFonts w:ascii="Arial" w:hAnsi="Arial" w:cs="Arial"/>
          <w:bCs/>
          <w:sz w:val="20"/>
          <w:szCs w:val="20"/>
        </w:rPr>
        <w:t>NDM (</w:t>
      </w:r>
      <w:r w:rsidR="00517943" w:rsidRPr="00663E9F">
        <w:rPr>
          <w:rFonts w:ascii="Arial" w:hAnsi="Arial" w:cs="Arial"/>
          <w:bCs/>
          <w:sz w:val="20"/>
          <w:szCs w:val="20"/>
        </w:rPr>
        <w:t xml:space="preserve">New Delhi </w:t>
      </w:r>
      <w:proofErr w:type="spellStart"/>
      <w:r w:rsidR="00517943" w:rsidRPr="00663E9F">
        <w:rPr>
          <w:rFonts w:ascii="Arial" w:hAnsi="Arial" w:cs="Arial"/>
          <w:bCs/>
          <w:sz w:val="20"/>
          <w:szCs w:val="20"/>
        </w:rPr>
        <w:t>metallo</w:t>
      </w:r>
      <w:proofErr w:type="spellEnd"/>
      <w:r w:rsidR="00517943" w:rsidRPr="00663E9F">
        <w:rPr>
          <w:rFonts w:ascii="Arial" w:hAnsi="Arial" w:cs="Arial"/>
          <w:bCs/>
          <w:sz w:val="20"/>
          <w:szCs w:val="20"/>
        </w:rPr>
        <w:t xml:space="preserve">-β-lactamase) gene among the isolates revealed the emergence of NDM producing </w:t>
      </w:r>
      <w:r w:rsidR="00517943" w:rsidRPr="00663E9F">
        <w:rPr>
          <w:rFonts w:ascii="Arial" w:hAnsi="Arial" w:cs="Arial"/>
          <w:bCs/>
          <w:i/>
          <w:sz w:val="20"/>
          <w:szCs w:val="20"/>
        </w:rPr>
        <w:t>P</w:t>
      </w:r>
      <w:r w:rsidR="00542CB2" w:rsidRPr="00663E9F">
        <w:rPr>
          <w:rFonts w:ascii="Arial" w:hAnsi="Arial" w:cs="Arial"/>
          <w:bCs/>
          <w:i/>
          <w:sz w:val="20"/>
          <w:szCs w:val="20"/>
        </w:rPr>
        <w:t xml:space="preserve">. </w:t>
      </w:r>
      <w:r w:rsidR="00517943" w:rsidRPr="00663E9F">
        <w:rPr>
          <w:rFonts w:ascii="Arial" w:hAnsi="Arial" w:cs="Arial"/>
          <w:bCs/>
          <w:i/>
          <w:sz w:val="20"/>
          <w:szCs w:val="20"/>
        </w:rPr>
        <w:t>aeruginosa</w:t>
      </w:r>
      <w:r w:rsidR="00517943" w:rsidRPr="00663E9F">
        <w:rPr>
          <w:rFonts w:ascii="Arial" w:hAnsi="Arial" w:cs="Arial"/>
          <w:bCs/>
          <w:sz w:val="20"/>
          <w:szCs w:val="20"/>
        </w:rPr>
        <w:t xml:space="preserve"> in the hospital environment</w:t>
      </w:r>
      <w:r w:rsidR="00116127" w:rsidRPr="00663E9F">
        <w:rPr>
          <w:rFonts w:ascii="Arial" w:hAnsi="Arial" w:cs="Arial"/>
          <w:bCs/>
          <w:sz w:val="20"/>
          <w:szCs w:val="20"/>
        </w:rPr>
        <w:t>.</w:t>
      </w:r>
      <w:r w:rsidR="00542CB2" w:rsidRPr="00663E9F">
        <w:rPr>
          <w:rFonts w:ascii="Arial" w:hAnsi="Arial" w:cs="Arial"/>
          <w:bCs/>
          <w:sz w:val="20"/>
          <w:szCs w:val="20"/>
        </w:rPr>
        <w:t xml:space="preserve"> </w:t>
      </w:r>
      <w:r w:rsidR="001B561E" w:rsidRPr="00663E9F">
        <w:rPr>
          <w:rFonts w:ascii="Arial" w:hAnsi="Arial" w:cs="Arial"/>
          <w:bCs/>
          <w:sz w:val="20"/>
          <w:szCs w:val="20"/>
        </w:rPr>
        <w:t>This</w:t>
      </w:r>
      <w:r w:rsidR="00116127" w:rsidRPr="00663E9F">
        <w:rPr>
          <w:rFonts w:ascii="Arial" w:hAnsi="Arial" w:cs="Arial"/>
          <w:bCs/>
          <w:sz w:val="20"/>
          <w:szCs w:val="20"/>
        </w:rPr>
        <w:t xml:space="preserve"> finding</w:t>
      </w:r>
      <w:r w:rsidR="001B561E" w:rsidRPr="00663E9F">
        <w:rPr>
          <w:rFonts w:ascii="Arial" w:hAnsi="Arial" w:cs="Arial"/>
          <w:bCs/>
          <w:sz w:val="20"/>
          <w:szCs w:val="20"/>
        </w:rPr>
        <w:t xml:space="preserve"> is</w:t>
      </w:r>
      <w:r w:rsidR="00542CB2" w:rsidRPr="00663E9F">
        <w:rPr>
          <w:rFonts w:ascii="Arial" w:hAnsi="Arial" w:cs="Arial"/>
          <w:bCs/>
          <w:sz w:val="20"/>
          <w:szCs w:val="20"/>
        </w:rPr>
        <w:t xml:space="preserve"> in agreement</w:t>
      </w:r>
      <w:r w:rsidR="00517943" w:rsidRPr="00663E9F">
        <w:rPr>
          <w:rFonts w:ascii="Arial" w:hAnsi="Arial" w:cs="Arial"/>
          <w:bCs/>
          <w:sz w:val="20"/>
          <w:szCs w:val="20"/>
        </w:rPr>
        <w:t xml:space="preserve"> with the study of</w:t>
      </w:r>
      <w:r w:rsidR="00C64DC2">
        <w:rPr>
          <w:rFonts w:ascii="Arial" w:hAnsi="Arial" w:cs="Arial"/>
          <w:bCs/>
          <w:sz w:val="20"/>
          <w:szCs w:val="20"/>
        </w:rPr>
        <w:t xml:space="preserve"> </w:t>
      </w:r>
      <w:r w:rsidR="00E11CC0" w:rsidRPr="00663E9F">
        <w:rPr>
          <w:rFonts w:ascii="Arial" w:hAnsi="Arial" w:cs="Arial"/>
          <w:bCs/>
          <w:sz w:val="20"/>
          <w:szCs w:val="20"/>
        </w:rPr>
        <w:t xml:space="preserve">Okafor et al., </w:t>
      </w:r>
      <w:r w:rsidR="00C64DC2">
        <w:rPr>
          <w:rFonts w:ascii="Arial" w:hAnsi="Arial" w:cs="Arial"/>
          <w:bCs/>
          <w:sz w:val="20"/>
          <w:szCs w:val="20"/>
        </w:rPr>
        <w:t>(</w:t>
      </w:r>
      <w:r w:rsidR="00E11CC0" w:rsidRPr="00663E9F">
        <w:rPr>
          <w:rFonts w:ascii="Arial" w:hAnsi="Arial" w:cs="Arial"/>
          <w:bCs/>
          <w:sz w:val="20"/>
          <w:szCs w:val="20"/>
        </w:rPr>
        <w:t>2023</w:t>
      </w:r>
      <w:r w:rsidR="001B561E" w:rsidRPr="00663E9F">
        <w:rPr>
          <w:rFonts w:ascii="Arial" w:hAnsi="Arial" w:cs="Arial"/>
          <w:bCs/>
          <w:sz w:val="20"/>
          <w:szCs w:val="20"/>
        </w:rPr>
        <w:t>)</w:t>
      </w:r>
      <w:r w:rsidR="00517943" w:rsidRPr="00663E9F">
        <w:rPr>
          <w:rFonts w:ascii="Arial" w:hAnsi="Arial" w:cs="Arial"/>
          <w:bCs/>
          <w:sz w:val="20"/>
          <w:szCs w:val="20"/>
        </w:rPr>
        <w:t xml:space="preserve"> </w:t>
      </w:r>
      <w:r w:rsidR="009854EB" w:rsidRPr="00663E9F">
        <w:rPr>
          <w:rFonts w:ascii="Arial" w:hAnsi="Arial" w:cs="Arial"/>
          <w:bCs/>
          <w:sz w:val="20"/>
          <w:szCs w:val="20"/>
        </w:rPr>
        <w:t xml:space="preserve">who detected </w:t>
      </w:r>
      <w:r w:rsidR="006178A9" w:rsidRPr="00663E9F">
        <w:rPr>
          <w:rFonts w:ascii="Arial" w:hAnsi="Arial" w:cs="Arial"/>
          <w:bCs/>
          <w:sz w:val="20"/>
          <w:szCs w:val="20"/>
        </w:rPr>
        <w:t xml:space="preserve">high prevalence of </w:t>
      </w:r>
      <w:proofErr w:type="spellStart"/>
      <w:r w:rsidR="00116127" w:rsidRPr="00663E9F">
        <w:rPr>
          <w:rFonts w:ascii="Arial" w:hAnsi="Arial" w:cs="Arial"/>
          <w:bCs/>
          <w:sz w:val="20"/>
          <w:szCs w:val="20"/>
        </w:rPr>
        <w:t>bla</w:t>
      </w:r>
      <w:r w:rsidR="00517943" w:rsidRPr="00663E9F">
        <w:rPr>
          <w:rFonts w:ascii="Arial" w:hAnsi="Arial" w:cs="Arial"/>
          <w:bCs/>
          <w:sz w:val="20"/>
          <w:szCs w:val="20"/>
        </w:rPr>
        <w:t>NDM</w:t>
      </w:r>
      <w:proofErr w:type="spellEnd"/>
      <w:r w:rsidR="00517943" w:rsidRPr="00663E9F">
        <w:rPr>
          <w:rFonts w:ascii="Arial" w:hAnsi="Arial" w:cs="Arial"/>
          <w:bCs/>
          <w:sz w:val="20"/>
          <w:szCs w:val="20"/>
        </w:rPr>
        <w:t xml:space="preserve"> in </w:t>
      </w:r>
      <w:r w:rsidR="00517943" w:rsidRPr="00663E9F">
        <w:rPr>
          <w:rFonts w:ascii="Arial" w:hAnsi="Arial" w:cs="Arial"/>
          <w:bCs/>
          <w:i/>
          <w:sz w:val="20"/>
          <w:szCs w:val="20"/>
        </w:rPr>
        <w:t>P. aeruginosa</w:t>
      </w:r>
      <w:r w:rsidR="00517943" w:rsidRPr="00663E9F">
        <w:rPr>
          <w:rFonts w:ascii="Arial" w:hAnsi="Arial" w:cs="Arial"/>
          <w:bCs/>
          <w:sz w:val="20"/>
          <w:szCs w:val="20"/>
        </w:rPr>
        <w:t xml:space="preserve"> isolated from hospital</w:t>
      </w:r>
      <w:r w:rsidR="00E11CC0" w:rsidRPr="00663E9F">
        <w:rPr>
          <w:rFonts w:ascii="Arial" w:hAnsi="Arial" w:cs="Arial"/>
          <w:bCs/>
          <w:sz w:val="20"/>
          <w:szCs w:val="20"/>
        </w:rPr>
        <w:t xml:space="preserve"> wastewater</w:t>
      </w:r>
      <w:r w:rsidR="0001058E" w:rsidRPr="00663E9F">
        <w:rPr>
          <w:rFonts w:ascii="Arial" w:hAnsi="Arial" w:cs="Arial"/>
          <w:bCs/>
          <w:sz w:val="20"/>
          <w:szCs w:val="20"/>
        </w:rPr>
        <w:t xml:space="preserve"> effluents in Nigeria</w:t>
      </w:r>
      <w:r w:rsidR="001B561E" w:rsidRPr="00663E9F">
        <w:rPr>
          <w:rFonts w:ascii="Arial" w:hAnsi="Arial" w:cs="Arial"/>
          <w:bCs/>
          <w:sz w:val="20"/>
          <w:szCs w:val="20"/>
        </w:rPr>
        <w:t xml:space="preserve">. </w:t>
      </w:r>
      <w:r w:rsidR="00517943" w:rsidRPr="00663E9F">
        <w:rPr>
          <w:rFonts w:ascii="Arial" w:hAnsi="Arial" w:cs="Arial"/>
          <w:bCs/>
          <w:sz w:val="20"/>
          <w:szCs w:val="20"/>
        </w:rPr>
        <w:t xml:space="preserve"> </w:t>
      </w:r>
      <w:r w:rsidR="009854EB" w:rsidRPr="00663E9F">
        <w:rPr>
          <w:rFonts w:ascii="Arial" w:hAnsi="Arial" w:cs="Arial"/>
          <w:sz w:val="20"/>
          <w:szCs w:val="20"/>
        </w:rPr>
        <w:t xml:space="preserve">The detection of </w:t>
      </w:r>
      <w:proofErr w:type="spellStart"/>
      <w:r w:rsidR="009854EB" w:rsidRPr="00663E9F">
        <w:rPr>
          <w:rFonts w:ascii="Arial" w:hAnsi="Arial" w:cs="Arial"/>
          <w:sz w:val="20"/>
          <w:szCs w:val="20"/>
        </w:rPr>
        <w:t>qnrA</w:t>
      </w:r>
      <w:proofErr w:type="spellEnd"/>
      <w:r w:rsidR="009854EB" w:rsidRPr="00663E9F">
        <w:rPr>
          <w:rFonts w:ascii="Arial" w:hAnsi="Arial" w:cs="Arial"/>
          <w:sz w:val="20"/>
          <w:szCs w:val="20"/>
        </w:rPr>
        <w:t xml:space="preserve"> further confirms the presence of fluoroquinolone resistance </w:t>
      </w:r>
      <w:r w:rsidR="00116127" w:rsidRPr="00663E9F">
        <w:rPr>
          <w:rFonts w:ascii="Arial" w:hAnsi="Arial" w:cs="Arial"/>
          <w:sz w:val="20"/>
          <w:szCs w:val="20"/>
        </w:rPr>
        <w:t xml:space="preserve">determinants. </w:t>
      </w:r>
      <w:r w:rsidR="009854EB" w:rsidRPr="00663E9F">
        <w:rPr>
          <w:rFonts w:ascii="Arial" w:hAnsi="Arial" w:cs="Arial"/>
          <w:sz w:val="20"/>
          <w:szCs w:val="20"/>
        </w:rPr>
        <w:t xml:space="preserve">The coexistence of these genes in the same isolates demonstrates multidrug resistance and poses a risk for dissemination of resistance traits within the environment. </w:t>
      </w:r>
      <w:r w:rsidR="00C64DC2">
        <w:rPr>
          <w:rFonts w:ascii="Arial" w:hAnsi="Arial" w:cs="Arial"/>
          <w:bCs/>
          <w:sz w:val="20"/>
          <w:szCs w:val="20"/>
        </w:rPr>
        <w:t xml:space="preserve">The detection of multiple </w:t>
      </w:r>
      <w:r w:rsidR="00265AAA">
        <w:rPr>
          <w:rFonts w:ascii="Arial" w:hAnsi="Arial" w:cs="Arial"/>
          <w:bCs/>
          <w:sz w:val="20"/>
          <w:szCs w:val="20"/>
        </w:rPr>
        <w:t>resistant</w:t>
      </w:r>
      <w:r w:rsidR="009854EB" w:rsidRPr="00663E9F">
        <w:rPr>
          <w:rFonts w:ascii="Arial" w:hAnsi="Arial" w:cs="Arial"/>
          <w:bCs/>
          <w:sz w:val="20"/>
          <w:szCs w:val="20"/>
        </w:rPr>
        <w:t xml:space="preserve"> gene</w:t>
      </w:r>
      <w:r w:rsidR="00265AAA">
        <w:rPr>
          <w:rFonts w:ascii="Arial" w:hAnsi="Arial" w:cs="Arial"/>
          <w:bCs/>
          <w:sz w:val="20"/>
          <w:szCs w:val="20"/>
        </w:rPr>
        <w:t>s</w:t>
      </w:r>
      <w:r w:rsidR="009854EB" w:rsidRPr="00663E9F">
        <w:rPr>
          <w:rFonts w:ascii="Arial" w:hAnsi="Arial" w:cs="Arial"/>
          <w:bCs/>
          <w:sz w:val="20"/>
          <w:szCs w:val="20"/>
        </w:rPr>
        <w:t xml:space="preserve"> in th</w:t>
      </w:r>
      <w:r w:rsidR="00000F0B" w:rsidRPr="00663E9F">
        <w:rPr>
          <w:rFonts w:ascii="Arial" w:hAnsi="Arial" w:cs="Arial"/>
          <w:bCs/>
          <w:sz w:val="20"/>
          <w:szCs w:val="20"/>
        </w:rPr>
        <w:t xml:space="preserve">e present study suggests that </w:t>
      </w:r>
      <w:r w:rsidR="00000F0B" w:rsidRPr="00663E9F">
        <w:rPr>
          <w:rFonts w:ascii="Arial" w:hAnsi="Arial" w:cs="Arial"/>
          <w:bCs/>
          <w:i/>
          <w:sz w:val="20"/>
          <w:szCs w:val="20"/>
        </w:rPr>
        <w:t xml:space="preserve">P. </w:t>
      </w:r>
      <w:r w:rsidR="009854EB" w:rsidRPr="00663E9F">
        <w:rPr>
          <w:rFonts w:ascii="Arial" w:hAnsi="Arial" w:cs="Arial"/>
          <w:bCs/>
          <w:i/>
          <w:sz w:val="20"/>
          <w:szCs w:val="20"/>
        </w:rPr>
        <w:t>aeruginosa</w:t>
      </w:r>
      <w:r w:rsidR="009854EB" w:rsidRPr="00663E9F">
        <w:rPr>
          <w:rFonts w:ascii="Arial" w:hAnsi="Arial" w:cs="Arial"/>
          <w:bCs/>
          <w:sz w:val="20"/>
          <w:szCs w:val="20"/>
        </w:rPr>
        <w:t xml:space="preserve"> </w:t>
      </w:r>
      <w:r w:rsidR="00000F0B" w:rsidRPr="00663E9F">
        <w:rPr>
          <w:rFonts w:ascii="Arial" w:hAnsi="Arial" w:cs="Arial"/>
          <w:bCs/>
          <w:sz w:val="20"/>
          <w:szCs w:val="20"/>
        </w:rPr>
        <w:t xml:space="preserve">present </w:t>
      </w:r>
      <w:r w:rsidR="009854EB" w:rsidRPr="00663E9F">
        <w:rPr>
          <w:rFonts w:ascii="Arial" w:hAnsi="Arial" w:cs="Arial"/>
          <w:bCs/>
          <w:sz w:val="20"/>
          <w:szCs w:val="20"/>
        </w:rPr>
        <w:t xml:space="preserve">in hospital waste may serve as a reservoir for </w:t>
      </w:r>
      <w:proofErr w:type="spellStart"/>
      <w:r w:rsidR="009854EB" w:rsidRPr="00663E9F">
        <w:rPr>
          <w:rFonts w:ascii="Arial" w:hAnsi="Arial" w:cs="Arial"/>
          <w:bCs/>
          <w:sz w:val="20"/>
          <w:szCs w:val="20"/>
        </w:rPr>
        <w:t>carbapenemase</w:t>
      </w:r>
      <w:proofErr w:type="spellEnd"/>
      <w:r w:rsidR="0001058E" w:rsidRPr="00663E9F">
        <w:rPr>
          <w:rFonts w:ascii="Arial" w:hAnsi="Arial" w:cs="Arial"/>
          <w:bCs/>
          <w:sz w:val="20"/>
          <w:szCs w:val="20"/>
        </w:rPr>
        <w:t xml:space="preserve"> and fluoroquinolone</w:t>
      </w:r>
      <w:r w:rsidR="009854EB" w:rsidRPr="00663E9F">
        <w:rPr>
          <w:rFonts w:ascii="Arial" w:hAnsi="Arial" w:cs="Arial"/>
          <w:bCs/>
          <w:sz w:val="20"/>
          <w:szCs w:val="20"/>
        </w:rPr>
        <w:t xml:space="preserve"> genes, facilitating their spread to the environment </w:t>
      </w:r>
    </w:p>
    <w:p w14:paraId="0A2DA5E6" w14:textId="77777777" w:rsidR="00101B08" w:rsidRPr="00663E9F" w:rsidRDefault="00101B08" w:rsidP="00663E9F">
      <w:pPr>
        <w:spacing w:after="0" w:line="240" w:lineRule="auto"/>
        <w:contextualSpacing/>
        <w:jc w:val="both"/>
        <w:rPr>
          <w:rFonts w:ascii="Arial" w:hAnsi="Arial" w:cs="Arial"/>
          <w:b/>
          <w:bCs/>
          <w:sz w:val="20"/>
          <w:szCs w:val="20"/>
        </w:rPr>
      </w:pPr>
    </w:p>
    <w:p w14:paraId="0CDB3B08" w14:textId="04D23DAE" w:rsidR="006666FB" w:rsidRDefault="006666FB" w:rsidP="00663E9F">
      <w:pPr>
        <w:spacing w:after="0" w:line="240" w:lineRule="auto"/>
        <w:contextualSpacing/>
        <w:jc w:val="both"/>
        <w:rPr>
          <w:rFonts w:ascii="Arial" w:hAnsi="Arial" w:cs="Arial"/>
          <w:b/>
          <w:bCs/>
          <w:sz w:val="20"/>
          <w:szCs w:val="20"/>
        </w:rPr>
      </w:pPr>
      <w:r w:rsidRPr="00CE6B36">
        <w:rPr>
          <w:rFonts w:ascii="Arial" w:hAnsi="Arial" w:cs="Arial"/>
          <w:b/>
          <w:bCs/>
          <w:sz w:val="20"/>
          <w:szCs w:val="20"/>
        </w:rPr>
        <w:t>Conclusion</w:t>
      </w:r>
    </w:p>
    <w:p w14:paraId="1E3FF885" w14:textId="77777777" w:rsidR="00CE6B36" w:rsidRPr="00CE6B36" w:rsidRDefault="00CE6B36" w:rsidP="00663E9F">
      <w:pPr>
        <w:spacing w:after="0" w:line="240" w:lineRule="auto"/>
        <w:contextualSpacing/>
        <w:jc w:val="both"/>
        <w:rPr>
          <w:rFonts w:ascii="Arial" w:hAnsi="Arial" w:cs="Arial"/>
          <w:b/>
          <w:bCs/>
          <w:sz w:val="20"/>
          <w:szCs w:val="20"/>
        </w:rPr>
      </w:pPr>
    </w:p>
    <w:p w14:paraId="5BCACF17" w14:textId="4229D3E8" w:rsidR="00101B08" w:rsidRDefault="004D00C0"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These findings showed that hospital waste serves as a significant reservoir for multidrug-resistant </w:t>
      </w:r>
      <w:r w:rsidRPr="00663E9F">
        <w:rPr>
          <w:rFonts w:ascii="Arial" w:hAnsi="Arial" w:cs="Arial"/>
          <w:i/>
          <w:sz w:val="20"/>
          <w:szCs w:val="20"/>
        </w:rPr>
        <w:t>P. aeruginosa</w:t>
      </w:r>
      <w:r w:rsidRPr="00663E9F">
        <w:rPr>
          <w:rFonts w:ascii="Arial" w:hAnsi="Arial" w:cs="Arial"/>
          <w:sz w:val="20"/>
          <w:szCs w:val="20"/>
        </w:rPr>
        <w:t xml:space="preserve"> that carries clinically relevant resistance genes. Effective treatment of hospital waste, strict enforcement of infection control practices, and the implementation of antibiotic stewardship programs are essential to mitigate the environmental spread of antimicrobial resistance</w:t>
      </w:r>
      <w:r w:rsidR="006C4653">
        <w:rPr>
          <w:rFonts w:ascii="Arial" w:hAnsi="Arial" w:cs="Arial"/>
          <w:sz w:val="20"/>
          <w:szCs w:val="20"/>
        </w:rPr>
        <w:t>.</w:t>
      </w:r>
    </w:p>
    <w:p w14:paraId="59B35202" w14:textId="4F5DF1B0" w:rsidR="006C4653" w:rsidRDefault="006C4653" w:rsidP="00663E9F">
      <w:pPr>
        <w:spacing w:after="0" w:line="240" w:lineRule="auto"/>
        <w:contextualSpacing/>
        <w:jc w:val="both"/>
        <w:rPr>
          <w:rFonts w:ascii="Arial" w:hAnsi="Arial" w:cs="Arial"/>
          <w:sz w:val="20"/>
          <w:szCs w:val="20"/>
        </w:rPr>
      </w:pPr>
    </w:p>
    <w:p w14:paraId="620DDA68" w14:textId="4880B015" w:rsidR="006C4653" w:rsidRDefault="006C4653" w:rsidP="00663E9F">
      <w:pPr>
        <w:spacing w:after="0" w:line="240" w:lineRule="auto"/>
        <w:contextualSpacing/>
        <w:jc w:val="both"/>
        <w:rPr>
          <w:rFonts w:ascii="Arial" w:hAnsi="Arial" w:cs="Arial"/>
          <w:sz w:val="20"/>
          <w:szCs w:val="20"/>
        </w:rPr>
      </w:pPr>
    </w:p>
    <w:p w14:paraId="0BEFE97A" w14:textId="0DDCAA9D" w:rsidR="006C4653" w:rsidRDefault="006C4653" w:rsidP="00663E9F">
      <w:pPr>
        <w:spacing w:after="0" w:line="240" w:lineRule="auto"/>
        <w:contextualSpacing/>
        <w:jc w:val="both"/>
        <w:rPr>
          <w:rFonts w:ascii="Arial" w:hAnsi="Arial" w:cs="Arial"/>
          <w:sz w:val="20"/>
          <w:szCs w:val="20"/>
        </w:rPr>
      </w:pPr>
    </w:p>
    <w:p w14:paraId="658A12D6" w14:textId="7D0198B8" w:rsidR="006C4653" w:rsidRDefault="006C4653" w:rsidP="00663E9F">
      <w:pPr>
        <w:spacing w:after="0" w:line="240" w:lineRule="auto"/>
        <w:contextualSpacing/>
        <w:jc w:val="both"/>
        <w:rPr>
          <w:rFonts w:ascii="Arial" w:hAnsi="Arial" w:cs="Arial"/>
          <w:sz w:val="20"/>
          <w:szCs w:val="20"/>
        </w:rPr>
      </w:pPr>
    </w:p>
    <w:p w14:paraId="3202C61F" w14:textId="77777777" w:rsidR="001B0457" w:rsidRDefault="001B0457" w:rsidP="00663E9F">
      <w:pPr>
        <w:spacing w:after="0" w:line="240" w:lineRule="auto"/>
        <w:contextualSpacing/>
        <w:jc w:val="both"/>
        <w:rPr>
          <w:rFonts w:ascii="Arial" w:hAnsi="Arial" w:cs="Arial"/>
          <w:sz w:val="20"/>
          <w:szCs w:val="20"/>
        </w:rPr>
      </w:pPr>
    </w:p>
    <w:p w14:paraId="1F62948C" w14:textId="77777777" w:rsidR="001B0457" w:rsidRDefault="001B0457" w:rsidP="00663E9F">
      <w:pPr>
        <w:spacing w:after="0" w:line="240" w:lineRule="auto"/>
        <w:contextualSpacing/>
        <w:jc w:val="both"/>
        <w:rPr>
          <w:rFonts w:ascii="Arial" w:hAnsi="Arial" w:cs="Arial"/>
          <w:sz w:val="20"/>
          <w:szCs w:val="20"/>
        </w:rPr>
      </w:pPr>
    </w:p>
    <w:p w14:paraId="1C30F5ED" w14:textId="77777777" w:rsidR="001B0457" w:rsidRDefault="001B0457" w:rsidP="00663E9F">
      <w:pPr>
        <w:spacing w:after="0" w:line="240" w:lineRule="auto"/>
        <w:contextualSpacing/>
        <w:jc w:val="both"/>
        <w:rPr>
          <w:rFonts w:ascii="Arial" w:hAnsi="Arial" w:cs="Arial"/>
          <w:sz w:val="20"/>
          <w:szCs w:val="20"/>
        </w:rPr>
      </w:pPr>
    </w:p>
    <w:p w14:paraId="641BE01B" w14:textId="77777777" w:rsidR="001B0457" w:rsidRDefault="001B0457" w:rsidP="00663E9F">
      <w:pPr>
        <w:spacing w:after="0" w:line="240" w:lineRule="auto"/>
        <w:contextualSpacing/>
        <w:jc w:val="both"/>
        <w:rPr>
          <w:rFonts w:ascii="Arial" w:hAnsi="Arial" w:cs="Arial"/>
          <w:sz w:val="20"/>
          <w:szCs w:val="20"/>
        </w:rPr>
      </w:pPr>
    </w:p>
    <w:p w14:paraId="080F9596" w14:textId="77777777" w:rsidR="001B0457" w:rsidRDefault="001B0457" w:rsidP="00663E9F">
      <w:pPr>
        <w:spacing w:after="0" w:line="240" w:lineRule="auto"/>
        <w:contextualSpacing/>
        <w:jc w:val="both"/>
        <w:rPr>
          <w:rFonts w:ascii="Arial" w:hAnsi="Arial" w:cs="Arial"/>
          <w:sz w:val="20"/>
          <w:szCs w:val="20"/>
        </w:rPr>
      </w:pPr>
    </w:p>
    <w:p w14:paraId="2D08F651" w14:textId="77777777" w:rsidR="001B0457" w:rsidRPr="001B0457" w:rsidRDefault="001B0457" w:rsidP="001B0457">
      <w:pPr>
        <w:rPr>
          <w:highlight w:val="yellow"/>
        </w:rPr>
      </w:pPr>
      <w:r w:rsidRPr="001B0457">
        <w:rPr>
          <w:highlight w:val="yellow"/>
        </w:rPr>
        <w:t>Disclaimer (Artificial intelligence)</w:t>
      </w:r>
    </w:p>
    <w:p w14:paraId="4BDE4FE0" w14:textId="77777777" w:rsidR="001B0457" w:rsidRPr="001B0457" w:rsidRDefault="001B0457" w:rsidP="001B0457">
      <w:pPr>
        <w:rPr>
          <w:highlight w:val="yellow"/>
        </w:rPr>
      </w:pPr>
      <w:r w:rsidRPr="001B0457">
        <w:rPr>
          <w:highlight w:val="yellow"/>
        </w:rPr>
        <w:t xml:space="preserve">Option 1: </w:t>
      </w:r>
    </w:p>
    <w:p w14:paraId="2AAB2509" w14:textId="77777777" w:rsidR="001B0457" w:rsidRPr="001B0457" w:rsidRDefault="001B0457" w:rsidP="001B0457">
      <w:pPr>
        <w:rPr>
          <w:highlight w:val="yellow"/>
        </w:rPr>
      </w:pPr>
      <w:r w:rsidRPr="001B0457">
        <w:rPr>
          <w:highlight w:val="yellow"/>
        </w:rPr>
        <w:t xml:space="preserve">Author(s) hereby declare that NO generative AI technologies such as Large Language Models (ChatGPT, COPILOT, etc.) and text-to-image generators have been used during the writing or editing of this manuscript. </w:t>
      </w:r>
    </w:p>
    <w:p w14:paraId="02B889E3" w14:textId="77777777" w:rsidR="001B0457" w:rsidRPr="001B0457" w:rsidRDefault="001B0457" w:rsidP="001B0457">
      <w:pPr>
        <w:rPr>
          <w:highlight w:val="yellow"/>
        </w:rPr>
      </w:pPr>
      <w:r w:rsidRPr="001B0457">
        <w:rPr>
          <w:highlight w:val="yellow"/>
        </w:rPr>
        <w:t xml:space="preserve">Option 2: </w:t>
      </w:r>
    </w:p>
    <w:p w14:paraId="7C8E851B" w14:textId="77777777" w:rsidR="001B0457" w:rsidRPr="001B0457" w:rsidRDefault="001B0457" w:rsidP="001B0457">
      <w:pPr>
        <w:rPr>
          <w:highlight w:val="yellow"/>
        </w:rPr>
      </w:pPr>
      <w:r w:rsidRPr="001B0457">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954D22" w14:textId="77777777" w:rsidR="001B0457" w:rsidRPr="001B0457" w:rsidRDefault="001B0457" w:rsidP="001B0457">
      <w:pPr>
        <w:rPr>
          <w:highlight w:val="yellow"/>
        </w:rPr>
      </w:pPr>
      <w:r w:rsidRPr="001B0457">
        <w:rPr>
          <w:highlight w:val="yellow"/>
        </w:rPr>
        <w:t>Details of the AI usage are given below:</w:t>
      </w:r>
    </w:p>
    <w:p w14:paraId="34BCC02F" w14:textId="77777777" w:rsidR="001B0457" w:rsidRPr="001B0457" w:rsidRDefault="001B0457" w:rsidP="001B0457">
      <w:pPr>
        <w:rPr>
          <w:highlight w:val="yellow"/>
        </w:rPr>
      </w:pPr>
      <w:r w:rsidRPr="001B0457">
        <w:rPr>
          <w:highlight w:val="yellow"/>
        </w:rPr>
        <w:t>1.</w:t>
      </w:r>
    </w:p>
    <w:p w14:paraId="482592B5" w14:textId="77777777" w:rsidR="001B0457" w:rsidRPr="001B0457" w:rsidRDefault="001B0457" w:rsidP="001B0457">
      <w:pPr>
        <w:rPr>
          <w:highlight w:val="yellow"/>
        </w:rPr>
      </w:pPr>
      <w:r w:rsidRPr="001B0457">
        <w:rPr>
          <w:highlight w:val="yellow"/>
        </w:rPr>
        <w:t>2.</w:t>
      </w:r>
    </w:p>
    <w:p w14:paraId="647A0D1B" w14:textId="77777777" w:rsidR="001B0457" w:rsidRPr="0053103C" w:rsidRDefault="001B0457" w:rsidP="001B0457">
      <w:r w:rsidRPr="001B0457">
        <w:rPr>
          <w:highlight w:val="yellow"/>
        </w:rPr>
        <w:t>3.</w:t>
      </w:r>
    </w:p>
    <w:p w14:paraId="5C54139E" w14:textId="77777777" w:rsidR="001B0457" w:rsidRDefault="001B0457" w:rsidP="00663E9F">
      <w:pPr>
        <w:spacing w:after="0" w:line="240" w:lineRule="auto"/>
        <w:contextualSpacing/>
        <w:jc w:val="both"/>
        <w:rPr>
          <w:rFonts w:ascii="Arial" w:hAnsi="Arial" w:cs="Arial"/>
          <w:sz w:val="20"/>
          <w:szCs w:val="20"/>
        </w:rPr>
      </w:pPr>
    </w:p>
    <w:p w14:paraId="0A5427FA" w14:textId="3AE65B70" w:rsidR="006C4653" w:rsidRPr="006C4653" w:rsidRDefault="006C4653" w:rsidP="006C4653">
      <w:pPr>
        <w:pStyle w:val="ListParagraph"/>
        <w:numPr>
          <w:ilvl w:val="0"/>
          <w:numId w:val="1"/>
        </w:numPr>
        <w:spacing w:after="0" w:line="240" w:lineRule="auto"/>
        <w:jc w:val="center"/>
        <w:rPr>
          <w:rFonts w:ascii="Arial" w:hAnsi="Arial" w:cs="Arial"/>
          <w:b/>
          <w:sz w:val="20"/>
          <w:szCs w:val="20"/>
        </w:rPr>
      </w:pPr>
      <w:r w:rsidRPr="006C4653">
        <w:rPr>
          <w:rFonts w:ascii="Arial" w:hAnsi="Arial" w:cs="Arial"/>
          <w:b/>
          <w:sz w:val="20"/>
          <w:szCs w:val="20"/>
        </w:rPr>
        <w:t>REFERNCES</w:t>
      </w:r>
    </w:p>
    <w:p w14:paraId="2C1D44AF" w14:textId="40DE999C" w:rsidR="00EF5759" w:rsidRPr="000D6C0B" w:rsidRDefault="00EF5759" w:rsidP="006C4653">
      <w:pPr>
        <w:spacing w:after="0" w:line="240" w:lineRule="auto"/>
        <w:contextualSpacing/>
        <w:jc w:val="both"/>
        <w:rPr>
          <w:rFonts w:ascii="Arial" w:hAnsi="Arial" w:cs="Arial"/>
          <w:sz w:val="20"/>
          <w:szCs w:val="20"/>
        </w:rPr>
      </w:pPr>
    </w:p>
    <w:p w14:paraId="79E0AF5C" w14:textId="77777777"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Aso, J.O., Adekunle, D., Aso, O.O.O. &amp; Azees, O.K. (2023). </w:t>
      </w:r>
      <w:r w:rsidRPr="00EF5759">
        <w:rPr>
          <w:rFonts w:ascii="Arial" w:hAnsi="Arial" w:cs="Arial"/>
          <w:i/>
          <w:sz w:val="20"/>
          <w:szCs w:val="20"/>
        </w:rPr>
        <w:t>Pseudomonas aeruginosa</w:t>
      </w:r>
      <w:r w:rsidRPr="00EF5759">
        <w:rPr>
          <w:rFonts w:ascii="Arial" w:hAnsi="Arial" w:cs="Arial"/>
          <w:sz w:val="20"/>
          <w:szCs w:val="20"/>
        </w:rPr>
        <w:t xml:space="preserve"> associated with the hospital fomites in Ile-Ife, Osun state Nigeria. </w:t>
      </w:r>
      <w:r w:rsidRPr="00EF5759">
        <w:rPr>
          <w:rFonts w:ascii="Arial" w:hAnsi="Arial" w:cs="Arial"/>
          <w:i/>
          <w:sz w:val="20"/>
          <w:szCs w:val="20"/>
        </w:rPr>
        <w:t xml:space="preserve">Journal of Infectious Diseases Preventive </w:t>
      </w:r>
      <w:proofErr w:type="spellStart"/>
      <w:r w:rsidRPr="00EF5759">
        <w:rPr>
          <w:rFonts w:ascii="Arial" w:hAnsi="Arial" w:cs="Arial"/>
          <w:i/>
          <w:sz w:val="20"/>
          <w:szCs w:val="20"/>
        </w:rPr>
        <w:t>Medicin</w:t>
      </w:r>
      <w:proofErr w:type="spellEnd"/>
      <w:r w:rsidRPr="00EF5759">
        <w:rPr>
          <w:rFonts w:ascii="Arial" w:hAnsi="Arial" w:cs="Arial"/>
          <w:i/>
          <w:sz w:val="20"/>
          <w:szCs w:val="20"/>
        </w:rPr>
        <w:t xml:space="preserve">, </w:t>
      </w:r>
      <w:r w:rsidRPr="00EF5759">
        <w:rPr>
          <w:rFonts w:ascii="Arial" w:hAnsi="Arial" w:cs="Arial"/>
          <w:sz w:val="20"/>
          <w:szCs w:val="20"/>
        </w:rPr>
        <w:t>11: 293-</w:t>
      </w:r>
    </w:p>
    <w:p w14:paraId="3BB448B2" w14:textId="36B7D20F" w:rsidR="00EF5759" w:rsidRDefault="00EF5759" w:rsidP="00EF5759">
      <w:pPr>
        <w:spacing w:after="0" w:line="240" w:lineRule="auto"/>
        <w:jc w:val="both"/>
        <w:rPr>
          <w:rFonts w:ascii="Arial" w:eastAsia="SimSun" w:hAnsi="Arial" w:cs="Arial"/>
          <w:sz w:val="20"/>
          <w:szCs w:val="20"/>
          <w:lang w:eastAsia="zh-CN"/>
        </w:rPr>
      </w:pPr>
      <w:r w:rsidRPr="00EF5759">
        <w:rPr>
          <w:rFonts w:ascii="Arial" w:eastAsia="SimSun" w:hAnsi="Arial" w:cs="Arial"/>
          <w:sz w:val="20"/>
          <w:szCs w:val="20"/>
          <w:lang w:eastAsia="zh-CN"/>
        </w:rPr>
        <w:t xml:space="preserve">Bir, D.R, Gizachew, A.T, Lin, F. &amp; Gavin, P. (2024). Application of one health approach in the management of five major zoonotic diseases using the world bank domains: a scoping review. </w:t>
      </w:r>
      <w:r w:rsidRPr="00EF5759">
        <w:rPr>
          <w:rFonts w:ascii="Arial" w:eastAsia="SimSun" w:hAnsi="Arial" w:cs="Arial"/>
          <w:i/>
          <w:iCs/>
          <w:sz w:val="20"/>
          <w:szCs w:val="20"/>
          <w:lang w:eastAsia="zh-CN"/>
        </w:rPr>
        <w:t xml:space="preserve">One health volume </w:t>
      </w:r>
      <w:r w:rsidRPr="00EF5759">
        <w:rPr>
          <w:rFonts w:ascii="Arial" w:eastAsia="SimSun" w:hAnsi="Arial" w:cs="Arial"/>
          <w:sz w:val="20"/>
          <w:szCs w:val="20"/>
          <w:lang w:eastAsia="zh-CN"/>
        </w:rPr>
        <w:t>18 100695.</w:t>
      </w:r>
    </w:p>
    <w:p w14:paraId="450261DD" w14:textId="77777777" w:rsidR="00EF5759" w:rsidRPr="00EF5759" w:rsidRDefault="00EF5759" w:rsidP="00EF5759">
      <w:pPr>
        <w:spacing w:after="0" w:line="240" w:lineRule="auto"/>
        <w:jc w:val="both"/>
        <w:rPr>
          <w:rFonts w:ascii="Arial" w:hAnsi="Arial" w:cs="Arial"/>
          <w:sz w:val="20"/>
          <w:szCs w:val="20"/>
        </w:rPr>
      </w:pPr>
    </w:p>
    <w:p w14:paraId="0E559A47" w14:textId="1EFE480E" w:rsidR="00EF5759" w:rsidRDefault="00EF5759" w:rsidP="00EF5759">
      <w:pPr>
        <w:spacing w:after="0" w:line="240" w:lineRule="auto"/>
        <w:jc w:val="both"/>
        <w:rPr>
          <w:rFonts w:ascii="Arial" w:eastAsia="SimSun" w:hAnsi="Arial" w:cs="Arial"/>
          <w:sz w:val="20"/>
          <w:szCs w:val="20"/>
          <w:lang w:eastAsia="zh-CN"/>
        </w:rPr>
      </w:pPr>
      <w:r w:rsidRPr="00EF5759">
        <w:rPr>
          <w:rFonts w:ascii="Arial" w:eastAsia="SimSun" w:hAnsi="Arial" w:cs="Arial"/>
          <w:sz w:val="20"/>
          <w:szCs w:val="20"/>
          <w:lang w:eastAsia="zh-CN"/>
        </w:rPr>
        <w:t xml:space="preserve">Caterina, A, Pasquale, S., </w:t>
      </w:r>
      <w:proofErr w:type="spellStart"/>
      <w:r w:rsidRPr="00EF5759">
        <w:rPr>
          <w:rFonts w:ascii="Arial" w:eastAsia="SimSun" w:hAnsi="Arial" w:cs="Arial"/>
          <w:sz w:val="20"/>
          <w:szCs w:val="20"/>
          <w:lang w:eastAsia="zh-CN"/>
        </w:rPr>
        <w:t>Manlio</w:t>
      </w:r>
      <w:proofErr w:type="spellEnd"/>
      <w:proofErr w:type="gramStart"/>
      <w:r w:rsidRPr="00EF5759">
        <w:rPr>
          <w:rFonts w:ascii="Arial" w:eastAsia="SimSun" w:hAnsi="Arial" w:cs="Arial"/>
          <w:sz w:val="20"/>
          <w:szCs w:val="20"/>
          <w:lang w:eastAsia="zh-CN"/>
        </w:rPr>
        <w:t>,.</w:t>
      </w:r>
      <w:proofErr w:type="gramEnd"/>
      <w:r w:rsidRPr="00EF5759">
        <w:rPr>
          <w:rFonts w:ascii="Arial" w:eastAsia="SimSun" w:hAnsi="Arial" w:cs="Arial"/>
          <w:sz w:val="20"/>
          <w:szCs w:val="20"/>
          <w:lang w:eastAsia="zh-CN"/>
        </w:rPr>
        <w:t xml:space="preserve">B., Vincenzo, P., Luca, G., Francesco, C, Alfonso, B. et al.,  (2022). Mechanisms of action of carbapenem resistance: </w:t>
      </w:r>
      <w:r w:rsidRPr="00EF5759">
        <w:rPr>
          <w:rFonts w:ascii="Arial" w:eastAsia="SimSun" w:hAnsi="Arial" w:cs="Arial"/>
          <w:i/>
          <w:iCs/>
          <w:sz w:val="20"/>
          <w:szCs w:val="20"/>
          <w:lang w:eastAsia="zh-CN"/>
        </w:rPr>
        <w:t xml:space="preserve">Antibiotics </w:t>
      </w:r>
      <w:r w:rsidRPr="00EF5759">
        <w:rPr>
          <w:rFonts w:ascii="Arial" w:eastAsia="SimSun" w:hAnsi="Arial" w:cs="Arial"/>
          <w:bCs/>
          <w:sz w:val="20"/>
          <w:szCs w:val="20"/>
          <w:lang w:eastAsia="zh-CN"/>
        </w:rPr>
        <w:t>11</w:t>
      </w:r>
      <w:r w:rsidRPr="00EF5759">
        <w:rPr>
          <w:rFonts w:ascii="Arial" w:eastAsia="SimSun" w:hAnsi="Arial" w:cs="Arial"/>
          <w:sz w:val="20"/>
          <w:szCs w:val="20"/>
          <w:lang w:eastAsia="zh-CN"/>
        </w:rPr>
        <w:t>(3): 421</w:t>
      </w:r>
      <w:r>
        <w:rPr>
          <w:rFonts w:ascii="Arial" w:eastAsia="SimSun" w:hAnsi="Arial" w:cs="Arial"/>
          <w:sz w:val="20"/>
          <w:szCs w:val="20"/>
          <w:lang w:eastAsia="zh-CN"/>
        </w:rPr>
        <w:t>.</w:t>
      </w:r>
    </w:p>
    <w:p w14:paraId="1C1F0832" w14:textId="77777777" w:rsidR="00EF5759" w:rsidRDefault="00EF5759" w:rsidP="00EF5759">
      <w:pPr>
        <w:spacing w:after="0" w:line="240" w:lineRule="auto"/>
        <w:jc w:val="both"/>
        <w:rPr>
          <w:rFonts w:ascii="Arial" w:hAnsi="Arial" w:cs="Arial"/>
          <w:sz w:val="20"/>
          <w:szCs w:val="20"/>
        </w:rPr>
      </w:pPr>
    </w:p>
    <w:p w14:paraId="050C3F75" w14:textId="6D8A2819" w:rsidR="00EF5759" w:rsidRDefault="00EF5759" w:rsidP="00EF5759">
      <w:pPr>
        <w:spacing w:after="0" w:line="240" w:lineRule="auto"/>
        <w:jc w:val="both"/>
        <w:rPr>
          <w:rFonts w:ascii="Arial" w:hAnsi="Arial" w:cs="Arial"/>
          <w:color w:val="000000" w:themeColor="text1"/>
          <w:sz w:val="20"/>
          <w:szCs w:val="20"/>
        </w:rPr>
      </w:pPr>
      <w:r w:rsidRPr="00EF5759">
        <w:rPr>
          <w:rFonts w:ascii="Arial" w:hAnsi="Arial" w:cs="Arial"/>
          <w:color w:val="000000" w:themeColor="text1"/>
          <w:sz w:val="20"/>
          <w:szCs w:val="20"/>
        </w:rPr>
        <w:t>CLSI (2022). M100 Performance standards for antimicrobial susceptibility testing, 31</w:t>
      </w:r>
      <w:r w:rsidRPr="00EF5759">
        <w:rPr>
          <w:rFonts w:ascii="Arial" w:hAnsi="Arial" w:cs="Arial"/>
          <w:color w:val="000000" w:themeColor="text1"/>
          <w:sz w:val="20"/>
          <w:szCs w:val="20"/>
          <w:vertAlign w:val="superscript"/>
        </w:rPr>
        <w:t>st</w:t>
      </w:r>
      <w:r w:rsidRPr="00EF5759">
        <w:rPr>
          <w:rFonts w:ascii="Arial" w:hAnsi="Arial" w:cs="Arial"/>
          <w:color w:val="000000" w:themeColor="text1"/>
          <w:sz w:val="20"/>
          <w:szCs w:val="20"/>
        </w:rPr>
        <w:t xml:space="preserve"> ed. Clinical and Laboratory Standards Institute, ISBN: 978-1-68440-105-5.</w:t>
      </w:r>
    </w:p>
    <w:p w14:paraId="6831414A" w14:textId="77777777" w:rsidR="00EF5759" w:rsidRPr="00EF5759" w:rsidRDefault="00EF5759" w:rsidP="00EF5759">
      <w:pPr>
        <w:spacing w:after="0" w:line="240" w:lineRule="auto"/>
        <w:jc w:val="both"/>
        <w:rPr>
          <w:rFonts w:ascii="Arial" w:hAnsi="Arial" w:cs="Arial"/>
          <w:color w:val="000000" w:themeColor="text1"/>
          <w:sz w:val="20"/>
          <w:szCs w:val="20"/>
        </w:rPr>
      </w:pPr>
    </w:p>
    <w:p w14:paraId="41EB1EAE" w14:textId="44A2979D" w:rsid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Diggle, S.P. &amp; Whiteley, M. (2020). Microbe Profile: </w:t>
      </w:r>
      <w:r w:rsidRPr="00EF5759">
        <w:rPr>
          <w:rFonts w:ascii="Arial" w:hAnsi="Arial" w:cs="Arial"/>
          <w:i/>
          <w:sz w:val="20"/>
          <w:szCs w:val="20"/>
        </w:rPr>
        <w:t>Pseudomonas aeruginosa</w:t>
      </w:r>
      <w:r w:rsidRPr="00EF5759">
        <w:rPr>
          <w:rFonts w:ascii="Arial" w:hAnsi="Arial" w:cs="Arial"/>
          <w:sz w:val="20"/>
          <w:szCs w:val="20"/>
        </w:rPr>
        <w:t xml:space="preserve">: opportunistic pathogen and lab rat. </w:t>
      </w:r>
      <w:r w:rsidRPr="00EF5759">
        <w:rPr>
          <w:rFonts w:ascii="Arial" w:hAnsi="Arial" w:cs="Arial"/>
          <w:i/>
          <w:sz w:val="20"/>
          <w:szCs w:val="20"/>
        </w:rPr>
        <w:t>Microbiology (Reading)</w:t>
      </w:r>
      <w:r w:rsidRPr="00EF5759">
        <w:rPr>
          <w:rFonts w:ascii="Arial" w:hAnsi="Arial" w:cs="Arial"/>
          <w:sz w:val="20"/>
          <w:szCs w:val="20"/>
        </w:rPr>
        <w:t xml:space="preserve"> (1):30-33. Doi: 10.1099/mic.0.000860. Erratum in: Microbiology (Reading). 2021 Aug;167(8). Doi: 10.1099/mic.0.001073.</w:t>
      </w:r>
    </w:p>
    <w:p w14:paraId="2C9F32CF" w14:textId="77777777" w:rsidR="00EF5759" w:rsidRPr="00EF5759" w:rsidRDefault="00EF5759" w:rsidP="00EF5759">
      <w:pPr>
        <w:spacing w:after="0" w:line="240" w:lineRule="auto"/>
        <w:jc w:val="both"/>
        <w:rPr>
          <w:rFonts w:ascii="Arial" w:hAnsi="Arial" w:cs="Arial"/>
          <w:sz w:val="20"/>
          <w:szCs w:val="20"/>
        </w:rPr>
      </w:pPr>
    </w:p>
    <w:p w14:paraId="7404D55F" w14:textId="726D01B1" w:rsidR="00EF5759" w:rsidRDefault="00EF5759" w:rsidP="00EF5759">
      <w:pPr>
        <w:spacing w:after="0" w:line="240" w:lineRule="auto"/>
        <w:jc w:val="both"/>
        <w:rPr>
          <w:rFonts w:ascii="Arial" w:hAnsi="Arial" w:cs="Arial"/>
          <w:sz w:val="20"/>
          <w:szCs w:val="20"/>
        </w:rPr>
      </w:pPr>
      <w:proofErr w:type="spellStart"/>
      <w:r w:rsidRPr="00EF5759">
        <w:rPr>
          <w:rFonts w:ascii="Arial" w:hAnsi="Arial" w:cs="Arial"/>
          <w:sz w:val="20"/>
          <w:szCs w:val="20"/>
        </w:rPr>
        <w:t>Endalamaw</w:t>
      </w:r>
      <w:proofErr w:type="spellEnd"/>
      <w:r w:rsidRPr="00EF5759">
        <w:rPr>
          <w:rFonts w:ascii="Arial" w:hAnsi="Arial" w:cs="Arial"/>
          <w:sz w:val="20"/>
          <w:szCs w:val="20"/>
        </w:rPr>
        <w:t xml:space="preserve">, K., Tadessa, S. &amp; </w:t>
      </w:r>
      <w:proofErr w:type="spellStart"/>
      <w:r w:rsidRPr="00EF5759">
        <w:rPr>
          <w:rFonts w:ascii="Arial" w:hAnsi="Arial" w:cs="Arial"/>
          <w:sz w:val="20"/>
          <w:szCs w:val="20"/>
        </w:rPr>
        <w:t>Asmare</w:t>
      </w:r>
      <w:proofErr w:type="spellEnd"/>
      <w:r w:rsidRPr="00EF5759">
        <w:rPr>
          <w:rFonts w:ascii="Arial" w:hAnsi="Arial" w:cs="Arial"/>
          <w:sz w:val="20"/>
          <w:szCs w:val="20"/>
        </w:rPr>
        <w:t xml:space="preserve">, Z. (2024). Antimicrobial resistance profile of bacteria from hospital waste water at two specialized hospitals in Bahir Dar city. Ethiopia. </w:t>
      </w:r>
      <w:r w:rsidRPr="00EF5759">
        <w:rPr>
          <w:rFonts w:ascii="Arial" w:hAnsi="Arial" w:cs="Arial"/>
          <w:i/>
          <w:sz w:val="20"/>
          <w:szCs w:val="20"/>
        </w:rPr>
        <w:t xml:space="preserve">BMC Microbiology, </w:t>
      </w:r>
      <w:r w:rsidRPr="00EF5759">
        <w:rPr>
          <w:rFonts w:ascii="Arial" w:hAnsi="Arial" w:cs="Arial"/>
          <w:sz w:val="20"/>
          <w:szCs w:val="20"/>
        </w:rPr>
        <w:t>24: 525</w:t>
      </w:r>
    </w:p>
    <w:p w14:paraId="5AE6E2FA" w14:textId="77777777" w:rsidR="00EF5759" w:rsidRPr="00EF5759" w:rsidRDefault="00EF5759" w:rsidP="00EF5759">
      <w:pPr>
        <w:spacing w:after="0" w:line="240" w:lineRule="auto"/>
        <w:jc w:val="both"/>
        <w:rPr>
          <w:rFonts w:ascii="Arial" w:hAnsi="Arial" w:cs="Arial"/>
          <w:sz w:val="20"/>
          <w:szCs w:val="20"/>
        </w:rPr>
      </w:pPr>
    </w:p>
    <w:p w14:paraId="787A8762" w14:textId="669E7E70" w:rsid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Hosu, M.C., Vasaikar, S., </w:t>
      </w:r>
      <w:proofErr w:type="spellStart"/>
      <w:r w:rsidRPr="00EF5759">
        <w:rPr>
          <w:rFonts w:ascii="Arial" w:hAnsi="Arial" w:cs="Arial"/>
          <w:sz w:val="20"/>
          <w:szCs w:val="20"/>
        </w:rPr>
        <w:t>Okuthe</w:t>
      </w:r>
      <w:proofErr w:type="spellEnd"/>
      <w:r w:rsidRPr="00EF5759">
        <w:rPr>
          <w:rFonts w:ascii="Arial" w:hAnsi="Arial" w:cs="Arial"/>
          <w:sz w:val="20"/>
          <w:szCs w:val="20"/>
        </w:rPr>
        <w:t xml:space="preserve">, G.E. &amp; </w:t>
      </w:r>
      <w:proofErr w:type="spellStart"/>
      <w:r w:rsidRPr="00EF5759">
        <w:rPr>
          <w:rFonts w:ascii="Arial" w:hAnsi="Arial" w:cs="Arial"/>
          <w:sz w:val="20"/>
          <w:szCs w:val="20"/>
        </w:rPr>
        <w:t>Apalata</w:t>
      </w:r>
      <w:proofErr w:type="spellEnd"/>
      <w:r w:rsidRPr="00EF5759">
        <w:rPr>
          <w:rFonts w:ascii="Arial" w:hAnsi="Arial" w:cs="Arial"/>
          <w:sz w:val="20"/>
          <w:szCs w:val="20"/>
        </w:rPr>
        <w:t xml:space="preserve">, T. (2020). Molecular detection of antibiotic-resistant genes in </w:t>
      </w:r>
      <w:r w:rsidRPr="00EF5759">
        <w:rPr>
          <w:rFonts w:ascii="Arial" w:hAnsi="Arial" w:cs="Arial"/>
          <w:i/>
          <w:sz w:val="20"/>
          <w:szCs w:val="20"/>
        </w:rPr>
        <w:t>Pseudomonas aeruginosa</w:t>
      </w:r>
      <w:r w:rsidRPr="00EF5759">
        <w:rPr>
          <w:rFonts w:ascii="Arial" w:hAnsi="Arial" w:cs="Arial"/>
          <w:sz w:val="20"/>
          <w:szCs w:val="20"/>
        </w:rPr>
        <w:t xml:space="preserve"> from nonclinical environment: public health implication in Mthatha, Eastern Cape Province, South Africa. </w:t>
      </w:r>
      <w:r w:rsidRPr="00EF5759">
        <w:rPr>
          <w:rFonts w:ascii="Arial" w:hAnsi="Arial" w:cs="Arial"/>
          <w:i/>
          <w:sz w:val="20"/>
          <w:szCs w:val="20"/>
        </w:rPr>
        <w:t>International Journal of Microbiology</w:t>
      </w:r>
      <w:r w:rsidRPr="00EF5759">
        <w:rPr>
          <w:rFonts w:ascii="Arial" w:hAnsi="Arial" w:cs="Arial"/>
          <w:sz w:val="20"/>
          <w:szCs w:val="20"/>
        </w:rPr>
        <w:t>, 2021:1-9.</w:t>
      </w:r>
    </w:p>
    <w:p w14:paraId="696584EC" w14:textId="77777777" w:rsidR="00EF5759" w:rsidRPr="00EF5759" w:rsidRDefault="00EF5759" w:rsidP="00EF5759">
      <w:pPr>
        <w:spacing w:after="0" w:line="240" w:lineRule="auto"/>
        <w:jc w:val="both"/>
        <w:rPr>
          <w:rFonts w:ascii="Arial" w:hAnsi="Arial" w:cs="Arial"/>
          <w:sz w:val="20"/>
          <w:szCs w:val="20"/>
        </w:rPr>
      </w:pPr>
    </w:p>
    <w:p w14:paraId="0FA8ADC5" w14:textId="76A943B3" w:rsidR="00EF5759" w:rsidRDefault="00EF5759" w:rsidP="00EF5759">
      <w:pPr>
        <w:spacing w:after="0" w:line="240" w:lineRule="auto"/>
        <w:jc w:val="both"/>
        <w:rPr>
          <w:rFonts w:ascii="Arial" w:hAnsi="Arial" w:cs="Arial"/>
          <w:sz w:val="20"/>
          <w:szCs w:val="20"/>
        </w:rPr>
      </w:pPr>
      <w:proofErr w:type="spellStart"/>
      <w:r w:rsidRPr="00EF5759">
        <w:rPr>
          <w:rFonts w:ascii="Arial" w:hAnsi="Arial" w:cs="Arial"/>
          <w:sz w:val="20"/>
          <w:szCs w:val="20"/>
        </w:rPr>
        <w:t>Janik-Karpinska</w:t>
      </w:r>
      <w:proofErr w:type="spellEnd"/>
      <w:r w:rsidRPr="00EF5759">
        <w:rPr>
          <w:rFonts w:ascii="Arial" w:hAnsi="Arial" w:cs="Arial"/>
          <w:sz w:val="20"/>
          <w:szCs w:val="20"/>
        </w:rPr>
        <w:t xml:space="preserve">, E., </w:t>
      </w:r>
      <w:proofErr w:type="spellStart"/>
      <w:r w:rsidRPr="00EF5759">
        <w:rPr>
          <w:rFonts w:ascii="Arial" w:hAnsi="Arial" w:cs="Arial"/>
          <w:sz w:val="20"/>
          <w:szCs w:val="20"/>
        </w:rPr>
        <w:t>Brancaleoni</w:t>
      </w:r>
      <w:proofErr w:type="spellEnd"/>
      <w:r w:rsidRPr="00EF5759">
        <w:rPr>
          <w:rFonts w:ascii="Arial" w:hAnsi="Arial" w:cs="Arial"/>
          <w:sz w:val="20"/>
          <w:szCs w:val="20"/>
        </w:rPr>
        <w:t xml:space="preserve">, R., Niemcewicz, M., Wojtas, W., Foco, M., Podogrocki, M. &amp; Bijak, M. (2024). Healthcare Waste-A Serious Problem for Global Health. </w:t>
      </w:r>
      <w:r w:rsidRPr="00EF5759">
        <w:rPr>
          <w:rFonts w:ascii="Arial" w:hAnsi="Arial" w:cs="Arial"/>
          <w:i/>
          <w:sz w:val="20"/>
          <w:szCs w:val="20"/>
        </w:rPr>
        <w:t>Healthcare (Basel).</w:t>
      </w:r>
      <w:r w:rsidRPr="00EF5759">
        <w:rPr>
          <w:rFonts w:ascii="Arial" w:hAnsi="Arial" w:cs="Arial"/>
          <w:sz w:val="20"/>
          <w:szCs w:val="20"/>
        </w:rPr>
        <w:t xml:space="preserve"> 11(2): 242. </w:t>
      </w:r>
      <w:proofErr w:type="spellStart"/>
      <w:r w:rsidRPr="00EF5759">
        <w:rPr>
          <w:rFonts w:ascii="Arial" w:hAnsi="Arial" w:cs="Arial"/>
          <w:sz w:val="20"/>
          <w:szCs w:val="20"/>
        </w:rPr>
        <w:t>doi</w:t>
      </w:r>
      <w:proofErr w:type="spellEnd"/>
      <w:r w:rsidRPr="00EF5759">
        <w:rPr>
          <w:rFonts w:ascii="Arial" w:hAnsi="Arial" w:cs="Arial"/>
          <w:sz w:val="20"/>
          <w:szCs w:val="20"/>
        </w:rPr>
        <w:t>: 10.3390/healthcare11020242.</w:t>
      </w:r>
    </w:p>
    <w:p w14:paraId="56970E6E" w14:textId="77777777" w:rsidR="00EF5759" w:rsidRPr="00EF5759" w:rsidRDefault="00EF5759" w:rsidP="00EF5759">
      <w:pPr>
        <w:spacing w:after="0" w:line="240" w:lineRule="auto"/>
        <w:jc w:val="both"/>
        <w:rPr>
          <w:rFonts w:ascii="Arial" w:hAnsi="Arial" w:cs="Arial"/>
          <w:sz w:val="20"/>
          <w:szCs w:val="20"/>
        </w:rPr>
      </w:pPr>
    </w:p>
    <w:p w14:paraId="551F1916" w14:textId="50359CB9" w:rsidR="00EF5759" w:rsidRDefault="00EF5759" w:rsidP="00EF5759">
      <w:pPr>
        <w:spacing w:after="0" w:line="240" w:lineRule="auto"/>
        <w:jc w:val="both"/>
        <w:rPr>
          <w:rFonts w:ascii="Arial" w:hAnsi="Arial" w:cs="Arial"/>
          <w:sz w:val="20"/>
          <w:szCs w:val="20"/>
        </w:rPr>
      </w:pPr>
      <w:proofErr w:type="spellStart"/>
      <w:r w:rsidRPr="00EF5759">
        <w:rPr>
          <w:rFonts w:ascii="Arial" w:hAnsi="Arial" w:cs="Arial"/>
          <w:sz w:val="20"/>
          <w:szCs w:val="20"/>
        </w:rPr>
        <w:t>Magiorakos</w:t>
      </w:r>
      <w:proofErr w:type="spellEnd"/>
      <w:r w:rsidRPr="00EF5759">
        <w:rPr>
          <w:rFonts w:ascii="Arial" w:hAnsi="Arial" w:cs="Arial"/>
          <w:sz w:val="20"/>
          <w:szCs w:val="20"/>
        </w:rPr>
        <w:t xml:space="preserve">, A.P., Srinivasan, A., Carey, R.B., Carmeli, Y., </w:t>
      </w:r>
      <w:proofErr w:type="spellStart"/>
      <w:r w:rsidRPr="00EF5759">
        <w:rPr>
          <w:rFonts w:ascii="Arial" w:hAnsi="Arial" w:cs="Arial"/>
          <w:sz w:val="20"/>
          <w:szCs w:val="20"/>
        </w:rPr>
        <w:t>Falagas</w:t>
      </w:r>
      <w:proofErr w:type="spellEnd"/>
      <w:r w:rsidRPr="00EF5759">
        <w:rPr>
          <w:rFonts w:ascii="Arial" w:hAnsi="Arial" w:cs="Arial"/>
          <w:sz w:val="20"/>
          <w:szCs w:val="20"/>
        </w:rPr>
        <w:t>, M</w:t>
      </w:r>
      <w:r>
        <w:rPr>
          <w:rFonts w:ascii="Arial" w:hAnsi="Arial" w:cs="Arial"/>
          <w:sz w:val="20"/>
          <w:szCs w:val="20"/>
        </w:rPr>
        <w:t xml:space="preserve">.E., </w:t>
      </w:r>
      <w:proofErr w:type="spellStart"/>
      <w:r>
        <w:rPr>
          <w:rFonts w:ascii="Arial" w:hAnsi="Arial" w:cs="Arial"/>
          <w:sz w:val="20"/>
          <w:szCs w:val="20"/>
        </w:rPr>
        <w:t>Giske</w:t>
      </w:r>
      <w:proofErr w:type="spellEnd"/>
      <w:r>
        <w:rPr>
          <w:rFonts w:ascii="Arial" w:hAnsi="Arial" w:cs="Arial"/>
          <w:sz w:val="20"/>
          <w:szCs w:val="20"/>
        </w:rPr>
        <w:t>, C.G…et al., (2012).</w:t>
      </w:r>
      <w:r w:rsidRPr="00EF5759">
        <w:rPr>
          <w:rFonts w:ascii="Arial" w:hAnsi="Arial" w:cs="Arial"/>
          <w:sz w:val="20"/>
          <w:szCs w:val="20"/>
        </w:rPr>
        <w:t xml:space="preserve">Multidrug-resistant, extensively drug-resistant and </w:t>
      </w:r>
      <w:proofErr w:type="spellStart"/>
      <w:r w:rsidRPr="00EF5759">
        <w:rPr>
          <w:rFonts w:ascii="Arial" w:hAnsi="Arial" w:cs="Arial"/>
          <w:sz w:val="20"/>
          <w:szCs w:val="20"/>
        </w:rPr>
        <w:t>pandrug</w:t>
      </w:r>
      <w:proofErr w:type="spellEnd"/>
      <w:r w:rsidRPr="00EF5759">
        <w:rPr>
          <w:rFonts w:ascii="Arial" w:hAnsi="Arial" w:cs="Arial"/>
          <w:sz w:val="20"/>
          <w:szCs w:val="20"/>
        </w:rPr>
        <w:t xml:space="preserve">-resistant bacteria: an international expert proposal for interim standard definitions for acquired resistance. </w:t>
      </w:r>
      <w:r w:rsidRPr="00EF5759">
        <w:rPr>
          <w:rFonts w:ascii="Arial" w:hAnsi="Arial" w:cs="Arial"/>
          <w:i/>
          <w:sz w:val="20"/>
          <w:szCs w:val="20"/>
        </w:rPr>
        <w:t>Clinical Microbiology and Infection</w:t>
      </w:r>
      <w:r w:rsidRPr="00EF5759">
        <w:rPr>
          <w:rFonts w:ascii="Arial" w:hAnsi="Arial" w:cs="Arial"/>
          <w:sz w:val="20"/>
          <w:szCs w:val="20"/>
        </w:rPr>
        <w:t>. 18(3): 268-2681</w:t>
      </w:r>
      <w:r>
        <w:rPr>
          <w:rFonts w:ascii="Arial" w:hAnsi="Arial" w:cs="Arial"/>
          <w:sz w:val="20"/>
          <w:szCs w:val="20"/>
        </w:rPr>
        <w:t>.</w:t>
      </w:r>
    </w:p>
    <w:p w14:paraId="33CA408C" w14:textId="77777777" w:rsidR="00EF5759" w:rsidRPr="00EF5759" w:rsidRDefault="00EF5759" w:rsidP="00EF5759">
      <w:pPr>
        <w:spacing w:after="0" w:line="240" w:lineRule="auto"/>
        <w:jc w:val="both"/>
        <w:rPr>
          <w:rFonts w:ascii="Arial" w:hAnsi="Arial" w:cs="Arial"/>
          <w:sz w:val="20"/>
          <w:szCs w:val="20"/>
        </w:rPr>
      </w:pPr>
    </w:p>
    <w:p w14:paraId="25123583" w14:textId="77777777"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Makinde, O. (2023). Prevalence of multidrug resistant and extended spectrum beta-lactamase producing </w:t>
      </w:r>
      <w:r w:rsidRPr="00EF5759">
        <w:rPr>
          <w:rFonts w:ascii="Arial" w:hAnsi="Arial" w:cs="Arial"/>
          <w:i/>
          <w:sz w:val="20"/>
          <w:szCs w:val="20"/>
        </w:rPr>
        <w:t>Pseudomonas aeruginosa</w:t>
      </w:r>
      <w:r w:rsidRPr="00EF5759">
        <w:rPr>
          <w:rFonts w:ascii="Arial" w:hAnsi="Arial" w:cs="Arial"/>
          <w:sz w:val="20"/>
          <w:szCs w:val="20"/>
        </w:rPr>
        <w:t xml:space="preserve"> in the soil of hospital waste dumps. </w:t>
      </w:r>
      <w:r w:rsidRPr="00EF5759">
        <w:rPr>
          <w:rFonts w:ascii="Arial" w:hAnsi="Arial" w:cs="Arial"/>
          <w:i/>
          <w:sz w:val="20"/>
          <w:szCs w:val="20"/>
        </w:rPr>
        <w:t>Microbes and Infectious Disease,</w:t>
      </w:r>
      <w:r w:rsidRPr="00EF5759">
        <w:rPr>
          <w:rFonts w:ascii="Arial" w:hAnsi="Arial" w:cs="Arial"/>
          <w:sz w:val="20"/>
          <w:szCs w:val="20"/>
        </w:rPr>
        <w:t xml:space="preserve"> Doi: 10.21608/mid.2023.246484.1650.</w:t>
      </w:r>
    </w:p>
    <w:p w14:paraId="33A02F1C" w14:textId="77777777" w:rsidR="00EF5759" w:rsidRDefault="00EF5759" w:rsidP="00EF5759">
      <w:pPr>
        <w:spacing w:after="0" w:line="240" w:lineRule="auto"/>
        <w:jc w:val="both"/>
        <w:rPr>
          <w:rFonts w:ascii="Arial" w:eastAsia="SimSun" w:hAnsi="Arial" w:cs="Arial"/>
          <w:sz w:val="20"/>
          <w:szCs w:val="20"/>
          <w:lang w:eastAsia="zh-CN"/>
        </w:rPr>
      </w:pPr>
    </w:p>
    <w:p w14:paraId="469BB83C" w14:textId="711AFE71" w:rsidR="00EF5759" w:rsidRPr="00EF5759" w:rsidRDefault="00EF5759" w:rsidP="00EF5759">
      <w:pPr>
        <w:spacing w:after="0" w:line="240" w:lineRule="auto"/>
        <w:jc w:val="both"/>
        <w:rPr>
          <w:rFonts w:ascii="Arial" w:hAnsi="Arial" w:cs="Arial"/>
          <w:sz w:val="20"/>
          <w:szCs w:val="20"/>
        </w:rPr>
      </w:pPr>
      <w:r w:rsidRPr="00EF5759">
        <w:rPr>
          <w:rFonts w:ascii="Arial" w:eastAsia="SimSun" w:hAnsi="Arial" w:cs="Arial"/>
          <w:sz w:val="20"/>
          <w:szCs w:val="20"/>
          <w:lang w:eastAsia="zh-CN"/>
        </w:rPr>
        <w:t xml:space="preserve">Marcos, P. G., Zolnikov, T. R., Neves, A.C., Dos Santos, G.R., Tolentino, J.L.L., Barros, R.T.V. &amp; Heller, L. (2022). Healthcare waste generation in hospital per continent: a systemic review. </w:t>
      </w:r>
      <w:r w:rsidRPr="00EF5759">
        <w:rPr>
          <w:rFonts w:ascii="Arial" w:eastAsia="SimSun" w:hAnsi="Arial" w:cs="Arial"/>
          <w:i/>
          <w:iCs/>
          <w:sz w:val="20"/>
          <w:szCs w:val="20"/>
          <w:lang w:eastAsia="zh-CN"/>
        </w:rPr>
        <w:t>Environmental Science and Pollution Research</w:t>
      </w:r>
      <w:r w:rsidRPr="00EF5759">
        <w:rPr>
          <w:rFonts w:ascii="Arial" w:eastAsia="SimSun" w:hAnsi="Arial" w:cs="Arial"/>
          <w:sz w:val="20"/>
          <w:szCs w:val="20"/>
          <w:lang w:eastAsia="zh-CN"/>
        </w:rPr>
        <w:t xml:space="preserve">, </w:t>
      </w:r>
      <w:r w:rsidRPr="00EF5759">
        <w:rPr>
          <w:rFonts w:ascii="Arial" w:eastAsia="SimSun" w:hAnsi="Arial" w:cs="Arial"/>
          <w:bCs/>
          <w:sz w:val="20"/>
          <w:szCs w:val="20"/>
          <w:lang w:eastAsia="zh-CN"/>
        </w:rPr>
        <w:t>29</w:t>
      </w:r>
      <w:r w:rsidRPr="00EF5759">
        <w:rPr>
          <w:rFonts w:ascii="Arial" w:eastAsia="SimSun" w:hAnsi="Arial" w:cs="Arial"/>
          <w:sz w:val="20"/>
          <w:szCs w:val="20"/>
          <w:lang w:eastAsia="zh-CN"/>
        </w:rPr>
        <w:t>(28): 42466-42475.</w:t>
      </w:r>
    </w:p>
    <w:p w14:paraId="53E34EBF" w14:textId="77777777" w:rsidR="00EF5759" w:rsidRDefault="00EF5759" w:rsidP="00EF5759">
      <w:pPr>
        <w:spacing w:after="0" w:line="240" w:lineRule="auto"/>
        <w:jc w:val="both"/>
        <w:rPr>
          <w:rFonts w:ascii="Arial" w:hAnsi="Arial" w:cs="Arial"/>
          <w:sz w:val="20"/>
          <w:szCs w:val="20"/>
        </w:rPr>
      </w:pPr>
    </w:p>
    <w:p w14:paraId="5EF7A0E0" w14:textId="233C1AF8"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MD Abu, S.K, Zahidul. I., SM Tanjil, S. &amp; Sabita. R.R. (2024). Characterization of biofilm formation and multidrug resistance among </w:t>
      </w:r>
      <w:r w:rsidRPr="00EF5759">
        <w:rPr>
          <w:rFonts w:ascii="Arial" w:hAnsi="Arial" w:cs="Arial"/>
          <w:i/>
          <w:sz w:val="20"/>
          <w:szCs w:val="20"/>
        </w:rPr>
        <w:t>Pseudomonas aeruginosa</w:t>
      </w:r>
      <w:r w:rsidRPr="00EF5759">
        <w:rPr>
          <w:rFonts w:ascii="Arial" w:hAnsi="Arial" w:cs="Arial"/>
          <w:sz w:val="20"/>
          <w:szCs w:val="20"/>
        </w:rPr>
        <w:t xml:space="preserve"> isolated from hospital wastewater in </w:t>
      </w:r>
      <w:proofErr w:type="spellStart"/>
      <w:r w:rsidRPr="00EF5759">
        <w:rPr>
          <w:rFonts w:ascii="Arial" w:hAnsi="Arial" w:cs="Arial"/>
          <w:sz w:val="20"/>
          <w:szCs w:val="20"/>
        </w:rPr>
        <w:t>Dahka</w:t>
      </w:r>
      <w:proofErr w:type="spellEnd"/>
      <w:r w:rsidRPr="00EF5759">
        <w:rPr>
          <w:rFonts w:ascii="Arial" w:hAnsi="Arial" w:cs="Arial"/>
          <w:sz w:val="20"/>
          <w:szCs w:val="20"/>
        </w:rPr>
        <w:t xml:space="preserve">, Bangladesh, </w:t>
      </w:r>
      <w:r w:rsidRPr="00EF5759">
        <w:rPr>
          <w:rFonts w:ascii="Arial" w:hAnsi="Arial" w:cs="Arial"/>
          <w:i/>
          <w:sz w:val="20"/>
          <w:szCs w:val="20"/>
        </w:rPr>
        <w:t>Journal of Water and Health</w:t>
      </w:r>
      <w:r w:rsidRPr="00EF5759">
        <w:rPr>
          <w:rFonts w:ascii="Arial" w:hAnsi="Arial" w:cs="Arial"/>
          <w:sz w:val="20"/>
          <w:szCs w:val="20"/>
        </w:rPr>
        <w:t>, 22: 825-834</w:t>
      </w:r>
    </w:p>
    <w:p w14:paraId="7FF443B5" w14:textId="77777777" w:rsidR="00EF5759" w:rsidRDefault="00EF5759" w:rsidP="00EF5759">
      <w:pPr>
        <w:spacing w:after="0" w:line="240" w:lineRule="auto"/>
        <w:jc w:val="both"/>
        <w:rPr>
          <w:rFonts w:ascii="Arial" w:eastAsia="SimSun" w:hAnsi="Arial" w:cs="Arial"/>
          <w:sz w:val="20"/>
          <w:szCs w:val="20"/>
          <w:lang w:eastAsia="zh-CN"/>
        </w:rPr>
      </w:pPr>
    </w:p>
    <w:p w14:paraId="5CE38B5D" w14:textId="5250C722" w:rsidR="00EF5759" w:rsidRPr="00EF5759" w:rsidRDefault="00EF5759" w:rsidP="00EF5759">
      <w:pPr>
        <w:spacing w:after="0" w:line="240" w:lineRule="auto"/>
        <w:jc w:val="both"/>
        <w:rPr>
          <w:rFonts w:ascii="Arial" w:hAnsi="Arial" w:cs="Arial"/>
          <w:sz w:val="20"/>
          <w:szCs w:val="20"/>
        </w:rPr>
      </w:pPr>
      <w:r w:rsidRPr="00EF5759">
        <w:rPr>
          <w:rFonts w:ascii="Arial" w:eastAsia="SimSun" w:hAnsi="Arial" w:cs="Arial"/>
          <w:sz w:val="20"/>
          <w:szCs w:val="20"/>
          <w:lang w:eastAsia="zh-CN"/>
        </w:rPr>
        <w:t>Nikhil, S., Beech, P., Larry, C., Cenk, S. &amp; Arnab, K.E. (2023). A Mechanisms of action of carbapenem resistance:</w:t>
      </w:r>
      <w:r w:rsidRPr="00EF5759">
        <w:rPr>
          <w:rFonts w:ascii="Arial" w:eastAsia="SimSun" w:hAnsi="Arial" w:cs="Arial"/>
          <w:i/>
          <w:iCs/>
          <w:sz w:val="20"/>
          <w:szCs w:val="20"/>
          <w:lang w:eastAsia="zh-CN"/>
        </w:rPr>
        <w:t xml:space="preserve"> Infectious medicine, </w:t>
      </w:r>
      <w:r w:rsidRPr="00EF5759">
        <w:rPr>
          <w:rFonts w:ascii="Arial" w:eastAsia="SimSun" w:hAnsi="Arial" w:cs="Arial"/>
          <w:bCs/>
          <w:sz w:val="20"/>
          <w:szCs w:val="20"/>
          <w:lang w:eastAsia="zh-CN"/>
        </w:rPr>
        <w:t>2</w:t>
      </w:r>
      <w:r w:rsidRPr="00EF5759">
        <w:rPr>
          <w:rFonts w:ascii="Arial" w:eastAsia="SimSun" w:hAnsi="Arial" w:cs="Arial"/>
          <w:sz w:val="20"/>
          <w:szCs w:val="20"/>
          <w:lang w:eastAsia="zh-CN"/>
        </w:rPr>
        <w:t xml:space="preserve">(3): 178-194 </w:t>
      </w:r>
    </w:p>
    <w:p w14:paraId="3442C1E9" w14:textId="77777777" w:rsidR="00EF5759" w:rsidRDefault="00EF5759" w:rsidP="00EF5759">
      <w:pPr>
        <w:spacing w:after="0" w:line="240" w:lineRule="auto"/>
        <w:jc w:val="both"/>
        <w:rPr>
          <w:rFonts w:ascii="Arial" w:hAnsi="Arial" w:cs="Arial"/>
          <w:color w:val="000000" w:themeColor="text1"/>
          <w:sz w:val="20"/>
          <w:szCs w:val="20"/>
        </w:rPr>
      </w:pPr>
    </w:p>
    <w:p w14:paraId="20664E65" w14:textId="58D66738" w:rsidR="00EF5759" w:rsidRPr="00EF5759" w:rsidRDefault="00EF5759" w:rsidP="00EF5759">
      <w:pPr>
        <w:spacing w:after="0" w:line="240" w:lineRule="auto"/>
        <w:jc w:val="both"/>
        <w:rPr>
          <w:rFonts w:ascii="Arial" w:hAnsi="Arial" w:cs="Arial"/>
          <w:color w:val="000000" w:themeColor="text1"/>
          <w:sz w:val="20"/>
          <w:szCs w:val="20"/>
        </w:rPr>
      </w:pPr>
      <w:proofErr w:type="spellStart"/>
      <w:r w:rsidRPr="00EF5759">
        <w:rPr>
          <w:rFonts w:ascii="Arial" w:hAnsi="Arial" w:cs="Arial"/>
          <w:color w:val="000000" w:themeColor="text1"/>
          <w:sz w:val="20"/>
          <w:szCs w:val="20"/>
        </w:rPr>
        <w:t>Nwajiobi</w:t>
      </w:r>
      <w:proofErr w:type="spellEnd"/>
      <w:r w:rsidRPr="00EF5759">
        <w:rPr>
          <w:rFonts w:ascii="Arial" w:hAnsi="Arial" w:cs="Arial"/>
          <w:color w:val="000000" w:themeColor="text1"/>
          <w:sz w:val="20"/>
          <w:szCs w:val="20"/>
        </w:rPr>
        <w:t xml:space="preserve">, F.O., </w:t>
      </w:r>
      <w:proofErr w:type="spellStart"/>
      <w:r w:rsidRPr="00EF5759">
        <w:rPr>
          <w:rFonts w:ascii="Arial" w:hAnsi="Arial" w:cs="Arial"/>
          <w:color w:val="000000" w:themeColor="text1"/>
          <w:sz w:val="20"/>
          <w:szCs w:val="20"/>
        </w:rPr>
        <w:t>Anyamene</w:t>
      </w:r>
      <w:proofErr w:type="spellEnd"/>
      <w:r w:rsidRPr="00EF5759">
        <w:rPr>
          <w:rFonts w:ascii="Arial" w:hAnsi="Arial" w:cs="Arial"/>
          <w:color w:val="000000" w:themeColor="text1"/>
          <w:sz w:val="20"/>
          <w:szCs w:val="20"/>
        </w:rPr>
        <w:t xml:space="preserve">, C.O. &amp; Abana C.C. (2022). Comparative Study of Otitis Media and its antibiotics susceptible pattern in a cohort of HIV-positive and Negative patients. </w:t>
      </w:r>
      <w:r w:rsidRPr="00EF5759">
        <w:rPr>
          <w:rFonts w:ascii="Arial" w:hAnsi="Arial" w:cs="Arial"/>
          <w:i/>
          <w:color w:val="000000" w:themeColor="text1"/>
          <w:sz w:val="20"/>
          <w:szCs w:val="20"/>
        </w:rPr>
        <w:t>Journal of Advances in Microbiology</w:t>
      </w:r>
      <w:r w:rsidRPr="00EF5759">
        <w:rPr>
          <w:rFonts w:ascii="Arial" w:hAnsi="Arial" w:cs="Arial"/>
          <w:color w:val="000000" w:themeColor="text1"/>
          <w:sz w:val="20"/>
          <w:szCs w:val="20"/>
        </w:rPr>
        <w:t>, 22(4): 16-24</w:t>
      </w:r>
    </w:p>
    <w:p w14:paraId="60E895B1" w14:textId="77777777" w:rsidR="00EF5759" w:rsidRDefault="00EF5759" w:rsidP="00EF5759">
      <w:pPr>
        <w:spacing w:after="0" w:line="240" w:lineRule="auto"/>
        <w:jc w:val="both"/>
        <w:rPr>
          <w:rFonts w:ascii="Arial" w:hAnsi="Arial" w:cs="Arial"/>
          <w:color w:val="000000" w:themeColor="text1"/>
          <w:sz w:val="20"/>
          <w:szCs w:val="20"/>
        </w:rPr>
      </w:pPr>
    </w:p>
    <w:p w14:paraId="0FDA49D8" w14:textId="0015D713" w:rsidR="00EF5759" w:rsidRPr="00EF5759" w:rsidRDefault="00EF5759" w:rsidP="00EF5759">
      <w:pPr>
        <w:spacing w:after="0" w:line="240" w:lineRule="auto"/>
        <w:jc w:val="both"/>
        <w:rPr>
          <w:rFonts w:ascii="Arial" w:hAnsi="Arial" w:cs="Arial"/>
          <w:sz w:val="20"/>
          <w:szCs w:val="20"/>
        </w:rPr>
      </w:pPr>
      <w:proofErr w:type="spellStart"/>
      <w:r w:rsidRPr="00EF5759">
        <w:rPr>
          <w:rFonts w:ascii="Arial" w:hAnsi="Arial" w:cs="Arial"/>
          <w:color w:val="000000" w:themeColor="text1"/>
          <w:sz w:val="20"/>
          <w:szCs w:val="20"/>
        </w:rPr>
        <w:t>Nwajiobi</w:t>
      </w:r>
      <w:proofErr w:type="spellEnd"/>
      <w:r w:rsidRPr="00EF5759">
        <w:rPr>
          <w:rFonts w:ascii="Arial" w:hAnsi="Arial" w:cs="Arial"/>
          <w:color w:val="000000" w:themeColor="text1"/>
          <w:sz w:val="20"/>
          <w:szCs w:val="20"/>
        </w:rPr>
        <w:t>, F.O.,</w:t>
      </w:r>
      <w:r w:rsidRPr="00EF5759">
        <w:rPr>
          <w:rFonts w:ascii="Arial" w:hAnsi="Arial" w:cs="Arial"/>
          <w:sz w:val="20"/>
          <w:szCs w:val="20"/>
        </w:rPr>
        <w:t xml:space="preserve"> </w:t>
      </w:r>
      <w:proofErr w:type="spellStart"/>
      <w:r w:rsidRPr="00EF5759">
        <w:rPr>
          <w:rFonts w:ascii="Arial" w:hAnsi="Arial" w:cs="Arial"/>
          <w:sz w:val="20"/>
          <w:szCs w:val="20"/>
        </w:rPr>
        <w:t>Anyamene</w:t>
      </w:r>
      <w:proofErr w:type="spellEnd"/>
      <w:r w:rsidRPr="00EF5759">
        <w:rPr>
          <w:rFonts w:ascii="Arial" w:hAnsi="Arial" w:cs="Arial"/>
          <w:sz w:val="20"/>
          <w:szCs w:val="20"/>
        </w:rPr>
        <w:t xml:space="preserve">, C.O. &amp; </w:t>
      </w:r>
      <w:proofErr w:type="spellStart"/>
      <w:r w:rsidRPr="00EF5759">
        <w:rPr>
          <w:rFonts w:ascii="Arial" w:hAnsi="Arial" w:cs="Arial"/>
          <w:sz w:val="20"/>
          <w:szCs w:val="20"/>
        </w:rPr>
        <w:t>Ezebialu</w:t>
      </w:r>
      <w:proofErr w:type="spellEnd"/>
      <w:r w:rsidRPr="00EF5759">
        <w:rPr>
          <w:rFonts w:ascii="Arial" w:hAnsi="Arial" w:cs="Arial"/>
          <w:sz w:val="20"/>
          <w:szCs w:val="20"/>
        </w:rPr>
        <w:t xml:space="preserve">, C.U. (2023). Bacterial pathogens isolated from surgical wound and their antimicrobial resistance pattern in a Government Hospital in Anambra Nigeria. </w:t>
      </w:r>
      <w:r w:rsidRPr="00EF5759">
        <w:rPr>
          <w:rFonts w:ascii="Arial" w:hAnsi="Arial" w:cs="Arial"/>
          <w:i/>
          <w:sz w:val="20"/>
          <w:szCs w:val="20"/>
        </w:rPr>
        <w:t>International Journal of Research and Innovation in Applied Science</w:t>
      </w:r>
      <w:r w:rsidRPr="00EF5759">
        <w:rPr>
          <w:rFonts w:ascii="Arial" w:hAnsi="Arial" w:cs="Arial"/>
          <w:sz w:val="20"/>
          <w:szCs w:val="20"/>
        </w:rPr>
        <w:t>, VIII: 256-263</w:t>
      </w:r>
    </w:p>
    <w:p w14:paraId="4D880479" w14:textId="77777777" w:rsidR="00EF5759" w:rsidRDefault="00EF5759" w:rsidP="00EF5759">
      <w:pPr>
        <w:spacing w:after="0" w:line="240" w:lineRule="auto"/>
        <w:jc w:val="both"/>
        <w:rPr>
          <w:rFonts w:ascii="Arial" w:hAnsi="Arial" w:cs="Arial"/>
          <w:color w:val="000000" w:themeColor="text1"/>
          <w:sz w:val="20"/>
          <w:szCs w:val="20"/>
        </w:rPr>
      </w:pPr>
    </w:p>
    <w:p w14:paraId="444F8C14" w14:textId="55C3A46E" w:rsidR="00EF5759" w:rsidRPr="00EF5759" w:rsidRDefault="00EF5759" w:rsidP="00EF5759">
      <w:pPr>
        <w:spacing w:after="0" w:line="240" w:lineRule="auto"/>
        <w:jc w:val="both"/>
        <w:rPr>
          <w:rFonts w:ascii="Arial" w:hAnsi="Arial" w:cs="Arial"/>
          <w:sz w:val="20"/>
          <w:szCs w:val="20"/>
        </w:rPr>
      </w:pPr>
      <w:proofErr w:type="spellStart"/>
      <w:r w:rsidRPr="00EF5759">
        <w:rPr>
          <w:rFonts w:ascii="Arial" w:hAnsi="Arial" w:cs="Arial"/>
          <w:color w:val="000000" w:themeColor="text1"/>
          <w:sz w:val="20"/>
          <w:szCs w:val="20"/>
        </w:rPr>
        <w:t>Nwajiobi</w:t>
      </w:r>
      <w:proofErr w:type="spellEnd"/>
      <w:r w:rsidRPr="00EF5759">
        <w:rPr>
          <w:rFonts w:ascii="Arial" w:hAnsi="Arial" w:cs="Arial"/>
          <w:color w:val="000000" w:themeColor="text1"/>
          <w:sz w:val="20"/>
          <w:szCs w:val="20"/>
        </w:rPr>
        <w:t xml:space="preserve">, F.O., </w:t>
      </w:r>
      <w:proofErr w:type="spellStart"/>
      <w:r w:rsidRPr="00EF5759">
        <w:rPr>
          <w:rFonts w:ascii="Arial" w:hAnsi="Arial" w:cs="Arial"/>
          <w:color w:val="000000" w:themeColor="text1"/>
          <w:sz w:val="20"/>
          <w:szCs w:val="20"/>
        </w:rPr>
        <w:t>Ogu</w:t>
      </w:r>
      <w:proofErr w:type="spellEnd"/>
      <w:r w:rsidRPr="00EF5759">
        <w:rPr>
          <w:rFonts w:ascii="Arial" w:hAnsi="Arial" w:cs="Arial"/>
          <w:color w:val="000000" w:themeColor="text1"/>
          <w:sz w:val="20"/>
          <w:szCs w:val="20"/>
        </w:rPr>
        <w:t xml:space="preserve">, C.T., Anene, C.C., Ugwu, C.H. &amp; </w:t>
      </w:r>
      <w:proofErr w:type="spellStart"/>
      <w:r w:rsidRPr="00EF5759">
        <w:rPr>
          <w:rFonts w:ascii="Arial" w:hAnsi="Arial" w:cs="Arial"/>
          <w:color w:val="000000" w:themeColor="text1"/>
          <w:sz w:val="20"/>
          <w:szCs w:val="20"/>
        </w:rPr>
        <w:t>Chukwujekwu</w:t>
      </w:r>
      <w:proofErr w:type="spellEnd"/>
      <w:r w:rsidRPr="00EF5759">
        <w:rPr>
          <w:rFonts w:ascii="Arial" w:hAnsi="Arial" w:cs="Arial"/>
          <w:color w:val="000000" w:themeColor="text1"/>
          <w:sz w:val="20"/>
          <w:szCs w:val="20"/>
        </w:rPr>
        <w:t>, A.G (2025). Molecular detection and antimicrobial r</w:t>
      </w:r>
      <w:r w:rsidRPr="00EF5759">
        <w:rPr>
          <w:rFonts w:ascii="Arial" w:hAnsi="Arial" w:cs="Arial"/>
          <w:sz w:val="20"/>
          <w:szCs w:val="20"/>
        </w:rPr>
        <w:t xml:space="preserve">esistance profiles of multidrug resistance </w:t>
      </w:r>
      <w:r w:rsidRPr="00EF5759">
        <w:rPr>
          <w:rFonts w:ascii="Arial" w:hAnsi="Arial" w:cs="Arial"/>
          <w:i/>
          <w:sz w:val="20"/>
          <w:szCs w:val="20"/>
        </w:rPr>
        <w:t>Escherichia coli</w:t>
      </w:r>
      <w:r w:rsidRPr="00EF5759">
        <w:rPr>
          <w:rFonts w:ascii="Arial" w:hAnsi="Arial" w:cs="Arial"/>
          <w:sz w:val="20"/>
          <w:szCs w:val="20"/>
        </w:rPr>
        <w:t xml:space="preserve"> in ready to eat foods from mobile vendors in </w:t>
      </w:r>
      <w:proofErr w:type="spellStart"/>
      <w:r w:rsidRPr="00EF5759">
        <w:rPr>
          <w:rFonts w:ascii="Arial" w:hAnsi="Arial" w:cs="Arial"/>
          <w:sz w:val="20"/>
          <w:szCs w:val="20"/>
        </w:rPr>
        <w:t>Awka</w:t>
      </w:r>
      <w:proofErr w:type="spellEnd"/>
      <w:r w:rsidRPr="00EF5759">
        <w:rPr>
          <w:rFonts w:ascii="Arial" w:hAnsi="Arial" w:cs="Arial"/>
          <w:sz w:val="20"/>
          <w:szCs w:val="20"/>
        </w:rPr>
        <w:t xml:space="preserve">, Nigeria. </w:t>
      </w:r>
      <w:r w:rsidRPr="00EF5759">
        <w:rPr>
          <w:rFonts w:ascii="Arial" w:hAnsi="Arial" w:cs="Arial"/>
          <w:i/>
          <w:sz w:val="20"/>
          <w:szCs w:val="20"/>
        </w:rPr>
        <w:t>Journal of Disease and Global Heath,</w:t>
      </w:r>
      <w:r w:rsidRPr="00EF5759">
        <w:rPr>
          <w:rFonts w:ascii="Arial" w:hAnsi="Arial" w:cs="Arial"/>
          <w:sz w:val="20"/>
          <w:szCs w:val="20"/>
        </w:rPr>
        <w:t xml:space="preserve"> 18: 202-209.</w:t>
      </w:r>
    </w:p>
    <w:p w14:paraId="5805B8E8" w14:textId="77777777" w:rsidR="00EF5759" w:rsidRDefault="00EF5759" w:rsidP="00EF5759">
      <w:pPr>
        <w:spacing w:after="0" w:line="240" w:lineRule="auto"/>
        <w:jc w:val="both"/>
        <w:rPr>
          <w:rFonts w:ascii="Arial" w:hAnsi="Arial" w:cs="Arial"/>
          <w:sz w:val="20"/>
          <w:szCs w:val="20"/>
        </w:rPr>
      </w:pPr>
    </w:p>
    <w:p w14:paraId="3ABDC657" w14:textId="20397C2A"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Okafor, J.U., Nwobodo, U.U., (2023). Antibiogram profile and detection of resistance genes in </w:t>
      </w:r>
      <w:r w:rsidRPr="00EF5759">
        <w:rPr>
          <w:rFonts w:ascii="Arial" w:hAnsi="Arial" w:cs="Arial"/>
          <w:i/>
          <w:sz w:val="20"/>
          <w:szCs w:val="20"/>
        </w:rPr>
        <w:t>Pseudomonas aeruginosa</w:t>
      </w:r>
      <w:r w:rsidRPr="00EF5759">
        <w:rPr>
          <w:rFonts w:ascii="Arial" w:hAnsi="Arial" w:cs="Arial"/>
          <w:sz w:val="20"/>
          <w:szCs w:val="20"/>
        </w:rPr>
        <w:t xml:space="preserve"> recovered from hospital wastewater effluent. </w:t>
      </w:r>
      <w:r w:rsidRPr="00EF5759">
        <w:rPr>
          <w:rFonts w:ascii="Arial" w:hAnsi="Arial" w:cs="Arial"/>
          <w:i/>
          <w:sz w:val="20"/>
          <w:szCs w:val="20"/>
        </w:rPr>
        <w:t>Antibiotics (Basel),</w:t>
      </w:r>
      <w:r w:rsidR="00774F3A">
        <w:rPr>
          <w:rFonts w:ascii="Arial" w:hAnsi="Arial" w:cs="Arial"/>
          <w:sz w:val="20"/>
          <w:szCs w:val="20"/>
        </w:rPr>
        <w:t xml:space="preserve"> </w:t>
      </w:r>
      <w:r w:rsidRPr="00EF5759">
        <w:rPr>
          <w:rFonts w:ascii="Arial" w:hAnsi="Arial" w:cs="Arial"/>
          <w:sz w:val="20"/>
          <w:szCs w:val="20"/>
        </w:rPr>
        <w:t>2(10): 1517</w:t>
      </w:r>
    </w:p>
    <w:p w14:paraId="2B2A094C" w14:textId="77777777" w:rsidR="00EF5759" w:rsidRDefault="00EF5759" w:rsidP="00EF5759">
      <w:pPr>
        <w:spacing w:after="0" w:line="240" w:lineRule="auto"/>
        <w:jc w:val="both"/>
        <w:rPr>
          <w:rFonts w:ascii="Arial" w:hAnsi="Arial" w:cs="Arial"/>
          <w:sz w:val="20"/>
          <w:szCs w:val="20"/>
        </w:rPr>
      </w:pPr>
    </w:p>
    <w:p w14:paraId="1D6EC0BD" w14:textId="6E937CDC"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Olalekan, A., Bader, B.K, </w:t>
      </w:r>
      <w:proofErr w:type="spellStart"/>
      <w:r w:rsidRPr="00EF5759">
        <w:rPr>
          <w:rFonts w:ascii="Arial" w:hAnsi="Arial" w:cs="Arial"/>
          <w:sz w:val="20"/>
          <w:szCs w:val="20"/>
        </w:rPr>
        <w:t>Iwalokun</w:t>
      </w:r>
      <w:proofErr w:type="spellEnd"/>
      <w:r w:rsidRPr="00EF5759">
        <w:rPr>
          <w:rFonts w:ascii="Arial" w:hAnsi="Arial" w:cs="Arial"/>
          <w:sz w:val="20"/>
          <w:szCs w:val="20"/>
        </w:rPr>
        <w:t xml:space="preserve">, B., Wolf, S., </w:t>
      </w:r>
      <w:proofErr w:type="spellStart"/>
      <w:r w:rsidRPr="00EF5759">
        <w:rPr>
          <w:rFonts w:ascii="Arial" w:hAnsi="Arial" w:cs="Arial"/>
          <w:sz w:val="20"/>
          <w:szCs w:val="20"/>
        </w:rPr>
        <w:t>Lalremruata</w:t>
      </w:r>
      <w:proofErr w:type="spellEnd"/>
      <w:r w:rsidRPr="00EF5759">
        <w:rPr>
          <w:rFonts w:ascii="Arial" w:hAnsi="Arial" w:cs="Arial"/>
          <w:sz w:val="20"/>
          <w:szCs w:val="20"/>
        </w:rPr>
        <w:t xml:space="preserve">, A, Dike, A, Mannie-Udoh, M.et al. (2023). High incidence of </w:t>
      </w:r>
      <w:proofErr w:type="spellStart"/>
      <w:r w:rsidRPr="00EF5759">
        <w:rPr>
          <w:rFonts w:ascii="Arial" w:hAnsi="Arial" w:cs="Arial"/>
          <w:sz w:val="20"/>
          <w:szCs w:val="20"/>
        </w:rPr>
        <w:t>carbapenemase</w:t>
      </w:r>
      <w:proofErr w:type="spellEnd"/>
      <w:r w:rsidRPr="00EF5759">
        <w:rPr>
          <w:rFonts w:ascii="Arial" w:hAnsi="Arial" w:cs="Arial"/>
          <w:sz w:val="20"/>
          <w:szCs w:val="20"/>
        </w:rPr>
        <w:t xml:space="preserve">-producing </w:t>
      </w:r>
      <w:r w:rsidRPr="00EF5759">
        <w:rPr>
          <w:rFonts w:ascii="Arial" w:hAnsi="Arial" w:cs="Arial"/>
          <w:i/>
          <w:sz w:val="20"/>
          <w:szCs w:val="20"/>
        </w:rPr>
        <w:t>Pseudomonas aeruginosa</w:t>
      </w:r>
      <w:r w:rsidRPr="00EF5759">
        <w:rPr>
          <w:rFonts w:ascii="Arial" w:hAnsi="Arial" w:cs="Arial"/>
          <w:sz w:val="20"/>
          <w:szCs w:val="20"/>
        </w:rPr>
        <w:t xml:space="preserve"> clinical isolates from Lagos, Nigeria. </w:t>
      </w:r>
      <w:r w:rsidRPr="00EF5759">
        <w:rPr>
          <w:rFonts w:ascii="Arial" w:hAnsi="Arial" w:cs="Arial"/>
          <w:i/>
          <w:sz w:val="20"/>
          <w:szCs w:val="20"/>
        </w:rPr>
        <w:t>JAC Antimicrobial Resistance</w:t>
      </w:r>
      <w:r w:rsidRPr="00EF5759">
        <w:rPr>
          <w:rFonts w:ascii="Arial" w:hAnsi="Arial" w:cs="Arial"/>
          <w:sz w:val="20"/>
          <w:szCs w:val="20"/>
        </w:rPr>
        <w:t xml:space="preserve">, 5(2): </w:t>
      </w:r>
    </w:p>
    <w:p w14:paraId="2BB7F475" w14:textId="77777777" w:rsidR="00EF5759" w:rsidRDefault="00EF5759" w:rsidP="00EF5759">
      <w:pPr>
        <w:spacing w:after="0" w:line="240" w:lineRule="auto"/>
        <w:jc w:val="both"/>
        <w:rPr>
          <w:rFonts w:ascii="Arial" w:hAnsi="Arial" w:cs="Arial"/>
          <w:sz w:val="20"/>
          <w:szCs w:val="20"/>
        </w:rPr>
      </w:pPr>
    </w:p>
    <w:p w14:paraId="3CE4D0ED" w14:textId="06B36861" w:rsidR="00EF5759" w:rsidRPr="00EF5759" w:rsidRDefault="00EF5759" w:rsidP="00EF5759">
      <w:pPr>
        <w:spacing w:after="0" w:line="240" w:lineRule="auto"/>
        <w:jc w:val="both"/>
        <w:rPr>
          <w:rFonts w:ascii="Arial" w:hAnsi="Arial" w:cs="Arial"/>
          <w:sz w:val="20"/>
          <w:szCs w:val="20"/>
        </w:rPr>
      </w:pPr>
      <w:proofErr w:type="spellStart"/>
      <w:r w:rsidRPr="00EF5759">
        <w:rPr>
          <w:rFonts w:ascii="Arial" w:hAnsi="Arial" w:cs="Arial"/>
          <w:sz w:val="20"/>
          <w:szCs w:val="20"/>
        </w:rPr>
        <w:t>Roulová</w:t>
      </w:r>
      <w:proofErr w:type="spellEnd"/>
      <w:r w:rsidRPr="00EF5759">
        <w:rPr>
          <w:rFonts w:ascii="Arial" w:hAnsi="Arial" w:cs="Arial"/>
          <w:sz w:val="20"/>
          <w:szCs w:val="20"/>
        </w:rPr>
        <w:t xml:space="preserve">, N., </w:t>
      </w:r>
      <w:proofErr w:type="spellStart"/>
      <w:r w:rsidRPr="00EF5759">
        <w:rPr>
          <w:rFonts w:ascii="Arial" w:hAnsi="Arial" w:cs="Arial"/>
          <w:sz w:val="20"/>
          <w:szCs w:val="20"/>
        </w:rPr>
        <w:t>Mot’ková</w:t>
      </w:r>
      <w:proofErr w:type="spellEnd"/>
      <w:r w:rsidRPr="00EF5759">
        <w:rPr>
          <w:rFonts w:ascii="Arial" w:hAnsi="Arial" w:cs="Arial"/>
          <w:sz w:val="20"/>
          <w:szCs w:val="20"/>
        </w:rPr>
        <w:t xml:space="preserve">, P., Brožková. I. &amp; </w:t>
      </w:r>
      <w:proofErr w:type="spellStart"/>
      <w:r w:rsidRPr="00EF5759">
        <w:rPr>
          <w:rFonts w:ascii="Arial" w:hAnsi="Arial" w:cs="Arial"/>
          <w:sz w:val="20"/>
          <w:szCs w:val="20"/>
        </w:rPr>
        <w:t>Pejchalová</w:t>
      </w:r>
      <w:proofErr w:type="spellEnd"/>
      <w:r w:rsidRPr="00EF5759">
        <w:rPr>
          <w:rFonts w:ascii="Arial" w:hAnsi="Arial" w:cs="Arial"/>
          <w:sz w:val="20"/>
          <w:szCs w:val="20"/>
        </w:rPr>
        <w:t xml:space="preserve">, M. (2022). Antibiotic resistance of </w:t>
      </w:r>
      <w:r w:rsidRPr="00EF5759">
        <w:rPr>
          <w:rFonts w:ascii="Arial" w:hAnsi="Arial" w:cs="Arial"/>
          <w:i/>
          <w:sz w:val="20"/>
          <w:szCs w:val="20"/>
        </w:rPr>
        <w:t>Pseudomonas aeruginosa</w:t>
      </w:r>
      <w:r w:rsidRPr="00EF5759">
        <w:rPr>
          <w:rFonts w:ascii="Arial" w:hAnsi="Arial" w:cs="Arial"/>
          <w:sz w:val="20"/>
          <w:szCs w:val="20"/>
        </w:rPr>
        <w:t xml:space="preserve"> isolated from hospital wastewater in the Czech Republic. </w:t>
      </w:r>
      <w:r w:rsidRPr="00EF5759">
        <w:rPr>
          <w:rFonts w:ascii="Arial" w:hAnsi="Arial" w:cs="Arial"/>
          <w:i/>
          <w:sz w:val="20"/>
          <w:szCs w:val="20"/>
        </w:rPr>
        <w:t>Journal of Water and Health</w:t>
      </w:r>
      <w:r w:rsidRPr="00EF5759">
        <w:rPr>
          <w:rFonts w:ascii="Arial" w:hAnsi="Arial" w:cs="Arial"/>
          <w:sz w:val="20"/>
          <w:szCs w:val="20"/>
        </w:rPr>
        <w:t>, 20(4): 692-701. Doi: 10.2166/wh.2022.101.</w:t>
      </w:r>
    </w:p>
    <w:p w14:paraId="22A49949" w14:textId="77777777" w:rsidR="00EF5759" w:rsidRDefault="00EF5759" w:rsidP="00EF5759">
      <w:pPr>
        <w:spacing w:after="0" w:line="240" w:lineRule="auto"/>
        <w:jc w:val="both"/>
        <w:rPr>
          <w:rFonts w:ascii="Arial" w:hAnsi="Arial" w:cs="Arial"/>
          <w:sz w:val="20"/>
          <w:szCs w:val="20"/>
        </w:rPr>
      </w:pPr>
    </w:p>
    <w:p w14:paraId="312FEBC4" w14:textId="4B29EE37"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Santoro, D.D., Cardoso, A.M., Coutinho, F.H., Pinto, L.H., Vieira, R.P., Albano, R.M. &amp; Clementino, M.M. (2015). Diversity an antibiotic resistance profiles of Pseudomonads from a hospital wastewater treatment plant. </w:t>
      </w:r>
      <w:r w:rsidRPr="00EF5759">
        <w:rPr>
          <w:rFonts w:ascii="Arial" w:hAnsi="Arial" w:cs="Arial"/>
          <w:i/>
          <w:sz w:val="20"/>
          <w:szCs w:val="20"/>
        </w:rPr>
        <w:t>Journal of Applied Microbiology,</w:t>
      </w:r>
      <w:r w:rsidRPr="00EF5759">
        <w:rPr>
          <w:rFonts w:ascii="Arial" w:hAnsi="Arial" w:cs="Arial"/>
          <w:sz w:val="20"/>
          <w:szCs w:val="20"/>
        </w:rPr>
        <w:t xml:space="preserve"> 119: 1527-1540</w:t>
      </w:r>
    </w:p>
    <w:p w14:paraId="577F3A07" w14:textId="77777777" w:rsidR="00EF5759" w:rsidRDefault="00EF5759" w:rsidP="00EF5759">
      <w:pPr>
        <w:spacing w:after="0" w:line="240" w:lineRule="auto"/>
        <w:jc w:val="both"/>
        <w:rPr>
          <w:rFonts w:ascii="Arial" w:eastAsia="SimSun" w:hAnsi="Arial" w:cs="Arial"/>
          <w:sz w:val="20"/>
          <w:szCs w:val="20"/>
          <w:lang w:eastAsia="zh-CN"/>
        </w:rPr>
      </w:pPr>
    </w:p>
    <w:p w14:paraId="1674859D" w14:textId="585D0E54" w:rsidR="00EF5759" w:rsidRDefault="00EF5759" w:rsidP="00EF5759">
      <w:pPr>
        <w:spacing w:after="0" w:line="240" w:lineRule="auto"/>
        <w:jc w:val="both"/>
        <w:rPr>
          <w:rFonts w:ascii="Arial" w:eastAsia="SimSun" w:hAnsi="Arial" w:cs="Arial"/>
          <w:sz w:val="20"/>
          <w:szCs w:val="20"/>
          <w:lang w:eastAsia="zh-CN"/>
        </w:rPr>
      </w:pPr>
      <w:proofErr w:type="spellStart"/>
      <w:r w:rsidRPr="00EF5759">
        <w:rPr>
          <w:rFonts w:ascii="Arial" w:eastAsia="SimSun" w:hAnsi="Arial" w:cs="Arial"/>
          <w:sz w:val="20"/>
          <w:szCs w:val="20"/>
          <w:lang w:eastAsia="zh-CN"/>
        </w:rPr>
        <w:t>Tenover</w:t>
      </w:r>
      <w:proofErr w:type="spellEnd"/>
      <w:r w:rsidRPr="00EF5759">
        <w:rPr>
          <w:rFonts w:ascii="Arial" w:eastAsia="SimSun" w:hAnsi="Arial" w:cs="Arial"/>
          <w:sz w:val="20"/>
          <w:szCs w:val="20"/>
          <w:lang w:eastAsia="zh-CN"/>
        </w:rPr>
        <w:t xml:space="preserve">, F.C., </w:t>
      </w:r>
      <w:proofErr w:type="spellStart"/>
      <w:r w:rsidRPr="00EF5759">
        <w:rPr>
          <w:rFonts w:ascii="Arial" w:eastAsia="SimSun" w:hAnsi="Arial" w:cs="Arial"/>
          <w:sz w:val="20"/>
          <w:szCs w:val="20"/>
          <w:lang w:eastAsia="zh-CN"/>
        </w:rPr>
        <w:t>Nicolau</w:t>
      </w:r>
      <w:proofErr w:type="spellEnd"/>
      <w:r w:rsidRPr="00EF5759">
        <w:rPr>
          <w:rFonts w:ascii="Arial" w:eastAsia="SimSun" w:hAnsi="Arial" w:cs="Arial"/>
          <w:sz w:val="20"/>
          <w:szCs w:val="20"/>
          <w:lang w:eastAsia="zh-CN"/>
        </w:rPr>
        <w:t xml:space="preserve">, D.P. &amp; Gill, C.M. (2022). </w:t>
      </w:r>
      <w:proofErr w:type="spellStart"/>
      <w:r w:rsidRPr="00EF5759">
        <w:rPr>
          <w:rFonts w:ascii="Arial" w:eastAsia="SimSun" w:hAnsi="Arial" w:cs="Arial"/>
          <w:sz w:val="20"/>
          <w:szCs w:val="20"/>
          <w:lang w:eastAsia="zh-CN"/>
        </w:rPr>
        <w:t>Carbapenemase</w:t>
      </w:r>
      <w:proofErr w:type="spellEnd"/>
      <w:r w:rsidRPr="00EF5759">
        <w:rPr>
          <w:rFonts w:ascii="Arial" w:eastAsia="SimSun" w:hAnsi="Arial" w:cs="Arial"/>
          <w:sz w:val="20"/>
          <w:szCs w:val="20"/>
          <w:lang w:eastAsia="zh-CN"/>
        </w:rPr>
        <w:t xml:space="preserve">-producing </w:t>
      </w:r>
      <w:r w:rsidRPr="00EF5759">
        <w:rPr>
          <w:rFonts w:ascii="Arial" w:eastAsia="SimSun" w:hAnsi="Arial" w:cs="Arial"/>
          <w:i/>
          <w:iCs/>
          <w:sz w:val="20"/>
          <w:szCs w:val="20"/>
          <w:lang w:eastAsia="zh-CN"/>
        </w:rPr>
        <w:t xml:space="preserve">Pseudomonas aeruginosa - </w:t>
      </w:r>
      <w:r w:rsidRPr="00EF5759">
        <w:rPr>
          <w:rFonts w:ascii="Arial" w:eastAsia="SimSun" w:hAnsi="Arial" w:cs="Arial"/>
          <w:sz w:val="20"/>
          <w:szCs w:val="20"/>
          <w:lang w:eastAsia="zh-CN"/>
        </w:rPr>
        <w:t xml:space="preserve">an emerging </w:t>
      </w:r>
      <w:proofErr w:type="spellStart"/>
      <w:r w:rsidRPr="00EF5759">
        <w:rPr>
          <w:rFonts w:ascii="Arial" w:eastAsia="SimSun" w:hAnsi="Arial" w:cs="Arial"/>
          <w:sz w:val="20"/>
          <w:szCs w:val="20"/>
          <w:lang w:eastAsia="zh-CN"/>
        </w:rPr>
        <w:t>challenge.</w:t>
      </w:r>
      <w:r w:rsidRPr="00EF5759">
        <w:rPr>
          <w:rFonts w:ascii="Arial" w:eastAsia="SimSun" w:hAnsi="Arial" w:cs="Arial"/>
          <w:i/>
          <w:iCs/>
          <w:sz w:val="20"/>
          <w:szCs w:val="20"/>
          <w:lang w:eastAsia="zh-CN"/>
        </w:rPr>
        <w:t>Emerging</w:t>
      </w:r>
      <w:proofErr w:type="spellEnd"/>
      <w:r w:rsidRPr="00EF5759">
        <w:rPr>
          <w:rFonts w:ascii="Arial" w:eastAsia="SimSun" w:hAnsi="Arial" w:cs="Arial"/>
          <w:i/>
          <w:iCs/>
          <w:sz w:val="20"/>
          <w:szCs w:val="20"/>
          <w:lang w:eastAsia="zh-CN"/>
        </w:rPr>
        <w:t xml:space="preserve"> Microbes and Infections</w:t>
      </w:r>
      <w:r w:rsidRPr="00EF5759">
        <w:rPr>
          <w:rFonts w:ascii="Arial" w:eastAsia="SimSun" w:hAnsi="Arial" w:cs="Arial"/>
          <w:sz w:val="20"/>
          <w:szCs w:val="20"/>
          <w:lang w:eastAsia="zh-CN"/>
        </w:rPr>
        <w:t xml:space="preserve"> </w:t>
      </w:r>
      <w:r w:rsidR="00774F3A">
        <w:rPr>
          <w:rFonts w:ascii="Arial" w:eastAsia="SimSun" w:hAnsi="Arial" w:cs="Arial"/>
          <w:b/>
          <w:bCs/>
          <w:sz w:val="20"/>
          <w:szCs w:val="20"/>
          <w:lang w:eastAsia="zh-CN"/>
        </w:rPr>
        <w:t>11</w:t>
      </w:r>
      <w:r w:rsidRPr="00EF5759">
        <w:rPr>
          <w:rFonts w:ascii="Arial" w:eastAsia="SimSun" w:hAnsi="Arial" w:cs="Arial"/>
          <w:sz w:val="20"/>
          <w:szCs w:val="20"/>
          <w:lang w:eastAsia="zh-CN"/>
        </w:rPr>
        <w:t>(1)</w:t>
      </w:r>
      <w:r w:rsidR="00774F3A">
        <w:rPr>
          <w:rFonts w:ascii="Arial" w:eastAsia="SimSun" w:hAnsi="Arial" w:cs="Arial"/>
          <w:sz w:val="20"/>
          <w:szCs w:val="20"/>
          <w:lang w:eastAsia="zh-CN"/>
        </w:rPr>
        <w:t>:</w:t>
      </w:r>
      <w:r w:rsidRPr="00EF5759">
        <w:rPr>
          <w:rFonts w:ascii="Arial" w:eastAsia="SimSun" w:hAnsi="Arial" w:cs="Arial"/>
          <w:sz w:val="20"/>
          <w:szCs w:val="20"/>
          <w:lang w:eastAsia="zh-CN"/>
        </w:rPr>
        <w:t xml:space="preserve"> 811-814</w:t>
      </w:r>
    </w:p>
    <w:p w14:paraId="04FB99C4" w14:textId="77777777" w:rsidR="00774F3A" w:rsidRDefault="00774F3A" w:rsidP="00EF5759">
      <w:pPr>
        <w:spacing w:after="0" w:line="240" w:lineRule="auto"/>
        <w:jc w:val="both"/>
        <w:rPr>
          <w:rFonts w:ascii="Arial" w:eastAsia="SimSun" w:hAnsi="Arial" w:cs="Arial"/>
          <w:sz w:val="20"/>
          <w:szCs w:val="20"/>
          <w:lang w:eastAsia="zh-CN"/>
        </w:rPr>
      </w:pPr>
    </w:p>
    <w:p w14:paraId="0AAF6957" w14:textId="4547CB9A" w:rsidR="006444F5" w:rsidRPr="00EF5759" w:rsidRDefault="006444F5" w:rsidP="00EF5759">
      <w:pPr>
        <w:spacing w:after="0" w:line="240" w:lineRule="auto"/>
        <w:jc w:val="both"/>
        <w:rPr>
          <w:rFonts w:ascii="Arial" w:hAnsi="Arial" w:cs="Arial"/>
          <w:sz w:val="20"/>
          <w:szCs w:val="20"/>
        </w:rPr>
      </w:pPr>
      <w:proofErr w:type="spellStart"/>
      <w:r>
        <w:rPr>
          <w:rFonts w:ascii="Arial" w:eastAsia="SimSun" w:hAnsi="Arial" w:cs="Arial"/>
          <w:sz w:val="20"/>
          <w:szCs w:val="20"/>
          <w:lang w:eastAsia="zh-CN"/>
        </w:rPr>
        <w:t>Umeaku</w:t>
      </w:r>
      <w:proofErr w:type="spellEnd"/>
      <w:r>
        <w:rPr>
          <w:rFonts w:ascii="Arial" w:eastAsia="SimSun" w:hAnsi="Arial" w:cs="Arial"/>
          <w:sz w:val="20"/>
          <w:szCs w:val="20"/>
          <w:lang w:eastAsia="zh-CN"/>
        </w:rPr>
        <w:t xml:space="preserve">, C.N., </w:t>
      </w:r>
      <w:proofErr w:type="spellStart"/>
      <w:r>
        <w:rPr>
          <w:rFonts w:ascii="Arial" w:eastAsia="SimSun" w:hAnsi="Arial" w:cs="Arial"/>
          <w:sz w:val="20"/>
          <w:szCs w:val="20"/>
          <w:lang w:eastAsia="zh-CN"/>
        </w:rPr>
        <w:t>Chimezie</w:t>
      </w:r>
      <w:proofErr w:type="spellEnd"/>
      <w:r>
        <w:rPr>
          <w:rFonts w:ascii="Arial" w:eastAsia="SimSun" w:hAnsi="Arial" w:cs="Arial"/>
          <w:sz w:val="20"/>
          <w:szCs w:val="20"/>
          <w:lang w:eastAsia="zh-CN"/>
        </w:rPr>
        <w:t xml:space="preserve">, C.C., </w:t>
      </w:r>
      <w:proofErr w:type="spellStart"/>
      <w:r>
        <w:rPr>
          <w:rFonts w:ascii="Arial" w:eastAsia="SimSun" w:hAnsi="Arial" w:cs="Arial"/>
          <w:sz w:val="20"/>
          <w:szCs w:val="20"/>
          <w:lang w:eastAsia="zh-CN"/>
        </w:rPr>
        <w:t>Ozoh</w:t>
      </w:r>
      <w:proofErr w:type="spellEnd"/>
      <w:r>
        <w:rPr>
          <w:rFonts w:ascii="Arial" w:eastAsia="SimSun" w:hAnsi="Arial" w:cs="Arial"/>
          <w:sz w:val="20"/>
          <w:szCs w:val="20"/>
          <w:lang w:eastAsia="zh-CN"/>
        </w:rPr>
        <w:t xml:space="preserve">, C.N., </w:t>
      </w:r>
      <w:proofErr w:type="spellStart"/>
      <w:r>
        <w:rPr>
          <w:rFonts w:ascii="Arial" w:eastAsia="SimSun" w:hAnsi="Arial" w:cs="Arial"/>
          <w:sz w:val="20"/>
          <w:szCs w:val="20"/>
          <w:lang w:eastAsia="zh-CN"/>
        </w:rPr>
        <w:t>Nwajiobi</w:t>
      </w:r>
      <w:proofErr w:type="spellEnd"/>
      <w:r>
        <w:rPr>
          <w:rFonts w:ascii="Arial" w:eastAsia="SimSun" w:hAnsi="Arial" w:cs="Arial"/>
          <w:sz w:val="20"/>
          <w:szCs w:val="20"/>
          <w:lang w:eastAsia="zh-CN"/>
        </w:rPr>
        <w:t xml:space="preserve">, F.O, Abana, C.C. &amp; </w:t>
      </w:r>
      <w:proofErr w:type="spellStart"/>
      <w:r>
        <w:rPr>
          <w:rFonts w:ascii="Arial" w:eastAsia="SimSun" w:hAnsi="Arial" w:cs="Arial"/>
          <w:sz w:val="20"/>
          <w:szCs w:val="20"/>
          <w:lang w:eastAsia="zh-CN"/>
        </w:rPr>
        <w:t>Umeaku-Uzor</w:t>
      </w:r>
      <w:proofErr w:type="spellEnd"/>
      <w:r>
        <w:rPr>
          <w:rFonts w:ascii="Arial" w:eastAsia="SimSun" w:hAnsi="Arial" w:cs="Arial"/>
          <w:sz w:val="20"/>
          <w:szCs w:val="20"/>
          <w:lang w:eastAsia="zh-CN"/>
        </w:rPr>
        <w:t xml:space="preserve">, U.C (2021). </w:t>
      </w:r>
      <w:r w:rsidR="00774F3A">
        <w:rPr>
          <w:rFonts w:ascii="Arial" w:eastAsia="SimSun" w:hAnsi="Arial" w:cs="Arial"/>
          <w:sz w:val="20"/>
          <w:szCs w:val="20"/>
          <w:lang w:eastAsia="zh-CN"/>
        </w:rPr>
        <w:t xml:space="preserve">Isolation of multi-resistant bacteria of patients suffering from urinary tract infection in </w:t>
      </w:r>
      <w:proofErr w:type="spellStart"/>
      <w:r w:rsidR="00774F3A">
        <w:rPr>
          <w:rFonts w:ascii="Arial" w:eastAsia="SimSun" w:hAnsi="Arial" w:cs="Arial"/>
          <w:sz w:val="20"/>
          <w:szCs w:val="20"/>
          <w:lang w:eastAsia="zh-CN"/>
        </w:rPr>
        <w:t>owerri</w:t>
      </w:r>
      <w:proofErr w:type="spellEnd"/>
      <w:r w:rsidR="00774F3A">
        <w:rPr>
          <w:rFonts w:ascii="Arial" w:eastAsia="SimSun" w:hAnsi="Arial" w:cs="Arial"/>
          <w:sz w:val="20"/>
          <w:szCs w:val="20"/>
          <w:lang w:eastAsia="zh-CN"/>
        </w:rPr>
        <w:t xml:space="preserve"> metropolis. Imo state, Nigeria. </w:t>
      </w:r>
      <w:r w:rsidR="00774F3A" w:rsidRPr="00774F3A">
        <w:rPr>
          <w:rFonts w:ascii="Arial" w:eastAsia="SimSun" w:hAnsi="Arial" w:cs="Arial"/>
          <w:i/>
          <w:sz w:val="20"/>
          <w:szCs w:val="20"/>
          <w:lang w:eastAsia="zh-CN"/>
        </w:rPr>
        <w:t>Acta Scientific Microbiology,</w:t>
      </w:r>
      <w:r w:rsidR="00774F3A">
        <w:rPr>
          <w:rFonts w:ascii="Arial" w:eastAsia="SimSun" w:hAnsi="Arial" w:cs="Arial"/>
          <w:sz w:val="20"/>
          <w:szCs w:val="20"/>
          <w:lang w:eastAsia="zh-CN"/>
        </w:rPr>
        <w:t xml:space="preserve"> 4(9):1-16</w:t>
      </w:r>
    </w:p>
    <w:p w14:paraId="671C4C99" w14:textId="77777777" w:rsidR="00EF5759" w:rsidRDefault="00EF5759" w:rsidP="00EF5759">
      <w:pPr>
        <w:spacing w:after="0" w:line="240" w:lineRule="auto"/>
        <w:jc w:val="both"/>
        <w:rPr>
          <w:rFonts w:ascii="Arial" w:hAnsi="Arial" w:cs="Arial"/>
          <w:sz w:val="20"/>
          <w:szCs w:val="20"/>
        </w:rPr>
      </w:pPr>
    </w:p>
    <w:p w14:paraId="0F368F7C" w14:textId="46E1FFBA" w:rsidR="00EF5759" w:rsidRPr="00EF5759" w:rsidRDefault="00EF5759" w:rsidP="00EF5759">
      <w:pPr>
        <w:spacing w:after="0" w:line="240" w:lineRule="auto"/>
        <w:jc w:val="both"/>
        <w:rPr>
          <w:rFonts w:ascii="Arial" w:hAnsi="Arial" w:cs="Arial"/>
          <w:sz w:val="20"/>
          <w:szCs w:val="20"/>
        </w:rPr>
      </w:pPr>
      <w:proofErr w:type="spellStart"/>
      <w:r w:rsidRPr="00EF5759">
        <w:rPr>
          <w:rFonts w:ascii="Arial" w:hAnsi="Arial" w:cs="Arial"/>
          <w:sz w:val="20"/>
          <w:szCs w:val="20"/>
        </w:rPr>
        <w:t>Verdial</w:t>
      </w:r>
      <w:proofErr w:type="spellEnd"/>
      <w:r w:rsidRPr="00EF5759">
        <w:rPr>
          <w:rFonts w:ascii="Arial" w:hAnsi="Arial" w:cs="Arial"/>
          <w:sz w:val="20"/>
          <w:szCs w:val="20"/>
        </w:rPr>
        <w:t xml:space="preserve">, C., Serrano, I., Tavares, L., Gil, S. &amp; Oliveira, M. (2023). Mechanisms of antibiotic and biocide resistance that contribute to </w:t>
      </w:r>
      <w:r w:rsidRPr="00EF5759">
        <w:rPr>
          <w:rFonts w:ascii="Arial" w:hAnsi="Arial" w:cs="Arial"/>
          <w:i/>
          <w:sz w:val="20"/>
          <w:szCs w:val="20"/>
        </w:rPr>
        <w:t>Pseudomonas aeruginosa</w:t>
      </w:r>
      <w:r w:rsidRPr="00EF5759">
        <w:rPr>
          <w:rFonts w:ascii="Arial" w:hAnsi="Arial" w:cs="Arial"/>
          <w:sz w:val="20"/>
          <w:szCs w:val="20"/>
        </w:rPr>
        <w:t xml:space="preserve"> persistence in the hospital environment. </w:t>
      </w:r>
      <w:r w:rsidRPr="00EF5759">
        <w:rPr>
          <w:rFonts w:ascii="Arial" w:hAnsi="Arial" w:cs="Arial"/>
          <w:i/>
          <w:sz w:val="20"/>
          <w:szCs w:val="20"/>
        </w:rPr>
        <w:t>Biomedicines.</w:t>
      </w:r>
      <w:r w:rsidRPr="00EF5759">
        <w:rPr>
          <w:rFonts w:ascii="Arial" w:hAnsi="Arial" w:cs="Arial"/>
          <w:sz w:val="20"/>
          <w:szCs w:val="20"/>
        </w:rPr>
        <w:t xml:space="preserve"> 11(4):1221. </w:t>
      </w:r>
    </w:p>
    <w:p w14:paraId="56A05962" w14:textId="77777777" w:rsidR="00EF5759" w:rsidRDefault="00EF5759" w:rsidP="00EF5759">
      <w:pPr>
        <w:spacing w:after="0" w:line="240" w:lineRule="auto"/>
        <w:jc w:val="both"/>
        <w:rPr>
          <w:rFonts w:ascii="Arial" w:hAnsi="Arial" w:cs="Arial"/>
          <w:sz w:val="20"/>
          <w:szCs w:val="20"/>
        </w:rPr>
      </w:pPr>
    </w:p>
    <w:p w14:paraId="3B2B4B68" w14:textId="43B3751B"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WHO/UNICEF (2024). Data update on WASH in health care facilities for 2023. World Health Organization, Geneva, https:/WASHdata.org/reports</w:t>
      </w:r>
    </w:p>
    <w:p w14:paraId="5AB87C90" w14:textId="77777777" w:rsidR="00EF5759" w:rsidRDefault="00EF5759" w:rsidP="00EF5759">
      <w:pPr>
        <w:spacing w:after="0" w:line="240" w:lineRule="auto"/>
        <w:jc w:val="both"/>
        <w:rPr>
          <w:rFonts w:ascii="Arial" w:hAnsi="Arial" w:cs="Arial"/>
          <w:sz w:val="20"/>
          <w:szCs w:val="20"/>
        </w:rPr>
      </w:pPr>
    </w:p>
    <w:p w14:paraId="06F8B9F0" w14:textId="6091F6DE"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t xml:space="preserve">World Health Organization (2023). One Health Fact Sheets; WHO: Geneva, Switzerland, 2023; available online: httpps://www.who.int/news-room/fact-sheets/detail/one-health </w:t>
      </w:r>
    </w:p>
    <w:p w14:paraId="051FFDEA" w14:textId="77777777" w:rsidR="00EF5759" w:rsidRDefault="00EF5759" w:rsidP="00EF5759">
      <w:pPr>
        <w:spacing w:after="0" w:line="240" w:lineRule="auto"/>
        <w:jc w:val="both"/>
        <w:rPr>
          <w:rFonts w:ascii="Arial" w:hAnsi="Arial" w:cs="Arial"/>
          <w:sz w:val="20"/>
          <w:szCs w:val="20"/>
        </w:rPr>
      </w:pPr>
    </w:p>
    <w:p w14:paraId="0F01E7E9" w14:textId="728F78F3" w:rsidR="00EF5759" w:rsidRPr="00EF5759" w:rsidRDefault="00EF5759" w:rsidP="00EF5759">
      <w:pPr>
        <w:spacing w:after="0" w:line="240" w:lineRule="auto"/>
        <w:jc w:val="both"/>
        <w:rPr>
          <w:rFonts w:ascii="Arial" w:hAnsi="Arial" w:cs="Arial"/>
          <w:sz w:val="20"/>
          <w:szCs w:val="20"/>
        </w:rPr>
      </w:pPr>
      <w:r w:rsidRPr="00EF5759">
        <w:rPr>
          <w:rFonts w:ascii="Arial" w:hAnsi="Arial" w:cs="Arial"/>
          <w:sz w:val="20"/>
          <w:szCs w:val="20"/>
        </w:rPr>
        <w:lastRenderedPageBreak/>
        <w:t>World Health Organization (2024). Health Care Waste</w:t>
      </w:r>
      <w:proofErr w:type="gramStart"/>
      <w:r w:rsidRPr="00EF5759">
        <w:rPr>
          <w:rFonts w:ascii="Arial" w:hAnsi="Arial" w:cs="Arial"/>
          <w:sz w:val="20"/>
          <w:szCs w:val="20"/>
        </w:rPr>
        <w:t>-  WHO</w:t>
      </w:r>
      <w:proofErr w:type="gramEnd"/>
      <w:r w:rsidRPr="00EF5759">
        <w:rPr>
          <w:rFonts w:ascii="Arial" w:hAnsi="Arial" w:cs="Arial"/>
          <w:sz w:val="20"/>
          <w:szCs w:val="20"/>
        </w:rPr>
        <w:t>: Geneva, Switzerland, 2024; https://healthcarewaste.org/reports.</w:t>
      </w:r>
    </w:p>
    <w:p w14:paraId="77CED2DB" w14:textId="77777777" w:rsidR="00EF5759" w:rsidRDefault="00EF5759" w:rsidP="00EF5759">
      <w:pPr>
        <w:spacing w:after="0" w:line="240" w:lineRule="auto"/>
        <w:jc w:val="both"/>
        <w:rPr>
          <w:rFonts w:ascii="Arial" w:eastAsia="SimSun" w:hAnsi="Arial" w:cs="Arial"/>
          <w:sz w:val="20"/>
          <w:szCs w:val="20"/>
          <w:lang w:eastAsia="zh-CN"/>
        </w:rPr>
      </w:pPr>
    </w:p>
    <w:p w14:paraId="572A8034" w14:textId="375CA265" w:rsidR="00EF5759" w:rsidRPr="00EF5759" w:rsidRDefault="00EF5759" w:rsidP="00EF5759">
      <w:pPr>
        <w:spacing w:after="0" w:line="240" w:lineRule="auto"/>
        <w:jc w:val="both"/>
        <w:rPr>
          <w:rFonts w:ascii="Arial" w:hAnsi="Arial" w:cs="Arial"/>
          <w:sz w:val="20"/>
          <w:szCs w:val="20"/>
        </w:rPr>
      </w:pPr>
      <w:r w:rsidRPr="00EF5759">
        <w:rPr>
          <w:rFonts w:ascii="Arial" w:eastAsia="SimSun" w:hAnsi="Arial" w:cs="Arial"/>
          <w:sz w:val="20"/>
          <w:szCs w:val="20"/>
          <w:lang w:eastAsia="zh-CN"/>
        </w:rPr>
        <w:t xml:space="preserve">Zhao, L., Wang, S., Li, X., He, X., &amp; Jian, L. (2020). Development of in-vitro resistance to Fluoroquinolones in </w:t>
      </w:r>
      <w:r w:rsidRPr="00EF5759">
        <w:rPr>
          <w:rFonts w:ascii="Arial" w:eastAsia="SimSun" w:hAnsi="Arial" w:cs="Arial"/>
          <w:i/>
          <w:iCs/>
          <w:sz w:val="20"/>
          <w:szCs w:val="20"/>
          <w:lang w:eastAsia="zh-CN"/>
        </w:rPr>
        <w:t>Pseudomonas aeruginosa</w:t>
      </w:r>
      <w:r w:rsidRPr="00EF5759">
        <w:rPr>
          <w:rFonts w:ascii="Arial" w:eastAsia="SimSun" w:hAnsi="Arial" w:cs="Arial"/>
          <w:sz w:val="20"/>
          <w:szCs w:val="20"/>
          <w:lang w:eastAsia="zh-CN"/>
        </w:rPr>
        <w:t xml:space="preserve">. </w:t>
      </w:r>
      <w:r w:rsidRPr="00EF5759">
        <w:rPr>
          <w:rFonts w:ascii="Arial" w:eastAsia="SimSun" w:hAnsi="Arial" w:cs="Arial"/>
          <w:i/>
          <w:iCs/>
          <w:sz w:val="20"/>
          <w:szCs w:val="20"/>
          <w:lang w:eastAsia="zh-CN"/>
        </w:rPr>
        <w:t xml:space="preserve">Antimicrobial Resistance and Infection Control, </w:t>
      </w:r>
      <w:r w:rsidRPr="00EF5759">
        <w:rPr>
          <w:rFonts w:ascii="Arial" w:eastAsia="SimSun" w:hAnsi="Arial" w:cs="Arial"/>
          <w:bCs/>
          <w:sz w:val="20"/>
          <w:szCs w:val="20"/>
          <w:lang w:eastAsia="zh-CN"/>
        </w:rPr>
        <w:t>9</w:t>
      </w:r>
      <w:r w:rsidRPr="00EF5759">
        <w:rPr>
          <w:rFonts w:ascii="Arial" w:eastAsia="SimSun" w:hAnsi="Arial" w:cs="Arial"/>
          <w:sz w:val="20"/>
          <w:szCs w:val="20"/>
          <w:lang w:eastAsia="zh-CN"/>
        </w:rPr>
        <w:t>(1): 124.</w:t>
      </w:r>
    </w:p>
    <w:p w14:paraId="3BF27F0D" w14:textId="77777777" w:rsidR="006C4653" w:rsidRPr="000D6C0B" w:rsidRDefault="006C4653" w:rsidP="00EF5759">
      <w:pPr>
        <w:spacing w:after="0" w:line="240" w:lineRule="auto"/>
        <w:contextualSpacing/>
        <w:jc w:val="both"/>
        <w:rPr>
          <w:rFonts w:ascii="Arial" w:hAnsi="Arial" w:cs="Arial"/>
          <w:sz w:val="20"/>
          <w:szCs w:val="20"/>
        </w:rPr>
      </w:pPr>
    </w:p>
    <w:p w14:paraId="414CCA26" w14:textId="39F3DEA9" w:rsidR="006C4653" w:rsidRDefault="006C4653" w:rsidP="00EF5759">
      <w:pPr>
        <w:spacing w:after="0" w:line="240" w:lineRule="auto"/>
        <w:contextualSpacing/>
        <w:jc w:val="both"/>
        <w:rPr>
          <w:rFonts w:ascii="Arial" w:hAnsi="Arial" w:cs="Arial"/>
          <w:sz w:val="20"/>
          <w:szCs w:val="20"/>
        </w:rPr>
      </w:pPr>
    </w:p>
    <w:p w14:paraId="5BB1BE7A" w14:textId="4CE53A4B" w:rsidR="006C4653" w:rsidRDefault="006C4653" w:rsidP="00EF5759">
      <w:pPr>
        <w:spacing w:after="0" w:line="240" w:lineRule="auto"/>
        <w:contextualSpacing/>
        <w:jc w:val="both"/>
        <w:rPr>
          <w:rFonts w:ascii="Arial" w:hAnsi="Arial" w:cs="Arial"/>
          <w:sz w:val="20"/>
          <w:szCs w:val="20"/>
        </w:rPr>
      </w:pPr>
    </w:p>
    <w:p w14:paraId="10FA1F46" w14:textId="668E739B" w:rsidR="006C4653" w:rsidRDefault="006C4653" w:rsidP="00EF5759">
      <w:pPr>
        <w:spacing w:after="0" w:line="240" w:lineRule="auto"/>
        <w:contextualSpacing/>
        <w:jc w:val="both"/>
        <w:rPr>
          <w:rFonts w:ascii="Arial" w:hAnsi="Arial" w:cs="Arial"/>
          <w:sz w:val="20"/>
          <w:szCs w:val="20"/>
        </w:rPr>
      </w:pPr>
    </w:p>
    <w:p w14:paraId="01F5DD79" w14:textId="503E2E77" w:rsidR="006C4653" w:rsidRDefault="006C4653" w:rsidP="00EF5759">
      <w:pPr>
        <w:spacing w:after="0" w:line="240" w:lineRule="auto"/>
        <w:contextualSpacing/>
        <w:jc w:val="both"/>
        <w:rPr>
          <w:rFonts w:ascii="Arial" w:hAnsi="Arial" w:cs="Arial"/>
          <w:sz w:val="20"/>
          <w:szCs w:val="20"/>
        </w:rPr>
      </w:pPr>
    </w:p>
    <w:p w14:paraId="7C897E52" w14:textId="41C000A2" w:rsidR="006C4653" w:rsidRDefault="006C4653" w:rsidP="00EF5759">
      <w:pPr>
        <w:spacing w:after="0" w:line="240" w:lineRule="auto"/>
        <w:contextualSpacing/>
        <w:jc w:val="both"/>
        <w:rPr>
          <w:rFonts w:ascii="Arial" w:hAnsi="Arial" w:cs="Arial"/>
          <w:sz w:val="20"/>
          <w:szCs w:val="20"/>
        </w:rPr>
      </w:pPr>
    </w:p>
    <w:p w14:paraId="7DE50F9A" w14:textId="57949575" w:rsidR="006C4653" w:rsidRDefault="006C4653" w:rsidP="00EF5759">
      <w:pPr>
        <w:spacing w:after="0" w:line="240" w:lineRule="auto"/>
        <w:contextualSpacing/>
        <w:jc w:val="both"/>
        <w:rPr>
          <w:rFonts w:ascii="Arial" w:hAnsi="Arial" w:cs="Arial"/>
          <w:sz w:val="20"/>
          <w:szCs w:val="20"/>
        </w:rPr>
      </w:pPr>
    </w:p>
    <w:p w14:paraId="7A3695EC" w14:textId="1B227892" w:rsidR="006C4653" w:rsidRDefault="006C4653" w:rsidP="00EF5759">
      <w:pPr>
        <w:spacing w:after="0" w:line="240" w:lineRule="auto"/>
        <w:contextualSpacing/>
        <w:jc w:val="both"/>
        <w:rPr>
          <w:rFonts w:ascii="Arial" w:hAnsi="Arial" w:cs="Arial"/>
          <w:sz w:val="20"/>
          <w:szCs w:val="20"/>
        </w:rPr>
      </w:pPr>
    </w:p>
    <w:p w14:paraId="14783A01" w14:textId="77777777" w:rsidR="006C4653" w:rsidRPr="00663E9F" w:rsidRDefault="006C4653" w:rsidP="00EF5759">
      <w:pPr>
        <w:spacing w:after="0" w:line="240" w:lineRule="auto"/>
        <w:contextualSpacing/>
        <w:jc w:val="both"/>
        <w:rPr>
          <w:rFonts w:ascii="Arial" w:hAnsi="Arial" w:cs="Arial"/>
          <w:b/>
          <w:bCs/>
          <w:sz w:val="20"/>
          <w:szCs w:val="20"/>
        </w:rPr>
      </w:pPr>
    </w:p>
    <w:p w14:paraId="380180BD" w14:textId="77777777" w:rsidR="00101B08" w:rsidRPr="00663E9F" w:rsidRDefault="00101B08" w:rsidP="00EF5759">
      <w:pPr>
        <w:spacing w:after="0" w:line="240" w:lineRule="auto"/>
        <w:contextualSpacing/>
        <w:jc w:val="both"/>
        <w:rPr>
          <w:rFonts w:ascii="Arial" w:hAnsi="Arial" w:cs="Arial"/>
          <w:sz w:val="20"/>
          <w:szCs w:val="20"/>
        </w:rPr>
      </w:pPr>
    </w:p>
    <w:sectPr w:rsidR="00101B08" w:rsidRPr="00663E9F" w:rsidSect="000E4BBC">
      <w:headerReference w:type="even" r:id="rId11"/>
      <w:headerReference w:type="default" r:id="rId12"/>
      <w:headerReference w:type="firs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49F7D" w14:textId="77777777" w:rsidR="002D4835" w:rsidRDefault="002D4835" w:rsidP="00973FC6">
      <w:pPr>
        <w:spacing w:after="0" w:line="240" w:lineRule="auto"/>
      </w:pPr>
      <w:r>
        <w:separator/>
      </w:r>
    </w:p>
  </w:endnote>
  <w:endnote w:type="continuationSeparator" w:id="0">
    <w:p w14:paraId="24B5D70A" w14:textId="77777777" w:rsidR="002D4835" w:rsidRDefault="002D4835" w:rsidP="00973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477E1" w14:textId="77777777" w:rsidR="002D4835" w:rsidRDefault="002D4835" w:rsidP="00973FC6">
      <w:pPr>
        <w:spacing w:after="0" w:line="240" w:lineRule="auto"/>
      </w:pPr>
      <w:r>
        <w:separator/>
      </w:r>
    </w:p>
  </w:footnote>
  <w:footnote w:type="continuationSeparator" w:id="0">
    <w:p w14:paraId="1A8AB0D2" w14:textId="77777777" w:rsidR="002D4835" w:rsidRDefault="002D4835" w:rsidP="00973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90912" w14:textId="0346EC7D" w:rsidR="00EE2427" w:rsidRDefault="002D4835">
    <w:pPr>
      <w:pStyle w:val="Header"/>
    </w:pPr>
    <w:r>
      <w:rPr>
        <w:noProof/>
      </w:rPr>
      <w:pict w14:anchorId="13F6E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69141" o:spid="_x0000_s2050" type="#_x0000_t136" style="position:absolute;margin-left:0;margin-top:0;width:617.3pt;height:69.6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F6A0D" w14:textId="3D0B8212" w:rsidR="00EE2427" w:rsidRDefault="002D4835">
    <w:pPr>
      <w:pStyle w:val="Header"/>
    </w:pPr>
    <w:r>
      <w:rPr>
        <w:noProof/>
      </w:rPr>
      <w:pict w14:anchorId="66D60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69142" o:spid="_x0000_s2051" type="#_x0000_t136" style="position:absolute;margin-left:0;margin-top:0;width:617.3pt;height:69.6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D09" w14:textId="3DD2392F" w:rsidR="00EE2427" w:rsidRDefault="002D4835">
    <w:pPr>
      <w:pStyle w:val="Header"/>
    </w:pPr>
    <w:r>
      <w:rPr>
        <w:noProof/>
      </w:rPr>
      <w:pict w14:anchorId="3AED5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69140" o:spid="_x0000_s2049" type="#_x0000_t136" style="position:absolute;margin-left:0;margin-top:0;width:617.3pt;height:69.6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26A4A"/>
    <w:multiLevelType w:val="hybridMultilevel"/>
    <w:tmpl w:val="3078E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C26CA"/>
    <w:multiLevelType w:val="hybridMultilevel"/>
    <w:tmpl w:val="AF56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56B0D"/>
    <w:multiLevelType w:val="hybridMultilevel"/>
    <w:tmpl w:val="5D76F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45EFC"/>
    <w:multiLevelType w:val="hybridMultilevel"/>
    <w:tmpl w:val="F8D2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E77E9F"/>
    <w:multiLevelType w:val="hybridMultilevel"/>
    <w:tmpl w:val="3006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5E1"/>
    <w:rsid w:val="00000F0B"/>
    <w:rsid w:val="0001058E"/>
    <w:rsid w:val="00024550"/>
    <w:rsid w:val="0004737B"/>
    <w:rsid w:val="0004756D"/>
    <w:rsid w:val="000475C5"/>
    <w:rsid w:val="000518DB"/>
    <w:rsid w:val="00053F1E"/>
    <w:rsid w:val="00067190"/>
    <w:rsid w:val="0007570F"/>
    <w:rsid w:val="00077298"/>
    <w:rsid w:val="00082307"/>
    <w:rsid w:val="00083637"/>
    <w:rsid w:val="00093099"/>
    <w:rsid w:val="000B15A6"/>
    <w:rsid w:val="000C4186"/>
    <w:rsid w:val="000C53F8"/>
    <w:rsid w:val="000C5961"/>
    <w:rsid w:val="000E2C37"/>
    <w:rsid w:val="000E3F9A"/>
    <w:rsid w:val="000E4BBC"/>
    <w:rsid w:val="00101B08"/>
    <w:rsid w:val="00105B35"/>
    <w:rsid w:val="00107F8A"/>
    <w:rsid w:val="00116127"/>
    <w:rsid w:val="0012121F"/>
    <w:rsid w:val="001262DE"/>
    <w:rsid w:val="00151FE8"/>
    <w:rsid w:val="001702E1"/>
    <w:rsid w:val="00184DBC"/>
    <w:rsid w:val="001B0457"/>
    <w:rsid w:val="001B2AC8"/>
    <w:rsid w:val="001B561E"/>
    <w:rsid w:val="001D28DE"/>
    <w:rsid w:val="001E5832"/>
    <w:rsid w:val="001F3BC9"/>
    <w:rsid w:val="00213CE7"/>
    <w:rsid w:val="00217485"/>
    <w:rsid w:val="002234E8"/>
    <w:rsid w:val="00250296"/>
    <w:rsid w:val="00265727"/>
    <w:rsid w:val="00265AAA"/>
    <w:rsid w:val="00283FE9"/>
    <w:rsid w:val="002B1FC2"/>
    <w:rsid w:val="002B32B3"/>
    <w:rsid w:val="002B6EA3"/>
    <w:rsid w:val="002D4835"/>
    <w:rsid w:val="002D53FD"/>
    <w:rsid w:val="002F4397"/>
    <w:rsid w:val="00321467"/>
    <w:rsid w:val="0032180F"/>
    <w:rsid w:val="003346B1"/>
    <w:rsid w:val="003402A0"/>
    <w:rsid w:val="0034762A"/>
    <w:rsid w:val="0035330D"/>
    <w:rsid w:val="00354261"/>
    <w:rsid w:val="0035534B"/>
    <w:rsid w:val="0037656C"/>
    <w:rsid w:val="003806AE"/>
    <w:rsid w:val="00380933"/>
    <w:rsid w:val="003B020A"/>
    <w:rsid w:val="003B3D14"/>
    <w:rsid w:val="003C1247"/>
    <w:rsid w:val="003C4D85"/>
    <w:rsid w:val="003C50B7"/>
    <w:rsid w:val="003D724F"/>
    <w:rsid w:val="003F70DB"/>
    <w:rsid w:val="00415BA0"/>
    <w:rsid w:val="00432EAA"/>
    <w:rsid w:val="00434136"/>
    <w:rsid w:val="00461706"/>
    <w:rsid w:val="00482E6D"/>
    <w:rsid w:val="00486A22"/>
    <w:rsid w:val="004A0119"/>
    <w:rsid w:val="004C533F"/>
    <w:rsid w:val="004C71FB"/>
    <w:rsid w:val="004D00C0"/>
    <w:rsid w:val="004D1DA9"/>
    <w:rsid w:val="004D4977"/>
    <w:rsid w:val="004E6595"/>
    <w:rsid w:val="004F15E1"/>
    <w:rsid w:val="004F1D08"/>
    <w:rsid w:val="004F29FE"/>
    <w:rsid w:val="00517943"/>
    <w:rsid w:val="00531884"/>
    <w:rsid w:val="00541562"/>
    <w:rsid w:val="00542CB2"/>
    <w:rsid w:val="00545C4E"/>
    <w:rsid w:val="005539B5"/>
    <w:rsid w:val="005735DE"/>
    <w:rsid w:val="005900EE"/>
    <w:rsid w:val="005911F1"/>
    <w:rsid w:val="00595D5D"/>
    <w:rsid w:val="005B2890"/>
    <w:rsid w:val="005B5570"/>
    <w:rsid w:val="005F614B"/>
    <w:rsid w:val="006178A9"/>
    <w:rsid w:val="006349B9"/>
    <w:rsid w:val="006444F5"/>
    <w:rsid w:val="0065442E"/>
    <w:rsid w:val="00660A83"/>
    <w:rsid w:val="00663E9F"/>
    <w:rsid w:val="006666FB"/>
    <w:rsid w:val="00671D6B"/>
    <w:rsid w:val="0067572A"/>
    <w:rsid w:val="00682EC4"/>
    <w:rsid w:val="006B37CC"/>
    <w:rsid w:val="006C4653"/>
    <w:rsid w:val="006E0481"/>
    <w:rsid w:val="006E763D"/>
    <w:rsid w:val="006F3423"/>
    <w:rsid w:val="00721EE8"/>
    <w:rsid w:val="00726306"/>
    <w:rsid w:val="00731F95"/>
    <w:rsid w:val="007353A7"/>
    <w:rsid w:val="00741E5B"/>
    <w:rsid w:val="00744AD2"/>
    <w:rsid w:val="00744C8B"/>
    <w:rsid w:val="0074731D"/>
    <w:rsid w:val="007628D5"/>
    <w:rsid w:val="00772B00"/>
    <w:rsid w:val="00774F3A"/>
    <w:rsid w:val="007A0394"/>
    <w:rsid w:val="007A37ED"/>
    <w:rsid w:val="007A7E74"/>
    <w:rsid w:val="007B42EC"/>
    <w:rsid w:val="007D1C3F"/>
    <w:rsid w:val="007D388F"/>
    <w:rsid w:val="007E5BA8"/>
    <w:rsid w:val="007E69DE"/>
    <w:rsid w:val="007F5A10"/>
    <w:rsid w:val="0080371A"/>
    <w:rsid w:val="0080451D"/>
    <w:rsid w:val="00807488"/>
    <w:rsid w:val="00842B57"/>
    <w:rsid w:val="008501D9"/>
    <w:rsid w:val="00852E63"/>
    <w:rsid w:val="00866005"/>
    <w:rsid w:val="00874A86"/>
    <w:rsid w:val="008806B2"/>
    <w:rsid w:val="00880827"/>
    <w:rsid w:val="008A346C"/>
    <w:rsid w:val="008A4D1E"/>
    <w:rsid w:val="008B0D36"/>
    <w:rsid w:val="008C110B"/>
    <w:rsid w:val="008E56AE"/>
    <w:rsid w:val="009205EE"/>
    <w:rsid w:val="009254F5"/>
    <w:rsid w:val="00935867"/>
    <w:rsid w:val="00971730"/>
    <w:rsid w:val="00973FC6"/>
    <w:rsid w:val="00974ED1"/>
    <w:rsid w:val="0098382C"/>
    <w:rsid w:val="009846DC"/>
    <w:rsid w:val="009854EB"/>
    <w:rsid w:val="00994521"/>
    <w:rsid w:val="009A4F1F"/>
    <w:rsid w:val="009B5C30"/>
    <w:rsid w:val="009D0D6C"/>
    <w:rsid w:val="009D1D9E"/>
    <w:rsid w:val="009E290C"/>
    <w:rsid w:val="00A022BC"/>
    <w:rsid w:val="00A029DC"/>
    <w:rsid w:val="00A05021"/>
    <w:rsid w:val="00A07564"/>
    <w:rsid w:val="00A761FC"/>
    <w:rsid w:val="00A8419E"/>
    <w:rsid w:val="00A8461E"/>
    <w:rsid w:val="00A90FA2"/>
    <w:rsid w:val="00AA7456"/>
    <w:rsid w:val="00AB737A"/>
    <w:rsid w:val="00AD7CBB"/>
    <w:rsid w:val="00AE40C1"/>
    <w:rsid w:val="00B0163E"/>
    <w:rsid w:val="00B671C9"/>
    <w:rsid w:val="00B771C3"/>
    <w:rsid w:val="00B87041"/>
    <w:rsid w:val="00B91AFE"/>
    <w:rsid w:val="00BA24C0"/>
    <w:rsid w:val="00BB2AEF"/>
    <w:rsid w:val="00BD32B7"/>
    <w:rsid w:val="00BD37EA"/>
    <w:rsid w:val="00BD765E"/>
    <w:rsid w:val="00BE64F1"/>
    <w:rsid w:val="00BF0EB9"/>
    <w:rsid w:val="00C00EC7"/>
    <w:rsid w:val="00C01652"/>
    <w:rsid w:val="00C11ACA"/>
    <w:rsid w:val="00C11B14"/>
    <w:rsid w:val="00C1770E"/>
    <w:rsid w:val="00C23377"/>
    <w:rsid w:val="00C270FC"/>
    <w:rsid w:val="00C27817"/>
    <w:rsid w:val="00C308AF"/>
    <w:rsid w:val="00C46C28"/>
    <w:rsid w:val="00C5345E"/>
    <w:rsid w:val="00C540A5"/>
    <w:rsid w:val="00C606A0"/>
    <w:rsid w:val="00C64DC2"/>
    <w:rsid w:val="00CA522C"/>
    <w:rsid w:val="00CA6526"/>
    <w:rsid w:val="00CB4228"/>
    <w:rsid w:val="00CD7B5C"/>
    <w:rsid w:val="00CE3197"/>
    <w:rsid w:val="00CE5B79"/>
    <w:rsid w:val="00CE6B36"/>
    <w:rsid w:val="00CF4062"/>
    <w:rsid w:val="00CF572A"/>
    <w:rsid w:val="00D02987"/>
    <w:rsid w:val="00D2172B"/>
    <w:rsid w:val="00D27C8E"/>
    <w:rsid w:val="00D30A33"/>
    <w:rsid w:val="00D9035E"/>
    <w:rsid w:val="00DA43D4"/>
    <w:rsid w:val="00DC58B8"/>
    <w:rsid w:val="00DD5B0F"/>
    <w:rsid w:val="00DE47DB"/>
    <w:rsid w:val="00DE559E"/>
    <w:rsid w:val="00DF74A9"/>
    <w:rsid w:val="00E00C25"/>
    <w:rsid w:val="00E0148E"/>
    <w:rsid w:val="00E027BF"/>
    <w:rsid w:val="00E11CC0"/>
    <w:rsid w:val="00E21DC6"/>
    <w:rsid w:val="00E2342B"/>
    <w:rsid w:val="00E275E6"/>
    <w:rsid w:val="00E35155"/>
    <w:rsid w:val="00E41EDF"/>
    <w:rsid w:val="00E5602E"/>
    <w:rsid w:val="00E60909"/>
    <w:rsid w:val="00E60D7D"/>
    <w:rsid w:val="00E94086"/>
    <w:rsid w:val="00EA13B3"/>
    <w:rsid w:val="00EC4C54"/>
    <w:rsid w:val="00ED5F4B"/>
    <w:rsid w:val="00ED69A2"/>
    <w:rsid w:val="00EE2427"/>
    <w:rsid w:val="00EF5759"/>
    <w:rsid w:val="00EF5E89"/>
    <w:rsid w:val="00EF7EAA"/>
    <w:rsid w:val="00F05598"/>
    <w:rsid w:val="00F12230"/>
    <w:rsid w:val="00F17C50"/>
    <w:rsid w:val="00F2110D"/>
    <w:rsid w:val="00F243CC"/>
    <w:rsid w:val="00F35AC9"/>
    <w:rsid w:val="00F53855"/>
    <w:rsid w:val="00F564E4"/>
    <w:rsid w:val="00F57A23"/>
    <w:rsid w:val="00F761AA"/>
    <w:rsid w:val="00F90058"/>
    <w:rsid w:val="00FB0240"/>
    <w:rsid w:val="00FB061E"/>
    <w:rsid w:val="00FC28EA"/>
    <w:rsid w:val="00FC75C9"/>
    <w:rsid w:val="00FE0086"/>
    <w:rsid w:val="00FE1F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5315F0"/>
  <w15:chartTrackingRefBased/>
  <w15:docId w15:val="{73AA0C2A-879C-F34E-97FF-246E567E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15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F15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F15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F15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F15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F1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5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F15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F15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F15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F15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F1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5E1"/>
    <w:rPr>
      <w:rFonts w:eastAsiaTheme="majorEastAsia" w:cstheme="majorBidi"/>
      <w:color w:val="272727" w:themeColor="text1" w:themeTint="D8"/>
    </w:rPr>
  </w:style>
  <w:style w:type="paragraph" w:styleId="Title">
    <w:name w:val="Title"/>
    <w:basedOn w:val="Normal"/>
    <w:next w:val="Normal"/>
    <w:link w:val="TitleChar"/>
    <w:uiPriority w:val="10"/>
    <w:qFormat/>
    <w:rsid w:val="004F1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5E1"/>
    <w:pPr>
      <w:spacing w:before="160"/>
      <w:jc w:val="center"/>
    </w:pPr>
    <w:rPr>
      <w:i/>
      <w:iCs/>
      <w:color w:val="404040" w:themeColor="text1" w:themeTint="BF"/>
    </w:rPr>
  </w:style>
  <w:style w:type="character" w:customStyle="1" w:styleId="QuoteChar">
    <w:name w:val="Quote Char"/>
    <w:basedOn w:val="DefaultParagraphFont"/>
    <w:link w:val="Quote"/>
    <w:uiPriority w:val="29"/>
    <w:rsid w:val="004F15E1"/>
    <w:rPr>
      <w:i/>
      <w:iCs/>
      <w:color w:val="404040" w:themeColor="text1" w:themeTint="BF"/>
    </w:rPr>
  </w:style>
  <w:style w:type="paragraph" w:styleId="ListParagraph">
    <w:name w:val="List Paragraph"/>
    <w:basedOn w:val="Normal"/>
    <w:uiPriority w:val="34"/>
    <w:qFormat/>
    <w:rsid w:val="004F15E1"/>
    <w:pPr>
      <w:ind w:left="720"/>
      <w:contextualSpacing/>
    </w:pPr>
  </w:style>
  <w:style w:type="character" w:styleId="IntenseEmphasis">
    <w:name w:val="Intense Emphasis"/>
    <w:basedOn w:val="DefaultParagraphFont"/>
    <w:uiPriority w:val="21"/>
    <w:qFormat/>
    <w:rsid w:val="004F15E1"/>
    <w:rPr>
      <w:i/>
      <w:iCs/>
      <w:color w:val="2E74B5" w:themeColor="accent1" w:themeShade="BF"/>
    </w:rPr>
  </w:style>
  <w:style w:type="paragraph" w:styleId="IntenseQuote">
    <w:name w:val="Intense Quote"/>
    <w:basedOn w:val="Normal"/>
    <w:next w:val="Normal"/>
    <w:link w:val="IntenseQuoteChar"/>
    <w:uiPriority w:val="30"/>
    <w:qFormat/>
    <w:rsid w:val="004F15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F15E1"/>
    <w:rPr>
      <w:i/>
      <w:iCs/>
      <w:color w:val="2E74B5" w:themeColor="accent1" w:themeShade="BF"/>
    </w:rPr>
  </w:style>
  <w:style w:type="character" w:styleId="IntenseReference">
    <w:name w:val="Intense Reference"/>
    <w:basedOn w:val="DefaultParagraphFont"/>
    <w:uiPriority w:val="32"/>
    <w:qFormat/>
    <w:rsid w:val="004F15E1"/>
    <w:rPr>
      <w:b/>
      <w:bCs/>
      <w:smallCaps/>
      <w:color w:val="2E74B5" w:themeColor="accent1" w:themeShade="BF"/>
      <w:spacing w:val="5"/>
    </w:rPr>
  </w:style>
  <w:style w:type="table" w:styleId="TableGrid">
    <w:name w:val="Table Grid"/>
    <w:basedOn w:val="TableNormal"/>
    <w:uiPriority w:val="59"/>
    <w:rsid w:val="00101B08"/>
    <w:pPr>
      <w:spacing w:after="0" w:line="240" w:lineRule="auto"/>
    </w:pPr>
    <w:rPr>
      <w:rFonts w:ascii="Calibri" w:eastAsia="SimSun" w:hAnsi="Calibri"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FC6"/>
  </w:style>
  <w:style w:type="paragraph" w:styleId="Footer">
    <w:name w:val="footer"/>
    <w:basedOn w:val="Normal"/>
    <w:link w:val="FooterChar"/>
    <w:uiPriority w:val="99"/>
    <w:unhideWhenUsed/>
    <w:rsid w:val="00973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FC6"/>
  </w:style>
  <w:style w:type="paragraph" w:styleId="NormalWeb">
    <w:name w:val="Normal (Web)"/>
    <w:basedOn w:val="Normal"/>
    <w:uiPriority w:val="99"/>
    <w:unhideWhenUsed/>
    <w:rsid w:val="00486A22"/>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styleId="Hyperlink">
    <w:name w:val="Hyperlink"/>
    <w:basedOn w:val="DefaultParagraphFont"/>
    <w:uiPriority w:val="99"/>
    <w:unhideWhenUsed/>
    <w:rsid w:val="003F70DB"/>
    <w:rPr>
      <w:color w:val="0563C1" w:themeColor="hyperlink"/>
      <w:u w:val="single"/>
    </w:rPr>
  </w:style>
  <w:style w:type="character" w:customStyle="1" w:styleId="UnresolvedMention1">
    <w:name w:val="Unresolved Mention1"/>
    <w:basedOn w:val="DefaultParagraphFont"/>
    <w:uiPriority w:val="99"/>
    <w:semiHidden/>
    <w:unhideWhenUsed/>
    <w:rsid w:val="003F70DB"/>
    <w:rPr>
      <w:color w:val="605E5C"/>
      <w:shd w:val="clear" w:color="auto" w:fill="E1DFDD"/>
    </w:rPr>
  </w:style>
  <w:style w:type="character" w:styleId="CommentReference">
    <w:name w:val="annotation reference"/>
    <w:basedOn w:val="DefaultParagraphFont"/>
    <w:uiPriority w:val="99"/>
    <w:semiHidden/>
    <w:unhideWhenUsed/>
    <w:rsid w:val="001F3BC9"/>
    <w:rPr>
      <w:sz w:val="16"/>
      <w:szCs w:val="16"/>
    </w:rPr>
  </w:style>
  <w:style w:type="paragraph" w:styleId="CommentText">
    <w:name w:val="annotation text"/>
    <w:basedOn w:val="Normal"/>
    <w:link w:val="CommentTextChar"/>
    <w:uiPriority w:val="99"/>
    <w:semiHidden/>
    <w:unhideWhenUsed/>
    <w:rsid w:val="001F3BC9"/>
    <w:pPr>
      <w:spacing w:line="240" w:lineRule="auto"/>
    </w:pPr>
    <w:rPr>
      <w:sz w:val="20"/>
      <w:szCs w:val="20"/>
    </w:rPr>
  </w:style>
  <w:style w:type="character" w:customStyle="1" w:styleId="CommentTextChar">
    <w:name w:val="Comment Text Char"/>
    <w:basedOn w:val="DefaultParagraphFont"/>
    <w:link w:val="CommentText"/>
    <w:uiPriority w:val="99"/>
    <w:semiHidden/>
    <w:rsid w:val="001F3BC9"/>
    <w:rPr>
      <w:sz w:val="20"/>
      <w:szCs w:val="20"/>
    </w:rPr>
  </w:style>
  <w:style w:type="paragraph" w:styleId="CommentSubject">
    <w:name w:val="annotation subject"/>
    <w:basedOn w:val="CommentText"/>
    <w:next w:val="CommentText"/>
    <w:link w:val="CommentSubjectChar"/>
    <w:uiPriority w:val="99"/>
    <w:semiHidden/>
    <w:unhideWhenUsed/>
    <w:rsid w:val="001F3BC9"/>
    <w:rPr>
      <w:b/>
      <w:bCs/>
    </w:rPr>
  </w:style>
  <w:style w:type="character" w:customStyle="1" w:styleId="CommentSubjectChar">
    <w:name w:val="Comment Subject Char"/>
    <w:basedOn w:val="CommentTextChar"/>
    <w:link w:val="CommentSubject"/>
    <w:uiPriority w:val="99"/>
    <w:semiHidden/>
    <w:rsid w:val="001F3BC9"/>
    <w:rPr>
      <w:b/>
      <w:bCs/>
      <w:sz w:val="20"/>
      <w:szCs w:val="20"/>
    </w:rPr>
  </w:style>
  <w:style w:type="paragraph" w:styleId="BalloonText">
    <w:name w:val="Balloon Text"/>
    <w:basedOn w:val="Normal"/>
    <w:link w:val="BalloonTextChar"/>
    <w:uiPriority w:val="99"/>
    <w:semiHidden/>
    <w:unhideWhenUsed/>
    <w:rsid w:val="001F3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BC9"/>
    <w:rPr>
      <w:rFonts w:ascii="Segoe UI" w:hAnsi="Segoe UI" w:cs="Segoe UI"/>
      <w:sz w:val="18"/>
      <w:szCs w:val="18"/>
    </w:rPr>
  </w:style>
  <w:style w:type="paragraph" w:styleId="Revision">
    <w:name w:val="Revision"/>
    <w:hidden/>
    <w:uiPriority w:val="99"/>
    <w:semiHidden/>
    <w:rsid w:val="00BD32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06688">
      <w:bodyDiv w:val="1"/>
      <w:marLeft w:val="0"/>
      <w:marRight w:val="0"/>
      <w:marTop w:val="0"/>
      <w:marBottom w:val="0"/>
      <w:divBdr>
        <w:top w:val="none" w:sz="0" w:space="0" w:color="auto"/>
        <w:left w:val="none" w:sz="0" w:space="0" w:color="auto"/>
        <w:bottom w:val="none" w:sz="0" w:space="0" w:color="auto"/>
        <w:right w:val="none" w:sz="0" w:space="0" w:color="auto"/>
      </w:divBdr>
    </w:div>
    <w:div w:id="964846087">
      <w:bodyDiv w:val="1"/>
      <w:marLeft w:val="0"/>
      <w:marRight w:val="0"/>
      <w:marTop w:val="0"/>
      <w:marBottom w:val="0"/>
      <w:divBdr>
        <w:top w:val="none" w:sz="0" w:space="0" w:color="auto"/>
        <w:left w:val="none" w:sz="0" w:space="0" w:color="auto"/>
        <w:bottom w:val="none" w:sz="0" w:space="0" w:color="auto"/>
        <w:right w:val="none" w:sz="0" w:space="0" w:color="auto"/>
      </w:divBdr>
    </w:div>
    <w:div w:id="115980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50543161271508"/>
          <c:y val="9.7558778307074032E-2"/>
          <c:w val="0.63222604986876652"/>
          <c:h val="0.54347921274941302"/>
        </c:manualLayout>
      </c:layout>
      <c:barChart>
        <c:barDir val="col"/>
        <c:grouping val="clustered"/>
        <c:varyColors val="0"/>
        <c:ser>
          <c:idx val="0"/>
          <c:order val="0"/>
          <c:tx>
            <c:strRef>
              <c:f>Sheet1!$B$1</c:f>
              <c:strCache>
                <c:ptCount val="1"/>
                <c:pt idx="0">
                  <c:v>Resistant</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Levofloxacin</c:v>
                </c:pt>
                <c:pt idx="1">
                  <c:v>Ciprofloxacin</c:v>
                </c:pt>
                <c:pt idx="2">
                  <c:v>Ofloxacin</c:v>
                </c:pt>
                <c:pt idx="3">
                  <c:v>Imipenem</c:v>
                </c:pt>
                <c:pt idx="4">
                  <c:v>Meropenem</c:v>
                </c:pt>
              </c:strCache>
            </c:strRef>
          </c:cat>
          <c:val>
            <c:numRef>
              <c:f>Sheet1!$B$2:$B$6</c:f>
              <c:numCache>
                <c:formatCode>General</c:formatCode>
                <c:ptCount val="5"/>
                <c:pt idx="0">
                  <c:v>77.3</c:v>
                </c:pt>
                <c:pt idx="1">
                  <c:v>54.5</c:v>
                </c:pt>
                <c:pt idx="2">
                  <c:v>59.1</c:v>
                </c:pt>
                <c:pt idx="3">
                  <c:v>50</c:v>
                </c:pt>
                <c:pt idx="4">
                  <c:v>40.9</c:v>
                </c:pt>
              </c:numCache>
            </c:numRef>
          </c:val>
          <c:extLst>
            <c:ext xmlns:c16="http://schemas.microsoft.com/office/drawing/2014/chart" uri="{C3380CC4-5D6E-409C-BE32-E72D297353CC}">
              <c16:uniqueId val="{00000000-E04A-4B25-BBFB-85BFCEB11426}"/>
            </c:ext>
          </c:extLst>
        </c:ser>
        <c:ser>
          <c:idx val="1"/>
          <c:order val="1"/>
          <c:tx>
            <c:strRef>
              <c:f>Sheet1!$C$1</c:f>
              <c:strCache>
                <c:ptCount val="1"/>
                <c:pt idx="0">
                  <c:v>Intermediate</c:v>
                </c:pt>
              </c:strCache>
            </c:strRef>
          </c:tx>
          <c:spPr>
            <a:solidFill>
              <a:schemeClr val="accent2">
                <a:alpha val="70000"/>
              </a:schemeClr>
            </a:solidFill>
            <a:ln>
              <a:noFill/>
            </a:ln>
            <a:effectLst/>
          </c:spPr>
          <c:invertIfNegative val="0"/>
          <c:dLbls>
            <c:delete val="1"/>
          </c:dLbls>
          <c:cat>
            <c:strRef>
              <c:f>Sheet1!$A$2:$A$6</c:f>
              <c:strCache>
                <c:ptCount val="5"/>
                <c:pt idx="0">
                  <c:v>Levofloxacin</c:v>
                </c:pt>
                <c:pt idx="1">
                  <c:v>Ciprofloxacin</c:v>
                </c:pt>
                <c:pt idx="2">
                  <c:v>Ofloxacin</c:v>
                </c:pt>
                <c:pt idx="3">
                  <c:v>Imipenem</c:v>
                </c:pt>
                <c:pt idx="4">
                  <c:v>Meropenem</c:v>
                </c:pt>
              </c:strCache>
            </c:strRef>
          </c:cat>
          <c:val>
            <c:numRef>
              <c:f>Sheet1!$C$2:$C$6</c:f>
              <c:numCache>
                <c:formatCode>General</c:formatCode>
                <c:ptCount val="5"/>
                <c:pt idx="0">
                  <c:v>9.1</c:v>
                </c:pt>
                <c:pt idx="1">
                  <c:v>13.6</c:v>
                </c:pt>
                <c:pt idx="2">
                  <c:v>27.3</c:v>
                </c:pt>
                <c:pt idx="3">
                  <c:v>22.7</c:v>
                </c:pt>
                <c:pt idx="4">
                  <c:v>36.4</c:v>
                </c:pt>
              </c:numCache>
            </c:numRef>
          </c:val>
          <c:extLst>
            <c:ext xmlns:c16="http://schemas.microsoft.com/office/drawing/2014/chart" uri="{C3380CC4-5D6E-409C-BE32-E72D297353CC}">
              <c16:uniqueId val="{00000001-E04A-4B25-BBFB-85BFCEB11426}"/>
            </c:ext>
          </c:extLst>
        </c:ser>
        <c:ser>
          <c:idx val="2"/>
          <c:order val="2"/>
          <c:tx>
            <c:strRef>
              <c:f>Sheet1!$D$1</c:f>
              <c:strCache>
                <c:ptCount val="1"/>
                <c:pt idx="0">
                  <c:v>Susceptible</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Levofloxacin</c:v>
                </c:pt>
                <c:pt idx="1">
                  <c:v>Ciprofloxacin</c:v>
                </c:pt>
                <c:pt idx="2">
                  <c:v>Ofloxacin</c:v>
                </c:pt>
                <c:pt idx="3">
                  <c:v>Imipenem</c:v>
                </c:pt>
                <c:pt idx="4">
                  <c:v>Meropenem</c:v>
                </c:pt>
              </c:strCache>
            </c:strRef>
          </c:cat>
          <c:val>
            <c:numRef>
              <c:f>Sheet1!$D$2:$D$6</c:f>
              <c:numCache>
                <c:formatCode>General</c:formatCode>
                <c:ptCount val="5"/>
                <c:pt idx="0">
                  <c:v>13.6</c:v>
                </c:pt>
                <c:pt idx="1">
                  <c:v>27.3</c:v>
                </c:pt>
                <c:pt idx="2">
                  <c:v>13.6</c:v>
                </c:pt>
                <c:pt idx="3">
                  <c:v>27.3</c:v>
                </c:pt>
                <c:pt idx="4">
                  <c:v>22.7</c:v>
                </c:pt>
              </c:numCache>
            </c:numRef>
          </c:val>
          <c:extLst>
            <c:ext xmlns:c16="http://schemas.microsoft.com/office/drawing/2014/chart" uri="{C3380CC4-5D6E-409C-BE32-E72D297353CC}">
              <c16:uniqueId val="{00000002-E04A-4B25-BBFB-85BFCEB11426}"/>
            </c:ext>
          </c:extLst>
        </c:ser>
        <c:dLbls>
          <c:dLblPos val="outEnd"/>
          <c:showLegendKey val="0"/>
          <c:showVal val="1"/>
          <c:showCatName val="0"/>
          <c:showSerName val="0"/>
          <c:showPercent val="0"/>
          <c:showBubbleSize val="0"/>
        </c:dLbls>
        <c:gapWidth val="80"/>
        <c:overlap val="25"/>
        <c:axId val="547346472"/>
        <c:axId val="547351720"/>
      </c:barChart>
      <c:catAx>
        <c:axId val="54734647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7351720"/>
        <c:crosses val="autoZero"/>
        <c:auto val="1"/>
        <c:lblAlgn val="ctr"/>
        <c:lblOffset val="100"/>
        <c:noMultiLvlLbl val="0"/>
      </c:catAx>
      <c:valAx>
        <c:axId val="547351720"/>
        <c:scaling>
          <c:orientation val="minMax"/>
        </c:scaling>
        <c:delete val="0"/>
        <c:axPos val="l"/>
        <c:title>
          <c:tx>
            <c:rich>
              <a:bodyPr rot="-5400000" spcFirstLastPara="1" vertOverflow="ellipsis" vert="horz" wrap="square" anchor="ctr" anchorCtr="1"/>
              <a:lstStyle/>
              <a:p>
                <a:pPr>
                  <a:defRPr sz="10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Percentage (%)</a:t>
                </a:r>
              </a:p>
            </c:rich>
          </c:tx>
          <c:layout>
            <c:manualLayout>
              <c:xMode val="edge"/>
              <c:yMode val="edge"/>
              <c:x val="2.0370405293943072E-2"/>
              <c:y val="0.10511230483791091"/>
            </c:manualLayout>
          </c:layout>
          <c:overlay val="0"/>
          <c:spPr>
            <a:noFill/>
            <a:ln>
              <a:noFill/>
            </a:ln>
            <a:effectLst/>
          </c:spPr>
          <c:txPr>
            <a:bodyPr rot="-5400000" spcFirstLastPara="1" vertOverflow="ellipsis" vert="horz" wrap="square" anchor="ctr" anchorCtr="1"/>
            <a:lstStyle/>
            <a:p>
              <a:pPr>
                <a:defRPr sz="10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47346472"/>
        <c:crosses val="autoZero"/>
        <c:crossBetween val="between"/>
      </c:valAx>
      <c:spPr>
        <a:noFill/>
        <a:ln>
          <a:noFill/>
        </a:ln>
        <a:effectLst/>
      </c:spPr>
    </c:plotArea>
    <c:legend>
      <c:legendPos val="r"/>
      <c:layout>
        <c:manualLayout>
          <c:xMode val="edge"/>
          <c:yMode val="edge"/>
          <c:x val="0.79299626497904196"/>
          <c:y val="5.3236470441194832E-2"/>
          <c:w val="0.17334348396164331"/>
          <c:h val="0.201954443194600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DE795-23D9-43F4-AF2A-F4693361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3842</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Favour Nwajiobi</dc:creator>
  <cp:keywords/>
  <dc:description/>
  <cp:lastModifiedBy>SDI CPU 1117</cp:lastModifiedBy>
  <cp:revision>5</cp:revision>
  <dcterms:created xsi:type="dcterms:W3CDTF">2025-11-08T07:36:00Z</dcterms:created>
  <dcterms:modified xsi:type="dcterms:W3CDTF">2025-12-29T12:21:00Z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a6301270-24e3-4214-bec6-5d96c86e5c7a</vt:lpwstr>
  </property>
</Properties>
</file>