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8B" w:rsidRPr="00E60F8B" w:rsidRDefault="00E60F8B" w:rsidP="00E60F8B">
      <w:pPr>
        <w:spacing w:after="0"/>
        <w:jc w:val="center"/>
        <w:rPr>
          <w:rFonts w:ascii="Arial" w:hAnsi="Arial" w:cs="Arial"/>
          <w:b/>
          <w:bCs/>
          <w:i/>
          <w:iCs/>
          <w:sz w:val="24"/>
          <w:szCs w:val="24"/>
          <w:u w:val="single"/>
          <w:lang w:val="en-US"/>
        </w:rPr>
      </w:pPr>
      <w:r w:rsidRPr="00E60F8B">
        <w:rPr>
          <w:rFonts w:ascii="Arial" w:hAnsi="Arial" w:cs="Arial"/>
          <w:b/>
          <w:bCs/>
          <w:i/>
          <w:iCs/>
          <w:sz w:val="24"/>
          <w:szCs w:val="24"/>
          <w:u w:val="single"/>
          <w:lang w:val="en-US"/>
        </w:rPr>
        <w:t>Original Research Article</w:t>
      </w:r>
    </w:p>
    <w:p w:rsidR="006D3A7E" w:rsidRPr="00A8596C" w:rsidRDefault="002E635A" w:rsidP="00E319EF">
      <w:pPr>
        <w:spacing w:after="0"/>
        <w:jc w:val="center"/>
        <w:rPr>
          <w:rFonts w:ascii="Arial" w:hAnsi="Arial" w:cs="Arial"/>
          <w:b/>
          <w:bCs/>
          <w:sz w:val="24"/>
          <w:szCs w:val="24"/>
        </w:rPr>
      </w:pPr>
      <w:r w:rsidRPr="00A8596C">
        <w:rPr>
          <w:rFonts w:ascii="Arial" w:hAnsi="Arial" w:cs="Arial"/>
          <w:b/>
          <w:bCs/>
          <w:sz w:val="24"/>
          <w:szCs w:val="24"/>
        </w:rPr>
        <w:t>Different host plant effects on biological parameters and developmental dynamics of </w:t>
      </w:r>
      <w:r w:rsidRPr="00A8596C">
        <w:rPr>
          <w:rFonts w:ascii="Arial" w:hAnsi="Arial" w:cs="Arial"/>
          <w:b/>
          <w:bCs/>
          <w:i/>
          <w:iCs/>
          <w:sz w:val="24"/>
          <w:szCs w:val="24"/>
        </w:rPr>
        <w:t>Spodopterafrugiperda</w:t>
      </w:r>
      <w:r w:rsidRPr="00A8596C">
        <w:rPr>
          <w:rFonts w:ascii="Arial" w:hAnsi="Arial" w:cs="Arial"/>
          <w:b/>
          <w:bCs/>
          <w:sz w:val="24"/>
          <w:szCs w:val="24"/>
        </w:rPr>
        <w:t> under laboratory conditions</w:t>
      </w:r>
    </w:p>
    <w:p w:rsidR="003D1D42" w:rsidRDefault="003D1D42" w:rsidP="006B4387">
      <w:pPr>
        <w:jc w:val="center"/>
        <w:rPr>
          <w:rFonts w:ascii="Times New Roman" w:hAnsi="Times New Roman" w:cs="Times New Roman"/>
          <w:b/>
          <w:bCs/>
          <w:sz w:val="24"/>
          <w:szCs w:val="24"/>
        </w:rPr>
      </w:pPr>
    </w:p>
    <w:p w:rsidR="00A225F3" w:rsidRDefault="00A225F3" w:rsidP="006B4387">
      <w:pPr>
        <w:jc w:val="center"/>
        <w:rPr>
          <w:rFonts w:ascii="Times New Roman" w:hAnsi="Times New Roman" w:cs="Times New Roman"/>
          <w:b/>
          <w:bCs/>
          <w:sz w:val="24"/>
          <w:szCs w:val="24"/>
        </w:rPr>
      </w:pPr>
    </w:p>
    <w:p w:rsidR="00A225F3" w:rsidRDefault="00A225F3" w:rsidP="006B4387">
      <w:pPr>
        <w:jc w:val="center"/>
        <w:rPr>
          <w:rFonts w:ascii="Times New Roman" w:hAnsi="Times New Roman" w:cs="Times New Roman"/>
          <w:b/>
          <w:bCs/>
          <w:sz w:val="24"/>
          <w:szCs w:val="24"/>
        </w:rPr>
      </w:pPr>
    </w:p>
    <w:p w:rsidR="00427E48" w:rsidRPr="00AF7089" w:rsidRDefault="00AF7089" w:rsidP="00226A30">
      <w:pPr>
        <w:jc w:val="both"/>
        <w:rPr>
          <w:rFonts w:ascii="Arial" w:hAnsi="Arial" w:cs="Arial"/>
          <w:b/>
          <w:bCs/>
          <w:sz w:val="20"/>
          <w:szCs w:val="20"/>
        </w:rPr>
      </w:pPr>
      <w:r w:rsidRPr="00AF7089">
        <w:rPr>
          <w:rFonts w:ascii="Arial" w:hAnsi="Arial" w:cs="Arial"/>
          <w:b/>
          <w:bCs/>
          <w:sz w:val="20"/>
          <w:szCs w:val="20"/>
        </w:rPr>
        <w:t>ABSTRACT</w:t>
      </w:r>
    </w:p>
    <w:p w:rsidR="00427E48" w:rsidRPr="00383150" w:rsidRDefault="00427E48" w:rsidP="00226A30">
      <w:pPr>
        <w:jc w:val="both"/>
        <w:rPr>
          <w:rFonts w:ascii="Arial" w:hAnsi="Arial" w:cs="Arial"/>
          <w:sz w:val="20"/>
          <w:szCs w:val="20"/>
        </w:rPr>
      </w:pPr>
      <w:r w:rsidRPr="00383150">
        <w:rPr>
          <w:rFonts w:ascii="Arial" w:hAnsi="Arial" w:cs="Arial"/>
          <w:sz w:val="20"/>
          <w:szCs w:val="20"/>
        </w:rPr>
        <w:t>A comparative study was conducted to assess the biological parameters and developmental progression of the fall armyworm, </w:t>
      </w:r>
      <w:r w:rsidRPr="00383150">
        <w:rPr>
          <w:rFonts w:ascii="Arial" w:hAnsi="Arial" w:cs="Arial"/>
          <w:i/>
          <w:iCs/>
          <w:sz w:val="20"/>
          <w:szCs w:val="20"/>
        </w:rPr>
        <w:t>Spodopterafrugiperda</w:t>
      </w:r>
      <w:r w:rsidRPr="00383150">
        <w:rPr>
          <w:rFonts w:ascii="Arial" w:hAnsi="Arial" w:cs="Arial"/>
          <w:sz w:val="20"/>
          <w:szCs w:val="20"/>
        </w:rPr>
        <w:t>, when reared on maize, pearl millet, and sorghum leaves under standard laboratory conditions. The incubation period was observed to be shortest for maize (49.67hours) and longest for sorghum (57.00 hours). Hatching percentage ranged from 74.27% in pearl millet to 80.49 % in sorghum. Larval periods were maximized on pearl millet (17.67 days) and minimized on sorghum (15.67 days). Growth analysis through successive larval instars revealed that sixth instar larvae attained maximum lengths on maize (29.00 mm) and minimum on sorghum (21.67mm). Head capsule width also showed considerable increments between instars across host plants. Dyar’s rule applied to average larval length and head capsule width generated consistent growth ratios, with averages from 1.46 to 1.60 for head capsule width and 1.48 to 1.49 for larval length, confirming the regular progression of instar development. Pupation traits and adult morphometrics such as body length and wing span varied with host plant, underlining the biological influence of food source. The findings provide clear evidence of host plant effects on major developmental and biometric parameters of </w:t>
      </w:r>
      <w:r w:rsidRPr="00383150">
        <w:rPr>
          <w:rFonts w:ascii="Arial" w:hAnsi="Arial" w:cs="Arial"/>
          <w:i/>
          <w:iCs/>
          <w:sz w:val="20"/>
          <w:szCs w:val="20"/>
        </w:rPr>
        <w:t>S. frugiperda</w:t>
      </w:r>
      <w:r w:rsidRPr="00383150">
        <w:rPr>
          <w:rFonts w:ascii="Arial" w:hAnsi="Arial" w:cs="Arial"/>
          <w:sz w:val="20"/>
          <w:szCs w:val="20"/>
        </w:rPr>
        <w:t>, and validate Dyar’s rule as a robust tool for monitoring larval instar transitions. This research enhances understanding necessary for pest management strategies and facilitates developmental biology studies.</w:t>
      </w:r>
    </w:p>
    <w:p w:rsidR="00427E48" w:rsidRDefault="00427E48" w:rsidP="00226A30">
      <w:pPr>
        <w:jc w:val="both"/>
        <w:rPr>
          <w:rFonts w:ascii="Arial" w:hAnsi="Arial" w:cs="Arial"/>
          <w:sz w:val="20"/>
          <w:szCs w:val="20"/>
        </w:rPr>
      </w:pPr>
      <w:r w:rsidRPr="00383150">
        <w:rPr>
          <w:rFonts w:ascii="Arial" w:hAnsi="Arial" w:cs="Arial"/>
          <w:b/>
          <w:bCs/>
          <w:sz w:val="20"/>
          <w:szCs w:val="20"/>
        </w:rPr>
        <w:t>Keywords</w:t>
      </w:r>
      <w:r w:rsidRPr="00383150">
        <w:rPr>
          <w:rFonts w:ascii="Arial" w:hAnsi="Arial" w:cs="Arial"/>
          <w:sz w:val="20"/>
          <w:szCs w:val="20"/>
        </w:rPr>
        <w:t>: </w:t>
      </w:r>
      <w:r w:rsidRPr="00383150">
        <w:rPr>
          <w:rFonts w:ascii="Arial" w:hAnsi="Arial" w:cs="Arial"/>
          <w:i/>
          <w:iCs/>
          <w:sz w:val="20"/>
          <w:szCs w:val="20"/>
        </w:rPr>
        <w:t>Spodopterafrugiperda</w:t>
      </w:r>
      <w:r w:rsidRPr="00383150">
        <w:rPr>
          <w:rFonts w:ascii="Arial" w:hAnsi="Arial" w:cs="Arial"/>
          <w:sz w:val="20"/>
          <w:szCs w:val="20"/>
        </w:rPr>
        <w:t>, larval instars, Dyar’s rule, host plants, developmental biology</w:t>
      </w:r>
      <w:r w:rsidR="004E433E" w:rsidRPr="00383150">
        <w:rPr>
          <w:rFonts w:ascii="Arial" w:hAnsi="Arial" w:cs="Arial"/>
          <w:sz w:val="20"/>
          <w:szCs w:val="20"/>
        </w:rPr>
        <w:t>.</w:t>
      </w:r>
    </w:p>
    <w:p w:rsidR="00FF5A9D" w:rsidRPr="00FF5A9D" w:rsidRDefault="00FF5A9D" w:rsidP="00226A30">
      <w:pPr>
        <w:jc w:val="both"/>
        <w:rPr>
          <w:rFonts w:ascii="Times New Roman" w:hAnsi="Times New Roman" w:cs="Times New Roman"/>
          <w:color w:val="FF0000"/>
        </w:rPr>
      </w:pPr>
      <w:r w:rsidRPr="00FF5A9D">
        <w:rPr>
          <w:rFonts w:ascii="Times New Roman" w:hAnsi="Times New Roman" w:cs="Times New Roman"/>
          <w:color w:val="FF0000"/>
          <w:highlight w:val="yellow"/>
        </w:rPr>
        <w:t>Arrang</w:t>
      </w:r>
      <w:r>
        <w:rPr>
          <w:rFonts w:ascii="Times New Roman" w:hAnsi="Times New Roman" w:cs="Times New Roman"/>
          <w:color w:val="FF0000"/>
          <w:highlight w:val="yellow"/>
        </w:rPr>
        <w:t>e th</w:t>
      </w:r>
      <w:r w:rsidRPr="00FF5A9D">
        <w:rPr>
          <w:rFonts w:ascii="Times New Roman" w:hAnsi="Times New Roman" w:cs="Times New Roman"/>
          <w:color w:val="FF0000"/>
          <w:highlight w:val="yellow"/>
        </w:rPr>
        <w:t>e keywords  in A to Z order.</w:t>
      </w:r>
    </w:p>
    <w:p w:rsidR="008B4239" w:rsidRPr="00AF7089" w:rsidRDefault="00AF7089" w:rsidP="00AF7089">
      <w:pPr>
        <w:pStyle w:val="ListParagraph"/>
        <w:numPr>
          <w:ilvl w:val="0"/>
          <w:numId w:val="1"/>
        </w:numPr>
        <w:jc w:val="both"/>
        <w:rPr>
          <w:rFonts w:ascii="Arial" w:hAnsi="Arial" w:cs="Arial"/>
          <w:b/>
          <w:bCs/>
        </w:rPr>
      </w:pPr>
      <w:r w:rsidRPr="00AF7089">
        <w:rPr>
          <w:rFonts w:ascii="Arial" w:hAnsi="Arial" w:cs="Arial"/>
          <w:b/>
          <w:bCs/>
        </w:rPr>
        <w:t>INTRODUCTION</w:t>
      </w:r>
    </w:p>
    <w:p w:rsidR="008B4239" w:rsidRPr="00383150" w:rsidRDefault="008B4239" w:rsidP="00226A30">
      <w:pPr>
        <w:jc w:val="both"/>
        <w:rPr>
          <w:rFonts w:ascii="Arial" w:hAnsi="Arial" w:cs="Arial"/>
          <w:sz w:val="20"/>
          <w:szCs w:val="20"/>
        </w:rPr>
      </w:pPr>
      <w:r w:rsidRPr="00383150">
        <w:rPr>
          <w:rFonts w:ascii="Arial" w:hAnsi="Arial" w:cs="Arial"/>
          <w:sz w:val="20"/>
          <w:szCs w:val="20"/>
        </w:rPr>
        <w:t>The fall armyworm, </w:t>
      </w:r>
      <w:r w:rsidRPr="00383150">
        <w:rPr>
          <w:rFonts w:ascii="Arial" w:hAnsi="Arial" w:cs="Arial"/>
          <w:i/>
          <w:iCs/>
          <w:sz w:val="20"/>
          <w:szCs w:val="20"/>
        </w:rPr>
        <w:t>Spodopterafrugiperda</w:t>
      </w:r>
      <w:r w:rsidRPr="00383150">
        <w:rPr>
          <w:rFonts w:ascii="Arial" w:hAnsi="Arial" w:cs="Arial"/>
          <w:sz w:val="20"/>
          <w:szCs w:val="20"/>
        </w:rPr>
        <w:t> (J.E. Smith), has emerged as a globally significant polyphagous pest of cereals and other crops, affecting agricultural productivity across continents (Nagoshi</w:t>
      </w:r>
      <w:r w:rsidRPr="00383150">
        <w:rPr>
          <w:rFonts w:ascii="Arial" w:hAnsi="Arial" w:cs="Arial"/>
          <w:i/>
          <w:iCs/>
          <w:sz w:val="20"/>
          <w:szCs w:val="20"/>
        </w:rPr>
        <w:t>et al.,</w:t>
      </w:r>
      <w:r w:rsidRPr="00383150">
        <w:rPr>
          <w:rFonts w:ascii="Arial" w:hAnsi="Arial" w:cs="Arial"/>
          <w:sz w:val="20"/>
          <w:szCs w:val="20"/>
        </w:rPr>
        <w:t xml:space="preserve"> 2012; Capinera</w:t>
      </w:r>
      <w:r w:rsidR="004E433E" w:rsidRPr="00383150">
        <w:rPr>
          <w:rFonts w:ascii="Arial" w:hAnsi="Arial" w:cs="Arial"/>
          <w:i/>
          <w:iCs/>
          <w:sz w:val="20"/>
          <w:szCs w:val="20"/>
        </w:rPr>
        <w:t>et al</w:t>
      </w:r>
      <w:r w:rsidR="004E433E" w:rsidRPr="00383150">
        <w:rPr>
          <w:rFonts w:ascii="Arial" w:hAnsi="Arial" w:cs="Arial"/>
          <w:sz w:val="20"/>
          <w:szCs w:val="20"/>
        </w:rPr>
        <w:t>.,</w:t>
      </w:r>
      <w:r w:rsidRPr="00383150">
        <w:rPr>
          <w:rFonts w:ascii="Arial" w:hAnsi="Arial" w:cs="Arial"/>
          <w:sz w:val="20"/>
          <w:szCs w:val="20"/>
        </w:rPr>
        <w:t xml:space="preserve"> 2000). Originally native to the Americas, its rapid spread into African and Asian agroecosystems has intensified research into its developmental biology and management (Prasanna </w:t>
      </w:r>
      <w:r w:rsidRPr="00383150">
        <w:rPr>
          <w:rFonts w:ascii="Arial" w:hAnsi="Arial" w:cs="Arial"/>
          <w:i/>
          <w:iCs/>
          <w:sz w:val="20"/>
          <w:szCs w:val="20"/>
        </w:rPr>
        <w:t>et al.,</w:t>
      </w:r>
      <w:r w:rsidRPr="00383150">
        <w:rPr>
          <w:rFonts w:ascii="Arial" w:hAnsi="Arial" w:cs="Arial"/>
          <w:sz w:val="20"/>
          <w:szCs w:val="20"/>
        </w:rPr>
        <w:t xml:space="preserve"> 2018; Stokstad, 2017). In India, </w:t>
      </w:r>
      <w:r w:rsidRPr="00383150">
        <w:rPr>
          <w:rFonts w:ascii="Arial" w:hAnsi="Arial" w:cs="Arial"/>
          <w:i/>
          <w:iCs/>
          <w:sz w:val="20"/>
          <w:szCs w:val="20"/>
        </w:rPr>
        <w:t>S. frugiperda</w:t>
      </w:r>
      <w:r w:rsidRPr="00383150">
        <w:rPr>
          <w:rFonts w:ascii="Arial" w:hAnsi="Arial" w:cs="Arial"/>
          <w:sz w:val="20"/>
          <w:szCs w:val="20"/>
        </w:rPr>
        <w:t xml:space="preserve"> has established on maize, pearl millet, sorghum, and other hosts, demanding novel monitoring and control strategies (Raju </w:t>
      </w:r>
      <w:r w:rsidRPr="00383150">
        <w:rPr>
          <w:rFonts w:ascii="Arial" w:hAnsi="Arial" w:cs="Arial"/>
          <w:i/>
          <w:iCs/>
          <w:sz w:val="20"/>
          <w:szCs w:val="20"/>
        </w:rPr>
        <w:t>et al.,</w:t>
      </w:r>
      <w:r w:rsidRPr="00383150">
        <w:rPr>
          <w:rFonts w:ascii="Arial" w:hAnsi="Arial" w:cs="Arial"/>
          <w:sz w:val="20"/>
          <w:szCs w:val="20"/>
        </w:rPr>
        <w:t xml:space="preserve"> 2021).​</w:t>
      </w:r>
    </w:p>
    <w:p w:rsidR="008B4239" w:rsidRPr="00383150" w:rsidRDefault="008B4239" w:rsidP="00226A30">
      <w:pPr>
        <w:jc w:val="both"/>
        <w:rPr>
          <w:rFonts w:ascii="Arial" w:hAnsi="Arial" w:cs="Arial"/>
          <w:sz w:val="20"/>
          <w:szCs w:val="20"/>
        </w:rPr>
      </w:pPr>
      <w:r w:rsidRPr="00383150">
        <w:rPr>
          <w:rFonts w:ascii="Arial" w:hAnsi="Arial" w:cs="Arial"/>
          <w:sz w:val="20"/>
          <w:szCs w:val="20"/>
        </w:rPr>
        <w:t xml:space="preserve">Afoundational approach for understanding larval development involves the application of Dyar’s rule, which states that the width of an insect's head capsule increases by a relatively constant factor at each molt (Dyar, 1890; Gaines and Campbell, 1935). This morphometric analysis allows precise identification of larval instars, a critical step in life-table studies, pest management, and biocontrol agent timing (Barros </w:t>
      </w:r>
      <w:r w:rsidRPr="00383150">
        <w:rPr>
          <w:rFonts w:ascii="Arial" w:hAnsi="Arial" w:cs="Arial"/>
          <w:i/>
          <w:iCs/>
          <w:sz w:val="20"/>
          <w:szCs w:val="20"/>
        </w:rPr>
        <w:t>et al.,</w:t>
      </w:r>
      <w:r w:rsidRPr="00383150">
        <w:rPr>
          <w:rFonts w:ascii="Arial" w:hAnsi="Arial" w:cs="Arial"/>
          <w:sz w:val="20"/>
          <w:szCs w:val="20"/>
        </w:rPr>
        <w:t xml:space="preserve"> 2010). Host plant quality profoundly affects </w:t>
      </w:r>
      <w:r w:rsidRPr="00383150">
        <w:rPr>
          <w:rFonts w:ascii="Arial" w:hAnsi="Arial" w:cs="Arial"/>
          <w:i/>
          <w:iCs/>
          <w:sz w:val="20"/>
          <w:szCs w:val="20"/>
        </w:rPr>
        <w:t>S. frugiperda</w:t>
      </w:r>
      <w:r w:rsidRPr="00383150">
        <w:rPr>
          <w:rFonts w:ascii="Arial" w:hAnsi="Arial" w:cs="Arial"/>
          <w:sz w:val="20"/>
          <w:szCs w:val="20"/>
        </w:rPr>
        <w:t xml:space="preserve"> growth rates, pupal weights, and developmental periods, with cereals typically supporting faster growth and higher fitness than alternative host(Metcalf </w:t>
      </w:r>
      <w:r w:rsidRPr="00383150">
        <w:rPr>
          <w:rFonts w:ascii="Arial" w:hAnsi="Arial" w:cs="Arial"/>
          <w:i/>
          <w:iCs/>
          <w:sz w:val="20"/>
          <w:szCs w:val="20"/>
        </w:rPr>
        <w:t>et al.,</w:t>
      </w:r>
      <w:r w:rsidRPr="00383150">
        <w:rPr>
          <w:rFonts w:ascii="Arial" w:hAnsi="Arial" w:cs="Arial"/>
          <w:sz w:val="20"/>
          <w:szCs w:val="20"/>
        </w:rPr>
        <w:t xml:space="preserve"> 1965; Capinera, 2000).​</w:t>
      </w:r>
      <w:r w:rsidR="00773B08" w:rsidRPr="00383150">
        <w:rPr>
          <w:rFonts w:ascii="Arial" w:hAnsi="Arial" w:cs="Arial"/>
          <w:sz w:val="20"/>
          <w:szCs w:val="20"/>
        </w:rPr>
        <w:t xml:space="preserve"> S</w:t>
      </w:r>
      <w:r w:rsidR="00FB0BD2" w:rsidRPr="00383150">
        <w:rPr>
          <w:rFonts w:ascii="Arial" w:hAnsi="Arial" w:cs="Arial"/>
          <w:sz w:val="20"/>
          <w:szCs w:val="20"/>
        </w:rPr>
        <w:t>ignificant variation in host plant characteristics such as nutritional composition, leaf protein content, digestibility, and presence of secondary metabolites, larval growth and development in insects can be substantially affected.</w:t>
      </w:r>
      <w:r w:rsidR="00FB0BD2" w:rsidRPr="00383150">
        <w:rPr>
          <w:rFonts w:ascii="Arial" w:hAnsi="Arial" w:cs="Arial"/>
          <w:spacing w:val="1"/>
          <w:sz w:val="20"/>
          <w:szCs w:val="20"/>
        </w:rPr>
        <w:t xml:space="preserve"> (</w:t>
      </w:r>
      <w:r w:rsidR="00FB0BD2" w:rsidRPr="00383150">
        <w:rPr>
          <w:rFonts w:ascii="Arial" w:hAnsi="Arial" w:cs="Arial"/>
          <w:sz w:val="20"/>
          <w:szCs w:val="20"/>
        </w:rPr>
        <w:t xml:space="preserve">Mubayiwa </w:t>
      </w:r>
      <w:r w:rsidR="00FB0BD2" w:rsidRPr="00383150">
        <w:rPr>
          <w:rFonts w:ascii="Arial" w:hAnsi="Arial" w:cs="Arial"/>
          <w:i/>
          <w:iCs/>
          <w:sz w:val="20"/>
          <w:szCs w:val="20"/>
        </w:rPr>
        <w:t>et al.,</w:t>
      </w:r>
      <w:r w:rsidR="00FB0BD2" w:rsidRPr="00383150">
        <w:rPr>
          <w:rFonts w:ascii="Arial" w:hAnsi="Arial" w:cs="Arial"/>
          <w:sz w:val="20"/>
          <w:szCs w:val="20"/>
        </w:rPr>
        <w:t xml:space="preserve"> 2023; Kreitman </w:t>
      </w:r>
      <w:r w:rsidR="00FB0BD2" w:rsidRPr="00383150">
        <w:rPr>
          <w:rFonts w:ascii="Arial" w:hAnsi="Arial" w:cs="Arial"/>
          <w:i/>
          <w:iCs/>
          <w:sz w:val="20"/>
          <w:szCs w:val="20"/>
        </w:rPr>
        <w:t>et al</w:t>
      </w:r>
      <w:r w:rsidR="00FB0BD2" w:rsidRPr="00383150">
        <w:rPr>
          <w:rFonts w:ascii="Arial" w:hAnsi="Arial" w:cs="Arial"/>
          <w:sz w:val="20"/>
          <w:szCs w:val="20"/>
        </w:rPr>
        <w:t xml:space="preserve">., 2023; Albert, 1982; van Schoor </w:t>
      </w:r>
      <w:r w:rsidR="00FB0BD2" w:rsidRPr="00383150">
        <w:rPr>
          <w:rFonts w:ascii="Arial" w:hAnsi="Arial" w:cs="Arial"/>
          <w:i/>
          <w:iCs/>
          <w:sz w:val="20"/>
          <w:szCs w:val="20"/>
        </w:rPr>
        <w:t>et al</w:t>
      </w:r>
      <w:r w:rsidR="00FB0BD2" w:rsidRPr="00383150">
        <w:rPr>
          <w:rFonts w:ascii="Arial" w:hAnsi="Arial" w:cs="Arial"/>
          <w:sz w:val="20"/>
          <w:szCs w:val="20"/>
        </w:rPr>
        <w:t>., 2020).</w:t>
      </w:r>
    </w:p>
    <w:p w:rsidR="008B4239" w:rsidRPr="00383150" w:rsidRDefault="008B4239" w:rsidP="00226A30">
      <w:pPr>
        <w:jc w:val="both"/>
        <w:rPr>
          <w:rFonts w:ascii="Arial" w:hAnsi="Arial" w:cs="Arial"/>
          <w:sz w:val="20"/>
          <w:szCs w:val="20"/>
        </w:rPr>
      </w:pPr>
      <w:r w:rsidRPr="00383150">
        <w:rPr>
          <w:rFonts w:ascii="Arial" w:hAnsi="Arial" w:cs="Arial"/>
          <w:sz w:val="20"/>
          <w:szCs w:val="20"/>
        </w:rPr>
        <w:t>In the present study, detailed analyses of larval instar progression, biometric traits, and life cycle parameters of </w:t>
      </w:r>
      <w:r w:rsidRPr="00383150">
        <w:rPr>
          <w:rFonts w:ascii="Arial" w:hAnsi="Arial" w:cs="Arial"/>
          <w:i/>
          <w:iCs/>
          <w:sz w:val="20"/>
          <w:szCs w:val="20"/>
        </w:rPr>
        <w:t>S.frugiperda</w:t>
      </w:r>
      <w:r w:rsidRPr="00383150">
        <w:rPr>
          <w:rFonts w:ascii="Arial" w:hAnsi="Arial" w:cs="Arial"/>
          <w:sz w:val="20"/>
          <w:szCs w:val="20"/>
        </w:rPr>
        <w:t xml:space="preserve"> were carried out using maize, pearl millet, and sorghum leaves as diets. Experiments were conducted in the biocontrol laboratory, Department of Entomology and Agricultural Zoology, Banaras Hindu University, Varanasi, utilizing established laboratory protocols for insect rearing and measurement (Raju </w:t>
      </w:r>
      <w:r w:rsidRPr="00383150">
        <w:rPr>
          <w:rFonts w:ascii="Arial" w:hAnsi="Arial" w:cs="Arial"/>
          <w:i/>
          <w:iCs/>
          <w:sz w:val="20"/>
          <w:szCs w:val="20"/>
        </w:rPr>
        <w:t>et al.,</w:t>
      </w:r>
      <w:r w:rsidRPr="00383150">
        <w:rPr>
          <w:rFonts w:ascii="Arial" w:hAnsi="Arial" w:cs="Arial"/>
          <w:sz w:val="20"/>
          <w:szCs w:val="20"/>
        </w:rPr>
        <w:t xml:space="preserve"> 2021). This research aims to elucidate host-dependent </w:t>
      </w:r>
      <w:r w:rsidRPr="00383150">
        <w:rPr>
          <w:rFonts w:ascii="Arial" w:hAnsi="Arial" w:cs="Arial"/>
          <w:sz w:val="20"/>
          <w:szCs w:val="20"/>
        </w:rPr>
        <w:lastRenderedPageBreak/>
        <w:t>differences in development and validate Dyar’s rule</w:t>
      </w:r>
      <w:r w:rsidR="009A1277" w:rsidRPr="00383150">
        <w:rPr>
          <w:rFonts w:ascii="Arial" w:hAnsi="Arial" w:cs="Arial"/>
          <w:sz w:val="20"/>
          <w:szCs w:val="20"/>
        </w:rPr>
        <w:t>,</w:t>
      </w:r>
      <w:r w:rsidRPr="00383150">
        <w:rPr>
          <w:rFonts w:ascii="Arial" w:hAnsi="Arial" w:cs="Arial"/>
          <w:sz w:val="20"/>
          <w:szCs w:val="20"/>
        </w:rPr>
        <w:t>in instar determination, providing foundational knowledge for optimizing integrated pest management programs against fall armyworm in Indian cropping systems.</w:t>
      </w:r>
    </w:p>
    <w:p w:rsidR="008B4239" w:rsidRPr="00AF7089" w:rsidRDefault="00AF7089" w:rsidP="00AF7089">
      <w:pPr>
        <w:pStyle w:val="ListParagraph"/>
        <w:numPr>
          <w:ilvl w:val="0"/>
          <w:numId w:val="1"/>
        </w:numPr>
        <w:jc w:val="both"/>
        <w:rPr>
          <w:rFonts w:ascii="Arial" w:hAnsi="Arial" w:cs="Arial"/>
          <w:b/>
          <w:bCs/>
        </w:rPr>
      </w:pPr>
      <w:r w:rsidRPr="00AF7089">
        <w:rPr>
          <w:rFonts w:ascii="Arial" w:hAnsi="Arial" w:cs="Arial"/>
          <w:b/>
          <w:bCs/>
        </w:rPr>
        <w:t>MATERIAL AND METHODS</w:t>
      </w:r>
    </w:p>
    <w:p w:rsidR="009213D7" w:rsidRPr="00383150" w:rsidRDefault="00383150" w:rsidP="00383150">
      <w:pPr>
        <w:rPr>
          <w:rFonts w:ascii="Arial" w:hAnsi="Arial" w:cs="Arial"/>
          <w:b/>
          <w:bCs/>
        </w:rPr>
      </w:pPr>
      <w:r w:rsidRPr="00383150">
        <w:rPr>
          <w:rFonts w:ascii="Arial" w:hAnsi="Arial" w:cs="Arial"/>
          <w:b/>
          <w:bCs/>
        </w:rPr>
        <w:t xml:space="preserve">2.1 </w:t>
      </w:r>
      <w:r w:rsidR="009213D7" w:rsidRPr="00383150">
        <w:rPr>
          <w:rFonts w:ascii="Arial" w:hAnsi="Arial" w:cs="Arial"/>
          <w:b/>
          <w:bCs/>
        </w:rPr>
        <w:t>Experimental Site and Collection of Specimens</w:t>
      </w:r>
      <w:r w:rsidR="003127D2" w:rsidRPr="00383150">
        <w:rPr>
          <w:rFonts w:ascii="Arial" w:hAnsi="Arial" w:cs="Arial"/>
          <w:b/>
          <w:bCs/>
        </w:rPr>
        <w:t>.</w:t>
      </w:r>
    </w:p>
    <w:p w:rsidR="009213D7" w:rsidRPr="00383150" w:rsidRDefault="009213D7" w:rsidP="00226A30">
      <w:pPr>
        <w:jc w:val="both"/>
        <w:rPr>
          <w:rFonts w:ascii="Arial" w:hAnsi="Arial" w:cs="Arial"/>
          <w:sz w:val="20"/>
          <w:szCs w:val="20"/>
        </w:rPr>
      </w:pPr>
      <w:r w:rsidRPr="00383150">
        <w:rPr>
          <w:rFonts w:ascii="Arial" w:hAnsi="Arial" w:cs="Arial"/>
          <w:sz w:val="20"/>
          <w:szCs w:val="20"/>
        </w:rPr>
        <w:t xml:space="preserve">The experiment was </w:t>
      </w:r>
      <w:r w:rsidR="00AC476F" w:rsidRPr="00383150">
        <w:rPr>
          <w:rFonts w:ascii="Arial" w:hAnsi="Arial" w:cs="Arial"/>
          <w:sz w:val="20"/>
          <w:szCs w:val="20"/>
        </w:rPr>
        <w:t>conducted</w:t>
      </w:r>
      <w:r w:rsidRPr="00383150">
        <w:rPr>
          <w:rFonts w:ascii="Arial" w:hAnsi="Arial" w:cs="Arial"/>
          <w:sz w:val="20"/>
          <w:szCs w:val="20"/>
        </w:rPr>
        <w:t xml:space="preserve"> in the Biocontrol Laboratory, Department of Entomology and Agricultural Zoology, Institute of Agricultural Sciences, Banaras Hindu University (BHU), Varanasi, India. </w:t>
      </w:r>
      <w:r w:rsidR="00AC476F" w:rsidRPr="00383150">
        <w:rPr>
          <w:rFonts w:ascii="Arial" w:hAnsi="Arial" w:cs="Arial"/>
          <w:sz w:val="20"/>
          <w:szCs w:val="20"/>
        </w:rPr>
        <w:t xml:space="preserve">Larval </w:t>
      </w:r>
      <w:r w:rsidRPr="00383150">
        <w:rPr>
          <w:rFonts w:ascii="Arial" w:hAnsi="Arial" w:cs="Arial"/>
          <w:sz w:val="20"/>
          <w:szCs w:val="20"/>
        </w:rPr>
        <w:t>populations of </w:t>
      </w:r>
      <w:r w:rsidRPr="00383150">
        <w:rPr>
          <w:rFonts w:ascii="Arial" w:hAnsi="Arial" w:cs="Arial"/>
          <w:i/>
          <w:iCs/>
          <w:sz w:val="20"/>
          <w:szCs w:val="20"/>
        </w:rPr>
        <w:t>S</w:t>
      </w:r>
      <w:r w:rsidR="00AC476F" w:rsidRPr="00383150">
        <w:rPr>
          <w:rFonts w:ascii="Arial" w:hAnsi="Arial" w:cs="Arial"/>
          <w:i/>
          <w:iCs/>
          <w:sz w:val="20"/>
          <w:szCs w:val="20"/>
        </w:rPr>
        <w:t>.</w:t>
      </w:r>
      <w:r w:rsidRPr="00383150">
        <w:rPr>
          <w:rFonts w:ascii="Arial" w:hAnsi="Arial" w:cs="Arial"/>
          <w:i/>
          <w:iCs/>
          <w:sz w:val="20"/>
          <w:szCs w:val="20"/>
        </w:rPr>
        <w:t>frugiperda</w:t>
      </w:r>
      <w:r w:rsidRPr="00383150">
        <w:rPr>
          <w:rFonts w:ascii="Arial" w:hAnsi="Arial" w:cs="Arial"/>
          <w:sz w:val="20"/>
          <w:szCs w:val="20"/>
        </w:rPr>
        <w:t xml:space="preserve"> were collected from maize crops at the Agricultural Research Farm, IAS, BHU, following established insect survey protocols (Capinera, 2000; Prasanna </w:t>
      </w:r>
      <w:r w:rsidRPr="00383150">
        <w:rPr>
          <w:rFonts w:ascii="Arial" w:hAnsi="Arial" w:cs="Arial"/>
          <w:i/>
          <w:iCs/>
          <w:sz w:val="20"/>
          <w:szCs w:val="20"/>
        </w:rPr>
        <w:t>et al</w:t>
      </w:r>
      <w:r w:rsidRPr="00383150">
        <w:rPr>
          <w:rFonts w:ascii="Arial" w:hAnsi="Arial" w:cs="Arial"/>
          <w:sz w:val="20"/>
          <w:szCs w:val="20"/>
        </w:rPr>
        <w:t xml:space="preserve">., 2018; Raju </w:t>
      </w:r>
      <w:r w:rsidRPr="00383150">
        <w:rPr>
          <w:rFonts w:ascii="Arial" w:hAnsi="Arial" w:cs="Arial"/>
          <w:i/>
          <w:iCs/>
          <w:sz w:val="20"/>
          <w:szCs w:val="20"/>
        </w:rPr>
        <w:t>et al.,</w:t>
      </w:r>
      <w:r w:rsidRPr="00383150">
        <w:rPr>
          <w:rFonts w:ascii="Arial" w:hAnsi="Arial" w:cs="Arial"/>
          <w:sz w:val="20"/>
          <w:szCs w:val="20"/>
        </w:rPr>
        <w:t xml:space="preserve"> 2021). Larval samples were transported to the laboratory in aerated containers to minimize stress and mortality.​</w:t>
      </w:r>
    </w:p>
    <w:p w:rsidR="009213D7" w:rsidRPr="00383150" w:rsidRDefault="00383150" w:rsidP="00226A30">
      <w:pPr>
        <w:jc w:val="both"/>
        <w:rPr>
          <w:rFonts w:ascii="Arial" w:hAnsi="Arial" w:cs="Arial"/>
          <w:b/>
          <w:bCs/>
        </w:rPr>
      </w:pPr>
      <w:r w:rsidRPr="00383150">
        <w:rPr>
          <w:rFonts w:ascii="Arial" w:hAnsi="Arial" w:cs="Arial"/>
          <w:b/>
          <w:bCs/>
        </w:rPr>
        <w:t xml:space="preserve">2.2 </w:t>
      </w:r>
      <w:r w:rsidR="009213D7" w:rsidRPr="00383150">
        <w:rPr>
          <w:rFonts w:ascii="Arial" w:hAnsi="Arial" w:cs="Arial"/>
          <w:b/>
          <w:bCs/>
        </w:rPr>
        <w:t>Laboratory Rearing and Experimental Design</w:t>
      </w:r>
      <w:r w:rsidR="009526D1" w:rsidRPr="00383150">
        <w:rPr>
          <w:rFonts w:ascii="Arial" w:hAnsi="Arial" w:cs="Arial"/>
          <w:b/>
          <w:bCs/>
        </w:rPr>
        <w:t>.</w:t>
      </w:r>
    </w:p>
    <w:p w:rsidR="009213D7" w:rsidRPr="00FA1B6A" w:rsidRDefault="009213D7" w:rsidP="00226A30">
      <w:pPr>
        <w:jc w:val="both"/>
        <w:rPr>
          <w:rFonts w:ascii="Arial" w:hAnsi="Arial" w:cs="Arial"/>
          <w:sz w:val="20"/>
          <w:szCs w:val="20"/>
        </w:rPr>
      </w:pPr>
      <w:r w:rsidRPr="00FA1B6A">
        <w:rPr>
          <w:rFonts w:ascii="Arial" w:hAnsi="Arial" w:cs="Arial"/>
          <w:sz w:val="20"/>
          <w:szCs w:val="20"/>
        </w:rPr>
        <w:t xml:space="preserve">The collected larvae were reared under controlled conditions (temperature: 26 ± 2°C, relative humidity: 65 ± 5%, photoperiod: 14:10 L:D) in accordance with Murphy </w:t>
      </w:r>
      <w:r w:rsidRPr="00FA1B6A">
        <w:rPr>
          <w:rFonts w:ascii="Arial" w:hAnsi="Arial" w:cs="Arial"/>
          <w:i/>
          <w:iCs/>
          <w:sz w:val="20"/>
          <w:szCs w:val="20"/>
        </w:rPr>
        <w:t>et al</w:t>
      </w:r>
      <w:r w:rsidRPr="00FA1B6A">
        <w:rPr>
          <w:rFonts w:ascii="Arial" w:hAnsi="Arial" w:cs="Arial"/>
          <w:sz w:val="20"/>
          <w:szCs w:val="20"/>
        </w:rPr>
        <w:t>. (1990) and Bankar and Bhamare (2023). A complete life cycle was maintained on fresh maize leaves for F0 generation to establish healthy colonies. Eggs deposited by laboratory-reared adults were maintained for neonate hatching.​</w:t>
      </w:r>
    </w:p>
    <w:p w:rsidR="009213D7" w:rsidRPr="00FA1B6A" w:rsidRDefault="009213D7" w:rsidP="00226A30">
      <w:pPr>
        <w:jc w:val="both"/>
        <w:rPr>
          <w:rFonts w:ascii="Arial" w:hAnsi="Arial" w:cs="Arial"/>
          <w:sz w:val="20"/>
          <w:szCs w:val="20"/>
        </w:rPr>
      </w:pPr>
      <w:r w:rsidRPr="00FA1B6A">
        <w:rPr>
          <w:rFonts w:ascii="Arial" w:hAnsi="Arial" w:cs="Arial"/>
          <w:sz w:val="20"/>
          <w:szCs w:val="20"/>
        </w:rPr>
        <w:t xml:space="preserve">Hatched neonates were randomly assigned to three feeding treatments: maize, pearl millet, and sorghum leaves.All host plants were freshly harvested from the Agricultural Research Farm, IAS, BHU, washed, and provided daily in sterile Petri dishes or plastic vials following Singh and Yadav (2024). </w:t>
      </w:r>
      <w:r w:rsidR="00181442" w:rsidRPr="00FA1B6A">
        <w:rPr>
          <w:rFonts w:ascii="Arial" w:hAnsi="Arial" w:cs="Arial"/>
          <w:sz w:val="20"/>
          <w:szCs w:val="20"/>
        </w:rPr>
        <w:t>5</w:t>
      </w:r>
      <w:r w:rsidRPr="00FA1B6A">
        <w:rPr>
          <w:rFonts w:ascii="Arial" w:hAnsi="Arial" w:cs="Arial"/>
          <w:sz w:val="20"/>
          <w:szCs w:val="20"/>
        </w:rPr>
        <w:t xml:space="preserve"> neonate larvae per host plant comprised one replicate, with three replicates per diet.​</w:t>
      </w:r>
    </w:p>
    <w:p w:rsidR="009213D7" w:rsidRPr="00FA1B6A" w:rsidRDefault="00383150" w:rsidP="00FA1B6A">
      <w:pPr>
        <w:jc w:val="both"/>
        <w:rPr>
          <w:rFonts w:ascii="Arial" w:hAnsi="Arial" w:cs="Arial"/>
          <w:b/>
          <w:bCs/>
        </w:rPr>
      </w:pPr>
      <w:r w:rsidRPr="00FA1B6A">
        <w:rPr>
          <w:rFonts w:ascii="Arial" w:hAnsi="Arial" w:cs="Arial"/>
          <w:b/>
          <w:bCs/>
        </w:rPr>
        <w:t xml:space="preserve">2.3 </w:t>
      </w:r>
      <w:r w:rsidR="009213D7" w:rsidRPr="00FA1B6A">
        <w:rPr>
          <w:rFonts w:ascii="Arial" w:hAnsi="Arial" w:cs="Arial"/>
          <w:b/>
          <w:bCs/>
        </w:rPr>
        <w:t>Monitoring of Life Cycle Parameters</w:t>
      </w:r>
    </w:p>
    <w:p w:rsidR="009213D7" w:rsidRPr="00FA1B6A" w:rsidRDefault="009213D7" w:rsidP="00FA1B6A">
      <w:pPr>
        <w:jc w:val="both"/>
        <w:rPr>
          <w:rFonts w:ascii="Arial" w:hAnsi="Arial" w:cs="Arial"/>
          <w:sz w:val="20"/>
          <w:szCs w:val="20"/>
        </w:rPr>
      </w:pPr>
      <w:r w:rsidRPr="00FA1B6A">
        <w:rPr>
          <w:rFonts w:ascii="Arial" w:hAnsi="Arial" w:cs="Arial"/>
          <w:sz w:val="20"/>
          <w:szCs w:val="20"/>
        </w:rPr>
        <w:t xml:space="preserve">Incubation period (hours) was recorded from oviposition to hatching. Hatching percentage was determined as (numberof larvae/number of eggs) × 100. Larval period (days) and instar transitions were marked by periodic observation of molting events and exuviae collection (Murata </w:t>
      </w:r>
      <w:r w:rsidRPr="00FA1B6A">
        <w:rPr>
          <w:rFonts w:ascii="Arial" w:hAnsi="Arial" w:cs="Arial"/>
          <w:i/>
          <w:iCs/>
          <w:sz w:val="20"/>
          <w:szCs w:val="20"/>
        </w:rPr>
        <w:t>et al.,</w:t>
      </w:r>
      <w:r w:rsidRPr="00FA1B6A">
        <w:rPr>
          <w:rFonts w:ascii="Arial" w:hAnsi="Arial" w:cs="Arial"/>
          <w:sz w:val="20"/>
          <w:szCs w:val="20"/>
        </w:rPr>
        <w:t xml:space="preserve"> 2023). Each instar was identified by size and head capsule exuviae, in line with the classic morphometric approach (Dyar, 1890; Gaines and Campbell, 1935).​</w:t>
      </w:r>
    </w:p>
    <w:p w:rsidR="009213D7" w:rsidRPr="00FA1B6A" w:rsidRDefault="00FA1B6A" w:rsidP="00FA1B6A">
      <w:pPr>
        <w:rPr>
          <w:rFonts w:ascii="Arial" w:hAnsi="Arial" w:cs="Arial"/>
          <w:b/>
          <w:bCs/>
        </w:rPr>
      </w:pPr>
      <w:r w:rsidRPr="00FA1B6A">
        <w:rPr>
          <w:rFonts w:ascii="Arial" w:hAnsi="Arial" w:cs="Arial"/>
          <w:b/>
          <w:bCs/>
        </w:rPr>
        <w:t xml:space="preserve">2.4 </w:t>
      </w:r>
      <w:r w:rsidR="009213D7" w:rsidRPr="00FA1B6A">
        <w:rPr>
          <w:rFonts w:ascii="Arial" w:hAnsi="Arial" w:cs="Arial"/>
          <w:b/>
          <w:bCs/>
        </w:rPr>
        <w:t>Biometric Measurements</w:t>
      </w:r>
    </w:p>
    <w:p w:rsidR="009213D7" w:rsidRPr="00FA1B6A" w:rsidRDefault="009213D7" w:rsidP="00FA1B6A">
      <w:pPr>
        <w:jc w:val="both"/>
        <w:rPr>
          <w:rFonts w:ascii="Arial" w:hAnsi="Arial" w:cs="Arial"/>
          <w:sz w:val="20"/>
          <w:szCs w:val="20"/>
        </w:rPr>
      </w:pPr>
      <w:r w:rsidRPr="00FA1B6A">
        <w:rPr>
          <w:rFonts w:ascii="Arial" w:hAnsi="Arial" w:cs="Arial"/>
          <w:sz w:val="20"/>
          <w:szCs w:val="20"/>
        </w:rPr>
        <w:t xml:space="preserve">Average larval length and head capsule width were measured for each instar using a calibrated ocular and stage micrometer (accuracy 0.01 mm), after each molt, as described by Bankar </w:t>
      </w:r>
      <w:r w:rsidRPr="00FA1B6A">
        <w:rPr>
          <w:rFonts w:ascii="Arial" w:hAnsi="Arial" w:cs="Arial"/>
          <w:i/>
          <w:iCs/>
          <w:sz w:val="20"/>
          <w:szCs w:val="20"/>
        </w:rPr>
        <w:t>etal</w:t>
      </w:r>
      <w:r w:rsidRPr="00FA1B6A">
        <w:rPr>
          <w:rFonts w:ascii="Arial" w:hAnsi="Arial" w:cs="Arial"/>
          <w:sz w:val="20"/>
          <w:szCs w:val="20"/>
        </w:rPr>
        <w:t xml:space="preserve">. (2025) and Capinera (2000). Pupal, adult body length, weight (Sartorius AG balance, accuracy 0.1 mg), and wingspan were </w:t>
      </w:r>
      <w:r w:rsidR="00C63024" w:rsidRPr="00FA1B6A">
        <w:rPr>
          <w:rFonts w:ascii="Arial" w:hAnsi="Arial" w:cs="Arial"/>
          <w:sz w:val="20"/>
          <w:szCs w:val="20"/>
        </w:rPr>
        <w:t xml:space="preserve">recorded </w:t>
      </w:r>
      <w:r w:rsidRPr="00FA1B6A">
        <w:rPr>
          <w:rFonts w:ascii="Arial" w:hAnsi="Arial" w:cs="Arial"/>
          <w:sz w:val="20"/>
          <w:szCs w:val="20"/>
        </w:rPr>
        <w:t>for surviving individuals.​</w:t>
      </w:r>
    </w:p>
    <w:p w:rsidR="00FA1B6A" w:rsidRDefault="00FA1B6A" w:rsidP="00FA1B6A">
      <w:pPr>
        <w:rPr>
          <w:rFonts w:ascii="Arial" w:hAnsi="Arial" w:cs="Arial"/>
          <w:b/>
          <w:bCs/>
        </w:rPr>
      </w:pPr>
      <w:r w:rsidRPr="00FA1B6A">
        <w:rPr>
          <w:rFonts w:ascii="Arial" w:hAnsi="Arial" w:cs="Arial"/>
          <w:b/>
          <w:bCs/>
        </w:rPr>
        <w:t xml:space="preserve">2.5 </w:t>
      </w:r>
      <w:r w:rsidR="009213D7" w:rsidRPr="00FA1B6A">
        <w:rPr>
          <w:rFonts w:ascii="Arial" w:hAnsi="Arial" w:cs="Arial"/>
          <w:b/>
          <w:bCs/>
        </w:rPr>
        <w:t>Application of Dyar’s Rule</w:t>
      </w:r>
    </w:p>
    <w:p w:rsidR="009213D7" w:rsidRPr="00FA1B6A" w:rsidRDefault="009213D7" w:rsidP="00FA1B6A">
      <w:pPr>
        <w:rPr>
          <w:rFonts w:ascii="Arial" w:hAnsi="Arial" w:cs="Arial"/>
          <w:b/>
          <w:bCs/>
          <w:sz w:val="20"/>
          <w:szCs w:val="20"/>
        </w:rPr>
      </w:pPr>
      <w:r w:rsidRPr="00FA1B6A">
        <w:rPr>
          <w:rFonts w:ascii="Arial" w:hAnsi="Arial" w:cs="Arial"/>
          <w:sz w:val="20"/>
          <w:szCs w:val="20"/>
        </w:rPr>
        <w:t>Dyar’s ratio was calculated as the mean measurement of a given instar divided by the preceding instar (Dyar, 1890). The geometric progression pattern was validated for both larval length and head capsule width, in accordance with standard entomological instar analysis (Gaines and Campbell, 1935; Capinera, 2000).​</w:t>
      </w:r>
    </w:p>
    <w:p w:rsidR="009213D7" w:rsidRPr="00FA1B6A" w:rsidRDefault="00FA1B6A" w:rsidP="00FA1B6A">
      <w:pPr>
        <w:rPr>
          <w:rFonts w:ascii="Arial" w:hAnsi="Arial" w:cs="Arial"/>
          <w:b/>
          <w:bCs/>
        </w:rPr>
      </w:pPr>
      <w:r w:rsidRPr="00FA1B6A">
        <w:rPr>
          <w:rFonts w:ascii="Arial" w:hAnsi="Arial" w:cs="Arial"/>
          <w:b/>
          <w:bCs/>
        </w:rPr>
        <w:t xml:space="preserve">2.6 </w:t>
      </w:r>
      <w:r w:rsidR="009213D7" w:rsidRPr="00FA1B6A">
        <w:rPr>
          <w:rFonts w:ascii="Arial" w:hAnsi="Arial" w:cs="Arial"/>
          <w:b/>
          <w:bCs/>
        </w:rPr>
        <w:t>Statistical Analysis</w:t>
      </w:r>
    </w:p>
    <w:p w:rsidR="009213D7" w:rsidRPr="00FA1B6A" w:rsidRDefault="009213D7" w:rsidP="00226A30">
      <w:pPr>
        <w:jc w:val="both"/>
        <w:rPr>
          <w:rFonts w:ascii="Arial" w:hAnsi="Arial" w:cs="Arial"/>
          <w:sz w:val="20"/>
          <w:szCs w:val="20"/>
        </w:rPr>
      </w:pPr>
      <w:r w:rsidRPr="00FA1B6A">
        <w:rPr>
          <w:rFonts w:ascii="Arial" w:hAnsi="Arial" w:cs="Arial"/>
          <w:sz w:val="20"/>
          <w:szCs w:val="20"/>
        </w:rPr>
        <w:t xml:space="preserve">Data are presented as mean ± standard deviation (SD). Differences among treatment means were assessed by one-way ANOVA using </w:t>
      </w:r>
      <w:r w:rsidR="00181442" w:rsidRPr="00FA1B6A">
        <w:rPr>
          <w:rFonts w:ascii="Arial" w:hAnsi="Arial" w:cs="Arial"/>
          <w:sz w:val="20"/>
          <w:szCs w:val="20"/>
        </w:rPr>
        <w:t>GRAPE KAU</w:t>
      </w:r>
      <w:r w:rsidRPr="00FA1B6A">
        <w:rPr>
          <w:rFonts w:ascii="Arial" w:hAnsi="Arial" w:cs="Arial"/>
          <w:sz w:val="20"/>
          <w:szCs w:val="20"/>
        </w:rPr>
        <w:t xml:space="preserve"> software (Sheoran</w:t>
      </w:r>
      <w:r w:rsidRPr="00FA1B6A">
        <w:rPr>
          <w:rFonts w:ascii="Arial" w:hAnsi="Arial" w:cs="Arial"/>
          <w:i/>
          <w:iCs/>
          <w:sz w:val="20"/>
          <w:szCs w:val="20"/>
        </w:rPr>
        <w:t>et al.,</w:t>
      </w:r>
      <w:r w:rsidRPr="00FA1B6A">
        <w:rPr>
          <w:rFonts w:ascii="Arial" w:hAnsi="Arial" w:cs="Arial"/>
          <w:sz w:val="20"/>
          <w:szCs w:val="20"/>
        </w:rPr>
        <w:t xml:space="preserve"> 1998). Critical ranges were calculated as per Snedecor and Cochran (1967)</w:t>
      </w:r>
      <w:r w:rsidR="00181442" w:rsidRPr="00FA1B6A">
        <w:rPr>
          <w:rFonts w:ascii="Arial" w:hAnsi="Arial" w:cs="Arial"/>
          <w:sz w:val="20"/>
          <w:szCs w:val="20"/>
        </w:rPr>
        <w:t>.</w:t>
      </w:r>
    </w:p>
    <w:p w:rsidR="009213D7" w:rsidRPr="00FA1B6A" w:rsidRDefault="009213D7" w:rsidP="00226A30">
      <w:pPr>
        <w:jc w:val="both"/>
        <w:rPr>
          <w:rFonts w:ascii="Arial" w:hAnsi="Arial" w:cs="Arial"/>
          <w:sz w:val="20"/>
          <w:szCs w:val="20"/>
        </w:rPr>
      </w:pPr>
    </w:p>
    <w:p w:rsidR="003B4823" w:rsidRPr="00AF7089" w:rsidRDefault="00AF7089" w:rsidP="00FA1B6A">
      <w:pPr>
        <w:pStyle w:val="ListParagraph"/>
        <w:numPr>
          <w:ilvl w:val="0"/>
          <w:numId w:val="1"/>
        </w:numPr>
        <w:rPr>
          <w:rFonts w:ascii="Arial" w:hAnsi="Arial" w:cs="Arial"/>
          <w:b/>
          <w:bCs/>
        </w:rPr>
      </w:pPr>
      <w:r w:rsidRPr="00AF7089">
        <w:rPr>
          <w:rFonts w:ascii="Arial" w:hAnsi="Arial" w:cs="Arial"/>
          <w:b/>
          <w:bCs/>
        </w:rPr>
        <w:t>RESULTS AND DISCUSSION</w:t>
      </w:r>
    </w:p>
    <w:p w:rsidR="003B4823" w:rsidRPr="00FA1B6A" w:rsidRDefault="00FA1B6A" w:rsidP="00226A30">
      <w:pPr>
        <w:jc w:val="both"/>
        <w:rPr>
          <w:rFonts w:ascii="Arial" w:hAnsi="Arial" w:cs="Arial"/>
          <w:b/>
          <w:bCs/>
        </w:rPr>
      </w:pPr>
      <w:r w:rsidRPr="00FA1B6A">
        <w:rPr>
          <w:rFonts w:ascii="Arial" w:hAnsi="Arial" w:cs="Arial"/>
          <w:b/>
          <w:bCs/>
        </w:rPr>
        <w:t xml:space="preserve">3.1 </w:t>
      </w:r>
      <w:r w:rsidR="003B4823" w:rsidRPr="00FA1B6A">
        <w:rPr>
          <w:rFonts w:ascii="Arial" w:hAnsi="Arial" w:cs="Arial"/>
          <w:b/>
          <w:bCs/>
        </w:rPr>
        <w:t>Comparative Biological Parameters of </w:t>
      </w:r>
      <w:r w:rsidR="003B4823" w:rsidRPr="00FA1B6A">
        <w:rPr>
          <w:rFonts w:ascii="Arial" w:hAnsi="Arial" w:cs="Arial"/>
          <w:b/>
          <w:bCs/>
          <w:i/>
          <w:iCs/>
        </w:rPr>
        <w:t>S. frugiperda</w:t>
      </w:r>
      <w:r w:rsidR="003B4823" w:rsidRPr="00FA1B6A">
        <w:rPr>
          <w:rFonts w:ascii="Arial" w:hAnsi="Arial" w:cs="Arial"/>
          <w:b/>
          <w:bCs/>
        </w:rPr>
        <w:t> on Different Host Plants</w:t>
      </w:r>
    </w:p>
    <w:p w:rsidR="003B4823" w:rsidRPr="00FA1B6A" w:rsidRDefault="003B4823" w:rsidP="00226A30">
      <w:pPr>
        <w:jc w:val="both"/>
        <w:rPr>
          <w:rFonts w:ascii="Arial" w:hAnsi="Arial" w:cs="Arial"/>
          <w:sz w:val="20"/>
          <w:szCs w:val="20"/>
        </w:rPr>
      </w:pPr>
      <w:r w:rsidRPr="00FA1B6A">
        <w:rPr>
          <w:rFonts w:ascii="Arial" w:hAnsi="Arial" w:cs="Arial"/>
          <w:sz w:val="20"/>
          <w:szCs w:val="20"/>
        </w:rPr>
        <w:lastRenderedPageBreak/>
        <w:t>The biological parameters of </w:t>
      </w:r>
      <w:r w:rsidRPr="00FA1B6A">
        <w:rPr>
          <w:rFonts w:ascii="Arial" w:hAnsi="Arial" w:cs="Arial"/>
          <w:i/>
          <w:iCs/>
          <w:sz w:val="20"/>
          <w:szCs w:val="20"/>
        </w:rPr>
        <w:t>S.frugiperda</w:t>
      </w:r>
      <w:r w:rsidRPr="00FA1B6A">
        <w:rPr>
          <w:rFonts w:ascii="Arial" w:hAnsi="Arial" w:cs="Arial"/>
          <w:sz w:val="20"/>
          <w:szCs w:val="20"/>
        </w:rPr>
        <w:t> exhibited considerable variation across three host plants, underscoring the significant influence of host plant quality on insect development</w:t>
      </w:r>
      <w:r w:rsidR="00181442" w:rsidRPr="00FA1B6A">
        <w:rPr>
          <w:rFonts w:ascii="Arial" w:hAnsi="Arial" w:cs="Arial"/>
          <w:sz w:val="20"/>
          <w:szCs w:val="20"/>
        </w:rPr>
        <w:t>.</w:t>
      </w:r>
    </w:p>
    <w:p w:rsidR="003B4823" w:rsidRPr="00FA1B6A" w:rsidRDefault="00FA1B6A" w:rsidP="00000DA9">
      <w:pPr>
        <w:rPr>
          <w:rFonts w:ascii="Arial" w:hAnsi="Arial" w:cs="Arial"/>
          <w:b/>
          <w:bCs/>
        </w:rPr>
      </w:pPr>
      <w:r w:rsidRPr="00FA1B6A">
        <w:rPr>
          <w:rFonts w:ascii="Arial" w:hAnsi="Arial" w:cs="Arial"/>
          <w:b/>
          <w:bCs/>
        </w:rPr>
        <w:t xml:space="preserve">3.2 </w:t>
      </w:r>
      <w:r w:rsidR="003B4823" w:rsidRPr="00FA1B6A">
        <w:rPr>
          <w:rFonts w:ascii="Arial" w:hAnsi="Arial" w:cs="Arial"/>
          <w:b/>
          <w:bCs/>
        </w:rPr>
        <w:t xml:space="preserve">Incubation Period and Hatching </w:t>
      </w:r>
      <w:r w:rsidR="007D288E" w:rsidRPr="00FA1B6A">
        <w:rPr>
          <w:rFonts w:ascii="Arial" w:hAnsi="Arial" w:cs="Arial"/>
          <w:b/>
          <w:bCs/>
        </w:rPr>
        <w:t>percent</w:t>
      </w:r>
    </w:p>
    <w:p w:rsidR="003B4823" w:rsidRPr="00FA1B6A" w:rsidRDefault="003B4823" w:rsidP="00226A30">
      <w:pPr>
        <w:jc w:val="both"/>
        <w:rPr>
          <w:rFonts w:ascii="Arial" w:hAnsi="Arial" w:cs="Arial"/>
          <w:sz w:val="20"/>
          <w:szCs w:val="20"/>
        </w:rPr>
      </w:pPr>
      <w:r w:rsidRPr="00FA1B6A">
        <w:rPr>
          <w:rFonts w:ascii="Arial" w:hAnsi="Arial" w:cs="Arial"/>
          <w:sz w:val="20"/>
          <w:szCs w:val="20"/>
        </w:rPr>
        <w:t>The incubation period was shortest on maize leaves (49.67 ± 2.51 hours) and progressively longer on pearl millet (57.00 ± 3.00 hours) and sorghum (57.00 ± 3.00 hours), with critical differences observed among treatments (</w:t>
      </w:r>
      <w:r w:rsidRPr="00FA1B6A">
        <w:rPr>
          <w:rFonts w:ascii="Arial" w:hAnsi="Arial" w:cs="Arial"/>
          <w:i/>
          <w:iCs/>
          <w:sz w:val="20"/>
          <w:szCs w:val="20"/>
        </w:rPr>
        <w:t>P</w:t>
      </w:r>
      <w:r w:rsidRPr="00FA1B6A">
        <w:rPr>
          <w:rFonts w:ascii="Arial" w:hAnsi="Arial" w:cs="Arial"/>
          <w:sz w:val="20"/>
          <w:szCs w:val="20"/>
        </w:rPr>
        <w:t> =</w:t>
      </w:r>
      <w:r w:rsidR="00C63024" w:rsidRPr="00FA1B6A">
        <w:rPr>
          <w:rFonts w:ascii="Arial" w:hAnsi="Arial" w:cs="Arial"/>
          <w:sz w:val="20"/>
          <w:szCs w:val="20"/>
        </w:rPr>
        <w:t xml:space="preserve"> 0</w:t>
      </w:r>
      <w:r w:rsidRPr="00FA1B6A">
        <w:rPr>
          <w:rFonts w:ascii="Arial" w:hAnsi="Arial" w:cs="Arial"/>
          <w:sz w:val="20"/>
          <w:szCs w:val="20"/>
        </w:rPr>
        <w:t>.05). Hatching percentage was highest</w:t>
      </w:r>
      <w:r w:rsidR="00181442" w:rsidRPr="00FA1B6A">
        <w:rPr>
          <w:rFonts w:ascii="Arial" w:hAnsi="Arial" w:cs="Arial"/>
          <w:sz w:val="20"/>
          <w:szCs w:val="20"/>
        </w:rPr>
        <w:t xml:space="preserve"> on maize (89.70±3.80%)</w:t>
      </w:r>
      <w:r w:rsidRPr="00FA1B6A">
        <w:rPr>
          <w:rFonts w:ascii="Arial" w:hAnsi="Arial" w:cs="Arial"/>
          <w:sz w:val="20"/>
          <w:szCs w:val="20"/>
        </w:rPr>
        <w:t xml:space="preserve">, followed by </w:t>
      </w:r>
      <w:r w:rsidR="00181442" w:rsidRPr="00FA1B6A">
        <w:rPr>
          <w:rFonts w:ascii="Arial" w:hAnsi="Arial" w:cs="Arial"/>
          <w:sz w:val="20"/>
          <w:szCs w:val="20"/>
        </w:rPr>
        <w:t>sorghum (80.49 ± 2.42%)</w:t>
      </w:r>
      <w:r w:rsidRPr="00FA1B6A">
        <w:rPr>
          <w:rFonts w:ascii="Arial" w:hAnsi="Arial" w:cs="Arial"/>
          <w:sz w:val="20"/>
          <w:szCs w:val="20"/>
        </w:rPr>
        <w:t>, and lowest on pearl millet (74.27 ± 2.87%). These findings align with earlier reports that incubation duration typically ranges from 48 to 72 hours depending on host plant nutritional quality and temperature conditions (Capinera, 2000; Bankar and Bhamare, 2023). The superior hatching success on</w:t>
      </w:r>
      <w:r w:rsidR="00EC64EC" w:rsidRPr="00FA1B6A">
        <w:rPr>
          <w:rFonts w:ascii="Arial" w:hAnsi="Arial" w:cs="Arial"/>
          <w:sz w:val="20"/>
          <w:szCs w:val="20"/>
        </w:rPr>
        <w:t xml:space="preserve"> maize </w:t>
      </w:r>
      <w:r w:rsidR="00C63024" w:rsidRPr="00FA1B6A">
        <w:rPr>
          <w:rFonts w:ascii="Arial" w:hAnsi="Arial" w:cs="Arial"/>
          <w:sz w:val="20"/>
          <w:szCs w:val="20"/>
        </w:rPr>
        <w:t xml:space="preserve">and </w:t>
      </w:r>
      <w:r w:rsidR="003F674F" w:rsidRPr="00FA1B6A">
        <w:rPr>
          <w:rFonts w:ascii="Arial" w:hAnsi="Arial" w:cs="Arial"/>
          <w:sz w:val="20"/>
          <w:szCs w:val="20"/>
        </w:rPr>
        <w:t>sorghum may</w:t>
      </w:r>
      <w:r w:rsidRPr="00FA1B6A">
        <w:rPr>
          <w:rFonts w:ascii="Arial" w:hAnsi="Arial" w:cs="Arial"/>
          <w:sz w:val="20"/>
          <w:szCs w:val="20"/>
        </w:rPr>
        <w:t xml:space="preserve"> be attributed to optimal egg microenvironment provided by leaf surface characteristics and biochemical constituents (Chen </w:t>
      </w:r>
      <w:r w:rsidRPr="00FA1B6A">
        <w:rPr>
          <w:rFonts w:ascii="Arial" w:hAnsi="Arial" w:cs="Arial"/>
          <w:i/>
          <w:iCs/>
          <w:sz w:val="20"/>
          <w:szCs w:val="20"/>
        </w:rPr>
        <w:t>et al.,</w:t>
      </w:r>
      <w:r w:rsidRPr="00FA1B6A">
        <w:rPr>
          <w:rFonts w:ascii="Arial" w:hAnsi="Arial" w:cs="Arial"/>
          <w:sz w:val="20"/>
          <w:szCs w:val="20"/>
        </w:rPr>
        <w:t xml:space="preserve"> 2022).​</w:t>
      </w:r>
    </w:p>
    <w:p w:rsidR="003B4823" w:rsidRPr="00FA1B6A" w:rsidRDefault="00FA1B6A" w:rsidP="00000DA9">
      <w:pPr>
        <w:rPr>
          <w:rFonts w:ascii="Arial" w:hAnsi="Arial" w:cs="Arial"/>
          <w:b/>
          <w:bCs/>
        </w:rPr>
      </w:pPr>
      <w:r w:rsidRPr="00FA1B6A">
        <w:rPr>
          <w:rFonts w:ascii="Arial" w:hAnsi="Arial" w:cs="Arial"/>
          <w:b/>
          <w:bCs/>
        </w:rPr>
        <w:t xml:space="preserve">3.3 </w:t>
      </w:r>
      <w:r w:rsidR="003B4823" w:rsidRPr="00FA1B6A">
        <w:rPr>
          <w:rFonts w:ascii="Arial" w:hAnsi="Arial" w:cs="Arial"/>
          <w:b/>
          <w:bCs/>
        </w:rPr>
        <w:t>Larval Development</w:t>
      </w:r>
    </w:p>
    <w:p w:rsidR="003B4823" w:rsidRPr="00FA1B6A" w:rsidRDefault="003B4823" w:rsidP="00226A30">
      <w:pPr>
        <w:jc w:val="both"/>
        <w:rPr>
          <w:rFonts w:ascii="Arial" w:hAnsi="Arial" w:cs="Arial"/>
          <w:sz w:val="20"/>
          <w:szCs w:val="20"/>
        </w:rPr>
      </w:pPr>
      <w:r w:rsidRPr="00FA1B6A">
        <w:rPr>
          <w:rFonts w:ascii="Arial" w:hAnsi="Arial" w:cs="Arial"/>
          <w:sz w:val="20"/>
          <w:szCs w:val="20"/>
        </w:rPr>
        <w:t>Total larval period differed significantly among host plants, being shortest on maize (13.67 ± 0.57 days), intermediate on sorghum (15.67 ± 0.57 days), and longest on pearl millet (17.67 ± 0.57 days) (Table 1).Maize, being the preferred host, supported faster larval growth, consistent with previous studies demonstrating that </w:t>
      </w:r>
      <w:r w:rsidRPr="00FA1B6A">
        <w:rPr>
          <w:rFonts w:ascii="Arial" w:hAnsi="Arial" w:cs="Arial"/>
          <w:i/>
          <w:iCs/>
          <w:sz w:val="20"/>
          <w:szCs w:val="20"/>
        </w:rPr>
        <w:t>S. frugiperda</w:t>
      </w:r>
      <w:r w:rsidRPr="00FA1B6A">
        <w:rPr>
          <w:rFonts w:ascii="Arial" w:hAnsi="Arial" w:cs="Arial"/>
          <w:sz w:val="20"/>
          <w:szCs w:val="20"/>
        </w:rPr>
        <w:t xml:space="preserve"> exhibits optimal fitness parameters on maize compared to alternative hosts (Wan </w:t>
      </w:r>
      <w:r w:rsidRPr="00FA1B6A">
        <w:rPr>
          <w:rFonts w:ascii="Arial" w:hAnsi="Arial" w:cs="Arial"/>
          <w:i/>
          <w:iCs/>
          <w:sz w:val="20"/>
          <w:szCs w:val="20"/>
        </w:rPr>
        <w:t>et al</w:t>
      </w:r>
      <w:r w:rsidRPr="00FA1B6A">
        <w:rPr>
          <w:rFonts w:ascii="Arial" w:hAnsi="Arial" w:cs="Arial"/>
          <w:sz w:val="20"/>
          <w:szCs w:val="20"/>
        </w:rPr>
        <w:t xml:space="preserve">., 2021; Shu </w:t>
      </w:r>
      <w:r w:rsidRPr="00FA1B6A">
        <w:rPr>
          <w:rFonts w:ascii="Arial" w:hAnsi="Arial" w:cs="Arial"/>
          <w:i/>
          <w:iCs/>
          <w:sz w:val="20"/>
          <w:szCs w:val="20"/>
        </w:rPr>
        <w:t>et al.</w:t>
      </w:r>
      <w:r w:rsidRPr="00FA1B6A">
        <w:rPr>
          <w:rFonts w:ascii="Arial" w:hAnsi="Arial" w:cs="Arial"/>
          <w:sz w:val="20"/>
          <w:szCs w:val="20"/>
        </w:rPr>
        <w:t>, 2024).​</w:t>
      </w:r>
      <w:r w:rsidR="00784633" w:rsidRPr="00FA1B6A">
        <w:rPr>
          <w:rFonts w:ascii="Arial" w:hAnsi="Arial" w:cs="Arial"/>
          <w:sz w:val="20"/>
          <w:szCs w:val="20"/>
        </w:rPr>
        <w:t xml:space="preserve"> These differences in larval period reflect variations in host plant nutritional quality, particularly protein content and digestibility (</w:t>
      </w:r>
      <w:r w:rsidR="00876A57" w:rsidRPr="00FA1B6A">
        <w:rPr>
          <w:rFonts w:ascii="Arial" w:hAnsi="Arial" w:cs="Arial"/>
          <w:sz w:val="20"/>
          <w:szCs w:val="20"/>
        </w:rPr>
        <w:t xml:space="preserve">Mubayiwa </w:t>
      </w:r>
      <w:r w:rsidR="00876A57" w:rsidRPr="00FA1B6A">
        <w:rPr>
          <w:rFonts w:ascii="Arial" w:hAnsi="Arial" w:cs="Arial"/>
          <w:i/>
          <w:iCs/>
          <w:sz w:val="20"/>
          <w:szCs w:val="20"/>
        </w:rPr>
        <w:t>et al.,</w:t>
      </w:r>
      <w:r w:rsidR="00876A57" w:rsidRPr="00FA1B6A">
        <w:rPr>
          <w:rFonts w:ascii="Arial" w:hAnsi="Arial" w:cs="Arial"/>
          <w:sz w:val="20"/>
          <w:szCs w:val="20"/>
        </w:rPr>
        <w:t xml:space="preserve"> 2023, </w:t>
      </w:r>
      <w:r w:rsidR="00784633" w:rsidRPr="00FA1B6A">
        <w:rPr>
          <w:rFonts w:ascii="Arial" w:hAnsi="Arial" w:cs="Arial"/>
          <w:sz w:val="20"/>
          <w:szCs w:val="20"/>
        </w:rPr>
        <w:t xml:space="preserve">Tao </w:t>
      </w:r>
      <w:r w:rsidR="00784633" w:rsidRPr="00FA1B6A">
        <w:rPr>
          <w:rFonts w:ascii="Arial" w:hAnsi="Arial" w:cs="Arial"/>
          <w:i/>
          <w:iCs/>
          <w:sz w:val="20"/>
          <w:szCs w:val="20"/>
        </w:rPr>
        <w:t>et al.,</w:t>
      </w:r>
      <w:r w:rsidR="00784633" w:rsidRPr="00FA1B6A">
        <w:rPr>
          <w:rFonts w:ascii="Arial" w:hAnsi="Arial" w:cs="Arial"/>
          <w:sz w:val="20"/>
          <w:szCs w:val="20"/>
        </w:rPr>
        <w:t xml:space="preserve"> 2024; Wang </w:t>
      </w:r>
      <w:r w:rsidR="00784633" w:rsidRPr="00FA1B6A">
        <w:rPr>
          <w:rFonts w:ascii="Arial" w:hAnsi="Arial" w:cs="Arial"/>
          <w:i/>
          <w:iCs/>
          <w:sz w:val="20"/>
          <w:szCs w:val="20"/>
        </w:rPr>
        <w:t>et al.,</w:t>
      </w:r>
      <w:r w:rsidR="00784633" w:rsidRPr="00FA1B6A">
        <w:rPr>
          <w:rFonts w:ascii="Arial" w:hAnsi="Arial" w:cs="Arial"/>
          <w:sz w:val="20"/>
          <w:szCs w:val="20"/>
        </w:rPr>
        <w:t xml:space="preserve"> 2025).</w:t>
      </w:r>
    </w:p>
    <w:p w:rsidR="003B4823" w:rsidRPr="00FA1B6A" w:rsidRDefault="003B4823" w:rsidP="00226A30">
      <w:pPr>
        <w:jc w:val="both"/>
        <w:rPr>
          <w:rFonts w:ascii="Arial" w:hAnsi="Arial" w:cs="Arial"/>
          <w:sz w:val="20"/>
          <w:szCs w:val="20"/>
        </w:rPr>
      </w:pPr>
      <w:r w:rsidRPr="00FA1B6A">
        <w:rPr>
          <w:rFonts w:ascii="Arial" w:hAnsi="Arial" w:cs="Arial"/>
          <w:sz w:val="20"/>
          <w:szCs w:val="20"/>
        </w:rPr>
        <w:t xml:space="preserve">Larval length increased progressively through six instars across all host plants (Table 1). Sixth instar larvae attained maximum length on maize (29.00 ± 2.00 mm), followed by pearl millet (19.33 ± 1.52 mm) and sorghum (21.67 ± 1.52 mm). Similarly, head capsule width measurements showed consistent incremental growth from first to sixth instar, with maize-fed larvae displaying larger dimensions than those reared on pearl millet or sorghum. These morphometric differences indicate that host plant quality directly affects larval growth rates and final body size, which subsequently influences pupal weight and adult fecundity (Barros </w:t>
      </w:r>
      <w:r w:rsidRPr="00FA1B6A">
        <w:rPr>
          <w:rFonts w:ascii="Arial" w:hAnsi="Arial" w:cs="Arial"/>
          <w:i/>
          <w:iCs/>
          <w:sz w:val="20"/>
          <w:szCs w:val="20"/>
        </w:rPr>
        <w:t>et al.,</w:t>
      </w:r>
      <w:r w:rsidRPr="00FA1B6A">
        <w:rPr>
          <w:rFonts w:ascii="Arial" w:hAnsi="Arial" w:cs="Arial"/>
          <w:sz w:val="20"/>
          <w:szCs w:val="20"/>
        </w:rPr>
        <w:t xml:space="preserve"> 2010; Birhanu </w:t>
      </w:r>
      <w:r w:rsidRPr="00FA1B6A">
        <w:rPr>
          <w:rFonts w:ascii="Arial" w:hAnsi="Arial" w:cs="Arial"/>
          <w:i/>
          <w:iCs/>
          <w:sz w:val="20"/>
          <w:szCs w:val="20"/>
        </w:rPr>
        <w:t>et al.,</w:t>
      </w:r>
      <w:r w:rsidRPr="00FA1B6A">
        <w:rPr>
          <w:rFonts w:ascii="Arial" w:hAnsi="Arial" w:cs="Arial"/>
          <w:sz w:val="20"/>
          <w:szCs w:val="20"/>
        </w:rPr>
        <w:t xml:space="preserve"> 2022).​</w:t>
      </w:r>
    </w:p>
    <w:p w:rsidR="003B4823" w:rsidRPr="00000DA9" w:rsidRDefault="00000DA9" w:rsidP="00000DA9">
      <w:pPr>
        <w:rPr>
          <w:rFonts w:ascii="Arial" w:hAnsi="Arial" w:cs="Arial"/>
          <w:b/>
          <w:bCs/>
        </w:rPr>
      </w:pPr>
      <w:r w:rsidRPr="00000DA9">
        <w:rPr>
          <w:rFonts w:ascii="Arial" w:hAnsi="Arial" w:cs="Arial"/>
          <w:b/>
          <w:bCs/>
        </w:rPr>
        <w:t xml:space="preserve">3.4 </w:t>
      </w:r>
      <w:r w:rsidR="003B4823" w:rsidRPr="00000DA9">
        <w:rPr>
          <w:rFonts w:ascii="Arial" w:hAnsi="Arial" w:cs="Arial"/>
          <w:b/>
          <w:bCs/>
        </w:rPr>
        <w:t>Pupal and Adult Parameters</w:t>
      </w:r>
    </w:p>
    <w:p w:rsidR="003B4823" w:rsidRDefault="003B4823" w:rsidP="00226A30">
      <w:pPr>
        <w:jc w:val="both"/>
        <w:rPr>
          <w:rFonts w:ascii="Arial" w:hAnsi="Arial" w:cs="Arial"/>
          <w:sz w:val="20"/>
          <w:szCs w:val="20"/>
        </w:rPr>
      </w:pPr>
      <w:r w:rsidRPr="00000DA9">
        <w:rPr>
          <w:rFonts w:ascii="Arial" w:hAnsi="Arial" w:cs="Arial"/>
          <w:sz w:val="20"/>
          <w:szCs w:val="20"/>
        </w:rPr>
        <w:t xml:space="preserve">Male and female pupal weights were significantly higher on maize (32.33 ± 5.03 mg and 24.33 ± 5.03 mg, respectively) compared to pearl millet and sorghum (Table1). Pupal length and adult morphometrics including body length, wing span, and adult longevity also exhibited similar trends. These results corroborate findings that larval nutrition directly impacts pupal mass and adult reproductive potential in Lepidoptera (Chen </w:t>
      </w:r>
      <w:r w:rsidRPr="00000DA9">
        <w:rPr>
          <w:rFonts w:ascii="Arial" w:hAnsi="Arial" w:cs="Arial"/>
          <w:i/>
          <w:iCs/>
          <w:sz w:val="20"/>
          <w:szCs w:val="20"/>
        </w:rPr>
        <w:t>et al</w:t>
      </w:r>
      <w:r w:rsidRPr="00000DA9">
        <w:rPr>
          <w:rFonts w:ascii="Arial" w:hAnsi="Arial" w:cs="Arial"/>
          <w:sz w:val="20"/>
          <w:szCs w:val="20"/>
        </w:rPr>
        <w:t xml:space="preserve">., 2022; Tao </w:t>
      </w:r>
      <w:r w:rsidRPr="00000DA9">
        <w:rPr>
          <w:rFonts w:ascii="Arial" w:hAnsi="Arial" w:cs="Arial"/>
          <w:i/>
          <w:iCs/>
          <w:sz w:val="20"/>
          <w:szCs w:val="20"/>
        </w:rPr>
        <w:t>et al.,</w:t>
      </w:r>
      <w:r w:rsidRPr="00000DA9">
        <w:rPr>
          <w:rFonts w:ascii="Arial" w:hAnsi="Arial" w:cs="Arial"/>
          <w:sz w:val="20"/>
          <w:szCs w:val="20"/>
        </w:rPr>
        <w:t xml:space="preserve"> 2024). Adult longevity was greatest for both sexes when reared on maize, suggesting enhanced metabolic reserves accumulated during the larval stage.​</w:t>
      </w: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p>
    <w:p w:rsidR="006D03AA" w:rsidRDefault="006D03AA" w:rsidP="00226A30">
      <w:pPr>
        <w:jc w:val="both"/>
        <w:rPr>
          <w:rFonts w:ascii="Times New Roman" w:hAnsi="Times New Roman" w:cs="Times New Roman"/>
          <w:b/>
          <w:bCs/>
          <w:sz w:val="24"/>
          <w:szCs w:val="24"/>
        </w:rPr>
      </w:pPr>
      <w:r w:rsidRPr="006A2F52">
        <w:rPr>
          <w:rFonts w:ascii="Times New Roman" w:hAnsi="Times New Roman" w:cs="Times New Roman"/>
          <w:b/>
          <w:bCs/>
          <w:sz w:val="24"/>
          <w:szCs w:val="24"/>
        </w:rPr>
        <w:lastRenderedPageBreak/>
        <w:t>Table.1 Comparative Biological Parameters of Fall Armyworm on Maize,</w:t>
      </w:r>
      <w:r>
        <w:rPr>
          <w:rFonts w:ascii="Times New Roman" w:hAnsi="Times New Roman" w:cs="Times New Roman"/>
          <w:b/>
          <w:bCs/>
          <w:sz w:val="24"/>
          <w:szCs w:val="24"/>
        </w:rPr>
        <w:t xml:space="preserve"> Pearl millet</w:t>
      </w:r>
      <w:r w:rsidRPr="006A2F52">
        <w:rPr>
          <w:rFonts w:ascii="Times New Roman" w:hAnsi="Times New Roman" w:cs="Times New Roman"/>
          <w:b/>
          <w:bCs/>
          <w:sz w:val="24"/>
          <w:szCs w:val="24"/>
        </w:rPr>
        <w:t>, and Sorghum Leave</w:t>
      </w:r>
      <w:r>
        <w:rPr>
          <w:rFonts w:ascii="Times New Roman" w:hAnsi="Times New Roman" w:cs="Times New Roman"/>
          <w:b/>
          <w:bCs/>
          <w:sz w:val="24"/>
          <w:szCs w:val="24"/>
        </w:rPr>
        <w:t>s</w:t>
      </w:r>
    </w:p>
    <w:tbl>
      <w:tblPr>
        <w:tblpPr w:leftFromText="180" w:rightFromText="180" w:vertAnchor="text" w:horzAnchor="margin" w:tblpXSpec="center" w:tblpY="34"/>
        <w:tblW w:w="10705" w:type="dxa"/>
        <w:tblLayout w:type="fixed"/>
        <w:tblLook w:val="04A0"/>
      </w:tblPr>
      <w:tblGrid>
        <w:gridCol w:w="3505"/>
        <w:gridCol w:w="1710"/>
        <w:gridCol w:w="720"/>
        <w:gridCol w:w="1620"/>
        <w:gridCol w:w="810"/>
        <w:gridCol w:w="1530"/>
        <w:gridCol w:w="810"/>
      </w:tblGrid>
      <w:tr w:rsidR="006D03AA" w:rsidRPr="00485ABE" w:rsidTr="008B48A8">
        <w:trPr>
          <w:trHeight w:val="440"/>
        </w:trPr>
        <w:tc>
          <w:tcPr>
            <w:tcW w:w="3505" w:type="dxa"/>
            <w:vMerge w:val="restart"/>
            <w:tcBorders>
              <w:top w:val="single" w:sz="4" w:space="0" w:color="auto"/>
              <w:left w:val="single" w:sz="4" w:space="0" w:color="auto"/>
              <w:bottom w:val="single" w:sz="4" w:space="0" w:color="000000"/>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Biological parameters</w:t>
            </w:r>
          </w:p>
        </w:tc>
        <w:tc>
          <w:tcPr>
            <w:tcW w:w="2430" w:type="dxa"/>
            <w:gridSpan w:val="2"/>
            <w:tcBorders>
              <w:top w:val="single" w:sz="4" w:space="0" w:color="auto"/>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Maize leaves</w:t>
            </w:r>
          </w:p>
        </w:tc>
        <w:tc>
          <w:tcPr>
            <w:tcW w:w="2430" w:type="dxa"/>
            <w:gridSpan w:val="2"/>
            <w:tcBorders>
              <w:top w:val="single" w:sz="4" w:space="0" w:color="auto"/>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Pearl millet leaves</w:t>
            </w:r>
          </w:p>
        </w:tc>
        <w:tc>
          <w:tcPr>
            <w:tcW w:w="2340" w:type="dxa"/>
            <w:gridSpan w:val="2"/>
            <w:tcBorders>
              <w:top w:val="single" w:sz="4" w:space="0" w:color="auto"/>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Sorghum Leaves</w:t>
            </w:r>
          </w:p>
        </w:tc>
      </w:tr>
      <w:tr w:rsidR="006D03AA" w:rsidRPr="00485ABE" w:rsidTr="008B48A8">
        <w:trPr>
          <w:cantSplit/>
          <w:trHeight w:val="1134"/>
        </w:trPr>
        <w:tc>
          <w:tcPr>
            <w:tcW w:w="3505" w:type="dxa"/>
            <w:vMerge/>
            <w:tcBorders>
              <w:top w:val="single" w:sz="4" w:space="0" w:color="auto"/>
              <w:left w:val="single" w:sz="4" w:space="0" w:color="auto"/>
              <w:bottom w:val="single" w:sz="4" w:space="0" w:color="000000"/>
              <w:right w:val="single" w:sz="4" w:space="0" w:color="auto"/>
            </w:tcBorders>
            <w:vAlign w:val="center"/>
            <w:hideMark/>
          </w:tcPr>
          <w:p w:rsidR="006D03AA" w:rsidRPr="00485ABE" w:rsidRDefault="006D03AA" w:rsidP="008B48A8">
            <w:pPr>
              <w:spacing w:after="0" w:line="240" w:lineRule="auto"/>
              <w:rPr>
                <w:rFonts w:ascii="Times New Roman" w:eastAsia="Times New Roman" w:hAnsi="Times New Roman" w:cs="Times New Roman"/>
                <w:b/>
                <w:bCs/>
                <w:color w:val="000000"/>
                <w:sz w:val="24"/>
                <w:szCs w:val="24"/>
                <w:lang w:eastAsia="en-IN" w:bidi="hi-IN"/>
              </w:rPr>
            </w:pPr>
          </w:p>
        </w:tc>
        <w:tc>
          <w:tcPr>
            <w:tcW w:w="1710" w:type="dxa"/>
            <w:tcBorders>
              <w:top w:val="nil"/>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Mean Values ± SD</w:t>
            </w:r>
          </w:p>
        </w:tc>
        <w:tc>
          <w:tcPr>
            <w:tcW w:w="720" w:type="dxa"/>
            <w:tcBorders>
              <w:top w:val="nil"/>
              <w:left w:val="nil"/>
              <w:bottom w:val="single" w:sz="4" w:space="0" w:color="auto"/>
              <w:right w:val="single" w:sz="4" w:space="0" w:color="auto"/>
            </w:tcBorders>
            <w:noWrap/>
            <w:textDirection w:val="tbRl"/>
            <w:vAlign w:val="bottom"/>
            <w:hideMark/>
          </w:tcPr>
          <w:p w:rsidR="006D03AA" w:rsidRPr="00485ABE" w:rsidRDefault="006D03AA" w:rsidP="008B48A8">
            <w:pPr>
              <w:spacing w:after="0" w:line="240" w:lineRule="auto"/>
              <w:ind w:left="113" w:right="113"/>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Critical Range</w:t>
            </w:r>
          </w:p>
        </w:tc>
        <w:tc>
          <w:tcPr>
            <w:tcW w:w="1620" w:type="dxa"/>
            <w:tcBorders>
              <w:top w:val="nil"/>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Mean Values ± SD</w:t>
            </w:r>
          </w:p>
        </w:tc>
        <w:tc>
          <w:tcPr>
            <w:tcW w:w="810" w:type="dxa"/>
            <w:tcBorders>
              <w:top w:val="nil"/>
              <w:left w:val="nil"/>
              <w:bottom w:val="single" w:sz="4" w:space="0" w:color="auto"/>
              <w:right w:val="single" w:sz="4" w:space="0" w:color="auto"/>
            </w:tcBorders>
            <w:noWrap/>
            <w:textDirection w:val="tbRl"/>
            <w:vAlign w:val="bottom"/>
            <w:hideMark/>
          </w:tcPr>
          <w:p w:rsidR="006D03AA" w:rsidRPr="00485ABE" w:rsidRDefault="006D03AA" w:rsidP="008B48A8">
            <w:pPr>
              <w:spacing w:after="0" w:line="240" w:lineRule="auto"/>
              <w:ind w:left="113" w:right="113"/>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 xml:space="preserve">Critical range </w:t>
            </w:r>
          </w:p>
        </w:tc>
        <w:tc>
          <w:tcPr>
            <w:tcW w:w="1530" w:type="dxa"/>
            <w:tcBorders>
              <w:top w:val="nil"/>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Mean Values ± SD</w:t>
            </w:r>
          </w:p>
        </w:tc>
        <w:tc>
          <w:tcPr>
            <w:tcW w:w="810" w:type="dxa"/>
            <w:tcBorders>
              <w:top w:val="nil"/>
              <w:left w:val="nil"/>
              <w:bottom w:val="single" w:sz="4" w:space="0" w:color="auto"/>
              <w:right w:val="single" w:sz="4" w:space="0" w:color="auto"/>
            </w:tcBorders>
            <w:noWrap/>
            <w:textDirection w:val="tbRl"/>
            <w:vAlign w:val="bottom"/>
            <w:hideMark/>
          </w:tcPr>
          <w:p w:rsidR="006D03AA" w:rsidRPr="00485ABE" w:rsidRDefault="006D03AA" w:rsidP="008B48A8">
            <w:pPr>
              <w:spacing w:after="0" w:line="240" w:lineRule="auto"/>
              <w:ind w:left="113" w:right="113"/>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 xml:space="preserve">Critical Range </w:t>
            </w:r>
          </w:p>
        </w:tc>
      </w:tr>
      <w:tr w:rsidR="006D03AA" w:rsidRPr="00485ABE"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Incubation Period (In Hours)</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49.667 ± 2.51 </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3.19</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66.67 ± 2.51</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3.07</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57.00 ± 3.00</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3.06</w:t>
            </w:r>
          </w:p>
        </w:tc>
      </w:tr>
      <w:tr w:rsidR="006D03AA" w:rsidRPr="00485ABE"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Hatching percentage </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89.703 ± 3.80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3.36</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74.27 ± 2.87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3.23</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80.49 ± 2.42</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3.22</w:t>
            </w:r>
          </w:p>
        </w:tc>
      </w:tr>
      <w:tr w:rsidR="006D03AA" w:rsidRPr="00485ABE"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Larval period (days)</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13.667 ± 0.57</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3.47</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17.67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15.67 ± 0.57</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w:t>
            </w:r>
          </w:p>
        </w:tc>
      </w:tr>
      <w:tr w:rsidR="006D03AA" w:rsidRPr="00485ABE" w:rsidTr="008B48A8">
        <w:trPr>
          <w:trHeight w:val="36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Larval Length (mm)</w:t>
            </w:r>
          </w:p>
        </w:tc>
        <w:tc>
          <w:tcPr>
            <w:tcW w:w="17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72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62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53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r>
      <w:tr w:rsidR="006D03AA" w:rsidRPr="00485ABE" w:rsidTr="008B48A8">
        <w:trPr>
          <w:trHeight w:val="8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1st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3.55</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2.67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3.41</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 ± 1.15</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3.40</w:t>
            </w:r>
          </w:p>
        </w:tc>
      </w:tr>
      <w:tr w:rsidR="006D03AA" w:rsidRPr="00485ABE"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2nd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3.61</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4.33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3.47</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5.33 ± 0.57</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3.46</w:t>
            </w:r>
          </w:p>
        </w:tc>
      </w:tr>
      <w:tr w:rsidR="006D03AA" w:rsidRPr="00485ABE" w:rsidTr="008B48A8">
        <w:trPr>
          <w:trHeight w:val="143"/>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3rd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10.00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3.66</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6.33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3.52</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8.33 ± 1.52</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3.51</w:t>
            </w:r>
          </w:p>
        </w:tc>
      </w:tr>
      <w:tr w:rsidR="006D03AA" w:rsidRPr="00485ABE" w:rsidTr="008B48A8">
        <w:trPr>
          <w:trHeight w:val="6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4th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13.66 ± 1.52</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3.70</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9.00 ± 1.00</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3.55</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10.00 ± 1.00</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3.55</w:t>
            </w:r>
          </w:p>
        </w:tc>
      </w:tr>
      <w:tr w:rsidR="006D03AA" w:rsidRPr="00485ABE" w:rsidTr="008B48A8">
        <w:trPr>
          <w:trHeight w:val="9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5th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24.00 ± 3.00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3.73</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12.33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3.59</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15.33 ± 1.52</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3.58</w:t>
            </w:r>
          </w:p>
        </w:tc>
      </w:tr>
      <w:tr w:rsidR="006D03AA" w:rsidRPr="00485ABE" w:rsidTr="008B48A8">
        <w:trPr>
          <w:trHeight w:val="12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6th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29.00 ± 2.00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19.33 ± 1.52</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3.61</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21.67 ± 1.52</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3.61</w:t>
            </w:r>
          </w:p>
        </w:tc>
      </w:tr>
      <w:tr w:rsidR="006D03AA" w:rsidRPr="00485ABE" w:rsidTr="008B48A8">
        <w:trPr>
          <w:trHeight w:val="354"/>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b/>
                <w:bCs/>
                <w:color w:val="000000"/>
                <w:sz w:val="24"/>
                <w:szCs w:val="24"/>
                <w:lang w:eastAsia="en-IN" w:bidi="hi-IN"/>
              </w:rPr>
            </w:pPr>
            <w:r w:rsidRPr="00485ABE">
              <w:rPr>
                <w:rFonts w:ascii="Times New Roman" w:eastAsia="Times New Roman" w:hAnsi="Times New Roman" w:cs="Times New Roman"/>
                <w:b/>
                <w:bCs/>
                <w:color w:val="000000"/>
                <w:sz w:val="24"/>
                <w:szCs w:val="24"/>
                <w:lang w:eastAsia="en-IN" w:bidi="hi-IN"/>
              </w:rPr>
              <w:t>larva head capsulewidth (mm)</w:t>
            </w:r>
          </w:p>
        </w:tc>
        <w:tc>
          <w:tcPr>
            <w:tcW w:w="17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72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62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153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w:t>
            </w:r>
          </w:p>
        </w:tc>
      </w:tr>
      <w:tr w:rsidR="006D03AA" w:rsidRPr="00485ABE"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1st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0.36 ± 0.02</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0.32 ± 0.01</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3.64</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0.35 ± 0.01</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3.63</w:t>
            </w:r>
          </w:p>
        </w:tc>
      </w:tr>
      <w:tr w:rsidR="006D03AA" w:rsidRPr="00485ABE" w:rsidTr="008B48A8">
        <w:trPr>
          <w:trHeight w:val="173"/>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2nd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0.583 ± 0.01</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3.80</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0.51 ± 0.01</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3.66</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0.55 ± 0.02</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3.65</w:t>
            </w:r>
          </w:p>
        </w:tc>
      </w:tr>
      <w:tr w:rsidR="006D03AA" w:rsidRPr="00485ABE" w:rsidTr="008B48A8">
        <w:trPr>
          <w:trHeight w:val="10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3rd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0.877 ± 0.01</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3.82</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0.81 ± 0.01</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3.67</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0.85 ± 0.01</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3.67</w:t>
            </w:r>
          </w:p>
        </w:tc>
      </w:tr>
      <w:tr w:rsidR="006D03AA" w:rsidRPr="00485ABE"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4th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1.367 ± 0.02</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3.84</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1.17 ± 0.02</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3.69</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1.27 ± 0.02</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3.68</w:t>
            </w:r>
          </w:p>
        </w:tc>
      </w:tr>
      <w:tr w:rsidR="006D03AA" w:rsidRPr="00485ABE" w:rsidTr="008B48A8">
        <w:trPr>
          <w:trHeight w:val="5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5th Instar</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2.2 ± 0.03</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3.85</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1.95 ± 0.02</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3.70</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2.04 ± 0.06</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3.70</w:t>
            </w:r>
          </w:p>
        </w:tc>
      </w:tr>
      <w:tr w:rsidR="006D03AA" w:rsidRPr="00485ABE" w:rsidTr="008B48A8">
        <w:trPr>
          <w:trHeight w:val="332"/>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Pupal weight (mg)</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219.33 ± 4.50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3.88</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185.00 ± 6.24</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3.73</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200.33 ±5.03</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3.72</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Female Pupal weight (mg)</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320.33 ± 5.50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3.89</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244.33 ± 5.03</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3.74</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295.33 ±6.11</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3.73</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Pupal length (mm)</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12.333 ± 0.57</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3.90</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10.66 </w:t>
            </w:r>
            <w:r w:rsidRPr="00485ABE">
              <w:rPr>
                <w:rFonts w:ascii="Times New Roman" w:eastAsia="Times New Roman" w:hAnsi="Times New Roman" w:cs="Times New Roman"/>
                <w:b/>
                <w:bCs/>
                <w:color w:val="000000"/>
                <w:sz w:val="24"/>
                <w:szCs w:val="24"/>
                <w:lang w:eastAsia="en-IN" w:bidi="hi-IN"/>
              </w:rPr>
              <w:t>±</w:t>
            </w:r>
            <w:r w:rsidRPr="00485ABE">
              <w:rPr>
                <w:rFonts w:ascii="Times New Roman" w:eastAsia="Times New Roman" w:hAnsi="Times New Roman" w:cs="Times New Roman"/>
                <w:color w:val="000000"/>
                <w:sz w:val="24"/>
                <w:szCs w:val="24"/>
                <w:lang w:eastAsia="en-IN" w:bidi="hi-IN"/>
              </w:rPr>
              <w:t xml:space="preserve">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12.00 ± 1.00</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3.74</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Female Pupal length (mm)</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16.00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3.91</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13.67 </w:t>
            </w:r>
            <w:r w:rsidRPr="00485ABE">
              <w:rPr>
                <w:rFonts w:ascii="Times New Roman" w:eastAsia="Times New Roman" w:hAnsi="Times New Roman" w:cs="Times New Roman"/>
                <w:b/>
                <w:bCs/>
                <w:color w:val="000000"/>
                <w:sz w:val="24"/>
                <w:szCs w:val="24"/>
                <w:lang w:eastAsia="en-IN" w:bidi="hi-IN"/>
              </w:rPr>
              <w:t>±</w:t>
            </w:r>
            <w:r w:rsidRPr="00485ABE">
              <w:rPr>
                <w:rFonts w:ascii="Times New Roman" w:eastAsia="Times New Roman" w:hAnsi="Times New Roman" w:cs="Times New Roman"/>
                <w:color w:val="000000"/>
                <w:sz w:val="24"/>
                <w:szCs w:val="24"/>
                <w:lang w:eastAsia="en-IN" w:bidi="hi-IN"/>
              </w:rPr>
              <w:t xml:space="preserve">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14.00 ± 1.00</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Pupal period (days)</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6.333 ± 0.57</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3.91</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7.33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6.67 ± 0.57</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Female Pupal period (days)</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6.667 ± 0.57</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3.92</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8.67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7.67 ± 0.57</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Adult longivity (days)</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3.93</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5.00 ± 2.00</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5.33 ± 1.15</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  Female Adult longivity (days)</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8.00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3.93</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5.00 ± 1.00</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6.67 ± 0.57</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3.77</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Adult body length (mm)</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18.00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3.94</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16.00 ± 1.00</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16.67 ± 0.57</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 Female Adult body length (mm)</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21.33 ± 2.08</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3.94</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17.33 ± 0.57</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3.79</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19.00 ± 1.00</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3.78</w:t>
            </w:r>
          </w:p>
        </w:tc>
      </w:tr>
      <w:tr w:rsidR="006D03AA" w:rsidRPr="00485ABE" w:rsidTr="008B48A8">
        <w:trPr>
          <w:trHeight w:val="321"/>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Male Adult wing span (mm)</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32.00 ± 1.00</w:t>
            </w:r>
          </w:p>
        </w:tc>
        <w:tc>
          <w:tcPr>
            <w:tcW w:w="7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3.95</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29.00 ± 1.00</w:t>
            </w:r>
          </w:p>
        </w:tc>
        <w:tc>
          <w:tcPr>
            <w:tcW w:w="810" w:type="dxa"/>
            <w:tcBorders>
              <w:top w:val="nil"/>
              <w:left w:val="nil"/>
              <w:bottom w:val="single" w:sz="4" w:space="0" w:color="auto"/>
              <w:right w:val="single" w:sz="4" w:space="0" w:color="auto"/>
            </w:tcBorders>
            <w:noWrap/>
            <w:vAlign w:val="bottom"/>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3.79</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31.00 ± 1.00</w:t>
            </w:r>
          </w:p>
        </w:tc>
        <w:tc>
          <w:tcPr>
            <w:tcW w:w="8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3.79</w:t>
            </w:r>
          </w:p>
        </w:tc>
      </w:tr>
      <w:tr w:rsidR="006D03AA" w:rsidRPr="00485ABE" w:rsidTr="008B48A8">
        <w:trPr>
          <w:trHeight w:val="394"/>
        </w:trPr>
        <w:tc>
          <w:tcPr>
            <w:tcW w:w="3505" w:type="dxa"/>
            <w:tcBorders>
              <w:top w:val="nil"/>
              <w:left w:val="single" w:sz="4" w:space="0" w:color="auto"/>
              <w:bottom w:val="single" w:sz="4" w:space="0" w:color="auto"/>
              <w:right w:val="single" w:sz="4" w:space="0" w:color="auto"/>
            </w:tcBorders>
            <w:noWrap/>
            <w:vAlign w:val="bottom"/>
            <w:hideMark/>
          </w:tcPr>
          <w:p w:rsidR="006D03AA" w:rsidRPr="00485ABE" w:rsidRDefault="006D03AA" w:rsidP="008B48A8">
            <w:pPr>
              <w:spacing w:after="0" w:line="240" w:lineRule="auto"/>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 xml:space="preserve"> Female Adult wing span (mm)</w:t>
            </w:r>
          </w:p>
        </w:tc>
        <w:tc>
          <w:tcPr>
            <w:tcW w:w="171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37.66 ± 1.52</w:t>
            </w:r>
          </w:p>
        </w:tc>
        <w:tc>
          <w:tcPr>
            <w:tcW w:w="720" w:type="dxa"/>
            <w:tcBorders>
              <w:top w:val="nil"/>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3.93</w:t>
            </w:r>
          </w:p>
        </w:tc>
        <w:tc>
          <w:tcPr>
            <w:tcW w:w="162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33.33 ± 1.52</w:t>
            </w:r>
          </w:p>
        </w:tc>
        <w:tc>
          <w:tcPr>
            <w:tcW w:w="810" w:type="dxa"/>
            <w:tcBorders>
              <w:top w:val="nil"/>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3.74</w:t>
            </w:r>
          </w:p>
        </w:tc>
        <w:tc>
          <w:tcPr>
            <w:tcW w:w="1530" w:type="dxa"/>
            <w:tcBorders>
              <w:top w:val="nil"/>
              <w:left w:val="nil"/>
              <w:bottom w:val="single" w:sz="4" w:space="0" w:color="auto"/>
              <w:right w:val="single" w:sz="4" w:space="0" w:color="auto"/>
            </w:tcBorders>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37.67 ± 0.57</w:t>
            </w:r>
          </w:p>
        </w:tc>
        <w:tc>
          <w:tcPr>
            <w:tcW w:w="810" w:type="dxa"/>
            <w:tcBorders>
              <w:top w:val="nil"/>
              <w:left w:val="nil"/>
              <w:bottom w:val="single" w:sz="4" w:space="0" w:color="auto"/>
              <w:right w:val="single" w:sz="4" w:space="0" w:color="auto"/>
            </w:tcBorders>
            <w:noWrap/>
            <w:vAlign w:val="center"/>
            <w:hideMark/>
          </w:tcPr>
          <w:p w:rsidR="006D03AA" w:rsidRPr="00485ABE"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485ABE">
              <w:rPr>
                <w:rFonts w:ascii="Times New Roman" w:eastAsia="Times New Roman" w:hAnsi="Times New Roman" w:cs="Times New Roman"/>
                <w:color w:val="000000"/>
                <w:sz w:val="24"/>
                <w:szCs w:val="24"/>
                <w:lang w:eastAsia="en-IN" w:bidi="hi-IN"/>
              </w:rPr>
              <w:t>3.75</w:t>
            </w:r>
          </w:p>
        </w:tc>
      </w:tr>
    </w:tbl>
    <w:p w:rsidR="006D03AA" w:rsidRDefault="006D03AA" w:rsidP="00226A30">
      <w:pPr>
        <w:jc w:val="both"/>
        <w:rPr>
          <w:rFonts w:ascii="Times New Roman" w:hAnsi="Times New Roman" w:cs="Times New Roman"/>
          <w:b/>
          <w:bCs/>
          <w:sz w:val="24"/>
          <w:szCs w:val="24"/>
        </w:rPr>
      </w:pPr>
    </w:p>
    <w:p w:rsidR="006D03AA" w:rsidRPr="00000DA9" w:rsidRDefault="006D03AA" w:rsidP="00226A30">
      <w:pPr>
        <w:jc w:val="both"/>
        <w:rPr>
          <w:rFonts w:ascii="Arial" w:hAnsi="Arial" w:cs="Arial"/>
          <w:sz w:val="20"/>
          <w:szCs w:val="20"/>
        </w:rPr>
      </w:pPr>
    </w:p>
    <w:p w:rsidR="003B4823" w:rsidRPr="00000DA9" w:rsidRDefault="00000DA9" w:rsidP="00000DA9">
      <w:pPr>
        <w:rPr>
          <w:rFonts w:ascii="Arial" w:hAnsi="Arial" w:cs="Arial"/>
          <w:b/>
          <w:bCs/>
        </w:rPr>
      </w:pPr>
      <w:r w:rsidRPr="00000DA9">
        <w:rPr>
          <w:rFonts w:ascii="Arial" w:hAnsi="Arial" w:cs="Arial"/>
          <w:b/>
          <w:bCs/>
        </w:rPr>
        <w:t xml:space="preserve">3.5 </w:t>
      </w:r>
      <w:r w:rsidR="003B4823" w:rsidRPr="00000DA9">
        <w:rPr>
          <w:rFonts w:ascii="Arial" w:hAnsi="Arial" w:cs="Arial"/>
          <w:b/>
          <w:bCs/>
        </w:rPr>
        <w:t>Validation of Dyar's Rule in </w:t>
      </w:r>
      <w:r w:rsidR="003B4823" w:rsidRPr="00000DA9">
        <w:rPr>
          <w:rFonts w:ascii="Arial" w:hAnsi="Arial" w:cs="Arial"/>
          <w:b/>
          <w:bCs/>
          <w:i/>
          <w:iCs/>
        </w:rPr>
        <w:t>S. frugiperda</w:t>
      </w:r>
    </w:p>
    <w:p w:rsidR="003B4823" w:rsidRPr="00000DA9" w:rsidRDefault="003B4823" w:rsidP="00226A30">
      <w:pPr>
        <w:jc w:val="both"/>
        <w:rPr>
          <w:rFonts w:ascii="Arial" w:hAnsi="Arial" w:cs="Arial"/>
          <w:sz w:val="20"/>
          <w:szCs w:val="20"/>
        </w:rPr>
      </w:pPr>
      <w:r w:rsidRPr="00000DA9">
        <w:rPr>
          <w:rFonts w:ascii="Arial" w:hAnsi="Arial" w:cs="Arial"/>
          <w:sz w:val="20"/>
          <w:szCs w:val="20"/>
        </w:rPr>
        <w:t>Application of Dyar's rule to larval length and head capsule width measurements revealed consistent geometric progression ratios across host plants, validating the utility of this morphometric approach for instar determination (Table 2).</w:t>
      </w:r>
    </w:p>
    <w:p w:rsidR="003B4823" w:rsidRPr="00000DA9" w:rsidRDefault="00000DA9" w:rsidP="00000DA9">
      <w:pPr>
        <w:rPr>
          <w:rFonts w:ascii="Arial" w:hAnsi="Arial" w:cs="Arial"/>
          <w:b/>
          <w:bCs/>
        </w:rPr>
      </w:pPr>
      <w:r w:rsidRPr="00000DA9">
        <w:rPr>
          <w:rFonts w:ascii="Arial" w:hAnsi="Arial" w:cs="Arial"/>
          <w:b/>
          <w:bCs/>
        </w:rPr>
        <w:t xml:space="preserve">3.6 </w:t>
      </w:r>
      <w:r w:rsidR="003B4823" w:rsidRPr="00000DA9">
        <w:rPr>
          <w:rFonts w:ascii="Arial" w:hAnsi="Arial" w:cs="Arial"/>
          <w:b/>
          <w:bCs/>
        </w:rPr>
        <w:t>Larval Length Progression</w:t>
      </w:r>
    </w:p>
    <w:p w:rsidR="003B4823" w:rsidRPr="00000DA9" w:rsidRDefault="003B4823" w:rsidP="00226A30">
      <w:pPr>
        <w:jc w:val="both"/>
        <w:rPr>
          <w:rFonts w:ascii="Arial" w:hAnsi="Arial" w:cs="Arial"/>
          <w:sz w:val="20"/>
          <w:szCs w:val="20"/>
        </w:rPr>
      </w:pPr>
      <w:r w:rsidRPr="00000DA9">
        <w:rPr>
          <w:rFonts w:ascii="Arial" w:hAnsi="Arial" w:cs="Arial"/>
          <w:sz w:val="20"/>
          <w:szCs w:val="20"/>
        </w:rPr>
        <w:lastRenderedPageBreak/>
        <w:t xml:space="preserve">Average Dyar's ratio for larval length was 1.49 on maize, 1.48 on pearl millet, and 1.46 on sorghum, demonstrating remarkable consistency with the theoretical expectation of geometric growth (Dyar, 1890; Gaines and Campbell, 1935). Individual instar ratios ranged from 1.20 to 1.75 across treatments, with slight deviations attributable to nutritional stress on suboptimal hosts. These values fall within the acceptable range (1.2–1.8) reported for lepidopteran larvae (Sukovata, 2019; Shao </w:t>
      </w:r>
      <w:r w:rsidRPr="00000DA9">
        <w:rPr>
          <w:rFonts w:ascii="Arial" w:hAnsi="Arial" w:cs="Arial"/>
          <w:i/>
          <w:iCs/>
          <w:sz w:val="20"/>
          <w:szCs w:val="20"/>
        </w:rPr>
        <w:t>et al.,</w:t>
      </w:r>
      <w:r w:rsidRPr="00000DA9">
        <w:rPr>
          <w:rFonts w:ascii="Arial" w:hAnsi="Arial" w:cs="Arial"/>
          <w:sz w:val="20"/>
          <w:szCs w:val="20"/>
        </w:rPr>
        <w:t xml:space="preserve"> 2025).​</w:t>
      </w:r>
    </w:p>
    <w:p w:rsidR="003B4823" w:rsidRPr="00000DA9" w:rsidRDefault="00000DA9" w:rsidP="00226A30">
      <w:pPr>
        <w:jc w:val="both"/>
        <w:rPr>
          <w:rFonts w:ascii="Arial" w:hAnsi="Arial" w:cs="Arial"/>
          <w:b/>
          <w:bCs/>
          <w:i/>
          <w:iCs/>
        </w:rPr>
      </w:pPr>
      <w:r w:rsidRPr="00000DA9">
        <w:rPr>
          <w:rFonts w:ascii="Arial" w:hAnsi="Arial" w:cs="Arial"/>
          <w:b/>
          <w:bCs/>
        </w:rPr>
        <w:t xml:space="preserve">3.7 </w:t>
      </w:r>
      <w:r w:rsidR="003B4823" w:rsidRPr="00000DA9">
        <w:rPr>
          <w:rFonts w:ascii="Arial" w:hAnsi="Arial" w:cs="Arial"/>
          <w:b/>
          <w:bCs/>
        </w:rPr>
        <w:t>Head Capsule Width Progression</w:t>
      </w:r>
    </w:p>
    <w:p w:rsidR="003B4823" w:rsidRDefault="003B4823" w:rsidP="00226A30">
      <w:pPr>
        <w:jc w:val="both"/>
        <w:rPr>
          <w:rFonts w:ascii="Arial" w:hAnsi="Arial" w:cs="Arial"/>
          <w:sz w:val="20"/>
          <w:szCs w:val="20"/>
        </w:rPr>
      </w:pPr>
      <w:r w:rsidRPr="00000DA9">
        <w:rPr>
          <w:rFonts w:ascii="Arial" w:hAnsi="Arial" w:cs="Arial"/>
          <w:sz w:val="20"/>
          <w:szCs w:val="20"/>
        </w:rPr>
        <w:t>Head capsule width exhibited even greater consistency, with average Dyar's ratios of 1.60 (maize), 1.46 (pearl millet), and 1.55 (sorghum). The slightly higher ratio in maize-fed larvae reflects accelerated growth on this optimal host. Across all treatments, head capsule measurements followed a linear progression when log-transformed, confirming adherence to Brooks-Dyar's rule (Sukovata, 2019). This validates head capsule width as a reliable morphometric parameter for accurate instar identification in </w:t>
      </w:r>
      <w:r w:rsidRPr="00000DA9">
        <w:rPr>
          <w:rFonts w:ascii="Arial" w:hAnsi="Arial" w:cs="Arial"/>
          <w:i/>
          <w:iCs/>
          <w:sz w:val="20"/>
          <w:szCs w:val="20"/>
        </w:rPr>
        <w:t>S. frugiperda</w:t>
      </w:r>
      <w:r w:rsidRPr="00000DA9">
        <w:rPr>
          <w:rFonts w:ascii="Arial" w:hAnsi="Arial" w:cs="Arial"/>
          <w:sz w:val="20"/>
          <w:szCs w:val="20"/>
        </w:rPr>
        <w:t>, critical for field monitoring and biocontrol timing.​</w:t>
      </w:r>
    </w:p>
    <w:p w:rsidR="006D03AA" w:rsidRDefault="006D03AA" w:rsidP="006D03AA">
      <w:pPr>
        <w:spacing w:line="360" w:lineRule="auto"/>
        <w:jc w:val="both"/>
        <w:rPr>
          <w:rFonts w:ascii="Times New Roman" w:hAnsi="Times New Roman" w:cs="Times New Roman"/>
          <w:b/>
          <w:i/>
          <w:iCs/>
          <w:sz w:val="24"/>
          <w:szCs w:val="24"/>
        </w:rPr>
      </w:pPr>
      <w:r>
        <w:rPr>
          <w:rFonts w:ascii="Times New Roman" w:hAnsi="Times New Roman" w:cs="Times New Roman"/>
          <w:b/>
          <w:sz w:val="24"/>
          <w:szCs w:val="24"/>
        </w:rPr>
        <w:t xml:space="preserve">Table -2 </w:t>
      </w:r>
      <w:r w:rsidRPr="00325232">
        <w:rPr>
          <w:rFonts w:ascii="Times New Roman" w:hAnsi="Times New Roman" w:cs="Times New Roman"/>
          <w:b/>
          <w:sz w:val="24"/>
          <w:szCs w:val="24"/>
        </w:rPr>
        <w:t xml:space="preserve">Dyar’s rule applied for average larval length, and average head capsule width of fall armyworm, </w:t>
      </w:r>
      <w:r w:rsidRPr="00325232">
        <w:rPr>
          <w:rFonts w:ascii="Times New Roman" w:hAnsi="Times New Roman" w:cs="Times New Roman"/>
          <w:b/>
          <w:i/>
          <w:iCs/>
          <w:sz w:val="24"/>
          <w:szCs w:val="24"/>
        </w:rPr>
        <w:t>S. frugiperda</w:t>
      </w:r>
    </w:p>
    <w:tbl>
      <w:tblPr>
        <w:tblW w:w="11075" w:type="dxa"/>
        <w:tblInd w:w="-1175" w:type="dxa"/>
        <w:tblLook w:val="04A0"/>
      </w:tblPr>
      <w:tblGrid>
        <w:gridCol w:w="1980"/>
        <w:gridCol w:w="1440"/>
        <w:gridCol w:w="1710"/>
        <w:gridCol w:w="1620"/>
        <w:gridCol w:w="1530"/>
        <w:gridCol w:w="1440"/>
        <w:gridCol w:w="1355"/>
      </w:tblGrid>
      <w:tr w:rsidR="006D03AA" w:rsidRPr="00325232" w:rsidTr="008B48A8">
        <w:trPr>
          <w:trHeight w:val="503"/>
        </w:trPr>
        <w:tc>
          <w:tcPr>
            <w:tcW w:w="1980" w:type="dxa"/>
            <w:tcBorders>
              <w:top w:val="single" w:sz="4" w:space="0" w:color="auto"/>
              <w:left w:val="single" w:sz="4" w:space="0" w:color="auto"/>
              <w:bottom w:val="single" w:sz="4" w:space="0" w:color="auto"/>
              <w:right w:val="single" w:sz="4" w:space="0" w:color="auto"/>
            </w:tcBorders>
            <w:noWrap/>
            <w:vAlign w:val="bottom"/>
            <w:hideMark/>
          </w:tcPr>
          <w:p w:rsidR="006D03AA" w:rsidRPr="00325232" w:rsidRDefault="006D03AA" w:rsidP="008B48A8">
            <w:pPr>
              <w:spacing w:after="0" w:line="240" w:lineRule="auto"/>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Larval Instar</w:t>
            </w:r>
          </w:p>
        </w:tc>
        <w:tc>
          <w:tcPr>
            <w:tcW w:w="3150" w:type="dxa"/>
            <w:gridSpan w:val="2"/>
            <w:tcBorders>
              <w:top w:val="single" w:sz="4" w:space="0" w:color="auto"/>
              <w:left w:val="nil"/>
              <w:bottom w:val="single" w:sz="4" w:space="0" w:color="auto"/>
              <w:right w:val="single" w:sz="4" w:space="0" w:color="auto"/>
            </w:tcBorders>
            <w:noWrap/>
            <w:vAlign w:val="bottom"/>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Maize leave</w:t>
            </w:r>
            <w:r w:rsidR="00B43F1F">
              <w:rPr>
                <w:rFonts w:ascii="Times New Roman" w:eastAsia="Times New Roman" w:hAnsi="Times New Roman" w:cs="Times New Roman"/>
                <w:b/>
                <w:bCs/>
                <w:color w:val="000000"/>
                <w:sz w:val="20"/>
                <w:szCs w:val="20"/>
                <w:lang w:eastAsia="en-IN" w:bidi="hi-IN"/>
              </w:rPr>
              <w:t>s</w:t>
            </w:r>
          </w:p>
        </w:tc>
        <w:tc>
          <w:tcPr>
            <w:tcW w:w="3150" w:type="dxa"/>
            <w:gridSpan w:val="2"/>
            <w:tcBorders>
              <w:top w:val="single" w:sz="4" w:space="0" w:color="auto"/>
              <w:left w:val="nil"/>
              <w:bottom w:val="single" w:sz="4" w:space="0" w:color="auto"/>
              <w:right w:val="single" w:sz="4" w:space="0" w:color="auto"/>
            </w:tcBorders>
            <w:noWrap/>
            <w:vAlign w:val="bottom"/>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Pr>
                <w:rFonts w:ascii="Times New Roman" w:eastAsia="Times New Roman" w:hAnsi="Times New Roman" w:cs="Times New Roman"/>
                <w:b/>
                <w:bCs/>
                <w:color w:val="000000"/>
                <w:sz w:val="20"/>
                <w:szCs w:val="20"/>
                <w:lang w:eastAsia="en-IN" w:bidi="hi-IN"/>
              </w:rPr>
              <w:t>Pearl millet</w:t>
            </w:r>
            <w:r w:rsidRPr="00325232">
              <w:rPr>
                <w:rFonts w:ascii="Times New Roman" w:eastAsia="Times New Roman" w:hAnsi="Times New Roman" w:cs="Times New Roman"/>
                <w:b/>
                <w:bCs/>
                <w:color w:val="000000"/>
                <w:sz w:val="20"/>
                <w:szCs w:val="20"/>
                <w:lang w:eastAsia="en-IN" w:bidi="hi-IN"/>
              </w:rPr>
              <w:t xml:space="preserve"> leave</w:t>
            </w:r>
            <w:r w:rsidR="00B43F1F">
              <w:rPr>
                <w:rFonts w:ascii="Times New Roman" w:eastAsia="Times New Roman" w:hAnsi="Times New Roman" w:cs="Times New Roman"/>
                <w:b/>
                <w:bCs/>
                <w:color w:val="000000"/>
                <w:sz w:val="20"/>
                <w:szCs w:val="20"/>
                <w:lang w:eastAsia="en-IN" w:bidi="hi-IN"/>
              </w:rPr>
              <w:t>s</w:t>
            </w:r>
          </w:p>
        </w:tc>
        <w:tc>
          <w:tcPr>
            <w:tcW w:w="2795" w:type="dxa"/>
            <w:gridSpan w:val="2"/>
            <w:tcBorders>
              <w:top w:val="single" w:sz="4" w:space="0" w:color="auto"/>
              <w:left w:val="nil"/>
              <w:bottom w:val="single" w:sz="4" w:space="0" w:color="auto"/>
              <w:right w:val="single" w:sz="4" w:space="0" w:color="auto"/>
            </w:tcBorders>
            <w:noWrap/>
            <w:vAlign w:val="bottom"/>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Sorghum</w:t>
            </w:r>
            <w:r>
              <w:rPr>
                <w:rFonts w:ascii="Times New Roman" w:eastAsia="Times New Roman" w:hAnsi="Times New Roman" w:cs="Times New Roman"/>
                <w:b/>
                <w:bCs/>
                <w:color w:val="000000"/>
                <w:sz w:val="20"/>
                <w:szCs w:val="20"/>
                <w:lang w:eastAsia="en-IN" w:bidi="hi-IN"/>
              </w:rPr>
              <w:t xml:space="preserve"> leaves</w:t>
            </w:r>
          </w:p>
        </w:tc>
      </w:tr>
      <w:tr w:rsidR="006D03AA" w:rsidRPr="00325232" w:rsidTr="008B48A8">
        <w:trPr>
          <w:trHeight w:val="791"/>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Particulars</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larval length (mm)</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head capsule width (mm)</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larval length                      (mm)</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head capsule width  (mm)</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larval length(mm)</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b/>
                <w:bCs/>
                <w:color w:val="000000"/>
                <w:sz w:val="20"/>
                <w:szCs w:val="20"/>
                <w:lang w:eastAsia="en-IN" w:bidi="hi-IN"/>
              </w:rPr>
            </w:pPr>
            <w:r w:rsidRPr="00325232">
              <w:rPr>
                <w:rFonts w:ascii="Times New Roman" w:eastAsia="Times New Roman" w:hAnsi="Times New Roman" w:cs="Times New Roman"/>
                <w:b/>
                <w:bCs/>
                <w:color w:val="000000"/>
                <w:sz w:val="20"/>
                <w:szCs w:val="20"/>
                <w:lang w:eastAsia="en-IN" w:bidi="hi-IN"/>
              </w:rPr>
              <w:t>Average head capsule width  (mm)</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 instar larva</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4.00 ± 1.00</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0.36 ± 0.02</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2.67 ± 0.57</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0.32 ± 0.01</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3.33 ± 1.15</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0.35 ± 0.01</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1.61</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1.62</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1.59</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1.57</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 instar larva</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6.00 ± 1.00</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0.583 ± 0.01</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4.33 ± 0.57</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0.51 ± 0.01</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5.33 ± 0.57</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0.55 ± 0.02</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1.66</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1.46</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1.58</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1.56</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1.54</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3 instar larva</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10.00 ± 1.00</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0.877 ± 0.01</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6.33 ±  0.57</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0.81 ± 0.01</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8.33 ± 1.52</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0.85 ± 0.01</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1.36</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1.55</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1.42</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1.44</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1.49</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4 instar larva</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13.66 ± 1.52</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1.367 ± 0.02</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9.00 ± 1.00</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1.17 ± 0.02</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10.00 ± 1.00</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1.27 ± 0.02</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1.75</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1.37</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1.66</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1.53</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5 instar larva</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24.00 ± 3.00</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2.2 ± 0.03</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12.33 ± 0.57</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1.95 ± 0.02</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15.33 ± 1.52</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2.04 ± 0.06</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Dyar's ratio</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1.2</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1.75</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1.56</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1.75</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1.41</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1.55</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6 instar larva</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29.00 ±2.00</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19.33 ± 1.52</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21.67 ± 1.52</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w:t>
            </w:r>
          </w:p>
        </w:tc>
      </w:tr>
      <w:tr w:rsidR="006D03AA" w:rsidRPr="00325232" w:rsidTr="008B48A8">
        <w:trPr>
          <w:trHeight w:val="315"/>
        </w:trPr>
        <w:tc>
          <w:tcPr>
            <w:tcW w:w="1980" w:type="dxa"/>
            <w:tcBorders>
              <w:top w:val="nil"/>
              <w:left w:val="single" w:sz="4" w:space="0" w:color="auto"/>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Average Dyar's ratio</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1.49</w:t>
            </w:r>
          </w:p>
        </w:tc>
        <w:tc>
          <w:tcPr>
            <w:tcW w:w="171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1.6</w:t>
            </w:r>
          </w:p>
        </w:tc>
        <w:tc>
          <w:tcPr>
            <w:tcW w:w="162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1.48</w:t>
            </w:r>
          </w:p>
        </w:tc>
        <w:tc>
          <w:tcPr>
            <w:tcW w:w="153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1.46</w:t>
            </w:r>
          </w:p>
        </w:tc>
        <w:tc>
          <w:tcPr>
            <w:tcW w:w="1440"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1.46</w:t>
            </w:r>
          </w:p>
        </w:tc>
        <w:tc>
          <w:tcPr>
            <w:tcW w:w="1355" w:type="dxa"/>
            <w:tcBorders>
              <w:top w:val="nil"/>
              <w:left w:val="nil"/>
              <w:bottom w:val="single" w:sz="4" w:space="0" w:color="auto"/>
              <w:right w:val="single" w:sz="4" w:space="0" w:color="auto"/>
            </w:tcBorders>
            <w:noWrap/>
            <w:vAlign w:val="center"/>
            <w:hideMark/>
          </w:tcPr>
          <w:p w:rsidR="006D03AA" w:rsidRPr="00325232" w:rsidRDefault="006D03AA" w:rsidP="008B48A8">
            <w:pPr>
              <w:spacing w:after="0" w:line="240" w:lineRule="auto"/>
              <w:jc w:val="center"/>
              <w:rPr>
                <w:rFonts w:ascii="Times New Roman" w:eastAsia="Times New Roman" w:hAnsi="Times New Roman" w:cs="Times New Roman"/>
                <w:color w:val="000000"/>
                <w:sz w:val="24"/>
                <w:szCs w:val="24"/>
                <w:lang w:eastAsia="en-IN" w:bidi="hi-IN"/>
              </w:rPr>
            </w:pPr>
            <w:r w:rsidRPr="00325232">
              <w:rPr>
                <w:rFonts w:ascii="Times New Roman" w:eastAsia="Times New Roman" w:hAnsi="Times New Roman" w:cs="Times New Roman"/>
                <w:color w:val="000000"/>
                <w:sz w:val="24"/>
                <w:szCs w:val="24"/>
                <w:lang w:eastAsia="en-IN" w:bidi="hi-IN"/>
              </w:rPr>
              <w:t>1.55</w:t>
            </w:r>
          </w:p>
        </w:tc>
      </w:tr>
    </w:tbl>
    <w:p w:rsidR="006D03AA" w:rsidRDefault="006D03AA" w:rsidP="00226A30">
      <w:pPr>
        <w:jc w:val="both"/>
        <w:rPr>
          <w:rFonts w:ascii="Arial" w:hAnsi="Arial" w:cs="Arial"/>
          <w:sz w:val="20"/>
          <w:szCs w:val="20"/>
        </w:rPr>
      </w:pPr>
    </w:p>
    <w:p w:rsidR="00377D8C" w:rsidRPr="00377D8C" w:rsidRDefault="00B13B7A" w:rsidP="00DD7CB2">
      <w:pPr>
        <w:jc w:val="both"/>
        <w:rPr>
          <w:rFonts w:ascii="Arial" w:hAnsi="Arial" w:cs="Arial"/>
          <w:sz w:val="20"/>
          <w:szCs w:val="20"/>
        </w:rPr>
      </w:pPr>
      <w:r w:rsidRPr="00261FE6">
        <w:rPr>
          <w:rFonts w:ascii="Arial" w:hAnsi="Arial" w:cs="Arial"/>
          <w:noProof/>
          <w:lang w:val="en-US" w:bidi="hi-IN"/>
        </w:rPr>
        <w:lastRenderedPageBreak/>
        <w:drawing>
          <wp:anchor distT="0" distB="0" distL="114300" distR="114300" simplePos="0" relativeHeight="251658240" behindDoc="1" locked="0" layoutInCell="1" allowOverlap="1">
            <wp:simplePos x="0" y="0"/>
            <wp:positionH relativeFrom="margin">
              <wp:posOffset>-312420</wp:posOffset>
            </wp:positionH>
            <wp:positionV relativeFrom="paragraph">
              <wp:posOffset>0</wp:posOffset>
            </wp:positionV>
            <wp:extent cx="6088380" cy="2811780"/>
            <wp:effectExtent l="0" t="0" r="7620" b="7620"/>
            <wp:wrapTight wrapText="bothSides">
              <wp:wrapPolygon edited="0">
                <wp:start x="0" y="0"/>
                <wp:lineTo x="0" y="21512"/>
                <wp:lineTo x="21559" y="21512"/>
                <wp:lineTo x="21559" y="0"/>
                <wp:lineTo x="0" y="0"/>
              </wp:wrapPolygon>
            </wp:wrapTight>
            <wp:docPr id="188020438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226BA82-8DB1-3BE4-9A62-ECE9203610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CD199A">
        <w:rPr>
          <w:rFonts w:ascii="Arial" w:hAnsi="Arial" w:cs="Arial"/>
          <w:b/>
          <w:bCs/>
        </w:rPr>
        <w:t xml:space="preserve"> Fig.</w:t>
      </w:r>
      <w:r w:rsidR="004362AF">
        <w:rPr>
          <w:rFonts w:ascii="Arial" w:hAnsi="Arial" w:cs="Arial"/>
          <w:b/>
          <w:bCs/>
        </w:rPr>
        <w:t xml:space="preserve">1 </w:t>
      </w:r>
      <w:r w:rsidR="00377D8C" w:rsidRPr="00377D8C">
        <w:rPr>
          <w:rFonts w:ascii="Arial" w:hAnsi="Arial" w:cs="Arial"/>
          <w:b/>
          <w:bCs/>
        </w:rPr>
        <w:t xml:space="preserve">Dyar's ratio of Different instar larvae </w:t>
      </w:r>
    </w:p>
    <w:p w:rsidR="00B13B7A" w:rsidRDefault="00B13B7A" w:rsidP="00D25B60">
      <w:pPr>
        <w:rPr>
          <w:rFonts w:ascii="Arial" w:hAnsi="Arial" w:cs="Arial"/>
          <w:b/>
          <w:bCs/>
        </w:rPr>
      </w:pPr>
    </w:p>
    <w:p w:rsidR="003B4823" w:rsidRPr="00000DA9" w:rsidRDefault="00000DA9" w:rsidP="00D25B60">
      <w:pPr>
        <w:rPr>
          <w:rFonts w:ascii="Arial" w:hAnsi="Arial" w:cs="Arial"/>
          <w:b/>
          <w:bCs/>
        </w:rPr>
      </w:pPr>
      <w:r w:rsidRPr="00000DA9">
        <w:rPr>
          <w:rFonts w:ascii="Arial" w:hAnsi="Arial" w:cs="Arial"/>
          <w:b/>
          <w:bCs/>
        </w:rPr>
        <w:t xml:space="preserve">3.8 </w:t>
      </w:r>
      <w:r w:rsidR="003B4823" w:rsidRPr="00000DA9">
        <w:rPr>
          <w:rFonts w:ascii="Arial" w:hAnsi="Arial" w:cs="Arial"/>
          <w:b/>
          <w:bCs/>
        </w:rPr>
        <w:t>Ecological and Management Implications</w:t>
      </w:r>
      <w:r w:rsidR="004E0F2C" w:rsidRPr="00000DA9">
        <w:rPr>
          <w:rFonts w:ascii="Arial" w:hAnsi="Arial" w:cs="Arial"/>
          <w:b/>
          <w:bCs/>
        </w:rPr>
        <w:t>.</w:t>
      </w:r>
    </w:p>
    <w:p w:rsidR="003B4823" w:rsidRPr="00D25B60" w:rsidRDefault="003B4823" w:rsidP="00226A30">
      <w:pPr>
        <w:jc w:val="both"/>
        <w:rPr>
          <w:rFonts w:ascii="Arial" w:hAnsi="Arial" w:cs="Arial"/>
          <w:sz w:val="20"/>
          <w:szCs w:val="20"/>
        </w:rPr>
      </w:pPr>
      <w:r w:rsidRPr="00D25B60">
        <w:rPr>
          <w:rFonts w:ascii="Arial" w:hAnsi="Arial" w:cs="Arial"/>
          <w:sz w:val="20"/>
          <w:szCs w:val="20"/>
        </w:rPr>
        <w:t>The pronounced differences in developmental parameters among host plants have significant implications for integrated pest management. Faster development on maize enables </w:t>
      </w:r>
      <w:r w:rsidRPr="00D25B60">
        <w:rPr>
          <w:rFonts w:ascii="Arial" w:hAnsi="Arial" w:cs="Arial"/>
          <w:i/>
          <w:iCs/>
          <w:sz w:val="20"/>
          <w:szCs w:val="20"/>
        </w:rPr>
        <w:t>S. frugiperda</w:t>
      </w:r>
      <w:r w:rsidRPr="00D25B60">
        <w:rPr>
          <w:rFonts w:ascii="Arial" w:hAnsi="Arial" w:cs="Arial"/>
          <w:sz w:val="20"/>
          <w:szCs w:val="20"/>
        </w:rPr>
        <w:t xml:space="preserve"> to complete more generations per season, explaining its status as the primary economic host (Wan </w:t>
      </w:r>
      <w:r w:rsidRPr="00D25B60">
        <w:rPr>
          <w:rFonts w:ascii="Arial" w:hAnsi="Arial" w:cs="Arial"/>
          <w:i/>
          <w:iCs/>
          <w:sz w:val="20"/>
          <w:szCs w:val="20"/>
        </w:rPr>
        <w:t>et al</w:t>
      </w:r>
      <w:r w:rsidRPr="00D25B60">
        <w:rPr>
          <w:rFonts w:ascii="Arial" w:hAnsi="Arial" w:cs="Arial"/>
          <w:sz w:val="20"/>
          <w:szCs w:val="20"/>
        </w:rPr>
        <w:t xml:space="preserve">., 2021; Prasanna </w:t>
      </w:r>
      <w:r w:rsidRPr="00D25B60">
        <w:rPr>
          <w:rFonts w:ascii="Arial" w:hAnsi="Arial" w:cs="Arial"/>
          <w:i/>
          <w:iCs/>
          <w:sz w:val="20"/>
          <w:szCs w:val="20"/>
        </w:rPr>
        <w:t>et al.,</w:t>
      </w:r>
      <w:r w:rsidRPr="00D25B60">
        <w:rPr>
          <w:rFonts w:ascii="Arial" w:hAnsi="Arial" w:cs="Arial"/>
          <w:sz w:val="20"/>
          <w:szCs w:val="20"/>
        </w:rPr>
        <w:t xml:space="preserve"> 2018). Conversely, extended larval periods and reduced fitness on pearl millet and sorghum suggest these crops may be less </w:t>
      </w:r>
      <w:r w:rsidR="00D03782" w:rsidRPr="00D25B60">
        <w:rPr>
          <w:rFonts w:ascii="Arial" w:hAnsi="Arial" w:cs="Arial"/>
          <w:sz w:val="20"/>
          <w:szCs w:val="20"/>
        </w:rPr>
        <w:t>favourable</w:t>
      </w:r>
      <w:r w:rsidRPr="00D25B60">
        <w:rPr>
          <w:rFonts w:ascii="Arial" w:hAnsi="Arial" w:cs="Arial"/>
          <w:sz w:val="20"/>
          <w:szCs w:val="20"/>
        </w:rPr>
        <w:t xml:space="preserve"> for population buildup, offering potential for intercropping strategies (Tao </w:t>
      </w:r>
      <w:r w:rsidRPr="00D25B60">
        <w:rPr>
          <w:rFonts w:ascii="Arial" w:hAnsi="Arial" w:cs="Arial"/>
          <w:i/>
          <w:iCs/>
          <w:sz w:val="20"/>
          <w:szCs w:val="20"/>
        </w:rPr>
        <w:t>et al.,</w:t>
      </w:r>
      <w:r w:rsidRPr="00D25B60">
        <w:rPr>
          <w:rFonts w:ascii="Arial" w:hAnsi="Arial" w:cs="Arial"/>
          <w:sz w:val="20"/>
          <w:szCs w:val="20"/>
        </w:rPr>
        <w:t xml:space="preserve"> 2024).​</w:t>
      </w:r>
    </w:p>
    <w:p w:rsidR="003B4823" w:rsidRPr="00D25B60" w:rsidRDefault="003B4823" w:rsidP="00226A30">
      <w:pPr>
        <w:jc w:val="both"/>
        <w:rPr>
          <w:rFonts w:ascii="Arial" w:hAnsi="Arial" w:cs="Arial"/>
          <w:sz w:val="20"/>
          <w:szCs w:val="20"/>
        </w:rPr>
      </w:pPr>
      <w:r w:rsidRPr="00D25B60">
        <w:rPr>
          <w:rFonts w:ascii="Arial" w:hAnsi="Arial" w:cs="Arial"/>
          <w:sz w:val="20"/>
          <w:szCs w:val="20"/>
        </w:rPr>
        <w:t>The validation of Dyar's rule provides a practical tool for field researchers to accurately determine larval instars without rearing, facilitating precise application of stage-specific biocontrol agents</w:t>
      </w:r>
      <w:r w:rsidR="00A27D24" w:rsidRPr="00D25B60">
        <w:rPr>
          <w:rFonts w:ascii="Arial" w:hAnsi="Arial" w:cs="Arial"/>
          <w:sz w:val="20"/>
          <w:szCs w:val="20"/>
        </w:rPr>
        <w:t xml:space="preserve"> such as </w:t>
      </w:r>
      <w:r w:rsidRPr="00D25B60">
        <w:rPr>
          <w:rFonts w:ascii="Arial" w:hAnsi="Arial" w:cs="Arial"/>
          <w:i/>
          <w:iCs/>
          <w:sz w:val="20"/>
          <w:szCs w:val="20"/>
        </w:rPr>
        <w:t>Beauveria bassiana</w:t>
      </w:r>
      <w:r w:rsidRPr="00D25B60">
        <w:rPr>
          <w:rFonts w:ascii="Arial" w:hAnsi="Arial" w:cs="Arial"/>
          <w:sz w:val="20"/>
          <w:szCs w:val="20"/>
        </w:rPr>
        <w:t> and </w:t>
      </w:r>
      <w:r w:rsidRPr="00D25B60">
        <w:rPr>
          <w:rFonts w:ascii="Arial" w:hAnsi="Arial" w:cs="Arial"/>
          <w:i/>
          <w:iCs/>
          <w:sz w:val="20"/>
          <w:szCs w:val="20"/>
        </w:rPr>
        <w:t>Metarhizium anisopliae</w:t>
      </w:r>
      <w:r w:rsidRPr="00D25B60">
        <w:rPr>
          <w:rFonts w:ascii="Arial" w:hAnsi="Arial" w:cs="Arial"/>
          <w:sz w:val="20"/>
          <w:szCs w:val="20"/>
        </w:rPr>
        <w:t xml:space="preserve">, which </w:t>
      </w:r>
      <w:r w:rsidR="00A27D24" w:rsidRPr="00D25B60">
        <w:rPr>
          <w:rFonts w:ascii="Arial" w:hAnsi="Arial" w:cs="Arial"/>
          <w:sz w:val="20"/>
          <w:szCs w:val="20"/>
        </w:rPr>
        <w:t xml:space="preserve">exhibits </w:t>
      </w:r>
      <w:r w:rsidRPr="00D25B60">
        <w:rPr>
          <w:rFonts w:ascii="Arial" w:hAnsi="Arial" w:cs="Arial"/>
          <w:sz w:val="20"/>
          <w:szCs w:val="20"/>
        </w:rPr>
        <w:t xml:space="preserve">differential efficacy across instars. Understanding host-dependent developmental rates also </w:t>
      </w:r>
      <w:r w:rsidR="00A27D24" w:rsidRPr="00D25B60">
        <w:rPr>
          <w:rFonts w:ascii="Arial" w:hAnsi="Arial" w:cs="Arial"/>
          <w:sz w:val="20"/>
          <w:szCs w:val="20"/>
        </w:rPr>
        <w:t xml:space="preserve">enhances </w:t>
      </w:r>
      <w:r w:rsidRPr="00D25B60">
        <w:rPr>
          <w:rFonts w:ascii="Arial" w:hAnsi="Arial" w:cs="Arial"/>
          <w:sz w:val="20"/>
          <w:szCs w:val="20"/>
        </w:rPr>
        <w:t>predictive models for pest phenology and migration patterns critical to early warning systems.</w:t>
      </w:r>
    </w:p>
    <w:p w:rsidR="003B4823" w:rsidRPr="00D25B60" w:rsidRDefault="00D25B60" w:rsidP="00D25B60">
      <w:pPr>
        <w:rPr>
          <w:rFonts w:ascii="Arial" w:hAnsi="Arial" w:cs="Arial"/>
          <w:b/>
          <w:bCs/>
        </w:rPr>
      </w:pPr>
      <w:r w:rsidRPr="00D25B60">
        <w:rPr>
          <w:rFonts w:ascii="Arial" w:hAnsi="Arial" w:cs="Arial"/>
          <w:b/>
          <w:bCs/>
        </w:rPr>
        <w:t>4.</w:t>
      </w:r>
      <w:r w:rsidR="00AF7089" w:rsidRPr="00D25B60">
        <w:rPr>
          <w:rFonts w:ascii="Arial" w:hAnsi="Arial" w:cs="Arial"/>
          <w:b/>
          <w:bCs/>
        </w:rPr>
        <w:t>CONCLUSION</w:t>
      </w:r>
    </w:p>
    <w:p w:rsidR="00497CD1" w:rsidRDefault="003B4823" w:rsidP="00497CD1">
      <w:pPr>
        <w:jc w:val="both"/>
        <w:rPr>
          <w:rFonts w:ascii="Arial" w:hAnsi="Arial" w:cs="Arial"/>
          <w:sz w:val="20"/>
          <w:szCs w:val="20"/>
        </w:rPr>
      </w:pPr>
      <w:r w:rsidRPr="00D25B60">
        <w:rPr>
          <w:rFonts w:ascii="Arial" w:hAnsi="Arial" w:cs="Arial"/>
          <w:sz w:val="20"/>
          <w:szCs w:val="20"/>
        </w:rPr>
        <w:t>Th</w:t>
      </w:r>
      <w:r w:rsidR="00091880" w:rsidRPr="00D25B60">
        <w:rPr>
          <w:rFonts w:ascii="Arial" w:hAnsi="Arial" w:cs="Arial"/>
          <w:sz w:val="20"/>
          <w:szCs w:val="20"/>
        </w:rPr>
        <w:t xml:space="preserve">e </w:t>
      </w:r>
      <w:r w:rsidRPr="00D25B60">
        <w:rPr>
          <w:rFonts w:ascii="Arial" w:hAnsi="Arial" w:cs="Arial"/>
          <w:sz w:val="20"/>
          <w:szCs w:val="20"/>
        </w:rPr>
        <w:t xml:space="preserve">study </w:t>
      </w:r>
      <w:r w:rsidR="00091880" w:rsidRPr="00D25B60">
        <w:rPr>
          <w:rFonts w:ascii="Arial" w:hAnsi="Arial" w:cs="Arial"/>
          <w:sz w:val="20"/>
          <w:szCs w:val="20"/>
        </w:rPr>
        <w:t xml:space="preserve">on the host plant effect on </w:t>
      </w:r>
      <w:r w:rsidRPr="00D25B60">
        <w:rPr>
          <w:rFonts w:ascii="Arial" w:hAnsi="Arial" w:cs="Arial"/>
          <w:sz w:val="20"/>
          <w:szCs w:val="20"/>
        </w:rPr>
        <w:t>the developmental biology of </w:t>
      </w:r>
      <w:r w:rsidRPr="00D25B60">
        <w:rPr>
          <w:rFonts w:ascii="Arial" w:hAnsi="Arial" w:cs="Arial"/>
          <w:i/>
          <w:iCs/>
          <w:sz w:val="20"/>
          <w:szCs w:val="20"/>
        </w:rPr>
        <w:t>Spodopterafrugiperda</w:t>
      </w:r>
      <w:r w:rsidRPr="00D25B60">
        <w:rPr>
          <w:rFonts w:ascii="Arial" w:hAnsi="Arial" w:cs="Arial"/>
          <w:sz w:val="20"/>
          <w:szCs w:val="20"/>
        </w:rPr>
        <w:t xml:space="preserve"> on three cereal host plants </w:t>
      </w:r>
      <w:r w:rsidR="00091880" w:rsidRPr="00D25B60">
        <w:rPr>
          <w:rFonts w:ascii="Arial" w:hAnsi="Arial" w:cs="Arial"/>
          <w:sz w:val="20"/>
          <w:szCs w:val="20"/>
        </w:rPr>
        <w:t xml:space="preserve">evaluated </w:t>
      </w:r>
      <w:r w:rsidRPr="00D25B60">
        <w:rPr>
          <w:rFonts w:ascii="Arial" w:hAnsi="Arial" w:cs="Arial"/>
          <w:sz w:val="20"/>
          <w:szCs w:val="20"/>
        </w:rPr>
        <w:t xml:space="preserve">and validated Dyar's rule for accurate instar determination. Maize </w:t>
      </w:r>
      <w:r w:rsidR="005F438F" w:rsidRPr="00D25B60">
        <w:rPr>
          <w:rFonts w:ascii="Arial" w:hAnsi="Arial" w:cs="Arial"/>
          <w:sz w:val="20"/>
          <w:szCs w:val="20"/>
        </w:rPr>
        <w:t>demonstrated</w:t>
      </w:r>
      <w:r w:rsidRPr="00D25B60">
        <w:rPr>
          <w:rFonts w:ascii="Arial" w:hAnsi="Arial" w:cs="Arial"/>
          <w:sz w:val="20"/>
          <w:szCs w:val="20"/>
        </w:rPr>
        <w:t xml:space="preserve"> to be the most favo</w:t>
      </w:r>
      <w:r w:rsidR="00876A57" w:rsidRPr="00D25B60">
        <w:rPr>
          <w:rFonts w:ascii="Arial" w:hAnsi="Arial" w:cs="Arial"/>
          <w:sz w:val="20"/>
          <w:szCs w:val="20"/>
        </w:rPr>
        <w:t>u</w:t>
      </w:r>
      <w:r w:rsidRPr="00D25B60">
        <w:rPr>
          <w:rFonts w:ascii="Arial" w:hAnsi="Arial" w:cs="Arial"/>
          <w:sz w:val="20"/>
          <w:szCs w:val="20"/>
        </w:rPr>
        <w:t xml:space="preserve">rable host, </w:t>
      </w:r>
      <w:r w:rsidR="00091880" w:rsidRPr="00D25B60">
        <w:rPr>
          <w:rFonts w:ascii="Arial" w:hAnsi="Arial" w:cs="Arial"/>
          <w:sz w:val="20"/>
          <w:szCs w:val="20"/>
        </w:rPr>
        <w:t xml:space="preserve">with the </w:t>
      </w:r>
      <w:r w:rsidRPr="00D25B60">
        <w:rPr>
          <w:rFonts w:ascii="Arial" w:hAnsi="Arial" w:cs="Arial"/>
          <w:sz w:val="20"/>
          <w:szCs w:val="20"/>
        </w:rPr>
        <w:t xml:space="preserve">shortest incubation and larval </w:t>
      </w:r>
      <w:r w:rsidR="00091880" w:rsidRPr="00D25B60">
        <w:rPr>
          <w:rFonts w:ascii="Arial" w:hAnsi="Arial" w:cs="Arial"/>
          <w:sz w:val="20"/>
          <w:szCs w:val="20"/>
        </w:rPr>
        <w:t xml:space="preserve">and </w:t>
      </w:r>
      <w:r w:rsidRPr="00D25B60">
        <w:rPr>
          <w:rFonts w:ascii="Arial" w:hAnsi="Arial" w:cs="Arial"/>
          <w:sz w:val="20"/>
          <w:szCs w:val="20"/>
        </w:rPr>
        <w:t xml:space="preserve">largest larval dimensions </w:t>
      </w:r>
      <w:r w:rsidR="00091880" w:rsidRPr="00D25B60">
        <w:rPr>
          <w:rFonts w:ascii="Arial" w:hAnsi="Arial" w:cs="Arial"/>
          <w:sz w:val="20"/>
          <w:szCs w:val="20"/>
        </w:rPr>
        <w:t>a</w:t>
      </w:r>
      <w:r w:rsidRPr="00D25B60">
        <w:rPr>
          <w:rFonts w:ascii="Arial" w:hAnsi="Arial" w:cs="Arial"/>
          <w:sz w:val="20"/>
          <w:szCs w:val="20"/>
        </w:rPr>
        <w:t>nd pupal weights</w:t>
      </w:r>
      <w:r w:rsidR="00091880" w:rsidRPr="00D25B60">
        <w:rPr>
          <w:rFonts w:ascii="Arial" w:hAnsi="Arial" w:cs="Arial"/>
          <w:sz w:val="20"/>
          <w:szCs w:val="20"/>
        </w:rPr>
        <w:t xml:space="preserve"> as compared to</w:t>
      </w:r>
      <w:r w:rsidR="005F438F" w:rsidRPr="00D25B60">
        <w:rPr>
          <w:rFonts w:ascii="Arial" w:hAnsi="Arial" w:cs="Arial"/>
          <w:sz w:val="20"/>
          <w:szCs w:val="20"/>
        </w:rPr>
        <w:t xml:space="preserve">pearl </w:t>
      </w:r>
      <w:r w:rsidRPr="00D25B60">
        <w:rPr>
          <w:rFonts w:ascii="Arial" w:hAnsi="Arial" w:cs="Arial"/>
          <w:sz w:val="20"/>
          <w:szCs w:val="20"/>
        </w:rPr>
        <w:t xml:space="preserve">millet </w:t>
      </w:r>
      <w:r w:rsidR="00091880" w:rsidRPr="00D25B60">
        <w:rPr>
          <w:rFonts w:ascii="Arial" w:hAnsi="Arial" w:cs="Arial"/>
          <w:sz w:val="20"/>
          <w:szCs w:val="20"/>
        </w:rPr>
        <w:t>and sorghum</w:t>
      </w:r>
      <w:r w:rsidRPr="00D25B60">
        <w:rPr>
          <w:rFonts w:ascii="Arial" w:hAnsi="Arial" w:cs="Arial"/>
          <w:sz w:val="20"/>
          <w:szCs w:val="20"/>
        </w:rPr>
        <w:t>.​</w:t>
      </w:r>
      <w:r w:rsidR="005F438F" w:rsidRPr="00D25B60">
        <w:rPr>
          <w:rFonts w:ascii="Arial" w:hAnsi="Arial" w:cs="Arial"/>
          <w:sz w:val="20"/>
          <w:szCs w:val="20"/>
        </w:rPr>
        <w:t>Dyar's rule remains a valid and practical approach for instar determination across different host plants, despite minor variations attributable to nutritional stress</w:t>
      </w:r>
      <w:r w:rsidRPr="00D25B60">
        <w:rPr>
          <w:rFonts w:ascii="Arial" w:hAnsi="Arial" w:cs="Arial"/>
          <w:sz w:val="20"/>
          <w:szCs w:val="20"/>
        </w:rPr>
        <w:t>.</w:t>
      </w:r>
      <w:r w:rsidR="00497CD1" w:rsidRPr="00D25B60">
        <w:rPr>
          <w:rFonts w:ascii="Arial" w:hAnsi="Arial" w:cs="Arial"/>
          <w:sz w:val="20"/>
          <w:szCs w:val="20"/>
        </w:rPr>
        <w:t>These findings contribute fundamental knowledge for refining monitoring protocols and developing host plant resistance strategies in fall armyworm management programs.</w:t>
      </w:r>
    </w:p>
    <w:p w:rsidR="00EA280D" w:rsidRDefault="00EA280D" w:rsidP="00EA280D">
      <w:pPr>
        <w:pStyle w:val="ReferHead"/>
        <w:spacing w:after="0"/>
        <w:jc w:val="both"/>
        <w:rPr>
          <w:rFonts w:ascii="Arial" w:hAnsi="Arial" w:cs="Arial"/>
          <w:b w:val="0"/>
          <w:caps w:val="0"/>
          <w:sz w:val="20"/>
        </w:rPr>
      </w:pPr>
    </w:p>
    <w:p w:rsidR="00EA280D" w:rsidRPr="00EA280D" w:rsidRDefault="00EA280D" w:rsidP="00EA280D">
      <w:pPr>
        <w:pStyle w:val="ReferHead"/>
        <w:spacing w:after="0"/>
        <w:jc w:val="both"/>
        <w:rPr>
          <w:rFonts w:ascii="Arial" w:hAnsi="Arial" w:cs="Arial"/>
          <w:b w:val="0"/>
          <w:caps w:val="0"/>
          <w:sz w:val="20"/>
        </w:rPr>
      </w:pPr>
    </w:p>
    <w:p w:rsidR="00EA280D" w:rsidRPr="00786D36" w:rsidRDefault="00EA280D" w:rsidP="00EA280D">
      <w:pPr>
        <w:pStyle w:val="ReferHead"/>
        <w:spacing w:after="0"/>
        <w:jc w:val="both"/>
        <w:rPr>
          <w:rFonts w:ascii="Arial" w:hAnsi="Arial" w:cs="Arial"/>
          <w:bCs/>
        </w:rPr>
      </w:pPr>
    </w:p>
    <w:p w:rsidR="000F6F5D" w:rsidRPr="006A18D2" w:rsidRDefault="006A18D2" w:rsidP="00226A30">
      <w:pPr>
        <w:jc w:val="both"/>
        <w:rPr>
          <w:rFonts w:ascii="Arial" w:hAnsi="Arial" w:cs="Arial"/>
          <w:b/>
          <w:bCs/>
        </w:rPr>
      </w:pPr>
      <w:r w:rsidRPr="006A18D2">
        <w:rPr>
          <w:rFonts w:ascii="Arial" w:hAnsi="Arial" w:cs="Arial"/>
          <w:b/>
          <w:bCs/>
        </w:rPr>
        <w:t xml:space="preserve">REFERENCES </w:t>
      </w:r>
    </w:p>
    <w:p w:rsidR="00605688" w:rsidRPr="00605688" w:rsidRDefault="00605688" w:rsidP="00605688">
      <w:pPr>
        <w:spacing w:line="240" w:lineRule="auto"/>
        <w:ind w:left="720"/>
        <w:jc w:val="both"/>
        <w:rPr>
          <w:rFonts w:ascii="Arial" w:hAnsi="Arial" w:cs="Arial"/>
        </w:rPr>
      </w:pPr>
      <w:r w:rsidRPr="00605688">
        <w:rPr>
          <w:rFonts w:ascii="Arial" w:hAnsi="Arial" w:cs="Arial"/>
        </w:rPr>
        <w:t>Barros, E. M., Torres, J. B., Ruberson, J. R., &amp; Oliveira, M. D. (2010). Development of Spodopterafrugiperda on different hosts</w:t>
      </w:r>
      <w:bookmarkStart w:id="0" w:name="_GoBack"/>
      <w:bookmarkEnd w:id="0"/>
      <w:r w:rsidRPr="00605688">
        <w:rPr>
          <w:rFonts w:ascii="Arial" w:hAnsi="Arial" w:cs="Arial"/>
        </w:rPr>
        <w:t xml:space="preserve"> and damage to reproductive structures in cotton. EntomologiaExperimentalis et Applicata, 137(3), 237–245. </w:t>
      </w:r>
      <w:hyperlink r:id="rId9" w:history="1">
        <w:r w:rsidRPr="00605688">
          <w:rPr>
            <w:rStyle w:val="Hyperlink"/>
            <w:rFonts w:ascii="Arial" w:hAnsi="Arial" w:cs="Arial"/>
          </w:rPr>
          <w:t>https://doi.org/10.1111/j.1570-7458.2010.01058.x</w:t>
        </w:r>
      </w:hyperlink>
    </w:p>
    <w:p w:rsidR="00BC21F1" w:rsidRPr="00605688" w:rsidRDefault="00BC21F1" w:rsidP="00605688">
      <w:pPr>
        <w:spacing w:line="240" w:lineRule="auto"/>
        <w:ind w:left="720"/>
        <w:jc w:val="both"/>
        <w:rPr>
          <w:rFonts w:ascii="Arial" w:hAnsi="Arial" w:cs="Arial"/>
        </w:rPr>
      </w:pPr>
      <w:r w:rsidRPr="00605688">
        <w:rPr>
          <w:rFonts w:ascii="Arial" w:hAnsi="Arial" w:cs="Arial"/>
        </w:rPr>
        <w:lastRenderedPageBreak/>
        <w:t>Bankar, P. W., &amp;Bhamare, H. A. (2023). Biology and biometrics of fall armyworm, </w:t>
      </w:r>
      <w:r w:rsidRPr="00605688">
        <w:rPr>
          <w:rFonts w:ascii="Arial" w:hAnsi="Arial" w:cs="Arial"/>
          <w:i/>
          <w:iCs/>
        </w:rPr>
        <w:t>Spodopterafrugiperda</w:t>
      </w:r>
      <w:r w:rsidRPr="00605688">
        <w:rPr>
          <w:rFonts w:ascii="Arial" w:hAnsi="Arial" w:cs="Arial"/>
        </w:rPr>
        <w:t> (J.E. Smith) (Lepidoptera: Noctuidae) on maize. </w:t>
      </w:r>
      <w:r w:rsidRPr="00605688">
        <w:rPr>
          <w:rFonts w:ascii="Arial" w:hAnsi="Arial" w:cs="Arial"/>
          <w:i/>
          <w:iCs/>
        </w:rPr>
        <w:t>International Journal of Current Microbiology and Applied Sciences</w:t>
      </w:r>
      <w:r w:rsidRPr="00605688">
        <w:rPr>
          <w:rFonts w:ascii="Arial" w:hAnsi="Arial" w:cs="Arial"/>
        </w:rPr>
        <w:t>, </w:t>
      </w:r>
      <w:r w:rsidRPr="00605688">
        <w:rPr>
          <w:rFonts w:ascii="Arial" w:hAnsi="Arial" w:cs="Arial"/>
          <w:i/>
          <w:iCs/>
        </w:rPr>
        <w:t>8</w:t>
      </w:r>
      <w:r w:rsidRPr="00605688">
        <w:rPr>
          <w:rFonts w:ascii="Arial" w:hAnsi="Arial" w:cs="Arial"/>
        </w:rPr>
        <w:t>(12), 2849–2858.</w:t>
      </w:r>
    </w:p>
    <w:p w:rsidR="00BC21F1" w:rsidRPr="00605688" w:rsidRDefault="00BC21F1" w:rsidP="00605688">
      <w:pPr>
        <w:spacing w:line="240" w:lineRule="auto"/>
        <w:ind w:left="720"/>
        <w:jc w:val="both"/>
        <w:rPr>
          <w:rFonts w:ascii="Arial" w:hAnsi="Arial" w:cs="Arial"/>
        </w:rPr>
      </w:pPr>
      <w:r w:rsidRPr="00605688">
        <w:rPr>
          <w:rFonts w:ascii="Arial" w:hAnsi="Arial" w:cs="Arial"/>
        </w:rPr>
        <w:t>Bankar, P. W., Bhamare, H. A., &amp; Shinde, S. A. (2025). Biology and life tables of invasive fall armyworm, </w:t>
      </w:r>
      <w:r w:rsidRPr="00605688">
        <w:rPr>
          <w:rFonts w:ascii="Arial" w:hAnsi="Arial" w:cs="Arial"/>
          <w:i/>
          <w:iCs/>
        </w:rPr>
        <w:t>Spodopterafrugiperda</w:t>
      </w:r>
      <w:r w:rsidRPr="00605688">
        <w:rPr>
          <w:rFonts w:ascii="Arial" w:hAnsi="Arial" w:cs="Arial"/>
        </w:rPr>
        <w:t> (J.E. Smith) infesting maize. </w:t>
      </w:r>
      <w:r w:rsidRPr="00605688">
        <w:rPr>
          <w:rFonts w:ascii="Arial" w:hAnsi="Arial" w:cs="Arial"/>
          <w:i/>
          <w:iCs/>
        </w:rPr>
        <w:t>Journal of Environmental Biology</w:t>
      </w:r>
      <w:r w:rsidRPr="00605688">
        <w:rPr>
          <w:rFonts w:ascii="Arial" w:hAnsi="Arial" w:cs="Arial"/>
        </w:rPr>
        <w:t>, </w:t>
      </w:r>
      <w:r w:rsidRPr="00605688">
        <w:rPr>
          <w:rFonts w:ascii="Arial" w:hAnsi="Arial" w:cs="Arial"/>
          <w:i/>
          <w:iCs/>
        </w:rPr>
        <w:t>46</w:t>
      </w:r>
      <w:r w:rsidRPr="00605688">
        <w:rPr>
          <w:rFonts w:ascii="Arial" w:hAnsi="Arial" w:cs="Arial"/>
        </w:rPr>
        <w:t>(2), 124–132.</w:t>
      </w:r>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Bhakat, S. (2020). Deviation of Dyar's rule in the post-embryonic development in millipedes. </w:t>
      </w:r>
      <w:hyperlink r:id="rId10" w:history="1">
        <w:r w:rsidRPr="00605688">
          <w:rPr>
            <w:rStyle w:val="Hyperlink"/>
            <w:rFonts w:ascii="Arial" w:hAnsi="Arial" w:cs="Arial"/>
          </w:rPr>
          <w:t>https://doi.org/10.1101/2020.08.23.263848</w:t>
        </w:r>
      </w:hyperlink>
    </w:p>
    <w:p w:rsidR="00BC21F1" w:rsidRPr="00605688" w:rsidRDefault="00BC21F1" w:rsidP="00605688">
      <w:pPr>
        <w:spacing w:line="240" w:lineRule="auto"/>
        <w:ind w:left="720"/>
        <w:jc w:val="both"/>
        <w:rPr>
          <w:rFonts w:ascii="Arial" w:hAnsi="Arial" w:cs="Arial"/>
        </w:rPr>
      </w:pPr>
      <w:r w:rsidRPr="00605688">
        <w:rPr>
          <w:rFonts w:ascii="Arial" w:hAnsi="Arial" w:cs="Arial"/>
        </w:rPr>
        <w:t>Birhanu, A., Mekonnen, T., Tefera, T., &amp; Assefa, F. (2022). Host plant effects on biological parameters of fall armyworm, </w:t>
      </w:r>
      <w:r w:rsidRPr="00605688">
        <w:rPr>
          <w:rFonts w:ascii="Arial" w:hAnsi="Arial" w:cs="Arial"/>
          <w:i/>
          <w:iCs/>
        </w:rPr>
        <w:t>Spodopterafrugiperda</w:t>
      </w:r>
      <w:r w:rsidRPr="00605688">
        <w:rPr>
          <w:rFonts w:ascii="Arial" w:hAnsi="Arial" w:cs="Arial"/>
        </w:rPr>
        <w:t>. </w:t>
      </w:r>
      <w:r w:rsidRPr="00605688">
        <w:rPr>
          <w:rFonts w:ascii="Arial" w:hAnsi="Arial" w:cs="Arial"/>
          <w:i/>
          <w:iCs/>
        </w:rPr>
        <w:t>Journal of Applied Entomology</w:t>
      </w:r>
      <w:r w:rsidRPr="00605688">
        <w:rPr>
          <w:rFonts w:ascii="Arial" w:hAnsi="Arial" w:cs="Arial"/>
        </w:rPr>
        <w:t>, </w:t>
      </w:r>
      <w:r w:rsidRPr="00605688">
        <w:rPr>
          <w:rFonts w:ascii="Arial" w:hAnsi="Arial" w:cs="Arial"/>
          <w:i/>
          <w:iCs/>
        </w:rPr>
        <w:t>146</w:t>
      </w:r>
      <w:r w:rsidRPr="00605688">
        <w:rPr>
          <w:rFonts w:ascii="Arial" w:hAnsi="Arial" w:cs="Arial"/>
        </w:rPr>
        <w:t>(7), 847–856.</w:t>
      </w:r>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Capinera, J. L. (2000). Fall armyworm, Spodopterafrugiperda (J.E. Smith) (Insecta: Lepidoptera: Noctuidae). University of Florida IFAS Extension. </w:t>
      </w:r>
      <w:hyperlink r:id="rId11" w:history="1">
        <w:r w:rsidRPr="00605688">
          <w:rPr>
            <w:rStyle w:val="Hyperlink"/>
            <w:rFonts w:ascii="Arial" w:hAnsi="Arial" w:cs="Arial"/>
          </w:rPr>
          <w:t>https://doi.org/10.32473/edis-in255-2000</w:t>
        </w:r>
      </w:hyperlink>
      <w:r w:rsidRPr="00605688">
        <w:rPr>
          <w:rFonts w:ascii="Arial" w:hAnsi="Arial" w:cs="Arial"/>
        </w:rPr>
        <w:t>.</w:t>
      </w:r>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Chen, Y. P., Li, Y. H., Sun, Z. X., Du, E. W., Lu, Z. H., Li, H., &amp; Gui, F. R. (2022). Effects of Host Plants on Bacterial Community Structure in Larvae Midgut of Spodopterafrugiperda. Insects. </w:t>
      </w:r>
      <w:hyperlink r:id="rId12" w:history="1">
        <w:r w:rsidRPr="00605688">
          <w:rPr>
            <w:rStyle w:val="Hyperlink"/>
            <w:rFonts w:ascii="Arial" w:hAnsi="Arial" w:cs="Arial"/>
          </w:rPr>
          <w:t>https://doi.org/10.3390/insects13040373</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Day, R., Abrahams, P., Bateman, M., Beale, T., Clottey, V., Cock, M., Colmenarez, Y., Corniani, N., Early, R., Godwin, J., Gomez, J., Gonzalez Moreno, P., Murphy, S. T., Oppong-Mensah, B., Phiri, N., Pratt, C., Silvestri, S., &amp; Witt, A. (2017). Fall Armyworm: Impacts and Implications for Africa. Outlooks on Pest Management, 28(5), 196–201. </w:t>
      </w:r>
      <w:hyperlink r:id="rId13" w:history="1">
        <w:r w:rsidRPr="00605688">
          <w:rPr>
            <w:rStyle w:val="Hyperlink"/>
            <w:rFonts w:ascii="Arial" w:hAnsi="Arial" w:cs="Arial"/>
          </w:rPr>
          <w:t>https://doi.org/10.1564/v28_oct_02</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Dyar, H. G. (1890). The number of molts of lepidopterous larvae. Psyche: A Journal of Entomology, 5(175–176), 420–422. </w:t>
      </w:r>
      <w:hyperlink r:id="rId14" w:history="1">
        <w:r w:rsidRPr="00605688">
          <w:rPr>
            <w:rStyle w:val="Hyperlink"/>
            <w:rFonts w:ascii="Arial" w:hAnsi="Arial" w:cs="Arial"/>
          </w:rPr>
          <w:t>https://doi.org/10.1155/1890/23871</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Gaines, J. C., &amp; Campbell, F. L. (1935). Dyar'S Rule as Related to the Number of Instars of the Corn Ear Worm, Heliothis Obsoleta (Fab.), Collected in the Field. Annals of the Entomological Society of America, 28(4), 445–461. </w:t>
      </w:r>
      <w:hyperlink r:id="rId15" w:history="1">
        <w:r w:rsidRPr="00605688">
          <w:rPr>
            <w:rStyle w:val="Hyperlink"/>
            <w:rFonts w:ascii="Arial" w:hAnsi="Arial" w:cs="Arial"/>
          </w:rPr>
          <w:t>https://doi.org/10.1093/aesa/28.4.445</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Goergen, G., Kumar, P. L., Sankung, S. B., Togola, A., &amp;Tamò, M. (2016). First report of outbreaks of the fall armyworm Spodopterafrugiperda (J.E. Smith) (Lepidoptera, Noctuidae), a new alien invasive pest in West and Central Africa. PLoS ONE, 11(10), e0165632. </w:t>
      </w:r>
      <w:hyperlink r:id="rId16" w:history="1">
        <w:r w:rsidRPr="00605688">
          <w:rPr>
            <w:rStyle w:val="Hyperlink"/>
            <w:rFonts w:ascii="Arial" w:hAnsi="Arial" w:cs="Arial"/>
          </w:rPr>
          <w:t>https://doi.org/10.1371/journal.pone.0165632</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Matova, P. M., Kamutando, C. N., Magorokosho, C., Kutywayo, D., Gutsa, F., &amp; Labuschagne, M. (2020). Fall-armyworm invasion, control practices and resistance breeding in Sub-Saharan Africa. Crop Science, 60(6), 2951–2970. </w:t>
      </w:r>
      <w:hyperlink r:id="rId17" w:history="1">
        <w:r w:rsidRPr="00605688">
          <w:rPr>
            <w:rStyle w:val="Hyperlink"/>
            <w:rFonts w:ascii="Arial" w:hAnsi="Arial" w:cs="Arial"/>
          </w:rPr>
          <w:t>https://doi.org/10.1002/csc2.20317</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Metcalf, C. L., &amp; Flint, W. P. (1962). Destructive and useful insects: Their habits and control (4th ed.; R. L. Metcalf, Rev.). McGraw-Hill.</w:t>
      </w:r>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Murata, M., Iida, H., Akiduki, G., &amp; Mitsunaga, T. (2023). An Efficient Rearing Method for the Fall Armyworm, Spodopterafrugiperda, under Crowded Conditions. Japan Agricultural Research Quarterly, 57(2), 123–130. </w:t>
      </w:r>
      <w:hyperlink r:id="rId18" w:history="1">
        <w:r w:rsidRPr="00605688">
          <w:rPr>
            <w:rStyle w:val="Hyperlink"/>
            <w:rFonts w:ascii="Arial" w:hAnsi="Arial" w:cs="Arial"/>
          </w:rPr>
          <w:t>https://doi.org/10.6090/jarq.57.123</w:t>
        </w:r>
      </w:hyperlink>
    </w:p>
    <w:p w:rsidR="00BC21F1" w:rsidRPr="00605688" w:rsidRDefault="00BC21F1" w:rsidP="00605688">
      <w:pPr>
        <w:spacing w:line="240" w:lineRule="auto"/>
        <w:ind w:left="720"/>
        <w:jc w:val="both"/>
        <w:rPr>
          <w:rFonts w:ascii="Arial" w:hAnsi="Arial" w:cs="Arial"/>
        </w:rPr>
      </w:pPr>
      <w:r w:rsidRPr="00605688">
        <w:rPr>
          <w:rFonts w:ascii="Arial" w:hAnsi="Arial" w:cs="Arial"/>
        </w:rPr>
        <w:t>Murphy, W. L., Hogsette, J. A., &amp; Kline, D. L. (1990). Laboratory rearing of fall armyworm (Lepidoptera: Noctuidae) for bioassay. </w:t>
      </w:r>
      <w:r w:rsidRPr="00605688">
        <w:rPr>
          <w:rFonts w:ascii="Arial" w:hAnsi="Arial" w:cs="Arial"/>
          <w:i/>
          <w:iCs/>
        </w:rPr>
        <w:t>Florida Entomologist</w:t>
      </w:r>
      <w:r w:rsidRPr="00605688">
        <w:rPr>
          <w:rFonts w:ascii="Arial" w:hAnsi="Arial" w:cs="Arial"/>
        </w:rPr>
        <w:t>, </w:t>
      </w:r>
      <w:r w:rsidRPr="00605688">
        <w:rPr>
          <w:rFonts w:ascii="Arial" w:hAnsi="Arial" w:cs="Arial"/>
          <w:i/>
          <w:iCs/>
        </w:rPr>
        <w:t>73</w:t>
      </w:r>
      <w:r w:rsidRPr="00605688">
        <w:rPr>
          <w:rFonts w:ascii="Arial" w:hAnsi="Arial" w:cs="Arial"/>
        </w:rPr>
        <w:t>(2), 328–333.</w:t>
      </w:r>
    </w:p>
    <w:p w:rsidR="00605688" w:rsidRPr="00605688" w:rsidRDefault="00605688" w:rsidP="00605688">
      <w:pPr>
        <w:spacing w:line="240" w:lineRule="auto"/>
        <w:ind w:left="720"/>
        <w:jc w:val="both"/>
        <w:rPr>
          <w:rFonts w:ascii="Arial" w:hAnsi="Arial" w:cs="Arial"/>
        </w:rPr>
      </w:pPr>
      <w:r w:rsidRPr="00605688">
        <w:rPr>
          <w:rFonts w:ascii="Arial" w:hAnsi="Arial" w:cs="Arial"/>
        </w:rPr>
        <w:lastRenderedPageBreak/>
        <w:t xml:space="preserve">Nagoshi, R. N., Meagher, R. L., &amp; Hay-Roe, M. (2012). Inferring the annual migration patterns of fall armyworm (Lepidoptera: Noctuidae) in the United States from mitochondrial haplotypes. Ecology and Evolution, 2(7), 1458–1467. </w:t>
      </w:r>
      <w:hyperlink r:id="rId19" w:history="1">
        <w:r w:rsidRPr="00605688">
          <w:rPr>
            <w:rStyle w:val="Hyperlink"/>
            <w:rFonts w:ascii="Arial" w:hAnsi="Arial" w:cs="Arial"/>
          </w:rPr>
          <w:t>https://doi.org/10.1002/ece3.268</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Njuguna, E., Nethononda, P., Maredia, K. M., Mbabazi, R., Kachapulula, P., Rowe, A., &amp; Ndolo, D. (2021). Experiences and perspectives on Spodopterafrugiperda (Lepidoptera: Noctuidae) management in sub-Saharan Africa. Journal of Integrated Pest Management, 12(1), 7. </w:t>
      </w:r>
      <w:hyperlink r:id="rId20" w:history="1">
        <w:r w:rsidRPr="00605688">
          <w:rPr>
            <w:rStyle w:val="Hyperlink"/>
            <w:rFonts w:ascii="Arial" w:hAnsi="Arial" w:cs="Arial"/>
          </w:rPr>
          <w:t>https://doi.org/10.1093/jipm/pmab002</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Prasanna, B. M., Huesing, J. E., Eddy, R., &amp; Peschke, V. M. (Eds.). (2018). Fall armyworm in Africa: A guide for integrated pest management (1st ed.). CIMMYT. </w:t>
      </w:r>
      <w:hyperlink r:id="rId21" w:history="1">
        <w:r w:rsidRPr="00605688">
          <w:rPr>
            <w:rStyle w:val="Hyperlink"/>
            <w:rFonts w:ascii="Arial" w:hAnsi="Arial" w:cs="Arial"/>
          </w:rPr>
          <w:t>https://www.usaid.gov/sites/default/files/documents/1867/Fall-Armyworm-IPM-Guide-for-Africa-Jan_30-2018.pdf</w:t>
        </w:r>
      </w:hyperlink>
    </w:p>
    <w:p w:rsidR="00BC21F1" w:rsidRPr="00605688" w:rsidRDefault="00BC21F1" w:rsidP="00605688">
      <w:pPr>
        <w:spacing w:line="240" w:lineRule="auto"/>
        <w:ind w:left="720"/>
        <w:jc w:val="both"/>
        <w:rPr>
          <w:rFonts w:ascii="Arial" w:hAnsi="Arial" w:cs="Arial"/>
        </w:rPr>
      </w:pPr>
      <w:r w:rsidRPr="00605688">
        <w:rPr>
          <w:rFonts w:ascii="Arial" w:hAnsi="Arial" w:cs="Arial"/>
        </w:rPr>
        <w:t>Prasanna, B. M., Bruce, A., Winter, S., &amp; Otim, M. (2022). Host plant resistance for fall armyworm management in Africa: Availability, current status and prospects. </w:t>
      </w:r>
      <w:r w:rsidRPr="00605688">
        <w:rPr>
          <w:rFonts w:ascii="Arial" w:hAnsi="Arial" w:cs="Arial"/>
          <w:i/>
          <w:iCs/>
        </w:rPr>
        <w:t>Plants, People, Planet</w:t>
      </w:r>
      <w:r w:rsidRPr="00605688">
        <w:rPr>
          <w:rFonts w:ascii="Arial" w:hAnsi="Arial" w:cs="Arial"/>
        </w:rPr>
        <w:t>, </w:t>
      </w:r>
      <w:r w:rsidRPr="00605688">
        <w:rPr>
          <w:rFonts w:ascii="Arial" w:hAnsi="Arial" w:cs="Arial"/>
          <w:i/>
          <w:iCs/>
        </w:rPr>
        <w:t>4</w:t>
      </w:r>
      <w:r w:rsidRPr="00605688">
        <w:rPr>
          <w:rFonts w:ascii="Arial" w:hAnsi="Arial" w:cs="Arial"/>
        </w:rPr>
        <w:t>(3), 229–239.</w:t>
      </w:r>
    </w:p>
    <w:p w:rsidR="00BC21F1" w:rsidRPr="00605688" w:rsidRDefault="00BC21F1" w:rsidP="00605688">
      <w:pPr>
        <w:spacing w:line="240" w:lineRule="auto"/>
        <w:ind w:left="720"/>
        <w:jc w:val="both"/>
        <w:rPr>
          <w:rFonts w:ascii="Arial" w:hAnsi="Arial" w:cs="Arial"/>
        </w:rPr>
      </w:pPr>
      <w:r w:rsidRPr="00605688">
        <w:rPr>
          <w:rFonts w:ascii="Arial" w:hAnsi="Arial" w:cs="Arial"/>
        </w:rPr>
        <w:t>Rajashekhar, M., Balikai, R. A., Patil, B. V., &amp;Timmanna, C. (2024). Evaluation of farmers friendly IPM modules for the management of fall armyworm, </w:t>
      </w:r>
      <w:r w:rsidRPr="00605688">
        <w:rPr>
          <w:rFonts w:ascii="Arial" w:hAnsi="Arial" w:cs="Arial"/>
          <w:i/>
          <w:iCs/>
        </w:rPr>
        <w:t>Spodopterafrugiperda</w:t>
      </w:r>
      <w:r w:rsidRPr="00605688">
        <w:rPr>
          <w:rFonts w:ascii="Arial" w:hAnsi="Arial" w:cs="Arial"/>
        </w:rPr>
        <w:t> (J.E. Smith) in maize. </w:t>
      </w:r>
      <w:r w:rsidRPr="00605688">
        <w:rPr>
          <w:rFonts w:ascii="Arial" w:hAnsi="Arial" w:cs="Arial"/>
          <w:i/>
          <w:iCs/>
        </w:rPr>
        <w:t>Scientific Reports</w:t>
      </w:r>
      <w:r w:rsidRPr="00605688">
        <w:rPr>
          <w:rFonts w:ascii="Arial" w:hAnsi="Arial" w:cs="Arial"/>
        </w:rPr>
        <w:t>, </w:t>
      </w:r>
      <w:r w:rsidRPr="00605688">
        <w:rPr>
          <w:rFonts w:ascii="Arial" w:hAnsi="Arial" w:cs="Arial"/>
          <w:i/>
          <w:iCs/>
        </w:rPr>
        <w:t>14</w:t>
      </w:r>
      <w:r w:rsidRPr="00605688">
        <w:rPr>
          <w:rFonts w:ascii="Arial" w:hAnsi="Arial" w:cs="Arial"/>
        </w:rPr>
        <w:t>, Article 7099.</w:t>
      </w:r>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Srivastava, C. P., Chakravarty, S., &amp; Padwal, K. G. (2021). Present Status and Management of Fall Armyworm in India: Minireview. HEXAPODA, 28(1&amp;2), 20–26. </w:t>
      </w:r>
      <w:hyperlink r:id="rId22" w:history="1">
        <w:r w:rsidRPr="00605688">
          <w:rPr>
            <w:rStyle w:val="Hyperlink"/>
            <w:rFonts w:ascii="Arial" w:hAnsi="Arial" w:cs="Arial"/>
          </w:rPr>
          <w:t>https://doi.org/10.55446/hexa.2021.35</w:t>
        </w:r>
      </w:hyperlink>
    </w:p>
    <w:p w:rsidR="00BC21F1" w:rsidRPr="00605688" w:rsidRDefault="00BC21F1" w:rsidP="00605688">
      <w:pPr>
        <w:spacing w:line="240" w:lineRule="auto"/>
        <w:ind w:left="720"/>
        <w:jc w:val="both"/>
        <w:rPr>
          <w:rFonts w:ascii="Arial" w:hAnsi="Arial" w:cs="Arial"/>
        </w:rPr>
      </w:pPr>
      <w:r w:rsidRPr="00605688">
        <w:rPr>
          <w:rFonts w:ascii="Arial" w:hAnsi="Arial" w:cs="Arial"/>
        </w:rPr>
        <w:t>Sheoran, O. P., Tonk, D. S., Kaushik, L. S., Hasija, R. C., &amp; Pannu, R. S. (1998). </w:t>
      </w:r>
      <w:r w:rsidRPr="00605688">
        <w:rPr>
          <w:rFonts w:ascii="Arial" w:hAnsi="Arial" w:cs="Arial"/>
          <w:i/>
          <w:iCs/>
        </w:rPr>
        <w:t>Statistical software package for agricultural research workers</w:t>
      </w:r>
      <w:r w:rsidRPr="00605688">
        <w:rPr>
          <w:rFonts w:ascii="Arial" w:hAnsi="Arial" w:cs="Arial"/>
        </w:rPr>
        <w:t>. Recent Advances in Information Theory, Statistics &amp; Computer Applications. Department of Mathematics Statistics, CCS HAU.</w:t>
      </w:r>
    </w:p>
    <w:p w:rsidR="00BC21F1" w:rsidRPr="00605688" w:rsidRDefault="00BC21F1" w:rsidP="00605688">
      <w:pPr>
        <w:spacing w:line="240" w:lineRule="auto"/>
        <w:ind w:left="720"/>
        <w:jc w:val="both"/>
        <w:rPr>
          <w:rFonts w:ascii="Arial" w:hAnsi="Arial" w:cs="Arial"/>
        </w:rPr>
      </w:pPr>
      <w:r w:rsidRPr="00605688">
        <w:rPr>
          <w:rFonts w:ascii="Arial" w:hAnsi="Arial" w:cs="Arial"/>
        </w:rPr>
        <w:t>Shao, D., Li, X., Mu, L., Dai, L., Zhang, G., Li, H.,</w:t>
      </w:r>
      <w:r w:rsidR="006D4B11" w:rsidRPr="00605688">
        <w:rPr>
          <w:rFonts w:ascii="Arial" w:hAnsi="Arial" w:cs="Arial"/>
        </w:rPr>
        <w:t>&amp;</w:t>
      </w:r>
      <w:r w:rsidR="000312FF" w:rsidRPr="00605688">
        <w:rPr>
          <w:rFonts w:ascii="Arial" w:hAnsi="Arial" w:cs="Arial"/>
          <w:i/>
          <w:iCs/>
        </w:rPr>
        <w:t>e</w:t>
      </w:r>
      <w:r w:rsidR="006D4B11" w:rsidRPr="00605688">
        <w:rPr>
          <w:rFonts w:ascii="Arial" w:hAnsi="Arial" w:cs="Arial"/>
          <w:i/>
          <w:iCs/>
        </w:rPr>
        <w:t xml:space="preserve">t </w:t>
      </w:r>
      <w:r w:rsidR="000312FF" w:rsidRPr="00605688">
        <w:rPr>
          <w:rFonts w:ascii="Arial" w:hAnsi="Arial" w:cs="Arial"/>
          <w:i/>
          <w:iCs/>
        </w:rPr>
        <w:t>a</w:t>
      </w:r>
      <w:r w:rsidR="006D4B11" w:rsidRPr="00605688">
        <w:rPr>
          <w:rFonts w:ascii="Arial" w:hAnsi="Arial" w:cs="Arial"/>
          <w:i/>
          <w:iCs/>
        </w:rPr>
        <w:t>l.</w:t>
      </w:r>
      <w:r w:rsidRPr="00605688">
        <w:rPr>
          <w:rFonts w:ascii="Arial" w:hAnsi="Arial" w:cs="Arial"/>
        </w:rPr>
        <w:t xml:space="preserve"> (2025). Instar determination, development, and sexual dimorphism for the fall armyworm, </w:t>
      </w:r>
      <w:r w:rsidRPr="00605688">
        <w:rPr>
          <w:rFonts w:ascii="Arial" w:hAnsi="Arial" w:cs="Arial"/>
          <w:i/>
          <w:iCs/>
        </w:rPr>
        <w:t>Spodopterafrugiperda</w:t>
      </w:r>
      <w:r w:rsidRPr="00605688">
        <w:rPr>
          <w:rFonts w:ascii="Arial" w:hAnsi="Arial" w:cs="Arial"/>
        </w:rPr>
        <w:t> (Lepidoptera: Noctuidae) under different temperature conditions. </w:t>
      </w:r>
      <w:r w:rsidRPr="00605688">
        <w:rPr>
          <w:rFonts w:ascii="Arial" w:hAnsi="Arial" w:cs="Arial"/>
          <w:i/>
          <w:iCs/>
        </w:rPr>
        <w:t>Journal of Insect Science</w:t>
      </w:r>
      <w:r w:rsidRPr="00605688">
        <w:rPr>
          <w:rFonts w:ascii="Arial" w:hAnsi="Arial" w:cs="Arial"/>
        </w:rPr>
        <w:t>, </w:t>
      </w:r>
      <w:r w:rsidRPr="00605688">
        <w:rPr>
          <w:rFonts w:ascii="Arial" w:hAnsi="Arial" w:cs="Arial"/>
          <w:i/>
          <w:iCs/>
        </w:rPr>
        <w:t>25</w:t>
      </w:r>
      <w:r w:rsidRPr="00605688">
        <w:rPr>
          <w:rFonts w:ascii="Arial" w:hAnsi="Arial" w:cs="Arial"/>
        </w:rPr>
        <w:t>(2), 1–12.</w:t>
      </w:r>
    </w:p>
    <w:p w:rsidR="00BC21F1" w:rsidRPr="00605688" w:rsidRDefault="00BC21F1" w:rsidP="00605688">
      <w:pPr>
        <w:spacing w:line="240" w:lineRule="auto"/>
        <w:ind w:left="720"/>
        <w:jc w:val="both"/>
        <w:rPr>
          <w:rFonts w:ascii="Arial" w:hAnsi="Arial" w:cs="Arial"/>
        </w:rPr>
      </w:pPr>
      <w:r w:rsidRPr="00605688">
        <w:rPr>
          <w:rFonts w:ascii="Arial" w:hAnsi="Arial" w:cs="Arial"/>
        </w:rPr>
        <w:t>Shu, B., Zhang, J., Cui, G., Sun, R., Yi, X., Zhong, G., &amp;</w:t>
      </w:r>
      <w:r w:rsidR="000312FF" w:rsidRPr="00605688">
        <w:rPr>
          <w:rFonts w:ascii="Arial" w:hAnsi="Arial" w:cs="Arial"/>
          <w:i/>
          <w:iCs/>
        </w:rPr>
        <w:t>e</w:t>
      </w:r>
      <w:r w:rsidR="006D4B11" w:rsidRPr="00605688">
        <w:rPr>
          <w:rFonts w:ascii="Arial" w:hAnsi="Arial" w:cs="Arial"/>
          <w:i/>
          <w:iCs/>
        </w:rPr>
        <w:t xml:space="preserve">t </w:t>
      </w:r>
      <w:r w:rsidR="000312FF" w:rsidRPr="00605688">
        <w:rPr>
          <w:rFonts w:ascii="Arial" w:hAnsi="Arial" w:cs="Arial"/>
          <w:i/>
          <w:iCs/>
        </w:rPr>
        <w:t>a</w:t>
      </w:r>
      <w:r w:rsidR="006D4B11" w:rsidRPr="00605688">
        <w:rPr>
          <w:rFonts w:ascii="Arial" w:hAnsi="Arial" w:cs="Arial"/>
          <w:i/>
          <w:iCs/>
        </w:rPr>
        <w:t>l.</w:t>
      </w:r>
      <w:r w:rsidRPr="00605688">
        <w:rPr>
          <w:rFonts w:ascii="Arial" w:hAnsi="Arial" w:cs="Arial"/>
        </w:rPr>
        <w:t>(2024). Cannibalism in </w:t>
      </w:r>
      <w:r w:rsidRPr="00605688">
        <w:rPr>
          <w:rFonts w:ascii="Arial" w:hAnsi="Arial" w:cs="Arial"/>
          <w:i/>
          <w:iCs/>
        </w:rPr>
        <w:t>Spodopterafrugiperda</w:t>
      </w:r>
      <w:r w:rsidRPr="00605688">
        <w:rPr>
          <w:rFonts w:ascii="Arial" w:hAnsi="Arial" w:cs="Arial"/>
        </w:rPr>
        <w:t> larvae: Effects of starvation, kinship, and developmental stage. </w:t>
      </w:r>
      <w:r w:rsidRPr="00605688">
        <w:rPr>
          <w:rFonts w:ascii="Arial" w:hAnsi="Arial" w:cs="Arial"/>
          <w:i/>
          <w:iCs/>
        </w:rPr>
        <w:t>Journal of Asia-Pacific Entomology</w:t>
      </w:r>
      <w:r w:rsidRPr="00605688">
        <w:rPr>
          <w:rFonts w:ascii="Arial" w:hAnsi="Arial" w:cs="Arial"/>
        </w:rPr>
        <w:t>, </w:t>
      </w:r>
      <w:r w:rsidRPr="00605688">
        <w:rPr>
          <w:rFonts w:ascii="Arial" w:hAnsi="Arial" w:cs="Arial"/>
          <w:i/>
          <w:iCs/>
        </w:rPr>
        <w:t>27</w:t>
      </w:r>
      <w:r w:rsidRPr="00605688">
        <w:rPr>
          <w:rFonts w:ascii="Arial" w:hAnsi="Arial" w:cs="Arial"/>
        </w:rPr>
        <w:t>(2), 102217.</w:t>
      </w:r>
    </w:p>
    <w:p w:rsidR="00BC21F1" w:rsidRPr="00605688" w:rsidRDefault="00BC21F1" w:rsidP="00605688">
      <w:pPr>
        <w:spacing w:line="240" w:lineRule="auto"/>
        <w:ind w:left="720"/>
        <w:jc w:val="both"/>
        <w:rPr>
          <w:rFonts w:ascii="Arial" w:hAnsi="Arial" w:cs="Arial"/>
        </w:rPr>
      </w:pPr>
      <w:r w:rsidRPr="00605688">
        <w:rPr>
          <w:rFonts w:ascii="Arial" w:hAnsi="Arial" w:cs="Arial"/>
        </w:rPr>
        <w:t>Singh, R., &amp; Yadav, B. (2024).Biology and morphometric analysis of fall armyworm, </w:t>
      </w:r>
      <w:r w:rsidRPr="00605688">
        <w:rPr>
          <w:rFonts w:ascii="Arial" w:hAnsi="Arial" w:cs="Arial"/>
          <w:i/>
          <w:iCs/>
        </w:rPr>
        <w:t>Spodopterafrugiperda</w:t>
      </w:r>
      <w:r w:rsidRPr="00605688">
        <w:rPr>
          <w:rFonts w:ascii="Arial" w:hAnsi="Arial" w:cs="Arial"/>
        </w:rPr>
        <w:t> (J.E. Smith) on different host plants. </w:t>
      </w:r>
      <w:r w:rsidRPr="00605688">
        <w:rPr>
          <w:rFonts w:ascii="Arial" w:hAnsi="Arial" w:cs="Arial"/>
          <w:i/>
          <w:iCs/>
        </w:rPr>
        <w:t>Journal of Entomology and Zoology Studies</w:t>
      </w:r>
      <w:r w:rsidRPr="00605688">
        <w:rPr>
          <w:rFonts w:ascii="Arial" w:hAnsi="Arial" w:cs="Arial"/>
        </w:rPr>
        <w:t>, </w:t>
      </w:r>
      <w:r w:rsidRPr="00605688">
        <w:rPr>
          <w:rFonts w:ascii="Arial" w:hAnsi="Arial" w:cs="Arial"/>
          <w:i/>
          <w:iCs/>
        </w:rPr>
        <w:t>12</w:t>
      </w:r>
      <w:r w:rsidRPr="00605688">
        <w:rPr>
          <w:rFonts w:ascii="Arial" w:hAnsi="Arial" w:cs="Arial"/>
        </w:rPr>
        <w:t>(4), 78–85.</w:t>
      </w:r>
    </w:p>
    <w:p w:rsidR="00605688" w:rsidRPr="00605688" w:rsidRDefault="00605688" w:rsidP="00605688">
      <w:pPr>
        <w:spacing w:line="240" w:lineRule="auto"/>
        <w:ind w:left="720"/>
        <w:jc w:val="both"/>
        <w:rPr>
          <w:rFonts w:ascii="Arial" w:hAnsi="Arial" w:cs="Arial"/>
        </w:rPr>
      </w:pPr>
      <w:r w:rsidRPr="00FF5A9D">
        <w:rPr>
          <w:rFonts w:ascii="Arial" w:hAnsi="Arial" w:cs="Arial"/>
          <w:highlight w:val="yellow"/>
        </w:rPr>
        <w:t xml:space="preserve">Sisay, B., Simiyu, J., Mendesil, E., Likhayo, P., Ayalew, G., Mohamed, S., Subramanian, S., &amp; Tefera, T. (2019). Fall Armyworm, Spodopterafrugiperda Infestations in East Africa: Assessment of Damage and Parasitism. Insects, 10(7), 195. </w:t>
      </w:r>
      <w:hyperlink r:id="rId23" w:history="1">
        <w:r w:rsidRPr="00FF5A9D">
          <w:rPr>
            <w:rStyle w:val="Hyperlink"/>
            <w:rFonts w:ascii="Arial" w:hAnsi="Arial" w:cs="Arial"/>
            <w:highlight w:val="yellow"/>
          </w:rPr>
          <w:t>https://doi.org/10.3390/insects10070195</w:t>
        </w:r>
      </w:hyperlink>
    </w:p>
    <w:p w:rsidR="00BC21F1" w:rsidRPr="00605688" w:rsidRDefault="00BC21F1" w:rsidP="00605688">
      <w:pPr>
        <w:spacing w:line="240" w:lineRule="auto"/>
        <w:ind w:left="720"/>
        <w:jc w:val="both"/>
        <w:rPr>
          <w:rFonts w:ascii="Arial" w:hAnsi="Arial" w:cs="Arial"/>
        </w:rPr>
      </w:pPr>
      <w:r w:rsidRPr="00605688">
        <w:rPr>
          <w:rFonts w:ascii="Arial" w:hAnsi="Arial" w:cs="Arial"/>
        </w:rPr>
        <w:t>Snedecor, G. W., &amp; Cochran, W. G. (1967). </w:t>
      </w:r>
      <w:r w:rsidRPr="00605688">
        <w:rPr>
          <w:rFonts w:ascii="Arial" w:hAnsi="Arial" w:cs="Arial"/>
          <w:i/>
          <w:iCs/>
        </w:rPr>
        <w:t>Statistical methods</w:t>
      </w:r>
      <w:r w:rsidRPr="00605688">
        <w:rPr>
          <w:rFonts w:ascii="Arial" w:hAnsi="Arial" w:cs="Arial"/>
        </w:rPr>
        <w:t> (6th ed.). Iowa State University Press.</w:t>
      </w:r>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Moustafa, M. A. M., El-Said, N. A., Ahmed, F. S., Amer, A., Awad, M., &amp;Alfuhaid, N. A. (2024). In vitro and Silico Exploration of the Insecticidal Properties of Lavandula multifida L. Essential Oil and its Binary Combinations with Cyantraniliprole and Emamectin Benzoate on Spodopterafrugiperda (Lepidoptera: Noctuidae). Crop Protection, 187, Article 106969. </w:t>
      </w:r>
      <w:hyperlink r:id="rId24" w:history="1">
        <w:r w:rsidRPr="00605688">
          <w:rPr>
            <w:rStyle w:val="Hyperlink"/>
            <w:rFonts w:ascii="Arial" w:hAnsi="Arial" w:cs="Arial"/>
          </w:rPr>
          <w:t>https://doi.org/10.1016/j.cropro.2024.106969</w:t>
        </w:r>
      </w:hyperlink>
    </w:p>
    <w:p w:rsidR="00605688" w:rsidRPr="00605688" w:rsidRDefault="00605688" w:rsidP="00605688">
      <w:pPr>
        <w:spacing w:line="240" w:lineRule="auto"/>
        <w:ind w:left="720"/>
        <w:jc w:val="both"/>
        <w:rPr>
          <w:rFonts w:ascii="Arial" w:hAnsi="Arial" w:cs="Arial"/>
        </w:rPr>
      </w:pPr>
      <w:r w:rsidRPr="00FF5A9D">
        <w:rPr>
          <w:rFonts w:ascii="Arial" w:hAnsi="Arial" w:cs="Arial"/>
          <w:highlight w:val="yellow"/>
        </w:rPr>
        <w:lastRenderedPageBreak/>
        <w:t xml:space="preserve">Klingenberg, C. P., &amp; Zimmermann, M. (1992). Dyar's rule and multivariate allometric growth in nine species of waterstriders (Heteroptera: Gerridae). Journal of Zoology, 227(3), 453–464. </w:t>
      </w:r>
      <w:hyperlink r:id="rId25" w:history="1">
        <w:r w:rsidRPr="00FF5A9D">
          <w:rPr>
            <w:rStyle w:val="Hyperlink"/>
            <w:rFonts w:ascii="Arial" w:hAnsi="Arial" w:cs="Arial"/>
            <w:highlight w:val="yellow"/>
          </w:rPr>
          <w:t>https://doi.org/10.1111/j.1469-7998.1992.tb04406.x</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Stokstad, E. (2017). New crop pest takes Africa at lightning speed. Science, 356(6337), 473–474. </w:t>
      </w:r>
      <w:hyperlink r:id="rId26" w:history="1">
        <w:r w:rsidRPr="00605688">
          <w:rPr>
            <w:rStyle w:val="Hyperlink"/>
            <w:rFonts w:ascii="Arial" w:hAnsi="Arial" w:cs="Arial"/>
          </w:rPr>
          <w:t>https://doi.org/10.1126/science.356.6337.473</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Sukovata, L. (2019). A comparison of three approaches for larval instar separation in insects—A case study of Dendrolimuspini. Insects, 10(11), 384. </w:t>
      </w:r>
      <w:hyperlink r:id="rId27" w:history="1">
        <w:r w:rsidRPr="00605688">
          <w:rPr>
            <w:rStyle w:val="Hyperlink"/>
            <w:rFonts w:ascii="Arial" w:hAnsi="Arial" w:cs="Arial"/>
          </w:rPr>
          <w:t>https://doi.org/10.3390/insects10110384</w:t>
        </w:r>
      </w:hyperlink>
    </w:p>
    <w:p w:rsidR="00BC21F1" w:rsidRPr="00605688" w:rsidRDefault="00BC21F1" w:rsidP="00605688">
      <w:pPr>
        <w:spacing w:line="240" w:lineRule="auto"/>
        <w:ind w:left="720"/>
        <w:jc w:val="both"/>
        <w:rPr>
          <w:rFonts w:ascii="Arial" w:hAnsi="Arial" w:cs="Arial"/>
        </w:rPr>
      </w:pPr>
      <w:r w:rsidRPr="00605688">
        <w:rPr>
          <w:rFonts w:ascii="Arial" w:hAnsi="Arial" w:cs="Arial"/>
        </w:rPr>
        <w:t>Tao, X., Liang, P., &amp; Gao, X. (2024). Effects of the host plants of the maize-based intercropping system on life table parameters and wing characteristics of </w:t>
      </w:r>
      <w:r w:rsidRPr="00605688">
        <w:rPr>
          <w:rFonts w:ascii="Arial" w:hAnsi="Arial" w:cs="Arial"/>
          <w:i/>
          <w:iCs/>
        </w:rPr>
        <w:t>Spodopterafrugiperda</w:t>
      </w:r>
      <w:r w:rsidRPr="00605688">
        <w:rPr>
          <w:rFonts w:ascii="Arial" w:hAnsi="Arial" w:cs="Arial"/>
        </w:rPr>
        <w:t> (Lepidoptera: Noctuidae). </w:t>
      </w:r>
      <w:r w:rsidRPr="00605688">
        <w:rPr>
          <w:rFonts w:ascii="Arial" w:hAnsi="Arial" w:cs="Arial"/>
          <w:i/>
          <w:iCs/>
        </w:rPr>
        <w:t>Scientific Reports</w:t>
      </w:r>
      <w:r w:rsidRPr="00605688">
        <w:rPr>
          <w:rFonts w:ascii="Arial" w:hAnsi="Arial" w:cs="Arial"/>
        </w:rPr>
        <w:t>, </w:t>
      </w:r>
      <w:r w:rsidRPr="00605688">
        <w:rPr>
          <w:rFonts w:ascii="Arial" w:hAnsi="Arial" w:cs="Arial"/>
          <w:i/>
          <w:iCs/>
        </w:rPr>
        <w:t>14</w:t>
      </w:r>
      <w:r w:rsidRPr="00605688">
        <w:rPr>
          <w:rFonts w:ascii="Arial" w:hAnsi="Arial" w:cs="Arial"/>
        </w:rPr>
        <w:t>, Article 2018.</w:t>
      </w:r>
    </w:p>
    <w:p w:rsidR="00605688" w:rsidRPr="00605688" w:rsidRDefault="00605688" w:rsidP="00605688">
      <w:pPr>
        <w:spacing w:line="240" w:lineRule="auto"/>
        <w:ind w:left="720"/>
        <w:jc w:val="both"/>
        <w:rPr>
          <w:rFonts w:ascii="Arial" w:hAnsi="Arial" w:cs="Arial"/>
        </w:rPr>
      </w:pPr>
      <w:r w:rsidRPr="00FF5A9D">
        <w:rPr>
          <w:rFonts w:ascii="Arial" w:hAnsi="Arial" w:cs="Arial"/>
          <w:highlight w:val="yellow"/>
        </w:rPr>
        <w:t xml:space="preserve">Tepa-Yotto, G. T., Chinwada, P., Payne, V., Toffa-Mehinto, J., Reynolds, O. L., Hill, M. P., &amp; et al. (2022). Integrated management of Spodopterafrugiperda 6 years post detection in Africa: A review. Current Opinion in Insect Science, 52, 100928. </w:t>
      </w:r>
      <w:hyperlink r:id="rId28" w:history="1">
        <w:r w:rsidRPr="00FF5A9D">
          <w:rPr>
            <w:rStyle w:val="Hyperlink"/>
            <w:rFonts w:ascii="Arial" w:hAnsi="Arial" w:cs="Arial"/>
            <w:highlight w:val="yellow"/>
          </w:rPr>
          <w:t>https://doi.org/10.1016/j.cois.2022.100928</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Wan, J., Huang, C., Li, C. Y., Zhou, H. X., Ren, Y. L., Li, Z. Y., Xing, L. S., Zhang, B., Qiao, X., Liu, B., Liu, C. H., Xi, Y., Liu, W. X., Wang, W. K., Qian, W. Q., McKirdy, S., &amp; Wan, F. H. (2021). Biology, invasion and management of the agricultural invader: Fall armyworm, Spodopterafrugiperda (Lepidoptera: Noctuidae). Journal of Integrative Agriculture, 20(3), 646–663. </w:t>
      </w:r>
      <w:hyperlink r:id="rId29" w:history="1">
        <w:r w:rsidRPr="00605688">
          <w:rPr>
            <w:rStyle w:val="Hyperlink"/>
            <w:rFonts w:ascii="Arial" w:hAnsi="Arial" w:cs="Arial"/>
          </w:rPr>
          <w:t>https://doi.org/10.1016/S2095-3119(20)63367-6</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Wang, Z., Zhu, H., Jin, D. C., Hou, J. T., &amp; Liu, X. (2025). Effects of three different host plants on two sex life table parameters of the fall armyworm Spodopterafrugiperda. Scientific Reports, 15(1), 141. </w:t>
      </w:r>
      <w:hyperlink r:id="rId30" w:history="1">
        <w:r w:rsidRPr="00605688">
          <w:rPr>
            <w:rStyle w:val="Hyperlink"/>
            <w:rFonts w:ascii="Arial" w:hAnsi="Arial" w:cs="Arial"/>
          </w:rPr>
          <w:t>https://doi.org/10.1038/s41598-024-84103-x</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Mubayiwa, T., Mubayiwa, N., Nyamukondiwa, C., &amp;Chidawanyika, F. (2023). Sub-optimal host plants have developmental and thermal fitness costs to the invasive fall armyworm. Frontiers in Insect Science. </w:t>
      </w:r>
      <w:hyperlink r:id="rId31" w:history="1">
        <w:r w:rsidRPr="00605688">
          <w:rPr>
            <w:rStyle w:val="Hyperlink"/>
            <w:rFonts w:ascii="Arial" w:hAnsi="Arial" w:cs="Arial"/>
          </w:rPr>
          <w:t>https://doi.org/10.3389/finsc.2023.1204278</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 xml:space="preserve">Kreitman, D., Keena, M. A., Nielsen, A. L., &amp; Hamilton, G. (2023). The impact of host plant species on instar duration and body weight of nymphalLycormadelicatula. Frontiers in Insect Science. </w:t>
      </w:r>
      <w:hyperlink r:id="rId32" w:history="1">
        <w:r w:rsidRPr="00605688">
          <w:rPr>
            <w:rStyle w:val="Hyperlink"/>
            <w:rFonts w:ascii="Arial" w:hAnsi="Arial" w:cs="Arial"/>
          </w:rPr>
          <w:t>https://doi.org/10.3389/finsc.2022.1110480</w:t>
        </w:r>
      </w:hyperlink>
    </w:p>
    <w:p w:rsidR="00605688" w:rsidRPr="00605688" w:rsidRDefault="00605688" w:rsidP="00605688">
      <w:pPr>
        <w:spacing w:line="240" w:lineRule="auto"/>
        <w:ind w:left="720"/>
        <w:jc w:val="both"/>
        <w:rPr>
          <w:rFonts w:ascii="Arial" w:hAnsi="Arial" w:cs="Arial"/>
        </w:rPr>
      </w:pPr>
      <w:r w:rsidRPr="00605688">
        <w:rPr>
          <w:rFonts w:ascii="Arial" w:hAnsi="Arial" w:cs="Arial"/>
        </w:rPr>
        <w:t>Albert, A. M. (1982). Deviations from Dyar's rule in Lithobiidae. ZoologischerAnzeiger, 208, 192-207..</w:t>
      </w:r>
    </w:p>
    <w:p w:rsidR="007C1C92" w:rsidRPr="00605688" w:rsidRDefault="00BD6562" w:rsidP="00605688">
      <w:pPr>
        <w:spacing w:line="240" w:lineRule="auto"/>
        <w:ind w:left="720"/>
        <w:jc w:val="both"/>
        <w:rPr>
          <w:rFonts w:ascii="Arial" w:hAnsi="Arial" w:cs="Arial"/>
        </w:rPr>
      </w:pPr>
      <w:r w:rsidRPr="00605688">
        <w:rPr>
          <w:rFonts w:ascii="Arial" w:hAnsi="Arial" w:cs="Arial"/>
        </w:rPr>
        <w:t>V</w:t>
      </w:r>
      <w:r w:rsidR="00FC2588" w:rsidRPr="00605688">
        <w:rPr>
          <w:rFonts w:ascii="Arial" w:hAnsi="Arial" w:cs="Arial"/>
        </w:rPr>
        <w:t>an Schoor, A., Maree, H., &amp; Pretorius, T. (2020). Nutrient sensing mechanisms in insect larval development: Implications for pest management. </w:t>
      </w:r>
      <w:r w:rsidR="00FC2588" w:rsidRPr="00605688">
        <w:rPr>
          <w:rFonts w:ascii="Arial" w:hAnsi="Arial" w:cs="Arial"/>
          <w:i/>
          <w:iCs/>
        </w:rPr>
        <w:t>Insect Molecular Biology</w:t>
      </w:r>
      <w:r w:rsidR="00FC2588" w:rsidRPr="00605688">
        <w:rPr>
          <w:rFonts w:ascii="Arial" w:hAnsi="Arial" w:cs="Arial"/>
        </w:rPr>
        <w:t>, 29(2), 134-145.</w:t>
      </w:r>
    </w:p>
    <w:p w:rsidR="00427E48" w:rsidRDefault="00427E48" w:rsidP="00226A30">
      <w:pPr>
        <w:jc w:val="both"/>
        <w:rPr>
          <w:rFonts w:ascii="Times New Roman" w:hAnsi="Times New Roman" w:cs="Times New Roman"/>
          <w:sz w:val="24"/>
          <w:szCs w:val="24"/>
        </w:rPr>
      </w:pPr>
    </w:p>
    <w:p w:rsidR="00FF5A9D" w:rsidRPr="00FF5A9D" w:rsidRDefault="00FF5A9D" w:rsidP="00FF5A9D">
      <w:pPr>
        <w:rPr>
          <w:rFonts w:ascii="Times New Roman" w:hAnsi="Times New Roman" w:cs="Times New Roman"/>
          <w:color w:val="FF0000"/>
          <w:sz w:val="24"/>
          <w:szCs w:val="24"/>
        </w:rPr>
      </w:pPr>
      <w:r w:rsidRPr="00FF5A9D">
        <w:rPr>
          <w:rFonts w:ascii="Times New Roman" w:hAnsi="Times New Roman" w:cs="Times New Roman"/>
          <w:color w:val="FF0000"/>
          <w:sz w:val="24"/>
          <w:szCs w:val="24"/>
          <w:highlight w:val="yellow"/>
        </w:rPr>
        <w:t>Highlighted  references not visible in you’re manuscript and they are not relevant to you’re title.</w:t>
      </w:r>
    </w:p>
    <w:sectPr w:rsidR="00FF5A9D" w:rsidRPr="00FF5A9D" w:rsidSect="00A225F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CB3" w:rsidRDefault="002F7CB3" w:rsidP="00A225F3">
      <w:pPr>
        <w:spacing w:after="0" w:line="240" w:lineRule="auto"/>
      </w:pPr>
      <w:r>
        <w:separator/>
      </w:r>
    </w:p>
  </w:endnote>
  <w:endnote w:type="continuationSeparator" w:id="1">
    <w:p w:rsidR="002F7CB3" w:rsidRDefault="002F7CB3" w:rsidP="00A22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F3" w:rsidRDefault="00A225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F3" w:rsidRDefault="00A225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F3" w:rsidRDefault="00A22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CB3" w:rsidRDefault="002F7CB3" w:rsidP="00A225F3">
      <w:pPr>
        <w:spacing w:after="0" w:line="240" w:lineRule="auto"/>
      </w:pPr>
      <w:r>
        <w:separator/>
      </w:r>
    </w:p>
  </w:footnote>
  <w:footnote w:type="continuationSeparator" w:id="1">
    <w:p w:rsidR="002F7CB3" w:rsidRDefault="002F7CB3" w:rsidP="00A22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F3" w:rsidRDefault="00E91560">
    <w:pPr>
      <w:pStyle w:val="Header"/>
    </w:pPr>
    <w:r w:rsidRPr="00E9156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F3" w:rsidRDefault="00E91560">
    <w:pPr>
      <w:pStyle w:val="Header"/>
    </w:pPr>
    <w:r w:rsidRPr="00E9156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F3" w:rsidRDefault="00E91560">
    <w:pPr>
      <w:pStyle w:val="Header"/>
    </w:pPr>
    <w:r w:rsidRPr="00E9156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5FDF"/>
    <w:multiLevelType w:val="hybridMultilevel"/>
    <w:tmpl w:val="923450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E963EC3"/>
    <w:multiLevelType w:val="hybridMultilevel"/>
    <w:tmpl w:val="100E25F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5A17"/>
    <w:rsid w:val="00000DA9"/>
    <w:rsid w:val="000011FA"/>
    <w:rsid w:val="00003CE1"/>
    <w:rsid w:val="000131ED"/>
    <w:rsid w:val="00013B9F"/>
    <w:rsid w:val="000312FF"/>
    <w:rsid w:val="00034660"/>
    <w:rsid w:val="00061EB9"/>
    <w:rsid w:val="00091880"/>
    <w:rsid w:val="000A19D6"/>
    <w:rsid w:val="000A3151"/>
    <w:rsid w:val="000A429B"/>
    <w:rsid w:val="000A44C7"/>
    <w:rsid w:val="000A5CC0"/>
    <w:rsid w:val="000B0731"/>
    <w:rsid w:val="000F4A0A"/>
    <w:rsid w:val="000F6F5D"/>
    <w:rsid w:val="001145CF"/>
    <w:rsid w:val="00114E78"/>
    <w:rsid w:val="00122C32"/>
    <w:rsid w:val="00123879"/>
    <w:rsid w:val="001409E3"/>
    <w:rsid w:val="001608D6"/>
    <w:rsid w:val="001638EB"/>
    <w:rsid w:val="00173BE1"/>
    <w:rsid w:val="00181442"/>
    <w:rsid w:val="00186EBC"/>
    <w:rsid w:val="001E454E"/>
    <w:rsid w:val="001E4FFF"/>
    <w:rsid w:val="00225B20"/>
    <w:rsid w:val="00226A30"/>
    <w:rsid w:val="00260CE7"/>
    <w:rsid w:val="00261FE6"/>
    <w:rsid w:val="002A2BE8"/>
    <w:rsid w:val="002E635A"/>
    <w:rsid w:val="002F7756"/>
    <w:rsid w:val="002F7CB3"/>
    <w:rsid w:val="00303AD7"/>
    <w:rsid w:val="003127D2"/>
    <w:rsid w:val="00312D74"/>
    <w:rsid w:val="003130D2"/>
    <w:rsid w:val="0031661B"/>
    <w:rsid w:val="00377D8C"/>
    <w:rsid w:val="00383150"/>
    <w:rsid w:val="003835BE"/>
    <w:rsid w:val="003A7CC1"/>
    <w:rsid w:val="003B168B"/>
    <w:rsid w:val="003B4823"/>
    <w:rsid w:val="003C03A2"/>
    <w:rsid w:val="003C53DB"/>
    <w:rsid w:val="003D1156"/>
    <w:rsid w:val="003D1D42"/>
    <w:rsid w:val="003F674F"/>
    <w:rsid w:val="004078B3"/>
    <w:rsid w:val="004256DD"/>
    <w:rsid w:val="00427E48"/>
    <w:rsid w:val="004362AF"/>
    <w:rsid w:val="00445AFC"/>
    <w:rsid w:val="00456B8E"/>
    <w:rsid w:val="00460F69"/>
    <w:rsid w:val="00463CDD"/>
    <w:rsid w:val="00485ABE"/>
    <w:rsid w:val="004959BB"/>
    <w:rsid w:val="00497CD1"/>
    <w:rsid w:val="004A60B5"/>
    <w:rsid w:val="004A66DB"/>
    <w:rsid w:val="004C5C68"/>
    <w:rsid w:val="004C7DA4"/>
    <w:rsid w:val="004E0D00"/>
    <w:rsid w:val="004E0F2C"/>
    <w:rsid w:val="004E433E"/>
    <w:rsid w:val="004F1E28"/>
    <w:rsid w:val="004F79F1"/>
    <w:rsid w:val="0052235F"/>
    <w:rsid w:val="00555302"/>
    <w:rsid w:val="005628F1"/>
    <w:rsid w:val="00580D44"/>
    <w:rsid w:val="005B1FCA"/>
    <w:rsid w:val="005D47A4"/>
    <w:rsid w:val="005E220C"/>
    <w:rsid w:val="005E28C0"/>
    <w:rsid w:val="005E49E4"/>
    <w:rsid w:val="005E5D62"/>
    <w:rsid w:val="005F438F"/>
    <w:rsid w:val="005F7F47"/>
    <w:rsid w:val="00600F57"/>
    <w:rsid w:val="00605688"/>
    <w:rsid w:val="006112D1"/>
    <w:rsid w:val="00612AA0"/>
    <w:rsid w:val="006169CE"/>
    <w:rsid w:val="006172CF"/>
    <w:rsid w:val="00626569"/>
    <w:rsid w:val="0064547E"/>
    <w:rsid w:val="0066183C"/>
    <w:rsid w:val="00665C49"/>
    <w:rsid w:val="006A18D2"/>
    <w:rsid w:val="006B4387"/>
    <w:rsid w:val="006D03AA"/>
    <w:rsid w:val="006D3A7E"/>
    <w:rsid w:val="006D4B11"/>
    <w:rsid w:val="006E030A"/>
    <w:rsid w:val="0071727F"/>
    <w:rsid w:val="007261A3"/>
    <w:rsid w:val="00731AA1"/>
    <w:rsid w:val="007345DD"/>
    <w:rsid w:val="00761771"/>
    <w:rsid w:val="00766ACE"/>
    <w:rsid w:val="0077028B"/>
    <w:rsid w:val="00773B08"/>
    <w:rsid w:val="00784633"/>
    <w:rsid w:val="00790503"/>
    <w:rsid w:val="007A0C29"/>
    <w:rsid w:val="007B45F9"/>
    <w:rsid w:val="007C1AAD"/>
    <w:rsid w:val="007C1C92"/>
    <w:rsid w:val="007C6C54"/>
    <w:rsid w:val="007D0B5F"/>
    <w:rsid w:val="007D288E"/>
    <w:rsid w:val="007E62BC"/>
    <w:rsid w:val="00804E1E"/>
    <w:rsid w:val="00806500"/>
    <w:rsid w:val="0082172B"/>
    <w:rsid w:val="00843551"/>
    <w:rsid w:val="008554F5"/>
    <w:rsid w:val="008735E5"/>
    <w:rsid w:val="008757F6"/>
    <w:rsid w:val="00876A57"/>
    <w:rsid w:val="008835D9"/>
    <w:rsid w:val="00892D19"/>
    <w:rsid w:val="00894682"/>
    <w:rsid w:val="008B4239"/>
    <w:rsid w:val="008D0F77"/>
    <w:rsid w:val="008E7BB2"/>
    <w:rsid w:val="0090090C"/>
    <w:rsid w:val="00904A2C"/>
    <w:rsid w:val="00915FB4"/>
    <w:rsid w:val="009213D7"/>
    <w:rsid w:val="0092217D"/>
    <w:rsid w:val="009313DE"/>
    <w:rsid w:val="009526D1"/>
    <w:rsid w:val="009976F2"/>
    <w:rsid w:val="009A1277"/>
    <w:rsid w:val="009D72CF"/>
    <w:rsid w:val="009E456B"/>
    <w:rsid w:val="009E63CF"/>
    <w:rsid w:val="009E6E09"/>
    <w:rsid w:val="00A05222"/>
    <w:rsid w:val="00A06FD4"/>
    <w:rsid w:val="00A15776"/>
    <w:rsid w:val="00A225F3"/>
    <w:rsid w:val="00A25A63"/>
    <w:rsid w:val="00A27D24"/>
    <w:rsid w:val="00A3303B"/>
    <w:rsid w:val="00A557FC"/>
    <w:rsid w:val="00A70927"/>
    <w:rsid w:val="00A8596C"/>
    <w:rsid w:val="00AA4A4E"/>
    <w:rsid w:val="00AA7A2E"/>
    <w:rsid w:val="00AC3503"/>
    <w:rsid w:val="00AC476F"/>
    <w:rsid w:val="00AF7089"/>
    <w:rsid w:val="00B01E3A"/>
    <w:rsid w:val="00B039D5"/>
    <w:rsid w:val="00B10F92"/>
    <w:rsid w:val="00B13B7A"/>
    <w:rsid w:val="00B14674"/>
    <w:rsid w:val="00B32708"/>
    <w:rsid w:val="00B3730E"/>
    <w:rsid w:val="00B43F1F"/>
    <w:rsid w:val="00B44C41"/>
    <w:rsid w:val="00B5624E"/>
    <w:rsid w:val="00B729AC"/>
    <w:rsid w:val="00B736B9"/>
    <w:rsid w:val="00BA5215"/>
    <w:rsid w:val="00BC21F1"/>
    <w:rsid w:val="00BC7737"/>
    <w:rsid w:val="00BD6562"/>
    <w:rsid w:val="00BE43A9"/>
    <w:rsid w:val="00BE5473"/>
    <w:rsid w:val="00C116BD"/>
    <w:rsid w:val="00C15711"/>
    <w:rsid w:val="00C15E91"/>
    <w:rsid w:val="00C15EC4"/>
    <w:rsid w:val="00C228BE"/>
    <w:rsid w:val="00C417B5"/>
    <w:rsid w:val="00C55F6F"/>
    <w:rsid w:val="00C62B42"/>
    <w:rsid w:val="00C63024"/>
    <w:rsid w:val="00C754D7"/>
    <w:rsid w:val="00C82FFE"/>
    <w:rsid w:val="00C9171A"/>
    <w:rsid w:val="00CA2797"/>
    <w:rsid w:val="00CA4048"/>
    <w:rsid w:val="00CC4A9D"/>
    <w:rsid w:val="00CD199A"/>
    <w:rsid w:val="00CE35BF"/>
    <w:rsid w:val="00D03782"/>
    <w:rsid w:val="00D03E72"/>
    <w:rsid w:val="00D1199E"/>
    <w:rsid w:val="00D17788"/>
    <w:rsid w:val="00D25B60"/>
    <w:rsid w:val="00D33EF8"/>
    <w:rsid w:val="00D34EA2"/>
    <w:rsid w:val="00D36E59"/>
    <w:rsid w:val="00DD0970"/>
    <w:rsid w:val="00DD5A17"/>
    <w:rsid w:val="00DD7CB2"/>
    <w:rsid w:val="00DE3E7F"/>
    <w:rsid w:val="00E05008"/>
    <w:rsid w:val="00E315A3"/>
    <w:rsid w:val="00E319EF"/>
    <w:rsid w:val="00E60F8B"/>
    <w:rsid w:val="00E91560"/>
    <w:rsid w:val="00EA280D"/>
    <w:rsid w:val="00EC1EED"/>
    <w:rsid w:val="00EC64EC"/>
    <w:rsid w:val="00EF66D6"/>
    <w:rsid w:val="00F2093F"/>
    <w:rsid w:val="00F56DC1"/>
    <w:rsid w:val="00F61CB1"/>
    <w:rsid w:val="00F6599D"/>
    <w:rsid w:val="00F845B9"/>
    <w:rsid w:val="00FA1B6A"/>
    <w:rsid w:val="00FB0BD2"/>
    <w:rsid w:val="00FB1F00"/>
    <w:rsid w:val="00FB4ED4"/>
    <w:rsid w:val="00FC2588"/>
    <w:rsid w:val="00FD166F"/>
    <w:rsid w:val="00FE1069"/>
    <w:rsid w:val="00FF5A9D"/>
    <w:rsid w:val="00FF6F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60"/>
  </w:style>
  <w:style w:type="paragraph" w:styleId="Heading1">
    <w:name w:val="heading 1"/>
    <w:basedOn w:val="Normal"/>
    <w:next w:val="Normal"/>
    <w:link w:val="Heading1Char"/>
    <w:uiPriority w:val="9"/>
    <w:qFormat/>
    <w:rsid w:val="00DD5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5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5A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A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A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5A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A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A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A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A17"/>
    <w:rPr>
      <w:rFonts w:eastAsiaTheme="majorEastAsia" w:cstheme="majorBidi"/>
      <w:color w:val="272727" w:themeColor="text1" w:themeTint="D8"/>
    </w:rPr>
  </w:style>
  <w:style w:type="paragraph" w:styleId="Title">
    <w:name w:val="Title"/>
    <w:basedOn w:val="Normal"/>
    <w:next w:val="Normal"/>
    <w:link w:val="TitleChar"/>
    <w:uiPriority w:val="10"/>
    <w:qFormat/>
    <w:rsid w:val="00DD5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A17"/>
    <w:pPr>
      <w:spacing w:before="160"/>
      <w:jc w:val="center"/>
    </w:pPr>
    <w:rPr>
      <w:i/>
      <w:iCs/>
      <w:color w:val="404040" w:themeColor="text1" w:themeTint="BF"/>
    </w:rPr>
  </w:style>
  <w:style w:type="character" w:customStyle="1" w:styleId="QuoteChar">
    <w:name w:val="Quote Char"/>
    <w:basedOn w:val="DefaultParagraphFont"/>
    <w:link w:val="Quote"/>
    <w:uiPriority w:val="29"/>
    <w:rsid w:val="00DD5A17"/>
    <w:rPr>
      <w:i/>
      <w:iCs/>
      <w:color w:val="404040" w:themeColor="text1" w:themeTint="BF"/>
    </w:rPr>
  </w:style>
  <w:style w:type="paragraph" w:styleId="ListParagraph">
    <w:name w:val="List Paragraph"/>
    <w:basedOn w:val="Normal"/>
    <w:uiPriority w:val="34"/>
    <w:qFormat/>
    <w:rsid w:val="00DD5A17"/>
    <w:pPr>
      <w:ind w:left="720"/>
      <w:contextualSpacing/>
    </w:pPr>
  </w:style>
  <w:style w:type="character" w:styleId="IntenseEmphasis">
    <w:name w:val="Intense Emphasis"/>
    <w:basedOn w:val="DefaultParagraphFont"/>
    <w:uiPriority w:val="21"/>
    <w:qFormat/>
    <w:rsid w:val="00DD5A17"/>
    <w:rPr>
      <w:i/>
      <w:iCs/>
      <w:color w:val="2F5496" w:themeColor="accent1" w:themeShade="BF"/>
    </w:rPr>
  </w:style>
  <w:style w:type="paragraph" w:styleId="IntenseQuote">
    <w:name w:val="Intense Quote"/>
    <w:basedOn w:val="Normal"/>
    <w:next w:val="Normal"/>
    <w:link w:val="IntenseQuoteChar"/>
    <w:uiPriority w:val="30"/>
    <w:qFormat/>
    <w:rsid w:val="00DD5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A17"/>
    <w:rPr>
      <w:i/>
      <w:iCs/>
      <w:color w:val="2F5496" w:themeColor="accent1" w:themeShade="BF"/>
    </w:rPr>
  </w:style>
  <w:style w:type="character" w:styleId="IntenseReference">
    <w:name w:val="Intense Reference"/>
    <w:basedOn w:val="DefaultParagraphFont"/>
    <w:uiPriority w:val="32"/>
    <w:qFormat/>
    <w:rsid w:val="00DD5A17"/>
    <w:rPr>
      <w:b/>
      <w:bCs/>
      <w:smallCaps/>
      <w:color w:val="2F5496" w:themeColor="accent1" w:themeShade="BF"/>
      <w:spacing w:val="5"/>
    </w:rPr>
  </w:style>
  <w:style w:type="character" w:styleId="Hyperlink">
    <w:name w:val="Hyperlink"/>
    <w:basedOn w:val="DefaultParagraphFont"/>
    <w:uiPriority w:val="99"/>
    <w:unhideWhenUsed/>
    <w:rsid w:val="00BC21F1"/>
    <w:rPr>
      <w:color w:val="0563C1" w:themeColor="hyperlink"/>
      <w:u w:val="single"/>
    </w:rPr>
  </w:style>
  <w:style w:type="character" w:customStyle="1" w:styleId="UnresolvedMention">
    <w:name w:val="Unresolved Mention"/>
    <w:basedOn w:val="DefaultParagraphFont"/>
    <w:uiPriority w:val="99"/>
    <w:semiHidden/>
    <w:unhideWhenUsed/>
    <w:rsid w:val="00BC21F1"/>
    <w:rPr>
      <w:color w:val="605E5C"/>
      <w:shd w:val="clear" w:color="auto" w:fill="E1DFDD"/>
    </w:rPr>
  </w:style>
  <w:style w:type="paragraph" w:styleId="Revision">
    <w:name w:val="Revision"/>
    <w:hidden/>
    <w:uiPriority w:val="99"/>
    <w:semiHidden/>
    <w:rsid w:val="00AC476F"/>
    <w:pPr>
      <w:spacing w:after="0" w:line="240" w:lineRule="auto"/>
    </w:pPr>
  </w:style>
  <w:style w:type="character" w:styleId="CommentReference">
    <w:name w:val="annotation reference"/>
    <w:basedOn w:val="DefaultParagraphFont"/>
    <w:uiPriority w:val="99"/>
    <w:semiHidden/>
    <w:unhideWhenUsed/>
    <w:rsid w:val="003F674F"/>
    <w:rPr>
      <w:sz w:val="16"/>
      <w:szCs w:val="16"/>
    </w:rPr>
  </w:style>
  <w:style w:type="paragraph" w:styleId="CommentText">
    <w:name w:val="annotation text"/>
    <w:basedOn w:val="Normal"/>
    <w:link w:val="CommentTextChar"/>
    <w:uiPriority w:val="99"/>
    <w:unhideWhenUsed/>
    <w:rsid w:val="003F674F"/>
    <w:pPr>
      <w:spacing w:line="240" w:lineRule="auto"/>
    </w:pPr>
    <w:rPr>
      <w:sz w:val="20"/>
      <w:szCs w:val="20"/>
    </w:rPr>
  </w:style>
  <w:style w:type="character" w:customStyle="1" w:styleId="CommentTextChar">
    <w:name w:val="Comment Text Char"/>
    <w:basedOn w:val="DefaultParagraphFont"/>
    <w:link w:val="CommentText"/>
    <w:uiPriority w:val="99"/>
    <w:rsid w:val="003F674F"/>
    <w:rPr>
      <w:sz w:val="20"/>
      <w:szCs w:val="20"/>
    </w:rPr>
  </w:style>
  <w:style w:type="paragraph" w:styleId="CommentSubject">
    <w:name w:val="annotation subject"/>
    <w:basedOn w:val="CommentText"/>
    <w:next w:val="CommentText"/>
    <w:link w:val="CommentSubjectChar"/>
    <w:uiPriority w:val="99"/>
    <w:semiHidden/>
    <w:unhideWhenUsed/>
    <w:rsid w:val="003F674F"/>
    <w:rPr>
      <w:b/>
      <w:bCs/>
    </w:rPr>
  </w:style>
  <w:style w:type="character" w:customStyle="1" w:styleId="CommentSubjectChar">
    <w:name w:val="Comment Subject Char"/>
    <w:basedOn w:val="CommentTextChar"/>
    <w:link w:val="CommentSubject"/>
    <w:uiPriority w:val="99"/>
    <w:semiHidden/>
    <w:rsid w:val="003F674F"/>
    <w:rPr>
      <w:b/>
      <w:bCs/>
      <w:sz w:val="20"/>
      <w:szCs w:val="20"/>
    </w:rPr>
  </w:style>
  <w:style w:type="paragraph" w:customStyle="1" w:styleId="AcknHead">
    <w:name w:val="Ackn Head"/>
    <w:basedOn w:val="Normal"/>
    <w:rsid w:val="00626569"/>
    <w:pPr>
      <w:keepNext/>
      <w:spacing w:after="240" w:line="240" w:lineRule="auto"/>
    </w:pPr>
    <w:rPr>
      <w:rFonts w:ascii="Helvetica" w:eastAsia="Times New Roman" w:hAnsi="Helvetica" w:cs="Times New Roman"/>
      <w:b/>
      <w:caps/>
      <w:kern w:val="0"/>
      <w:szCs w:val="20"/>
      <w:lang w:val="en-US"/>
    </w:rPr>
  </w:style>
  <w:style w:type="paragraph" w:customStyle="1" w:styleId="ReferHead">
    <w:name w:val="Refer Head"/>
    <w:basedOn w:val="Normal"/>
    <w:rsid w:val="00EA280D"/>
    <w:pPr>
      <w:keepNext/>
      <w:spacing w:after="240" w:line="240" w:lineRule="auto"/>
    </w:pPr>
    <w:rPr>
      <w:rFonts w:ascii="Helvetica" w:eastAsia="Times New Roman" w:hAnsi="Helvetica" w:cs="Times New Roman"/>
      <w:b/>
      <w:caps/>
      <w:kern w:val="0"/>
      <w:szCs w:val="20"/>
      <w:lang w:val="en-US"/>
    </w:rPr>
  </w:style>
  <w:style w:type="character" w:styleId="LineNumber">
    <w:name w:val="line number"/>
    <w:basedOn w:val="DefaultParagraphFont"/>
    <w:uiPriority w:val="99"/>
    <w:semiHidden/>
    <w:unhideWhenUsed/>
    <w:rsid w:val="000F4A0A"/>
  </w:style>
  <w:style w:type="table" w:styleId="TableGrid">
    <w:name w:val="Table Grid"/>
    <w:basedOn w:val="TableNormal"/>
    <w:uiPriority w:val="39"/>
    <w:rsid w:val="003D1D42"/>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F3"/>
  </w:style>
  <w:style w:type="paragraph" w:styleId="Footer">
    <w:name w:val="footer"/>
    <w:basedOn w:val="Normal"/>
    <w:link w:val="FooterChar"/>
    <w:uiPriority w:val="99"/>
    <w:unhideWhenUsed/>
    <w:rsid w:val="00A2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564/v28_oct_02" TargetMode="External"/><Relationship Id="rId18" Type="http://schemas.openxmlformats.org/officeDocument/2006/relationships/hyperlink" Target="https://doi.org/10.6090/jarq.57.123" TargetMode="External"/><Relationship Id="rId26" Type="http://schemas.openxmlformats.org/officeDocument/2006/relationships/hyperlink" Target="https://doi.org/10.1126/science.356.6337.47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said.gov/sites/default/files/documents/1867/Fall-Armyworm-IPM-Guide-for-Africa-Jan_30-2018.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390/insects13040373" TargetMode="External"/><Relationship Id="rId17" Type="http://schemas.openxmlformats.org/officeDocument/2006/relationships/hyperlink" Target="https://doi.org/10.1002/csc2.20317" TargetMode="External"/><Relationship Id="rId25" Type="http://schemas.openxmlformats.org/officeDocument/2006/relationships/hyperlink" Target="https://doi.org/10.1111/j.1469-7998.1992.tb04406.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371/journal.pone.0165632" TargetMode="External"/><Relationship Id="rId20" Type="http://schemas.openxmlformats.org/officeDocument/2006/relationships/hyperlink" Target="https://doi.org/10.1093/jipm/pmab002" TargetMode="External"/><Relationship Id="rId29" Type="http://schemas.openxmlformats.org/officeDocument/2006/relationships/hyperlink" Target="https://doi.org/10.1016/S2095-3119(20)633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473/edis-in255-2000" TargetMode="External"/><Relationship Id="rId24" Type="http://schemas.openxmlformats.org/officeDocument/2006/relationships/hyperlink" Target="https://doi.org/10.1016/j.cropro.2024.106969" TargetMode="External"/><Relationship Id="rId32" Type="http://schemas.openxmlformats.org/officeDocument/2006/relationships/hyperlink" Target="https://doi.org/10.3389/finsc.2022.111048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aesa/28.4.445" TargetMode="External"/><Relationship Id="rId23" Type="http://schemas.openxmlformats.org/officeDocument/2006/relationships/hyperlink" Target="https://doi.org/10.3390/insects10070195" TargetMode="External"/><Relationship Id="rId28" Type="http://schemas.openxmlformats.org/officeDocument/2006/relationships/hyperlink" Target="https://doi.org/10.1016/j.cois.2022.100928" TargetMode="External"/><Relationship Id="rId36" Type="http://schemas.openxmlformats.org/officeDocument/2006/relationships/footer" Target="footer2.xml"/><Relationship Id="rId10" Type="http://schemas.openxmlformats.org/officeDocument/2006/relationships/hyperlink" Target="https://doi.org/10.1101/2020.08.23.263848" TargetMode="External"/><Relationship Id="rId19" Type="http://schemas.openxmlformats.org/officeDocument/2006/relationships/hyperlink" Target="https://doi.org/10.1002/ece3.268" TargetMode="External"/><Relationship Id="rId31" Type="http://schemas.openxmlformats.org/officeDocument/2006/relationships/hyperlink" Target="https://doi.org/10.3389/finsc.2023.1204278" TargetMode="External"/><Relationship Id="rId4" Type="http://schemas.openxmlformats.org/officeDocument/2006/relationships/settings" Target="settings.xml"/><Relationship Id="rId9" Type="http://schemas.openxmlformats.org/officeDocument/2006/relationships/hyperlink" Target="https://doi.org/10.1111/j.1570-7458.2010.01058.x" TargetMode="External"/><Relationship Id="rId14" Type="http://schemas.openxmlformats.org/officeDocument/2006/relationships/hyperlink" Target="https://doi.org/10.1155/1890/23871" TargetMode="External"/><Relationship Id="rId22" Type="http://schemas.openxmlformats.org/officeDocument/2006/relationships/hyperlink" Target="https://doi.org/10.55446/hexa.2021.35" TargetMode="External"/><Relationship Id="rId27" Type="http://schemas.openxmlformats.org/officeDocument/2006/relationships/hyperlink" Target="https://doi.org/10.3390/insects10110384" TargetMode="External"/><Relationship Id="rId30" Type="http://schemas.openxmlformats.org/officeDocument/2006/relationships/hyperlink" Target="https://doi.org/10.1038/s41598-024-84103-x"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THESIS%20WORK\1ST%20OBJECTIVE\data%20ma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1.172824298089146E-2"/>
          <c:y val="0.44414823147106597"/>
          <c:w val="0.92856687657472103"/>
          <c:h val="0.43241251093613298"/>
        </c:manualLayout>
      </c:layout>
      <c:barChart>
        <c:barDir val="col"/>
        <c:grouping val="clustered"/>
        <c:ser>
          <c:idx val="0"/>
          <c:order val="0"/>
          <c:tx>
            <c:strRef>
              <c:f>Sheet2!$E$122:$E$123</c:f>
              <c:strCache>
                <c:ptCount val="2"/>
                <c:pt idx="0">
                  <c:v>Maize leave </c:v>
                </c:pt>
                <c:pt idx="1">
                  <c:v>Average larval length (mm)</c:v>
                </c:pt>
              </c:strCache>
            </c:strRef>
          </c:tx>
          <c:spPr>
            <a:solidFill>
              <a:schemeClr val="accent1"/>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Sheet2!$E$124:$E$135</c:f>
              <c:numCache>
                <c:formatCode>General</c:formatCode>
                <c:ptCount val="12"/>
                <c:pt idx="0">
                  <c:v>1.5</c:v>
                </c:pt>
                <c:pt idx="2">
                  <c:v>1.6600000000000001</c:v>
                </c:pt>
                <c:pt idx="4">
                  <c:v>1.36</c:v>
                </c:pt>
                <c:pt idx="6">
                  <c:v>1.7500000000000002</c:v>
                </c:pt>
                <c:pt idx="8">
                  <c:v>1.2</c:v>
                </c:pt>
                <c:pt idx="10">
                  <c:v>0</c:v>
                </c:pt>
              </c:numCache>
            </c:numRef>
          </c:val>
          <c:extLst xmlns:c16r2="http://schemas.microsoft.com/office/drawing/2015/06/chart">
            <c:ext xmlns:c16="http://schemas.microsoft.com/office/drawing/2014/chart" uri="{C3380CC4-5D6E-409C-BE32-E72D297353CC}">
              <c16:uniqueId val="{00000000-DB5A-4203-AA6C-F378AB2B25DD}"/>
            </c:ext>
          </c:extLst>
        </c:ser>
        <c:ser>
          <c:idx val="1"/>
          <c:order val="1"/>
          <c:tx>
            <c:strRef>
              <c:f>Sheet2!$F$122:$F$123</c:f>
              <c:strCache>
                <c:ptCount val="2"/>
                <c:pt idx="0">
                  <c:v>Maize leave </c:v>
                </c:pt>
                <c:pt idx="1">
                  <c:v>Average head capsule width (mm)</c:v>
                </c:pt>
              </c:strCache>
            </c:strRef>
          </c:tx>
          <c:spPr>
            <a:solidFill>
              <a:schemeClr val="accent2"/>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Sheet2!$F$124:$F$135</c:f>
              <c:numCache>
                <c:formatCode>General</c:formatCode>
                <c:ptCount val="12"/>
                <c:pt idx="0">
                  <c:v>1.61</c:v>
                </c:pt>
                <c:pt idx="2">
                  <c:v>1.5</c:v>
                </c:pt>
                <c:pt idx="4">
                  <c:v>1.55</c:v>
                </c:pt>
                <c:pt idx="6">
                  <c:v>1.6</c:v>
                </c:pt>
                <c:pt idx="8">
                  <c:v>1.7500000000000002</c:v>
                </c:pt>
                <c:pt idx="10">
                  <c:v>0</c:v>
                </c:pt>
              </c:numCache>
            </c:numRef>
          </c:val>
          <c:extLst xmlns:c16r2="http://schemas.microsoft.com/office/drawing/2015/06/chart">
            <c:ext xmlns:c16="http://schemas.microsoft.com/office/drawing/2014/chart" uri="{C3380CC4-5D6E-409C-BE32-E72D297353CC}">
              <c16:uniqueId val="{00000001-DB5A-4203-AA6C-F378AB2B25DD}"/>
            </c:ext>
          </c:extLst>
        </c:ser>
        <c:ser>
          <c:idx val="2"/>
          <c:order val="2"/>
          <c:tx>
            <c:strRef>
              <c:f>Sheet2!$G$122:$G$123</c:f>
              <c:strCache>
                <c:ptCount val="2"/>
                <c:pt idx="0">
                  <c:v>Pearl millet leave </c:v>
                </c:pt>
                <c:pt idx="1">
                  <c:v>Average larval length                      (mm)</c:v>
                </c:pt>
              </c:strCache>
            </c:strRef>
          </c:tx>
          <c:spPr>
            <a:solidFill>
              <a:schemeClr val="accent3"/>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Sheet2!$G$124:$G$135</c:f>
              <c:numCache>
                <c:formatCode>General</c:formatCode>
                <c:ptCount val="12"/>
                <c:pt idx="0">
                  <c:v>1.62</c:v>
                </c:pt>
                <c:pt idx="2">
                  <c:v>1.46</c:v>
                </c:pt>
                <c:pt idx="4">
                  <c:v>1.42</c:v>
                </c:pt>
                <c:pt idx="6">
                  <c:v>1.37</c:v>
                </c:pt>
                <c:pt idx="8">
                  <c:v>1.56</c:v>
                </c:pt>
                <c:pt idx="10">
                  <c:v>0</c:v>
                </c:pt>
              </c:numCache>
            </c:numRef>
          </c:val>
          <c:extLst xmlns:c16r2="http://schemas.microsoft.com/office/drawing/2015/06/chart">
            <c:ext xmlns:c16="http://schemas.microsoft.com/office/drawing/2014/chart" uri="{C3380CC4-5D6E-409C-BE32-E72D297353CC}">
              <c16:uniqueId val="{00000002-DB5A-4203-AA6C-F378AB2B25DD}"/>
            </c:ext>
          </c:extLst>
        </c:ser>
        <c:ser>
          <c:idx val="3"/>
          <c:order val="3"/>
          <c:tx>
            <c:strRef>
              <c:f>Sheet2!$H$122:$H$123</c:f>
              <c:strCache>
                <c:ptCount val="2"/>
                <c:pt idx="0">
                  <c:v>Pearl millet leave </c:v>
                </c:pt>
                <c:pt idx="1">
                  <c:v>Average head capsule width  (mm)</c:v>
                </c:pt>
              </c:strCache>
            </c:strRef>
          </c:tx>
          <c:spPr>
            <a:solidFill>
              <a:schemeClr val="accent4"/>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Sheet2!$H$124:$H$135</c:f>
              <c:numCache>
                <c:formatCode>General</c:formatCode>
                <c:ptCount val="12"/>
                <c:pt idx="0">
                  <c:v>1.59</c:v>
                </c:pt>
                <c:pt idx="2">
                  <c:v>1.58</c:v>
                </c:pt>
                <c:pt idx="4">
                  <c:v>1.44</c:v>
                </c:pt>
                <c:pt idx="6">
                  <c:v>1.6600000000000001</c:v>
                </c:pt>
                <c:pt idx="8">
                  <c:v>1.7500000000000002</c:v>
                </c:pt>
                <c:pt idx="10">
                  <c:v>0</c:v>
                </c:pt>
              </c:numCache>
            </c:numRef>
          </c:val>
          <c:extLst xmlns:c16r2="http://schemas.microsoft.com/office/drawing/2015/06/chart">
            <c:ext xmlns:c16="http://schemas.microsoft.com/office/drawing/2014/chart" uri="{C3380CC4-5D6E-409C-BE32-E72D297353CC}">
              <c16:uniqueId val="{00000003-DB5A-4203-AA6C-F378AB2B25DD}"/>
            </c:ext>
          </c:extLst>
        </c:ser>
        <c:ser>
          <c:idx val="4"/>
          <c:order val="4"/>
          <c:tx>
            <c:strRef>
              <c:f>Sheet2!$I$122:$I$123</c:f>
              <c:strCache>
                <c:ptCount val="2"/>
                <c:pt idx="0">
                  <c:v>Sorghum leaves</c:v>
                </c:pt>
                <c:pt idx="1">
                  <c:v>Average larval length(mm)</c:v>
                </c:pt>
              </c:strCache>
            </c:strRef>
          </c:tx>
          <c:spPr>
            <a:solidFill>
              <a:schemeClr val="accent5"/>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Sheet2!$I$124:$I$135</c:f>
              <c:numCache>
                <c:formatCode>General</c:formatCode>
                <c:ptCount val="12"/>
                <c:pt idx="0">
                  <c:v>1.6</c:v>
                </c:pt>
                <c:pt idx="2">
                  <c:v>1.56</c:v>
                </c:pt>
                <c:pt idx="4">
                  <c:v>1.2</c:v>
                </c:pt>
                <c:pt idx="6">
                  <c:v>1.53</c:v>
                </c:pt>
                <c:pt idx="8">
                  <c:v>1.41</c:v>
                </c:pt>
                <c:pt idx="10">
                  <c:v>0</c:v>
                </c:pt>
              </c:numCache>
            </c:numRef>
          </c:val>
          <c:extLst xmlns:c16r2="http://schemas.microsoft.com/office/drawing/2015/06/chart">
            <c:ext xmlns:c16="http://schemas.microsoft.com/office/drawing/2014/chart" uri="{C3380CC4-5D6E-409C-BE32-E72D297353CC}">
              <c16:uniqueId val="{00000004-DB5A-4203-AA6C-F378AB2B25DD}"/>
            </c:ext>
          </c:extLst>
        </c:ser>
        <c:ser>
          <c:idx val="5"/>
          <c:order val="5"/>
          <c:tx>
            <c:strRef>
              <c:f>Sheet2!$J$122:$J$123</c:f>
              <c:strCache>
                <c:ptCount val="2"/>
                <c:pt idx="0">
                  <c:v>Sorghum leaves</c:v>
                </c:pt>
                <c:pt idx="1">
                  <c:v>Average head capsule width  (mm)</c:v>
                </c:pt>
              </c:strCache>
            </c:strRef>
          </c:tx>
          <c:spPr>
            <a:solidFill>
              <a:schemeClr val="accent6"/>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Sheet2!$D$124:$D$135</c:f>
              <c:strCache>
                <c:ptCount val="11"/>
                <c:pt idx="0">
                  <c:v>1 instar larva</c:v>
                </c:pt>
                <c:pt idx="2">
                  <c:v>2 instar larva</c:v>
                </c:pt>
                <c:pt idx="4">
                  <c:v>3 instar larva</c:v>
                </c:pt>
                <c:pt idx="6">
                  <c:v>4 instar larva</c:v>
                </c:pt>
                <c:pt idx="8">
                  <c:v>5 instar larva</c:v>
                </c:pt>
                <c:pt idx="10">
                  <c:v>6 instar larva</c:v>
                </c:pt>
              </c:strCache>
            </c:strRef>
          </c:cat>
          <c:val>
            <c:numRef>
              <c:f>Sheet2!$J$124:$J$135</c:f>
              <c:numCache>
                <c:formatCode>General</c:formatCode>
                <c:ptCount val="12"/>
                <c:pt idx="0">
                  <c:v>1.57</c:v>
                </c:pt>
                <c:pt idx="2">
                  <c:v>1.54</c:v>
                </c:pt>
                <c:pt idx="4">
                  <c:v>1.49</c:v>
                </c:pt>
                <c:pt idx="6">
                  <c:v>1.6</c:v>
                </c:pt>
                <c:pt idx="8">
                  <c:v>1.55</c:v>
                </c:pt>
                <c:pt idx="11">
                  <c:v>0</c:v>
                </c:pt>
              </c:numCache>
            </c:numRef>
          </c:val>
          <c:extLst xmlns:c16r2="http://schemas.microsoft.com/office/drawing/2015/06/chart">
            <c:ext xmlns:c16="http://schemas.microsoft.com/office/drawing/2014/chart" uri="{C3380CC4-5D6E-409C-BE32-E72D297353CC}">
              <c16:uniqueId val="{00000005-DB5A-4203-AA6C-F378AB2B25DD}"/>
            </c:ext>
          </c:extLst>
        </c:ser>
        <c:dLbls>
          <c:showVal val="1"/>
        </c:dLbls>
        <c:gapWidth val="444"/>
        <c:overlap val="-90"/>
        <c:axId val="78226176"/>
        <c:axId val="78228096"/>
      </c:barChart>
      <c:catAx>
        <c:axId val="78226176"/>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larval</a:t>
                </a:r>
                <a:r>
                  <a:rPr lang="en-IN" baseline="0"/>
                  <a:t> instar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8228096"/>
        <c:crosses val="autoZero"/>
        <c:auto val="1"/>
        <c:lblAlgn val="ctr"/>
        <c:lblOffset val="70"/>
      </c:catAx>
      <c:valAx>
        <c:axId val="78228096"/>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Dyar's</a:t>
                </a:r>
                <a:r>
                  <a:rPr lang="en-IN" baseline="0"/>
                  <a:t> ratio </a:t>
                </a:r>
                <a:endParaRPr lang="en-IN"/>
              </a:p>
            </c:rich>
          </c:tx>
          <c:spPr>
            <a:noFill/>
            <a:ln>
              <a:noFill/>
            </a:ln>
            <a:effectLst/>
          </c:spPr>
        </c:title>
        <c:numFmt formatCode="General" sourceLinked="1"/>
        <c:majorTickMark val="none"/>
        <c:tickLblPos val="nextTo"/>
        <c:crossAx val="78226176"/>
        <c:crosses val="autoZero"/>
        <c:crossBetween val="between"/>
      </c:valAx>
      <c:spPr>
        <a:noFill/>
        <a:ln>
          <a:noFill/>
        </a:ln>
        <a:effectLst/>
      </c:spPr>
    </c:plotArea>
    <c:legend>
      <c:legendPos val="t"/>
      <c:layout>
        <c:manualLayout>
          <c:xMode val="edge"/>
          <c:yMode val="edge"/>
          <c:x val="4.3213465650961361E-2"/>
          <c:y val="0"/>
          <c:w val="0.9188119007026494"/>
          <c:h val="0.37827781689890388"/>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1AB3-7619-4FE2-98C1-5A2ED6AE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4097</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kumar</dc:creator>
  <cp:keywords/>
  <dc:description/>
  <cp:lastModifiedBy>admin</cp:lastModifiedBy>
  <cp:revision>35</cp:revision>
  <dcterms:created xsi:type="dcterms:W3CDTF">2025-12-14T07:23:00Z</dcterms:created>
  <dcterms:modified xsi:type="dcterms:W3CDTF">2025-12-20T11:32:00Z</dcterms:modified>
</cp:coreProperties>
</file>