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F7C97" w14:textId="77777777" w:rsidR="000665BB" w:rsidRPr="000665BB" w:rsidRDefault="000665BB" w:rsidP="000665BB">
      <w:pPr>
        <w:spacing w:line="276" w:lineRule="auto"/>
        <w:jc w:val="both"/>
        <w:rPr>
          <w:rFonts w:ascii="Arial" w:hAnsi="Arial" w:cs="Arial"/>
          <w:b/>
          <w:bCs/>
          <w:i/>
          <w:iCs/>
          <w:sz w:val="36"/>
          <w:szCs w:val="36"/>
          <w:u w:val="single"/>
        </w:rPr>
      </w:pPr>
      <w:r w:rsidRPr="000665BB">
        <w:rPr>
          <w:rFonts w:ascii="Arial" w:hAnsi="Arial" w:cs="Arial"/>
          <w:b/>
          <w:bCs/>
          <w:i/>
          <w:iCs/>
          <w:sz w:val="36"/>
          <w:szCs w:val="36"/>
          <w:u w:val="single"/>
        </w:rPr>
        <w:t>Original Research Article</w:t>
      </w:r>
    </w:p>
    <w:p w14:paraId="79AC2C90" w14:textId="7D4A8DF7" w:rsidR="00021CA5" w:rsidRPr="001C0EBD" w:rsidRDefault="00B97A39" w:rsidP="001C0EBD">
      <w:pPr>
        <w:spacing w:line="276" w:lineRule="auto"/>
        <w:jc w:val="both"/>
        <w:rPr>
          <w:rFonts w:ascii="Arial" w:hAnsi="Arial" w:cs="Arial"/>
          <w:b/>
          <w:bCs/>
          <w:sz w:val="36"/>
          <w:szCs w:val="36"/>
          <w:lang w:val="en-IN"/>
        </w:rPr>
      </w:pPr>
      <w:r w:rsidRPr="001C0EBD">
        <w:rPr>
          <w:rFonts w:ascii="Arial" w:hAnsi="Arial" w:cs="Arial"/>
          <w:b/>
          <w:bCs/>
          <w:sz w:val="36"/>
          <w:szCs w:val="36"/>
          <w:lang w:val="en-IN"/>
        </w:rPr>
        <w:t xml:space="preserve">Acute oral toxicity assessment of ethanol extract of </w:t>
      </w:r>
      <w:proofErr w:type="spellStart"/>
      <w:r w:rsidRPr="001C0EBD">
        <w:rPr>
          <w:rFonts w:ascii="Arial" w:hAnsi="Arial" w:cs="Arial"/>
          <w:b/>
          <w:bCs/>
          <w:i/>
          <w:iCs/>
          <w:sz w:val="36"/>
          <w:szCs w:val="36"/>
        </w:rPr>
        <w:t>Ophiorrhiza</w:t>
      </w:r>
      <w:proofErr w:type="spellEnd"/>
      <w:r w:rsidRPr="001C0EBD">
        <w:rPr>
          <w:rFonts w:ascii="Arial" w:hAnsi="Arial" w:cs="Arial"/>
          <w:b/>
          <w:bCs/>
          <w:i/>
          <w:iCs/>
          <w:color w:val="221E1F"/>
          <w:sz w:val="36"/>
          <w:szCs w:val="36"/>
        </w:rPr>
        <w:t xml:space="preserve"> </w:t>
      </w:r>
      <w:proofErr w:type="spellStart"/>
      <w:r w:rsidRPr="001C0EBD">
        <w:rPr>
          <w:rFonts w:ascii="Arial" w:hAnsi="Arial" w:cs="Arial"/>
          <w:b/>
          <w:bCs/>
          <w:i/>
          <w:iCs/>
          <w:color w:val="221E1F"/>
          <w:sz w:val="36"/>
          <w:szCs w:val="36"/>
        </w:rPr>
        <w:t>recurvipetala</w:t>
      </w:r>
      <w:proofErr w:type="spellEnd"/>
      <w:r w:rsidRPr="001C0EBD">
        <w:rPr>
          <w:rFonts w:ascii="Arial" w:hAnsi="Arial" w:cs="Arial"/>
          <w:b/>
          <w:bCs/>
          <w:i/>
          <w:iCs/>
          <w:sz w:val="36"/>
          <w:szCs w:val="36"/>
          <w:lang w:val="en-IN"/>
        </w:rPr>
        <w:t xml:space="preserve"> </w:t>
      </w:r>
      <w:r w:rsidRPr="001C0EBD">
        <w:rPr>
          <w:rFonts w:ascii="Arial" w:hAnsi="Arial" w:cs="Arial"/>
          <w:b/>
          <w:bCs/>
          <w:sz w:val="36"/>
          <w:szCs w:val="36"/>
          <w:lang w:val="en-IN"/>
        </w:rPr>
        <w:t xml:space="preserve">whole plant in Male Wistar rats </w:t>
      </w:r>
    </w:p>
    <w:p w14:paraId="67346142" w14:textId="77777777" w:rsidR="005077EC" w:rsidRDefault="005077EC" w:rsidP="00B97A39">
      <w:pPr>
        <w:spacing w:after="0" w:line="480" w:lineRule="auto"/>
        <w:jc w:val="both"/>
        <w:rPr>
          <w:rFonts w:ascii="Arial" w:hAnsi="Arial" w:cs="Arial"/>
          <w:b/>
          <w:bCs/>
          <w:sz w:val="22"/>
          <w:szCs w:val="22"/>
        </w:rPr>
      </w:pPr>
    </w:p>
    <w:p w14:paraId="3C78125D" w14:textId="1B640584" w:rsidR="00B97A39" w:rsidRPr="001C0EBD" w:rsidRDefault="00B97A39" w:rsidP="00B97A39">
      <w:pPr>
        <w:spacing w:after="0" w:line="480" w:lineRule="auto"/>
        <w:jc w:val="both"/>
        <w:rPr>
          <w:rFonts w:ascii="Arial" w:hAnsi="Arial" w:cs="Arial"/>
          <w:b/>
          <w:bCs/>
          <w:sz w:val="22"/>
          <w:szCs w:val="22"/>
        </w:rPr>
      </w:pPr>
      <w:r w:rsidRPr="001C0EBD">
        <w:rPr>
          <w:rFonts w:ascii="Arial" w:hAnsi="Arial" w:cs="Arial"/>
          <w:b/>
          <w:bCs/>
          <w:sz w:val="22"/>
          <w:szCs w:val="22"/>
        </w:rPr>
        <w:t>ABSTRACT</w:t>
      </w:r>
    </w:p>
    <w:p w14:paraId="008D9EC0" w14:textId="3678B633" w:rsidR="00B97A39" w:rsidRDefault="00D31CDB" w:rsidP="00021CA5">
      <w:pPr>
        <w:spacing w:after="0" w:line="480" w:lineRule="auto"/>
        <w:jc w:val="both"/>
        <w:rPr>
          <w:rFonts w:ascii="Arial" w:eastAsia="Calibri" w:hAnsi="Arial" w:cs="Arial"/>
          <w:sz w:val="20"/>
          <w:szCs w:val="20"/>
          <w:lang w:val="en-IN"/>
        </w:rPr>
      </w:pPr>
      <w:r w:rsidRPr="00D31CDB">
        <w:rPr>
          <w:rFonts w:ascii="Arial" w:eastAsia="Calibri" w:hAnsi="Arial" w:cs="Arial"/>
          <w:sz w:val="20"/>
          <w:szCs w:val="20"/>
          <w:lang w:val="en-IN"/>
        </w:rPr>
        <w:t xml:space="preserve">The present </w:t>
      </w:r>
      <w:r w:rsidRPr="00021CA5">
        <w:rPr>
          <w:rFonts w:ascii="Arial" w:eastAsia="Calibri" w:hAnsi="Arial" w:cs="Arial"/>
          <w:sz w:val="20"/>
          <w:szCs w:val="20"/>
          <w:lang w:val="en-IN"/>
        </w:rPr>
        <w:t>study</w:t>
      </w:r>
      <w:r w:rsidRPr="00D31CDB">
        <w:rPr>
          <w:rFonts w:ascii="Arial" w:eastAsia="Calibri" w:hAnsi="Arial" w:cs="Arial"/>
          <w:sz w:val="20"/>
          <w:szCs w:val="20"/>
          <w:lang w:val="en-IN"/>
        </w:rPr>
        <w:t xml:space="preserve"> was </w:t>
      </w:r>
      <w:r w:rsidRPr="00021CA5">
        <w:rPr>
          <w:rFonts w:ascii="Arial" w:eastAsia="Calibri" w:hAnsi="Arial" w:cs="Arial"/>
          <w:sz w:val="20"/>
          <w:szCs w:val="20"/>
          <w:lang w:val="en-IN"/>
        </w:rPr>
        <w:t>investigated to</w:t>
      </w:r>
      <w:r w:rsidRPr="00D31CDB">
        <w:rPr>
          <w:rFonts w:ascii="Arial" w:eastAsia="Calibri" w:hAnsi="Arial" w:cs="Arial"/>
          <w:sz w:val="20"/>
          <w:szCs w:val="20"/>
          <w:lang w:val="en-IN"/>
        </w:rPr>
        <w:t xml:space="preserve"> </w:t>
      </w:r>
      <w:r w:rsidRPr="00021CA5">
        <w:rPr>
          <w:rFonts w:ascii="Arial" w:eastAsia="Calibri" w:hAnsi="Arial" w:cs="Arial"/>
          <w:sz w:val="20"/>
          <w:szCs w:val="20"/>
          <w:lang w:val="en-IN"/>
        </w:rPr>
        <w:t>find</w:t>
      </w:r>
      <w:r w:rsidRPr="00D31CDB">
        <w:rPr>
          <w:rFonts w:ascii="Arial" w:eastAsia="Calibri" w:hAnsi="Arial" w:cs="Arial"/>
          <w:sz w:val="20"/>
          <w:szCs w:val="20"/>
          <w:lang w:val="en-IN"/>
        </w:rPr>
        <w:t xml:space="preserve"> the toxicity of </w:t>
      </w:r>
      <w:r w:rsidRPr="00021CA5">
        <w:rPr>
          <w:rFonts w:ascii="Arial" w:eastAsia="Calibri" w:hAnsi="Arial" w:cs="Arial"/>
          <w:sz w:val="20"/>
          <w:szCs w:val="20"/>
          <w:lang w:val="en-IN"/>
        </w:rPr>
        <w:t xml:space="preserve">ethanol extract of </w:t>
      </w:r>
      <w:proofErr w:type="spellStart"/>
      <w:r w:rsidRPr="00133345">
        <w:rPr>
          <w:rFonts w:ascii="Arial" w:eastAsia="Calibri" w:hAnsi="Arial" w:cs="Arial"/>
          <w:i/>
          <w:iCs/>
          <w:sz w:val="20"/>
          <w:szCs w:val="20"/>
          <w:lang w:val="en-IN"/>
        </w:rPr>
        <w:t>Ophiorrhiza</w:t>
      </w:r>
      <w:proofErr w:type="spellEnd"/>
      <w:r w:rsidRPr="00133345">
        <w:rPr>
          <w:rFonts w:ascii="Arial" w:eastAsia="Calibri" w:hAnsi="Arial" w:cs="Arial"/>
          <w:i/>
          <w:iCs/>
          <w:sz w:val="20"/>
          <w:szCs w:val="20"/>
          <w:lang w:val="en-IN"/>
        </w:rPr>
        <w:t xml:space="preserve"> </w:t>
      </w:r>
      <w:proofErr w:type="spellStart"/>
      <w:r w:rsidRPr="00133345">
        <w:rPr>
          <w:rFonts w:ascii="Arial" w:eastAsia="Calibri" w:hAnsi="Arial" w:cs="Arial"/>
          <w:i/>
          <w:iCs/>
          <w:sz w:val="20"/>
          <w:szCs w:val="20"/>
          <w:lang w:val="en-IN"/>
        </w:rPr>
        <w:t>recurvipetala</w:t>
      </w:r>
      <w:proofErr w:type="spellEnd"/>
      <w:r w:rsidRPr="00021CA5">
        <w:rPr>
          <w:rFonts w:ascii="Arial" w:eastAsia="Calibri" w:hAnsi="Arial" w:cs="Arial"/>
          <w:sz w:val="20"/>
          <w:szCs w:val="20"/>
          <w:lang w:val="en-IN"/>
        </w:rPr>
        <w:t xml:space="preserve"> whole plant</w:t>
      </w:r>
      <w:r w:rsidRPr="00D31CDB">
        <w:rPr>
          <w:rFonts w:ascii="Arial" w:eastAsia="Calibri" w:hAnsi="Arial" w:cs="Arial"/>
          <w:sz w:val="20"/>
          <w:szCs w:val="20"/>
          <w:lang w:val="en-IN"/>
        </w:rPr>
        <w:t xml:space="preserve">. </w:t>
      </w:r>
      <w:r w:rsidRPr="00021CA5">
        <w:rPr>
          <w:rFonts w:ascii="Arial" w:eastAsia="Calibri" w:hAnsi="Arial" w:cs="Arial"/>
          <w:sz w:val="20"/>
          <w:szCs w:val="20"/>
          <w:lang w:val="en-IN"/>
        </w:rPr>
        <w:t xml:space="preserve">The ethanolic extract of </w:t>
      </w:r>
      <w:r w:rsidRPr="00133345">
        <w:rPr>
          <w:rFonts w:ascii="Arial" w:eastAsia="Calibri" w:hAnsi="Arial" w:cs="Arial"/>
          <w:i/>
          <w:iCs/>
          <w:sz w:val="20"/>
          <w:szCs w:val="20"/>
          <w:lang w:val="en-IN"/>
        </w:rPr>
        <w:t xml:space="preserve">O. </w:t>
      </w:r>
      <w:proofErr w:type="spellStart"/>
      <w:r w:rsidRPr="00133345">
        <w:rPr>
          <w:rFonts w:ascii="Arial" w:eastAsia="Calibri" w:hAnsi="Arial" w:cs="Arial"/>
          <w:i/>
          <w:iCs/>
          <w:sz w:val="20"/>
          <w:szCs w:val="20"/>
          <w:lang w:val="en-IN"/>
        </w:rPr>
        <w:t>recurvipetala</w:t>
      </w:r>
      <w:proofErr w:type="spellEnd"/>
      <w:r w:rsidRPr="00021CA5">
        <w:rPr>
          <w:rFonts w:ascii="Arial" w:eastAsia="Calibri" w:hAnsi="Arial" w:cs="Arial"/>
          <w:sz w:val="20"/>
          <w:szCs w:val="20"/>
          <w:lang w:val="en-IN"/>
        </w:rPr>
        <w:t xml:space="preserve"> (OREE) was used for the evaluation of </w:t>
      </w:r>
      <w:r w:rsidRPr="00D31CDB">
        <w:rPr>
          <w:rFonts w:ascii="Arial" w:eastAsia="Calibri" w:hAnsi="Arial" w:cs="Arial"/>
          <w:sz w:val="20"/>
          <w:szCs w:val="20"/>
          <w:lang w:val="en-IN"/>
        </w:rPr>
        <w:t>its toxic</w:t>
      </w:r>
      <w:r w:rsidRPr="00021CA5">
        <w:rPr>
          <w:rFonts w:ascii="Arial" w:eastAsia="Calibri" w:hAnsi="Arial" w:cs="Arial"/>
          <w:sz w:val="20"/>
          <w:szCs w:val="20"/>
          <w:lang w:val="en-IN"/>
        </w:rPr>
        <w:t xml:space="preserve">ity by assessing physiological indices, estimating </w:t>
      </w:r>
      <w:r w:rsidRPr="00D31CDB">
        <w:rPr>
          <w:rFonts w:ascii="Arial" w:eastAsia="Calibri" w:hAnsi="Arial" w:cs="Arial"/>
          <w:sz w:val="20"/>
          <w:szCs w:val="20"/>
          <w:lang w:val="en-IN"/>
        </w:rPr>
        <w:t xml:space="preserve">biochemical </w:t>
      </w:r>
      <w:r w:rsidRPr="00021CA5">
        <w:rPr>
          <w:rFonts w:ascii="Arial" w:eastAsia="Calibri" w:hAnsi="Arial" w:cs="Arial"/>
          <w:sz w:val="20"/>
          <w:szCs w:val="20"/>
          <w:lang w:val="en-IN"/>
        </w:rPr>
        <w:t xml:space="preserve">variables </w:t>
      </w:r>
      <w:r w:rsidRPr="00D31CDB">
        <w:rPr>
          <w:rFonts w:ascii="Arial" w:eastAsia="Calibri" w:hAnsi="Arial" w:cs="Arial"/>
          <w:sz w:val="20"/>
          <w:szCs w:val="20"/>
          <w:lang w:val="en-IN"/>
        </w:rPr>
        <w:t xml:space="preserve">and </w:t>
      </w:r>
      <w:r w:rsidRPr="00021CA5">
        <w:rPr>
          <w:rFonts w:ascii="Arial" w:eastAsia="Calibri" w:hAnsi="Arial" w:cs="Arial"/>
          <w:sz w:val="20"/>
          <w:szCs w:val="20"/>
          <w:lang w:val="en-IN"/>
        </w:rPr>
        <w:t xml:space="preserve">performing </w:t>
      </w:r>
      <w:r w:rsidRPr="00D31CDB">
        <w:rPr>
          <w:rFonts w:ascii="Arial" w:eastAsia="Calibri" w:hAnsi="Arial" w:cs="Arial"/>
          <w:sz w:val="20"/>
          <w:szCs w:val="20"/>
          <w:lang w:val="en-IN"/>
        </w:rPr>
        <w:t>histological</w:t>
      </w:r>
      <w:r w:rsidRPr="00021CA5">
        <w:rPr>
          <w:rFonts w:ascii="Arial" w:eastAsia="Calibri" w:hAnsi="Arial" w:cs="Arial"/>
          <w:sz w:val="20"/>
          <w:szCs w:val="20"/>
          <w:lang w:val="en-IN"/>
        </w:rPr>
        <w:t xml:space="preserve"> study in Wistar rats</w:t>
      </w:r>
      <w:r w:rsidRPr="00D31CDB">
        <w:rPr>
          <w:rFonts w:ascii="Arial" w:eastAsia="Calibri" w:hAnsi="Arial" w:cs="Arial"/>
          <w:sz w:val="20"/>
          <w:szCs w:val="20"/>
          <w:lang w:val="en-IN"/>
        </w:rPr>
        <w:t xml:space="preserve">. </w:t>
      </w:r>
      <w:r w:rsidRPr="00021CA5">
        <w:rPr>
          <w:rFonts w:ascii="Arial" w:eastAsia="Calibri" w:hAnsi="Arial" w:cs="Arial"/>
          <w:sz w:val="20"/>
          <w:szCs w:val="20"/>
          <w:lang w:val="en-IN"/>
        </w:rPr>
        <w:t xml:space="preserve"> The animals were orally treated with OREE (</w:t>
      </w:r>
      <w:r w:rsidRPr="00D31CDB">
        <w:rPr>
          <w:rFonts w:ascii="Arial" w:eastAsia="Calibri" w:hAnsi="Arial" w:cs="Arial"/>
          <w:sz w:val="20"/>
          <w:szCs w:val="20"/>
          <w:lang w:val="en-IN"/>
        </w:rPr>
        <w:t xml:space="preserve">5, 50, 300, and 2000 mg/kg </w:t>
      </w:r>
      <w:proofErr w:type="spellStart"/>
      <w:r w:rsidR="00D963C0" w:rsidRPr="00021CA5">
        <w:rPr>
          <w:rFonts w:ascii="Arial" w:eastAsia="Calibri" w:hAnsi="Arial" w:cs="Arial"/>
          <w:sz w:val="20"/>
          <w:szCs w:val="20"/>
          <w:lang w:val="en-IN"/>
        </w:rPr>
        <w:t>b.w.</w:t>
      </w:r>
      <w:proofErr w:type="spellEnd"/>
      <w:r w:rsidRPr="00D31CDB">
        <w:rPr>
          <w:rFonts w:ascii="Arial" w:eastAsia="Calibri" w:hAnsi="Arial" w:cs="Arial"/>
          <w:sz w:val="20"/>
          <w:szCs w:val="20"/>
          <w:lang w:val="en-IN"/>
        </w:rPr>
        <w:t>)</w:t>
      </w:r>
      <w:r w:rsidR="00D963C0" w:rsidRPr="00021CA5">
        <w:rPr>
          <w:rFonts w:ascii="Arial" w:eastAsia="Calibri" w:hAnsi="Arial" w:cs="Arial"/>
          <w:sz w:val="20"/>
          <w:szCs w:val="20"/>
          <w:lang w:val="en-IN"/>
        </w:rPr>
        <w:t xml:space="preserve"> and the control animals </w:t>
      </w:r>
      <w:r w:rsidR="00133345">
        <w:rPr>
          <w:rFonts w:ascii="Arial" w:eastAsia="Calibri" w:hAnsi="Arial" w:cs="Arial"/>
          <w:sz w:val="20"/>
          <w:szCs w:val="20"/>
          <w:lang w:val="en-IN"/>
        </w:rPr>
        <w:t xml:space="preserve">were </w:t>
      </w:r>
      <w:r w:rsidR="00D963C0" w:rsidRPr="00021CA5">
        <w:rPr>
          <w:rFonts w:ascii="Arial" w:eastAsia="Calibri" w:hAnsi="Arial" w:cs="Arial"/>
          <w:sz w:val="20"/>
          <w:szCs w:val="20"/>
          <w:lang w:val="en-IN"/>
        </w:rPr>
        <w:t>administered with 1</w:t>
      </w:r>
      <w:r w:rsidRPr="00D31CDB">
        <w:rPr>
          <w:rFonts w:ascii="Arial" w:eastAsia="Calibri" w:hAnsi="Arial" w:cs="Arial"/>
          <w:sz w:val="20"/>
          <w:szCs w:val="20"/>
          <w:lang w:val="en-IN"/>
        </w:rPr>
        <w:t xml:space="preserve">% Tween-80. </w:t>
      </w:r>
      <w:r w:rsidR="00D963C0" w:rsidRPr="00021CA5">
        <w:rPr>
          <w:rFonts w:ascii="Arial" w:eastAsia="Calibri" w:hAnsi="Arial" w:cs="Arial"/>
          <w:sz w:val="20"/>
          <w:szCs w:val="20"/>
          <w:lang w:val="en-IN"/>
        </w:rPr>
        <w:t>After 14 days, mortality, body weight, food and water intake</w:t>
      </w:r>
      <w:r w:rsidR="00133345">
        <w:rPr>
          <w:rFonts w:ascii="Arial" w:eastAsia="Calibri" w:hAnsi="Arial" w:cs="Arial"/>
          <w:sz w:val="20"/>
          <w:szCs w:val="20"/>
          <w:lang w:val="en-IN"/>
        </w:rPr>
        <w:t>,</w:t>
      </w:r>
      <w:r w:rsidR="00D963C0" w:rsidRPr="00021CA5">
        <w:rPr>
          <w:rFonts w:ascii="Arial" w:eastAsia="Calibri" w:hAnsi="Arial" w:cs="Arial"/>
          <w:sz w:val="20"/>
          <w:szCs w:val="20"/>
          <w:lang w:val="en-IN"/>
        </w:rPr>
        <w:t xml:space="preserve"> and t</w:t>
      </w:r>
      <w:r w:rsidRPr="00D31CDB">
        <w:rPr>
          <w:rFonts w:ascii="Arial" w:eastAsia="Calibri" w:hAnsi="Arial" w:cs="Arial"/>
          <w:sz w:val="20"/>
          <w:szCs w:val="20"/>
          <w:lang w:val="en-IN"/>
        </w:rPr>
        <w:t>oxicity signs were observed</w:t>
      </w:r>
      <w:r w:rsidR="00D963C0" w:rsidRPr="00021CA5">
        <w:rPr>
          <w:rFonts w:ascii="Arial" w:eastAsia="Calibri" w:hAnsi="Arial" w:cs="Arial"/>
          <w:sz w:val="20"/>
          <w:szCs w:val="20"/>
          <w:lang w:val="en-IN"/>
        </w:rPr>
        <w:t>.</w:t>
      </w:r>
      <w:r w:rsidRPr="00D31CDB">
        <w:rPr>
          <w:rFonts w:ascii="Arial" w:eastAsia="Calibri" w:hAnsi="Arial" w:cs="Arial"/>
          <w:sz w:val="20"/>
          <w:szCs w:val="20"/>
          <w:lang w:val="en-IN"/>
        </w:rPr>
        <w:t xml:space="preserve"> </w:t>
      </w:r>
      <w:r w:rsidR="00D963C0" w:rsidRPr="00021CA5">
        <w:rPr>
          <w:rFonts w:ascii="Arial" w:eastAsia="Calibri" w:hAnsi="Arial" w:cs="Arial"/>
          <w:sz w:val="20"/>
          <w:szCs w:val="20"/>
          <w:lang w:val="en-IN"/>
        </w:rPr>
        <w:t>Several</w:t>
      </w:r>
      <w:r w:rsidRPr="00D31CDB">
        <w:rPr>
          <w:rFonts w:ascii="Arial" w:eastAsia="Calibri" w:hAnsi="Arial" w:cs="Arial"/>
          <w:sz w:val="20"/>
          <w:szCs w:val="20"/>
          <w:lang w:val="en-IN"/>
        </w:rPr>
        <w:t xml:space="preserve"> </w:t>
      </w:r>
      <w:proofErr w:type="spellStart"/>
      <w:r w:rsidRPr="00D31CDB">
        <w:rPr>
          <w:rFonts w:ascii="Arial" w:eastAsia="Calibri" w:hAnsi="Arial" w:cs="Arial"/>
          <w:sz w:val="20"/>
          <w:szCs w:val="20"/>
          <w:lang w:val="en-IN"/>
        </w:rPr>
        <w:t>hematological</w:t>
      </w:r>
      <w:proofErr w:type="spellEnd"/>
      <w:r w:rsidRPr="00D31CDB">
        <w:rPr>
          <w:rFonts w:ascii="Arial" w:eastAsia="Calibri" w:hAnsi="Arial" w:cs="Arial"/>
          <w:sz w:val="20"/>
          <w:szCs w:val="20"/>
          <w:lang w:val="en-IN"/>
        </w:rPr>
        <w:t xml:space="preserve">, </w:t>
      </w:r>
      <w:r w:rsidR="00D963C0" w:rsidRPr="00021CA5">
        <w:rPr>
          <w:rFonts w:ascii="Arial" w:eastAsia="Calibri" w:hAnsi="Arial" w:cs="Arial"/>
          <w:sz w:val="20"/>
          <w:szCs w:val="20"/>
          <w:lang w:val="en-IN"/>
        </w:rPr>
        <w:t>b</w:t>
      </w:r>
      <w:r w:rsidR="00D963C0" w:rsidRPr="00D31CDB">
        <w:rPr>
          <w:rFonts w:ascii="Arial" w:eastAsia="Calibri" w:hAnsi="Arial" w:cs="Arial"/>
          <w:sz w:val="20"/>
          <w:szCs w:val="20"/>
          <w:lang w:val="en-IN"/>
        </w:rPr>
        <w:t>iochemical</w:t>
      </w:r>
      <w:r w:rsidR="00D963C0" w:rsidRPr="00021CA5">
        <w:rPr>
          <w:rFonts w:ascii="Arial" w:eastAsia="Calibri" w:hAnsi="Arial" w:cs="Arial"/>
          <w:sz w:val="20"/>
          <w:szCs w:val="20"/>
          <w:lang w:val="en-IN"/>
        </w:rPr>
        <w:t xml:space="preserve"> </w:t>
      </w:r>
      <w:r w:rsidRPr="00D31CDB">
        <w:rPr>
          <w:rFonts w:ascii="Arial" w:eastAsia="Calibri" w:hAnsi="Arial" w:cs="Arial"/>
          <w:sz w:val="20"/>
          <w:szCs w:val="20"/>
          <w:lang w:val="en-IN"/>
        </w:rPr>
        <w:t xml:space="preserve">and histopathological parameters were measured after the </w:t>
      </w:r>
      <w:r w:rsidR="00D963C0" w:rsidRPr="00021CA5">
        <w:rPr>
          <w:rFonts w:ascii="Arial" w:eastAsia="Calibri" w:hAnsi="Arial" w:cs="Arial"/>
          <w:sz w:val="20"/>
          <w:szCs w:val="20"/>
          <w:lang w:val="en-IN"/>
        </w:rPr>
        <w:t xml:space="preserve">end of the experimental period. No toxicity symptoms, alterations in physiological symptoms and mortality were found in OREE treated animals. No significant changes in the </w:t>
      </w:r>
      <w:proofErr w:type="spellStart"/>
      <w:r w:rsidR="00D963C0" w:rsidRPr="00021CA5">
        <w:rPr>
          <w:rFonts w:ascii="Arial" w:eastAsia="Calibri" w:hAnsi="Arial" w:cs="Arial"/>
          <w:sz w:val="20"/>
          <w:szCs w:val="20"/>
          <w:lang w:val="en-IN"/>
        </w:rPr>
        <w:t>hematological</w:t>
      </w:r>
      <w:proofErr w:type="spellEnd"/>
      <w:r w:rsidR="00D963C0" w:rsidRPr="00021CA5">
        <w:rPr>
          <w:rFonts w:ascii="Arial" w:eastAsia="Calibri" w:hAnsi="Arial" w:cs="Arial"/>
          <w:sz w:val="20"/>
          <w:szCs w:val="20"/>
          <w:lang w:val="en-IN"/>
        </w:rPr>
        <w:t xml:space="preserve"> indices (Hb, RBC, WBC, </w:t>
      </w:r>
      <w:r w:rsidR="00D963C0" w:rsidRPr="008237E8">
        <w:rPr>
          <w:rFonts w:ascii="Arial" w:eastAsia="Calibri" w:hAnsi="Arial" w:cs="Arial"/>
          <w:sz w:val="20"/>
          <w:szCs w:val="20"/>
          <w:lang w:val="en-IN"/>
        </w:rPr>
        <w:t xml:space="preserve">ESR, </w:t>
      </w:r>
      <w:r w:rsidR="00D963C0">
        <w:rPr>
          <w:rFonts w:ascii="Arial" w:eastAsia="Calibri" w:hAnsi="Arial" w:cs="Arial"/>
          <w:sz w:val="20"/>
          <w:szCs w:val="20"/>
          <w:lang w:val="en-IN"/>
        </w:rPr>
        <w:t>MCV, MCH, and MCHC),</w:t>
      </w:r>
      <w:r w:rsidR="00D963C0" w:rsidRPr="00021CA5">
        <w:rPr>
          <w:rFonts w:ascii="Arial" w:eastAsia="Calibri" w:hAnsi="Arial" w:cs="Arial"/>
          <w:sz w:val="20"/>
          <w:szCs w:val="20"/>
          <w:lang w:val="en-IN"/>
        </w:rPr>
        <w:t xml:space="preserve"> biochemical variables (lipid profile, hepatic and renal markers) and histopathology</w:t>
      </w:r>
      <w:r w:rsidRPr="00D31CDB">
        <w:rPr>
          <w:rFonts w:ascii="Arial" w:eastAsia="Calibri" w:hAnsi="Arial" w:cs="Arial"/>
          <w:sz w:val="20"/>
          <w:szCs w:val="20"/>
          <w:lang w:val="en-IN"/>
        </w:rPr>
        <w:t>.</w:t>
      </w:r>
      <w:r w:rsidRPr="00D31CDB">
        <w:rPr>
          <w:lang w:val="en-IN"/>
        </w:rPr>
        <w:t xml:space="preserve"> </w:t>
      </w:r>
      <w:r w:rsidR="00021CA5" w:rsidRPr="005823CA">
        <w:rPr>
          <w:rFonts w:ascii="Arial" w:eastAsia="Calibri" w:hAnsi="Arial" w:cs="Arial"/>
          <w:sz w:val="20"/>
          <w:szCs w:val="20"/>
          <w:lang w:val="en-IN"/>
        </w:rPr>
        <w:t xml:space="preserve">However, </w:t>
      </w:r>
      <w:r w:rsidR="00021CA5">
        <w:rPr>
          <w:rFonts w:ascii="Arial" w:eastAsia="Calibri" w:hAnsi="Arial" w:cs="Arial"/>
          <w:sz w:val="20"/>
          <w:szCs w:val="20"/>
          <w:lang w:val="en-IN"/>
        </w:rPr>
        <w:t>further sub-acute or chronic studies are needed to explore the complete toxic profile of the plant.</w:t>
      </w:r>
    </w:p>
    <w:p w14:paraId="558D9D46" w14:textId="77777777" w:rsidR="00133345" w:rsidRDefault="00133345" w:rsidP="00021CA5">
      <w:pPr>
        <w:spacing w:after="0" w:line="480" w:lineRule="auto"/>
        <w:jc w:val="both"/>
        <w:rPr>
          <w:rFonts w:ascii="Arial" w:eastAsia="Calibri" w:hAnsi="Arial" w:cs="Arial"/>
          <w:sz w:val="20"/>
          <w:szCs w:val="20"/>
          <w:lang w:val="en-IN"/>
        </w:rPr>
      </w:pPr>
    </w:p>
    <w:p w14:paraId="58B11A9B" w14:textId="580E248A" w:rsidR="00021CA5" w:rsidRDefault="00021CA5" w:rsidP="00021CA5">
      <w:pPr>
        <w:spacing w:after="0" w:line="480" w:lineRule="auto"/>
        <w:jc w:val="both"/>
        <w:rPr>
          <w:rFonts w:ascii="Arial" w:hAnsi="Arial" w:cs="Arial"/>
          <w:i/>
          <w:iCs/>
          <w:sz w:val="20"/>
          <w:szCs w:val="20"/>
        </w:rPr>
      </w:pPr>
      <w:r w:rsidRPr="00021CA5">
        <w:rPr>
          <w:rFonts w:ascii="Arial" w:hAnsi="Arial" w:cs="Arial"/>
          <w:i/>
          <w:iCs/>
          <w:sz w:val="20"/>
          <w:szCs w:val="20"/>
        </w:rPr>
        <w:t xml:space="preserve">Keywords: </w:t>
      </w:r>
      <w:r>
        <w:rPr>
          <w:rFonts w:ascii="Arial" w:hAnsi="Arial" w:cs="Arial"/>
          <w:i/>
          <w:iCs/>
          <w:sz w:val="20"/>
          <w:szCs w:val="20"/>
        </w:rPr>
        <w:t xml:space="preserve">O. </w:t>
      </w:r>
      <w:proofErr w:type="spellStart"/>
      <w:r w:rsidRPr="00021CA5">
        <w:rPr>
          <w:rFonts w:ascii="Arial" w:eastAsia="Calibri" w:hAnsi="Arial" w:cs="Arial"/>
          <w:sz w:val="20"/>
          <w:szCs w:val="20"/>
          <w:lang w:val="en-IN"/>
        </w:rPr>
        <w:t>recurvipetala</w:t>
      </w:r>
      <w:proofErr w:type="spellEnd"/>
      <w:r>
        <w:rPr>
          <w:rFonts w:ascii="Arial" w:eastAsia="Calibri" w:hAnsi="Arial" w:cs="Arial"/>
          <w:sz w:val="20"/>
          <w:szCs w:val="20"/>
          <w:lang w:val="en-IN"/>
        </w:rPr>
        <w:t xml:space="preserve">, toxicity signs, </w:t>
      </w:r>
      <w:proofErr w:type="spellStart"/>
      <w:r>
        <w:rPr>
          <w:rFonts w:ascii="Arial" w:eastAsia="Calibri" w:hAnsi="Arial" w:cs="Arial"/>
          <w:sz w:val="20"/>
          <w:szCs w:val="20"/>
          <w:lang w:val="en-IN"/>
        </w:rPr>
        <w:t>hematology</w:t>
      </w:r>
      <w:proofErr w:type="spellEnd"/>
      <w:r>
        <w:rPr>
          <w:rFonts w:ascii="Arial" w:eastAsia="Calibri" w:hAnsi="Arial" w:cs="Arial"/>
          <w:sz w:val="20"/>
          <w:szCs w:val="20"/>
          <w:lang w:val="en-IN"/>
        </w:rPr>
        <w:t>, biochemical indices, histopathology</w:t>
      </w:r>
    </w:p>
    <w:p w14:paraId="198C0FC2" w14:textId="77777777" w:rsidR="00021CA5" w:rsidRDefault="00021CA5">
      <w:pPr>
        <w:spacing w:line="259" w:lineRule="auto"/>
        <w:rPr>
          <w:rFonts w:ascii="Arial" w:hAnsi="Arial" w:cs="Arial"/>
          <w:i/>
          <w:iCs/>
          <w:sz w:val="20"/>
          <w:szCs w:val="20"/>
        </w:rPr>
      </w:pPr>
      <w:r>
        <w:rPr>
          <w:rFonts w:ascii="Arial" w:hAnsi="Arial" w:cs="Arial"/>
          <w:i/>
          <w:iCs/>
          <w:sz w:val="20"/>
          <w:szCs w:val="20"/>
        </w:rPr>
        <w:br w:type="page"/>
      </w:r>
    </w:p>
    <w:p w14:paraId="38EFB7ED" w14:textId="40273DBB" w:rsidR="00C13205" w:rsidRPr="0022766C" w:rsidRDefault="00C13205" w:rsidP="00C13205">
      <w:pPr>
        <w:pStyle w:val="ListParagraph"/>
        <w:numPr>
          <w:ilvl w:val="0"/>
          <w:numId w:val="1"/>
        </w:numPr>
        <w:spacing w:after="0" w:line="480" w:lineRule="auto"/>
        <w:ind w:left="284" w:hanging="284"/>
        <w:jc w:val="both"/>
        <w:rPr>
          <w:rFonts w:ascii="Arial" w:hAnsi="Arial" w:cs="Arial"/>
          <w:sz w:val="22"/>
          <w:szCs w:val="22"/>
        </w:rPr>
      </w:pPr>
      <w:r w:rsidRPr="0022766C">
        <w:rPr>
          <w:rFonts w:ascii="Arial" w:hAnsi="Arial" w:cs="Arial"/>
          <w:b/>
          <w:bCs/>
          <w:sz w:val="22"/>
          <w:szCs w:val="22"/>
        </w:rPr>
        <w:lastRenderedPageBreak/>
        <w:t>INTRODUCTION</w:t>
      </w:r>
    </w:p>
    <w:p w14:paraId="61B6F74A" w14:textId="07D7003C" w:rsidR="00C13205" w:rsidRPr="0022766C" w:rsidRDefault="00C13205" w:rsidP="00E51B64">
      <w:pPr>
        <w:spacing w:after="0" w:line="480" w:lineRule="auto"/>
        <w:jc w:val="both"/>
        <w:rPr>
          <w:rFonts w:ascii="Arial" w:hAnsi="Arial" w:cs="Arial"/>
          <w:sz w:val="20"/>
          <w:szCs w:val="20"/>
          <w:lang w:val="en-IN"/>
        </w:rPr>
      </w:pPr>
      <w:r w:rsidRPr="0022766C">
        <w:rPr>
          <w:rFonts w:ascii="Arial" w:hAnsi="Arial" w:cs="Arial"/>
          <w:sz w:val="20"/>
          <w:szCs w:val="20"/>
        </w:rPr>
        <w:t xml:space="preserve">Natural plants and plant-based products have gained attention recently and utilized as an alternative to modern medicines due to its efficacy in attenuating various human diseases caused by microorganisms and other environmental conditions. Primary health problems </w:t>
      </w:r>
      <w:r w:rsidR="00E976E8" w:rsidRPr="0022766C">
        <w:rPr>
          <w:rFonts w:ascii="Arial" w:hAnsi="Arial" w:cs="Arial"/>
          <w:sz w:val="20"/>
          <w:szCs w:val="20"/>
        </w:rPr>
        <w:t>ma</w:t>
      </w:r>
      <w:r w:rsidR="00E976E8">
        <w:rPr>
          <w:rFonts w:ascii="Arial" w:hAnsi="Arial" w:cs="Arial"/>
          <w:sz w:val="20"/>
          <w:szCs w:val="20"/>
        </w:rPr>
        <w:t>jor</w:t>
      </w:r>
      <w:r w:rsidR="00E976E8" w:rsidRPr="0022766C">
        <w:rPr>
          <w:rFonts w:ascii="Arial" w:hAnsi="Arial" w:cs="Arial"/>
          <w:sz w:val="20"/>
          <w:szCs w:val="20"/>
        </w:rPr>
        <w:t>ly</w:t>
      </w:r>
      <w:r w:rsidRPr="0022766C">
        <w:rPr>
          <w:rFonts w:ascii="Arial" w:hAnsi="Arial" w:cs="Arial"/>
          <w:sz w:val="20"/>
          <w:szCs w:val="20"/>
        </w:rPr>
        <w:t xml:space="preserve"> managed by 80% of population</w:t>
      </w:r>
      <w:r w:rsidR="00E976E8">
        <w:rPr>
          <w:rFonts w:ascii="Arial" w:hAnsi="Arial" w:cs="Arial"/>
          <w:sz w:val="20"/>
          <w:szCs w:val="20"/>
        </w:rPr>
        <w:t xml:space="preserve"> using plant-based products </w:t>
      </w:r>
      <w:r w:rsidRPr="0022766C">
        <w:rPr>
          <w:rFonts w:ascii="Arial" w:hAnsi="Arial" w:cs="Arial"/>
          <w:sz w:val="20"/>
          <w:szCs w:val="20"/>
        </w:rPr>
        <w:t xml:space="preserve">(Grover and Yadav, 2004). </w:t>
      </w:r>
      <w:r w:rsidRPr="0022766C">
        <w:rPr>
          <w:rFonts w:ascii="Arial" w:hAnsi="Arial" w:cs="Arial"/>
          <w:sz w:val="20"/>
          <w:szCs w:val="20"/>
          <w:lang w:val="en-IN"/>
        </w:rPr>
        <w:t xml:space="preserve">Secondary metabolites and their derivatives </w:t>
      </w:r>
      <w:r w:rsidR="00E976E8">
        <w:rPr>
          <w:rFonts w:ascii="Arial" w:hAnsi="Arial" w:cs="Arial"/>
          <w:sz w:val="20"/>
          <w:szCs w:val="20"/>
          <w:lang w:val="en-IN"/>
        </w:rPr>
        <w:t>possess</w:t>
      </w:r>
      <w:r w:rsidRPr="0022766C">
        <w:rPr>
          <w:rFonts w:ascii="Arial" w:hAnsi="Arial" w:cs="Arial"/>
          <w:sz w:val="20"/>
          <w:szCs w:val="20"/>
          <w:lang w:val="en-IN"/>
        </w:rPr>
        <w:t xml:space="preserve"> various pharmacological activities (</w:t>
      </w:r>
      <w:r w:rsidRPr="0022766C">
        <w:rPr>
          <w:rFonts w:ascii="Arial" w:hAnsi="Arial" w:cs="Arial"/>
          <w:sz w:val="20"/>
          <w:szCs w:val="20"/>
        </w:rPr>
        <w:t>Bachar</w:t>
      </w:r>
      <w:r w:rsidR="00166453">
        <w:rPr>
          <w:rFonts w:ascii="Arial" w:hAnsi="Arial" w:cs="Arial"/>
          <w:sz w:val="20"/>
          <w:szCs w:val="20"/>
        </w:rPr>
        <w:t xml:space="preserve"> </w:t>
      </w:r>
      <w:r w:rsidRPr="0022766C">
        <w:rPr>
          <w:rFonts w:ascii="Arial" w:hAnsi="Arial" w:cs="Arial"/>
          <w:sz w:val="20"/>
          <w:szCs w:val="20"/>
        </w:rPr>
        <w:t>et al., 2021</w:t>
      </w:r>
      <w:r w:rsidR="00FA2B73">
        <w:rPr>
          <w:rFonts w:ascii="Arial" w:hAnsi="Arial" w:cs="Arial"/>
          <w:sz w:val="20"/>
          <w:szCs w:val="20"/>
        </w:rPr>
        <w:t xml:space="preserve">; </w:t>
      </w:r>
      <w:proofErr w:type="spellStart"/>
      <w:r w:rsidR="00FA2B73" w:rsidRPr="00FA2B73">
        <w:rPr>
          <w:rFonts w:ascii="Arial" w:eastAsia="Calibri" w:hAnsi="Arial" w:cs="Arial"/>
          <w:sz w:val="20"/>
          <w:szCs w:val="20"/>
          <w:lang w:val="en-IN"/>
        </w:rPr>
        <w:t>Nalawade</w:t>
      </w:r>
      <w:proofErr w:type="spellEnd"/>
      <w:r w:rsidR="00FA2B73">
        <w:rPr>
          <w:rFonts w:ascii="Arial" w:eastAsia="Calibri" w:hAnsi="Arial" w:cs="Arial"/>
          <w:sz w:val="20"/>
          <w:szCs w:val="20"/>
          <w:lang w:val="en-IN"/>
        </w:rPr>
        <w:t xml:space="preserve"> and </w:t>
      </w:r>
      <w:proofErr w:type="spellStart"/>
      <w:r w:rsidR="00FA2B73">
        <w:rPr>
          <w:rFonts w:ascii="Arial" w:eastAsia="Calibri" w:hAnsi="Arial" w:cs="Arial"/>
          <w:sz w:val="20"/>
          <w:szCs w:val="20"/>
          <w:lang w:val="en-IN"/>
        </w:rPr>
        <w:t>Tsay</w:t>
      </w:r>
      <w:proofErr w:type="spellEnd"/>
      <w:r w:rsidR="00FA2B73">
        <w:rPr>
          <w:rFonts w:ascii="Arial" w:eastAsia="Calibri" w:hAnsi="Arial" w:cs="Arial"/>
          <w:sz w:val="20"/>
          <w:szCs w:val="20"/>
          <w:lang w:val="en-IN"/>
        </w:rPr>
        <w:t>, 2004</w:t>
      </w:r>
      <w:r w:rsidRPr="0022766C">
        <w:rPr>
          <w:rFonts w:ascii="Arial" w:hAnsi="Arial" w:cs="Arial"/>
          <w:sz w:val="20"/>
          <w:szCs w:val="20"/>
        </w:rPr>
        <w:t xml:space="preserve">). Besides their role </w:t>
      </w:r>
      <w:r w:rsidR="00E976E8">
        <w:rPr>
          <w:rFonts w:ascii="Arial" w:hAnsi="Arial" w:cs="Arial"/>
          <w:sz w:val="20"/>
          <w:szCs w:val="20"/>
        </w:rPr>
        <w:t>as</w:t>
      </w:r>
      <w:r w:rsidRPr="0022766C">
        <w:rPr>
          <w:rFonts w:ascii="Arial" w:hAnsi="Arial" w:cs="Arial"/>
          <w:sz w:val="20"/>
          <w:szCs w:val="20"/>
        </w:rPr>
        <w:t xml:space="preserve"> traditional medicine, </w:t>
      </w:r>
      <w:r w:rsidR="00AC2A5C">
        <w:rPr>
          <w:rFonts w:ascii="Arial" w:hAnsi="Arial" w:cs="Arial"/>
          <w:sz w:val="20"/>
          <w:szCs w:val="20"/>
        </w:rPr>
        <w:t xml:space="preserve">the evaluation of their toxicity </w:t>
      </w:r>
      <w:r w:rsidR="00E976E8">
        <w:rPr>
          <w:rFonts w:ascii="Arial" w:hAnsi="Arial" w:cs="Arial"/>
          <w:sz w:val="20"/>
          <w:szCs w:val="20"/>
        </w:rPr>
        <w:t>plays</w:t>
      </w:r>
      <w:r w:rsidR="00AC2A5C">
        <w:rPr>
          <w:rFonts w:ascii="Arial" w:hAnsi="Arial" w:cs="Arial"/>
          <w:sz w:val="20"/>
          <w:szCs w:val="20"/>
        </w:rPr>
        <w:t xml:space="preserve"> a key role in phytochemical research</w:t>
      </w:r>
      <w:r w:rsidRPr="0022766C">
        <w:rPr>
          <w:rFonts w:ascii="Arial" w:hAnsi="Arial" w:cs="Arial"/>
          <w:sz w:val="20"/>
          <w:szCs w:val="20"/>
        </w:rPr>
        <w:t xml:space="preserve">. The selection and utilization of plants or their products in health care system is focused on safety (Abdullahi et al., 2001) </w:t>
      </w:r>
      <w:r w:rsidR="00E976E8">
        <w:rPr>
          <w:rFonts w:ascii="Arial" w:hAnsi="Arial" w:cs="Arial"/>
          <w:sz w:val="20"/>
          <w:szCs w:val="20"/>
        </w:rPr>
        <w:t>with maximum or no</w:t>
      </w:r>
      <w:r w:rsidRPr="0022766C">
        <w:rPr>
          <w:rFonts w:ascii="Arial" w:hAnsi="Arial" w:cs="Arial"/>
          <w:sz w:val="20"/>
          <w:szCs w:val="20"/>
        </w:rPr>
        <w:t xml:space="preserve"> side effects. The efficacy of these medicinal plants is showing a wonderful change towards the abuse </w:t>
      </w:r>
      <w:r w:rsidR="001C0EBD">
        <w:rPr>
          <w:rFonts w:ascii="Arial" w:hAnsi="Arial" w:cs="Arial"/>
          <w:sz w:val="20"/>
          <w:szCs w:val="20"/>
        </w:rPr>
        <w:t>(</w:t>
      </w:r>
      <w:r w:rsidRPr="0022766C">
        <w:rPr>
          <w:rFonts w:ascii="Arial" w:hAnsi="Arial" w:cs="Arial"/>
          <w:sz w:val="20"/>
          <w:szCs w:val="20"/>
        </w:rPr>
        <w:t>Saleem et al., 2017</w:t>
      </w:r>
      <w:r w:rsidR="001C0EBD">
        <w:rPr>
          <w:rFonts w:ascii="Arial" w:hAnsi="Arial" w:cs="Arial"/>
          <w:sz w:val="20"/>
          <w:szCs w:val="20"/>
        </w:rPr>
        <w:t>)</w:t>
      </w:r>
      <w:r w:rsidRPr="0022766C">
        <w:rPr>
          <w:rFonts w:ascii="Arial" w:hAnsi="Arial" w:cs="Arial"/>
          <w:sz w:val="20"/>
          <w:szCs w:val="20"/>
        </w:rPr>
        <w:t xml:space="preserve">. Paracelsus, the father of toxicology, explains, “All substances are poisons; there is none which is not a poison. It is the right dose which differentiates remedy from poison” </w:t>
      </w:r>
      <w:r w:rsidR="001C0EBD">
        <w:rPr>
          <w:rFonts w:ascii="Arial" w:hAnsi="Arial" w:cs="Arial"/>
          <w:sz w:val="20"/>
          <w:szCs w:val="20"/>
        </w:rPr>
        <w:t>(</w:t>
      </w:r>
      <w:r w:rsidRPr="0022766C">
        <w:rPr>
          <w:rFonts w:ascii="Arial" w:hAnsi="Arial" w:cs="Arial"/>
          <w:sz w:val="20"/>
          <w:szCs w:val="20"/>
        </w:rPr>
        <w:t>Hunter, 2008</w:t>
      </w:r>
      <w:r w:rsidR="001C0EBD">
        <w:rPr>
          <w:rFonts w:ascii="Arial" w:hAnsi="Arial" w:cs="Arial"/>
          <w:sz w:val="20"/>
          <w:szCs w:val="20"/>
        </w:rPr>
        <w:t>).</w:t>
      </w:r>
      <w:r w:rsidRPr="0022766C">
        <w:rPr>
          <w:rFonts w:ascii="Arial" w:hAnsi="Arial" w:cs="Arial"/>
          <w:sz w:val="20"/>
          <w:szCs w:val="20"/>
        </w:rPr>
        <w:t xml:space="preserve"> So, it is very much needed to </w:t>
      </w:r>
      <w:r w:rsidR="00E976E8">
        <w:rPr>
          <w:rFonts w:ascii="Arial" w:hAnsi="Arial" w:cs="Arial"/>
          <w:sz w:val="20"/>
          <w:szCs w:val="20"/>
        </w:rPr>
        <w:t>conduct</w:t>
      </w:r>
      <w:r w:rsidRPr="0022766C">
        <w:rPr>
          <w:rFonts w:ascii="Arial" w:hAnsi="Arial" w:cs="Arial"/>
          <w:sz w:val="20"/>
          <w:szCs w:val="20"/>
        </w:rPr>
        <w:t xml:space="preserve"> research on the safety of herbal plants. Normally, these plants are anticipated to have less toxicity</w:t>
      </w:r>
      <w:r w:rsidR="00E976E8">
        <w:rPr>
          <w:rFonts w:ascii="Arial" w:hAnsi="Arial" w:cs="Arial"/>
          <w:sz w:val="20"/>
          <w:szCs w:val="20"/>
        </w:rPr>
        <w:t>,</w:t>
      </w:r>
      <w:r w:rsidRPr="0022766C">
        <w:rPr>
          <w:rFonts w:ascii="Arial" w:hAnsi="Arial" w:cs="Arial"/>
          <w:sz w:val="20"/>
          <w:szCs w:val="20"/>
        </w:rPr>
        <w:t xml:space="preserve"> </w:t>
      </w:r>
      <w:r w:rsidR="00E976E8">
        <w:rPr>
          <w:rFonts w:ascii="Arial" w:hAnsi="Arial" w:cs="Arial"/>
          <w:sz w:val="20"/>
          <w:szCs w:val="20"/>
        </w:rPr>
        <w:t>however</w:t>
      </w:r>
      <w:r w:rsidRPr="0022766C">
        <w:rPr>
          <w:rFonts w:ascii="Arial" w:hAnsi="Arial" w:cs="Arial"/>
          <w:sz w:val="20"/>
          <w:szCs w:val="20"/>
        </w:rPr>
        <w:t xml:space="preserve"> several herbs used as medicines are described to display toxic </w:t>
      </w:r>
      <w:r w:rsidR="00E976E8">
        <w:rPr>
          <w:rFonts w:ascii="Arial" w:hAnsi="Arial" w:cs="Arial"/>
          <w:sz w:val="20"/>
          <w:szCs w:val="20"/>
        </w:rPr>
        <w:t>consequences</w:t>
      </w:r>
      <w:r w:rsidRPr="0022766C">
        <w:rPr>
          <w:rFonts w:ascii="Arial" w:hAnsi="Arial" w:cs="Arial"/>
          <w:sz w:val="20"/>
          <w:szCs w:val="20"/>
        </w:rPr>
        <w:t xml:space="preserve"> </w:t>
      </w:r>
      <w:r w:rsidR="001C0EBD">
        <w:rPr>
          <w:rFonts w:ascii="Arial" w:hAnsi="Arial" w:cs="Arial"/>
          <w:sz w:val="20"/>
          <w:szCs w:val="20"/>
        </w:rPr>
        <w:t>(</w:t>
      </w:r>
      <w:r w:rsidRPr="0022766C">
        <w:rPr>
          <w:rFonts w:ascii="Arial" w:hAnsi="Arial" w:cs="Arial"/>
          <w:sz w:val="20"/>
          <w:szCs w:val="20"/>
        </w:rPr>
        <w:t>Ertekin et al., 2005; Koduru et al., 2006</w:t>
      </w:r>
      <w:r w:rsidR="001C0EBD">
        <w:rPr>
          <w:rFonts w:ascii="Arial" w:hAnsi="Arial" w:cs="Arial"/>
          <w:sz w:val="20"/>
          <w:szCs w:val="20"/>
        </w:rPr>
        <w:t>)</w:t>
      </w:r>
      <w:r w:rsidRPr="0022766C">
        <w:rPr>
          <w:rFonts w:ascii="Arial" w:hAnsi="Arial" w:cs="Arial"/>
          <w:sz w:val="20"/>
          <w:szCs w:val="20"/>
        </w:rPr>
        <w:t>.</w:t>
      </w:r>
    </w:p>
    <w:p w14:paraId="4339AD38" w14:textId="2C6552FC" w:rsidR="00C13205" w:rsidRPr="0022766C" w:rsidRDefault="00C13205" w:rsidP="00C13205">
      <w:pPr>
        <w:pStyle w:val="Default"/>
        <w:spacing w:line="480" w:lineRule="auto"/>
        <w:jc w:val="both"/>
        <w:rPr>
          <w:rFonts w:ascii="Arial" w:hAnsi="Arial" w:cs="Arial"/>
          <w:sz w:val="20"/>
          <w:szCs w:val="20"/>
        </w:rPr>
      </w:pPr>
      <w:proofErr w:type="spellStart"/>
      <w:r w:rsidRPr="0022766C">
        <w:rPr>
          <w:rFonts w:ascii="Arial" w:hAnsi="Arial" w:cs="Arial"/>
          <w:i/>
          <w:iCs/>
          <w:sz w:val="20"/>
          <w:szCs w:val="20"/>
        </w:rPr>
        <w:t>Ophiorrhiza</w:t>
      </w:r>
      <w:proofErr w:type="spellEnd"/>
      <w:r w:rsidRPr="0022766C">
        <w:rPr>
          <w:rFonts w:ascii="Arial" w:hAnsi="Arial" w:cs="Arial"/>
          <w:i/>
          <w:iCs/>
          <w:sz w:val="20"/>
          <w:szCs w:val="20"/>
        </w:rPr>
        <w:t xml:space="preserve"> </w:t>
      </w:r>
      <w:r w:rsidRPr="0022766C">
        <w:rPr>
          <w:rFonts w:ascii="Arial" w:hAnsi="Arial" w:cs="Arial"/>
          <w:sz w:val="20"/>
          <w:szCs w:val="20"/>
        </w:rPr>
        <w:t xml:space="preserve">species are mainly called as snake roots because of their therapeutic effect against snake bite. Roots of few </w:t>
      </w:r>
      <w:proofErr w:type="spellStart"/>
      <w:r w:rsidR="00E976E8">
        <w:rPr>
          <w:rFonts w:ascii="Arial" w:hAnsi="Arial" w:cs="Arial"/>
          <w:sz w:val="20"/>
          <w:szCs w:val="20"/>
        </w:rPr>
        <w:t>O</w:t>
      </w:r>
      <w:r w:rsidRPr="0022766C">
        <w:rPr>
          <w:rFonts w:ascii="Arial" w:hAnsi="Arial" w:cs="Arial"/>
          <w:i/>
          <w:iCs/>
          <w:sz w:val="20"/>
          <w:szCs w:val="20"/>
        </w:rPr>
        <w:t>phiorrhiza</w:t>
      </w:r>
      <w:proofErr w:type="spellEnd"/>
      <w:r w:rsidRPr="0022766C">
        <w:rPr>
          <w:rFonts w:ascii="Arial" w:hAnsi="Arial" w:cs="Arial"/>
          <w:i/>
          <w:iCs/>
          <w:sz w:val="20"/>
          <w:szCs w:val="20"/>
        </w:rPr>
        <w:t xml:space="preserve"> Sp., </w:t>
      </w:r>
      <w:r w:rsidRPr="0022766C">
        <w:rPr>
          <w:rFonts w:ascii="Arial" w:hAnsi="Arial" w:cs="Arial"/>
          <w:sz w:val="20"/>
          <w:szCs w:val="20"/>
        </w:rPr>
        <w:t xml:space="preserve">are used in the therapy of </w:t>
      </w:r>
      <w:proofErr w:type="spellStart"/>
      <w:r w:rsidRPr="0022766C">
        <w:rPr>
          <w:rFonts w:ascii="Arial" w:hAnsi="Arial" w:cs="Arial"/>
          <w:sz w:val="20"/>
          <w:szCs w:val="20"/>
        </w:rPr>
        <w:t>tumor</w:t>
      </w:r>
      <w:proofErr w:type="spellEnd"/>
      <w:r w:rsidRPr="0022766C">
        <w:rPr>
          <w:rFonts w:ascii="Arial" w:hAnsi="Arial" w:cs="Arial"/>
          <w:sz w:val="20"/>
          <w:szCs w:val="20"/>
        </w:rPr>
        <w:t>, snake bite and wounds. Several other</w:t>
      </w:r>
      <w:r w:rsidRPr="0022766C">
        <w:rPr>
          <w:rFonts w:ascii="Arial" w:hAnsi="Arial" w:cs="Arial"/>
          <w:i/>
          <w:iCs/>
          <w:sz w:val="20"/>
          <w:szCs w:val="20"/>
        </w:rPr>
        <w:t xml:space="preserve"> </w:t>
      </w:r>
      <w:r w:rsidRPr="0022766C">
        <w:rPr>
          <w:rFonts w:ascii="Arial" w:hAnsi="Arial" w:cs="Arial"/>
          <w:sz w:val="20"/>
          <w:szCs w:val="20"/>
        </w:rPr>
        <w:t xml:space="preserve">species are having antibacterial, antiviral and anthelmintic properties, treating body and chest pain, scalp and skin infections, diarrhoea, dysentery and </w:t>
      </w:r>
      <w:r w:rsidR="00E976E8" w:rsidRPr="0022766C">
        <w:rPr>
          <w:rFonts w:ascii="Arial" w:hAnsi="Arial" w:cs="Arial"/>
          <w:sz w:val="20"/>
          <w:szCs w:val="20"/>
        </w:rPr>
        <w:t>ear</w:t>
      </w:r>
      <w:r w:rsidR="00021CA5">
        <w:rPr>
          <w:rFonts w:ascii="Arial" w:hAnsi="Arial" w:cs="Arial"/>
          <w:sz w:val="20"/>
          <w:szCs w:val="20"/>
        </w:rPr>
        <w:t xml:space="preserve"> </w:t>
      </w:r>
      <w:r w:rsidR="00E976E8" w:rsidRPr="0022766C">
        <w:rPr>
          <w:rFonts w:ascii="Arial" w:hAnsi="Arial" w:cs="Arial"/>
          <w:sz w:val="20"/>
          <w:szCs w:val="20"/>
        </w:rPr>
        <w:t>ache</w:t>
      </w:r>
      <w:r w:rsidRPr="0022766C">
        <w:rPr>
          <w:rFonts w:ascii="Arial" w:hAnsi="Arial" w:cs="Arial"/>
          <w:sz w:val="20"/>
          <w:szCs w:val="20"/>
        </w:rPr>
        <w:t xml:space="preserve"> </w:t>
      </w:r>
      <w:r w:rsidR="001C0EBD">
        <w:rPr>
          <w:rFonts w:ascii="Arial" w:hAnsi="Arial" w:cs="Arial"/>
          <w:sz w:val="20"/>
          <w:szCs w:val="20"/>
        </w:rPr>
        <w:t>(</w:t>
      </w:r>
      <w:r w:rsidRPr="0022766C">
        <w:rPr>
          <w:rFonts w:ascii="Arial" w:hAnsi="Arial" w:cs="Arial"/>
          <w:sz w:val="20"/>
          <w:szCs w:val="20"/>
        </w:rPr>
        <w:t>Rajan et al., 2016</w:t>
      </w:r>
      <w:r w:rsidR="001C0EBD">
        <w:rPr>
          <w:rFonts w:ascii="Arial" w:hAnsi="Arial" w:cs="Arial"/>
          <w:sz w:val="20"/>
          <w:szCs w:val="20"/>
        </w:rPr>
        <w:t>)</w:t>
      </w:r>
      <w:r w:rsidRPr="0022766C">
        <w:rPr>
          <w:rFonts w:ascii="Arial" w:hAnsi="Arial" w:cs="Arial"/>
          <w:sz w:val="20"/>
          <w:szCs w:val="20"/>
        </w:rPr>
        <w:t xml:space="preserve">. </w:t>
      </w:r>
      <w:r w:rsidR="00E976E8" w:rsidRPr="0022766C">
        <w:rPr>
          <w:rFonts w:ascii="Arial" w:hAnsi="Arial" w:cs="Arial"/>
          <w:sz w:val="20"/>
          <w:szCs w:val="20"/>
        </w:rPr>
        <w:t>These plants</w:t>
      </w:r>
      <w:r w:rsidRPr="0022766C">
        <w:rPr>
          <w:rFonts w:ascii="Arial" w:hAnsi="Arial" w:cs="Arial"/>
          <w:sz w:val="20"/>
          <w:szCs w:val="20"/>
        </w:rPr>
        <w:t xml:space="preserve"> are reported to have chemical components like </w:t>
      </w:r>
      <w:proofErr w:type="spellStart"/>
      <w:r w:rsidRPr="0022766C">
        <w:rPr>
          <w:rFonts w:ascii="Arial" w:hAnsi="Arial" w:cs="Arial"/>
          <w:sz w:val="20"/>
          <w:szCs w:val="20"/>
        </w:rPr>
        <w:t>camptothecin</w:t>
      </w:r>
      <w:proofErr w:type="spellEnd"/>
      <w:r w:rsidRPr="0022766C">
        <w:rPr>
          <w:rFonts w:ascii="Arial" w:hAnsi="Arial" w:cs="Arial"/>
          <w:sz w:val="20"/>
          <w:szCs w:val="20"/>
        </w:rPr>
        <w:t xml:space="preserve">, </w:t>
      </w:r>
      <w:proofErr w:type="spellStart"/>
      <w:r w:rsidRPr="0022766C">
        <w:rPr>
          <w:rFonts w:ascii="Arial" w:hAnsi="Arial" w:cs="Arial"/>
          <w:sz w:val="20"/>
          <w:szCs w:val="20"/>
        </w:rPr>
        <w:t>blumeanine</w:t>
      </w:r>
      <w:proofErr w:type="spellEnd"/>
      <w:r w:rsidRPr="0022766C">
        <w:rPr>
          <w:rFonts w:ascii="Arial" w:hAnsi="Arial" w:cs="Arial"/>
          <w:sz w:val="20"/>
          <w:szCs w:val="20"/>
        </w:rPr>
        <w:t xml:space="preserve">, luteolin, </w:t>
      </w:r>
      <w:proofErr w:type="spellStart"/>
      <w:r w:rsidRPr="0022766C">
        <w:rPr>
          <w:rFonts w:ascii="Arial" w:hAnsi="Arial" w:cs="Arial"/>
          <w:sz w:val="20"/>
          <w:szCs w:val="20"/>
        </w:rPr>
        <w:t>strictosidinic</w:t>
      </w:r>
      <w:proofErr w:type="spellEnd"/>
      <w:r w:rsidRPr="0022766C">
        <w:rPr>
          <w:rFonts w:ascii="Arial" w:hAnsi="Arial" w:cs="Arial"/>
          <w:sz w:val="20"/>
          <w:szCs w:val="20"/>
        </w:rPr>
        <w:t xml:space="preserve"> acid, tetrahydro </w:t>
      </w:r>
      <w:proofErr w:type="spellStart"/>
      <w:r w:rsidRPr="0022766C">
        <w:rPr>
          <w:rFonts w:ascii="Arial" w:hAnsi="Arial" w:cs="Arial"/>
          <w:sz w:val="20"/>
          <w:szCs w:val="20"/>
        </w:rPr>
        <w:t>alastonine</w:t>
      </w:r>
      <w:proofErr w:type="spellEnd"/>
      <w:r w:rsidRPr="0022766C">
        <w:rPr>
          <w:rFonts w:ascii="Arial" w:hAnsi="Arial" w:cs="Arial"/>
          <w:sz w:val="20"/>
          <w:szCs w:val="20"/>
        </w:rPr>
        <w:t>,</w:t>
      </w:r>
      <w:r>
        <w:rPr>
          <w:rFonts w:ascii="Arial" w:hAnsi="Arial" w:cs="Arial"/>
          <w:sz w:val="20"/>
          <w:szCs w:val="20"/>
        </w:rPr>
        <w:t xml:space="preserve"> </w:t>
      </w:r>
      <w:proofErr w:type="spellStart"/>
      <w:r w:rsidRPr="0022766C">
        <w:rPr>
          <w:rFonts w:ascii="Arial" w:hAnsi="Arial" w:cs="Arial"/>
          <w:sz w:val="20"/>
          <w:szCs w:val="20"/>
        </w:rPr>
        <w:t>bracteatine</w:t>
      </w:r>
      <w:proofErr w:type="spellEnd"/>
      <w:r w:rsidRPr="0022766C">
        <w:rPr>
          <w:rFonts w:ascii="Arial" w:hAnsi="Arial" w:cs="Arial"/>
          <w:sz w:val="20"/>
          <w:szCs w:val="20"/>
        </w:rPr>
        <w:t xml:space="preserve">, </w:t>
      </w:r>
      <w:proofErr w:type="spellStart"/>
      <w:r w:rsidRPr="0022766C">
        <w:rPr>
          <w:rFonts w:ascii="Arial" w:hAnsi="Arial" w:cs="Arial"/>
          <w:sz w:val="20"/>
          <w:szCs w:val="20"/>
        </w:rPr>
        <w:t>pumiloside</w:t>
      </w:r>
      <w:proofErr w:type="spellEnd"/>
      <w:r w:rsidRPr="0022766C">
        <w:rPr>
          <w:rFonts w:ascii="Arial" w:hAnsi="Arial" w:cs="Arial"/>
          <w:sz w:val="20"/>
          <w:szCs w:val="20"/>
        </w:rPr>
        <w:t xml:space="preserve">, Harman and </w:t>
      </w:r>
      <w:proofErr w:type="spellStart"/>
      <w:r w:rsidRPr="0022766C">
        <w:rPr>
          <w:rFonts w:ascii="Arial" w:hAnsi="Arial" w:cs="Arial"/>
          <w:sz w:val="20"/>
          <w:szCs w:val="20"/>
        </w:rPr>
        <w:t>lyalosidic</w:t>
      </w:r>
      <w:proofErr w:type="spellEnd"/>
      <w:r w:rsidRPr="0022766C">
        <w:rPr>
          <w:rFonts w:ascii="Arial" w:hAnsi="Arial" w:cs="Arial"/>
          <w:sz w:val="20"/>
          <w:szCs w:val="20"/>
        </w:rPr>
        <w:t xml:space="preserve"> acid in different concentration. </w:t>
      </w:r>
    </w:p>
    <w:p w14:paraId="16B7274C" w14:textId="0CABFF56" w:rsidR="00C13205" w:rsidRPr="0022766C" w:rsidRDefault="00C13205" w:rsidP="00C13205">
      <w:pPr>
        <w:pStyle w:val="NormalWeb"/>
        <w:shd w:val="clear" w:color="auto" w:fill="FFFFFF"/>
        <w:spacing w:after="480" w:line="480" w:lineRule="auto"/>
        <w:jc w:val="both"/>
        <w:rPr>
          <w:rFonts w:ascii="Arial" w:hAnsi="Arial" w:cs="Arial"/>
          <w:sz w:val="20"/>
          <w:szCs w:val="20"/>
        </w:rPr>
      </w:pPr>
      <w:r w:rsidRPr="0022766C">
        <w:rPr>
          <w:rFonts w:ascii="Arial" w:hAnsi="Arial" w:cs="Arial"/>
          <w:color w:val="221E1F"/>
          <w:sz w:val="20"/>
          <w:szCs w:val="20"/>
        </w:rPr>
        <w:t>A new</w:t>
      </w:r>
      <w:r w:rsidRPr="0022766C">
        <w:rPr>
          <w:rFonts w:ascii="Arial" w:eastAsiaTheme="minorHAnsi" w:hAnsi="Arial" w:cs="Arial"/>
          <w:color w:val="221E1F"/>
          <w:sz w:val="20"/>
          <w:szCs w:val="20"/>
          <w:lang w:eastAsia="en-US"/>
        </w:rPr>
        <w:t xml:space="preserve"> species (</w:t>
      </w:r>
      <w:r w:rsidRPr="0022766C">
        <w:rPr>
          <w:rFonts w:ascii="Arial" w:eastAsiaTheme="minorHAnsi" w:hAnsi="Arial" w:cs="Arial"/>
          <w:i/>
          <w:color w:val="221E1F"/>
          <w:sz w:val="20"/>
          <w:szCs w:val="20"/>
          <w:lang w:eastAsia="en-US"/>
        </w:rPr>
        <w:t xml:space="preserve">O. </w:t>
      </w:r>
      <w:proofErr w:type="spellStart"/>
      <w:r w:rsidRPr="0022766C">
        <w:rPr>
          <w:rFonts w:ascii="Arial" w:eastAsiaTheme="minorHAnsi" w:hAnsi="Arial" w:cs="Arial"/>
          <w:i/>
          <w:color w:val="221E1F"/>
          <w:sz w:val="20"/>
          <w:szCs w:val="20"/>
          <w:lang w:eastAsia="en-US"/>
        </w:rPr>
        <w:t>recurvipetala</w:t>
      </w:r>
      <w:proofErr w:type="spellEnd"/>
      <w:r w:rsidRPr="0022766C">
        <w:rPr>
          <w:rFonts w:ascii="Arial" w:eastAsiaTheme="minorHAnsi" w:hAnsi="Arial" w:cs="Arial"/>
          <w:color w:val="221E1F"/>
          <w:sz w:val="20"/>
          <w:szCs w:val="20"/>
          <w:lang w:eastAsia="en-US"/>
        </w:rPr>
        <w:t xml:space="preserve">) discovered by </w:t>
      </w:r>
      <w:proofErr w:type="spellStart"/>
      <w:r w:rsidRPr="0022766C">
        <w:rPr>
          <w:rFonts w:ascii="Arial" w:hAnsi="Arial" w:cs="Arial"/>
          <w:color w:val="221E1F"/>
          <w:sz w:val="20"/>
          <w:szCs w:val="20"/>
        </w:rPr>
        <w:t>Bhuyan</w:t>
      </w:r>
      <w:proofErr w:type="spellEnd"/>
      <w:r w:rsidRPr="0022766C">
        <w:rPr>
          <w:rFonts w:ascii="Arial" w:hAnsi="Arial" w:cs="Arial"/>
          <w:color w:val="221E1F"/>
          <w:sz w:val="20"/>
          <w:szCs w:val="20"/>
        </w:rPr>
        <w:t xml:space="preserve"> et al., (2021) in Assam</w:t>
      </w:r>
      <w:r w:rsidR="00021CA5">
        <w:rPr>
          <w:rFonts w:ascii="Arial" w:hAnsi="Arial" w:cs="Arial"/>
          <w:color w:val="221E1F"/>
          <w:sz w:val="20"/>
          <w:szCs w:val="20"/>
        </w:rPr>
        <w:t xml:space="preserve"> was shown</w:t>
      </w:r>
      <w:r w:rsidRPr="0022766C">
        <w:rPr>
          <w:rFonts w:ascii="Arial" w:hAnsi="Arial" w:cs="Arial"/>
          <w:color w:val="221E1F"/>
          <w:sz w:val="20"/>
          <w:szCs w:val="20"/>
        </w:rPr>
        <w:t xml:space="preserve"> structural resembl</w:t>
      </w:r>
      <w:r w:rsidR="00021CA5">
        <w:rPr>
          <w:rFonts w:ascii="Arial" w:hAnsi="Arial" w:cs="Arial"/>
          <w:color w:val="221E1F"/>
          <w:sz w:val="20"/>
          <w:szCs w:val="20"/>
        </w:rPr>
        <w:t>ance</w:t>
      </w:r>
      <w:r w:rsidRPr="0022766C">
        <w:rPr>
          <w:rFonts w:ascii="Arial" w:hAnsi="Arial" w:cs="Arial"/>
          <w:color w:val="221E1F"/>
          <w:sz w:val="20"/>
          <w:szCs w:val="20"/>
        </w:rPr>
        <w:t xml:space="preserve"> with</w:t>
      </w:r>
      <w:r w:rsidRPr="0022766C">
        <w:rPr>
          <w:rFonts w:ascii="Arial" w:eastAsiaTheme="minorHAnsi" w:hAnsi="Arial" w:cs="Arial"/>
          <w:color w:val="221E1F"/>
          <w:sz w:val="20"/>
          <w:szCs w:val="20"/>
          <w:lang w:eastAsia="en-US"/>
        </w:rPr>
        <w:t xml:space="preserve"> </w:t>
      </w:r>
      <w:r w:rsidRPr="0022766C">
        <w:rPr>
          <w:rFonts w:ascii="Arial" w:eastAsiaTheme="minorHAnsi" w:hAnsi="Arial" w:cs="Arial"/>
          <w:i/>
          <w:iCs/>
          <w:color w:val="221E1F"/>
          <w:sz w:val="20"/>
          <w:szCs w:val="20"/>
          <w:lang w:eastAsia="en-US"/>
        </w:rPr>
        <w:t xml:space="preserve">O. </w:t>
      </w:r>
      <w:proofErr w:type="spellStart"/>
      <w:r w:rsidRPr="0022766C">
        <w:rPr>
          <w:rFonts w:ascii="Arial" w:eastAsiaTheme="minorHAnsi" w:hAnsi="Arial" w:cs="Arial"/>
          <w:i/>
          <w:iCs/>
          <w:color w:val="221E1F"/>
          <w:sz w:val="20"/>
          <w:szCs w:val="20"/>
          <w:lang w:eastAsia="en-US"/>
        </w:rPr>
        <w:t>ochroleuca</w:t>
      </w:r>
      <w:proofErr w:type="spellEnd"/>
      <w:r w:rsidRPr="0022766C">
        <w:rPr>
          <w:rFonts w:ascii="Arial" w:eastAsiaTheme="minorHAnsi" w:hAnsi="Arial" w:cs="Arial"/>
          <w:i/>
          <w:iCs/>
          <w:color w:val="221E1F"/>
          <w:sz w:val="20"/>
          <w:szCs w:val="20"/>
          <w:lang w:eastAsia="en-US"/>
        </w:rPr>
        <w:t xml:space="preserve"> </w:t>
      </w:r>
      <w:r w:rsidRPr="0022766C">
        <w:rPr>
          <w:rFonts w:ascii="Arial" w:eastAsiaTheme="minorHAnsi" w:hAnsi="Arial" w:cs="Arial"/>
          <w:color w:val="221E1F"/>
          <w:sz w:val="20"/>
          <w:szCs w:val="20"/>
          <w:lang w:eastAsia="en-US"/>
        </w:rPr>
        <w:t>in some aspects and dif</w:t>
      </w:r>
      <w:r w:rsidRPr="0022766C">
        <w:rPr>
          <w:rFonts w:ascii="Arial" w:eastAsiaTheme="minorHAnsi" w:hAnsi="Arial" w:cs="Arial"/>
          <w:color w:val="221E1F"/>
          <w:sz w:val="20"/>
          <w:szCs w:val="20"/>
          <w:lang w:eastAsia="en-US"/>
        </w:rPr>
        <w:softHyphen/>
        <w:t xml:space="preserve">fers in other aspects. In our previous study, we investigated </w:t>
      </w:r>
      <w:r w:rsidRPr="0022766C">
        <w:rPr>
          <w:rFonts w:ascii="Arial" w:hAnsi="Arial" w:cs="Arial"/>
          <w:color w:val="221E1F"/>
          <w:sz w:val="20"/>
          <w:szCs w:val="20"/>
        </w:rPr>
        <w:t xml:space="preserve">the bioactive components of O. </w:t>
      </w:r>
      <w:proofErr w:type="spellStart"/>
      <w:r w:rsidRPr="0022766C">
        <w:rPr>
          <w:rFonts w:ascii="Arial" w:eastAsiaTheme="minorHAnsi" w:hAnsi="Arial" w:cs="Arial"/>
          <w:i/>
          <w:color w:val="221E1F"/>
          <w:sz w:val="20"/>
          <w:szCs w:val="20"/>
          <w:lang w:eastAsia="en-US"/>
        </w:rPr>
        <w:t>recurvipetala</w:t>
      </w:r>
      <w:proofErr w:type="spellEnd"/>
      <w:r w:rsidRPr="0022766C">
        <w:rPr>
          <w:rFonts w:ascii="Arial" w:hAnsi="Arial" w:cs="Arial"/>
          <w:color w:val="221E1F"/>
          <w:sz w:val="20"/>
          <w:szCs w:val="20"/>
        </w:rPr>
        <w:t xml:space="preserve"> whole plant extract using gas chromatography and mass spectrometry (GC-MS) and</w:t>
      </w:r>
      <w:r w:rsidR="00021CA5">
        <w:rPr>
          <w:rFonts w:ascii="Arial" w:hAnsi="Arial" w:cs="Arial"/>
          <w:color w:val="221E1F"/>
          <w:sz w:val="20"/>
          <w:szCs w:val="20"/>
        </w:rPr>
        <w:t xml:space="preserve"> their</w:t>
      </w:r>
      <w:r w:rsidRPr="0022766C">
        <w:rPr>
          <w:rFonts w:ascii="Arial" w:hAnsi="Arial" w:cs="Arial"/>
          <w:color w:val="221E1F"/>
          <w:sz w:val="20"/>
          <w:szCs w:val="20"/>
        </w:rPr>
        <w:t xml:space="preserve"> </w:t>
      </w:r>
      <w:r w:rsidR="00021CA5">
        <w:rPr>
          <w:rFonts w:ascii="Arial" w:hAnsi="Arial" w:cs="Arial"/>
          <w:i/>
          <w:iCs/>
          <w:color w:val="221E1F"/>
          <w:sz w:val="20"/>
          <w:szCs w:val="20"/>
        </w:rPr>
        <w:t>in vitro</w:t>
      </w:r>
      <w:r w:rsidRPr="0022766C">
        <w:rPr>
          <w:rFonts w:ascii="Arial" w:hAnsi="Arial" w:cs="Arial"/>
          <w:color w:val="221E1F"/>
          <w:sz w:val="20"/>
          <w:szCs w:val="20"/>
        </w:rPr>
        <w:t xml:space="preserve"> antioxidant properties</w:t>
      </w:r>
      <w:r w:rsidR="0077464C">
        <w:rPr>
          <w:rFonts w:ascii="Arial" w:hAnsi="Arial" w:cs="Arial"/>
          <w:color w:val="221E1F"/>
          <w:sz w:val="20"/>
          <w:szCs w:val="20"/>
        </w:rPr>
        <w:t xml:space="preserve"> (</w:t>
      </w:r>
      <w:r w:rsidR="00021CA5" w:rsidRPr="00FA2B73">
        <w:rPr>
          <w:rFonts w:ascii="Arial" w:hAnsi="Arial" w:cs="Arial"/>
          <w:color w:val="221E1F"/>
          <w:sz w:val="20"/>
          <w:szCs w:val="20"/>
        </w:rPr>
        <w:t>Vidya et al.,</w:t>
      </w:r>
      <w:r w:rsidR="00021CA5">
        <w:rPr>
          <w:rFonts w:ascii="Arial" w:hAnsi="Arial" w:cs="Arial"/>
          <w:color w:val="221E1F"/>
          <w:sz w:val="20"/>
          <w:szCs w:val="20"/>
        </w:rPr>
        <w:t xml:space="preserve"> 2025</w:t>
      </w:r>
      <w:r w:rsidR="0077464C">
        <w:rPr>
          <w:rFonts w:ascii="Arial" w:hAnsi="Arial" w:cs="Arial"/>
          <w:color w:val="221E1F"/>
          <w:sz w:val="20"/>
          <w:szCs w:val="20"/>
        </w:rPr>
        <w:t>)</w:t>
      </w:r>
      <w:r w:rsidRPr="0022766C">
        <w:rPr>
          <w:rFonts w:ascii="Arial" w:hAnsi="Arial" w:cs="Arial"/>
          <w:color w:val="221E1F"/>
          <w:sz w:val="20"/>
          <w:szCs w:val="20"/>
        </w:rPr>
        <w:t xml:space="preserve">. Till now, </w:t>
      </w:r>
      <w:r w:rsidRPr="0022766C">
        <w:rPr>
          <w:rFonts w:ascii="Arial" w:hAnsi="Arial" w:cs="Arial"/>
          <w:sz w:val="20"/>
          <w:szCs w:val="20"/>
        </w:rPr>
        <w:t xml:space="preserve">there is absence of experimental data on the toxicity profile of </w:t>
      </w:r>
      <w:r w:rsidRPr="0022766C">
        <w:rPr>
          <w:rFonts w:ascii="Arial" w:hAnsi="Arial" w:cs="Arial"/>
          <w:color w:val="221E1F"/>
          <w:sz w:val="20"/>
          <w:szCs w:val="20"/>
        </w:rPr>
        <w:t xml:space="preserve">O. </w:t>
      </w:r>
      <w:proofErr w:type="spellStart"/>
      <w:r w:rsidRPr="0022766C">
        <w:rPr>
          <w:rFonts w:ascii="Arial" w:eastAsiaTheme="minorHAnsi" w:hAnsi="Arial" w:cs="Arial"/>
          <w:i/>
          <w:color w:val="221E1F"/>
          <w:sz w:val="20"/>
          <w:szCs w:val="20"/>
          <w:lang w:eastAsia="en-US"/>
        </w:rPr>
        <w:t>recurvipetala</w:t>
      </w:r>
      <w:proofErr w:type="spellEnd"/>
      <w:r w:rsidRPr="0022766C">
        <w:rPr>
          <w:rFonts w:ascii="Arial" w:hAnsi="Arial" w:cs="Arial"/>
          <w:sz w:val="20"/>
          <w:szCs w:val="20"/>
        </w:rPr>
        <w:t>. Despite the extensive use of th</w:t>
      </w:r>
      <w:r w:rsidR="00021CA5">
        <w:rPr>
          <w:rFonts w:ascii="Arial" w:hAnsi="Arial" w:cs="Arial"/>
          <w:sz w:val="20"/>
          <w:szCs w:val="20"/>
        </w:rPr>
        <w:t>is</w:t>
      </w:r>
      <w:r w:rsidRPr="0022766C">
        <w:rPr>
          <w:rFonts w:ascii="Arial" w:hAnsi="Arial" w:cs="Arial"/>
          <w:sz w:val="20"/>
          <w:szCs w:val="20"/>
        </w:rPr>
        <w:t xml:space="preserve"> species, its oral toxic effect has not been evaluated. Therefore, the current research was carried out to observe the possible toxic profile of ethanol extract of </w:t>
      </w:r>
      <w:r w:rsidRPr="0022766C">
        <w:rPr>
          <w:rFonts w:ascii="Arial" w:hAnsi="Arial" w:cs="Arial"/>
          <w:color w:val="221E1F"/>
          <w:sz w:val="20"/>
          <w:szCs w:val="20"/>
        </w:rPr>
        <w:t xml:space="preserve">O. </w:t>
      </w:r>
      <w:proofErr w:type="spellStart"/>
      <w:r w:rsidRPr="0022766C">
        <w:rPr>
          <w:rFonts w:ascii="Arial" w:eastAsiaTheme="minorHAnsi" w:hAnsi="Arial" w:cs="Arial"/>
          <w:i/>
          <w:color w:val="221E1F"/>
          <w:sz w:val="20"/>
          <w:szCs w:val="20"/>
          <w:lang w:eastAsia="en-US"/>
        </w:rPr>
        <w:t>recurvipetala</w:t>
      </w:r>
      <w:proofErr w:type="spellEnd"/>
      <w:r w:rsidRPr="0022766C">
        <w:rPr>
          <w:rFonts w:ascii="Arial" w:hAnsi="Arial" w:cs="Arial"/>
          <w:sz w:val="20"/>
          <w:szCs w:val="20"/>
        </w:rPr>
        <w:t xml:space="preserve"> plant extract in </w:t>
      </w:r>
      <w:r w:rsidR="00021CA5">
        <w:rPr>
          <w:rFonts w:ascii="Arial" w:hAnsi="Arial" w:cs="Arial"/>
          <w:sz w:val="20"/>
          <w:szCs w:val="20"/>
        </w:rPr>
        <w:t>M</w:t>
      </w:r>
      <w:r w:rsidRPr="0022766C">
        <w:rPr>
          <w:rFonts w:ascii="Arial" w:hAnsi="Arial" w:cs="Arial"/>
          <w:sz w:val="20"/>
          <w:szCs w:val="20"/>
        </w:rPr>
        <w:t>ale Wistar rats.</w:t>
      </w:r>
    </w:p>
    <w:p w14:paraId="0B6B3BF2" w14:textId="77777777" w:rsidR="00C13205" w:rsidRPr="0022766C" w:rsidRDefault="00C13205" w:rsidP="00C13205">
      <w:pPr>
        <w:pStyle w:val="ListParagraph"/>
        <w:numPr>
          <w:ilvl w:val="0"/>
          <w:numId w:val="1"/>
        </w:numPr>
        <w:spacing w:after="0" w:line="480" w:lineRule="auto"/>
        <w:ind w:left="284" w:hanging="284"/>
        <w:jc w:val="both"/>
        <w:rPr>
          <w:rFonts w:ascii="Arial" w:hAnsi="Arial" w:cs="Arial"/>
          <w:b/>
          <w:bCs/>
          <w:sz w:val="22"/>
          <w:szCs w:val="22"/>
        </w:rPr>
      </w:pPr>
      <w:r w:rsidRPr="0022766C">
        <w:rPr>
          <w:rFonts w:ascii="Arial" w:hAnsi="Arial" w:cs="Arial"/>
          <w:b/>
          <w:bCs/>
          <w:sz w:val="22"/>
          <w:szCs w:val="22"/>
        </w:rPr>
        <w:lastRenderedPageBreak/>
        <w:t>MATERIALS AND METHODS</w:t>
      </w:r>
    </w:p>
    <w:p w14:paraId="2BE76245" w14:textId="77777777" w:rsidR="00C13205" w:rsidRPr="0022766C" w:rsidRDefault="00C13205" w:rsidP="00C13205">
      <w:pPr>
        <w:pStyle w:val="NormalWeb"/>
        <w:shd w:val="clear" w:color="auto" w:fill="FFFFFF"/>
        <w:spacing w:before="0" w:beforeAutospacing="0" w:after="0" w:afterAutospacing="0" w:line="480" w:lineRule="auto"/>
        <w:jc w:val="both"/>
        <w:rPr>
          <w:rFonts w:ascii="Arial" w:hAnsi="Arial" w:cs="Arial"/>
          <w:i/>
          <w:iCs/>
          <w:sz w:val="22"/>
          <w:szCs w:val="22"/>
        </w:rPr>
      </w:pPr>
      <w:r w:rsidRPr="0022766C">
        <w:rPr>
          <w:rFonts w:ascii="Arial" w:eastAsia="Calibri" w:hAnsi="Arial" w:cs="Arial"/>
          <w:b/>
          <w:bCs/>
          <w:sz w:val="22"/>
          <w:szCs w:val="22"/>
          <w:lang w:eastAsia="en-US"/>
        </w:rPr>
        <w:t xml:space="preserve">2.1 Plant material </w:t>
      </w:r>
    </w:p>
    <w:p w14:paraId="66B1C31C" w14:textId="22455D32" w:rsidR="00C13205" w:rsidRPr="0022766C" w:rsidRDefault="00C13205" w:rsidP="00C13205">
      <w:pPr>
        <w:tabs>
          <w:tab w:val="left" w:pos="2697"/>
        </w:tabs>
        <w:spacing w:after="0" w:line="480" w:lineRule="auto"/>
        <w:jc w:val="both"/>
        <w:rPr>
          <w:rFonts w:ascii="Arial" w:eastAsia="Times New Roman" w:hAnsi="Arial" w:cs="Arial"/>
          <w:kern w:val="0"/>
          <w:sz w:val="20"/>
          <w:szCs w:val="20"/>
          <w:lang w:val="en-IN" w:eastAsia="en-IN"/>
        </w:rPr>
      </w:pPr>
      <w:r>
        <w:rPr>
          <w:rFonts w:ascii="Arial" w:hAnsi="Arial" w:cs="Arial"/>
          <w:sz w:val="20"/>
          <w:szCs w:val="20"/>
        </w:rPr>
        <w:t xml:space="preserve">The </w:t>
      </w:r>
      <w:proofErr w:type="spellStart"/>
      <w:r w:rsidRPr="00021CA5">
        <w:rPr>
          <w:rFonts w:ascii="Arial" w:hAnsi="Arial" w:cs="Arial"/>
          <w:i/>
          <w:iCs/>
          <w:sz w:val="20"/>
          <w:szCs w:val="20"/>
        </w:rPr>
        <w:t>Ophiorrhiza</w:t>
      </w:r>
      <w:proofErr w:type="spellEnd"/>
      <w:r w:rsidRPr="00021CA5">
        <w:rPr>
          <w:rFonts w:ascii="Arial" w:hAnsi="Arial" w:cs="Arial"/>
          <w:i/>
          <w:iCs/>
          <w:sz w:val="20"/>
          <w:szCs w:val="20"/>
        </w:rPr>
        <w:t xml:space="preserve"> </w:t>
      </w:r>
      <w:proofErr w:type="spellStart"/>
      <w:r w:rsidRPr="00021CA5">
        <w:rPr>
          <w:rFonts w:ascii="Arial" w:hAnsi="Arial" w:cs="Arial"/>
          <w:i/>
          <w:iCs/>
          <w:sz w:val="20"/>
          <w:szCs w:val="20"/>
        </w:rPr>
        <w:t>recurvipetala</w:t>
      </w:r>
      <w:proofErr w:type="spellEnd"/>
      <w:r>
        <w:rPr>
          <w:rFonts w:ascii="Arial" w:hAnsi="Arial" w:cs="Arial"/>
          <w:sz w:val="20"/>
          <w:szCs w:val="20"/>
        </w:rPr>
        <w:t xml:space="preserve"> was collected from the Western Ghats, Nilgiris, </w:t>
      </w:r>
      <w:r w:rsidR="00AC2A5C">
        <w:rPr>
          <w:rFonts w:ascii="Arial" w:hAnsi="Arial" w:cs="Arial"/>
          <w:sz w:val="20"/>
          <w:szCs w:val="20"/>
        </w:rPr>
        <w:t>India</w:t>
      </w:r>
      <w:r>
        <w:rPr>
          <w:rFonts w:ascii="Arial" w:hAnsi="Arial" w:cs="Arial"/>
          <w:sz w:val="20"/>
          <w:szCs w:val="20"/>
        </w:rPr>
        <w:t xml:space="preserve"> and </w:t>
      </w:r>
      <w:r w:rsidR="00AC2A5C">
        <w:rPr>
          <w:rFonts w:ascii="Arial" w:hAnsi="Arial" w:cs="Arial"/>
          <w:sz w:val="20"/>
          <w:szCs w:val="20"/>
        </w:rPr>
        <w:t>recognized</w:t>
      </w:r>
      <w:r>
        <w:rPr>
          <w:rFonts w:ascii="Arial" w:hAnsi="Arial" w:cs="Arial"/>
          <w:sz w:val="20"/>
          <w:szCs w:val="20"/>
        </w:rPr>
        <w:t xml:space="preserve"> by a </w:t>
      </w:r>
      <w:r w:rsidR="00AC2A5C">
        <w:rPr>
          <w:rFonts w:ascii="Arial" w:hAnsi="Arial" w:cs="Arial"/>
          <w:sz w:val="20"/>
          <w:szCs w:val="20"/>
        </w:rPr>
        <w:t>Botanist</w:t>
      </w:r>
      <w:r>
        <w:rPr>
          <w:rFonts w:ascii="Arial" w:hAnsi="Arial" w:cs="Arial"/>
          <w:sz w:val="20"/>
          <w:szCs w:val="20"/>
        </w:rPr>
        <w:t>, Dr. K. Madhava Chetty</w:t>
      </w:r>
      <w:r w:rsidR="00AC2A5C">
        <w:rPr>
          <w:rFonts w:ascii="Arial" w:hAnsi="Arial" w:cs="Arial"/>
          <w:sz w:val="20"/>
          <w:szCs w:val="20"/>
        </w:rPr>
        <w:t xml:space="preserve">, </w:t>
      </w:r>
      <w:r>
        <w:rPr>
          <w:rFonts w:ascii="Arial" w:hAnsi="Arial" w:cs="Arial"/>
          <w:sz w:val="20"/>
          <w:szCs w:val="20"/>
        </w:rPr>
        <w:t>Botany Department</w:t>
      </w:r>
      <w:r w:rsidR="00AC2A5C">
        <w:rPr>
          <w:rFonts w:ascii="Arial" w:hAnsi="Arial" w:cs="Arial"/>
          <w:sz w:val="20"/>
          <w:szCs w:val="20"/>
        </w:rPr>
        <w:t xml:space="preserve">, </w:t>
      </w:r>
      <w:r>
        <w:rPr>
          <w:rFonts w:ascii="Arial" w:hAnsi="Arial" w:cs="Arial"/>
          <w:sz w:val="20"/>
          <w:szCs w:val="20"/>
        </w:rPr>
        <w:t>SV University, Tirupati, India. A specimen (0899) was preserved in the Herbarium of the Botany Department. The plant material was dried in the shade and then ground into a fine powder.</w:t>
      </w:r>
    </w:p>
    <w:p w14:paraId="4C970567" w14:textId="77777777" w:rsidR="00C13205" w:rsidRPr="0022766C" w:rsidRDefault="00C13205" w:rsidP="00C13205">
      <w:pPr>
        <w:tabs>
          <w:tab w:val="left" w:pos="2697"/>
        </w:tabs>
        <w:spacing w:after="0" w:line="480" w:lineRule="auto"/>
        <w:rPr>
          <w:rFonts w:ascii="Arial" w:hAnsi="Arial" w:cs="Arial"/>
          <w:b/>
          <w:sz w:val="20"/>
          <w:szCs w:val="20"/>
          <w:u w:val="single"/>
        </w:rPr>
      </w:pPr>
      <w:r w:rsidRPr="0022766C">
        <w:rPr>
          <w:rFonts w:ascii="Arial" w:hAnsi="Arial" w:cs="Arial"/>
          <w:b/>
          <w:bCs/>
          <w:sz w:val="20"/>
          <w:szCs w:val="20"/>
          <w:u w:val="single"/>
        </w:rPr>
        <w:t xml:space="preserve">2.1.1 </w:t>
      </w:r>
      <w:r>
        <w:rPr>
          <w:rFonts w:ascii="Arial" w:hAnsi="Arial" w:cs="Arial"/>
          <w:b/>
          <w:bCs/>
          <w:sz w:val="20"/>
          <w:szCs w:val="20"/>
          <w:u w:val="single"/>
        </w:rPr>
        <w:t>Extraction of plants</w:t>
      </w:r>
    </w:p>
    <w:p w14:paraId="58B72066" w14:textId="37F37E2F" w:rsidR="00C13205" w:rsidRPr="0022766C" w:rsidRDefault="00C13205" w:rsidP="00C13205">
      <w:pPr>
        <w:tabs>
          <w:tab w:val="left" w:pos="2697"/>
        </w:tabs>
        <w:spacing w:after="0" w:line="480" w:lineRule="auto"/>
        <w:jc w:val="both"/>
        <w:rPr>
          <w:rFonts w:ascii="Arial" w:hAnsi="Arial" w:cs="Arial"/>
          <w:sz w:val="20"/>
          <w:szCs w:val="20"/>
        </w:rPr>
      </w:pPr>
      <w:r w:rsidRPr="0022766C">
        <w:rPr>
          <w:rFonts w:ascii="Arial" w:hAnsi="Arial" w:cs="Arial"/>
          <w:sz w:val="20"/>
          <w:szCs w:val="20"/>
        </w:rPr>
        <w:t>The processed plant material (14 g) was</w:t>
      </w:r>
      <w:r>
        <w:rPr>
          <w:rFonts w:ascii="Arial" w:hAnsi="Arial" w:cs="Arial"/>
          <w:sz w:val="20"/>
          <w:szCs w:val="20"/>
        </w:rPr>
        <w:t xml:space="preserve"> dried under shade conditions,</w:t>
      </w:r>
      <w:r w:rsidRPr="0022766C">
        <w:rPr>
          <w:rFonts w:ascii="Arial" w:hAnsi="Arial" w:cs="Arial"/>
          <w:sz w:val="20"/>
          <w:szCs w:val="20"/>
        </w:rPr>
        <w:t xml:space="preserve"> </w:t>
      </w:r>
      <w:r>
        <w:rPr>
          <w:rFonts w:ascii="Arial" w:hAnsi="Arial" w:cs="Arial"/>
          <w:sz w:val="20"/>
          <w:szCs w:val="20"/>
        </w:rPr>
        <w:t>ground,</w:t>
      </w:r>
      <w:r w:rsidRPr="0022766C">
        <w:rPr>
          <w:rFonts w:ascii="Arial" w:hAnsi="Arial" w:cs="Arial"/>
          <w:sz w:val="20"/>
          <w:szCs w:val="20"/>
        </w:rPr>
        <w:t xml:space="preserve"> and extracted with ethanol in </w:t>
      </w:r>
      <w:r>
        <w:rPr>
          <w:rFonts w:ascii="Arial" w:hAnsi="Arial" w:cs="Arial"/>
          <w:sz w:val="20"/>
          <w:szCs w:val="20"/>
        </w:rPr>
        <w:t xml:space="preserve">a </w:t>
      </w:r>
      <w:r w:rsidRPr="0022766C">
        <w:rPr>
          <w:rFonts w:ascii="Arial" w:hAnsi="Arial" w:cs="Arial"/>
          <w:sz w:val="20"/>
          <w:szCs w:val="20"/>
          <w:shd w:val="clear" w:color="auto" w:fill="FFFFFF"/>
        </w:rPr>
        <w:t xml:space="preserve">Soxhlet apparatus </w:t>
      </w:r>
      <w:r w:rsidRPr="0022766C">
        <w:rPr>
          <w:rFonts w:ascii="Arial" w:hAnsi="Arial" w:cs="Arial"/>
          <w:sz w:val="20"/>
          <w:szCs w:val="20"/>
        </w:rPr>
        <w:t xml:space="preserve">to get </w:t>
      </w:r>
      <w:r>
        <w:rPr>
          <w:rFonts w:ascii="Arial" w:hAnsi="Arial" w:cs="Arial"/>
          <w:sz w:val="20"/>
          <w:szCs w:val="20"/>
        </w:rPr>
        <w:t xml:space="preserve">the </w:t>
      </w:r>
      <w:r w:rsidRPr="0022766C">
        <w:rPr>
          <w:rFonts w:ascii="Arial" w:hAnsi="Arial" w:cs="Arial"/>
          <w:sz w:val="20"/>
          <w:szCs w:val="20"/>
        </w:rPr>
        <w:t xml:space="preserve">ethanolic (OREE) extract of </w:t>
      </w:r>
      <w:r w:rsidRPr="0022766C">
        <w:rPr>
          <w:rFonts w:ascii="Arial" w:hAnsi="Arial" w:cs="Arial"/>
          <w:i/>
          <w:iCs/>
          <w:sz w:val="20"/>
          <w:szCs w:val="20"/>
        </w:rPr>
        <w:t xml:space="preserve">O. </w:t>
      </w:r>
      <w:proofErr w:type="spellStart"/>
      <w:r w:rsidRPr="0022766C">
        <w:rPr>
          <w:rFonts w:ascii="Arial" w:hAnsi="Arial" w:cs="Arial"/>
          <w:i/>
          <w:iCs/>
          <w:sz w:val="20"/>
          <w:szCs w:val="20"/>
        </w:rPr>
        <w:t>recurvipetala</w:t>
      </w:r>
      <w:proofErr w:type="spellEnd"/>
      <w:r w:rsidRPr="0022766C">
        <w:rPr>
          <w:rFonts w:ascii="Arial" w:hAnsi="Arial" w:cs="Arial"/>
          <w:sz w:val="20"/>
          <w:szCs w:val="20"/>
        </w:rPr>
        <w:t>. The</w:t>
      </w:r>
      <w:r w:rsidR="0077464C">
        <w:rPr>
          <w:rFonts w:ascii="Arial" w:hAnsi="Arial" w:cs="Arial"/>
          <w:sz w:val="20"/>
          <w:szCs w:val="20"/>
        </w:rPr>
        <w:t xml:space="preserve">n filtered, evaporated and stored in </w:t>
      </w:r>
      <w:r w:rsidR="00E03DE7">
        <w:rPr>
          <w:rFonts w:ascii="Arial" w:hAnsi="Arial" w:cs="Arial"/>
          <w:sz w:val="20"/>
          <w:szCs w:val="20"/>
        </w:rPr>
        <w:t xml:space="preserve">desiccator </w:t>
      </w:r>
      <w:r w:rsidR="0077464C">
        <w:rPr>
          <w:rFonts w:ascii="Arial" w:hAnsi="Arial" w:cs="Arial"/>
          <w:sz w:val="20"/>
          <w:szCs w:val="20"/>
        </w:rPr>
        <w:t>(</w:t>
      </w:r>
      <w:r w:rsidR="00E03DE7">
        <w:rPr>
          <w:rFonts w:ascii="Arial" w:hAnsi="Arial" w:cs="Arial"/>
          <w:sz w:val="20"/>
          <w:szCs w:val="20"/>
        </w:rPr>
        <w:t>Vidya et al., 2025</w:t>
      </w:r>
      <w:r w:rsidR="0077464C">
        <w:rPr>
          <w:rFonts w:ascii="Arial" w:hAnsi="Arial" w:cs="Arial"/>
          <w:sz w:val="20"/>
          <w:szCs w:val="20"/>
        </w:rPr>
        <w:t>)</w:t>
      </w:r>
      <w:r w:rsidRPr="0022766C">
        <w:rPr>
          <w:rFonts w:ascii="Arial" w:hAnsi="Arial" w:cs="Arial"/>
          <w:sz w:val="20"/>
          <w:szCs w:val="20"/>
        </w:rPr>
        <w:t xml:space="preserve">. </w:t>
      </w:r>
    </w:p>
    <w:p w14:paraId="0462DD0C" w14:textId="77777777" w:rsidR="00C13205" w:rsidRPr="0022766C" w:rsidRDefault="00C13205" w:rsidP="00C13205">
      <w:pPr>
        <w:pStyle w:val="NormalWeb"/>
        <w:shd w:val="clear" w:color="auto" w:fill="FFFFFF"/>
        <w:spacing w:before="0" w:beforeAutospacing="0" w:after="0" w:afterAutospacing="0" w:line="480" w:lineRule="auto"/>
        <w:jc w:val="both"/>
        <w:rPr>
          <w:rFonts w:ascii="Arial" w:eastAsia="Calibri" w:hAnsi="Arial" w:cs="Arial"/>
          <w:b/>
          <w:bCs/>
          <w:sz w:val="22"/>
          <w:szCs w:val="22"/>
          <w:lang w:eastAsia="en-US"/>
        </w:rPr>
      </w:pPr>
      <w:r w:rsidRPr="0022766C">
        <w:rPr>
          <w:rFonts w:ascii="Arial" w:eastAsia="Calibri" w:hAnsi="Arial" w:cs="Arial"/>
          <w:b/>
          <w:bCs/>
          <w:sz w:val="22"/>
          <w:szCs w:val="22"/>
          <w:lang w:eastAsia="en-US"/>
        </w:rPr>
        <w:t xml:space="preserve">2.2 Animals </w:t>
      </w:r>
    </w:p>
    <w:p w14:paraId="5FC6CFBA" w14:textId="16F1C1A7" w:rsidR="00C13205" w:rsidRPr="0022766C" w:rsidRDefault="00C13205" w:rsidP="00C13205">
      <w:pPr>
        <w:pStyle w:val="NormalWeb"/>
        <w:shd w:val="clear" w:color="auto" w:fill="FFFFFF"/>
        <w:spacing w:before="0" w:beforeAutospacing="0" w:after="0" w:afterAutospacing="0" w:line="480" w:lineRule="auto"/>
        <w:jc w:val="both"/>
        <w:rPr>
          <w:rFonts w:ascii="Arial" w:hAnsi="Arial" w:cs="Arial"/>
          <w:sz w:val="20"/>
          <w:szCs w:val="20"/>
        </w:rPr>
      </w:pPr>
      <w:r w:rsidRPr="0022766C">
        <w:rPr>
          <w:rFonts w:ascii="Arial" w:eastAsia="Calibri" w:hAnsi="Arial" w:cs="Arial"/>
          <w:sz w:val="20"/>
          <w:szCs w:val="20"/>
          <w:lang w:eastAsia="en-US"/>
        </w:rPr>
        <w:t>Male Wistar Albino rats (150–200 g) were procured and maintained under standard temperature and other environmental conditions in the animal house of ‘The Oxford College of Pharmacy</w:t>
      </w:r>
      <w:r>
        <w:rPr>
          <w:rFonts w:ascii="Arial" w:eastAsia="Calibri" w:hAnsi="Arial" w:cs="Arial"/>
          <w:sz w:val="20"/>
          <w:szCs w:val="20"/>
          <w:lang w:eastAsia="en-US"/>
        </w:rPr>
        <w:t>'</w:t>
      </w:r>
      <w:r w:rsidRPr="0022766C">
        <w:rPr>
          <w:rFonts w:ascii="Arial" w:eastAsia="Calibri" w:hAnsi="Arial" w:cs="Arial"/>
          <w:sz w:val="20"/>
          <w:szCs w:val="20"/>
          <w:lang w:eastAsia="en-US"/>
        </w:rPr>
        <w:t xml:space="preserve">, Bengaluru, with food and water </w:t>
      </w:r>
      <w:r w:rsidRPr="00E03DE7">
        <w:rPr>
          <w:rFonts w:ascii="Arial" w:eastAsia="Calibri" w:hAnsi="Arial" w:cs="Arial"/>
          <w:i/>
          <w:iCs/>
          <w:sz w:val="20"/>
          <w:szCs w:val="20"/>
          <w:lang w:eastAsia="en-US"/>
        </w:rPr>
        <w:t>ad libitum</w:t>
      </w:r>
      <w:r w:rsidRPr="0022766C">
        <w:rPr>
          <w:rFonts w:ascii="Arial" w:eastAsia="Calibri" w:hAnsi="Arial" w:cs="Arial"/>
          <w:sz w:val="20"/>
          <w:szCs w:val="20"/>
          <w:lang w:eastAsia="en-US"/>
        </w:rPr>
        <w:t>.  Ethical clearance was obtained from IAEC, with the proposal number TOCP/11/IAEC/2023-2024</w:t>
      </w:r>
      <w:r w:rsidRPr="0022766C">
        <w:rPr>
          <w:rFonts w:ascii="Arial" w:hAnsi="Arial" w:cs="Arial"/>
          <w:sz w:val="20"/>
          <w:szCs w:val="20"/>
        </w:rPr>
        <w:t>.</w:t>
      </w:r>
    </w:p>
    <w:p w14:paraId="691BFF84" w14:textId="77777777" w:rsidR="00C13205" w:rsidRDefault="00C13205" w:rsidP="00C13205">
      <w:pPr>
        <w:pStyle w:val="NormalWeb"/>
        <w:numPr>
          <w:ilvl w:val="1"/>
          <w:numId w:val="1"/>
        </w:numPr>
        <w:shd w:val="clear" w:color="auto" w:fill="FFFFFF"/>
        <w:spacing w:before="0" w:beforeAutospacing="0" w:after="0" w:afterAutospacing="0" w:line="480" w:lineRule="auto"/>
        <w:ind w:left="0" w:firstLine="0"/>
        <w:jc w:val="both"/>
        <w:rPr>
          <w:rFonts w:ascii="Arial" w:eastAsia="Calibri" w:hAnsi="Arial" w:cs="Arial"/>
          <w:b/>
          <w:bCs/>
          <w:sz w:val="22"/>
          <w:szCs w:val="22"/>
          <w:lang w:eastAsia="en-US"/>
        </w:rPr>
      </w:pPr>
      <w:r w:rsidRPr="0022766C">
        <w:rPr>
          <w:rFonts w:ascii="Arial" w:eastAsia="Calibri" w:hAnsi="Arial" w:cs="Arial"/>
          <w:b/>
          <w:bCs/>
          <w:sz w:val="22"/>
          <w:szCs w:val="22"/>
          <w:lang w:eastAsia="en-US"/>
        </w:rPr>
        <w:t>Experimental design</w:t>
      </w:r>
    </w:p>
    <w:p w14:paraId="722648D6" w14:textId="495B4E27" w:rsidR="00C13205" w:rsidRPr="00E03DE7" w:rsidRDefault="00575974" w:rsidP="00575974">
      <w:pPr>
        <w:pStyle w:val="NormalWeb"/>
        <w:shd w:val="clear" w:color="auto" w:fill="FFFFFF"/>
        <w:spacing w:before="0" w:beforeAutospacing="0" w:after="0" w:afterAutospacing="0" w:line="480" w:lineRule="auto"/>
        <w:jc w:val="both"/>
        <w:rPr>
          <w:rFonts w:ascii="Arial" w:eastAsia="Calibri" w:hAnsi="Arial" w:cs="Arial"/>
          <w:b/>
          <w:bCs/>
          <w:sz w:val="22"/>
          <w:szCs w:val="22"/>
          <w:u w:val="single"/>
          <w:lang w:eastAsia="en-US"/>
        </w:rPr>
      </w:pPr>
      <w:r w:rsidRPr="00575974">
        <w:rPr>
          <w:rFonts w:ascii="Arial" w:eastAsia="Calibri" w:hAnsi="Arial" w:cs="Arial"/>
          <w:b/>
          <w:bCs/>
          <w:sz w:val="22"/>
          <w:szCs w:val="22"/>
          <w:u w:val="single"/>
          <w:lang w:eastAsia="en-US"/>
        </w:rPr>
        <w:t>2.3.1.</w:t>
      </w:r>
      <w:r>
        <w:rPr>
          <w:rFonts w:ascii="Arial" w:eastAsia="Calibri" w:hAnsi="Arial" w:cs="Arial"/>
          <w:b/>
          <w:bCs/>
          <w:sz w:val="22"/>
          <w:szCs w:val="22"/>
          <w:u w:val="single"/>
          <w:lang w:eastAsia="en-US"/>
        </w:rPr>
        <w:t xml:space="preserve"> </w:t>
      </w:r>
      <w:r w:rsidR="00C13205" w:rsidRPr="00575974">
        <w:rPr>
          <w:rFonts w:ascii="Arial" w:eastAsia="Calibri" w:hAnsi="Arial" w:cs="Arial"/>
          <w:b/>
          <w:bCs/>
          <w:sz w:val="22"/>
          <w:szCs w:val="22"/>
          <w:u w:val="single"/>
          <w:lang w:eastAsia="en-US"/>
        </w:rPr>
        <w:t>Acute</w:t>
      </w:r>
      <w:r w:rsidR="00C13205" w:rsidRPr="00E03DE7">
        <w:rPr>
          <w:rFonts w:ascii="Arial" w:eastAsia="Calibri" w:hAnsi="Arial" w:cs="Arial"/>
          <w:b/>
          <w:bCs/>
          <w:sz w:val="22"/>
          <w:szCs w:val="22"/>
          <w:u w:val="single"/>
          <w:lang w:eastAsia="en-US"/>
        </w:rPr>
        <w:t xml:space="preserve"> toxicity assay</w:t>
      </w:r>
    </w:p>
    <w:p w14:paraId="41C52A6F" w14:textId="5C61E270" w:rsidR="00C13205" w:rsidRPr="00680038" w:rsidRDefault="00C13205" w:rsidP="00C13205">
      <w:pPr>
        <w:pStyle w:val="NormalWeb"/>
        <w:shd w:val="clear" w:color="auto" w:fill="FFFFFF"/>
        <w:spacing w:before="0" w:beforeAutospacing="0" w:after="0" w:afterAutospacing="0" w:line="480" w:lineRule="auto"/>
        <w:jc w:val="both"/>
        <w:rPr>
          <w:rFonts w:ascii="Arial" w:eastAsia="Calibri" w:hAnsi="Arial" w:cs="Arial"/>
          <w:color w:val="FFC000"/>
          <w:sz w:val="20"/>
          <w:szCs w:val="20"/>
        </w:rPr>
      </w:pPr>
      <w:r w:rsidRPr="00326B75">
        <w:rPr>
          <w:rFonts w:ascii="Arial" w:eastAsia="Calibri" w:hAnsi="Arial" w:cs="Arial"/>
          <w:sz w:val="22"/>
          <w:szCs w:val="22"/>
          <w:lang w:val="en-US" w:eastAsia="en-US"/>
        </w:rPr>
        <w:t xml:space="preserve">The experiment </w:t>
      </w:r>
      <w:r w:rsidR="0077464C">
        <w:rPr>
          <w:rFonts w:ascii="Arial" w:eastAsia="Calibri" w:hAnsi="Arial" w:cs="Arial"/>
          <w:sz w:val="22"/>
          <w:szCs w:val="22"/>
          <w:lang w:val="en-US" w:eastAsia="en-US"/>
        </w:rPr>
        <w:t xml:space="preserve">was carried out as per the </w:t>
      </w:r>
      <w:r w:rsidR="00166453">
        <w:rPr>
          <w:rFonts w:ascii="Arial" w:eastAsia="Calibri" w:hAnsi="Arial" w:cs="Arial"/>
          <w:sz w:val="22"/>
          <w:szCs w:val="22"/>
          <w:lang w:val="en-US" w:eastAsia="en-US"/>
        </w:rPr>
        <w:t>guidelines</w:t>
      </w:r>
      <w:r w:rsidRPr="00326B75">
        <w:rPr>
          <w:rFonts w:ascii="Arial" w:eastAsia="Calibri" w:hAnsi="Arial" w:cs="Arial"/>
          <w:sz w:val="22"/>
          <w:szCs w:val="22"/>
          <w:lang w:val="en-US" w:eastAsia="en-US"/>
        </w:rPr>
        <w:t xml:space="preserve"> of OECD 425</w:t>
      </w:r>
      <w:r w:rsidR="0077464C">
        <w:rPr>
          <w:rFonts w:ascii="Arial" w:eastAsia="Calibri" w:hAnsi="Arial" w:cs="Arial"/>
          <w:sz w:val="22"/>
          <w:szCs w:val="22"/>
          <w:lang w:val="en-US" w:eastAsia="en-US"/>
        </w:rPr>
        <w:t xml:space="preserve"> </w:t>
      </w:r>
      <w:r w:rsidRPr="00326B75">
        <w:rPr>
          <w:rFonts w:ascii="Arial" w:eastAsia="Calibri" w:hAnsi="Arial" w:cs="Arial"/>
          <w:sz w:val="22"/>
          <w:szCs w:val="22"/>
          <w:lang w:val="en-US" w:eastAsia="en-US"/>
        </w:rPr>
        <w:t>(OECD, 2022)</w:t>
      </w:r>
      <w:r>
        <w:rPr>
          <w:rFonts w:ascii="Arial" w:eastAsia="Calibri" w:hAnsi="Arial" w:cs="Arial"/>
          <w:sz w:val="22"/>
          <w:szCs w:val="22"/>
          <w:lang w:val="en-US" w:eastAsia="en-US"/>
        </w:rPr>
        <w:t xml:space="preserve">. </w:t>
      </w:r>
      <w:r w:rsidR="0077464C">
        <w:rPr>
          <w:rFonts w:ascii="Arial" w:eastAsia="Calibri" w:hAnsi="Arial" w:cs="Arial"/>
          <w:sz w:val="22"/>
          <w:szCs w:val="22"/>
          <w:lang w:val="en-US" w:eastAsia="en-US"/>
        </w:rPr>
        <w:t>25 animals</w:t>
      </w:r>
      <w:r w:rsidRPr="0022766C">
        <w:rPr>
          <w:rFonts w:ascii="Arial" w:eastAsia="Calibri" w:hAnsi="Arial" w:cs="Arial"/>
          <w:sz w:val="20"/>
          <w:szCs w:val="20"/>
        </w:rPr>
        <w:t xml:space="preserve"> were </w:t>
      </w:r>
      <w:r w:rsidR="0077464C">
        <w:rPr>
          <w:rFonts w:ascii="Arial" w:eastAsia="Calibri" w:hAnsi="Arial" w:cs="Arial"/>
          <w:sz w:val="20"/>
          <w:szCs w:val="20"/>
        </w:rPr>
        <w:t xml:space="preserve">classified into </w:t>
      </w:r>
      <w:r w:rsidR="00E03DE7">
        <w:rPr>
          <w:rFonts w:ascii="Arial" w:eastAsia="Calibri" w:hAnsi="Arial" w:cs="Arial"/>
          <w:sz w:val="20"/>
          <w:szCs w:val="20"/>
        </w:rPr>
        <w:t xml:space="preserve">5 groups </w:t>
      </w:r>
      <w:r w:rsidRPr="0022766C">
        <w:rPr>
          <w:rFonts w:ascii="Arial" w:eastAsia="Calibri" w:hAnsi="Arial" w:cs="Arial"/>
          <w:sz w:val="20"/>
          <w:szCs w:val="20"/>
        </w:rPr>
        <w:t xml:space="preserve">(n = 5); Group I (1% Tween-80) and other </w:t>
      </w:r>
      <w:r w:rsidR="0077464C">
        <w:rPr>
          <w:rFonts w:ascii="Arial" w:eastAsia="Calibri" w:hAnsi="Arial" w:cs="Arial"/>
          <w:sz w:val="20"/>
          <w:szCs w:val="20"/>
        </w:rPr>
        <w:t>animals</w:t>
      </w:r>
      <w:r w:rsidR="00166453">
        <w:rPr>
          <w:rFonts w:ascii="Arial" w:eastAsia="Calibri" w:hAnsi="Arial" w:cs="Arial"/>
          <w:sz w:val="20"/>
          <w:szCs w:val="20"/>
        </w:rPr>
        <w:t xml:space="preserve"> </w:t>
      </w:r>
      <w:r w:rsidRPr="0022766C">
        <w:rPr>
          <w:rFonts w:ascii="Arial" w:eastAsia="Calibri" w:hAnsi="Arial" w:cs="Arial"/>
          <w:sz w:val="20"/>
          <w:szCs w:val="20"/>
        </w:rPr>
        <w:t>(Group II-Group V) were orally</w:t>
      </w:r>
      <w:r w:rsidR="0077464C">
        <w:rPr>
          <w:rFonts w:ascii="Arial" w:eastAsia="Calibri" w:hAnsi="Arial" w:cs="Arial"/>
          <w:sz w:val="20"/>
          <w:szCs w:val="20"/>
        </w:rPr>
        <w:t xml:space="preserve"> treated with OREE</w:t>
      </w:r>
      <w:r w:rsidRPr="0022766C">
        <w:rPr>
          <w:rFonts w:ascii="Arial" w:eastAsia="Calibri" w:hAnsi="Arial" w:cs="Arial"/>
          <w:sz w:val="20"/>
          <w:szCs w:val="20"/>
        </w:rPr>
        <w:t xml:space="preserve"> (5, 50, 300, and 2000 mg/kg </w:t>
      </w:r>
      <w:proofErr w:type="spellStart"/>
      <w:r w:rsidRPr="0022766C">
        <w:rPr>
          <w:rFonts w:ascii="Arial" w:eastAsia="Calibri" w:hAnsi="Arial" w:cs="Arial"/>
          <w:sz w:val="20"/>
          <w:szCs w:val="20"/>
        </w:rPr>
        <w:t>b.w.</w:t>
      </w:r>
      <w:proofErr w:type="spellEnd"/>
      <w:r w:rsidRPr="0022766C">
        <w:rPr>
          <w:rFonts w:ascii="Arial" w:eastAsia="Calibri" w:hAnsi="Arial" w:cs="Arial"/>
          <w:sz w:val="20"/>
          <w:szCs w:val="20"/>
        </w:rPr>
        <w:t xml:space="preserve">). The observation was carried out every 30 minutes, 4 h after treatment, and every 24 h up to 14 </w:t>
      </w:r>
      <w:r w:rsidRPr="00C13205">
        <w:rPr>
          <w:rFonts w:ascii="Arial" w:eastAsia="Calibri" w:hAnsi="Arial" w:cs="Arial"/>
          <w:sz w:val="20"/>
          <w:szCs w:val="20"/>
        </w:rPr>
        <w:t>days (Wahyuni et al., 20</w:t>
      </w:r>
      <w:r w:rsidR="003B06AC">
        <w:rPr>
          <w:rFonts w:ascii="Arial" w:eastAsia="Calibri" w:hAnsi="Arial" w:cs="Arial"/>
          <w:sz w:val="20"/>
          <w:szCs w:val="20"/>
        </w:rPr>
        <w:t>2</w:t>
      </w:r>
      <w:r w:rsidRPr="00C13205">
        <w:rPr>
          <w:rFonts w:ascii="Arial" w:eastAsia="Calibri" w:hAnsi="Arial" w:cs="Arial"/>
          <w:sz w:val="20"/>
          <w:szCs w:val="20"/>
        </w:rPr>
        <w:t xml:space="preserve">3). </w:t>
      </w:r>
    </w:p>
    <w:p w14:paraId="43F9C55B" w14:textId="46F88974" w:rsidR="00C13205" w:rsidRPr="0022766C" w:rsidRDefault="00C13205" w:rsidP="00C13205">
      <w:pPr>
        <w:pStyle w:val="BodyText"/>
        <w:spacing w:before="137" w:line="480" w:lineRule="auto"/>
        <w:ind w:right="4"/>
        <w:jc w:val="both"/>
        <w:rPr>
          <w:rFonts w:ascii="Arial" w:eastAsia="Calibri" w:hAnsi="Arial" w:cs="Arial"/>
          <w:sz w:val="20"/>
          <w:szCs w:val="20"/>
          <w:lang w:val="en-IN"/>
        </w:rPr>
      </w:pPr>
      <w:r w:rsidRPr="0022766C">
        <w:rPr>
          <w:rFonts w:ascii="Arial" w:eastAsia="Calibri" w:hAnsi="Arial" w:cs="Arial"/>
          <w:sz w:val="20"/>
          <w:szCs w:val="20"/>
          <w:lang w:val="en-IN"/>
        </w:rPr>
        <w:t xml:space="preserve">The body weight, signs of clinical toxicity, abnormal </w:t>
      </w:r>
      <w:proofErr w:type="spellStart"/>
      <w:r w:rsidRPr="0022766C">
        <w:rPr>
          <w:rFonts w:ascii="Arial" w:eastAsia="Calibri" w:hAnsi="Arial" w:cs="Arial"/>
          <w:sz w:val="20"/>
          <w:szCs w:val="20"/>
          <w:lang w:val="en-IN"/>
        </w:rPr>
        <w:t>behavior</w:t>
      </w:r>
      <w:proofErr w:type="spellEnd"/>
      <w:r>
        <w:rPr>
          <w:rFonts w:ascii="Arial" w:eastAsia="Calibri" w:hAnsi="Arial" w:cs="Arial"/>
          <w:sz w:val="20"/>
          <w:szCs w:val="20"/>
        </w:rPr>
        <w:t>s</w:t>
      </w:r>
      <w:r w:rsidRPr="0022766C">
        <w:rPr>
          <w:rFonts w:ascii="Arial" w:eastAsia="Calibri" w:hAnsi="Arial" w:cs="Arial"/>
          <w:sz w:val="20"/>
          <w:szCs w:val="20"/>
          <w:lang w:val="en-IN"/>
        </w:rPr>
        <w:t xml:space="preserve"> and mortality rate were evaluated every 3 days. On</w:t>
      </w:r>
      <w:r>
        <w:rPr>
          <w:rFonts w:ascii="Arial" w:eastAsia="Calibri" w:hAnsi="Arial" w:cs="Arial"/>
          <w:sz w:val="20"/>
          <w:szCs w:val="20"/>
          <w:lang w:val="en-IN"/>
        </w:rPr>
        <w:t xml:space="preserve"> </w:t>
      </w:r>
      <w:r w:rsidRPr="0022766C">
        <w:rPr>
          <w:rFonts w:ascii="Arial" w:eastAsia="Calibri" w:hAnsi="Arial" w:cs="Arial"/>
          <w:sz w:val="20"/>
          <w:szCs w:val="20"/>
          <w:lang w:val="en-IN"/>
        </w:rPr>
        <w:t>15</w:t>
      </w:r>
      <w:r w:rsidRPr="00E03DE7">
        <w:rPr>
          <w:rFonts w:ascii="Arial" w:eastAsia="Calibri" w:hAnsi="Arial" w:cs="Arial"/>
          <w:sz w:val="20"/>
          <w:szCs w:val="20"/>
          <w:vertAlign w:val="superscript"/>
          <w:lang w:val="en-IN"/>
        </w:rPr>
        <w:t>th</w:t>
      </w:r>
      <w:r w:rsidRPr="0022766C">
        <w:rPr>
          <w:rFonts w:ascii="Arial" w:eastAsia="Calibri" w:hAnsi="Arial" w:cs="Arial"/>
          <w:sz w:val="20"/>
          <w:szCs w:val="20"/>
          <w:lang w:val="en-IN"/>
        </w:rPr>
        <w:t xml:space="preserve"> day,</w:t>
      </w:r>
      <w:r>
        <w:rPr>
          <w:rFonts w:ascii="Arial" w:eastAsia="Calibri" w:hAnsi="Arial" w:cs="Arial"/>
          <w:sz w:val="20"/>
          <w:szCs w:val="20"/>
          <w:lang w:val="en-IN"/>
        </w:rPr>
        <w:t xml:space="preserve"> </w:t>
      </w:r>
      <w:r w:rsidRPr="001415D6">
        <w:rPr>
          <w:rFonts w:ascii="Arial" w:eastAsia="Calibri" w:hAnsi="Arial" w:cs="Arial"/>
          <w:sz w:val="20"/>
          <w:szCs w:val="20"/>
          <w:lang w:val="en-IN"/>
        </w:rPr>
        <w:t>Blood samples</w:t>
      </w:r>
      <w:r>
        <w:rPr>
          <w:rFonts w:ascii="Arial" w:eastAsia="Calibri" w:hAnsi="Arial" w:cs="Arial"/>
          <w:sz w:val="20"/>
          <w:szCs w:val="20"/>
          <w:lang w:val="en-IN"/>
        </w:rPr>
        <w:t xml:space="preserve"> were</w:t>
      </w:r>
      <w:r w:rsidRPr="001415D6">
        <w:rPr>
          <w:rFonts w:ascii="Arial" w:eastAsia="Calibri" w:hAnsi="Arial" w:cs="Arial"/>
          <w:sz w:val="20"/>
          <w:szCs w:val="20"/>
          <w:lang w:val="en-IN"/>
        </w:rPr>
        <w:t xml:space="preserve"> collected by cardiac puncture in dried tubes</w:t>
      </w:r>
      <w:r>
        <w:rPr>
          <w:rFonts w:ascii="Arial" w:eastAsia="Calibri" w:hAnsi="Arial" w:cs="Arial"/>
          <w:sz w:val="20"/>
          <w:szCs w:val="20"/>
          <w:lang w:val="en-IN"/>
        </w:rPr>
        <w:t xml:space="preserve"> and h</w:t>
      </w:r>
      <w:r w:rsidRPr="008237E8">
        <w:rPr>
          <w:rFonts w:ascii="Arial" w:eastAsia="Calibri" w:hAnsi="Arial" w:cs="Arial"/>
          <w:sz w:val="20"/>
          <w:szCs w:val="20"/>
          <w:lang w:val="en-IN"/>
        </w:rPr>
        <w:t>ematological and biochemical indices</w:t>
      </w:r>
      <w:r>
        <w:rPr>
          <w:rFonts w:ascii="Arial" w:eastAsia="Calibri" w:hAnsi="Arial" w:cs="Arial"/>
          <w:sz w:val="20"/>
          <w:szCs w:val="20"/>
          <w:lang w:val="en-IN"/>
        </w:rPr>
        <w:t xml:space="preserve"> were</w:t>
      </w:r>
      <w:r w:rsidRPr="008237E8">
        <w:rPr>
          <w:rFonts w:ascii="Arial" w:eastAsia="Calibri" w:hAnsi="Arial" w:cs="Arial"/>
          <w:sz w:val="20"/>
          <w:szCs w:val="20"/>
          <w:lang w:val="en-IN"/>
        </w:rPr>
        <w:t xml:space="preserve"> estimated. </w:t>
      </w:r>
      <w:r>
        <w:rPr>
          <w:rFonts w:ascii="Arial" w:eastAsia="Calibri" w:hAnsi="Arial" w:cs="Arial"/>
          <w:sz w:val="20"/>
          <w:szCs w:val="20"/>
          <w:lang w:val="en-IN"/>
        </w:rPr>
        <w:t xml:space="preserve">Then </w:t>
      </w:r>
      <w:r w:rsidRPr="0022766C">
        <w:rPr>
          <w:rFonts w:ascii="Arial" w:eastAsia="Calibri" w:hAnsi="Arial" w:cs="Arial"/>
          <w:sz w:val="20"/>
          <w:szCs w:val="20"/>
          <w:lang w:val="en-IN"/>
        </w:rPr>
        <w:t>the animal was anesthetized</w:t>
      </w:r>
      <w:r w:rsidR="0077464C">
        <w:rPr>
          <w:rFonts w:ascii="Arial" w:eastAsia="Calibri" w:hAnsi="Arial" w:cs="Arial"/>
          <w:sz w:val="20"/>
          <w:szCs w:val="20"/>
          <w:lang w:val="en-IN"/>
        </w:rPr>
        <w:t xml:space="preserve"> with</w:t>
      </w:r>
      <w:r w:rsidRPr="0022766C">
        <w:rPr>
          <w:rFonts w:ascii="Arial" w:eastAsia="Calibri" w:hAnsi="Arial" w:cs="Arial"/>
          <w:sz w:val="20"/>
          <w:szCs w:val="20"/>
          <w:lang w:val="en-IN"/>
        </w:rPr>
        <w:t xml:space="preserve"> </w:t>
      </w:r>
      <w:r w:rsidR="0077464C" w:rsidRPr="0022766C">
        <w:rPr>
          <w:rFonts w:ascii="Arial" w:eastAsia="Calibri" w:hAnsi="Arial" w:cs="Arial"/>
          <w:sz w:val="20"/>
          <w:szCs w:val="20"/>
          <w:lang w:val="en-IN"/>
        </w:rPr>
        <w:t>ketamine</w:t>
      </w:r>
      <w:r w:rsidR="0077464C">
        <w:rPr>
          <w:rFonts w:ascii="Arial" w:eastAsia="Calibri" w:hAnsi="Arial" w:cs="Arial"/>
          <w:sz w:val="20"/>
          <w:szCs w:val="20"/>
          <w:lang w:val="en-IN"/>
        </w:rPr>
        <w:t xml:space="preserve"> (</w:t>
      </w:r>
      <w:r w:rsidRPr="0022766C">
        <w:rPr>
          <w:rFonts w:ascii="Arial" w:eastAsia="Calibri" w:hAnsi="Arial" w:cs="Arial"/>
          <w:sz w:val="20"/>
          <w:szCs w:val="20"/>
          <w:lang w:val="en-IN"/>
        </w:rPr>
        <w:t xml:space="preserve">50 mg/kg </w:t>
      </w:r>
      <w:proofErr w:type="spellStart"/>
      <w:r w:rsidRPr="0022766C">
        <w:rPr>
          <w:rFonts w:ascii="Arial" w:eastAsia="Calibri" w:hAnsi="Arial" w:cs="Arial"/>
          <w:sz w:val="20"/>
          <w:szCs w:val="20"/>
          <w:lang w:val="en-IN"/>
        </w:rPr>
        <w:t>b</w:t>
      </w:r>
      <w:r w:rsidR="0077464C">
        <w:rPr>
          <w:rFonts w:ascii="Arial" w:eastAsia="Calibri" w:hAnsi="Arial" w:cs="Arial"/>
          <w:sz w:val="20"/>
          <w:szCs w:val="20"/>
          <w:lang w:val="en-IN"/>
        </w:rPr>
        <w:t>.w.</w:t>
      </w:r>
      <w:proofErr w:type="spellEnd"/>
      <w:r w:rsidR="0077464C">
        <w:rPr>
          <w:rFonts w:ascii="Arial" w:eastAsia="Calibri" w:hAnsi="Arial" w:cs="Arial"/>
          <w:sz w:val="20"/>
          <w:szCs w:val="20"/>
          <w:lang w:val="en-IN"/>
        </w:rPr>
        <w:t>)</w:t>
      </w:r>
      <w:r w:rsidRPr="0022766C">
        <w:rPr>
          <w:rFonts w:ascii="Arial" w:eastAsia="Calibri" w:hAnsi="Arial" w:cs="Arial"/>
          <w:sz w:val="20"/>
          <w:szCs w:val="20"/>
          <w:lang w:val="en-IN"/>
        </w:rPr>
        <w:t xml:space="preserve">. </w:t>
      </w:r>
      <w:r w:rsidRPr="008237E8">
        <w:rPr>
          <w:rFonts w:ascii="Arial" w:eastAsia="Calibri" w:hAnsi="Arial" w:cs="Arial"/>
          <w:sz w:val="20"/>
          <w:szCs w:val="20"/>
          <w:lang w:val="en-IN"/>
        </w:rPr>
        <w:t xml:space="preserve">The body weight of all rats was evaluated weekly. </w:t>
      </w:r>
      <w:r w:rsidRPr="0022766C">
        <w:rPr>
          <w:rFonts w:ascii="Arial" w:eastAsia="Calibri" w:hAnsi="Arial" w:cs="Arial"/>
          <w:sz w:val="20"/>
          <w:szCs w:val="20"/>
          <w:lang w:val="en-IN"/>
        </w:rPr>
        <w:t>The organs (heart, liver, spleen, lungs, stomach, kidney</w:t>
      </w:r>
      <w:r>
        <w:rPr>
          <w:rFonts w:ascii="Arial" w:eastAsia="Calibri" w:hAnsi="Arial" w:cs="Arial"/>
          <w:sz w:val="20"/>
          <w:szCs w:val="20"/>
          <w:lang w:val="en-IN"/>
        </w:rPr>
        <w:t>,</w:t>
      </w:r>
      <w:r w:rsidRPr="0022766C">
        <w:rPr>
          <w:rFonts w:ascii="Arial" w:eastAsia="Calibri" w:hAnsi="Arial" w:cs="Arial"/>
          <w:sz w:val="20"/>
          <w:szCs w:val="20"/>
          <w:lang w:val="en-IN"/>
        </w:rPr>
        <w:t xml:space="preserve"> and intestine) from the animals were procured and weighed.</w:t>
      </w:r>
      <w:r>
        <w:rPr>
          <w:rFonts w:ascii="Arial" w:eastAsia="Calibri" w:hAnsi="Arial" w:cs="Arial"/>
          <w:sz w:val="20"/>
          <w:szCs w:val="20"/>
        </w:rPr>
        <w:t xml:space="preserve"> </w:t>
      </w:r>
    </w:p>
    <w:p w14:paraId="60151683" w14:textId="1519D5F2" w:rsidR="00C13205" w:rsidRPr="00575974" w:rsidRDefault="00133345" w:rsidP="00133345">
      <w:pPr>
        <w:pStyle w:val="NormalWeb"/>
        <w:shd w:val="clear" w:color="auto" w:fill="FFFFFF"/>
        <w:spacing w:before="0" w:beforeAutospacing="0" w:after="0" w:afterAutospacing="0" w:line="480" w:lineRule="auto"/>
        <w:jc w:val="both"/>
        <w:rPr>
          <w:rFonts w:ascii="Arial" w:eastAsia="Calibri" w:hAnsi="Arial" w:cs="Arial"/>
          <w:b/>
          <w:bCs/>
          <w:sz w:val="22"/>
          <w:szCs w:val="22"/>
          <w:u w:val="single"/>
          <w:lang w:eastAsia="en-US"/>
        </w:rPr>
      </w:pPr>
      <w:r w:rsidRPr="00575974">
        <w:rPr>
          <w:rFonts w:ascii="Arial" w:eastAsia="Calibri" w:hAnsi="Arial" w:cs="Arial"/>
          <w:b/>
          <w:bCs/>
          <w:sz w:val="22"/>
          <w:szCs w:val="22"/>
          <w:u w:val="single"/>
          <w:lang w:eastAsia="en-US"/>
        </w:rPr>
        <w:t xml:space="preserve">2.3.2 </w:t>
      </w:r>
      <w:proofErr w:type="spellStart"/>
      <w:r w:rsidR="00C13205" w:rsidRPr="00575974">
        <w:rPr>
          <w:rFonts w:ascii="Arial" w:eastAsia="Calibri" w:hAnsi="Arial" w:cs="Arial"/>
          <w:b/>
          <w:bCs/>
          <w:sz w:val="22"/>
          <w:szCs w:val="22"/>
          <w:u w:val="single"/>
          <w:lang w:eastAsia="en-US"/>
        </w:rPr>
        <w:t>Hematological</w:t>
      </w:r>
      <w:proofErr w:type="spellEnd"/>
      <w:r w:rsidR="00C13205" w:rsidRPr="00575974">
        <w:rPr>
          <w:rFonts w:ascii="Arial" w:eastAsia="Calibri" w:hAnsi="Arial" w:cs="Arial"/>
          <w:b/>
          <w:bCs/>
          <w:sz w:val="22"/>
          <w:szCs w:val="22"/>
          <w:u w:val="single"/>
          <w:lang w:eastAsia="en-US"/>
        </w:rPr>
        <w:t xml:space="preserve"> and Biochemical analysis </w:t>
      </w:r>
    </w:p>
    <w:p w14:paraId="240D935B" w14:textId="33328D0C" w:rsidR="00C13205" w:rsidRDefault="00C13205" w:rsidP="00133345">
      <w:pPr>
        <w:pStyle w:val="BodyText"/>
        <w:spacing w:line="480" w:lineRule="auto"/>
        <w:ind w:right="4"/>
        <w:jc w:val="both"/>
        <w:rPr>
          <w:rFonts w:ascii="Arial" w:eastAsia="Calibri" w:hAnsi="Arial" w:cs="Arial"/>
          <w:sz w:val="20"/>
          <w:szCs w:val="20"/>
          <w:lang w:val="en-IN"/>
        </w:rPr>
      </w:pPr>
      <w:proofErr w:type="spellStart"/>
      <w:r w:rsidRPr="008237E8">
        <w:rPr>
          <w:rFonts w:ascii="Arial" w:eastAsia="Calibri" w:hAnsi="Arial" w:cs="Arial"/>
          <w:sz w:val="20"/>
          <w:szCs w:val="20"/>
          <w:lang w:val="en-IN"/>
        </w:rPr>
        <w:t>Hematological</w:t>
      </w:r>
      <w:proofErr w:type="spellEnd"/>
      <w:r w:rsidRPr="008237E8">
        <w:rPr>
          <w:rFonts w:ascii="Arial" w:eastAsia="Calibri" w:hAnsi="Arial" w:cs="Arial"/>
          <w:sz w:val="20"/>
          <w:szCs w:val="20"/>
          <w:lang w:val="en-IN"/>
        </w:rPr>
        <w:t xml:space="preserve"> parameters (</w:t>
      </w:r>
      <w:proofErr w:type="spellStart"/>
      <w:r w:rsidRPr="008237E8">
        <w:rPr>
          <w:rFonts w:ascii="Arial" w:eastAsia="Calibri" w:hAnsi="Arial" w:cs="Arial"/>
          <w:sz w:val="20"/>
          <w:szCs w:val="20"/>
          <w:lang w:val="en-IN"/>
        </w:rPr>
        <w:t>hemoglobin</w:t>
      </w:r>
      <w:proofErr w:type="spellEnd"/>
      <w:r w:rsidRPr="008237E8">
        <w:rPr>
          <w:rFonts w:ascii="Arial" w:eastAsia="Calibri" w:hAnsi="Arial" w:cs="Arial"/>
          <w:sz w:val="20"/>
          <w:szCs w:val="20"/>
          <w:lang w:val="en-IN"/>
        </w:rPr>
        <w:t xml:space="preserve">, erythrocyte, erythrocyte sedimentation rate (ESR), leucocyte, </w:t>
      </w:r>
      <w:r>
        <w:rPr>
          <w:rFonts w:ascii="Arial" w:eastAsia="Calibri" w:hAnsi="Arial" w:cs="Arial"/>
          <w:sz w:val="20"/>
          <w:szCs w:val="20"/>
          <w:lang w:val="en-IN"/>
        </w:rPr>
        <w:t>granulocytes</w:t>
      </w:r>
      <w:r w:rsidRPr="008237E8">
        <w:rPr>
          <w:rFonts w:ascii="Arial" w:eastAsia="Calibri" w:hAnsi="Arial" w:cs="Arial"/>
          <w:sz w:val="20"/>
          <w:szCs w:val="20"/>
          <w:lang w:val="en-IN"/>
        </w:rPr>
        <w:t>, lymphocytes, and monocyte</w:t>
      </w:r>
      <w:r>
        <w:rPr>
          <w:rFonts w:ascii="Arial" w:eastAsia="Calibri" w:hAnsi="Arial" w:cs="Arial"/>
          <w:sz w:val="20"/>
          <w:szCs w:val="20"/>
          <w:lang w:val="en-IN"/>
        </w:rPr>
        <w:t>, MCV, MCH, and MCHC</w:t>
      </w:r>
      <w:r w:rsidRPr="008237E8">
        <w:rPr>
          <w:rFonts w:ascii="Arial" w:eastAsia="Calibri" w:hAnsi="Arial" w:cs="Arial"/>
          <w:sz w:val="20"/>
          <w:szCs w:val="20"/>
          <w:lang w:val="en-IN"/>
        </w:rPr>
        <w:t xml:space="preserve">) of blood sample were analyzed </w:t>
      </w:r>
      <w:r>
        <w:rPr>
          <w:rFonts w:ascii="Arial" w:eastAsia="Calibri" w:hAnsi="Arial" w:cs="Arial"/>
          <w:sz w:val="20"/>
          <w:szCs w:val="20"/>
          <w:lang w:val="en-IN"/>
        </w:rPr>
        <w:t xml:space="preserve">in </w:t>
      </w:r>
      <w:r>
        <w:rPr>
          <w:rFonts w:ascii="Arial" w:eastAsia="Calibri" w:hAnsi="Arial" w:cs="Arial"/>
          <w:sz w:val="20"/>
          <w:szCs w:val="20"/>
          <w:lang w:val="en-IN"/>
        </w:rPr>
        <w:lastRenderedPageBreak/>
        <w:t>the biochemical lab.</w:t>
      </w:r>
      <w:r w:rsidRPr="008237E8">
        <w:rPr>
          <w:rFonts w:ascii="Arial" w:eastAsia="Calibri" w:hAnsi="Arial" w:cs="Arial"/>
          <w:sz w:val="20"/>
          <w:szCs w:val="20"/>
          <w:lang w:val="en-IN"/>
        </w:rPr>
        <w:t xml:space="preserve"> The </w:t>
      </w:r>
      <w:r w:rsidRPr="00B558CF">
        <w:rPr>
          <w:rFonts w:ascii="Arial" w:eastAsia="Calibri" w:hAnsi="Arial" w:cs="Arial"/>
          <w:sz w:val="20"/>
          <w:szCs w:val="20"/>
          <w:lang w:val="en-IN"/>
        </w:rPr>
        <w:t>Agappe kit</w:t>
      </w:r>
      <w:r>
        <w:rPr>
          <w:rFonts w:ascii="Arial" w:eastAsia="Calibri" w:hAnsi="Arial" w:cs="Arial"/>
          <w:sz w:val="20"/>
          <w:szCs w:val="20"/>
          <w:lang w:val="en-IN"/>
        </w:rPr>
        <w:t xml:space="preserve"> was used to examine lipid profiles (total cholesterol, TAG, HDL, LDL, and VLDL), liver markers </w:t>
      </w:r>
      <w:r w:rsidR="0077464C">
        <w:rPr>
          <w:rFonts w:ascii="Arial" w:eastAsia="Calibri" w:hAnsi="Arial" w:cs="Arial"/>
          <w:sz w:val="20"/>
          <w:szCs w:val="20"/>
          <w:lang w:val="en-IN"/>
        </w:rPr>
        <w:t>ALP, AST, A</w:t>
      </w:r>
      <w:r w:rsidR="00D826CC">
        <w:rPr>
          <w:rFonts w:ascii="Arial" w:eastAsia="Calibri" w:hAnsi="Arial" w:cs="Arial"/>
          <w:sz w:val="20"/>
          <w:szCs w:val="20"/>
          <w:lang w:val="en-IN"/>
        </w:rPr>
        <w:t>L</w:t>
      </w:r>
      <w:r w:rsidR="0077464C">
        <w:rPr>
          <w:rFonts w:ascii="Arial" w:eastAsia="Calibri" w:hAnsi="Arial" w:cs="Arial"/>
          <w:sz w:val="20"/>
          <w:szCs w:val="20"/>
          <w:lang w:val="en-IN"/>
        </w:rPr>
        <w:t xml:space="preserve">T, </w:t>
      </w:r>
      <w:r w:rsidR="00D826CC">
        <w:rPr>
          <w:rFonts w:ascii="Arial" w:eastAsia="Calibri" w:hAnsi="Arial" w:cs="Arial"/>
          <w:sz w:val="20"/>
          <w:szCs w:val="20"/>
          <w:lang w:val="en-IN"/>
        </w:rPr>
        <w:t xml:space="preserve">albumin, </w:t>
      </w:r>
      <w:r>
        <w:rPr>
          <w:rFonts w:ascii="Arial" w:eastAsia="Calibri" w:hAnsi="Arial" w:cs="Arial"/>
          <w:sz w:val="20"/>
          <w:szCs w:val="20"/>
          <w:lang w:val="en-IN"/>
        </w:rPr>
        <w:t>bilirubi</w:t>
      </w:r>
      <w:r w:rsidR="00D826CC">
        <w:rPr>
          <w:rFonts w:ascii="Arial" w:eastAsia="Calibri" w:hAnsi="Arial" w:cs="Arial"/>
          <w:sz w:val="20"/>
          <w:szCs w:val="20"/>
          <w:lang w:val="en-IN"/>
        </w:rPr>
        <w:t xml:space="preserve">n </w:t>
      </w:r>
      <w:r>
        <w:rPr>
          <w:rFonts w:ascii="Arial" w:eastAsia="Calibri" w:hAnsi="Arial" w:cs="Arial"/>
          <w:sz w:val="20"/>
          <w:szCs w:val="20"/>
          <w:lang w:val="en-IN"/>
        </w:rPr>
        <w:t>and globulin), and renal markers (</w:t>
      </w:r>
      <w:r w:rsidRPr="008237E8">
        <w:rPr>
          <w:rFonts w:ascii="Arial" w:eastAsia="Calibri" w:hAnsi="Arial" w:cs="Arial"/>
          <w:sz w:val="20"/>
          <w:szCs w:val="20"/>
          <w:lang w:val="en-IN"/>
        </w:rPr>
        <w:t xml:space="preserve">blood urea nitrogen (BUN), </w:t>
      </w:r>
      <w:r w:rsidR="00D826CC">
        <w:rPr>
          <w:rFonts w:ascii="Arial" w:eastAsia="Calibri" w:hAnsi="Arial" w:cs="Arial"/>
          <w:sz w:val="20"/>
          <w:szCs w:val="20"/>
          <w:lang w:val="en-IN"/>
        </w:rPr>
        <w:t xml:space="preserve">urea, </w:t>
      </w:r>
      <w:r>
        <w:rPr>
          <w:rFonts w:ascii="Arial" w:eastAsia="Calibri" w:hAnsi="Arial" w:cs="Arial"/>
          <w:sz w:val="20"/>
          <w:szCs w:val="20"/>
          <w:lang w:val="en-IN"/>
        </w:rPr>
        <w:t>uric acid</w:t>
      </w:r>
      <w:r w:rsidR="00D826CC">
        <w:rPr>
          <w:rFonts w:ascii="Arial" w:eastAsia="Calibri" w:hAnsi="Arial" w:cs="Arial"/>
          <w:sz w:val="20"/>
          <w:szCs w:val="20"/>
          <w:lang w:val="en-IN"/>
        </w:rPr>
        <w:t xml:space="preserve"> and </w:t>
      </w:r>
      <w:r w:rsidR="00D826CC" w:rsidRPr="008237E8">
        <w:rPr>
          <w:rFonts w:ascii="Arial" w:eastAsia="Calibri" w:hAnsi="Arial" w:cs="Arial"/>
          <w:sz w:val="20"/>
          <w:szCs w:val="20"/>
          <w:lang w:val="en-IN"/>
        </w:rPr>
        <w:t>creatinine</w:t>
      </w:r>
      <w:r>
        <w:rPr>
          <w:rFonts w:ascii="Arial" w:eastAsia="Calibri" w:hAnsi="Arial" w:cs="Arial"/>
          <w:sz w:val="20"/>
          <w:szCs w:val="20"/>
          <w:lang w:val="en-IN"/>
        </w:rPr>
        <w:t xml:space="preserve">). </w:t>
      </w:r>
    </w:p>
    <w:p w14:paraId="37DAD5E3" w14:textId="5F0651DE" w:rsidR="00C13205" w:rsidRPr="00575974" w:rsidRDefault="00575974" w:rsidP="00C13205">
      <w:pPr>
        <w:pStyle w:val="NormalWeb"/>
        <w:shd w:val="clear" w:color="auto" w:fill="FFFFFF"/>
        <w:spacing w:before="0" w:beforeAutospacing="0" w:after="0" w:afterAutospacing="0" w:line="480" w:lineRule="auto"/>
        <w:jc w:val="both"/>
        <w:rPr>
          <w:rFonts w:ascii="Arial" w:eastAsia="Calibri" w:hAnsi="Arial" w:cs="Arial"/>
          <w:b/>
          <w:bCs/>
          <w:sz w:val="22"/>
          <w:szCs w:val="22"/>
          <w:u w:val="single"/>
          <w:lang w:eastAsia="en-US"/>
        </w:rPr>
      </w:pPr>
      <w:r w:rsidRPr="00575974">
        <w:rPr>
          <w:rFonts w:ascii="Arial" w:eastAsia="Calibri" w:hAnsi="Arial" w:cs="Arial"/>
          <w:b/>
          <w:bCs/>
          <w:sz w:val="22"/>
          <w:szCs w:val="22"/>
          <w:u w:val="single"/>
          <w:lang w:eastAsia="en-US"/>
        </w:rPr>
        <w:t>2.3.3.</w:t>
      </w:r>
      <w:r>
        <w:rPr>
          <w:rFonts w:ascii="Arial" w:eastAsia="Calibri" w:hAnsi="Arial" w:cs="Arial"/>
          <w:b/>
          <w:bCs/>
          <w:sz w:val="22"/>
          <w:szCs w:val="22"/>
          <w:u w:val="single"/>
          <w:lang w:eastAsia="en-US"/>
        </w:rPr>
        <w:t xml:space="preserve"> </w:t>
      </w:r>
      <w:r w:rsidR="00C13205" w:rsidRPr="00575974">
        <w:rPr>
          <w:rFonts w:ascii="Arial" w:eastAsia="Calibri" w:hAnsi="Arial" w:cs="Arial"/>
          <w:b/>
          <w:bCs/>
          <w:sz w:val="22"/>
          <w:szCs w:val="22"/>
          <w:u w:val="single"/>
          <w:lang w:eastAsia="en-US"/>
        </w:rPr>
        <w:t xml:space="preserve">Histopathological studies </w:t>
      </w:r>
    </w:p>
    <w:p w14:paraId="614C3869" w14:textId="4124A224" w:rsidR="00C13205" w:rsidRPr="00E03DE7" w:rsidRDefault="00C13205" w:rsidP="00C13205">
      <w:pPr>
        <w:pStyle w:val="BodyText"/>
        <w:spacing w:before="137" w:line="480" w:lineRule="auto"/>
        <w:ind w:right="4"/>
        <w:jc w:val="both"/>
        <w:rPr>
          <w:rFonts w:ascii="Arial" w:eastAsia="Calibri" w:hAnsi="Arial" w:cs="Arial"/>
          <w:sz w:val="20"/>
          <w:szCs w:val="20"/>
          <w:lang w:val="en-IN"/>
        </w:rPr>
      </w:pPr>
      <w:r w:rsidRPr="008237E8">
        <w:rPr>
          <w:rFonts w:ascii="Arial" w:eastAsia="Calibri" w:hAnsi="Arial" w:cs="Arial"/>
          <w:sz w:val="20"/>
          <w:szCs w:val="20"/>
          <w:lang w:val="en-IN"/>
        </w:rPr>
        <w:t xml:space="preserve">The rats were sacrificed, and the </w:t>
      </w:r>
      <w:r>
        <w:rPr>
          <w:rFonts w:ascii="Arial" w:eastAsia="Calibri" w:hAnsi="Arial" w:cs="Arial"/>
          <w:sz w:val="20"/>
          <w:szCs w:val="20"/>
          <w:lang w:val="en-IN"/>
        </w:rPr>
        <w:t>l</w:t>
      </w:r>
      <w:r w:rsidRPr="008237E8">
        <w:rPr>
          <w:rFonts w:ascii="Arial" w:eastAsia="Calibri" w:hAnsi="Arial" w:cs="Arial"/>
          <w:sz w:val="20"/>
          <w:szCs w:val="20"/>
          <w:lang w:val="en-IN"/>
        </w:rPr>
        <w:t>iver</w:t>
      </w:r>
      <w:r>
        <w:rPr>
          <w:rFonts w:ascii="Arial" w:eastAsia="Calibri" w:hAnsi="Arial" w:cs="Arial"/>
          <w:sz w:val="20"/>
          <w:szCs w:val="20"/>
          <w:lang w:val="en-IN"/>
        </w:rPr>
        <w:t xml:space="preserve"> from</w:t>
      </w:r>
      <w:r w:rsidRPr="008237E8">
        <w:rPr>
          <w:rFonts w:ascii="Arial" w:eastAsia="Calibri" w:hAnsi="Arial" w:cs="Arial"/>
          <w:sz w:val="20"/>
          <w:szCs w:val="20"/>
          <w:lang w:val="en-IN"/>
        </w:rPr>
        <w:t xml:space="preserve"> all groups were separated for histological studies. The </w:t>
      </w:r>
      <w:r w:rsidR="00E03DE7">
        <w:rPr>
          <w:rFonts w:ascii="Arial" w:eastAsia="Calibri" w:hAnsi="Arial" w:cs="Arial"/>
          <w:sz w:val="20"/>
          <w:szCs w:val="20"/>
          <w:lang w:val="en-IN"/>
        </w:rPr>
        <w:t>liver</w:t>
      </w:r>
      <w:r w:rsidRPr="008237E8">
        <w:rPr>
          <w:rFonts w:ascii="Arial" w:eastAsia="Calibri" w:hAnsi="Arial" w:cs="Arial"/>
          <w:sz w:val="20"/>
          <w:szCs w:val="20"/>
          <w:lang w:val="en-IN"/>
        </w:rPr>
        <w:t xml:space="preserve"> was washed in normal saline, fixed in 10% buffer formalin, and dehydrated with alcohol. The organ</w:t>
      </w:r>
      <w:r>
        <w:rPr>
          <w:rFonts w:ascii="Arial" w:eastAsia="Calibri" w:hAnsi="Arial" w:cs="Arial"/>
          <w:sz w:val="20"/>
          <w:szCs w:val="20"/>
          <w:lang w:val="en-IN"/>
        </w:rPr>
        <w:t xml:space="preserve"> </w:t>
      </w:r>
      <w:r w:rsidRPr="008237E8">
        <w:rPr>
          <w:rFonts w:ascii="Arial" w:eastAsia="Calibri" w:hAnsi="Arial" w:cs="Arial"/>
          <w:sz w:val="20"/>
          <w:szCs w:val="20"/>
          <w:lang w:val="en-IN"/>
        </w:rPr>
        <w:t xml:space="preserve">was fixed and cut into 5 μm thick sections, followed by </w:t>
      </w:r>
      <w:proofErr w:type="spellStart"/>
      <w:r w:rsidRPr="008237E8">
        <w:rPr>
          <w:rFonts w:ascii="Arial" w:eastAsia="Calibri" w:hAnsi="Arial" w:cs="Arial"/>
          <w:sz w:val="20"/>
          <w:szCs w:val="20"/>
          <w:lang w:val="en-IN"/>
        </w:rPr>
        <w:t>hematoxylin</w:t>
      </w:r>
      <w:proofErr w:type="spellEnd"/>
      <w:r w:rsidRPr="008237E8">
        <w:rPr>
          <w:rFonts w:ascii="Arial" w:eastAsia="Calibri" w:hAnsi="Arial" w:cs="Arial"/>
          <w:sz w:val="20"/>
          <w:szCs w:val="20"/>
          <w:lang w:val="en-IN"/>
        </w:rPr>
        <w:t xml:space="preserve"> and eosin stain staining. The histopathology profile was observed under a light microscope. The microscop</w:t>
      </w:r>
      <w:r w:rsidR="00E03DE7">
        <w:rPr>
          <w:rFonts w:ascii="Arial" w:eastAsia="Calibri" w:hAnsi="Arial" w:cs="Arial"/>
          <w:sz w:val="20"/>
          <w:szCs w:val="20"/>
          <w:lang w:val="en-IN"/>
        </w:rPr>
        <w:t>ic</w:t>
      </w:r>
      <w:r w:rsidRPr="008237E8">
        <w:rPr>
          <w:rFonts w:ascii="Arial" w:eastAsia="Calibri" w:hAnsi="Arial" w:cs="Arial"/>
          <w:sz w:val="20"/>
          <w:szCs w:val="20"/>
          <w:lang w:val="en-IN"/>
        </w:rPr>
        <w:t xml:space="preserve"> feature of the organs </w:t>
      </w:r>
      <w:r w:rsidR="00E03DE7">
        <w:rPr>
          <w:rFonts w:ascii="Arial" w:eastAsia="Calibri" w:hAnsi="Arial" w:cs="Arial"/>
          <w:sz w:val="20"/>
          <w:szCs w:val="20"/>
          <w:lang w:val="en-IN"/>
        </w:rPr>
        <w:t>were</w:t>
      </w:r>
      <w:r w:rsidRPr="008237E8">
        <w:rPr>
          <w:rFonts w:ascii="Arial" w:eastAsia="Calibri" w:hAnsi="Arial" w:cs="Arial"/>
          <w:sz w:val="20"/>
          <w:szCs w:val="20"/>
          <w:lang w:val="en-IN"/>
        </w:rPr>
        <w:t xml:space="preserve"> analyzed </w:t>
      </w:r>
      <w:r w:rsidR="00E03DE7">
        <w:rPr>
          <w:rFonts w:ascii="Arial" w:eastAsia="Calibri" w:hAnsi="Arial" w:cs="Arial"/>
          <w:sz w:val="20"/>
          <w:szCs w:val="20"/>
          <w:lang w:val="en-IN"/>
        </w:rPr>
        <w:t xml:space="preserve">and </w:t>
      </w:r>
      <w:r w:rsidRPr="008237E8">
        <w:rPr>
          <w:rFonts w:ascii="Arial" w:eastAsia="Calibri" w:hAnsi="Arial" w:cs="Arial"/>
          <w:sz w:val="20"/>
          <w:szCs w:val="20"/>
          <w:lang w:val="en-IN"/>
        </w:rPr>
        <w:t>compared to the control (</w:t>
      </w:r>
      <w:r w:rsidRPr="00E03DE7">
        <w:rPr>
          <w:rFonts w:ascii="Arial" w:eastAsia="Calibri" w:hAnsi="Arial" w:cs="Arial"/>
          <w:sz w:val="20"/>
          <w:szCs w:val="20"/>
          <w:lang w:val="en-IN"/>
        </w:rPr>
        <w:t>Yi-Chen et al., 2018).</w:t>
      </w:r>
    </w:p>
    <w:p w14:paraId="441CF0E8" w14:textId="23610C1B" w:rsidR="00C13205" w:rsidRPr="00E03DE7" w:rsidRDefault="00575974" w:rsidP="00C13205">
      <w:pPr>
        <w:pStyle w:val="BodyText"/>
        <w:spacing w:before="137" w:line="480" w:lineRule="auto"/>
        <w:ind w:right="4"/>
        <w:jc w:val="both"/>
        <w:rPr>
          <w:rFonts w:ascii="Arial" w:eastAsia="Calibri" w:hAnsi="Arial" w:cs="Arial"/>
          <w:b/>
          <w:bCs/>
          <w:color w:val="000000" w:themeColor="text1"/>
          <w:sz w:val="20"/>
          <w:szCs w:val="20"/>
          <w:lang w:val="en-IN"/>
        </w:rPr>
      </w:pPr>
      <w:r>
        <w:rPr>
          <w:rFonts w:ascii="Arial" w:eastAsia="Calibri" w:hAnsi="Arial" w:cs="Arial"/>
          <w:b/>
          <w:bCs/>
          <w:color w:val="000000" w:themeColor="text1"/>
          <w:sz w:val="20"/>
          <w:szCs w:val="20"/>
          <w:lang w:val="en-IN"/>
        </w:rPr>
        <w:t xml:space="preserve">2.4 </w:t>
      </w:r>
      <w:r w:rsidR="00C13205" w:rsidRPr="00E03DE7">
        <w:rPr>
          <w:rFonts w:ascii="Arial" w:eastAsia="Calibri" w:hAnsi="Arial" w:cs="Arial"/>
          <w:b/>
          <w:bCs/>
          <w:color w:val="000000" w:themeColor="text1"/>
          <w:sz w:val="20"/>
          <w:szCs w:val="20"/>
          <w:lang w:val="en-IN"/>
        </w:rPr>
        <w:t>Statistical analysis</w:t>
      </w:r>
    </w:p>
    <w:p w14:paraId="161181A3" w14:textId="3A555348" w:rsidR="00575974" w:rsidRDefault="006A716C" w:rsidP="006A716C">
      <w:pPr>
        <w:pStyle w:val="BodyText"/>
        <w:spacing w:before="137" w:line="480" w:lineRule="auto"/>
        <w:ind w:right="4"/>
        <w:jc w:val="both"/>
        <w:rPr>
          <w:rFonts w:ascii="Arial" w:eastAsia="Calibri" w:hAnsi="Arial" w:cs="Arial"/>
          <w:sz w:val="20"/>
          <w:szCs w:val="20"/>
          <w:lang w:val="en-IN"/>
        </w:rPr>
      </w:pPr>
      <w:r w:rsidRPr="006A716C">
        <w:rPr>
          <w:rFonts w:ascii="Arial" w:eastAsia="Calibri" w:hAnsi="Arial" w:cs="Arial"/>
          <w:sz w:val="20"/>
          <w:szCs w:val="20"/>
          <w:lang w:val="en-IN"/>
        </w:rPr>
        <w:t xml:space="preserve">The </w:t>
      </w:r>
      <w:r w:rsidR="00575974">
        <w:rPr>
          <w:rFonts w:ascii="Arial" w:eastAsia="Calibri" w:hAnsi="Arial" w:cs="Arial"/>
          <w:sz w:val="20"/>
          <w:szCs w:val="20"/>
          <w:lang w:val="en-IN"/>
        </w:rPr>
        <w:t>results</w:t>
      </w:r>
      <w:r w:rsidRPr="006A716C">
        <w:rPr>
          <w:rFonts w:ascii="Arial" w:eastAsia="Calibri" w:hAnsi="Arial" w:cs="Arial"/>
          <w:sz w:val="20"/>
          <w:szCs w:val="20"/>
          <w:lang w:val="en-IN"/>
        </w:rPr>
        <w:t xml:space="preserve"> were expressed as mean ± SEM</w:t>
      </w:r>
      <w:r w:rsidR="00575974">
        <w:rPr>
          <w:rFonts w:ascii="Arial" w:eastAsia="Calibri" w:hAnsi="Arial" w:cs="Arial"/>
          <w:sz w:val="20"/>
          <w:szCs w:val="20"/>
          <w:lang w:val="en-IN"/>
        </w:rPr>
        <w:t xml:space="preserve"> for five animals</w:t>
      </w:r>
      <w:r w:rsidRPr="006A716C">
        <w:rPr>
          <w:rFonts w:ascii="Arial" w:eastAsia="Calibri" w:hAnsi="Arial" w:cs="Arial"/>
          <w:sz w:val="20"/>
          <w:szCs w:val="20"/>
          <w:lang w:val="en-IN"/>
        </w:rPr>
        <w:t>. The statistical</w:t>
      </w:r>
      <w:r w:rsidR="00575974">
        <w:rPr>
          <w:rFonts w:ascii="Arial" w:eastAsia="Calibri" w:hAnsi="Arial" w:cs="Arial"/>
          <w:sz w:val="20"/>
          <w:szCs w:val="20"/>
          <w:lang w:val="en-IN"/>
        </w:rPr>
        <w:t xml:space="preserve"> calculation was performed </w:t>
      </w:r>
      <w:r w:rsidRPr="006A716C">
        <w:rPr>
          <w:rFonts w:ascii="Arial" w:eastAsia="Calibri" w:hAnsi="Arial" w:cs="Arial"/>
          <w:sz w:val="20"/>
          <w:szCs w:val="20"/>
          <w:lang w:val="en-IN"/>
        </w:rPr>
        <w:t xml:space="preserve">by </w:t>
      </w:r>
      <w:r w:rsidR="00575974">
        <w:rPr>
          <w:rFonts w:ascii="Arial" w:eastAsia="Calibri" w:hAnsi="Arial" w:cs="Arial"/>
          <w:sz w:val="20"/>
          <w:szCs w:val="20"/>
          <w:lang w:val="en-IN"/>
        </w:rPr>
        <w:t>one-way</w:t>
      </w:r>
      <w:r w:rsidRPr="006A716C">
        <w:rPr>
          <w:rFonts w:ascii="Arial" w:eastAsia="Calibri" w:hAnsi="Arial" w:cs="Arial"/>
          <w:sz w:val="20"/>
          <w:szCs w:val="20"/>
          <w:lang w:val="en-IN"/>
        </w:rPr>
        <w:t xml:space="preserve"> analysis of variance (ANOVA) followed by DMRT. </w:t>
      </w:r>
      <w:r w:rsidR="00575974">
        <w:rPr>
          <w:rFonts w:ascii="Arial" w:eastAsia="Calibri" w:hAnsi="Arial" w:cs="Arial"/>
          <w:i/>
          <w:iCs/>
          <w:sz w:val="20"/>
          <w:szCs w:val="20"/>
          <w:lang w:val="en-IN"/>
        </w:rPr>
        <w:t>p</w:t>
      </w:r>
      <w:r w:rsidRPr="006A716C">
        <w:rPr>
          <w:rFonts w:ascii="Arial" w:eastAsia="Calibri" w:hAnsi="Arial" w:cs="Arial"/>
          <w:i/>
          <w:iCs/>
          <w:sz w:val="20"/>
          <w:szCs w:val="20"/>
          <w:lang w:val="en-IN"/>
        </w:rPr>
        <w:t xml:space="preserve"> </w:t>
      </w:r>
      <w:r w:rsidRPr="006A716C">
        <w:rPr>
          <w:rFonts w:ascii="Arial" w:eastAsia="Calibri" w:hAnsi="Arial" w:cs="Arial"/>
          <w:sz w:val="20"/>
          <w:szCs w:val="20"/>
          <w:lang w:val="en-IN"/>
        </w:rPr>
        <w:t>values &lt;0.05 were considered significant.</w:t>
      </w:r>
    </w:p>
    <w:p w14:paraId="2552C92D" w14:textId="12A83354" w:rsidR="00C13205" w:rsidRDefault="00C13205" w:rsidP="00C13205">
      <w:pPr>
        <w:pStyle w:val="ListParagraph"/>
        <w:numPr>
          <w:ilvl w:val="0"/>
          <w:numId w:val="1"/>
        </w:numPr>
        <w:spacing w:after="0" w:line="480" w:lineRule="auto"/>
        <w:ind w:left="284" w:hanging="284"/>
        <w:jc w:val="both"/>
        <w:rPr>
          <w:rFonts w:ascii="Arial" w:hAnsi="Arial" w:cs="Arial"/>
          <w:b/>
          <w:bCs/>
          <w:sz w:val="22"/>
          <w:szCs w:val="22"/>
        </w:rPr>
      </w:pPr>
      <w:r w:rsidRPr="008571AA">
        <w:rPr>
          <w:rFonts w:ascii="Arial" w:hAnsi="Arial" w:cs="Arial"/>
          <w:b/>
          <w:bCs/>
          <w:sz w:val="22"/>
          <w:szCs w:val="22"/>
        </w:rPr>
        <w:t>RESULTS</w:t>
      </w:r>
      <w:r w:rsidR="00E51B64">
        <w:rPr>
          <w:rFonts w:ascii="Arial" w:hAnsi="Arial" w:cs="Arial"/>
          <w:b/>
          <w:bCs/>
          <w:sz w:val="22"/>
          <w:szCs w:val="22"/>
        </w:rPr>
        <w:t xml:space="preserve"> AND DISCUSSION</w:t>
      </w:r>
    </w:p>
    <w:p w14:paraId="73FC9577" w14:textId="77777777" w:rsidR="00C13205" w:rsidRDefault="00C13205" w:rsidP="00C13205">
      <w:pPr>
        <w:pStyle w:val="NormalWeb"/>
        <w:shd w:val="clear" w:color="auto" w:fill="FFFFFF"/>
        <w:spacing w:before="0" w:beforeAutospacing="0" w:after="0" w:afterAutospacing="0" w:line="480" w:lineRule="auto"/>
        <w:jc w:val="both"/>
        <w:rPr>
          <w:rFonts w:ascii="Arial" w:eastAsia="Calibri" w:hAnsi="Arial" w:cs="Arial"/>
          <w:b/>
          <w:bCs/>
          <w:sz w:val="22"/>
          <w:szCs w:val="22"/>
          <w:lang w:eastAsia="en-US"/>
        </w:rPr>
      </w:pPr>
      <w:r>
        <w:rPr>
          <w:rFonts w:ascii="Arial" w:hAnsi="Arial" w:cs="Arial"/>
          <w:b/>
          <w:bCs/>
          <w:sz w:val="22"/>
          <w:szCs w:val="22"/>
        </w:rPr>
        <w:t xml:space="preserve">3.1 </w:t>
      </w:r>
      <w:r w:rsidRPr="008237E8">
        <w:rPr>
          <w:rFonts w:ascii="Arial" w:eastAsia="Calibri" w:hAnsi="Arial" w:cs="Arial"/>
          <w:b/>
          <w:bCs/>
          <w:sz w:val="22"/>
          <w:szCs w:val="22"/>
          <w:lang w:eastAsia="en-US"/>
        </w:rPr>
        <w:t xml:space="preserve">Acute toxicity assay </w:t>
      </w:r>
    </w:p>
    <w:p w14:paraId="5104CBB7" w14:textId="4008083E" w:rsidR="00E51B64" w:rsidRDefault="00E51B64" w:rsidP="00C13205">
      <w:pPr>
        <w:pStyle w:val="NormalWeb"/>
        <w:shd w:val="clear" w:color="auto" w:fill="FFFFFF"/>
        <w:spacing w:before="0" w:beforeAutospacing="0" w:after="0" w:afterAutospacing="0" w:line="480" w:lineRule="auto"/>
        <w:jc w:val="both"/>
        <w:rPr>
          <w:rFonts w:ascii="Arial" w:eastAsia="Calibri" w:hAnsi="Arial" w:cs="Arial"/>
          <w:b/>
          <w:bCs/>
          <w:sz w:val="22"/>
          <w:szCs w:val="22"/>
          <w:lang w:eastAsia="en-US"/>
        </w:rPr>
      </w:pPr>
      <w:r>
        <w:rPr>
          <w:rFonts w:ascii="Arial" w:eastAsia="Calibri" w:hAnsi="Arial" w:cs="Arial"/>
          <w:sz w:val="20"/>
          <w:szCs w:val="20"/>
        </w:rPr>
        <w:t>The</w:t>
      </w:r>
      <w:r w:rsidRPr="001510BB">
        <w:rPr>
          <w:rFonts w:ascii="Arial" w:eastAsia="Calibri" w:hAnsi="Arial" w:cs="Arial"/>
          <w:sz w:val="20"/>
          <w:szCs w:val="20"/>
        </w:rPr>
        <w:t xml:space="preserve"> medicinal herbs were less harmful and had fewer adverse consequences</w:t>
      </w:r>
      <w:r>
        <w:rPr>
          <w:rFonts w:ascii="Arial" w:eastAsia="Calibri" w:hAnsi="Arial" w:cs="Arial"/>
          <w:sz w:val="20"/>
          <w:szCs w:val="20"/>
        </w:rPr>
        <w:t xml:space="preserve">, which can be tested for their </w:t>
      </w:r>
      <w:r w:rsidRPr="001510BB">
        <w:rPr>
          <w:rFonts w:ascii="Arial" w:eastAsia="Calibri" w:hAnsi="Arial" w:cs="Arial"/>
          <w:sz w:val="20"/>
          <w:szCs w:val="20"/>
        </w:rPr>
        <w:t>toxicity and safety in a variety of animal models</w:t>
      </w:r>
      <w:r>
        <w:rPr>
          <w:rFonts w:ascii="Arial" w:eastAsia="Calibri" w:hAnsi="Arial" w:cs="Arial"/>
          <w:sz w:val="20"/>
          <w:szCs w:val="20"/>
        </w:rPr>
        <w:t xml:space="preserve"> (</w:t>
      </w:r>
      <w:r w:rsidRPr="001510BB">
        <w:rPr>
          <w:rFonts w:ascii="Arial" w:eastAsia="Calibri" w:hAnsi="Arial" w:cs="Arial"/>
          <w:sz w:val="20"/>
          <w:szCs w:val="20"/>
        </w:rPr>
        <w:t>Wahyuni</w:t>
      </w:r>
      <w:r>
        <w:rPr>
          <w:rFonts w:ascii="Arial" w:eastAsia="Calibri" w:hAnsi="Arial" w:cs="Arial"/>
          <w:sz w:val="20"/>
          <w:szCs w:val="20"/>
        </w:rPr>
        <w:t xml:space="preserve"> et al., 2023)</w:t>
      </w:r>
      <w:r w:rsidRPr="001510BB">
        <w:rPr>
          <w:rFonts w:ascii="Arial" w:eastAsia="Calibri" w:hAnsi="Arial" w:cs="Arial"/>
          <w:sz w:val="20"/>
          <w:szCs w:val="20"/>
        </w:rPr>
        <w:t xml:space="preserve">. </w:t>
      </w:r>
      <w:r>
        <w:rPr>
          <w:rFonts w:ascii="Arial" w:eastAsia="Calibri" w:hAnsi="Arial" w:cs="Arial"/>
          <w:sz w:val="20"/>
          <w:szCs w:val="20"/>
        </w:rPr>
        <w:t xml:space="preserve"> So, in the present study, the possible and dose-dependent effect (acute toxicity) of OREE was evaluated by analysing mortality, body weight changes, food and water intake, cognitive and behavioural functions, </w:t>
      </w:r>
      <w:proofErr w:type="spellStart"/>
      <w:r>
        <w:rPr>
          <w:rFonts w:ascii="Arial" w:eastAsia="Calibri" w:hAnsi="Arial" w:cs="Arial"/>
          <w:sz w:val="20"/>
          <w:szCs w:val="20"/>
        </w:rPr>
        <w:t>hematological</w:t>
      </w:r>
      <w:proofErr w:type="spellEnd"/>
      <w:r>
        <w:rPr>
          <w:rFonts w:ascii="Arial" w:eastAsia="Calibri" w:hAnsi="Arial" w:cs="Arial"/>
          <w:sz w:val="20"/>
          <w:szCs w:val="20"/>
        </w:rPr>
        <w:t xml:space="preserve"> and biochemical indices in Wistar rats</w:t>
      </w:r>
      <w:r w:rsidRPr="008260BB">
        <w:rPr>
          <w:rFonts w:ascii="Arial" w:eastAsia="Calibri" w:hAnsi="Arial" w:cs="Arial"/>
          <w:sz w:val="20"/>
          <w:szCs w:val="20"/>
        </w:rPr>
        <w:t>.</w:t>
      </w:r>
      <w:r>
        <w:rPr>
          <w:rFonts w:ascii="Arial" w:eastAsia="Calibri" w:hAnsi="Arial" w:cs="Arial"/>
          <w:sz w:val="20"/>
          <w:szCs w:val="20"/>
        </w:rPr>
        <w:t xml:space="preserve"> In an acute regimen, even the maximum dose (2000 mg/kg </w:t>
      </w:r>
      <w:proofErr w:type="spellStart"/>
      <w:r>
        <w:rPr>
          <w:rFonts w:ascii="Arial" w:eastAsia="Calibri" w:hAnsi="Arial" w:cs="Arial"/>
          <w:sz w:val="20"/>
          <w:szCs w:val="20"/>
        </w:rPr>
        <w:t>b.w.</w:t>
      </w:r>
      <w:proofErr w:type="spellEnd"/>
      <w:r>
        <w:rPr>
          <w:rFonts w:ascii="Arial" w:eastAsia="Calibri" w:hAnsi="Arial" w:cs="Arial"/>
          <w:sz w:val="20"/>
          <w:szCs w:val="20"/>
        </w:rPr>
        <w:t>) did not induce mortality</w:t>
      </w:r>
      <w:r w:rsidRPr="003377E5">
        <w:rPr>
          <w:rFonts w:ascii="Arial" w:eastAsia="Calibri" w:hAnsi="Arial" w:cs="Arial"/>
          <w:sz w:val="20"/>
          <w:szCs w:val="20"/>
        </w:rPr>
        <w:t xml:space="preserve">. </w:t>
      </w:r>
      <w:r w:rsidRPr="008237E8">
        <w:rPr>
          <w:rFonts w:ascii="Arial" w:eastAsia="Calibri" w:hAnsi="Arial" w:cs="Arial"/>
          <w:sz w:val="20"/>
          <w:szCs w:val="20"/>
        </w:rPr>
        <w:t>The LD50</w:t>
      </w:r>
      <w:r>
        <w:rPr>
          <w:rFonts w:ascii="Arial" w:eastAsia="Calibri" w:hAnsi="Arial" w:cs="Arial"/>
          <w:sz w:val="20"/>
          <w:szCs w:val="20"/>
        </w:rPr>
        <w:t xml:space="preserve"> is the </w:t>
      </w:r>
      <w:r w:rsidRPr="008237E8">
        <w:rPr>
          <w:rFonts w:ascii="Arial" w:eastAsia="Calibri" w:hAnsi="Arial" w:cs="Arial"/>
          <w:sz w:val="20"/>
          <w:szCs w:val="20"/>
        </w:rPr>
        <w:t xml:space="preserve">quantity </w:t>
      </w:r>
      <w:r>
        <w:rPr>
          <w:rFonts w:ascii="Arial" w:eastAsia="Calibri" w:hAnsi="Arial" w:cs="Arial"/>
          <w:sz w:val="20"/>
          <w:szCs w:val="20"/>
        </w:rPr>
        <w:t>of the substance which</w:t>
      </w:r>
      <w:r w:rsidRPr="008237E8">
        <w:rPr>
          <w:rFonts w:ascii="Arial" w:eastAsia="Calibri" w:hAnsi="Arial" w:cs="Arial"/>
          <w:sz w:val="20"/>
          <w:szCs w:val="20"/>
        </w:rPr>
        <w:t xml:space="preserve"> can be </w:t>
      </w:r>
      <w:r>
        <w:rPr>
          <w:rFonts w:ascii="Arial" w:eastAsia="Calibri" w:hAnsi="Arial" w:cs="Arial"/>
          <w:sz w:val="20"/>
          <w:szCs w:val="20"/>
        </w:rPr>
        <w:t>administered</w:t>
      </w:r>
      <w:r w:rsidRPr="008237E8">
        <w:rPr>
          <w:rFonts w:ascii="Arial" w:eastAsia="Calibri" w:hAnsi="Arial" w:cs="Arial"/>
          <w:sz w:val="20"/>
          <w:szCs w:val="20"/>
        </w:rPr>
        <w:t xml:space="preserve"> to </w:t>
      </w:r>
      <w:r>
        <w:rPr>
          <w:rFonts w:ascii="Arial" w:eastAsia="Calibri" w:hAnsi="Arial" w:cs="Arial"/>
          <w:sz w:val="20"/>
          <w:szCs w:val="20"/>
        </w:rPr>
        <w:t>induce</w:t>
      </w:r>
      <w:r w:rsidRPr="008237E8">
        <w:rPr>
          <w:rFonts w:ascii="Arial" w:eastAsia="Calibri" w:hAnsi="Arial" w:cs="Arial"/>
          <w:sz w:val="20"/>
          <w:szCs w:val="20"/>
        </w:rPr>
        <w:t xml:space="preserve"> </w:t>
      </w:r>
      <w:r>
        <w:rPr>
          <w:rFonts w:ascii="Arial" w:eastAsia="Calibri" w:hAnsi="Arial" w:cs="Arial"/>
          <w:sz w:val="20"/>
          <w:szCs w:val="20"/>
        </w:rPr>
        <w:t>mortality</w:t>
      </w:r>
      <w:r w:rsidRPr="008237E8">
        <w:rPr>
          <w:rFonts w:ascii="Arial" w:eastAsia="Calibri" w:hAnsi="Arial" w:cs="Arial"/>
          <w:sz w:val="20"/>
          <w:szCs w:val="20"/>
        </w:rPr>
        <w:t xml:space="preserve"> in </w:t>
      </w:r>
      <w:r>
        <w:rPr>
          <w:rFonts w:ascii="Arial" w:eastAsia="Calibri" w:hAnsi="Arial" w:cs="Arial"/>
          <w:sz w:val="20"/>
          <w:szCs w:val="20"/>
        </w:rPr>
        <w:t xml:space="preserve">50% </w:t>
      </w:r>
      <w:r w:rsidRPr="008237E8">
        <w:rPr>
          <w:rFonts w:ascii="Arial" w:eastAsia="Calibri" w:hAnsi="Arial" w:cs="Arial"/>
          <w:sz w:val="20"/>
          <w:szCs w:val="20"/>
        </w:rPr>
        <w:t>of</w:t>
      </w:r>
      <w:r>
        <w:rPr>
          <w:rFonts w:ascii="Arial" w:eastAsia="Calibri" w:hAnsi="Arial" w:cs="Arial"/>
          <w:sz w:val="20"/>
          <w:szCs w:val="20"/>
        </w:rPr>
        <w:t xml:space="preserve"> any animal </w:t>
      </w:r>
      <w:r w:rsidRPr="008237E8">
        <w:rPr>
          <w:rFonts w:ascii="Arial" w:eastAsia="Calibri" w:hAnsi="Arial" w:cs="Arial"/>
          <w:sz w:val="20"/>
          <w:szCs w:val="20"/>
        </w:rPr>
        <w:t xml:space="preserve">group </w:t>
      </w:r>
      <w:r>
        <w:rPr>
          <w:rFonts w:ascii="Arial" w:eastAsia="Calibri" w:hAnsi="Arial" w:cs="Arial"/>
          <w:sz w:val="20"/>
          <w:szCs w:val="20"/>
        </w:rPr>
        <w:t xml:space="preserve">after its passage into </w:t>
      </w:r>
      <w:r w:rsidRPr="008237E8">
        <w:rPr>
          <w:rFonts w:ascii="Arial" w:eastAsia="Calibri" w:hAnsi="Arial" w:cs="Arial"/>
          <w:sz w:val="20"/>
          <w:szCs w:val="20"/>
        </w:rPr>
        <w:t>the animal</w:t>
      </w:r>
      <w:r>
        <w:rPr>
          <w:rFonts w:ascii="Arial" w:eastAsia="Calibri" w:hAnsi="Arial" w:cs="Arial"/>
          <w:sz w:val="20"/>
          <w:szCs w:val="20"/>
        </w:rPr>
        <w:t xml:space="preserve"> </w:t>
      </w:r>
      <w:r w:rsidRPr="008237E8">
        <w:rPr>
          <w:rFonts w:ascii="Arial" w:eastAsia="Calibri" w:hAnsi="Arial" w:cs="Arial"/>
          <w:sz w:val="20"/>
          <w:szCs w:val="20"/>
        </w:rPr>
        <w:t xml:space="preserve">by </w:t>
      </w:r>
      <w:r>
        <w:rPr>
          <w:rFonts w:ascii="Arial" w:eastAsia="Calibri" w:hAnsi="Arial" w:cs="Arial"/>
          <w:sz w:val="20"/>
          <w:szCs w:val="20"/>
        </w:rPr>
        <w:t>any</w:t>
      </w:r>
      <w:r w:rsidRPr="008237E8">
        <w:rPr>
          <w:rFonts w:ascii="Arial" w:eastAsia="Calibri" w:hAnsi="Arial" w:cs="Arial"/>
          <w:sz w:val="20"/>
          <w:szCs w:val="20"/>
        </w:rPr>
        <w:t xml:space="preserve"> route. </w:t>
      </w:r>
      <w:r>
        <w:rPr>
          <w:rFonts w:ascii="Arial" w:eastAsia="Calibri" w:hAnsi="Arial" w:cs="Arial"/>
          <w:sz w:val="20"/>
          <w:szCs w:val="20"/>
        </w:rPr>
        <w:t xml:space="preserve">So, the results obtained from the acute regimen indicated that the LD50 value of OREE may be more than the high dose of OREE (2000 mg/kg </w:t>
      </w:r>
      <w:proofErr w:type="spellStart"/>
      <w:r>
        <w:rPr>
          <w:rFonts w:ascii="Arial" w:eastAsia="Calibri" w:hAnsi="Arial" w:cs="Arial"/>
          <w:sz w:val="20"/>
          <w:szCs w:val="20"/>
        </w:rPr>
        <w:t>b.w.</w:t>
      </w:r>
      <w:proofErr w:type="spellEnd"/>
      <w:r>
        <w:rPr>
          <w:rFonts w:ascii="Arial" w:eastAsia="Calibri" w:hAnsi="Arial" w:cs="Arial"/>
          <w:sz w:val="20"/>
          <w:szCs w:val="20"/>
        </w:rPr>
        <w:t xml:space="preserve">). </w:t>
      </w:r>
    </w:p>
    <w:p w14:paraId="3BFEF96E" w14:textId="77777777" w:rsidR="00C13205" w:rsidRDefault="00C13205" w:rsidP="00C13205">
      <w:pPr>
        <w:tabs>
          <w:tab w:val="left" w:pos="2697"/>
        </w:tabs>
        <w:spacing w:after="0" w:line="480" w:lineRule="auto"/>
        <w:rPr>
          <w:rFonts w:ascii="Arial" w:hAnsi="Arial" w:cs="Arial"/>
          <w:b/>
          <w:bCs/>
          <w:sz w:val="20"/>
          <w:szCs w:val="20"/>
          <w:u w:val="single"/>
        </w:rPr>
      </w:pPr>
      <w:r w:rsidRPr="008571AA">
        <w:rPr>
          <w:rFonts w:ascii="Arial" w:hAnsi="Arial" w:cs="Arial"/>
          <w:b/>
          <w:bCs/>
          <w:sz w:val="20"/>
          <w:szCs w:val="20"/>
          <w:u w:val="single"/>
        </w:rPr>
        <w:t>3.</w:t>
      </w:r>
      <w:r>
        <w:rPr>
          <w:rFonts w:ascii="Arial" w:hAnsi="Arial" w:cs="Arial"/>
          <w:b/>
          <w:bCs/>
          <w:sz w:val="20"/>
          <w:szCs w:val="20"/>
          <w:u w:val="single"/>
        </w:rPr>
        <w:t>1.1</w:t>
      </w:r>
      <w:r w:rsidRPr="008571AA">
        <w:rPr>
          <w:rFonts w:ascii="Arial" w:hAnsi="Arial" w:cs="Arial"/>
          <w:b/>
          <w:bCs/>
          <w:sz w:val="20"/>
          <w:szCs w:val="20"/>
          <w:u w:val="single"/>
        </w:rPr>
        <w:t xml:space="preserve"> </w:t>
      </w:r>
      <w:r>
        <w:rPr>
          <w:rFonts w:ascii="Arial" w:hAnsi="Arial" w:cs="Arial"/>
          <w:b/>
          <w:bCs/>
          <w:sz w:val="20"/>
          <w:szCs w:val="20"/>
          <w:u w:val="single"/>
        </w:rPr>
        <w:t>Body weight changes</w:t>
      </w:r>
    </w:p>
    <w:p w14:paraId="3FB3CCE6" w14:textId="4CB17347" w:rsidR="00C13205" w:rsidRDefault="00C13205" w:rsidP="00C13205">
      <w:pPr>
        <w:pStyle w:val="BodyText"/>
        <w:spacing w:before="137" w:line="480" w:lineRule="auto"/>
        <w:ind w:right="4"/>
        <w:jc w:val="both"/>
        <w:rPr>
          <w:rFonts w:ascii="Arial" w:eastAsia="Calibri" w:hAnsi="Arial" w:cs="Arial"/>
          <w:sz w:val="20"/>
          <w:szCs w:val="20"/>
          <w:lang w:val="en-IN"/>
        </w:rPr>
      </w:pPr>
      <w:r w:rsidRPr="008237E8">
        <w:rPr>
          <w:rFonts w:ascii="Arial" w:eastAsia="Calibri" w:hAnsi="Arial" w:cs="Arial"/>
          <w:sz w:val="20"/>
          <w:szCs w:val="20"/>
          <w:lang w:val="en-IN"/>
        </w:rPr>
        <w:t>The body weight</w:t>
      </w:r>
      <w:r>
        <w:rPr>
          <w:rFonts w:ascii="Arial" w:eastAsia="Calibri" w:hAnsi="Arial" w:cs="Arial"/>
          <w:sz w:val="20"/>
          <w:szCs w:val="20"/>
          <w:lang w:val="en-IN"/>
        </w:rPr>
        <w:t xml:space="preserve"> changes of control and </w:t>
      </w:r>
      <w:r w:rsidR="00D826CC">
        <w:rPr>
          <w:rFonts w:ascii="Arial" w:eastAsia="Calibri" w:hAnsi="Arial" w:cs="Arial"/>
          <w:sz w:val="20"/>
          <w:szCs w:val="20"/>
          <w:lang w:val="en-IN"/>
        </w:rPr>
        <w:t>OREE</w:t>
      </w:r>
      <w:r>
        <w:rPr>
          <w:rFonts w:ascii="Arial" w:eastAsia="Calibri" w:hAnsi="Arial" w:cs="Arial"/>
          <w:sz w:val="20"/>
          <w:szCs w:val="20"/>
          <w:lang w:val="en-IN"/>
        </w:rPr>
        <w:t xml:space="preserve"> </w:t>
      </w:r>
      <w:r w:rsidR="00D826CC">
        <w:rPr>
          <w:rFonts w:ascii="Arial" w:eastAsia="Calibri" w:hAnsi="Arial" w:cs="Arial"/>
          <w:sz w:val="20"/>
          <w:szCs w:val="20"/>
          <w:lang w:val="en-IN"/>
        </w:rPr>
        <w:t xml:space="preserve">treated </w:t>
      </w:r>
      <w:r>
        <w:rPr>
          <w:rFonts w:ascii="Arial" w:eastAsia="Calibri" w:hAnsi="Arial" w:cs="Arial"/>
          <w:sz w:val="20"/>
          <w:szCs w:val="20"/>
          <w:lang w:val="en-IN"/>
        </w:rPr>
        <w:t>rats were</w:t>
      </w:r>
      <w:r w:rsidRPr="008237E8">
        <w:rPr>
          <w:rFonts w:ascii="Arial" w:eastAsia="Calibri" w:hAnsi="Arial" w:cs="Arial"/>
          <w:sz w:val="20"/>
          <w:szCs w:val="20"/>
          <w:lang w:val="en-IN"/>
        </w:rPr>
        <w:t xml:space="preserve"> </w:t>
      </w:r>
      <w:r w:rsidR="00D826CC">
        <w:rPr>
          <w:rFonts w:ascii="Arial" w:eastAsia="Calibri" w:hAnsi="Arial" w:cs="Arial"/>
          <w:sz w:val="20"/>
          <w:szCs w:val="20"/>
          <w:lang w:val="en-IN"/>
        </w:rPr>
        <w:t>depicted</w:t>
      </w:r>
      <w:r>
        <w:rPr>
          <w:rFonts w:ascii="Arial" w:eastAsia="Calibri" w:hAnsi="Arial" w:cs="Arial"/>
          <w:sz w:val="20"/>
          <w:szCs w:val="20"/>
          <w:lang w:val="en-IN"/>
        </w:rPr>
        <w:t xml:space="preserve"> in</w:t>
      </w:r>
      <w:r w:rsidR="00D826CC">
        <w:rPr>
          <w:rFonts w:ascii="Arial" w:eastAsia="Calibri" w:hAnsi="Arial" w:cs="Arial"/>
          <w:sz w:val="20"/>
          <w:szCs w:val="20"/>
          <w:lang w:val="en-IN"/>
        </w:rPr>
        <w:t xml:space="preserve"> the</w:t>
      </w:r>
      <w:r>
        <w:rPr>
          <w:rFonts w:ascii="Arial" w:eastAsia="Calibri" w:hAnsi="Arial" w:cs="Arial"/>
          <w:sz w:val="20"/>
          <w:szCs w:val="20"/>
          <w:lang w:val="en-IN"/>
        </w:rPr>
        <w:t xml:space="preserve"> Table 1</w:t>
      </w:r>
      <w:r w:rsidRPr="008237E8">
        <w:rPr>
          <w:rFonts w:ascii="Arial" w:eastAsia="Calibri" w:hAnsi="Arial" w:cs="Arial"/>
          <w:sz w:val="20"/>
          <w:szCs w:val="20"/>
          <w:lang w:val="en-IN"/>
        </w:rPr>
        <w:t>.</w:t>
      </w:r>
      <w:r>
        <w:rPr>
          <w:rFonts w:ascii="Arial" w:eastAsia="Calibri" w:hAnsi="Arial" w:cs="Arial"/>
          <w:sz w:val="20"/>
          <w:szCs w:val="20"/>
          <w:lang w:val="en-IN"/>
        </w:rPr>
        <w:t xml:space="preserve"> During the acute study,</w:t>
      </w:r>
      <w:r w:rsidR="00D826CC">
        <w:rPr>
          <w:rFonts w:ascii="Arial" w:eastAsia="Calibri" w:hAnsi="Arial" w:cs="Arial"/>
          <w:sz w:val="20"/>
          <w:szCs w:val="20"/>
          <w:lang w:val="en-IN"/>
        </w:rPr>
        <w:t xml:space="preserve"> animals</w:t>
      </w:r>
      <w:r>
        <w:rPr>
          <w:rFonts w:ascii="Arial" w:eastAsia="Calibri" w:hAnsi="Arial" w:cs="Arial"/>
          <w:sz w:val="20"/>
          <w:szCs w:val="20"/>
          <w:lang w:val="en-IN"/>
        </w:rPr>
        <w:t xml:space="preserve"> </w:t>
      </w:r>
      <w:r w:rsidR="00D826CC">
        <w:rPr>
          <w:rFonts w:ascii="Arial" w:eastAsia="Calibri" w:hAnsi="Arial" w:cs="Arial"/>
          <w:sz w:val="20"/>
          <w:szCs w:val="20"/>
          <w:lang w:val="en-IN"/>
        </w:rPr>
        <w:t>exposed to</w:t>
      </w:r>
      <w:r>
        <w:rPr>
          <w:rFonts w:ascii="Arial" w:eastAsia="Calibri" w:hAnsi="Arial" w:cs="Arial"/>
          <w:sz w:val="20"/>
          <w:szCs w:val="20"/>
          <w:lang w:val="en-IN"/>
        </w:rPr>
        <w:t xml:space="preserve"> </w:t>
      </w:r>
      <w:r w:rsidR="00D826CC">
        <w:rPr>
          <w:rFonts w:ascii="Arial" w:eastAsia="Calibri" w:hAnsi="Arial" w:cs="Arial"/>
          <w:sz w:val="20"/>
          <w:szCs w:val="20"/>
          <w:lang w:val="en-IN"/>
        </w:rPr>
        <w:t xml:space="preserve">various </w:t>
      </w:r>
      <w:r>
        <w:rPr>
          <w:rFonts w:ascii="Arial" w:eastAsia="Calibri" w:hAnsi="Arial" w:cs="Arial"/>
          <w:sz w:val="20"/>
          <w:szCs w:val="20"/>
          <w:lang w:val="en-IN"/>
        </w:rPr>
        <w:t xml:space="preserve">doses of OREE (5, 50, 300 and 2000 mg/ kg </w:t>
      </w:r>
      <w:proofErr w:type="spellStart"/>
      <w:r>
        <w:rPr>
          <w:rFonts w:ascii="Arial" w:eastAsia="Calibri" w:hAnsi="Arial" w:cs="Arial"/>
          <w:sz w:val="20"/>
          <w:szCs w:val="20"/>
          <w:lang w:val="en-IN"/>
        </w:rPr>
        <w:t>b.w.</w:t>
      </w:r>
      <w:proofErr w:type="spellEnd"/>
      <w:r>
        <w:rPr>
          <w:rFonts w:ascii="Arial" w:eastAsia="Calibri" w:hAnsi="Arial" w:cs="Arial"/>
          <w:sz w:val="20"/>
          <w:szCs w:val="20"/>
          <w:lang w:val="en-IN"/>
        </w:rPr>
        <w:t xml:space="preserve">)  </w:t>
      </w:r>
      <w:r w:rsidR="00D826CC">
        <w:rPr>
          <w:rFonts w:ascii="Arial" w:eastAsia="Calibri" w:hAnsi="Arial" w:cs="Arial"/>
          <w:sz w:val="20"/>
          <w:szCs w:val="20"/>
          <w:lang w:val="en-IN"/>
        </w:rPr>
        <w:t xml:space="preserve">displayed a </w:t>
      </w:r>
      <w:r>
        <w:rPr>
          <w:rFonts w:ascii="Arial" w:eastAsia="Calibri" w:hAnsi="Arial" w:cs="Arial"/>
          <w:sz w:val="20"/>
          <w:szCs w:val="20"/>
          <w:lang w:val="en-IN"/>
        </w:rPr>
        <w:t xml:space="preserve">gradual and significant </w:t>
      </w:r>
      <w:r w:rsidR="00D826CC">
        <w:rPr>
          <w:rFonts w:ascii="Arial" w:eastAsia="Calibri" w:hAnsi="Arial" w:cs="Arial"/>
          <w:sz w:val="20"/>
          <w:szCs w:val="20"/>
          <w:lang w:val="en-IN"/>
        </w:rPr>
        <w:t>enhancement i</w:t>
      </w:r>
      <w:r>
        <w:rPr>
          <w:rFonts w:ascii="Arial" w:eastAsia="Calibri" w:hAnsi="Arial" w:cs="Arial"/>
          <w:sz w:val="20"/>
          <w:szCs w:val="20"/>
          <w:lang w:val="en-IN"/>
        </w:rPr>
        <w:t xml:space="preserve">n the body weight from the initiation of experiment (week 0) </w:t>
      </w:r>
      <w:r w:rsidR="00E03DE7">
        <w:rPr>
          <w:rFonts w:ascii="Arial" w:eastAsia="Calibri" w:hAnsi="Arial" w:cs="Arial"/>
          <w:sz w:val="20"/>
          <w:szCs w:val="20"/>
          <w:lang w:val="en-IN"/>
        </w:rPr>
        <w:t xml:space="preserve">to </w:t>
      </w:r>
      <w:r>
        <w:rPr>
          <w:rFonts w:ascii="Arial" w:eastAsia="Calibri" w:hAnsi="Arial" w:cs="Arial"/>
          <w:sz w:val="20"/>
          <w:szCs w:val="20"/>
          <w:lang w:val="en-IN"/>
        </w:rPr>
        <w:t xml:space="preserve">the end (week 2). </w:t>
      </w:r>
      <w:r w:rsidR="00E51B64">
        <w:rPr>
          <w:rFonts w:ascii="Arial" w:eastAsia="Calibri" w:hAnsi="Arial" w:cs="Arial"/>
          <w:sz w:val="20"/>
          <w:szCs w:val="20"/>
          <w:lang w:val="en-IN"/>
        </w:rPr>
        <w:t xml:space="preserve">No significant and drastic surge or loss in body weight among the groups of animals. </w:t>
      </w:r>
      <w:r w:rsidR="00E51B64">
        <w:rPr>
          <w:rFonts w:ascii="Arial" w:eastAsia="Calibri" w:hAnsi="Arial" w:cs="Arial"/>
          <w:sz w:val="20"/>
          <w:szCs w:val="20"/>
          <w:lang w:val="en-IN"/>
        </w:rPr>
        <w:lastRenderedPageBreak/>
        <w:t xml:space="preserve">There </w:t>
      </w:r>
      <w:proofErr w:type="gramStart"/>
      <w:r w:rsidR="00E51B64">
        <w:rPr>
          <w:rFonts w:ascii="Arial" w:eastAsia="Calibri" w:hAnsi="Arial" w:cs="Arial"/>
          <w:sz w:val="20"/>
          <w:szCs w:val="20"/>
          <w:lang w:val="en-IN"/>
        </w:rPr>
        <w:t>is</w:t>
      </w:r>
      <w:proofErr w:type="gramEnd"/>
      <w:r w:rsidR="00E51B64">
        <w:rPr>
          <w:rFonts w:ascii="Arial" w:eastAsia="Calibri" w:hAnsi="Arial" w:cs="Arial"/>
          <w:sz w:val="20"/>
          <w:szCs w:val="20"/>
          <w:lang w:val="en-IN"/>
        </w:rPr>
        <w:t xml:space="preserve"> no significant alterations in water and food intake found between control and experimental animals. </w:t>
      </w:r>
      <w:r w:rsidR="00E51B64" w:rsidRPr="00DD332D">
        <w:rPr>
          <w:rFonts w:ascii="Arial" w:eastAsia="Calibri" w:hAnsi="Arial" w:cs="Arial"/>
          <w:sz w:val="20"/>
          <w:szCs w:val="20"/>
          <w:lang w:val="en-IN"/>
        </w:rPr>
        <w:t xml:space="preserve">The </w:t>
      </w:r>
      <w:r w:rsidR="00E51B64">
        <w:rPr>
          <w:rFonts w:ascii="Arial" w:eastAsia="Calibri" w:hAnsi="Arial" w:cs="Arial"/>
          <w:sz w:val="20"/>
          <w:szCs w:val="20"/>
          <w:lang w:val="en-IN"/>
        </w:rPr>
        <w:t xml:space="preserve">oral </w:t>
      </w:r>
      <w:r w:rsidR="00E51B64" w:rsidRPr="00DD332D">
        <w:rPr>
          <w:rFonts w:ascii="Arial" w:eastAsia="Calibri" w:hAnsi="Arial" w:cs="Arial"/>
          <w:sz w:val="20"/>
          <w:szCs w:val="20"/>
          <w:lang w:val="en-IN"/>
        </w:rPr>
        <w:t xml:space="preserve">administration of </w:t>
      </w:r>
      <w:r w:rsidR="00E51B64">
        <w:rPr>
          <w:rFonts w:ascii="Arial" w:eastAsia="Calibri" w:hAnsi="Arial" w:cs="Arial"/>
          <w:sz w:val="20"/>
          <w:szCs w:val="20"/>
          <w:lang w:val="en-IN"/>
        </w:rPr>
        <w:t>various doses of OREE</w:t>
      </w:r>
      <w:r w:rsidR="00E51B64" w:rsidRPr="00DD332D">
        <w:rPr>
          <w:rFonts w:ascii="Arial" w:eastAsia="Calibri" w:hAnsi="Arial" w:cs="Arial"/>
          <w:sz w:val="20"/>
          <w:szCs w:val="20"/>
          <w:lang w:val="en-IN"/>
        </w:rPr>
        <w:t xml:space="preserve"> might </w:t>
      </w:r>
      <w:r w:rsidR="00E51B64">
        <w:rPr>
          <w:rFonts w:ascii="Arial" w:eastAsia="Calibri" w:hAnsi="Arial" w:cs="Arial"/>
          <w:sz w:val="20"/>
          <w:szCs w:val="20"/>
          <w:lang w:val="en-IN"/>
        </w:rPr>
        <w:t>not</w:t>
      </w:r>
      <w:r w:rsidR="00E51B64" w:rsidRPr="00DD332D">
        <w:rPr>
          <w:rFonts w:ascii="Arial" w:eastAsia="Calibri" w:hAnsi="Arial" w:cs="Arial"/>
          <w:sz w:val="20"/>
          <w:szCs w:val="20"/>
          <w:lang w:val="en-IN"/>
        </w:rPr>
        <w:t xml:space="preserve"> persuade stress in </w:t>
      </w:r>
      <w:r w:rsidR="00E51B64">
        <w:rPr>
          <w:rFonts w:ascii="Arial" w:eastAsia="Calibri" w:hAnsi="Arial" w:cs="Arial"/>
          <w:sz w:val="20"/>
          <w:szCs w:val="20"/>
          <w:lang w:val="en-IN"/>
        </w:rPr>
        <w:t>rat</w:t>
      </w:r>
      <w:r w:rsidR="00E51B64" w:rsidRPr="00DD332D">
        <w:rPr>
          <w:rFonts w:ascii="Arial" w:eastAsia="Calibri" w:hAnsi="Arial" w:cs="Arial"/>
          <w:sz w:val="20"/>
          <w:szCs w:val="20"/>
          <w:lang w:val="en-IN"/>
        </w:rPr>
        <w:t>s</w:t>
      </w:r>
      <w:r w:rsidR="00E51B64">
        <w:rPr>
          <w:rFonts w:ascii="Arial" w:eastAsia="Calibri" w:hAnsi="Arial" w:cs="Arial"/>
          <w:sz w:val="20"/>
          <w:szCs w:val="20"/>
          <w:lang w:val="en-IN"/>
        </w:rPr>
        <w:t xml:space="preserve"> that </w:t>
      </w:r>
      <w:r w:rsidR="00E51B64" w:rsidRPr="00DD332D">
        <w:rPr>
          <w:rFonts w:ascii="Arial" w:eastAsia="Calibri" w:hAnsi="Arial" w:cs="Arial"/>
          <w:sz w:val="20"/>
          <w:szCs w:val="20"/>
          <w:lang w:val="en-IN"/>
        </w:rPr>
        <w:t>could</w:t>
      </w:r>
      <w:r w:rsidR="00E51B64">
        <w:rPr>
          <w:rFonts w:ascii="Arial" w:eastAsia="Calibri" w:hAnsi="Arial" w:cs="Arial"/>
          <w:sz w:val="20"/>
          <w:szCs w:val="20"/>
          <w:lang w:val="en-IN"/>
        </w:rPr>
        <w:t xml:space="preserve"> not diminish the</w:t>
      </w:r>
      <w:r w:rsidR="00E51B64" w:rsidRPr="00DD332D">
        <w:rPr>
          <w:rFonts w:ascii="Arial" w:eastAsia="Calibri" w:hAnsi="Arial" w:cs="Arial"/>
          <w:sz w:val="20"/>
          <w:szCs w:val="20"/>
          <w:lang w:val="en-IN"/>
        </w:rPr>
        <w:t xml:space="preserve"> food </w:t>
      </w:r>
      <w:r w:rsidR="00E51B64">
        <w:rPr>
          <w:rFonts w:ascii="Arial" w:eastAsia="Calibri" w:hAnsi="Arial" w:cs="Arial"/>
          <w:sz w:val="20"/>
          <w:szCs w:val="20"/>
          <w:lang w:val="en-IN"/>
        </w:rPr>
        <w:t xml:space="preserve">and water </w:t>
      </w:r>
      <w:r w:rsidR="00E51B64" w:rsidRPr="00DD332D">
        <w:rPr>
          <w:rFonts w:ascii="Arial" w:eastAsia="Calibri" w:hAnsi="Arial" w:cs="Arial"/>
          <w:sz w:val="20"/>
          <w:szCs w:val="20"/>
          <w:lang w:val="en-IN"/>
        </w:rPr>
        <w:t>intake</w:t>
      </w:r>
      <w:r w:rsidR="00E51B64">
        <w:rPr>
          <w:rFonts w:ascii="Arial" w:eastAsia="Calibri" w:hAnsi="Arial" w:cs="Arial"/>
          <w:sz w:val="20"/>
          <w:szCs w:val="20"/>
          <w:lang w:val="en-IN"/>
        </w:rPr>
        <w:t xml:space="preserve"> without interfering the</w:t>
      </w:r>
      <w:r w:rsidR="00E51B64" w:rsidRPr="00DD332D">
        <w:rPr>
          <w:rFonts w:ascii="Arial" w:eastAsia="Calibri" w:hAnsi="Arial" w:cs="Arial"/>
          <w:sz w:val="20"/>
          <w:szCs w:val="20"/>
          <w:lang w:val="en-IN"/>
        </w:rPr>
        <w:t xml:space="preserve"> body weight</w:t>
      </w:r>
      <w:r w:rsidR="00E51B64">
        <w:rPr>
          <w:rFonts w:ascii="Arial" w:eastAsia="Calibri" w:hAnsi="Arial" w:cs="Arial"/>
          <w:sz w:val="20"/>
          <w:szCs w:val="20"/>
          <w:lang w:val="en-IN"/>
        </w:rPr>
        <w:t>.</w:t>
      </w:r>
    </w:p>
    <w:p w14:paraId="6D718D2B" w14:textId="1B2DA46C" w:rsidR="00E03DE7" w:rsidRPr="00E03DE7" w:rsidRDefault="00E03DE7" w:rsidP="00E03DE7">
      <w:pPr>
        <w:pStyle w:val="BodyText"/>
        <w:spacing w:before="137" w:line="480" w:lineRule="auto"/>
        <w:ind w:right="4"/>
        <w:jc w:val="center"/>
        <w:rPr>
          <w:rFonts w:ascii="Arial" w:eastAsia="Calibri" w:hAnsi="Arial" w:cs="Arial"/>
          <w:b/>
          <w:bCs/>
          <w:sz w:val="20"/>
          <w:szCs w:val="20"/>
          <w:lang w:val="en-IN"/>
        </w:rPr>
      </w:pPr>
      <w:r>
        <w:rPr>
          <w:rFonts w:ascii="Arial" w:eastAsia="Calibri" w:hAnsi="Arial" w:cs="Arial"/>
          <w:b/>
          <w:bCs/>
          <w:sz w:val="20"/>
          <w:szCs w:val="20"/>
          <w:lang w:val="en-IN"/>
        </w:rPr>
        <w:t>Table 1: Body weight changes in control and experimental rats</w:t>
      </w:r>
    </w:p>
    <w:tbl>
      <w:tblPr>
        <w:tblW w:w="7813" w:type="dxa"/>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2182"/>
        <w:gridCol w:w="3026"/>
      </w:tblGrid>
      <w:tr w:rsidR="00E03DE7" w14:paraId="3A8E0917" w14:textId="77777777" w:rsidTr="00575974">
        <w:trPr>
          <w:trHeight w:val="388"/>
        </w:trPr>
        <w:tc>
          <w:tcPr>
            <w:tcW w:w="2605" w:type="dxa"/>
            <w:vMerge w:val="restart"/>
          </w:tcPr>
          <w:p w14:paraId="24C2363C" w14:textId="77777777" w:rsidR="00E03DE7" w:rsidRPr="00575974" w:rsidRDefault="00E03DE7" w:rsidP="00726FB9">
            <w:pPr>
              <w:pStyle w:val="TableParagraph"/>
              <w:spacing w:before="274"/>
              <w:ind w:left="0"/>
              <w:jc w:val="left"/>
              <w:rPr>
                <w:rFonts w:ascii="Arial" w:hAnsi="Arial" w:cs="Arial"/>
                <w:b/>
                <w:sz w:val="20"/>
                <w:szCs w:val="20"/>
              </w:rPr>
            </w:pPr>
          </w:p>
          <w:p w14:paraId="49A75A10" w14:textId="77777777" w:rsidR="00E03DE7" w:rsidRPr="00575974" w:rsidRDefault="00E03DE7" w:rsidP="00726FB9">
            <w:pPr>
              <w:pStyle w:val="TableParagraph"/>
              <w:spacing w:before="1"/>
              <w:ind w:left="801"/>
              <w:jc w:val="left"/>
              <w:rPr>
                <w:rFonts w:ascii="Arial" w:hAnsi="Arial" w:cs="Arial"/>
                <w:b/>
                <w:sz w:val="20"/>
                <w:szCs w:val="20"/>
              </w:rPr>
            </w:pPr>
            <w:r w:rsidRPr="00575974">
              <w:rPr>
                <w:rFonts w:ascii="Arial" w:hAnsi="Arial" w:cs="Arial"/>
                <w:b/>
                <w:spacing w:val="-2"/>
                <w:sz w:val="20"/>
                <w:szCs w:val="20"/>
              </w:rPr>
              <w:t>GROUPS</w:t>
            </w:r>
          </w:p>
        </w:tc>
        <w:tc>
          <w:tcPr>
            <w:tcW w:w="5208" w:type="dxa"/>
            <w:gridSpan w:val="2"/>
          </w:tcPr>
          <w:p w14:paraId="3436EF7B" w14:textId="77777777" w:rsidR="00E03DE7" w:rsidRPr="00575974" w:rsidRDefault="00E03DE7" w:rsidP="00726FB9">
            <w:pPr>
              <w:pStyle w:val="TableParagraph"/>
              <w:spacing w:line="275" w:lineRule="exact"/>
              <w:ind w:left="0" w:right="226"/>
              <w:rPr>
                <w:rFonts w:ascii="Arial" w:hAnsi="Arial" w:cs="Arial"/>
                <w:b/>
                <w:sz w:val="20"/>
                <w:szCs w:val="20"/>
              </w:rPr>
            </w:pPr>
            <w:r w:rsidRPr="00575974">
              <w:rPr>
                <w:rFonts w:ascii="Arial" w:hAnsi="Arial" w:cs="Arial"/>
                <w:b/>
                <w:sz w:val="20"/>
                <w:szCs w:val="20"/>
              </w:rPr>
              <w:t>Body</w:t>
            </w:r>
            <w:r w:rsidRPr="00575974">
              <w:rPr>
                <w:rFonts w:ascii="Arial" w:hAnsi="Arial" w:cs="Arial"/>
                <w:b/>
                <w:spacing w:val="-1"/>
                <w:sz w:val="20"/>
                <w:szCs w:val="20"/>
              </w:rPr>
              <w:t xml:space="preserve"> </w:t>
            </w:r>
            <w:r w:rsidRPr="00575974">
              <w:rPr>
                <w:rFonts w:ascii="Arial" w:hAnsi="Arial" w:cs="Arial"/>
                <w:b/>
                <w:spacing w:val="-2"/>
                <w:sz w:val="20"/>
                <w:szCs w:val="20"/>
              </w:rPr>
              <w:t>weight</w:t>
            </w:r>
          </w:p>
        </w:tc>
      </w:tr>
      <w:tr w:rsidR="00E03DE7" w14:paraId="009F9C33" w14:textId="77777777" w:rsidTr="00575974">
        <w:trPr>
          <w:trHeight w:val="705"/>
        </w:trPr>
        <w:tc>
          <w:tcPr>
            <w:tcW w:w="2605" w:type="dxa"/>
            <w:vMerge/>
            <w:tcBorders>
              <w:top w:val="nil"/>
            </w:tcBorders>
          </w:tcPr>
          <w:p w14:paraId="75FF952A" w14:textId="77777777" w:rsidR="00E03DE7" w:rsidRPr="00575974" w:rsidRDefault="00E03DE7" w:rsidP="00726FB9">
            <w:pPr>
              <w:rPr>
                <w:rFonts w:ascii="Arial" w:hAnsi="Arial" w:cs="Arial"/>
                <w:sz w:val="20"/>
                <w:szCs w:val="20"/>
              </w:rPr>
            </w:pPr>
          </w:p>
        </w:tc>
        <w:tc>
          <w:tcPr>
            <w:tcW w:w="2182" w:type="dxa"/>
          </w:tcPr>
          <w:p w14:paraId="690A55FB" w14:textId="77777777" w:rsidR="00E03DE7" w:rsidRPr="00575974" w:rsidRDefault="00E03DE7" w:rsidP="00726FB9">
            <w:pPr>
              <w:pStyle w:val="TableParagraph"/>
              <w:ind w:left="635" w:right="56" w:hanging="60"/>
              <w:jc w:val="left"/>
              <w:rPr>
                <w:rFonts w:ascii="Arial" w:hAnsi="Arial" w:cs="Arial"/>
                <w:b/>
                <w:sz w:val="20"/>
                <w:szCs w:val="20"/>
              </w:rPr>
            </w:pPr>
            <w:r w:rsidRPr="00575974">
              <w:rPr>
                <w:rFonts w:ascii="Arial" w:hAnsi="Arial" w:cs="Arial"/>
                <w:b/>
                <w:sz w:val="20"/>
                <w:szCs w:val="20"/>
              </w:rPr>
              <w:t>0</w:t>
            </w:r>
            <w:proofErr w:type="spellStart"/>
            <w:r w:rsidRPr="00575974">
              <w:rPr>
                <w:rFonts w:ascii="Arial" w:hAnsi="Arial" w:cs="Arial"/>
                <w:b/>
                <w:position w:val="8"/>
                <w:sz w:val="20"/>
                <w:szCs w:val="20"/>
              </w:rPr>
              <w:t>th</w:t>
            </w:r>
            <w:proofErr w:type="spellEnd"/>
            <w:r w:rsidRPr="00575974">
              <w:rPr>
                <w:rFonts w:ascii="Arial" w:hAnsi="Arial" w:cs="Arial"/>
                <w:b/>
                <w:spacing w:val="-2"/>
                <w:position w:val="8"/>
                <w:sz w:val="20"/>
                <w:szCs w:val="20"/>
              </w:rPr>
              <w:t xml:space="preserve"> </w:t>
            </w:r>
            <w:r w:rsidRPr="00575974">
              <w:rPr>
                <w:rFonts w:ascii="Arial" w:hAnsi="Arial" w:cs="Arial"/>
                <w:b/>
                <w:sz w:val="20"/>
                <w:szCs w:val="20"/>
              </w:rPr>
              <w:t xml:space="preserve">day </w:t>
            </w:r>
            <w:r w:rsidRPr="00575974">
              <w:rPr>
                <w:rFonts w:ascii="Arial" w:hAnsi="Arial" w:cs="Arial"/>
                <w:b/>
                <w:spacing w:val="-4"/>
                <w:sz w:val="20"/>
                <w:szCs w:val="20"/>
              </w:rPr>
              <w:t>(</w:t>
            </w:r>
            <w:proofErr w:type="spellStart"/>
            <w:r w:rsidRPr="00575974">
              <w:rPr>
                <w:rFonts w:ascii="Arial" w:hAnsi="Arial" w:cs="Arial"/>
                <w:b/>
                <w:spacing w:val="-4"/>
                <w:sz w:val="20"/>
                <w:szCs w:val="20"/>
              </w:rPr>
              <w:t>gms</w:t>
            </w:r>
            <w:proofErr w:type="spellEnd"/>
            <w:r w:rsidRPr="00575974">
              <w:rPr>
                <w:rFonts w:ascii="Arial" w:hAnsi="Arial" w:cs="Arial"/>
                <w:b/>
                <w:spacing w:val="-4"/>
                <w:sz w:val="20"/>
                <w:szCs w:val="20"/>
              </w:rPr>
              <w:t>)</w:t>
            </w:r>
          </w:p>
        </w:tc>
        <w:tc>
          <w:tcPr>
            <w:tcW w:w="3026" w:type="dxa"/>
          </w:tcPr>
          <w:p w14:paraId="4C916369" w14:textId="77777777" w:rsidR="00E03DE7" w:rsidRPr="00575974" w:rsidRDefault="00E03DE7" w:rsidP="00726FB9">
            <w:pPr>
              <w:pStyle w:val="TableParagraph"/>
              <w:ind w:left="442" w:hanging="250"/>
              <w:jc w:val="left"/>
              <w:rPr>
                <w:rFonts w:ascii="Arial" w:hAnsi="Arial" w:cs="Arial"/>
                <w:b/>
                <w:sz w:val="20"/>
                <w:szCs w:val="20"/>
              </w:rPr>
            </w:pPr>
            <w:r w:rsidRPr="00575974">
              <w:rPr>
                <w:rFonts w:ascii="Arial" w:hAnsi="Arial" w:cs="Arial"/>
                <w:b/>
                <w:sz w:val="20"/>
                <w:szCs w:val="20"/>
              </w:rPr>
              <w:t>14</w:t>
            </w:r>
            <w:proofErr w:type="spellStart"/>
            <w:r w:rsidRPr="00575974">
              <w:rPr>
                <w:rFonts w:ascii="Arial" w:hAnsi="Arial" w:cs="Arial"/>
                <w:b/>
                <w:position w:val="8"/>
                <w:sz w:val="20"/>
                <w:szCs w:val="20"/>
              </w:rPr>
              <w:t>th</w:t>
            </w:r>
            <w:proofErr w:type="spellEnd"/>
            <w:r w:rsidRPr="00575974">
              <w:rPr>
                <w:rFonts w:ascii="Arial" w:hAnsi="Arial" w:cs="Arial"/>
                <w:b/>
                <w:spacing w:val="-2"/>
                <w:position w:val="8"/>
                <w:sz w:val="20"/>
                <w:szCs w:val="20"/>
              </w:rPr>
              <w:t xml:space="preserve"> </w:t>
            </w:r>
            <w:r w:rsidRPr="00575974">
              <w:rPr>
                <w:rFonts w:ascii="Arial" w:hAnsi="Arial" w:cs="Arial"/>
                <w:b/>
                <w:sz w:val="20"/>
                <w:szCs w:val="20"/>
              </w:rPr>
              <w:t xml:space="preserve">day </w:t>
            </w:r>
            <w:r w:rsidRPr="00575974">
              <w:rPr>
                <w:rFonts w:ascii="Arial" w:hAnsi="Arial" w:cs="Arial"/>
                <w:b/>
                <w:spacing w:val="-2"/>
                <w:sz w:val="20"/>
                <w:szCs w:val="20"/>
              </w:rPr>
              <w:t>(</w:t>
            </w:r>
            <w:proofErr w:type="spellStart"/>
            <w:r w:rsidRPr="00575974">
              <w:rPr>
                <w:rFonts w:ascii="Arial" w:hAnsi="Arial" w:cs="Arial"/>
                <w:b/>
                <w:spacing w:val="-2"/>
                <w:sz w:val="20"/>
                <w:szCs w:val="20"/>
              </w:rPr>
              <w:t>gms</w:t>
            </w:r>
            <w:proofErr w:type="spellEnd"/>
            <w:r w:rsidRPr="00575974">
              <w:rPr>
                <w:rFonts w:ascii="Arial" w:hAnsi="Arial" w:cs="Arial"/>
                <w:b/>
                <w:spacing w:val="-2"/>
                <w:sz w:val="20"/>
                <w:szCs w:val="20"/>
              </w:rPr>
              <w:t>)</w:t>
            </w:r>
          </w:p>
        </w:tc>
      </w:tr>
      <w:tr w:rsidR="00E03DE7" w14:paraId="5513A27B" w14:textId="77777777" w:rsidTr="00575974">
        <w:trPr>
          <w:trHeight w:val="412"/>
        </w:trPr>
        <w:tc>
          <w:tcPr>
            <w:tcW w:w="2605" w:type="dxa"/>
          </w:tcPr>
          <w:p w14:paraId="0637F6F8" w14:textId="77777777" w:rsidR="00E03DE7" w:rsidRPr="00575974" w:rsidRDefault="00E03DE7" w:rsidP="00726FB9">
            <w:pPr>
              <w:pStyle w:val="TableParagraph"/>
              <w:spacing w:line="275" w:lineRule="exact"/>
              <w:jc w:val="left"/>
              <w:rPr>
                <w:rFonts w:ascii="Arial" w:hAnsi="Arial" w:cs="Arial"/>
                <w:sz w:val="20"/>
                <w:szCs w:val="20"/>
              </w:rPr>
            </w:pPr>
            <w:r w:rsidRPr="00575974">
              <w:rPr>
                <w:rFonts w:ascii="Arial" w:hAnsi="Arial" w:cs="Arial"/>
                <w:sz w:val="20"/>
                <w:szCs w:val="20"/>
              </w:rPr>
              <w:t>I</w:t>
            </w:r>
            <w:r w:rsidRPr="00575974">
              <w:rPr>
                <w:rFonts w:ascii="Arial" w:hAnsi="Arial" w:cs="Arial"/>
                <w:spacing w:val="-1"/>
                <w:sz w:val="20"/>
                <w:szCs w:val="20"/>
              </w:rPr>
              <w:t xml:space="preserve"> </w:t>
            </w:r>
            <w:r w:rsidRPr="00575974">
              <w:rPr>
                <w:rFonts w:ascii="Arial" w:hAnsi="Arial" w:cs="Arial"/>
                <w:sz w:val="20"/>
                <w:szCs w:val="20"/>
              </w:rPr>
              <w:t>–</w:t>
            </w:r>
            <w:r w:rsidRPr="00575974">
              <w:rPr>
                <w:rFonts w:ascii="Arial" w:hAnsi="Arial" w:cs="Arial"/>
                <w:spacing w:val="-1"/>
                <w:sz w:val="20"/>
                <w:szCs w:val="20"/>
              </w:rPr>
              <w:t xml:space="preserve"> </w:t>
            </w:r>
            <w:r w:rsidRPr="00575974">
              <w:rPr>
                <w:rFonts w:ascii="Arial" w:hAnsi="Arial" w:cs="Arial"/>
                <w:spacing w:val="-2"/>
                <w:sz w:val="20"/>
                <w:szCs w:val="20"/>
              </w:rPr>
              <w:t>Control</w:t>
            </w:r>
          </w:p>
        </w:tc>
        <w:tc>
          <w:tcPr>
            <w:tcW w:w="2182" w:type="dxa"/>
          </w:tcPr>
          <w:p w14:paraId="2C0A428A" w14:textId="77777777" w:rsidR="00E03DE7" w:rsidRPr="00575974" w:rsidRDefault="00E03DE7" w:rsidP="00726FB9">
            <w:pPr>
              <w:pStyle w:val="TableParagraph"/>
              <w:spacing w:line="275" w:lineRule="exact"/>
              <w:ind w:left="8"/>
              <w:rPr>
                <w:rFonts w:ascii="Arial" w:hAnsi="Arial" w:cs="Arial"/>
                <w:sz w:val="20"/>
                <w:szCs w:val="20"/>
              </w:rPr>
            </w:pPr>
            <w:r w:rsidRPr="00575974">
              <w:rPr>
                <w:rFonts w:ascii="Arial" w:hAnsi="Arial" w:cs="Arial"/>
                <w:spacing w:val="-2"/>
                <w:sz w:val="20"/>
                <w:szCs w:val="20"/>
              </w:rPr>
              <w:t>161.74±4.5</w:t>
            </w:r>
          </w:p>
        </w:tc>
        <w:tc>
          <w:tcPr>
            <w:tcW w:w="3026" w:type="dxa"/>
          </w:tcPr>
          <w:p w14:paraId="20A7812F" w14:textId="77777777" w:rsidR="00E03DE7" w:rsidRPr="00575974" w:rsidRDefault="00E03DE7" w:rsidP="00726FB9">
            <w:pPr>
              <w:pStyle w:val="TableParagraph"/>
              <w:spacing w:line="275" w:lineRule="exact"/>
              <w:ind w:left="12" w:right="4"/>
              <w:rPr>
                <w:rFonts w:ascii="Arial" w:hAnsi="Arial" w:cs="Arial"/>
                <w:sz w:val="20"/>
                <w:szCs w:val="20"/>
              </w:rPr>
            </w:pPr>
            <w:r w:rsidRPr="00575974">
              <w:rPr>
                <w:rFonts w:ascii="Arial" w:hAnsi="Arial" w:cs="Arial"/>
                <w:spacing w:val="-2"/>
                <w:sz w:val="20"/>
                <w:szCs w:val="20"/>
              </w:rPr>
              <w:t>172.16±5.83</w:t>
            </w:r>
          </w:p>
        </w:tc>
      </w:tr>
      <w:tr w:rsidR="00E03DE7" w14:paraId="0552CE22" w14:textId="77777777" w:rsidTr="00575974">
        <w:trPr>
          <w:trHeight w:val="421"/>
        </w:trPr>
        <w:tc>
          <w:tcPr>
            <w:tcW w:w="2605" w:type="dxa"/>
          </w:tcPr>
          <w:p w14:paraId="6D4D25EE" w14:textId="77777777" w:rsidR="00E03DE7" w:rsidRPr="00575974" w:rsidRDefault="00E03DE7" w:rsidP="00726FB9">
            <w:pPr>
              <w:pStyle w:val="TableParagraph"/>
              <w:spacing w:before="1"/>
              <w:jc w:val="left"/>
              <w:rPr>
                <w:rFonts w:ascii="Arial" w:hAnsi="Arial" w:cs="Arial"/>
                <w:sz w:val="20"/>
                <w:szCs w:val="20"/>
              </w:rPr>
            </w:pPr>
            <w:r w:rsidRPr="00575974">
              <w:rPr>
                <w:rFonts w:ascii="Arial" w:hAnsi="Arial" w:cs="Arial"/>
                <w:sz w:val="20"/>
                <w:szCs w:val="20"/>
              </w:rPr>
              <w:t>II</w:t>
            </w:r>
            <w:r w:rsidRPr="00575974">
              <w:rPr>
                <w:rFonts w:ascii="Arial" w:hAnsi="Arial" w:cs="Arial"/>
                <w:spacing w:val="-2"/>
                <w:sz w:val="20"/>
                <w:szCs w:val="20"/>
              </w:rPr>
              <w:t xml:space="preserve"> </w:t>
            </w:r>
            <w:r w:rsidRPr="00575974">
              <w:rPr>
                <w:rFonts w:ascii="Arial" w:hAnsi="Arial" w:cs="Arial"/>
                <w:sz w:val="20"/>
                <w:szCs w:val="20"/>
              </w:rPr>
              <w:t>-</w:t>
            </w:r>
            <w:r w:rsidRPr="00575974">
              <w:rPr>
                <w:rFonts w:ascii="Arial" w:hAnsi="Arial" w:cs="Arial"/>
                <w:spacing w:val="-1"/>
                <w:sz w:val="20"/>
                <w:szCs w:val="20"/>
              </w:rPr>
              <w:t xml:space="preserve"> </w:t>
            </w:r>
            <w:r w:rsidRPr="00575974">
              <w:rPr>
                <w:rFonts w:ascii="Arial" w:hAnsi="Arial" w:cs="Arial"/>
                <w:sz w:val="20"/>
                <w:szCs w:val="20"/>
              </w:rPr>
              <w:t xml:space="preserve">OREE (5 </w:t>
            </w:r>
            <w:r w:rsidRPr="00575974">
              <w:rPr>
                <w:rFonts w:ascii="Arial" w:hAnsi="Arial" w:cs="Arial"/>
                <w:spacing w:val="-2"/>
                <w:sz w:val="20"/>
                <w:szCs w:val="20"/>
              </w:rPr>
              <w:t>mg/kg)</w:t>
            </w:r>
          </w:p>
        </w:tc>
        <w:tc>
          <w:tcPr>
            <w:tcW w:w="2182" w:type="dxa"/>
          </w:tcPr>
          <w:p w14:paraId="43B50A81" w14:textId="77777777" w:rsidR="00E03DE7" w:rsidRPr="00575974" w:rsidRDefault="00E03DE7" w:rsidP="00726FB9">
            <w:pPr>
              <w:pStyle w:val="TableParagraph"/>
              <w:spacing w:before="1"/>
              <w:ind w:left="8" w:right="2"/>
              <w:rPr>
                <w:rFonts w:ascii="Arial" w:hAnsi="Arial" w:cs="Arial"/>
                <w:sz w:val="20"/>
                <w:szCs w:val="20"/>
              </w:rPr>
            </w:pPr>
            <w:r w:rsidRPr="00575974">
              <w:rPr>
                <w:rFonts w:ascii="Arial" w:hAnsi="Arial" w:cs="Arial"/>
                <w:spacing w:val="-2"/>
                <w:sz w:val="20"/>
                <w:szCs w:val="20"/>
              </w:rPr>
              <w:t>159.15±5.8</w:t>
            </w:r>
          </w:p>
        </w:tc>
        <w:tc>
          <w:tcPr>
            <w:tcW w:w="3026" w:type="dxa"/>
          </w:tcPr>
          <w:p w14:paraId="1360D833" w14:textId="77777777" w:rsidR="00E03DE7" w:rsidRPr="00575974" w:rsidRDefault="00E03DE7" w:rsidP="00726FB9">
            <w:pPr>
              <w:pStyle w:val="TableParagraph"/>
              <w:spacing w:before="1"/>
              <w:ind w:left="12" w:right="3"/>
              <w:rPr>
                <w:rFonts w:ascii="Arial" w:hAnsi="Arial" w:cs="Arial"/>
                <w:sz w:val="20"/>
                <w:szCs w:val="20"/>
              </w:rPr>
            </w:pPr>
            <w:r w:rsidRPr="00575974">
              <w:rPr>
                <w:rFonts w:ascii="Arial" w:hAnsi="Arial" w:cs="Arial"/>
                <w:spacing w:val="-2"/>
                <w:sz w:val="20"/>
                <w:szCs w:val="20"/>
              </w:rPr>
              <w:t>168.38±7.71</w:t>
            </w:r>
          </w:p>
        </w:tc>
      </w:tr>
      <w:tr w:rsidR="00E03DE7" w14:paraId="3D8B7E4A" w14:textId="77777777" w:rsidTr="00575974">
        <w:trPr>
          <w:trHeight w:val="441"/>
        </w:trPr>
        <w:tc>
          <w:tcPr>
            <w:tcW w:w="2605" w:type="dxa"/>
          </w:tcPr>
          <w:p w14:paraId="54BAAB44" w14:textId="77777777" w:rsidR="00E03DE7" w:rsidRPr="00575974" w:rsidRDefault="00E03DE7" w:rsidP="00726FB9">
            <w:pPr>
              <w:pStyle w:val="TableParagraph"/>
              <w:spacing w:line="275" w:lineRule="exact"/>
              <w:jc w:val="left"/>
              <w:rPr>
                <w:rFonts w:ascii="Arial" w:hAnsi="Arial" w:cs="Arial"/>
                <w:sz w:val="20"/>
                <w:szCs w:val="20"/>
              </w:rPr>
            </w:pPr>
            <w:r w:rsidRPr="00575974">
              <w:rPr>
                <w:rFonts w:ascii="Arial" w:hAnsi="Arial" w:cs="Arial"/>
                <w:sz w:val="20"/>
                <w:szCs w:val="20"/>
              </w:rPr>
              <w:t>III</w:t>
            </w:r>
            <w:r w:rsidRPr="00575974">
              <w:rPr>
                <w:rFonts w:ascii="Arial" w:hAnsi="Arial" w:cs="Arial"/>
                <w:spacing w:val="-2"/>
                <w:sz w:val="20"/>
                <w:szCs w:val="20"/>
              </w:rPr>
              <w:t xml:space="preserve"> </w:t>
            </w:r>
            <w:r w:rsidRPr="00575974">
              <w:rPr>
                <w:rFonts w:ascii="Arial" w:hAnsi="Arial" w:cs="Arial"/>
                <w:sz w:val="20"/>
                <w:szCs w:val="20"/>
              </w:rPr>
              <w:t>-</w:t>
            </w:r>
            <w:r w:rsidRPr="00575974">
              <w:rPr>
                <w:rFonts w:ascii="Arial" w:hAnsi="Arial" w:cs="Arial"/>
                <w:spacing w:val="-2"/>
                <w:sz w:val="20"/>
                <w:szCs w:val="20"/>
              </w:rPr>
              <w:t xml:space="preserve"> </w:t>
            </w:r>
            <w:r w:rsidRPr="00575974">
              <w:rPr>
                <w:rFonts w:ascii="Arial" w:hAnsi="Arial" w:cs="Arial"/>
                <w:sz w:val="20"/>
                <w:szCs w:val="20"/>
              </w:rPr>
              <w:t>OREE (50 mg/kg)</w:t>
            </w:r>
          </w:p>
        </w:tc>
        <w:tc>
          <w:tcPr>
            <w:tcW w:w="2182" w:type="dxa"/>
          </w:tcPr>
          <w:p w14:paraId="18494365" w14:textId="77777777" w:rsidR="00E03DE7" w:rsidRPr="00575974" w:rsidRDefault="00E03DE7" w:rsidP="00726FB9">
            <w:pPr>
              <w:pStyle w:val="TableParagraph"/>
              <w:spacing w:line="275" w:lineRule="exact"/>
              <w:ind w:left="8"/>
              <w:rPr>
                <w:rFonts w:ascii="Arial" w:hAnsi="Arial" w:cs="Arial"/>
                <w:sz w:val="20"/>
                <w:szCs w:val="20"/>
              </w:rPr>
            </w:pPr>
            <w:r w:rsidRPr="00575974">
              <w:rPr>
                <w:rFonts w:ascii="Arial" w:hAnsi="Arial" w:cs="Arial"/>
                <w:spacing w:val="-2"/>
                <w:sz w:val="20"/>
                <w:szCs w:val="20"/>
              </w:rPr>
              <w:t>156.54±5.88</w:t>
            </w:r>
          </w:p>
        </w:tc>
        <w:tc>
          <w:tcPr>
            <w:tcW w:w="3026" w:type="dxa"/>
          </w:tcPr>
          <w:p w14:paraId="4DAB3E8D" w14:textId="77777777" w:rsidR="00E03DE7" w:rsidRPr="00575974" w:rsidRDefault="00E03DE7" w:rsidP="00726FB9">
            <w:pPr>
              <w:pStyle w:val="TableParagraph"/>
              <w:spacing w:line="275" w:lineRule="exact"/>
              <w:ind w:left="12" w:right="2"/>
              <w:rPr>
                <w:rFonts w:ascii="Arial" w:hAnsi="Arial" w:cs="Arial"/>
                <w:sz w:val="20"/>
                <w:szCs w:val="20"/>
              </w:rPr>
            </w:pPr>
            <w:r w:rsidRPr="00575974">
              <w:rPr>
                <w:rFonts w:ascii="Arial" w:hAnsi="Arial" w:cs="Arial"/>
                <w:spacing w:val="-2"/>
                <w:sz w:val="20"/>
                <w:szCs w:val="20"/>
              </w:rPr>
              <w:t>167.65±8.23</w:t>
            </w:r>
          </w:p>
        </w:tc>
      </w:tr>
      <w:tr w:rsidR="00E03DE7" w14:paraId="34E6FC1C" w14:textId="77777777" w:rsidTr="00575974">
        <w:trPr>
          <w:trHeight w:val="408"/>
        </w:trPr>
        <w:tc>
          <w:tcPr>
            <w:tcW w:w="2605" w:type="dxa"/>
          </w:tcPr>
          <w:p w14:paraId="2B78B945" w14:textId="77777777" w:rsidR="00E03DE7" w:rsidRPr="00575974" w:rsidRDefault="00E03DE7" w:rsidP="00726FB9">
            <w:pPr>
              <w:pStyle w:val="TableParagraph"/>
              <w:spacing w:before="2"/>
              <w:jc w:val="left"/>
              <w:rPr>
                <w:rFonts w:ascii="Arial" w:hAnsi="Arial" w:cs="Arial"/>
                <w:sz w:val="20"/>
                <w:szCs w:val="20"/>
              </w:rPr>
            </w:pPr>
            <w:r w:rsidRPr="00575974">
              <w:rPr>
                <w:rFonts w:ascii="Arial" w:hAnsi="Arial" w:cs="Arial"/>
                <w:sz w:val="20"/>
                <w:szCs w:val="20"/>
              </w:rPr>
              <w:t>IV</w:t>
            </w:r>
            <w:r w:rsidRPr="00575974">
              <w:rPr>
                <w:rFonts w:ascii="Arial" w:hAnsi="Arial" w:cs="Arial"/>
                <w:spacing w:val="-6"/>
                <w:sz w:val="20"/>
                <w:szCs w:val="20"/>
              </w:rPr>
              <w:t xml:space="preserve"> </w:t>
            </w:r>
            <w:r w:rsidRPr="00575974">
              <w:rPr>
                <w:rFonts w:ascii="Arial" w:hAnsi="Arial" w:cs="Arial"/>
                <w:sz w:val="20"/>
                <w:szCs w:val="20"/>
              </w:rPr>
              <w:t>-</w:t>
            </w:r>
            <w:r w:rsidRPr="00575974">
              <w:rPr>
                <w:rFonts w:ascii="Arial" w:hAnsi="Arial" w:cs="Arial"/>
                <w:spacing w:val="-1"/>
                <w:sz w:val="20"/>
                <w:szCs w:val="20"/>
              </w:rPr>
              <w:t xml:space="preserve"> </w:t>
            </w:r>
            <w:r w:rsidRPr="00575974">
              <w:rPr>
                <w:rFonts w:ascii="Arial" w:hAnsi="Arial" w:cs="Arial"/>
                <w:sz w:val="20"/>
                <w:szCs w:val="20"/>
              </w:rPr>
              <w:t xml:space="preserve">OREE (300 </w:t>
            </w:r>
            <w:r w:rsidRPr="00575974">
              <w:rPr>
                <w:rFonts w:ascii="Arial" w:hAnsi="Arial" w:cs="Arial"/>
                <w:spacing w:val="-2"/>
                <w:sz w:val="20"/>
                <w:szCs w:val="20"/>
              </w:rPr>
              <w:t>mg/kg)</w:t>
            </w:r>
          </w:p>
        </w:tc>
        <w:tc>
          <w:tcPr>
            <w:tcW w:w="2182" w:type="dxa"/>
          </w:tcPr>
          <w:p w14:paraId="5168647B" w14:textId="77777777" w:rsidR="00E03DE7" w:rsidRPr="00575974" w:rsidRDefault="00E03DE7" w:rsidP="00726FB9">
            <w:pPr>
              <w:pStyle w:val="TableParagraph"/>
              <w:spacing w:before="2"/>
              <w:ind w:left="8"/>
              <w:rPr>
                <w:rFonts w:ascii="Arial" w:hAnsi="Arial" w:cs="Arial"/>
                <w:sz w:val="20"/>
                <w:szCs w:val="20"/>
              </w:rPr>
            </w:pPr>
            <w:r w:rsidRPr="00575974">
              <w:rPr>
                <w:rFonts w:ascii="Arial" w:hAnsi="Arial" w:cs="Arial"/>
                <w:spacing w:val="-2"/>
                <w:sz w:val="20"/>
                <w:szCs w:val="20"/>
              </w:rPr>
              <w:t>158.65±3.68</w:t>
            </w:r>
          </w:p>
        </w:tc>
        <w:tc>
          <w:tcPr>
            <w:tcW w:w="3026" w:type="dxa"/>
          </w:tcPr>
          <w:p w14:paraId="2CE3A969" w14:textId="77777777" w:rsidR="00E03DE7" w:rsidRPr="00575974" w:rsidRDefault="00E03DE7" w:rsidP="00726FB9">
            <w:pPr>
              <w:pStyle w:val="TableParagraph"/>
              <w:spacing w:before="2"/>
              <w:ind w:left="12" w:right="4"/>
              <w:rPr>
                <w:rFonts w:ascii="Arial" w:hAnsi="Arial" w:cs="Arial"/>
                <w:sz w:val="20"/>
                <w:szCs w:val="20"/>
              </w:rPr>
            </w:pPr>
            <w:r w:rsidRPr="00575974">
              <w:rPr>
                <w:rFonts w:ascii="Arial" w:hAnsi="Arial" w:cs="Arial"/>
                <w:spacing w:val="-2"/>
                <w:sz w:val="20"/>
                <w:szCs w:val="20"/>
              </w:rPr>
              <w:t>167.83±2.38</w:t>
            </w:r>
          </w:p>
        </w:tc>
      </w:tr>
      <w:tr w:rsidR="00E03DE7" w14:paraId="20CF38F8" w14:textId="77777777" w:rsidTr="00575974">
        <w:trPr>
          <w:trHeight w:val="426"/>
        </w:trPr>
        <w:tc>
          <w:tcPr>
            <w:tcW w:w="2605" w:type="dxa"/>
          </w:tcPr>
          <w:p w14:paraId="1C628548" w14:textId="77777777" w:rsidR="00E03DE7" w:rsidRPr="00575974" w:rsidRDefault="00E03DE7" w:rsidP="00726FB9">
            <w:pPr>
              <w:pStyle w:val="TableParagraph"/>
              <w:spacing w:line="275" w:lineRule="exact"/>
              <w:jc w:val="left"/>
              <w:rPr>
                <w:rFonts w:ascii="Arial" w:hAnsi="Arial" w:cs="Arial"/>
                <w:sz w:val="20"/>
                <w:szCs w:val="20"/>
              </w:rPr>
            </w:pPr>
            <w:r w:rsidRPr="00575974">
              <w:rPr>
                <w:rFonts w:ascii="Arial" w:hAnsi="Arial" w:cs="Arial"/>
                <w:sz w:val="20"/>
                <w:szCs w:val="20"/>
              </w:rPr>
              <w:t xml:space="preserve">V - OREE (2000 </w:t>
            </w:r>
            <w:r w:rsidRPr="00575974">
              <w:rPr>
                <w:rFonts w:ascii="Arial" w:hAnsi="Arial" w:cs="Arial"/>
                <w:spacing w:val="-2"/>
                <w:sz w:val="20"/>
                <w:szCs w:val="20"/>
              </w:rPr>
              <w:t>mg/kg)</w:t>
            </w:r>
          </w:p>
        </w:tc>
        <w:tc>
          <w:tcPr>
            <w:tcW w:w="2182" w:type="dxa"/>
          </w:tcPr>
          <w:p w14:paraId="0A9FDD19" w14:textId="77777777" w:rsidR="00E03DE7" w:rsidRPr="00575974" w:rsidRDefault="00E03DE7" w:rsidP="00726FB9">
            <w:pPr>
              <w:pStyle w:val="TableParagraph"/>
              <w:spacing w:line="275" w:lineRule="exact"/>
              <w:ind w:left="8"/>
              <w:rPr>
                <w:rFonts w:ascii="Arial" w:hAnsi="Arial" w:cs="Arial"/>
                <w:sz w:val="20"/>
                <w:szCs w:val="20"/>
              </w:rPr>
            </w:pPr>
            <w:r w:rsidRPr="00575974">
              <w:rPr>
                <w:rFonts w:ascii="Arial" w:hAnsi="Arial" w:cs="Arial"/>
                <w:spacing w:val="-2"/>
                <w:sz w:val="20"/>
                <w:szCs w:val="20"/>
              </w:rPr>
              <w:t>159.45±6.75</w:t>
            </w:r>
          </w:p>
        </w:tc>
        <w:tc>
          <w:tcPr>
            <w:tcW w:w="3026" w:type="dxa"/>
          </w:tcPr>
          <w:p w14:paraId="31F1B591" w14:textId="77777777" w:rsidR="00E03DE7" w:rsidRPr="00575974" w:rsidRDefault="00E03DE7" w:rsidP="00726FB9">
            <w:pPr>
              <w:pStyle w:val="TableParagraph"/>
              <w:spacing w:line="275" w:lineRule="exact"/>
              <w:ind w:left="12"/>
              <w:rPr>
                <w:rFonts w:ascii="Arial" w:hAnsi="Arial" w:cs="Arial"/>
                <w:sz w:val="20"/>
                <w:szCs w:val="20"/>
              </w:rPr>
            </w:pPr>
            <w:r w:rsidRPr="00575974">
              <w:rPr>
                <w:rFonts w:ascii="Arial" w:hAnsi="Arial" w:cs="Arial"/>
                <w:spacing w:val="-2"/>
                <w:sz w:val="20"/>
                <w:szCs w:val="20"/>
              </w:rPr>
              <w:t>168.86±4.21</w:t>
            </w:r>
          </w:p>
        </w:tc>
      </w:tr>
    </w:tbl>
    <w:p w14:paraId="79BE1CB4" w14:textId="77777777" w:rsidR="00575974" w:rsidRDefault="00575974" w:rsidP="00C13205">
      <w:pPr>
        <w:pStyle w:val="BodyText"/>
        <w:spacing w:before="137" w:line="480" w:lineRule="auto"/>
        <w:ind w:right="4"/>
        <w:jc w:val="both"/>
        <w:rPr>
          <w:rFonts w:ascii="Arial" w:eastAsia="Calibri" w:hAnsi="Arial" w:cs="Arial"/>
          <w:sz w:val="20"/>
          <w:szCs w:val="20"/>
          <w:lang w:val="en-IN"/>
        </w:rPr>
      </w:pPr>
    </w:p>
    <w:p w14:paraId="1F21CED0" w14:textId="423F71FA" w:rsidR="00575974" w:rsidRDefault="00575974" w:rsidP="00575974">
      <w:pPr>
        <w:tabs>
          <w:tab w:val="left" w:pos="2697"/>
        </w:tabs>
        <w:spacing w:after="0" w:line="480" w:lineRule="auto"/>
        <w:rPr>
          <w:rFonts w:ascii="Arial" w:hAnsi="Arial" w:cs="Arial"/>
          <w:b/>
          <w:bCs/>
          <w:sz w:val="20"/>
          <w:szCs w:val="20"/>
          <w:u w:val="single"/>
        </w:rPr>
      </w:pPr>
      <w:r w:rsidRPr="008571AA">
        <w:rPr>
          <w:rFonts w:ascii="Arial" w:hAnsi="Arial" w:cs="Arial"/>
          <w:b/>
          <w:bCs/>
          <w:sz w:val="20"/>
          <w:szCs w:val="20"/>
          <w:u w:val="single"/>
        </w:rPr>
        <w:t>3.</w:t>
      </w:r>
      <w:r>
        <w:rPr>
          <w:rFonts w:ascii="Arial" w:hAnsi="Arial" w:cs="Arial"/>
          <w:b/>
          <w:bCs/>
          <w:sz w:val="20"/>
          <w:szCs w:val="20"/>
          <w:u w:val="single"/>
        </w:rPr>
        <w:t xml:space="preserve">1.2. </w:t>
      </w:r>
      <w:r w:rsidRPr="008571AA">
        <w:rPr>
          <w:rFonts w:ascii="Arial" w:hAnsi="Arial" w:cs="Arial"/>
          <w:b/>
          <w:bCs/>
          <w:sz w:val="20"/>
          <w:szCs w:val="20"/>
          <w:u w:val="single"/>
        </w:rPr>
        <w:t xml:space="preserve"> </w:t>
      </w:r>
      <w:r>
        <w:rPr>
          <w:rFonts w:ascii="Arial" w:hAnsi="Arial" w:cs="Arial"/>
          <w:b/>
          <w:bCs/>
          <w:sz w:val="20"/>
          <w:szCs w:val="20"/>
          <w:u w:val="single"/>
        </w:rPr>
        <w:t>Analysis of toxic signs</w:t>
      </w:r>
    </w:p>
    <w:p w14:paraId="6FC86885" w14:textId="3CDF92C8" w:rsidR="00C13205" w:rsidRDefault="00C13205" w:rsidP="00C13205">
      <w:pPr>
        <w:pStyle w:val="BodyText"/>
        <w:spacing w:before="137" w:line="480" w:lineRule="auto"/>
        <w:ind w:right="4"/>
        <w:jc w:val="both"/>
        <w:rPr>
          <w:rFonts w:ascii="Arial" w:eastAsia="Calibri" w:hAnsi="Arial" w:cs="Arial"/>
          <w:sz w:val="20"/>
          <w:szCs w:val="20"/>
          <w:lang w:val="en-IN"/>
        </w:rPr>
      </w:pPr>
      <w:r w:rsidRPr="0013555E">
        <w:rPr>
          <w:rFonts w:ascii="Arial" w:eastAsia="Calibri" w:hAnsi="Arial" w:cs="Arial"/>
          <w:sz w:val="20"/>
          <w:szCs w:val="20"/>
          <w:lang w:val="en-IN"/>
        </w:rPr>
        <w:t>The animal</w:t>
      </w:r>
      <w:r>
        <w:rPr>
          <w:rFonts w:ascii="Arial" w:eastAsia="Calibri" w:hAnsi="Arial" w:cs="Arial"/>
          <w:sz w:val="20"/>
          <w:szCs w:val="20"/>
          <w:lang w:val="en-IN"/>
        </w:rPr>
        <w:t>s</w:t>
      </w:r>
      <w:r w:rsidRPr="0013555E">
        <w:rPr>
          <w:rFonts w:ascii="Arial" w:eastAsia="Calibri" w:hAnsi="Arial" w:cs="Arial"/>
          <w:sz w:val="20"/>
          <w:szCs w:val="20"/>
          <w:lang w:val="en-IN"/>
        </w:rPr>
        <w:t xml:space="preserve"> </w:t>
      </w:r>
      <w:r>
        <w:rPr>
          <w:rFonts w:ascii="Arial" w:eastAsia="Calibri" w:hAnsi="Arial" w:cs="Arial"/>
          <w:sz w:val="20"/>
          <w:szCs w:val="20"/>
          <w:lang w:val="en-IN"/>
        </w:rPr>
        <w:t xml:space="preserve">were monitored </w:t>
      </w:r>
      <w:r w:rsidRPr="0013555E">
        <w:rPr>
          <w:rFonts w:ascii="Arial" w:eastAsia="Calibri" w:hAnsi="Arial" w:cs="Arial"/>
          <w:sz w:val="20"/>
          <w:szCs w:val="20"/>
          <w:lang w:val="en-IN"/>
        </w:rPr>
        <w:t xml:space="preserve">continuously </w:t>
      </w:r>
      <w:r>
        <w:rPr>
          <w:rFonts w:ascii="Arial" w:eastAsia="Calibri" w:hAnsi="Arial" w:cs="Arial"/>
          <w:sz w:val="20"/>
          <w:szCs w:val="20"/>
          <w:lang w:val="en-IN"/>
        </w:rPr>
        <w:t>after</w:t>
      </w:r>
      <w:r w:rsidRPr="0013555E">
        <w:rPr>
          <w:rFonts w:ascii="Arial" w:eastAsia="Calibri" w:hAnsi="Arial" w:cs="Arial"/>
          <w:sz w:val="20"/>
          <w:szCs w:val="20"/>
          <w:lang w:val="en-IN"/>
        </w:rPr>
        <w:t xml:space="preserve"> </w:t>
      </w:r>
      <w:r>
        <w:rPr>
          <w:rFonts w:ascii="Arial" w:eastAsia="Calibri" w:hAnsi="Arial" w:cs="Arial"/>
          <w:sz w:val="20"/>
          <w:szCs w:val="20"/>
          <w:lang w:val="en-IN"/>
        </w:rPr>
        <w:t>4h, 24h, 72h, and 14 days</w:t>
      </w:r>
      <w:r w:rsidR="00D826CC">
        <w:rPr>
          <w:rFonts w:ascii="Arial" w:eastAsia="Calibri" w:hAnsi="Arial" w:cs="Arial"/>
          <w:sz w:val="20"/>
          <w:szCs w:val="20"/>
          <w:lang w:val="en-IN"/>
        </w:rPr>
        <w:t xml:space="preserve"> </w:t>
      </w:r>
      <w:r>
        <w:rPr>
          <w:rFonts w:ascii="Arial" w:eastAsia="Calibri" w:hAnsi="Arial" w:cs="Arial"/>
          <w:sz w:val="20"/>
          <w:szCs w:val="20"/>
          <w:lang w:val="en-IN"/>
        </w:rPr>
        <w:t xml:space="preserve">for </w:t>
      </w:r>
      <w:proofErr w:type="spellStart"/>
      <w:r>
        <w:rPr>
          <w:rFonts w:ascii="Arial" w:eastAsia="Calibri" w:hAnsi="Arial" w:cs="Arial"/>
          <w:sz w:val="20"/>
          <w:szCs w:val="20"/>
          <w:lang w:val="en-IN"/>
        </w:rPr>
        <w:t>analyzing</w:t>
      </w:r>
      <w:proofErr w:type="spellEnd"/>
      <w:r>
        <w:rPr>
          <w:rFonts w:ascii="Arial" w:eastAsia="Calibri" w:hAnsi="Arial" w:cs="Arial"/>
          <w:sz w:val="20"/>
          <w:szCs w:val="20"/>
          <w:lang w:val="en-IN"/>
        </w:rPr>
        <w:t xml:space="preserve"> the signs of toxicity of the OREE, such as</w:t>
      </w:r>
      <w:r w:rsidRPr="0013555E">
        <w:rPr>
          <w:rFonts w:ascii="Arial" w:eastAsia="Calibri" w:hAnsi="Arial" w:cs="Arial"/>
          <w:sz w:val="20"/>
          <w:szCs w:val="20"/>
          <w:lang w:val="en-IN"/>
        </w:rPr>
        <w:t xml:space="preserve"> salivation,</w:t>
      </w:r>
      <w:r>
        <w:rPr>
          <w:rFonts w:ascii="Arial" w:eastAsia="Calibri" w:hAnsi="Arial" w:cs="Arial"/>
          <w:sz w:val="20"/>
          <w:szCs w:val="20"/>
          <w:lang w:val="en-IN"/>
        </w:rPr>
        <w:t xml:space="preserve"> restlessness. </w:t>
      </w:r>
      <w:r w:rsidRPr="0013555E">
        <w:rPr>
          <w:rFonts w:ascii="Arial" w:eastAsia="Calibri" w:hAnsi="Arial" w:cs="Arial"/>
          <w:sz w:val="20"/>
          <w:szCs w:val="20"/>
          <w:lang w:val="en-IN"/>
        </w:rPr>
        <w:t>convulsions,</w:t>
      </w:r>
      <w:r>
        <w:rPr>
          <w:rFonts w:ascii="Arial" w:eastAsia="Calibri" w:hAnsi="Arial" w:cs="Arial"/>
          <w:sz w:val="20"/>
          <w:szCs w:val="20"/>
          <w:lang w:val="en-IN"/>
        </w:rPr>
        <w:t xml:space="preserve"> aggressiveness, </w:t>
      </w:r>
      <w:r w:rsidRPr="0013555E">
        <w:rPr>
          <w:rFonts w:ascii="Arial" w:eastAsia="Calibri" w:hAnsi="Arial" w:cs="Arial"/>
          <w:sz w:val="20"/>
          <w:szCs w:val="20"/>
          <w:lang w:val="en-IN"/>
        </w:rPr>
        <w:t xml:space="preserve">tremors, </w:t>
      </w:r>
      <w:proofErr w:type="spellStart"/>
      <w:r w:rsidRPr="0013555E">
        <w:rPr>
          <w:rFonts w:ascii="Arial" w:eastAsia="Calibri" w:hAnsi="Arial" w:cs="Arial"/>
          <w:sz w:val="20"/>
          <w:szCs w:val="20"/>
          <w:lang w:val="en-IN"/>
        </w:rPr>
        <w:t>diarrhea</w:t>
      </w:r>
      <w:proofErr w:type="spellEnd"/>
      <w:r w:rsidRPr="0013555E">
        <w:rPr>
          <w:rFonts w:ascii="Arial" w:eastAsia="Calibri" w:hAnsi="Arial" w:cs="Arial"/>
          <w:sz w:val="20"/>
          <w:szCs w:val="20"/>
          <w:lang w:val="en-IN"/>
        </w:rPr>
        <w:t xml:space="preserve">, </w:t>
      </w:r>
      <w:r>
        <w:rPr>
          <w:rFonts w:ascii="Arial" w:eastAsia="Calibri" w:hAnsi="Arial" w:cs="Arial"/>
          <w:sz w:val="20"/>
          <w:szCs w:val="20"/>
          <w:lang w:val="en-IN"/>
        </w:rPr>
        <w:t>and alterations in the</w:t>
      </w:r>
      <w:r w:rsidRPr="0013555E">
        <w:rPr>
          <w:rFonts w:ascii="Arial" w:eastAsia="Calibri" w:hAnsi="Arial" w:cs="Arial"/>
          <w:sz w:val="20"/>
          <w:szCs w:val="20"/>
          <w:lang w:val="en-IN"/>
        </w:rPr>
        <w:t xml:space="preserve"> </w:t>
      </w:r>
      <w:r>
        <w:rPr>
          <w:rFonts w:ascii="Arial" w:eastAsia="Calibri" w:hAnsi="Arial" w:cs="Arial"/>
          <w:sz w:val="20"/>
          <w:szCs w:val="20"/>
          <w:lang w:val="en-IN"/>
        </w:rPr>
        <w:t xml:space="preserve">colour of </w:t>
      </w:r>
      <w:r w:rsidRPr="0013555E">
        <w:rPr>
          <w:rFonts w:ascii="Arial" w:eastAsia="Calibri" w:hAnsi="Arial" w:cs="Arial"/>
          <w:sz w:val="20"/>
          <w:szCs w:val="20"/>
          <w:lang w:val="en-IN"/>
        </w:rPr>
        <w:t>fur,</w:t>
      </w:r>
      <w:r>
        <w:rPr>
          <w:rFonts w:ascii="Arial" w:eastAsia="Calibri" w:hAnsi="Arial" w:cs="Arial"/>
          <w:sz w:val="20"/>
          <w:szCs w:val="20"/>
          <w:lang w:val="en-IN"/>
        </w:rPr>
        <w:t xml:space="preserve"> skin and eyes, breathing, food and water intake, sleep patterns, touch response and spontaneous activity, etc.</w:t>
      </w:r>
      <w:r w:rsidR="00E51B64">
        <w:rPr>
          <w:rFonts w:ascii="Arial" w:eastAsia="Calibri" w:hAnsi="Arial" w:cs="Arial"/>
          <w:sz w:val="20"/>
          <w:szCs w:val="20"/>
          <w:lang w:val="en-IN"/>
        </w:rPr>
        <w:t xml:space="preserve"> </w:t>
      </w:r>
      <w:r w:rsidRPr="008237E8">
        <w:rPr>
          <w:rFonts w:ascii="Arial" w:eastAsia="Calibri" w:hAnsi="Arial" w:cs="Arial"/>
          <w:sz w:val="20"/>
          <w:szCs w:val="20"/>
          <w:lang w:val="en-IN"/>
        </w:rPr>
        <w:t>Physical observations</w:t>
      </w:r>
      <w:r>
        <w:rPr>
          <w:rFonts w:ascii="Arial" w:eastAsia="Calibri" w:hAnsi="Arial" w:cs="Arial"/>
          <w:sz w:val="20"/>
          <w:szCs w:val="20"/>
          <w:lang w:val="en-IN"/>
        </w:rPr>
        <w:t xml:space="preserve"> in OREE treated group</w:t>
      </w:r>
      <w:r w:rsidRPr="008237E8">
        <w:rPr>
          <w:rFonts w:ascii="Arial" w:eastAsia="Calibri" w:hAnsi="Arial" w:cs="Arial"/>
          <w:sz w:val="20"/>
          <w:szCs w:val="20"/>
          <w:lang w:val="en-IN"/>
        </w:rPr>
        <w:t xml:space="preserve"> indicated no significant abnormalities </w:t>
      </w:r>
      <w:r w:rsidR="00E51B64">
        <w:rPr>
          <w:rFonts w:ascii="Arial" w:eastAsia="Calibri" w:hAnsi="Arial" w:cs="Arial"/>
          <w:sz w:val="20"/>
          <w:szCs w:val="20"/>
          <w:lang w:val="en-IN"/>
        </w:rPr>
        <w:t>in abovesaid indices</w:t>
      </w:r>
      <w:r>
        <w:rPr>
          <w:rFonts w:ascii="Arial" w:eastAsia="Calibri" w:hAnsi="Arial" w:cs="Arial"/>
          <w:sz w:val="20"/>
          <w:szCs w:val="20"/>
          <w:lang w:val="en-IN"/>
        </w:rPr>
        <w:t xml:space="preserve"> (Table 2)</w:t>
      </w:r>
      <w:r w:rsidRPr="008237E8">
        <w:rPr>
          <w:rFonts w:ascii="Arial" w:eastAsia="Calibri" w:hAnsi="Arial" w:cs="Arial"/>
          <w:sz w:val="20"/>
          <w:szCs w:val="20"/>
          <w:lang w:val="en-IN"/>
        </w:rPr>
        <w:t>.</w:t>
      </w:r>
      <w:r w:rsidR="00E51B64">
        <w:rPr>
          <w:rFonts w:ascii="Arial" w:eastAsia="Calibri" w:hAnsi="Arial" w:cs="Arial"/>
          <w:sz w:val="20"/>
          <w:szCs w:val="20"/>
          <w:lang w:val="en-IN"/>
        </w:rPr>
        <w:t xml:space="preserve"> Additionally, the animals treated with OREE</w:t>
      </w:r>
      <w:r w:rsidR="00E51B64" w:rsidRPr="003377E5">
        <w:rPr>
          <w:rFonts w:ascii="Arial" w:eastAsia="Calibri" w:hAnsi="Arial" w:cs="Arial"/>
          <w:sz w:val="20"/>
          <w:szCs w:val="20"/>
          <w:lang w:val="en-IN"/>
        </w:rPr>
        <w:t xml:space="preserve"> </w:t>
      </w:r>
      <w:r w:rsidR="00E51B64">
        <w:rPr>
          <w:rFonts w:ascii="Arial" w:eastAsia="Calibri" w:hAnsi="Arial" w:cs="Arial"/>
          <w:sz w:val="20"/>
          <w:szCs w:val="20"/>
          <w:lang w:val="en-IN"/>
        </w:rPr>
        <w:t>(</w:t>
      </w:r>
      <w:r w:rsidR="00E51B64" w:rsidRPr="003377E5">
        <w:rPr>
          <w:rFonts w:ascii="Arial" w:eastAsia="Calibri" w:hAnsi="Arial" w:cs="Arial"/>
          <w:sz w:val="20"/>
          <w:szCs w:val="20"/>
          <w:lang w:val="en-IN"/>
        </w:rPr>
        <w:t xml:space="preserve">2000mg/kg </w:t>
      </w:r>
      <w:proofErr w:type="spellStart"/>
      <w:r w:rsidR="00E51B64">
        <w:rPr>
          <w:rFonts w:ascii="Arial" w:eastAsia="Calibri" w:hAnsi="Arial" w:cs="Arial"/>
          <w:sz w:val="20"/>
          <w:szCs w:val="20"/>
          <w:lang w:val="en-IN"/>
        </w:rPr>
        <w:t>b.w.</w:t>
      </w:r>
      <w:proofErr w:type="spellEnd"/>
      <w:r w:rsidR="00E51B64">
        <w:rPr>
          <w:rFonts w:ascii="Arial" w:eastAsia="Calibri" w:hAnsi="Arial" w:cs="Arial"/>
          <w:sz w:val="20"/>
          <w:szCs w:val="20"/>
          <w:lang w:val="en-IN"/>
        </w:rPr>
        <w:t>)</w:t>
      </w:r>
      <w:r w:rsidR="00E51B64" w:rsidRPr="003377E5">
        <w:rPr>
          <w:rFonts w:ascii="Arial" w:eastAsia="Calibri" w:hAnsi="Arial" w:cs="Arial"/>
          <w:sz w:val="20"/>
          <w:szCs w:val="20"/>
          <w:lang w:val="en-IN"/>
        </w:rPr>
        <w:t xml:space="preserve"> </w:t>
      </w:r>
      <w:r w:rsidR="00E51B64">
        <w:rPr>
          <w:rFonts w:ascii="Arial" w:eastAsia="Calibri" w:hAnsi="Arial" w:cs="Arial"/>
          <w:sz w:val="20"/>
          <w:szCs w:val="20"/>
          <w:lang w:val="en-IN"/>
        </w:rPr>
        <w:t>withstood the maximum dose</w:t>
      </w:r>
      <w:r w:rsidR="00E51B64" w:rsidRPr="003377E5">
        <w:rPr>
          <w:rFonts w:ascii="Arial" w:eastAsia="Calibri" w:hAnsi="Arial" w:cs="Arial"/>
          <w:sz w:val="20"/>
          <w:szCs w:val="20"/>
          <w:lang w:val="en-IN"/>
        </w:rPr>
        <w:t xml:space="preserve"> without any </w:t>
      </w:r>
      <w:r w:rsidR="00E51B64">
        <w:rPr>
          <w:rFonts w:ascii="Arial" w:eastAsia="Calibri" w:hAnsi="Arial" w:cs="Arial"/>
          <w:sz w:val="20"/>
          <w:szCs w:val="20"/>
          <w:lang w:val="en-IN"/>
        </w:rPr>
        <w:t xml:space="preserve">abnormalities in the fur and skin, eye colour, tremors, salivation, breathing, behavioural patterns, sleep cycle. </w:t>
      </w:r>
    </w:p>
    <w:p w14:paraId="4A5E4EEC" w14:textId="77777777" w:rsidR="00C13205" w:rsidRPr="008237E8" w:rsidRDefault="00C13205" w:rsidP="00C13205">
      <w:pPr>
        <w:pStyle w:val="BodyText"/>
        <w:spacing w:before="137" w:line="480" w:lineRule="auto"/>
        <w:ind w:right="4"/>
        <w:jc w:val="both"/>
        <w:rPr>
          <w:rFonts w:ascii="Arial" w:eastAsia="Calibri" w:hAnsi="Arial" w:cs="Arial"/>
          <w:sz w:val="20"/>
          <w:szCs w:val="20"/>
          <w:lang w:val="en-IN"/>
        </w:rPr>
      </w:pPr>
    </w:p>
    <w:p w14:paraId="1F06876E" w14:textId="77777777" w:rsidR="00C13205" w:rsidRDefault="00C13205" w:rsidP="00C13205">
      <w:pPr>
        <w:pStyle w:val="BodyText"/>
        <w:spacing w:before="137" w:line="480" w:lineRule="auto"/>
        <w:ind w:right="4"/>
        <w:jc w:val="both"/>
        <w:rPr>
          <w:rFonts w:ascii="Arial" w:eastAsia="Calibri" w:hAnsi="Arial" w:cs="Arial"/>
          <w:b/>
          <w:bCs/>
          <w:sz w:val="20"/>
          <w:szCs w:val="20"/>
          <w:lang w:val="en-IN"/>
        </w:rPr>
      </w:pPr>
    </w:p>
    <w:p w14:paraId="58865CAD" w14:textId="77777777" w:rsidR="00C13205" w:rsidRDefault="00C13205" w:rsidP="00C13205">
      <w:pPr>
        <w:pStyle w:val="BodyText"/>
        <w:spacing w:before="137" w:line="480" w:lineRule="auto"/>
        <w:ind w:right="4"/>
        <w:jc w:val="both"/>
        <w:rPr>
          <w:rFonts w:ascii="Arial" w:eastAsia="Calibri" w:hAnsi="Arial" w:cs="Arial"/>
          <w:b/>
          <w:bCs/>
          <w:sz w:val="20"/>
          <w:szCs w:val="20"/>
          <w:lang w:val="en-IN"/>
        </w:rPr>
      </w:pPr>
    </w:p>
    <w:p w14:paraId="359E5142" w14:textId="77777777" w:rsidR="00C13205" w:rsidRDefault="00C13205" w:rsidP="00C13205">
      <w:pPr>
        <w:pStyle w:val="BodyText"/>
        <w:spacing w:before="137" w:line="480" w:lineRule="auto"/>
        <w:ind w:right="4"/>
        <w:jc w:val="both"/>
        <w:rPr>
          <w:rFonts w:ascii="Arial" w:eastAsia="Calibri" w:hAnsi="Arial" w:cs="Arial"/>
          <w:b/>
          <w:bCs/>
          <w:sz w:val="20"/>
          <w:szCs w:val="20"/>
          <w:lang w:val="en-IN"/>
        </w:rPr>
      </w:pPr>
    </w:p>
    <w:p w14:paraId="15A026D9" w14:textId="77777777" w:rsidR="00C13205" w:rsidRDefault="00C13205" w:rsidP="00C13205">
      <w:pPr>
        <w:pStyle w:val="BodyText"/>
        <w:spacing w:before="137" w:line="480" w:lineRule="auto"/>
        <w:ind w:right="4"/>
        <w:jc w:val="both"/>
        <w:rPr>
          <w:rFonts w:ascii="Arial" w:eastAsia="Calibri" w:hAnsi="Arial" w:cs="Arial"/>
          <w:b/>
          <w:bCs/>
          <w:sz w:val="20"/>
          <w:szCs w:val="20"/>
          <w:lang w:val="en-IN"/>
        </w:rPr>
      </w:pPr>
    </w:p>
    <w:p w14:paraId="3BFF0C74" w14:textId="77777777" w:rsidR="00C13205" w:rsidRDefault="00C13205" w:rsidP="00C13205">
      <w:pPr>
        <w:pStyle w:val="BodyText"/>
        <w:spacing w:before="137" w:line="480" w:lineRule="auto"/>
        <w:ind w:right="4"/>
        <w:jc w:val="both"/>
        <w:rPr>
          <w:rFonts w:ascii="Arial" w:eastAsia="Calibri" w:hAnsi="Arial" w:cs="Arial"/>
          <w:b/>
          <w:bCs/>
          <w:sz w:val="20"/>
          <w:szCs w:val="20"/>
          <w:lang w:val="en-IN"/>
        </w:rPr>
      </w:pPr>
    </w:p>
    <w:p w14:paraId="428D8BC4" w14:textId="77777777" w:rsidR="00C13205" w:rsidRDefault="00C13205" w:rsidP="00C13205">
      <w:pPr>
        <w:pStyle w:val="BodyText"/>
        <w:spacing w:before="137" w:line="480" w:lineRule="auto"/>
        <w:ind w:right="4"/>
        <w:jc w:val="both"/>
        <w:rPr>
          <w:rFonts w:ascii="Arial" w:eastAsia="Calibri" w:hAnsi="Arial" w:cs="Arial"/>
          <w:b/>
          <w:bCs/>
          <w:sz w:val="20"/>
          <w:szCs w:val="20"/>
          <w:lang w:val="en-IN"/>
        </w:rPr>
        <w:sectPr w:rsidR="00C13205" w:rsidSect="00C13205">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974" w:footer="1218" w:gutter="0"/>
          <w:cols w:space="720"/>
          <w:docGrid w:linePitch="326"/>
        </w:sectPr>
      </w:pPr>
    </w:p>
    <w:p w14:paraId="4B37BEEF" w14:textId="6AA57FC5" w:rsidR="00C13205" w:rsidRPr="00DB2FC3" w:rsidRDefault="00C13205" w:rsidP="00E03DE7">
      <w:pPr>
        <w:pStyle w:val="BodyText"/>
        <w:spacing w:before="137" w:line="480" w:lineRule="auto"/>
        <w:ind w:right="4"/>
        <w:jc w:val="center"/>
        <w:rPr>
          <w:rFonts w:ascii="Arial" w:eastAsia="Calibri" w:hAnsi="Arial" w:cs="Arial"/>
          <w:b/>
          <w:bCs/>
          <w:sz w:val="20"/>
          <w:szCs w:val="20"/>
          <w:lang w:val="en-IN"/>
        </w:rPr>
      </w:pPr>
      <w:r w:rsidRPr="00DB2FC3">
        <w:rPr>
          <w:rFonts w:ascii="Arial" w:eastAsia="Calibri" w:hAnsi="Arial" w:cs="Arial"/>
          <w:b/>
          <w:bCs/>
          <w:sz w:val="20"/>
          <w:szCs w:val="20"/>
          <w:lang w:val="en-IN"/>
        </w:rPr>
        <w:lastRenderedPageBreak/>
        <w:t>TABLE</w:t>
      </w:r>
      <w:r w:rsidR="00E03DE7">
        <w:rPr>
          <w:rFonts w:ascii="Arial" w:eastAsia="Calibri" w:hAnsi="Arial" w:cs="Arial"/>
          <w:b/>
          <w:bCs/>
          <w:sz w:val="20"/>
          <w:szCs w:val="20"/>
          <w:lang w:val="en-IN"/>
        </w:rPr>
        <w:t xml:space="preserve"> 2:</w:t>
      </w:r>
      <w:r w:rsidRPr="00DB2FC3">
        <w:rPr>
          <w:rFonts w:ascii="Arial" w:eastAsia="Calibri" w:hAnsi="Arial" w:cs="Arial"/>
          <w:b/>
          <w:bCs/>
          <w:sz w:val="20"/>
          <w:szCs w:val="20"/>
          <w:lang w:val="en-IN"/>
        </w:rPr>
        <w:t xml:space="preserve"> </w:t>
      </w:r>
      <w:r w:rsidR="00E03DE7">
        <w:rPr>
          <w:rFonts w:ascii="Arial" w:eastAsia="Calibri" w:hAnsi="Arial" w:cs="Arial"/>
          <w:b/>
          <w:bCs/>
          <w:sz w:val="20"/>
          <w:szCs w:val="20"/>
          <w:lang w:val="en-IN"/>
        </w:rPr>
        <w:t>Analysis of toxicity signs in control and experimental animals</w:t>
      </w:r>
    </w:p>
    <w:tbl>
      <w:tblPr>
        <w:tblpPr w:leftFromText="180" w:rightFromText="180" w:vertAnchor="text" w:horzAnchor="margin" w:tblpXSpec="center" w:tblpY="132"/>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127"/>
        <w:gridCol w:w="567"/>
        <w:gridCol w:w="567"/>
        <w:gridCol w:w="567"/>
        <w:gridCol w:w="567"/>
        <w:gridCol w:w="709"/>
        <w:gridCol w:w="567"/>
        <w:gridCol w:w="567"/>
        <w:gridCol w:w="567"/>
        <w:gridCol w:w="426"/>
        <w:gridCol w:w="567"/>
        <w:gridCol w:w="567"/>
        <w:gridCol w:w="567"/>
        <w:gridCol w:w="707"/>
        <w:gridCol w:w="567"/>
        <w:gridCol w:w="567"/>
        <w:gridCol w:w="567"/>
        <w:gridCol w:w="567"/>
        <w:gridCol w:w="567"/>
        <w:gridCol w:w="567"/>
        <w:gridCol w:w="709"/>
      </w:tblGrid>
      <w:tr w:rsidR="00C13205" w:rsidRPr="00575974" w14:paraId="648B62A0" w14:textId="77777777" w:rsidTr="00575974">
        <w:trPr>
          <w:trHeight w:val="290"/>
        </w:trPr>
        <w:tc>
          <w:tcPr>
            <w:tcW w:w="562" w:type="dxa"/>
            <w:vMerge w:val="restart"/>
          </w:tcPr>
          <w:p w14:paraId="34A4C3C5" w14:textId="77777777" w:rsidR="00C13205" w:rsidRPr="00575974" w:rsidRDefault="00C13205" w:rsidP="00052678">
            <w:pPr>
              <w:pStyle w:val="TableParagraph"/>
              <w:spacing w:before="250"/>
              <w:jc w:val="left"/>
              <w:rPr>
                <w:rFonts w:ascii="Arial" w:hAnsi="Arial" w:cs="Arial"/>
                <w:b/>
                <w:sz w:val="20"/>
                <w:szCs w:val="20"/>
              </w:rPr>
            </w:pPr>
            <w:r w:rsidRPr="00575974">
              <w:rPr>
                <w:rFonts w:ascii="Arial" w:hAnsi="Arial" w:cs="Arial"/>
                <w:b/>
                <w:sz w:val="20"/>
                <w:szCs w:val="20"/>
              </w:rPr>
              <w:t>SL</w:t>
            </w:r>
            <w:r w:rsidRPr="00575974">
              <w:rPr>
                <w:rFonts w:ascii="Arial" w:hAnsi="Arial" w:cs="Arial"/>
                <w:b/>
                <w:spacing w:val="-25"/>
                <w:sz w:val="20"/>
                <w:szCs w:val="20"/>
              </w:rPr>
              <w:t xml:space="preserve"> </w:t>
            </w:r>
            <w:r w:rsidRPr="00575974">
              <w:rPr>
                <w:rFonts w:ascii="Arial" w:hAnsi="Arial" w:cs="Arial"/>
                <w:b/>
                <w:spacing w:val="-5"/>
                <w:sz w:val="20"/>
                <w:szCs w:val="20"/>
              </w:rPr>
              <w:t>NO</w:t>
            </w:r>
          </w:p>
        </w:tc>
        <w:tc>
          <w:tcPr>
            <w:tcW w:w="2127" w:type="dxa"/>
            <w:vMerge w:val="restart"/>
          </w:tcPr>
          <w:p w14:paraId="2FF73A74" w14:textId="21612F26" w:rsidR="00C13205" w:rsidRPr="00575974" w:rsidRDefault="00C13205" w:rsidP="00E03DE7">
            <w:pPr>
              <w:pStyle w:val="TableParagraph"/>
              <w:ind w:left="193" w:right="184"/>
              <w:jc w:val="left"/>
              <w:rPr>
                <w:rFonts w:ascii="Arial" w:hAnsi="Arial" w:cs="Arial"/>
                <w:b/>
                <w:sz w:val="20"/>
                <w:szCs w:val="20"/>
              </w:rPr>
            </w:pPr>
            <w:r w:rsidRPr="00575974">
              <w:rPr>
                <w:rFonts w:ascii="Arial" w:hAnsi="Arial" w:cs="Arial"/>
                <w:b/>
                <w:spacing w:val="-2"/>
                <w:sz w:val="20"/>
                <w:szCs w:val="20"/>
              </w:rPr>
              <w:t>Toxicity</w:t>
            </w:r>
            <w:r w:rsidR="00E03DE7" w:rsidRPr="00575974">
              <w:rPr>
                <w:rFonts w:ascii="Arial" w:hAnsi="Arial" w:cs="Arial"/>
                <w:b/>
                <w:spacing w:val="-12"/>
                <w:sz w:val="20"/>
                <w:szCs w:val="20"/>
              </w:rPr>
              <w:t xml:space="preserve"> </w:t>
            </w:r>
            <w:r w:rsidRPr="00575974">
              <w:rPr>
                <w:rFonts w:ascii="Arial" w:hAnsi="Arial" w:cs="Arial"/>
                <w:b/>
                <w:spacing w:val="-2"/>
                <w:sz w:val="20"/>
                <w:szCs w:val="20"/>
              </w:rPr>
              <w:t>parameters evaluated</w:t>
            </w:r>
          </w:p>
        </w:tc>
        <w:tc>
          <w:tcPr>
            <w:tcW w:w="11623" w:type="dxa"/>
            <w:gridSpan w:val="20"/>
          </w:tcPr>
          <w:p w14:paraId="3A8A3E78" w14:textId="77777777" w:rsidR="00C13205" w:rsidRPr="00575974" w:rsidRDefault="00C13205" w:rsidP="00052678">
            <w:pPr>
              <w:pStyle w:val="TableParagraph"/>
              <w:spacing w:line="251" w:lineRule="exact"/>
              <w:ind w:left="11"/>
              <w:rPr>
                <w:rFonts w:ascii="Arial" w:hAnsi="Arial" w:cs="Arial"/>
                <w:b/>
                <w:sz w:val="20"/>
                <w:szCs w:val="20"/>
              </w:rPr>
            </w:pPr>
            <w:r w:rsidRPr="00575974">
              <w:rPr>
                <w:rFonts w:ascii="Arial" w:hAnsi="Arial" w:cs="Arial"/>
                <w:b/>
                <w:spacing w:val="-2"/>
                <w:sz w:val="20"/>
                <w:szCs w:val="20"/>
              </w:rPr>
              <w:t>Observation</w:t>
            </w:r>
          </w:p>
        </w:tc>
      </w:tr>
      <w:tr w:rsidR="00C13205" w:rsidRPr="00575974" w14:paraId="1F8E6A08" w14:textId="77777777" w:rsidTr="00575974">
        <w:trPr>
          <w:trHeight w:val="292"/>
        </w:trPr>
        <w:tc>
          <w:tcPr>
            <w:tcW w:w="562" w:type="dxa"/>
            <w:vMerge/>
            <w:tcBorders>
              <w:top w:val="nil"/>
            </w:tcBorders>
          </w:tcPr>
          <w:p w14:paraId="52537694" w14:textId="77777777" w:rsidR="00C13205" w:rsidRPr="00575974" w:rsidRDefault="00C13205" w:rsidP="00052678">
            <w:pPr>
              <w:rPr>
                <w:rFonts w:ascii="Arial" w:hAnsi="Arial" w:cs="Arial"/>
                <w:sz w:val="20"/>
                <w:szCs w:val="20"/>
              </w:rPr>
            </w:pPr>
          </w:p>
        </w:tc>
        <w:tc>
          <w:tcPr>
            <w:tcW w:w="2127" w:type="dxa"/>
            <w:vMerge/>
            <w:tcBorders>
              <w:top w:val="nil"/>
            </w:tcBorders>
          </w:tcPr>
          <w:p w14:paraId="66F8FF87" w14:textId="77777777" w:rsidR="00C13205" w:rsidRPr="00575974" w:rsidRDefault="00C13205" w:rsidP="00052678">
            <w:pPr>
              <w:rPr>
                <w:rFonts w:ascii="Arial" w:hAnsi="Arial" w:cs="Arial"/>
                <w:sz w:val="20"/>
                <w:szCs w:val="20"/>
              </w:rPr>
            </w:pPr>
          </w:p>
        </w:tc>
        <w:tc>
          <w:tcPr>
            <w:tcW w:w="2268" w:type="dxa"/>
            <w:gridSpan w:val="4"/>
          </w:tcPr>
          <w:p w14:paraId="796FD03B" w14:textId="77777777" w:rsidR="00C13205" w:rsidRPr="00575974" w:rsidRDefault="00C13205" w:rsidP="00052678">
            <w:pPr>
              <w:pStyle w:val="TableParagraph"/>
              <w:spacing w:line="251" w:lineRule="exact"/>
              <w:jc w:val="left"/>
              <w:rPr>
                <w:rFonts w:ascii="Arial" w:hAnsi="Arial" w:cs="Arial"/>
                <w:sz w:val="20"/>
                <w:szCs w:val="20"/>
              </w:rPr>
            </w:pPr>
            <w:r w:rsidRPr="00575974">
              <w:rPr>
                <w:rFonts w:ascii="Arial" w:hAnsi="Arial" w:cs="Arial"/>
                <w:spacing w:val="-2"/>
                <w:sz w:val="20"/>
                <w:szCs w:val="20"/>
              </w:rPr>
              <w:t>Control</w:t>
            </w:r>
          </w:p>
        </w:tc>
        <w:tc>
          <w:tcPr>
            <w:tcW w:w="2410" w:type="dxa"/>
            <w:gridSpan w:val="4"/>
          </w:tcPr>
          <w:p w14:paraId="519460BE" w14:textId="77777777" w:rsidR="00C13205" w:rsidRPr="00575974" w:rsidRDefault="00C13205" w:rsidP="00052678">
            <w:pPr>
              <w:pStyle w:val="TableParagraph"/>
              <w:spacing w:line="251" w:lineRule="exact"/>
              <w:ind w:left="108"/>
              <w:jc w:val="left"/>
              <w:rPr>
                <w:rFonts w:ascii="Arial" w:hAnsi="Arial" w:cs="Arial"/>
                <w:sz w:val="20"/>
                <w:szCs w:val="20"/>
              </w:rPr>
            </w:pPr>
            <w:r w:rsidRPr="00575974">
              <w:rPr>
                <w:rFonts w:ascii="Arial" w:hAnsi="Arial" w:cs="Arial"/>
                <w:sz w:val="20"/>
                <w:szCs w:val="20"/>
              </w:rPr>
              <w:t xml:space="preserve">OREE (5 </w:t>
            </w:r>
            <w:r w:rsidRPr="00575974">
              <w:rPr>
                <w:rFonts w:ascii="Arial" w:hAnsi="Arial" w:cs="Arial"/>
                <w:spacing w:val="-2"/>
                <w:sz w:val="20"/>
                <w:szCs w:val="20"/>
              </w:rPr>
              <w:t>mg/kg)</w:t>
            </w:r>
          </w:p>
        </w:tc>
        <w:tc>
          <w:tcPr>
            <w:tcW w:w="2127" w:type="dxa"/>
            <w:gridSpan w:val="4"/>
          </w:tcPr>
          <w:p w14:paraId="445035DC" w14:textId="77777777" w:rsidR="00C13205" w:rsidRPr="00575974" w:rsidRDefault="00C13205" w:rsidP="00052678">
            <w:pPr>
              <w:pStyle w:val="TableParagraph"/>
              <w:spacing w:line="251" w:lineRule="exact"/>
              <w:ind w:left="12" w:right="77"/>
              <w:rPr>
                <w:rFonts w:ascii="Arial" w:hAnsi="Arial" w:cs="Arial"/>
                <w:sz w:val="20"/>
                <w:szCs w:val="20"/>
              </w:rPr>
            </w:pPr>
            <w:r w:rsidRPr="00575974">
              <w:rPr>
                <w:rFonts w:ascii="Arial" w:hAnsi="Arial" w:cs="Arial"/>
                <w:sz w:val="20"/>
                <w:szCs w:val="20"/>
              </w:rPr>
              <w:t>OREE (50 mg/kg)</w:t>
            </w:r>
          </w:p>
        </w:tc>
        <w:tc>
          <w:tcPr>
            <w:tcW w:w="2408" w:type="dxa"/>
            <w:gridSpan w:val="4"/>
          </w:tcPr>
          <w:p w14:paraId="542F14C8" w14:textId="77777777" w:rsidR="00C13205" w:rsidRPr="00575974" w:rsidRDefault="00C13205" w:rsidP="00052678">
            <w:pPr>
              <w:pStyle w:val="TableParagraph"/>
              <w:spacing w:line="251" w:lineRule="exact"/>
              <w:ind w:left="13" w:right="80"/>
              <w:rPr>
                <w:rFonts w:ascii="Arial" w:hAnsi="Arial" w:cs="Arial"/>
                <w:sz w:val="20"/>
                <w:szCs w:val="20"/>
              </w:rPr>
            </w:pPr>
            <w:r w:rsidRPr="00575974">
              <w:rPr>
                <w:rFonts w:ascii="Arial" w:hAnsi="Arial" w:cs="Arial"/>
                <w:sz w:val="20"/>
                <w:szCs w:val="20"/>
              </w:rPr>
              <w:t xml:space="preserve">OREE (300 </w:t>
            </w:r>
            <w:r w:rsidRPr="00575974">
              <w:rPr>
                <w:rFonts w:ascii="Arial" w:hAnsi="Arial" w:cs="Arial"/>
                <w:spacing w:val="-2"/>
                <w:sz w:val="20"/>
                <w:szCs w:val="20"/>
              </w:rPr>
              <w:t>mg/kg)</w:t>
            </w:r>
          </w:p>
        </w:tc>
        <w:tc>
          <w:tcPr>
            <w:tcW w:w="2410" w:type="dxa"/>
            <w:gridSpan w:val="4"/>
          </w:tcPr>
          <w:p w14:paraId="2D3D3105" w14:textId="77777777" w:rsidR="00C13205" w:rsidRPr="00575974" w:rsidRDefault="00C13205" w:rsidP="00052678">
            <w:pPr>
              <w:pStyle w:val="TableParagraph"/>
              <w:spacing w:line="251" w:lineRule="exact"/>
              <w:ind w:left="13" w:right="80"/>
              <w:rPr>
                <w:rFonts w:ascii="Arial" w:hAnsi="Arial" w:cs="Arial"/>
                <w:sz w:val="20"/>
                <w:szCs w:val="20"/>
              </w:rPr>
            </w:pPr>
            <w:r w:rsidRPr="00575974">
              <w:rPr>
                <w:rFonts w:ascii="Arial" w:hAnsi="Arial" w:cs="Arial"/>
                <w:sz w:val="20"/>
                <w:szCs w:val="20"/>
              </w:rPr>
              <w:t xml:space="preserve">OREE (2000 </w:t>
            </w:r>
            <w:r w:rsidRPr="00575974">
              <w:rPr>
                <w:rFonts w:ascii="Arial" w:hAnsi="Arial" w:cs="Arial"/>
                <w:spacing w:val="-2"/>
                <w:sz w:val="20"/>
                <w:szCs w:val="20"/>
              </w:rPr>
              <w:t>mg/kg)</w:t>
            </w:r>
          </w:p>
        </w:tc>
      </w:tr>
      <w:tr w:rsidR="00C13205" w:rsidRPr="00575974" w14:paraId="62F141B1" w14:textId="77777777" w:rsidTr="00575974">
        <w:trPr>
          <w:trHeight w:val="292"/>
        </w:trPr>
        <w:tc>
          <w:tcPr>
            <w:tcW w:w="562" w:type="dxa"/>
            <w:tcBorders>
              <w:top w:val="nil"/>
            </w:tcBorders>
          </w:tcPr>
          <w:p w14:paraId="358666E2" w14:textId="77777777" w:rsidR="00C13205" w:rsidRPr="00575974" w:rsidRDefault="00C13205" w:rsidP="00052678">
            <w:pPr>
              <w:rPr>
                <w:rFonts w:ascii="Arial" w:hAnsi="Arial" w:cs="Arial"/>
                <w:sz w:val="20"/>
                <w:szCs w:val="20"/>
              </w:rPr>
            </w:pPr>
          </w:p>
        </w:tc>
        <w:tc>
          <w:tcPr>
            <w:tcW w:w="2127" w:type="dxa"/>
            <w:tcBorders>
              <w:top w:val="nil"/>
            </w:tcBorders>
          </w:tcPr>
          <w:p w14:paraId="0025CBDD" w14:textId="77777777" w:rsidR="00C13205" w:rsidRPr="00575974" w:rsidRDefault="00C13205" w:rsidP="00052678">
            <w:pPr>
              <w:rPr>
                <w:rFonts w:ascii="Arial" w:hAnsi="Arial" w:cs="Arial"/>
                <w:sz w:val="20"/>
                <w:szCs w:val="20"/>
              </w:rPr>
            </w:pPr>
          </w:p>
        </w:tc>
        <w:tc>
          <w:tcPr>
            <w:tcW w:w="567" w:type="dxa"/>
          </w:tcPr>
          <w:p w14:paraId="450A9602" w14:textId="77777777" w:rsidR="00C13205" w:rsidRPr="00575974" w:rsidRDefault="00C13205" w:rsidP="00052678">
            <w:pPr>
              <w:pStyle w:val="TableParagraph"/>
              <w:spacing w:line="251" w:lineRule="exact"/>
              <w:jc w:val="left"/>
              <w:rPr>
                <w:rFonts w:ascii="Arial" w:hAnsi="Arial" w:cs="Arial"/>
                <w:spacing w:val="-2"/>
                <w:sz w:val="20"/>
                <w:szCs w:val="20"/>
              </w:rPr>
            </w:pPr>
            <w:r w:rsidRPr="00575974">
              <w:rPr>
                <w:rFonts w:ascii="Arial" w:hAnsi="Arial" w:cs="Arial"/>
                <w:spacing w:val="-2"/>
                <w:sz w:val="20"/>
                <w:szCs w:val="20"/>
              </w:rPr>
              <w:t>4h</w:t>
            </w:r>
          </w:p>
        </w:tc>
        <w:tc>
          <w:tcPr>
            <w:tcW w:w="567" w:type="dxa"/>
          </w:tcPr>
          <w:p w14:paraId="42299176" w14:textId="77777777" w:rsidR="00C13205" w:rsidRPr="00575974" w:rsidRDefault="00C13205" w:rsidP="00052678">
            <w:pPr>
              <w:pStyle w:val="TableParagraph"/>
              <w:spacing w:line="251" w:lineRule="exact"/>
              <w:jc w:val="left"/>
              <w:rPr>
                <w:rFonts w:ascii="Arial" w:hAnsi="Arial" w:cs="Arial"/>
                <w:spacing w:val="-2"/>
                <w:sz w:val="20"/>
                <w:szCs w:val="20"/>
              </w:rPr>
            </w:pPr>
            <w:r w:rsidRPr="00575974">
              <w:rPr>
                <w:rFonts w:ascii="Arial" w:hAnsi="Arial" w:cs="Arial"/>
                <w:spacing w:val="-2"/>
                <w:sz w:val="20"/>
                <w:szCs w:val="20"/>
              </w:rPr>
              <w:t>24h</w:t>
            </w:r>
          </w:p>
        </w:tc>
        <w:tc>
          <w:tcPr>
            <w:tcW w:w="567" w:type="dxa"/>
          </w:tcPr>
          <w:p w14:paraId="4FBE2FB6" w14:textId="77777777" w:rsidR="00C13205" w:rsidRPr="00575974" w:rsidRDefault="00C13205" w:rsidP="00052678">
            <w:pPr>
              <w:pStyle w:val="TableParagraph"/>
              <w:spacing w:line="251" w:lineRule="exact"/>
              <w:jc w:val="left"/>
              <w:rPr>
                <w:rFonts w:ascii="Arial" w:hAnsi="Arial" w:cs="Arial"/>
                <w:spacing w:val="-2"/>
                <w:sz w:val="20"/>
                <w:szCs w:val="20"/>
              </w:rPr>
            </w:pPr>
            <w:r w:rsidRPr="00575974">
              <w:rPr>
                <w:rFonts w:ascii="Arial" w:hAnsi="Arial" w:cs="Arial"/>
                <w:spacing w:val="-2"/>
                <w:sz w:val="20"/>
                <w:szCs w:val="20"/>
              </w:rPr>
              <w:t>72 h</w:t>
            </w:r>
          </w:p>
        </w:tc>
        <w:tc>
          <w:tcPr>
            <w:tcW w:w="567" w:type="dxa"/>
          </w:tcPr>
          <w:p w14:paraId="4E393CC5" w14:textId="77777777" w:rsidR="00C13205" w:rsidRPr="00575974" w:rsidRDefault="00C13205" w:rsidP="00052678">
            <w:pPr>
              <w:pStyle w:val="TableParagraph"/>
              <w:spacing w:line="251" w:lineRule="exact"/>
              <w:jc w:val="left"/>
              <w:rPr>
                <w:rFonts w:ascii="Arial" w:hAnsi="Arial" w:cs="Arial"/>
                <w:spacing w:val="-2"/>
                <w:sz w:val="20"/>
                <w:szCs w:val="20"/>
              </w:rPr>
            </w:pPr>
            <w:r w:rsidRPr="00575974">
              <w:rPr>
                <w:rFonts w:ascii="Arial" w:hAnsi="Arial" w:cs="Arial"/>
                <w:spacing w:val="-2"/>
                <w:sz w:val="20"/>
                <w:szCs w:val="20"/>
              </w:rPr>
              <w:t>14d</w:t>
            </w:r>
          </w:p>
        </w:tc>
        <w:tc>
          <w:tcPr>
            <w:tcW w:w="709" w:type="dxa"/>
          </w:tcPr>
          <w:p w14:paraId="04DD41BD" w14:textId="77777777" w:rsidR="00C13205" w:rsidRPr="00575974" w:rsidRDefault="00C13205" w:rsidP="00052678">
            <w:pPr>
              <w:pStyle w:val="TableParagraph"/>
              <w:spacing w:line="251" w:lineRule="exact"/>
              <w:ind w:left="108"/>
              <w:jc w:val="left"/>
              <w:rPr>
                <w:rFonts w:ascii="Arial" w:hAnsi="Arial" w:cs="Arial"/>
                <w:sz w:val="20"/>
                <w:szCs w:val="20"/>
              </w:rPr>
            </w:pPr>
            <w:r w:rsidRPr="00575974">
              <w:rPr>
                <w:rFonts w:ascii="Arial" w:hAnsi="Arial" w:cs="Arial"/>
                <w:spacing w:val="-2"/>
                <w:sz w:val="20"/>
                <w:szCs w:val="20"/>
              </w:rPr>
              <w:t>4h</w:t>
            </w:r>
          </w:p>
        </w:tc>
        <w:tc>
          <w:tcPr>
            <w:tcW w:w="567" w:type="dxa"/>
          </w:tcPr>
          <w:p w14:paraId="372F9FEA" w14:textId="77777777" w:rsidR="00C13205" w:rsidRPr="00575974" w:rsidRDefault="00C13205" w:rsidP="00052678">
            <w:pPr>
              <w:pStyle w:val="TableParagraph"/>
              <w:spacing w:line="251" w:lineRule="exact"/>
              <w:ind w:left="108"/>
              <w:jc w:val="left"/>
              <w:rPr>
                <w:rFonts w:ascii="Arial" w:hAnsi="Arial" w:cs="Arial"/>
                <w:sz w:val="20"/>
                <w:szCs w:val="20"/>
              </w:rPr>
            </w:pPr>
            <w:r w:rsidRPr="00575974">
              <w:rPr>
                <w:rFonts w:ascii="Arial" w:hAnsi="Arial" w:cs="Arial"/>
                <w:spacing w:val="-2"/>
                <w:sz w:val="20"/>
                <w:szCs w:val="20"/>
              </w:rPr>
              <w:t>24h</w:t>
            </w:r>
          </w:p>
        </w:tc>
        <w:tc>
          <w:tcPr>
            <w:tcW w:w="567" w:type="dxa"/>
          </w:tcPr>
          <w:p w14:paraId="3916ACF3" w14:textId="77777777" w:rsidR="00C13205" w:rsidRPr="00575974" w:rsidRDefault="00C13205" w:rsidP="00052678">
            <w:pPr>
              <w:pStyle w:val="TableParagraph"/>
              <w:spacing w:line="251" w:lineRule="exact"/>
              <w:ind w:left="108"/>
              <w:jc w:val="left"/>
              <w:rPr>
                <w:rFonts w:ascii="Arial" w:hAnsi="Arial" w:cs="Arial"/>
                <w:sz w:val="20"/>
                <w:szCs w:val="20"/>
              </w:rPr>
            </w:pPr>
            <w:r w:rsidRPr="00575974">
              <w:rPr>
                <w:rFonts w:ascii="Arial" w:hAnsi="Arial" w:cs="Arial"/>
                <w:spacing w:val="-2"/>
                <w:sz w:val="20"/>
                <w:szCs w:val="20"/>
              </w:rPr>
              <w:t>72 h</w:t>
            </w:r>
          </w:p>
        </w:tc>
        <w:tc>
          <w:tcPr>
            <w:tcW w:w="567" w:type="dxa"/>
          </w:tcPr>
          <w:p w14:paraId="35F5B10F" w14:textId="77777777" w:rsidR="00C13205" w:rsidRPr="00575974" w:rsidRDefault="00C13205" w:rsidP="00052678">
            <w:pPr>
              <w:pStyle w:val="TableParagraph"/>
              <w:spacing w:line="251" w:lineRule="exact"/>
              <w:ind w:left="108"/>
              <w:jc w:val="left"/>
              <w:rPr>
                <w:rFonts w:ascii="Arial" w:hAnsi="Arial" w:cs="Arial"/>
                <w:sz w:val="20"/>
                <w:szCs w:val="20"/>
              </w:rPr>
            </w:pPr>
            <w:r w:rsidRPr="00575974">
              <w:rPr>
                <w:rFonts w:ascii="Arial" w:hAnsi="Arial" w:cs="Arial"/>
                <w:spacing w:val="-2"/>
                <w:sz w:val="20"/>
                <w:szCs w:val="20"/>
              </w:rPr>
              <w:t>14d</w:t>
            </w:r>
          </w:p>
        </w:tc>
        <w:tc>
          <w:tcPr>
            <w:tcW w:w="426" w:type="dxa"/>
          </w:tcPr>
          <w:p w14:paraId="2D964A91" w14:textId="77777777" w:rsidR="00C13205" w:rsidRPr="00575974" w:rsidRDefault="00C13205" w:rsidP="00052678">
            <w:pPr>
              <w:pStyle w:val="TableParagraph"/>
              <w:spacing w:line="251" w:lineRule="exact"/>
              <w:ind w:left="108"/>
              <w:jc w:val="left"/>
              <w:rPr>
                <w:rFonts w:ascii="Arial" w:hAnsi="Arial" w:cs="Arial"/>
                <w:sz w:val="20"/>
                <w:szCs w:val="20"/>
              </w:rPr>
            </w:pPr>
            <w:r w:rsidRPr="00575974">
              <w:rPr>
                <w:rFonts w:ascii="Arial" w:hAnsi="Arial" w:cs="Arial"/>
                <w:spacing w:val="-2"/>
                <w:sz w:val="20"/>
                <w:szCs w:val="20"/>
              </w:rPr>
              <w:t>4h</w:t>
            </w:r>
          </w:p>
        </w:tc>
        <w:tc>
          <w:tcPr>
            <w:tcW w:w="567" w:type="dxa"/>
          </w:tcPr>
          <w:p w14:paraId="79B76667" w14:textId="77777777" w:rsidR="00C13205" w:rsidRPr="00575974" w:rsidRDefault="00C13205" w:rsidP="00052678">
            <w:pPr>
              <w:pStyle w:val="TableParagraph"/>
              <w:spacing w:line="251" w:lineRule="exact"/>
              <w:ind w:left="12" w:right="77"/>
              <w:rPr>
                <w:rFonts w:ascii="Arial" w:hAnsi="Arial" w:cs="Arial"/>
                <w:sz w:val="20"/>
                <w:szCs w:val="20"/>
              </w:rPr>
            </w:pPr>
            <w:r w:rsidRPr="00575974">
              <w:rPr>
                <w:rFonts w:ascii="Arial" w:hAnsi="Arial" w:cs="Arial"/>
                <w:spacing w:val="-2"/>
                <w:sz w:val="20"/>
                <w:szCs w:val="20"/>
              </w:rPr>
              <w:t>24h</w:t>
            </w:r>
          </w:p>
        </w:tc>
        <w:tc>
          <w:tcPr>
            <w:tcW w:w="567" w:type="dxa"/>
          </w:tcPr>
          <w:p w14:paraId="0BE0736F" w14:textId="77777777" w:rsidR="00C13205" w:rsidRPr="00575974" w:rsidRDefault="00C13205" w:rsidP="00052678">
            <w:pPr>
              <w:pStyle w:val="TableParagraph"/>
              <w:spacing w:line="251" w:lineRule="exact"/>
              <w:ind w:left="12" w:right="77"/>
              <w:rPr>
                <w:rFonts w:ascii="Arial" w:hAnsi="Arial" w:cs="Arial"/>
                <w:sz w:val="20"/>
                <w:szCs w:val="20"/>
              </w:rPr>
            </w:pPr>
            <w:r w:rsidRPr="00575974">
              <w:rPr>
                <w:rFonts w:ascii="Arial" w:hAnsi="Arial" w:cs="Arial"/>
                <w:spacing w:val="-2"/>
                <w:sz w:val="20"/>
                <w:szCs w:val="20"/>
              </w:rPr>
              <w:t>72 h</w:t>
            </w:r>
          </w:p>
        </w:tc>
        <w:tc>
          <w:tcPr>
            <w:tcW w:w="567" w:type="dxa"/>
          </w:tcPr>
          <w:p w14:paraId="3CB92019" w14:textId="77777777" w:rsidR="00C13205" w:rsidRPr="00575974" w:rsidRDefault="00C13205" w:rsidP="00052678">
            <w:pPr>
              <w:pStyle w:val="TableParagraph"/>
              <w:spacing w:line="251" w:lineRule="exact"/>
              <w:ind w:left="12" w:right="77"/>
              <w:rPr>
                <w:rFonts w:ascii="Arial" w:hAnsi="Arial" w:cs="Arial"/>
                <w:sz w:val="20"/>
                <w:szCs w:val="20"/>
              </w:rPr>
            </w:pPr>
            <w:r w:rsidRPr="00575974">
              <w:rPr>
                <w:rFonts w:ascii="Arial" w:hAnsi="Arial" w:cs="Arial"/>
                <w:spacing w:val="-2"/>
                <w:sz w:val="20"/>
                <w:szCs w:val="20"/>
              </w:rPr>
              <w:t>14d</w:t>
            </w:r>
          </w:p>
        </w:tc>
        <w:tc>
          <w:tcPr>
            <w:tcW w:w="707" w:type="dxa"/>
          </w:tcPr>
          <w:p w14:paraId="25113075" w14:textId="77777777" w:rsidR="00C13205" w:rsidRPr="00575974" w:rsidRDefault="00C13205" w:rsidP="00052678">
            <w:pPr>
              <w:pStyle w:val="TableParagraph"/>
              <w:spacing w:line="251" w:lineRule="exact"/>
              <w:ind w:left="12" w:right="2"/>
              <w:rPr>
                <w:rFonts w:ascii="Arial" w:hAnsi="Arial" w:cs="Arial"/>
                <w:sz w:val="20"/>
                <w:szCs w:val="20"/>
              </w:rPr>
            </w:pPr>
            <w:r w:rsidRPr="00575974">
              <w:rPr>
                <w:rFonts w:ascii="Arial" w:hAnsi="Arial" w:cs="Arial"/>
                <w:spacing w:val="-2"/>
                <w:sz w:val="20"/>
                <w:szCs w:val="20"/>
              </w:rPr>
              <w:t>4h</w:t>
            </w:r>
          </w:p>
        </w:tc>
        <w:tc>
          <w:tcPr>
            <w:tcW w:w="567" w:type="dxa"/>
          </w:tcPr>
          <w:p w14:paraId="1F7CB606" w14:textId="77777777" w:rsidR="00C13205" w:rsidRPr="00575974" w:rsidRDefault="00C13205" w:rsidP="00052678">
            <w:pPr>
              <w:pStyle w:val="TableParagraph"/>
              <w:spacing w:line="251" w:lineRule="exact"/>
              <w:ind w:left="13" w:right="80"/>
              <w:rPr>
                <w:rFonts w:ascii="Arial" w:hAnsi="Arial" w:cs="Arial"/>
                <w:sz w:val="20"/>
                <w:szCs w:val="20"/>
              </w:rPr>
            </w:pPr>
            <w:r w:rsidRPr="00575974">
              <w:rPr>
                <w:rFonts w:ascii="Arial" w:hAnsi="Arial" w:cs="Arial"/>
                <w:spacing w:val="-2"/>
                <w:sz w:val="20"/>
                <w:szCs w:val="20"/>
              </w:rPr>
              <w:t>24h</w:t>
            </w:r>
          </w:p>
        </w:tc>
        <w:tc>
          <w:tcPr>
            <w:tcW w:w="567" w:type="dxa"/>
          </w:tcPr>
          <w:p w14:paraId="0E5FBC87" w14:textId="77777777" w:rsidR="00C13205" w:rsidRPr="00575974" w:rsidRDefault="00C13205" w:rsidP="00052678">
            <w:pPr>
              <w:pStyle w:val="TableParagraph"/>
              <w:spacing w:line="251" w:lineRule="exact"/>
              <w:ind w:left="13" w:right="80"/>
              <w:rPr>
                <w:rFonts w:ascii="Arial" w:hAnsi="Arial" w:cs="Arial"/>
                <w:sz w:val="20"/>
                <w:szCs w:val="20"/>
              </w:rPr>
            </w:pPr>
            <w:r w:rsidRPr="00575974">
              <w:rPr>
                <w:rFonts w:ascii="Arial" w:hAnsi="Arial" w:cs="Arial"/>
                <w:spacing w:val="-2"/>
                <w:sz w:val="20"/>
                <w:szCs w:val="20"/>
              </w:rPr>
              <w:t>72 h</w:t>
            </w:r>
          </w:p>
        </w:tc>
        <w:tc>
          <w:tcPr>
            <w:tcW w:w="567" w:type="dxa"/>
          </w:tcPr>
          <w:p w14:paraId="09D0514D" w14:textId="77777777" w:rsidR="00C13205" w:rsidRPr="00575974" w:rsidRDefault="00C13205" w:rsidP="00052678">
            <w:pPr>
              <w:pStyle w:val="TableParagraph"/>
              <w:spacing w:line="251" w:lineRule="exact"/>
              <w:ind w:left="13" w:right="80"/>
              <w:rPr>
                <w:rFonts w:ascii="Arial" w:hAnsi="Arial" w:cs="Arial"/>
                <w:sz w:val="20"/>
                <w:szCs w:val="20"/>
              </w:rPr>
            </w:pPr>
            <w:r w:rsidRPr="00575974">
              <w:rPr>
                <w:rFonts w:ascii="Arial" w:hAnsi="Arial" w:cs="Arial"/>
                <w:spacing w:val="-2"/>
                <w:sz w:val="20"/>
                <w:szCs w:val="20"/>
              </w:rPr>
              <w:t>14d</w:t>
            </w:r>
          </w:p>
        </w:tc>
        <w:tc>
          <w:tcPr>
            <w:tcW w:w="567" w:type="dxa"/>
          </w:tcPr>
          <w:p w14:paraId="17CBAAAD" w14:textId="77777777" w:rsidR="00C13205" w:rsidRPr="00575974" w:rsidRDefault="00C13205" w:rsidP="00052678">
            <w:pPr>
              <w:pStyle w:val="TableParagraph"/>
              <w:spacing w:line="251" w:lineRule="exact"/>
              <w:ind w:left="13" w:right="80"/>
              <w:rPr>
                <w:rFonts w:ascii="Arial" w:hAnsi="Arial" w:cs="Arial"/>
                <w:sz w:val="20"/>
                <w:szCs w:val="20"/>
              </w:rPr>
            </w:pPr>
            <w:r w:rsidRPr="00575974">
              <w:rPr>
                <w:rFonts w:ascii="Arial" w:hAnsi="Arial" w:cs="Arial"/>
                <w:spacing w:val="-2"/>
                <w:sz w:val="20"/>
                <w:szCs w:val="20"/>
              </w:rPr>
              <w:t>4h</w:t>
            </w:r>
          </w:p>
        </w:tc>
        <w:tc>
          <w:tcPr>
            <w:tcW w:w="567" w:type="dxa"/>
          </w:tcPr>
          <w:p w14:paraId="7B5F6F0F" w14:textId="77777777" w:rsidR="00C13205" w:rsidRPr="00575974" w:rsidRDefault="00C13205" w:rsidP="00052678">
            <w:pPr>
              <w:pStyle w:val="TableParagraph"/>
              <w:spacing w:line="251" w:lineRule="exact"/>
              <w:ind w:left="13" w:right="80"/>
              <w:rPr>
                <w:rFonts w:ascii="Arial" w:hAnsi="Arial" w:cs="Arial"/>
                <w:sz w:val="20"/>
                <w:szCs w:val="20"/>
              </w:rPr>
            </w:pPr>
            <w:r w:rsidRPr="00575974">
              <w:rPr>
                <w:rFonts w:ascii="Arial" w:hAnsi="Arial" w:cs="Arial"/>
                <w:spacing w:val="-2"/>
                <w:sz w:val="20"/>
                <w:szCs w:val="20"/>
              </w:rPr>
              <w:t>24h</w:t>
            </w:r>
          </w:p>
        </w:tc>
        <w:tc>
          <w:tcPr>
            <w:tcW w:w="567" w:type="dxa"/>
          </w:tcPr>
          <w:p w14:paraId="173485D7" w14:textId="77777777" w:rsidR="00C13205" w:rsidRPr="00575974" w:rsidRDefault="00C13205" w:rsidP="00052678">
            <w:pPr>
              <w:pStyle w:val="TableParagraph"/>
              <w:spacing w:line="251" w:lineRule="exact"/>
              <w:ind w:left="13" w:right="80"/>
              <w:rPr>
                <w:rFonts w:ascii="Arial" w:hAnsi="Arial" w:cs="Arial"/>
                <w:sz w:val="20"/>
                <w:szCs w:val="20"/>
              </w:rPr>
            </w:pPr>
            <w:r w:rsidRPr="00575974">
              <w:rPr>
                <w:rFonts w:ascii="Arial" w:hAnsi="Arial" w:cs="Arial"/>
                <w:spacing w:val="-2"/>
                <w:sz w:val="20"/>
                <w:szCs w:val="20"/>
              </w:rPr>
              <w:t>72 h</w:t>
            </w:r>
          </w:p>
        </w:tc>
        <w:tc>
          <w:tcPr>
            <w:tcW w:w="709" w:type="dxa"/>
          </w:tcPr>
          <w:p w14:paraId="54FF5874" w14:textId="77777777" w:rsidR="00C13205" w:rsidRPr="00575974" w:rsidRDefault="00C13205" w:rsidP="00052678">
            <w:pPr>
              <w:pStyle w:val="TableParagraph"/>
              <w:spacing w:line="251" w:lineRule="exact"/>
              <w:ind w:left="13" w:right="80"/>
              <w:rPr>
                <w:rFonts w:ascii="Arial" w:hAnsi="Arial" w:cs="Arial"/>
                <w:sz w:val="20"/>
                <w:szCs w:val="20"/>
              </w:rPr>
            </w:pPr>
            <w:r w:rsidRPr="00575974">
              <w:rPr>
                <w:rFonts w:ascii="Arial" w:hAnsi="Arial" w:cs="Arial"/>
                <w:spacing w:val="-2"/>
                <w:sz w:val="20"/>
                <w:szCs w:val="20"/>
              </w:rPr>
              <w:t>14d</w:t>
            </w:r>
          </w:p>
        </w:tc>
      </w:tr>
      <w:tr w:rsidR="00C13205" w:rsidRPr="00575974" w14:paraId="1A224729" w14:textId="77777777" w:rsidTr="00575974">
        <w:trPr>
          <w:trHeight w:val="290"/>
        </w:trPr>
        <w:tc>
          <w:tcPr>
            <w:tcW w:w="562" w:type="dxa"/>
          </w:tcPr>
          <w:p w14:paraId="5C71FE30" w14:textId="77777777" w:rsidR="00C13205" w:rsidRPr="00575974" w:rsidRDefault="00C13205" w:rsidP="00052678">
            <w:pPr>
              <w:pStyle w:val="TableParagraph"/>
              <w:spacing w:line="251" w:lineRule="exact"/>
              <w:ind w:left="7"/>
              <w:rPr>
                <w:rFonts w:ascii="Arial" w:hAnsi="Arial" w:cs="Arial"/>
                <w:sz w:val="20"/>
                <w:szCs w:val="20"/>
              </w:rPr>
            </w:pPr>
            <w:r w:rsidRPr="00575974">
              <w:rPr>
                <w:rFonts w:ascii="Arial" w:hAnsi="Arial" w:cs="Arial"/>
                <w:spacing w:val="-10"/>
                <w:sz w:val="20"/>
                <w:szCs w:val="20"/>
              </w:rPr>
              <w:t>1</w:t>
            </w:r>
          </w:p>
        </w:tc>
        <w:tc>
          <w:tcPr>
            <w:tcW w:w="2127" w:type="dxa"/>
          </w:tcPr>
          <w:p w14:paraId="1C315DF1" w14:textId="77777777" w:rsidR="00C13205" w:rsidRPr="00575974" w:rsidRDefault="00C13205" w:rsidP="00052678">
            <w:pPr>
              <w:pStyle w:val="TableParagraph"/>
              <w:spacing w:line="251" w:lineRule="exact"/>
              <w:jc w:val="left"/>
              <w:rPr>
                <w:rFonts w:ascii="Arial" w:hAnsi="Arial" w:cs="Arial"/>
                <w:sz w:val="20"/>
                <w:szCs w:val="20"/>
              </w:rPr>
            </w:pPr>
            <w:r w:rsidRPr="00575974">
              <w:rPr>
                <w:rFonts w:ascii="Arial" w:hAnsi="Arial" w:cs="Arial"/>
                <w:sz w:val="20"/>
                <w:szCs w:val="20"/>
              </w:rPr>
              <w:t>Body</w:t>
            </w:r>
            <w:r w:rsidRPr="00575974">
              <w:rPr>
                <w:rFonts w:ascii="Arial" w:hAnsi="Arial" w:cs="Arial"/>
                <w:spacing w:val="-1"/>
                <w:sz w:val="20"/>
                <w:szCs w:val="20"/>
              </w:rPr>
              <w:t xml:space="preserve"> </w:t>
            </w:r>
            <w:r w:rsidRPr="00575974">
              <w:rPr>
                <w:rFonts w:ascii="Arial" w:hAnsi="Arial" w:cs="Arial"/>
                <w:spacing w:val="-2"/>
                <w:sz w:val="20"/>
                <w:szCs w:val="20"/>
              </w:rPr>
              <w:t>weight</w:t>
            </w:r>
          </w:p>
        </w:tc>
        <w:tc>
          <w:tcPr>
            <w:tcW w:w="567" w:type="dxa"/>
          </w:tcPr>
          <w:p w14:paraId="2CEDAC9C" w14:textId="77777777" w:rsidR="00C13205" w:rsidRPr="00575974" w:rsidRDefault="00C13205" w:rsidP="00052678">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503B025" w14:textId="77777777" w:rsidR="00C13205" w:rsidRPr="00575974" w:rsidRDefault="00C13205" w:rsidP="00052678">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9893C41" w14:textId="77777777" w:rsidR="00C13205" w:rsidRPr="00575974" w:rsidRDefault="00C13205" w:rsidP="00052678">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0D96806" w14:textId="77777777" w:rsidR="00C13205" w:rsidRPr="00575974" w:rsidRDefault="00C13205" w:rsidP="00052678">
            <w:pPr>
              <w:pStyle w:val="TableParagraph"/>
              <w:spacing w:line="251" w:lineRule="exact"/>
              <w:ind w:left="73" w:right="65"/>
              <w:rPr>
                <w:rFonts w:ascii="Arial" w:hAnsi="Arial" w:cs="Arial"/>
                <w:sz w:val="20"/>
                <w:szCs w:val="20"/>
              </w:rPr>
            </w:pPr>
            <w:r w:rsidRPr="00575974">
              <w:rPr>
                <w:rFonts w:ascii="Arial" w:hAnsi="Arial" w:cs="Arial"/>
                <w:spacing w:val="-10"/>
                <w:sz w:val="20"/>
                <w:szCs w:val="20"/>
              </w:rPr>
              <w:t>N</w:t>
            </w:r>
          </w:p>
        </w:tc>
        <w:tc>
          <w:tcPr>
            <w:tcW w:w="709" w:type="dxa"/>
          </w:tcPr>
          <w:p w14:paraId="3F7882ED" w14:textId="77777777" w:rsidR="00C13205" w:rsidRPr="00575974" w:rsidRDefault="00C13205" w:rsidP="00052678">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0D438249" w14:textId="77777777" w:rsidR="00C13205" w:rsidRPr="00575974" w:rsidRDefault="00C13205" w:rsidP="00052678">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1E9E93B" w14:textId="77777777" w:rsidR="00C13205" w:rsidRPr="00575974" w:rsidRDefault="00C13205" w:rsidP="00052678">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5A57DE9" w14:textId="77777777" w:rsidR="00C13205" w:rsidRPr="00575974" w:rsidRDefault="00C13205" w:rsidP="00052678">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28DC28B1" w14:textId="77777777" w:rsidR="00C13205" w:rsidRPr="00575974" w:rsidRDefault="00C13205" w:rsidP="00052678">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N</w:t>
            </w:r>
          </w:p>
        </w:tc>
        <w:tc>
          <w:tcPr>
            <w:tcW w:w="567" w:type="dxa"/>
          </w:tcPr>
          <w:p w14:paraId="2111C7FF" w14:textId="77777777" w:rsidR="00C13205" w:rsidRPr="00575974" w:rsidRDefault="00C13205" w:rsidP="00052678">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232563B" w14:textId="77777777" w:rsidR="00C13205" w:rsidRPr="00575974" w:rsidRDefault="00C13205" w:rsidP="00052678">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022F20C" w14:textId="77777777" w:rsidR="00C13205" w:rsidRPr="00575974" w:rsidRDefault="00C13205" w:rsidP="00052678">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707" w:type="dxa"/>
          </w:tcPr>
          <w:p w14:paraId="77AC7D50" w14:textId="77777777" w:rsidR="00C13205" w:rsidRPr="00575974" w:rsidRDefault="00C13205" w:rsidP="00052678">
            <w:pPr>
              <w:pStyle w:val="TableParagraph"/>
              <w:spacing w:line="251" w:lineRule="exact"/>
              <w:ind w:left="12"/>
              <w:rPr>
                <w:rFonts w:ascii="Arial" w:hAnsi="Arial" w:cs="Arial"/>
                <w:sz w:val="20"/>
                <w:szCs w:val="20"/>
              </w:rPr>
            </w:pPr>
            <w:r w:rsidRPr="00575974">
              <w:rPr>
                <w:rFonts w:ascii="Arial" w:hAnsi="Arial" w:cs="Arial"/>
                <w:spacing w:val="-10"/>
                <w:sz w:val="20"/>
                <w:szCs w:val="20"/>
              </w:rPr>
              <w:t>N</w:t>
            </w:r>
          </w:p>
        </w:tc>
        <w:tc>
          <w:tcPr>
            <w:tcW w:w="567" w:type="dxa"/>
          </w:tcPr>
          <w:p w14:paraId="2F5066CA" w14:textId="77777777" w:rsidR="00C13205" w:rsidRPr="00575974" w:rsidRDefault="00C13205" w:rsidP="00052678">
            <w:pPr>
              <w:pStyle w:val="TableParagraph"/>
              <w:spacing w:line="251" w:lineRule="exact"/>
              <w:ind w:left="80" w:right="2259"/>
              <w:rPr>
                <w:rFonts w:ascii="Arial" w:hAnsi="Arial" w:cs="Arial"/>
                <w:spacing w:val="-10"/>
                <w:sz w:val="20"/>
                <w:szCs w:val="20"/>
              </w:rPr>
            </w:pPr>
            <w:r w:rsidRPr="00575974">
              <w:rPr>
                <w:rFonts w:ascii="Arial" w:hAnsi="Arial" w:cs="Arial"/>
                <w:spacing w:val="-10"/>
                <w:sz w:val="20"/>
                <w:szCs w:val="20"/>
              </w:rPr>
              <w:t>N</w:t>
            </w:r>
          </w:p>
        </w:tc>
        <w:tc>
          <w:tcPr>
            <w:tcW w:w="567" w:type="dxa"/>
          </w:tcPr>
          <w:p w14:paraId="3A842F9F" w14:textId="77777777" w:rsidR="00C13205" w:rsidRPr="00575974" w:rsidRDefault="00C13205" w:rsidP="00052678">
            <w:pPr>
              <w:pStyle w:val="TableParagraph"/>
              <w:spacing w:line="251" w:lineRule="exact"/>
              <w:ind w:left="80" w:right="2259"/>
              <w:rPr>
                <w:rFonts w:ascii="Arial" w:hAnsi="Arial" w:cs="Arial"/>
                <w:spacing w:val="-10"/>
                <w:sz w:val="20"/>
                <w:szCs w:val="20"/>
              </w:rPr>
            </w:pPr>
            <w:r w:rsidRPr="00575974">
              <w:rPr>
                <w:rFonts w:ascii="Arial" w:hAnsi="Arial" w:cs="Arial"/>
                <w:spacing w:val="-10"/>
                <w:sz w:val="20"/>
                <w:szCs w:val="20"/>
              </w:rPr>
              <w:t>N</w:t>
            </w:r>
          </w:p>
        </w:tc>
        <w:tc>
          <w:tcPr>
            <w:tcW w:w="567" w:type="dxa"/>
          </w:tcPr>
          <w:p w14:paraId="7C23B13D" w14:textId="77777777" w:rsidR="00C13205" w:rsidRPr="00575974" w:rsidRDefault="00C13205" w:rsidP="00052678">
            <w:pPr>
              <w:pStyle w:val="TableParagraph"/>
              <w:spacing w:line="251" w:lineRule="exact"/>
              <w:ind w:left="80" w:right="2259"/>
              <w:rPr>
                <w:rFonts w:ascii="Arial" w:hAnsi="Arial" w:cs="Arial"/>
                <w:spacing w:val="-10"/>
                <w:sz w:val="20"/>
                <w:szCs w:val="20"/>
              </w:rPr>
            </w:pPr>
            <w:r w:rsidRPr="00575974">
              <w:rPr>
                <w:rFonts w:ascii="Arial" w:hAnsi="Arial" w:cs="Arial"/>
                <w:spacing w:val="-10"/>
                <w:sz w:val="20"/>
                <w:szCs w:val="20"/>
              </w:rPr>
              <w:t>N</w:t>
            </w:r>
          </w:p>
        </w:tc>
        <w:tc>
          <w:tcPr>
            <w:tcW w:w="567" w:type="dxa"/>
          </w:tcPr>
          <w:p w14:paraId="00536022" w14:textId="77777777" w:rsidR="00C13205" w:rsidRPr="00575974" w:rsidRDefault="00C13205" w:rsidP="00052678">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199BAC48" w14:textId="77777777" w:rsidR="00C13205" w:rsidRPr="00575974" w:rsidRDefault="00C13205" w:rsidP="00052678">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42CF4EB" w14:textId="77777777" w:rsidR="00C13205" w:rsidRPr="00575974" w:rsidRDefault="00C13205" w:rsidP="00052678">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4BBC840A" w14:textId="77777777" w:rsidR="00C13205" w:rsidRPr="00575974" w:rsidRDefault="00C13205" w:rsidP="00052678">
            <w:pPr>
              <w:pStyle w:val="TableParagraph"/>
              <w:spacing w:line="251" w:lineRule="exact"/>
              <w:ind w:left="80" w:right="67"/>
              <w:rPr>
                <w:rFonts w:ascii="Arial" w:hAnsi="Arial" w:cs="Arial"/>
                <w:sz w:val="20"/>
                <w:szCs w:val="20"/>
              </w:rPr>
            </w:pPr>
            <w:r w:rsidRPr="00575974">
              <w:rPr>
                <w:rFonts w:ascii="Arial" w:hAnsi="Arial" w:cs="Arial"/>
                <w:spacing w:val="-10"/>
                <w:sz w:val="20"/>
                <w:szCs w:val="20"/>
              </w:rPr>
              <w:t>N</w:t>
            </w:r>
          </w:p>
        </w:tc>
      </w:tr>
      <w:tr w:rsidR="00C20C04" w:rsidRPr="00575974" w14:paraId="51905C74" w14:textId="77777777" w:rsidTr="00575974">
        <w:trPr>
          <w:trHeight w:val="292"/>
        </w:trPr>
        <w:tc>
          <w:tcPr>
            <w:tcW w:w="562" w:type="dxa"/>
          </w:tcPr>
          <w:p w14:paraId="3010BF8B" w14:textId="77777777" w:rsidR="00C20C04" w:rsidRPr="00575974" w:rsidRDefault="00C20C04" w:rsidP="00C20C04">
            <w:pPr>
              <w:pStyle w:val="TableParagraph"/>
              <w:spacing w:line="251" w:lineRule="exact"/>
              <w:ind w:left="7"/>
              <w:rPr>
                <w:rFonts w:ascii="Arial" w:hAnsi="Arial" w:cs="Arial"/>
                <w:sz w:val="20"/>
                <w:szCs w:val="20"/>
              </w:rPr>
            </w:pPr>
            <w:r w:rsidRPr="00575974">
              <w:rPr>
                <w:rFonts w:ascii="Arial" w:hAnsi="Arial" w:cs="Arial"/>
                <w:spacing w:val="-10"/>
                <w:sz w:val="20"/>
                <w:szCs w:val="20"/>
              </w:rPr>
              <w:t>2</w:t>
            </w:r>
          </w:p>
        </w:tc>
        <w:tc>
          <w:tcPr>
            <w:tcW w:w="2127" w:type="dxa"/>
          </w:tcPr>
          <w:p w14:paraId="0D91148F" w14:textId="287784AB" w:rsidR="00C20C04" w:rsidRPr="00575974" w:rsidRDefault="00C20C04" w:rsidP="00C20C04">
            <w:pPr>
              <w:pStyle w:val="TableParagraph"/>
              <w:spacing w:line="251" w:lineRule="exact"/>
              <w:jc w:val="left"/>
              <w:rPr>
                <w:rFonts w:ascii="Arial" w:hAnsi="Arial" w:cs="Arial"/>
                <w:sz w:val="20"/>
                <w:szCs w:val="20"/>
              </w:rPr>
            </w:pPr>
            <w:r w:rsidRPr="00575974">
              <w:rPr>
                <w:rFonts w:ascii="Arial" w:hAnsi="Arial" w:cs="Arial"/>
                <w:spacing w:val="-2"/>
                <w:sz w:val="20"/>
                <w:szCs w:val="20"/>
              </w:rPr>
              <w:t>Fearfulness</w:t>
            </w:r>
          </w:p>
        </w:tc>
        <w:tc>
          <w:tcPr>
            <w:tcW w:w="567" w:type="dxa"/>
          </w:tcPr>
          <w:p w14:paraId="11CE7C5B" w14:textId="2B63D3F0"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398570B2" w14:textId="6B39BEBF"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4F413B00" w14:textId="3AEB5E6E"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14813CC7" w14:textId="77E9618C" w:rsidR="00C20C04" w:rsidRPr="00575974" w:rsidRDefault="00C20C04" w:rsidP="00C20C04">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w:t>
            </w:r>
          </w:p>
        </w:tc>
        <w:tc>
          <w:tcPr>
            <w:tcW w:w="709" w:type="dxa"/>
          </w:tcPr>
          <w:p w14:paraId="3D056699" w14:textId="535B515E"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133DE04A" w14:textId="43D4DAF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47D22F27" w14:textId="6FB7AA5D"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6567D4D1" w14:textId="1857523B"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w:t>
            </w:r>
          </w:p>
        </w:tc>
        <w:tc>
          <w:tcPr>
            <w:tcW w:w="426" w:type="dxa"/>
          </w:tcPr>
          <w:p w14:paraId="5B5C341C" w14:textId="674A784C"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w:t>
            </w:r>
          </w:p>
        </w:tc>
        <w:tc>
          <w:tcPr>
            <w:tcW w:w="567" w:type="dxa"/>
          </w:tcPr>
          <w:p w14:paraId="7B47FC5F" w14:textId="29ED58B9"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13A9BF6D" w14:textId="4B99E0E9"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72217643" w14:textId="29F8ECC1"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w:t>
            </w:r>
          </w:p>
        </w:tc>
        <w:tc>
          <w:tcPr>
            <w:tcW w:w="707" w:type="dxa"/>
          </w:tcPr>
          <w:p w14:paraId="08C2D4FD" w14:textId="77C2A7EB" w:rsidR="00C20C04" w:rsidRPr="00575974" w:rsidRDefault="00C20C04" w:rsidP="00C20C04">
            <w:pPr>
              <w:pStyle w:val="TableParagraph"/>
              <w:spacing w:line="251" w:lineRule="exact"/>
              <w:ind w:left="12" w:right="5"/>
              <w:rPr>
                <w:rFonts w:ascii="Arial" w:hAnsi="Arial" w:cs="Arial"/>
                <w:sz w:val="20"/>
                <w:szCs w:val="20"/>
              </w:rPr>
            </w:pPr>
            <w:r w:rsidRPr="00575974">
              <w:rPr>
                <w:rFonts w:ascii="Arial" w:hAnsi="Arial" w:cs="Arial"/>
                <w:spacing w:val="-10"/>
                <w:sz w:val="20"/>
                <w:szCs w:val="20"/>
              </w:rPr>
              <w:t>-</w:t>
            </w:r>
          </w:p>
        </w:tc>
        <w:tc>
          <w:tcPr>
            <w:tcW w:w="567" w:type="dxa"/>
          </w:tcPr>
          <w:p w14:paraId="3571B013" w14:textId="785305C5"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w:t>
            </w:r>
          </w:p>
        </w:tc>
        <w:tc>
          <w:tcPr>
            <w:tcW w:w="567" w:type="dxa"/>
          </w:tcPr>
          <w:p w14:paraId="657C8B49" w14:textId="4626E43E"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w:t>
            </w:r>
          </w:p>
        </w:tc>
        <w:tc>
          <w:tcPr>
            <w:tcW w:w="567" w:type="dxa"/>
          </w:tcPr>
          <w:p w14:paraId="75F86D2C" w14:textId="213E4643"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w:t>
            </w:r>
          </w:p>
        </w:tc>
        <w:tc>
          <w:tcPr>
            <w:tcW w:w="567" w:type="dxa"/>
          </w:tcPr>
          <w:p w14:paraId="56812246" w14:textId="23A4B958"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w:t>
            </w:r>
          </w:p>
        </w:tc>
        <w:tc>
          <w:tcPr>
            <w:tcW w:w="567" w:type="dxa"/>
          </w:tcPr>
          <w:p w14:paraId="330CC9D9" w14:textId="6F492F3C"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w:t>
            </w:r>
          </w:p>
        </w:tc>
        <w:tc>
          <w:tcPr>
            <w:tcW w:w="567" w:type="dxa"/>
          </w:tcPr>
          <w:p w14:paraId="0CA84B53" w14:textId="2A8BBC77"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w:t>
            </w:r>
          </w:p>
        </w:tc>
        <w:tc>
          <w:tcPr>
            <w:tcW w:w="709" w:type="dxa"/>
          </w:tcPr>
          <w:p w14:paraId="2F5E5930" w14:textId="57AC1EFA" w:rsidR="00C20C04" w:rsidRPr="00575974" w:rsidRDefault="00C20C04" w:rsidP="00C20C04">
            <w:pPr>
              <w:pStyle w:val="TableParagraph"/>
              <w:spacing w:line="251" w:lineRule="exact"/>
              <w:ind w:left="75" w:right="67"/>
              <w:rPr>
                <w:rFonts w:ascii="Arial" w:hAnsi="Arial" w:cs="Arial"/>
                <w:sz w:val="20"/>
                <w:szCs w:val="20"/>
              </w:rPr>
            </w:pPr>
            <w:r w:rsidRPr="00575974">
              <w:rPr>
                <w:rFonts w:ascii="Arial" w:hAnsi="Arial" w:cs="Arial"/>
                <w:spacing w:val="-10"/>
                <w:sz w:val="20"/>
                <w:szCs w:val="20"/>
              </w:rPr>
              <w:t>-</w:t>
            </w:r>
          </w:p>
        </w:tc>
      </w:tr>
      <w:tr w:rsidR="00C20C04" w:rsidRPr="00575974" w14:paraId="2955F735" w14:textId="77777777" w:rsidTr="00575974">
        <w:trPr>
          <w:trHeight w:val="290"/>
        </w:trPr>
        <w:tc>
          <w:tcPr>
            <w:tcW w:w="562" w:type="dxa"/>
          </w:tcPr>
          <w:p w14:paraId="48B497A1" w14:textId="012D53F6" w:rsidR="00C20C04" w:rsidRPr="00575974" w:rsidRDefault="00C20C04" w:rsidP="00C20C04">
            <w:pPr>
              <w:pStyle w:val="TableParagraph"/>
              <w:spacing w:line="252" w:lineRule="exact"/>
              <w:ind w:left="7"/>
              <w:rPr>
                <w:rFonts w:ascii="Arial" w:hAnsi="Arial" w:cs="Arial"/>
                <w:spacing w:val="-10"/>
                <w:sz w:val="20"/>
                <w:szCs w:val="20"/>
              </w:rPr>
            </w:pPr>
            <w:r>
              <w:rPr>
                <w:rFonts w:ascii="Arial" w:hAnsi="Arial" w:cs="Arial"/>
                <w:spacing w:val="-10"/>
                <w:sz w:val="20"/>
                <w:szCs w:val="20"/>
              </w:rPr>
              <w:t>3</w:t>
            </w:r>
          </w:p>
        </w:tc>
        <w:tc>
          <w:tcPr>
            <w:tcW w:w="2127" w:type="dxa"/>
          </w:tcPr>
          <w:p w14:paraId="5329E2BD" w14:textId="5532E8F4" w:rsidR="00C20C04" w:rsidRPr="00575974" w:rsidRDefault="00C20C04" w:rsidP="00C20C04">
            <w:pPr>
              <w:pStyle w:val="TableParagraph"/>
              <w:spacing w:line="252" w:lineRule="exact"/>
              <w:jc w:val="left"/>
              <w:rPr>
                <w:rFonts w:ascii="Arial" w:hAnsi="Arial" w:cs="Arial"/>
                <w:spacing w:val="-2"/>
                <w:sz w:val="20"/>
                <w:szCs w:val="20"/>
              </w:rPr>
            </w:pPr>
            <w:r w:rsidRPr="00575974">
              <w:rPr>
                <w:rFonts w:ascii="Arial" w:hAnsi="Arial" w:cs="Arial"/>
                <w:spacing w:val="-2"/>
                <w:sz w:val="20"/>
                <w:szCs w:val="20"/>
              </w:rPr>
              <w:t>Irritability</w:t>
            </w:r>
          </w:p>
        </w:tc>
        <w:tc>
          <w:tcPr>
            <w:tcW w:w="567" w:type="dxa"/>
          </w:tcPr>
          <w:p w14:paraId="08EC520B" w14:textId="1D1FB3FB" w:rsidR="00C20C04" w:rsidRPr="00575974" w:rsidRDefault="00C20C04" w:rsidP="00C20C04">
            <w:pPr>
              <w:pStyle w:val="TableParagraph"/>
              <w:spacing w:line="252"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D141A41" w14:textId="644867C4" w:rsidR="00C20C04" w:rsidRPr="00575974" w:rsidRDefault="00C20C04" w:rsidP="00C20C04">
            <w:pPr>
              <w:pStyle w:val="TableParagraph"/>
              <w:spacing w:line="252"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7401A89" w14:textId="48C1C443" w:rsidR="00C20C04" w:rsidRPr="00575974" w:rsidRDefault="00C20C04" w:rsidP="00C20C04">
            <w:pPr>
              <w:pStyle w:val="TableParagraph"/>
              <w:spacing w:line="252"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146DB67" w14:textId="4C93140F" w:rsidR="00C20C04" w:rsidRPr="00575974" w:rsidRDefault="00C20C04" w:rsidP="00C20C04">
            <w:pPr>
              <w:pStyle w:val="TableParagraph"/>
              <w:spacing w:line="252" w:lineRule="exact"/>
              <w:ind w:left="74" w:right="65"/>
              <w:rPr>
                <w:rFonts w:ascii="Arial" w:hAnsi="Arial" w:cs="Arial"/>
                <w:spacing w:val="-10"/>
                <w:sz w:val="20"/>
                <w:szCs w:val="20"/>
              </w:rPr>
            </w:pPr>
            <w:r w:rsidRPr="00575974">
              <w:rPr>
                <w:rFonts w:ascii="Arial" w:hAnsi="Arial" w:cs="Arial"/>
                <w:spacing w:val="-10"/>
                <w:sz w:val="20"/>
                <w:szCs w:val="20"/>
              </w:rPr>
              <w:t>N</w:t>
            </w:r>
          </w:p>
        </w:tc>
        <w:tc>
          <w:tcPr>
            <w:tcW w:w="709" w:type="dxa"/>
          </w:tcPr>
          <w:p w14:paraId="065BCBE6" w14:textId="4175557F" w:rsidR="00C20C04" w:rsidRPr="00575974" w:rsidRDefault="00C20C04" w:rsidP="00C20C04">
            <w:pPr>
              <w:pStyle w:val="TableParagraph"/>
              <w:spacing w:line="252"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0AA9E2FE" w14:textId="4D5DBF01" w:rsidR="00C20C04" w:rsidRPr="00575974" w:rsidRDefault="00C20C04" w:rsidP="00C20C04">
            <w:pPr>
              <w:pStyle w:val="TableParagraph"/>
              <w:spacing w:line="252"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275D2BC" w14:textId="20756959" w:rsidR="00C20C04" w:rsidRPr="00575974" w:rsidRDefault="00C20C04" w:rsidP="00C20C04">
            <w:pPr>
              <w:pStyle w:val="TableParagraph"/>
              <w:spacing w:line="252"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D22536E" w14:textId="535748F5" w:rsidR="00C20C04" w:rsidRPr="00575974" w:rsidRDefault="00C20C04" w:rsidP="00C20C04">
            <w:pPr>
              <w:pStyle w:val="TableParagraph"/>
              <w:spacing w:line="252" w:lineRule="exact"/>
              <w:ind w:left="75"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58E79AB2" w14:textId="5696BFBC" w:rsidR="00C20C04" w:rsidRPr="00575974" w:rsidRDefault="00C20C04" w:rsidP="00C20C04">
            <w:pPr>
              <w:pStyle w:val="TableParagraph"/>
              <w:spacing w:line="252"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82682B1" w14:textId="70467C3D" w:rsidR="00C20C04" w:rsidRPr="00575974" w:rsidRDefault="00C20C04" w:rsidP="00C20C04">
            <w:pPr>
              <w:pStyle w:val="TableParagraph"/>
              <w:spacing w:line="252"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0870ACF3" w14:textId="5B193468" w:rsidR="00C20C04" w:rsidRPr="00575974" w:rsidRDefault="00C20C04" w:rsidP="00C20C04">
            <w:pPr>
              <w:pStyle w:val="TableParagraph"/>
              <w:spacing w:line="252"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5A7A84A" w14:textId="70FC6A8C" w:rsidR="00C20C04" w:rsidRPr="00575974" w:rsidRDefault="00C20C04" w:rsidP="00C20C04">
            <w:pPr>
              <w:pStyle w:val="TableParagraph"/>
              <w:spacing w:line="252" w:lineRule="exact"/>
              <w:ind w:left="75" w:right="65"/>
              <w:rPr>
                <w:rFonts w:ascii="Arial" w:hAnsi="Arial" w:cs="Arial"/>
                <w:spacing w:val="-10"/>
                <w:sz w:val="20"/>
                <w:szCs w:val="20"/>
              </w:rPr>
            </w:pPr>
            <w:r w:rsidRPr="00575974">
              <w:rPr>
                <w:rFonts w:ascii="Arial" w:hAnsi="Arial" w:cs="Arial"/>
                <w:spacing w:val="-10"/>
                <w:sz w:val="20"/>
                <w:szCs w:val="20"/>
              </w:rPr>
              <w:t>N</w:t>
            </w:r>
          </w:p>
        </w:tc>
        <w:tc>
          <w:tcPr>
            <w:tcW w:w="707" w:type="dxa"/>
          </w:tcPr>
          <w:p w14:paraId="6BEFF9B2" w14:textId="1E9064DD" w:rsidR="00C20C04" w:rsidRPr="00575974" w:rsidRDefault="00C20C04" w:rsidP="00C20C04">
            <w:pPr>
              <w:pStyle w:val="TableParagraph"/>
              <w:spacing w:line="252" w:lineRule="exact"/>
              <w:ind w:left="12" w:right="5"/>
              <w:rPr>
                <w:rFonts w:ascii="Arial" w:hAnsi="Arial" w:cs="Arial"/>
                <w:spacing w:val="-10"/>
                <w:sz w:val="20"/>
                <w:szCs w:val="20"/>
              </w:rPr>
            </w:pPr>
            <w:r w:rsidRPr="00575974">
              <w:rPr>
                <w:rFonts w:ascii="Arial" w:hAnsi="Arial" w:cs="Arial"/>
                <w:spacing w:val="-10"/>
                <w:sz w:val="20"/>
                <w:szCs w:val="20"/>
              </w:rPr>
              <w:t>N</w:t>
            </w:r>
          </w:p>
        </w:tc>
        <w:tc>
          <w:tcPr>
            <w:tcW w:w="567" w:type="dxa"/>
          </w:tcPr>
          <w:p w14:paraId="704B0132" w14:textId="247A2A42" w:rsidR="00C20C04" w:rsidRPr="00575974" w:rsidRDefault="00C20C04" w:rsidP="00C20C04">
            <w:pPr>
              <w:pStyle w:val="TableParagraph"/>
              <w:spacing w:line="252"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879CBC9" w14:textId="7DB3F3C0" w:rsidR="00C20C04" w:rsidRPr="00575974" w:rsidRDefault="00C20C04" w:rsidP="00C20C04">
            <w:pPr>
              <w:pStyle w:val="TableParagraph"/>
              <w:spacing w:line="252"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438B91CC" w14:textId="7B9AFB6A" w:rsidR="00C20C04" w:rsidRPr="00575974" w:rsidRDefault="00C20C04" w:rsidP="00C20C04">
            <w:pPr>
              <w:pStyle w:val="TableParagraph"/>
              <w:spacing w:line="252"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5C65064A" w14:textId="03AC1CA7" w:rsidR="00C20C04" w:rsidRPr="00575974" w:rsidRDefault="00C20C04" w:rsidP="00C20C04">
            <w:pPr>
              <w:pStyle w:val="TableParagraph"/>
              <w:spacing w:line="252"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2AAF3427" w14:textId="7CD3F1FB" w:rsidR="00C20C04" w:rsidRPr="00575974" w:rsidRDefault="00C20C04" w:rsidP="00C20C04">
            <w:pPr>
              <w:pStyle w:val="TableParagraph"/>
              <w:spacing w:line="252"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1E708BE5" w14:textId="69F716AD" w:rsidR="00C20C04" w:rsidRPr="00575974" w:rsidRDefault="00C20C04" w:rsidP="00C20C04">
            <w:pPr>
              <w:pStyle w:val="TableParagraph"/>
              <w:spacing w:line="252" w:lineRule="exact"/>
              <w:ind w:left="75"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5EB38DDB" w14:textId="472DEBA6" w:rsidR="00C20C04" w:rsidRPr="00575974" w:rsidRDefault="00C20C04" w:rsidP="00C20C04">
            <w:pPr>
              <w:pStyle w:val="TableParagraph"/>
              <w:spacing w:line="252" w:lineRule="exact"/>
              <w:ind w:left="75" w:right="67"/>
              <w:rPr>
                <w:rFonts w:ascii="Arial" w:hAnsi="Arial" w:cs="Arial"/>
                <w:spacing w:val="-10"/>
                <w:sz w:val="20"/>
                <w:szCs w:val="20"/>
              </w:rPr>
            </w:pPr>
            <w:r w:rsidRPr="00575974">
              <w:rPr>
                <w:rFonts w:ascii="Arial" w:hAnsi="Arial" w:cs="Arial"/>
                <w:spacing w:val="-10"/>
                <w:sz w:val="20"/>
                <w:szCs w:val="20"/>
              </w:rPr>
              <w:t>N</w:t>
            </w:r>
          </w:p>
        </w:tc>
      </w:tr>
      <w:tr w:rsidR="00C13205" w:rsidRPr="00575974" w14:paraId="364425DB" w14:textId="77777777" w:rsidTr="00575974">
        <w:trPr>
          <w:trHeight w:val="278"/>
        </w:trPr>
        <w:tc>
          <w:tcPr>
            <w:tcW w:w="562" w:type="dxa"/>
          </w:tcPr>
          <w:p w14:paraId="03CC1177" w14:textId="77777777" w:rsidR="00C13205" w:rsidRPr="00575974" w:rsidRDefault="00C13205" w:rsidP="00052678">
            <w:pPr>
              <w:pStyle w:val="TableParagraph"/>
              <w:spacing w:line="251" w:lineRule="exact"/>
              <w:ind w:left="7"/>
              <w:rPr>
                <w:rFonts w:ascii="Arial" w:hAnsi="Arial" w:cs="Arial"/>
                <w:sz w:val="20"/>
                <w:szCs w:val="20"/>
              </w:rPr>
            </w:pPr>
            <w:r w:rsidRPr="00575974">
              <w:rPr>
                <w:rFonts w:ascii="Arial" w:hAnsi="Arial" w:cs="Arial"/>
                <w:spacing w:val="-10"/>
                <w:sz w:val="20"/>
                <w:szCs w:val="20"/>
              </w:rPr>
              <w:t>4</w:t>
            </w:r>
          </w:p>
        </w:tc>
        <w:tc>
          <w:tcPr>
            <w:tcW w:w="2127" w:type="dxa"/>
          </w:tcPr>
          <w:p w14:paraId="46C6A2D3" w14:textId="77777777" w:rsidR="00C13205" w:rsidRPr="00575974" w:rsidRDefault="00C13205" w:rsidP="00052678">
            <w:pPr>
              <w:pStyle w:val="TableParagraph"/>
              <w:spacing w:line="251" w:lineRule="exact"/>
              <w:jc w:val="left"/>
              <w:rPr>
                <w:rFonts w:ascii="Arial" w:hAnsi="Arial" w:cs="Arial"/>
                <w:sz w:val="20"/>
                <w:szCs w:val="20"/>
              </w:rPr>
            </w:pPr>
            <w:r w:rsidRPr="00575974">
              <w:rPr>
                <w:rFonts w:ascii="Arial" w:hAnsi="Arial" w:cs="Arial"/>
                <w:spacing w:val="-2"/>
                <w:sz w:val="20"/>
                <w:szCs w:val="20"/>
              </w:rPr>
              <w:t>Touch</w:t>
            </w:r>
            <w:r w:rsidRPr="00575974">
              <w:rPr>
                <w:rFonts w:ascii="Arial" w:hAnsi="Arial" w:cs="Arial"/>
                <w:spacing w:val="-7"/>
                <w:sz w:val="20"/>
                <w:szCs w:val="20"/>
              </w:rPr>
              <w:t xml:space="preserve"> </w:t>
            </w:r>
            <w:r w:rsidRPr="00575974">
              <w:rPr>
                <w:rFonts w:ascii="Arial" w:hAnsi="Arial" w:cs="Arial"/>
                <w:spacing w:val="-2"/>
                <w:sz w:val="20"/>
                <w:szCs w:val="20"/>
              </w:rPr>
              <w:t>response</w:t>
            </w:r>
          </w:p>
        </w:tc>
        <w:tc>
          <w:tcPr>
            <w:tcW w:w="567" w:type="dxa"/>
          </w:tcPr>
          <w:p w14:paraId="4D615304" w14:textId="77777777" w:rsidR="00C13205" w:rsidRPr="00575974" w:rsidRDefault="00C13205" w:rsidP="00052678">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9BA9C8B" w14:textId="77777777" w:rsidR="00C13205" w:rsidRPr="00575974" w:rsidRDefault="00C13205" w:rsidP="00052678">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7143D09" w14:textId="77777777" w:rsidR="00C13205" w:rsidRPr="00575974" w:rsidRDefault="00C13205" w:rsidP="00052678">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E76797B" w14:textId="77777777" w:rsidR="00C13205" w:rsidRPr="00575974" w:rsidRDefault="00C13205" w:rsidP="00052678">
            <w:pPr>
              <w:pStyle w:val="TableParagraph"/>
              <w:spacing w:line="251" w:lineRule="exact"/>
              <w:ind w:left="73" w:right="65"/>
              <w:rPr>
                <w:rFonts w:ascii="Arial" w:hAnsi="Arial" w:cs="Arial"/>
                <w:sz w:val="20"/>
                <w:szCs w:val="20"/>
              </w:rPr>
            </w:pPr>
            <w:r w:rsidRPr="00575974">
              <w:rPr>
                <w:rFonts w:ascii="Arial" w:hAnsi="Arial" w:cs="Arial"/>
                <w:spacing w:val="-10"/>
                <w:sz w:val="20"/>
                <w:szCs w:val="20"/>
              </w:rPr>
              <w:t>N</w:t>
            </w:r>
          </w:p>
        </w:tc>
        <w:tc>
          <w:tcPr>
            <w:tcW w:w="709" w:type="dxa"/>
          </w:tcPr>
          <w:p w14:paraId="021F3D3A" w14:textId="77777777" w:rsidR="00C13205" w:rsidRPr="00575974" w:rsidRDefault="00C13205" w:rsidP="00052678">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037C8FDF" w14:textId="77777777" w:rsidR="00C13205" w:rsidRPr="00575974" w:rsidRDefault="00C13205" w:rsidP="00052678">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CA82186" w14:textId="77777777" w:rsidR="00C13205" w:rsidRPr="00575974" w:rsidRDefault="00C13205" w:rsidP="00052678">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91AF567" w14:textId="77777777" w:rsidR="00C13205" w:rsidRPr="00575974" w:rsidRDefault="00C13205" w:rsidP="00052678">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5A4531E7" w14:textId="77777777" w:rsidR="00C13205" w:rsidRPr="00575974" w:rsidRDefault="00C13205" w:rsidP="00052678">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N</w:t>
            </w:r>
          </w:p>
        </w:tc>
        <w:tc>
          <w:tcPr>
            <w:tcW w:w="567" w:type="dxa"/>
          </w:tcPr>
          <w:p w14:paraId="2B9861AE" w14:textId="77777777" w:rsidR="00C13205" w:rsidRPr="00575974" w:rsidRDefault="00C13205" w:rsidP="00052678">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0FE8263B" w14:textId="77777777" w:rsidR="00C13205" w:rsidRPr="00575974" w:rsidRDefault="00C13205" w:rsidP="00052678">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80F6CFD" w14:textId="77777777" w:rsidR="00C13205" w:rsidRPr="00575974" w:rsidRDefault="00C13205" w:rsidP="00052678">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707" w:type="dxa"/>
          </w:tcPr>
          <w:p w14:paraId="62D511A8" w14:textId="77777777" w:rsidR="00C13205" w:rsidRPr="00575974" w:rsidRDefault="00C13205" w:rsidP="00052678">
            <w:pPr>
              <w:pStyle w:val="TableParagraph"/>
              <w:spacing w:line="251" w:lineRule="exact"/>
              <w:ind w:left="12"/>
              <w:rPr>
                <w:rFonts w:ascii="Arial" w:hAnsi="Arial" w:cs="Arial"/>
                <w:sz w:val="20"/>
                <w:szCs w:val="20"/>
              </w:rPr>
            </w:pPr>
            <w:r w:rsidRPr="00575974">
              <w:rPr>
                <w:rFonts w:ascii="Arial" w:hAnsi="Arial" w:cs="Arial"/>
                <w:spacing w:val="-10"/>
                <w:sz w:val="20"/>
                <w:szCs w:val="20"/>
              </w:rPr>
              <w:t>N</w:t>
            </w:r>
          </w:p>
        </w:tc>
        <w:tc>
          <w:tcPr>
            <w:tcW w:w="567" w:type="dxa"/>
          </w:tcPr>
          <w:p w14:paraId="23133B84" w14:textId="77777777" w:rsidR="00C13205" w:rsidRPr="00575974" w:rsidRDefault="00C13205" w:rsidP="00052678">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3DEF67E" w14:textId="77777777" w:rsidR="00C13205" w:rsidRPr="00575974" w:rsidRDefault="00C13205" w:rsidP="00052678">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BA31AD1" w14:textId="77777777" w:rsidR="00C13205" w:rsidRPr="00575974" w:rsidRDefault="00C13205" w:rsidP="00052678">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B486BA4" w14:textId="77777777" w:rsidR="00C13205" w:rsidRPr="00575974" w:rsidRDefault="00C13205" w:rsidP="00052678">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74563064" w14:textId="77777777" w:rsidR="00C13205" w:rsidRPr="00575974" w:rsidRDefault="00C13205" w:rsidP="00052678">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298B66EA" w14:textId="77777777" w:rsidR="00C13205" w:rsidRPr="00575974" w:rsidRDefault="00C13205" w:rsidP="00052678">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63F7D8C7" w14:textId="77777777" w:rsidR="00C13205" w:rsidRPr="00575974" w:rsidRDefault="00C13205" w:rsidP="00052678">
            <w:pPr>
              <w:pStyle w:val="TableParagraph"/>
              <w:spacing w:line="251" w:lineRule="exact"/>
              <w:ind w:left="80" w:right="67"/>
              <w:rPr>
                <w:rFonts w:ascii="Arial" w:hAnsi="Arial" w:cs="Arial"/>
                <w:sz w:val="20"/>
                <w:szCs w:val="20"/>
              </w:rPr>
            </w:pPr>
            <w:r w:rsidRPr="00575974">
              <w:rPr>
                <w:rFonts w:ascii="Arial" w:hAnsi="Arial" w:cs="Arial"/>
                <w:spacing w:val="-10"/>
                <w:sz w:val="20"/>
                <w:szCs w:val="20"/>
              </w:rPr>
              <w:t>N</w:t>
            </w:r>
          </w:p>
        </w:tc>
      </w:tr>
      <w:tr w:rsidR="00C13205" w:rsidRPr="00575974" w14:paraId="06170F02" w14:textId="77777777" w:rsidTr="00575974">
        <w:trPr>
          <w:trHeight w:val="290"/>
        </w:trPr>
        <w:tc>
          <w:tcPr>
            <w:tcW w:w="562" w:type="dxa"/>
          </w:tcPr>
          <w:p w14:paraId="5019B3D6" w14:textId="5960E660" w:rsidR="00C13205" w:rsidRPr="00575974" w:rsidRDefault="00C20C04" w:rsidP="00052678">
            <w:pPr>
              <w:pStyle w:val="TableParagraph"/>
              <w:spacing w:line="251" w:lineRule="exact"/>
              <w:ind w:left="7"/>
              <w:rPr>
                <w:rFonts w:ascii="Arial" w:hAnsi="Arial" w:cs="Arial"/>
                <w:sz w:val="20"/>
                <w:szCs w:val="20"/>
              </w:rPr>
            </w:pPr>
            <w:r>
              <w:rPr>
                <w:rFonts w:ascii="Arial" w:hAnsi="Arial" w:cs="Arial"/>
                <w:spacing w:val="-10"/>
                <w:sz w:val="20"/>
                <w:szCs w:val="20"/>
              </w:rPr>
              <w:t>5</w:t>
            </w:r>
          </w:p>
        </w:tc>
        <w:tc>
          <w:tcPr>
            <w:tcW w:w="2127" w:type="dxa"/>
          </w:tcPr>
          <w:p w14:paraId="0514F92E" w14:textId="77777777" w:rsidR="00C13205" w:rsidRPr="00575974" w:rsidRDefault="00C13205" w:rsidP="00052678">
            <w:pPr>
              <w:pStyle w:val="TableParagraph"/>
              <w:spacing w:line="251" w:lineRule="exact"/>
              <w:jc w:val="left"/>
              <w:rPr>
                <w:rFonts w:ascii="Arial" w:hAnsi="Arial" w:cs="Arial"/>
                <w:sz w:val="20"/>
                <w:szCs w:val="20"/>
              </w:rPr>
            </w:pPr>
            <w:r w:rsidRPr="00575974">
              <w:rPr>
                <w:rFonts w:ascii="Arial" w:hAnsi="Arial" w:cs="Arial"/>
                <w:sz w:val="20"/>
                <w:szCs w:val="20"/>
              </w:rPr>
              <w:t>Abdominal</w:t>
            </w:r>
            <w:r w:rsidRPr="00575974">
              <w:rPr>
                <w:rFonts w:ascii="Arial" w:hAnsi="Arial" w:cs="Arial"/>
                <w:spacing w:val="-7"/>
                <w:sz w:val="20"/>
                <w:szCs w:val="20"/>
              </w:rPr>
              <w:t xml:space="preserve"> </w:t>
            </w:r>
            <w:r w:rsidRPr="00575974">
              <w:rPr>
                <w:rFonts w:ascii="Arial" w:hAnsi="Arial" w:cs="Arial"/>
                <w:spacing w:val="-4"/>
                <w:sz w:val="20"/>
                <w:szCs w:val="20"/>
              </w:rPr>
              <w:t>tone</w:t>
            </w:r>
          </w:p>
        </w:tc>
        <w:tc>
          <w:tcPr>
            <w:tcW w:w="567" w:type="dxa"/>
          </w:tcPr>
          <w:p w14:paraId="10A8046C" w14:textId="77777777" w:rsidR="00C13205" w:rsidRPr="00575974" w:rsidRDefault="00C13205" w:rsidP="00052678">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8BE6B3E" w14:textId="77777777" w:rsidR="00C13205" w:rsidRPr="00575974" w:rsidRDefault="00C13205" w:rsidP="00052678">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C24F25A" w14:textId="77777777" w:rsidR="00C13205" w:rsidRPr="00575974" w:rsidRDefault="00C13205" w:rsidP="00052678">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07255D1" w14:textId="77777777" w:rsidR="00C13205" w:rsidRPr="00575974" w:rsidRDefault="00C13205" w:rsidP="00052678">
            <w:pPr>
              <w:pStyle w:val="TableParagraph"/>
              <w:spacing w:line="251" w:lineRule="exact"/>
              <w:ind w:left="73" w:right="65"/>
              <w:rPr>
                <w:rFonts w:ascii="Arial" w:hAnsi="Arial" w:cs="Arial"/>
                <w:sz w:val="20"/>
                <w:szCs w:val="20"/>
              </w:rPr>
            </w:pPr>
            <w:r w:rsidRPr="00575974">
              <w:rPr>
                <w:rFonts w:ascii="Arial" w:hAnsi="Arial" w:cs="Arial"/>
                <w:spacing w:val="-10"/>
                <w:sz w:val="20"/>
                <w:szCs w:val="20"/>
              </w:rPr>
              <w:t>N</w:t>
            </w:r>
          </w:p>
        </w:tc>
        <w:tc>
          <w:tcPr>
            <w:tcW w:w="709" w:type="dxa"/>
          </w:tcPr>
          <w:p w14:paraId="0D52F4B7" w14:textId="77777777" w:rsidR="00C13205" w:rsidRPr="00575974" w:rsidRDefault="00C13205" w:rsidP="00052678">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282D664" w14:textId="77777777" w:rsidR="00C13205" w:rsidRPr="00575974" w:rsidRDefault="00C13205" w:rsidP="00052678">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0677FDD" w14:textId="77777777" w:rsidR="00C13205" w:rsidRPr="00575974" w:rsidRDefault="00C13205" w:rsidP="00052678">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0DA10A58" w14:textId="77777777" w:rsidR="00C13205" w:rsidRPr="00575974" w:rsidRDefault="00C13205" w:rsidP="00052678">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76168943" w14:textId="77777777" w:rsidR="00C13205" w:rsidRPr="00575974" w:rsidRDefault="00C13205" w:rsidP="00052678">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N</w:t>
            </w:r>
          </w:p>
        </w:tc>
        <w:tc>
          <w:tcPr>
            <w:tcW w:w="567" w:type="dxa"/>
          </w:tcPr>
          <w:p w14:paraId="599CD17D" w14:textId="77777777" w:rsidR="00C13205" w:rsidRPr="00575974" w:rsidRDefault="00C13205" w:rsidP="00052678">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01D95E1" w14:textId="77777777" w:rsidR="00C13205" w:rsidRPr="00575974" w:rsidRDefault="00C13205" w:rsidP="00052678">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A0BC10A" w14:textId="77777777" w:rsidR="00C13205" w:rsidRPr="00575974" w:rsidRDefault="00C13205" w:rsidP="00052678">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707" w:type="dxa"/>
          </w:tcPr>
          <w:p w14:paraId="6FF9707A" w14:textId="77777777" w:rsidR="00C13205" w:rsidRPr="00575974" w:rsidRDefault="00C13205" w:rsidP="00052678">
            <w:pPr>
              <w:pStyle w:val="TableParagraph"/>
              <w:spacing w:line="251" w:lineRule="exact"/>
              <w:ind w:left="12"/>
              <w:rPr>
                <w:rFonts w:ascii="Arial" w:hAnsi="Arial" w:cs="Arial"/>
                <w:sz w:val="20"/>
                <w:szCs w:val="20"/>
              </w:rPr>
            </w:pPr>
            <w:r w:rsidRPr="00575974">
              <w:rPr>
                <w:rFonts w:ascii="Arial" w:hAnsi="Arial" w:cs="Arial"/>
                <w:spacing w:val="-10"/>
                <w:sz w:val="20"/>
                <w:szCs w:val="20"/>
              </w:rPr>
              <w:t>N</w:t>
            </w:r>
          </w:p>
        </w:tc>
        <w:tc>
          <w:tcPr>
            <w:tcW w:w="567" w:type="dxa"/>
          </w:tcPr>
          <w:p w14:paraId="4F5CDBF9" w14:textId="77777777" w:rsidR="00C13205" w:rsidRPr="00575974" w:rsidRDefault="00C13205" w:rsidP="00052678">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86FCFC6" w14:textId="77777777" w:rsidR="00C13205" w:rsidRPr="00575974" w:rsidRDefault="00C13205" w:rsidP="00052678">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482C37C" w14:textId="77777777" w:rsidR="00C13205" w:rsidRPr="00575974" w:rsidRDefault="00C13205" w:rsidP="00052678">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17923CBF" w14:textId="77777777" w:rsidR="00C13205" w:rsidRPr="00575974" w:rsidRDefault="00C13205" w:rsidP="00052678">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603136EA" w14:textId="77777777" w:rsidR="00C13205" w:rsidRPr="00575974" w:rsidRDefault="00C13205" w:rsidP="00052678">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5B148C71" w14:textId="77777777" w:rsidR="00C13205" w:rsidRPr="00575974" w:rsidRDefault="00C13205" w:rsidP="00052678">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3E5CB84C" w14:textId="77777777" w:rsidR="00C13205" w:rsidRPr="00575974" w:rsidRDefault="00C13205" w:rsidP="00052678">
            <w:pPr>
              <w:pStyle w:val="TableParagraph"/>
              <w:spacing w:line="251" w:lineRule="exact"/>
              <w:ind w:left="80" w:right="67"/>
              <w:rPr>
                <w:rFonts w:ascii="Arial" w:hAnsi="Arial" w:cs="Arial"/>
                <w:sz w:val="20"/>
                <w:szCs w:val="20"/>
              </w:rPr>
            </w:pPr>
            <w:r w:rsidRPr="00575974">
              <w:rPr>
                <w:rFonts w:ascii="Arial" w:hAnsi="Arial" w:cs="Arial"/>
                <w:spacing w:val="-10"/>
                <w:sz w:val="20"/>
                <w:szCs w:val="20"/>
              </w:rPr>
              <w:t>N</w:t>
            </w:r>
          </w:p>
        </w:tc>
      </w:tr>
      <w:tr w:rsidR="00C20C04" w:rsidRPr="00575974" w14:paraId="5F715432" w14:textId="77777777" w:rsidTr="00575974">
        <w:trPr>
          <w:trHeight w:val="290"/>
        </w:trPr>
        <w:tc>
          <w:tcPr>
            <w:tcW w:w="562" w:type="dxa"/>
          </w:tcPr>
          <w:p w14:paraId="0B1AC5A8" w14:textId="7572D37A" w:rsidR="00C20C04" w:rsidRPr="00575974" w:rsidRDefault="00C20C04" w:rsidP="00C20C04">
            <w:pPr>
              <w:pStyle w:val="TableParagraph"/>
              <w:spacing w:line="251" w:lineRule="exact"/>
              <w:ind w:left="7"/>
              <w:rPr>
                <w:rFonts w:ascii="Arial" w:hAnsi="Arial" w:cs="Arial"/>
                <w:spacing w:val="-10"/>
                <w:sz w:val="20"/>
                <w:szCs w:val="20"/>
              </w:rPr>
            </w:pPr>
            <w:r>
              <w:rPr>
                <w:rFonts w:ascii="Arial" w:hAnsi="Arial" w:cs="Arial"/>
                <w:spacing w:val="-10"/>
                <w:sz w:val="20"/>
                <w:szCs w:val="20"/>
              </w:rPr>
              <w:t>6</w:t>
            </w:r>
          </w:p>
        </w:tc>
        <w:tc>
          <w:tcPr>
            <w:tcW w:w="2127" w:type="dxa"/>
          </w:tcPr>
          <w:p w14:paraId="1D1D6B37" w14:textId="2D753D62" w:rsidR="00C20C04" w:rsidRPr="00575974" w:rsidRDefault="00C20C04" w:rsidP="00C20C04">
            <w:pPr>
              <w:pStyle w:val="TableParagraph"/>
              <w:spacing w:line="251" w:lineRule="exact"/>
              <w:jc w:val="left"/>
              <w:rPr>
                <w:rFonts w:ascii="Arial" w:hAnsi="Arial" w:cs="Arial"/>
                <w:sz w:val="20"/>
                <w:szCs w:val="20"/>
              </w:rPr>
            </w:pPr>
            <w:r w:rsidRPr="00575974">
              <w:rPr>
                <w:rFonts w:ascii="Arial" w:hAnsi="Arial" w:cs="Arial"/>
                <w:spacing w:val="-2"/>
                <w:sz w:val="20"/>
                <w:szCs w:val="20"/>
              </w:rPr>
              <w:t>Restlessness</w:t>
            </w:r>
          </w:p>
        </w:tc>
        <w:tc>
          <w:tcPr>
            <w:tcW w:w="567" w:type="dxa"/>
          </w:tcPr>
          <w:p w14:paraId="0CA6E4C4" w14:textId="05C0AE8C"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9A2E720" w14:textId="4BF4F172"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989B21B" w14:textId="0EDF9249"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2829CD6" w14:textId="31FBB544"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709" w:type="dxa"/>
          </w:tcPr>
          <w:p w14:paraId="57C78E4A" w14:textId="2065B4C4"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DAA90D7" w14:textId="78D48C7B"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383476C" w14:textId="0D1E3D41"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E57C05E" w14:textId="5C208FBF"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177BB097" w14:textId="683787DF"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F324D8B" w14:textId="35646F06"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7D5D2A5" w14:textId="6903FA11"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0FED53C" w14:textId="589D438D"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707" w:type="dxa"/>
          </w:tcPr>
          <w:p w14:paraId="7B476211" w14:textId="24356F36" w:rsidR="00C20C04" w:rsidRPr="00575974" w:rsidRDefault="00C20C04" w:rsidP="00C20C04">
            <w:pPr>
              <w:pStyle w:val="TableParagraph"/>
              <w:spacing w:line="251" w:lineRule="exact"/>
              <w:ind w:left="12"/>
              <w:rPr>
                <w:rFonts w:ascii="Arial" w:hAnsi="Arial" w:cs="Arial"/>
                <w:spacing w:val="-10"/>
                <w:sz w:val="20"/>
                <w:szCs w:val="20"/>
              </w:rPr>
            </w:pPr>
            <w:r w:rsidRPr="00575974">
              <w:rPr>
                <w:rFonts w:ascii="Arial" w:hAnsi="Arial" w:cs="Arial"/>
                <w:spacing w:val="-10"/>
                <w:sz w:val="20"/>
                <w:szCs w:val="20"/>
              </w:rPr>
              <w:t>N</w:t>
            </w:r>
          </w:p>
        </w:tc>
        <w:tc>
          <w:tcPr>
            <w:tcW w:w="567" w:type="dxa"/>
          </w:tcPr>
          <w:p w14:paraId="7C8A2F5E" w14:textId="30F82F2E"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5C481977" w14:textId="3C36B2E8"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5505CEDC" w14:textId="197A34CB"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5ADDA596" w14:textId="0048004E"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4265944" w14:textId="6540586C"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4E3B3D26" w14:textId="708D07E4"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51A5C487" w14:textId="6D74AA30"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r>
      <w:tr w:rsidR="00C20C04" w:rsidRPr="00575974" w14:paraId="31762E7C" w14:textId="77777777" w:rsidTr="00575974">
        <w:trPr>
          <w:trHeight w:val="292"/>
        </w:trPr>
        <w:tc>
          <w:tcPr>
            <w:tcW w:w="562" w:type="dxa"/>
          </w:tcPr>
          <w:p w14:paraId="3DA77992" w14:textId="77777777" w:rsidR="00C20C04" w:rsidRPr="00575974" w:rsidRDefault="00C20C04" w:rsidP="00C20C04">
            <w:pPr>
              <w:pStyle w:val="TableParagraph"/>
              <w:spacing w:before="1"/>
              <w:ind w:left="7"/>
              <w:rPr>
                <w:rFonts w:ascii="Arial" w:hAnsi="Arial" w:cs="Arial"/>
                <w:sz w:val="20"/>
                <w:szCs w:val="20"/>
              </w:rPr>
            </w:pPr>
            <w:r w:rsidRPr="00575974">
              <w:rPr>
                <w:rFonts w:ascii="Arial" w:hAnsi="Arial" w:cs="Arial"/>
                <w:spacing w:val="-10"/>
                <w:sz w:val="20"/>
                <w:szCs w:val="20"/>
              </w:rPr>
              <w:t>7</w:t>
            </w:r>
          </w:p>
        </w:tc>
        <w:tc>
          <w:tcPr>
            <w:tcW w:w="2127" w:type="dxa"/>
          </w:tcPr>
          <w:p w14:paraId="5CEFB891" w14:textId="77777777" w:rsidR="00C20C04" w:rsidRPr="00575974" w:rsidRDefault="00C20C04" w:rsidP="00C20C04">
            <w:pPr>
              <w:pStyle w:val="TableParagraph"/>
              <w:spacing w:before="1"/>
              <w:jc w:val="left"/>
              <w:rPr>
                <w:rFonts w:ascii="Arial" w:hAnsi="Arial" w:cs="Arial"/>
                <w:sz w:val="20"/>
                <w:szCs w:val="20"/>
              </w:rPr>
            </w:pPr>
            <w:r w:rsidRPr="00575974">
              <w:rPr>
                <w:rFonts w:ascii="Arial" w:hAnsi="Arial" w:cs="Arial"/>
                <w:spacing w:val="-2"/>
                <w:sz w:val="20"/>
                <w:szCs w:val="20"/>
              </w:rPr>
              <w:t>Tremors</w:t>
            </w:r>
          </w:p>
        </w:tc>
        <w:tc>
          <w:tcPr>
            <w:tcW w:w="567" w:type="dxa"/>
          </w:tcPr>
          <w:p w14:paraId="73888D68" w14:textId="77777777" w:rsidR="00C20C04" w:rsidRPr="00575974" w:rsidRDefault="00C20C04" w:rsidP="00C20C04">
            <w:pPr>
              <w:pStyle w:val="TableParagraph"/>
              <w:spacing w:before="1"/>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8A5BCDA" w14:textId="77777777" w:rsidR="00C20C04" w:rsidRPr="00575974" w:rsidRDefault="00C20C04" w:rsidP="00C20C04">
            <w:pPr>
              <w:pStyle w:val="TableParagraph"/>
              <w:spacing w:before="1"/>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94ACA97" w14:textId="77777777" w:rsidR="00C20C04" w:rsidRPr="00575974" w:rsidRDefault="00C20C04" w:rsidP="00C20C04">
            <w:pPr>
              <w:pStyle w:val="TableParagraph"/>
              <w:spacing w:before="1"/>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54AE30F" w14:textId="77777777" w:rsidR="00C20C04" w:rsidRPr="00575974" w:rsidRDefault="00C20C04" w:rsidP="00C20C04">
            <w:pPr>
              <w:pStyle w:val="TableParagraph"/>
              <w:spacing w:before="1"/>
              <w:ind w:left="74" w:right="65"/>
              <w:rPr>
                <w:rFonts w:ascii="Arial" w:hAnsi="Arial" w:cs="Arial"/>
                <w:sz w:val="20"/>
                <w:szCs w:val="20"/>
              </w:rPr>
            </w:pPr>
            <w:r w:rsidRPr="00575974">
              <w:rPr>
                <w:rFonts w:ascii="Arial" w:hAnsi="Arial" w:cs="Arial"/>
                <w:spacing w:val="-10"/>
                <w:sz w:val="20"/>
                <w:szCs w:val="20"/>
              </w:rPr>
              <w:t>N</w:t>
            </w:r>
          </w:p>
        </w:tc>
        <w:tc>
          <w:tcPr>
            <w:tcW w:w="709" w:type="dxa"/>
          </w:tcPr>
          <w:p w14:paraId="54F5BF58" w14:textId="77777777" w:rsidR="00C20C04" w:rsidRPr="00575974" w:rsidRDefault="00C20C04" w:rsidP="00C20C04">
            <w:pPr>
              <w:pStyle w:val="TableParagraph"/>
              <w:spacing w:before="1"/>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2BA6769" w14:textId="77777777" w:rsidR="00C20C04" w:rsidRPr="00575974" w:rsidRDefault="00C20C04" w:rsidP="00C20C04">
            <w:pPr>
              <w:pStyle w:val="TableParagraph"/>
              <w:spacing w:before="1"/>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41E1C2E" w14:textId="77777777" w:rsidR="00C20C04" w:rsidRPr="00575974" w:rsidRDefault="00C20C04" w:rsidP="00C20C04">
            <w:pPr>
              <w:pStyle w:val="TableParagraph"/>
              <w:spacing w:before="1"/>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22C066C" w14:textId="77777777" w:rsidR="00C20C04" w:rsidRPr="00575974" w:rsidRDefault="00C20C04" w:rsidP="00C20C04">
            <w:pPr>
              <w:pStyle w:val="TableParagraph"/>
              <w:spacing w:before="1"/>
              <w:ind w:left="75"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2DFF44DD" w14:textId="77777777" w:rsidR="00C20C04" w:rsidRPr="00575974" w:rsidRDefault="00C20C04" w:rsidP="00C20C04">
            <w:pPr>
              <w:pStyle w:val="TableParagraph"/>
              <w:spacing w:before="1"/>
              <w:ind w:left="75" w:right="65"/>
              <w:rPr>
                <w:rFonts w:ascii="Arial" w:hAnsi="Arial" w:cs="Arial"/>
                <w:sz w:val="20"/>
                <w:szCs w:val="20"/>
              </w:rPr>
            </w:pPr>
            <w:r w:rsidRPr="00575974">
              <w:rPr>
                <w:rFonts w:ascii="Arial" w:hAnsi="Arial" w:cs="Arial"/>
                <w:spacing w:val="-10"/>
                <w:sz w:val="20"/>
                <w:szCs w:val="20"/>
              </w:rPr>
              <w:t>N</w:t>
            </w:r>
          </w:p>
        </w:tc>
        <w:tc>
          <w:tcPr>
            <w:tcW w:w="567" w:type="dxa"/>
          </w:tcPr>
          <w:p w14:paraId="35018DC7" w14:textId="77777777" w:rsidR="00C20C04" w:rsidRPr="00575974" w:rsidRDefault="00C20C04" w:rsidP="00C20C04">
            <w:pPr>
              <w:pStyle w:val="TableParagraph"/>
              <w:spacing w:before="1"/>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7A8EDAD" w14:textId="77777777" w:rsidR="00C20C04" w:rsidRPr="00575974" w:rsidRDefault="00C20C04" w:rsidP="00C20C04">
            <w:pPr>
              <w:pStyle w:val="TableParagraph"/>
              <w:spacing w:before="1"/>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6B2CC48" w14:textId="77777777" w:rsidR="00C20C04" w:rsidRPr="00575974" w:rsidRDefault="00C20C04" w:rsidP="00C20C04">
            <w:pPr>
              <w:pStyle w:val="TableParagraph"/>
              <w:spacing w:before="1"/>
              <w:ind w:left="75" w:right="65"/>
              <w:rPr>
                <w:rFonts w:ascii="Arial" w:hAnsi="Arial" w:cs="Arial"/>
                <w:sz w:val="20"/>
                <w:szCs w:val="20"/>
              </w:rPr>
            </w:pPr>
            <w:r w:rsidRPr="00575974">
              <w:rPr>
                <w:rFonts w:ascii="Arial" w:hAnsi="Arial" w:cs="Arial"/>
                <w:spacing w:val="-10"/>
                <w:sz w:val="20"/>
                <w:szCs w:val="20"/>
              </w:rPr>
              <w:t>N</w:t>
            </w:r>
          </w:p>
        </w:tc>
        <w:tc>
          <w:tcPr>
            <w:tcW w:w="707" w:type="dxa"/>
          </w:tcPr>
          <w:p w14:paraId="5453B61B" w14:textId="77777777" w:rsidR="00C20C04" w:rsidRPr="00575974" w:rsidRDefault="00C20C04" w:rsidP="00C20C04">
            <w:pPr>
              <w:pStyle w:val="TableParagraph"/>
              <w:spacing w:before="1"/>
              <w:ind w:left="12" w:right="5"/>
              <w:rPr>
                <w:rFonts w:ascii="Arial" w:hAnsi="Arial" w:cs="Arial"/>
                <w:sz w:val="20"/>
                <w:szCs w:val="20"/>
              </w:rPr>
            </w:pPr>
            <w:r w:rsidRPr="00575974">
              <w:rPr>
                <w:rFonts w:ascii="Arial" w:hAnsi="Arial" w:cs="Arial"/>
                <w:spacing w:val="-10"/>
                <w:sz w:val="20"/>
                <w:szCs w:val="20"/>
              </w:rPr>
              <w:t>N</w:t>
            </w:r>
          </w:p>
        </w:tc>
        <w:tc>
          <w:tcPr>
            <w:tcW w:w="567" w:type="dxa"/>
          </w:tcPr>
          <w:p w14:paraId="2A7DFC62" w14:textId="77777777" w:rsidR="00C20C04" w:rsidRPr="00575974" w:rsidRDefault="00C20C04" w:rsidP="00C20C04">
            <w:pPr>
              <w:pStyle w:val="TableParagraph"/>
              <w:spacing w:before="1"/>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E47F586" w14:textId="77777777" w:rsidR="00C20C04" w:rsidRPr="00575974" w:rsidRDefault="00C20C04" w:rsidP="00C20C04">
            <w:pPr>
              <w:pStyle w:val="TableParagraph"/>
              <w:spacing w:before="1"/>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69A2D8D0" w14:textId="77777777" w:rsidR="00C20C04" w:rsidRPr="00575974" w:rsidRDefault="00C20C04" w:rsidP="00C20C04">
            <w:pPr>
              <w:pStyle w:val="TableParagraph"/>
              <w:spacing w:before="1"/>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27649A2D" w14:textId="77777777" w:rsidR="00C20C04" w:rsidRPr="00575974" w:rsidRDefault="00C20C04" w:rsidP="00C20C04">
            <w:pPr>
              <w:pStyle w:val="TableParagraph"/>
              <w:spacing w:before="1"/>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597B786D" w14:textId="77777777" w:rsidR="00C20C04" w:rsidRPr="00575974" w:rsidRDefault="00C20C04" w:rsidP="00C20C04">
            <w:pPr>
              <w:pStyle w:val="TableParagraph"/>
              <w:spacing w:before="1"/>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70C7E3C2" w14:textId="77777777" w:rsidR="00C20C04" w:rsidRPr="00575974" w:rsidRDefault="00C20C04" w:rsidP="00C20C04">
            <w:pPr>
              <w:pStyle w:val="TableParagraph"/>
              <w:spacing w:before="1"/>
              <w:ind w:left="75"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3F797479" w14:textId="77777777" w:rsidR="00C20C04" w:rsidRPr="00575974" w:rsidRDefault="00C20C04" w:rsidP="00C20C04">
            <w:pPr>
              <w:pStyle w:val="TableParagraph"/>
              <w:spacing w:before="1"/>
              <w:ind w:left="75" w:right="67"/>
              <w:rPr>
                <w:rFonts w:ascii="Arial" w:hAnsi="Arial" w:cs="Arial"/>
                <w:sz w:val="20"/>
                <w:szCs w:val="20"/>
              </w:rPr>
            </w:pPr>
            <w:r w:rsidRPr="00575974">
              <w:rPr>
                <w:rFonts w:ascii="Arial" w:hAnsi="Arial" w:cs="Arial"/>
                <w:spacing w:val="-10"/>
                <w:sz w:val="20"/>
                <w:szCs w:val="20"/>
              </w:rPr>
              <w:t>N</w:t>
            </w:r>
          </w:p>
        </w:tc>
      </w:tr>
      <w:tr w:rsidR="00C20C04" w:rsidRPr="00575974" w14:paraId="6098ED81" w14:textId="77777777" w:rsidTr="00575974">
        <w:trPr>
          <w:trHeight w:val="290"/>
        </w:trPr>
        <w:tc>
          <w:tcPr>
            <w:tcW w:w="562" w:type="dxa"/>
          </w:tcPr>
          <w:p w14:paraId="1DE20D70" w14:textId="77777777" w:rsidR="00C20C04" w:rsidRPr="00575974" w:rsidRDefault="00C20C04" w:rsidP="00C20C04">
            <w:pPr>
              <w:pStyle w:val="TableParagraph"/>
              <w:spacing w:line="251" w:lineRule="exact"/>
              <w:ind w:left="7"/>
              <w:rPr>
                <w:rFonts w:ascii="Arial" w:hAnsi="Arial" w:cs="Arial"/>
                <w:sz w:val="20"/>
                <w:szCs w:val="20"/>
              </w:rPr>
            </w:pPr>
            <w:r w:rsidRPr="00575974">
              <w:rPr>
                <w:rFonts w:ascii="Arial" w:hAnsi="Arial" w:cs="Arial"/>
                <w:spacing w:val="-10"/>
                <w:sz w:val="20"/>
                <w:szCs w:val="20"/>
              </w:rPr>
              <w:t>8</w:t>
            </w:r>
          </w:p>
        </w:tc>
        <w:tc>
          <w:tcPr>
            <w:tcW w:w="2127" w:type="dxa"/>
          </w:tcPr>
          <w:p w14:paraId="042A329F" w14:textId="77777777" w:rsidR="00C20C04" w:rsidRPr="00575974" w:rsidRDefault="00C20C04" w:rsidP="00C20C04">
            <w:pPr>
              <w:pStyle w:val="TableParagraph"/>
              <w:spacing w:line="251" w:lineRule="exact"/>
              <w:jc w:val="left"/>
              <w:rPr>
                <w:rFonts w:ascii="Arial" w:hAnsi="Arial" w:cs="Arial"/>
                <w:sz w:val="20"/>
                <w:szCs w:val="20"/>
              </w:rPr>
            </w:pPr>
            <w:r w:rsidRPr="00575974">
              <w:rPr>
                <w:rFonts w:ascii="Arial" w:hAnsi="Arial" w:cs="Arial"/>
                <w:spacing w:val="-2"/>
                <w:sz w:val="20"/>
                <w:szCs w:val="20"/>
              </w:rPr>
              <w:t>Writhing</w:t>
            </w:r>
          </w:p>
        </w:tc>
        <w:tc>
          <w:tcPr>
            <w:tcW w:w="567" w:type="dxa"/>
          </w:tcPr>
          <w:p w14:paraId="61E4A253"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B343C92"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E046E87"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B110171" w14:textId="77777777" w:rsidR="00C20C04" w:rsidRPr="00575974" w:rsidRDefault="00C20C04" w:rsidP="00C20C04">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N</w:t>
            </w:r>
          </w:p>
        </w:tc>
        <w:tc>
          <w:tcPr>
            <w:tcW w:w="709" w:type="dxa"/>
          </w:tcPr>
          <w:p w14:paraId="66712211"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D34D419"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0EB98878"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EB51EB5"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05681206" w14:textId="77777777"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567" w:type="dxa"/>
          </w:tcPr>
          <w:p w14:paraId="048824DC"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5FAB3A2"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DCA3208" w14:textId="77777777"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707" w:type="dxa"/>
          </w:tcPr>
          <w:p w14:paraId="40EE3133" w14:textId="77777777" w:rsidR="00C20C04" w:rsidRPr="00575974" w:rsidRDefault="00C20C04" w:rsidP="00C20C04">
            <w:pPr>
              <w:pStyle w:val="TableParagraph"/>
              <w:spacing w:line="251" w:lineRule="exact"/>
              <w:ind w:left="12" w:right="5"/>
              <w:rPr>
                <w:rFonts w:ascii="Arial" w:hAnsi="Arial" w:cs="Arial"/>
                <w:sz w:val="20"/>
                <w:szCs w:val="20"/>
              </w:rPr>
            </w:pPr>
            <w:r w:rsidRPr="00575974">
              <w:rPr>
                <w:rFonts w:ascii="Arial" w:hAnsi="Arial" w:cs="Arial"/>
                <w:spacing w:val="-10"/>
                <w:sz w:val="20"/>
                <w:szCs w:val="20"/>
              </w:rPr>
              <w:t>N</w:t>
            </w:r>
          </w:p>
        </w:tc>
        <w:tc>
          <w:tcPr>
            <w:tcW w:w="567" w:type="dxa"/>
          </w:tcPr>
          <w:p w14:paraId="0CE258A2" w14:textId="77777777"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626EEFEE" w14:textId="77777777"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54F75653" w14:textId="77777777"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2FB79854" w14:textId="77777777"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15B90C1" w14:textId="77777777"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20CD0578" w14:textId="77777777"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74579FC3" w14:textId="77777777" w:rsidR="00C20C04" w:rsidRPr="00575974" w:rsidRDefault="00C20C04" w:rsidP="00C20C04">
            <w:pPr>
              <w:pStyle w:val="TableParagraph"/>
              <w:spacing w:line="251" w:lineRule="exact"/>
              <w:ind w:left="75" w:right="67"/>
              <w:rPr>
                <w:rFonts w:ascii="Arial" w:hAnsi="Arial" w:cs="Arial"/>
                <w:sz w:val="20"/>
                <w:szCs w:val="20"/>
              </w:rPr>
            </w:pPr>
            <w:r w:rsidRPr="00575974">
              <w:rPr>
                <w:rFonts w:ascii="Arial" w:hAnsi="Arial" w:cs="Arial"/>
                <w:spacing w:val="-10"/>
                <w:sz w:val="20"/>
                <w:szCs w:val="20"/>
              </w:rPr>
              <w:t>N</w:t>
            </w:r>
          </w:p>
        </w:tc>
      </w:tr>
      <w:tr w:rsidR="00C20C04" w:rsidRPr="00575974" w14:paraId="3153D547" w14:textId="77777777" w:rsidTr="00575974">
        <w:trPr>
          <w:trHeight w:val="292"/>
        </w:trPr>
        <w:tc>
          <w:tcPr>
            <w:tcW w:w="562" w:type="dxa"/>
          </w:tcPr>
          <w:p w14:paraId="65DC5CD5" w14:textId="77777777" w:rsidR="00C20C04" w:rsidRPr="00575974" w:rsidRDefault="00C20C04" w:rsidP="00C20C04">
            <w:pPr>
              <w:pStyle w:val="TableParagraph"/>
              <w:spacing w:line="251" w:lineRule="exact"/>
              <w:ind w:left="7"/>
              <w:rPr>
                <w:rFonts w:ascii="Arial" w:hAnsi="Arial" w:cs="Arial"/>
                <w:sz w:val="20"/>
                <w:szCs w:val="20"/>
              </w:rPr>
            </w:pPr>
            <w:r w:rsidRPr="00575974">
              <w:rPr>
                <w:rFonts w:ascii="Arial" w:hAnsi="Arial" w:cs="Arial"/>
                <w:spacing w:val="-10"/>
                <w:sz w:val="20"/>
                <w:szCs w:val="20"/>
              </w:rPr>
              <w:t>9</w:t>
            </w:r>
          </w:p>
        </w:tc>
        <w:tc>
          <w:tcPr>
            <w:tcW w:w="2127" w:type="dxa"/>
          </w:tcPr>
          <w:p w14:paraId="51E23198" w14:textId="77777777" w:rsidR="00C20C04" w:rsidRPr="00575974" w:rsidRDefault="00C20C04" w:rsidP="00C20C04">
            <w:pPr>
              <w:pStyle w:val="TableParagraph"/>
              <w:spacing w:line="251" w:lineRule="exact"/>
              <w:jc w:val="left"/>
              <w:rPr>
                <w:rFonts w:ascii="Arial" w:hAnsi="Arial" w:cs="Arial"/>
                <w:sz w:val="20"/>
                <w:szCs w:val="20"/>
              </w:rPr>
            </w:pPr>
            <w:r w:rsidRPr="00575974">
              <w:rPr>
                <w:rFonts w:ascii="Arial" w:hAnsi="Arial" w:cs="Arial"/>
                <w:sz w:val="20"/>
                <w:szCs w:val="20"/>
              </w:rPr>
              <w:t>Corneal</w:t>
            </w:r>
            <w:r w:rsidRPr="00575974">
              <w:rPr>
                <w:rFonts w:ascii="Arial" w:hAnsi="Arial" w:cs="Arial"/>
                <w:spacing w:val="-2"/>
                <w:sz w:val="20"/>
                <w:szCs w:val="20"/>
              </w:rPr>
              <w:t xml:space="preserve"> reflexes</w:t>
            </w:r>
          </w:p>
        </w:tc>
        <w:tc>
          <w:tcPr>
            <w:tcW w:w="567" w:type="dxa"/>
          </w:tcPr>
          <w:p w14:paraId="6D95625E"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6EB9B4C"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7B182DB"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FF5FA01" w14:textId="77777777" w:rsidR="00C20C04" w:rsidRPr="00575974" w:rsidRDefault="00C20C04" w:rsidP="00C20C04">
            <w:pPr>
              <w:pStyle w:val="TableParagraph"/>
              <w:spacing w:line="251" w:lineRule="exact"/>
              <w:ind w:left="73" w:right="65"/>
              <w:rPr>
                <w:rFonts w:ascii="Arial" w:hAnsi="Arial" w:cs="Arial"/>
                <w:sz w:val="20"/>
                <w:szCs w:val="20"/>
              </w:rPr>
            </w:pPr>
            <w:r w:rsidRPr="00575974">
              <w:rPr>
                <w:rFonts w:ascii="Arial" w:hAnsi="Arial" w:cs="Arial"/>
                <w:spacing w:val="-10"/>
                <w:sz w:val="20"/>
                <w:szCs w:val="20"/>
              </w:rPr>
              <w:t>N</w:t>
            </w:r>
          </w:p>
        </w:tc>
        <w:tc>
          <w:tcPr>
            <w:tcW w:w="709" w:type="dxa"/>
          </w:tcPr>
          <w:p w14:paraId="3A84C82A"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2FFB7E5"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73E8E5A"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5E7FB72"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1FA61BDC" w14:textId="77777777" w:rsidR="00C20C04" w:rsidRPr="00575974" w:rsidRDefault="00C20C04" w:rsidP="00C20C04">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N</w:t>
            </w:r>
          </w:p>
        </w:tc>
        <w:tc>
          <w:tcPr>
            <w:tcW w:w="567" w:type="dxa"/>
          </w:tcPr>
          <w:p w14:paraId="4287796C"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24A0E68"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E179461" w14:textId="77777777"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707" w:type="dxa"/>
          </w:tcPr>
          <w:p w14:paraId="79A43CF4" w14:textId="77777777" w:rsidR="00C20C04" w:rsidRPr="00575974" w:rsidRDefault="00C20C04" w:rsidP="00C20C04">
            <w:pPr>
              <w:pStyle w:val="TableParagraph"/>
              <w:spacing w:line="251" w:lineRule="exact"/>
              <w:ind w:left="12"/>
              <w:rPr>
                <w:rFonts w:ascii="Arial" w:hAnsi="Arial" w:cs="Arial"/>
                <w:sz w:val="20"/>
                <w:szCs w:val="20"/>
              </w:rPr>
            </w:pPr>
            <w:r w:rsidRPr="00575974">
              <w:rPr>
                <w:rFonts w:ascii="Arial" w:hAnsi="Arial" w:cs="Arial"/>
                <w:spacing w:val="-10"/>
                <w:sz w:val="20"/>
                <w:szCs w:val="20"/>
              </w:rPr>
              <w:t>N</w:t>
            </w:r>
          </w:p>
        </w:tc>
        <w:tc>
          <w:tcPr>
            <w:tcW w:w="567" w:type="dxa"/>
          </w:tcPr>
          <w:p w14:paraId="2CC3562D"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5CCDC7CD"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5D76D9F0"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393BD8E"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45DBC39B"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1AEBF50A"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69245167" w14:textId="77777777" w:rsidR="00C20C04" w:rsidRPr="00575974" w:rsidRDefault="00C20C04" w:rsidP="00C20C04">
            <w:pPr>
              <w:pStyle w:val="TableParagraph"/>
              <w:spacing w:line="251" w:lineRule="exact"/>
              <w:ind w:left="80" w:right="67"/>
              <w:rPr>
                <w:rFonts w:ascii="Arial" w:hAnsi="Arial" w:cs="Arial"/>
                <w:sz w:val="20"/>
                <w:szCs w:val="20"/>
              </w:rPr>
            </w:pPr>
            <w:r w:rsidRPr="00575974">
              <w:rPr>
                <w:rFonts w:ascii="Arial" w:hAnsi="Arial" w:cs="Arial"/>
                <w:spacing w:val="-10"/>
                <w:sz w:val="20"/>
                <w:szCs w:val="20"/>
              </w:rPr>
              <w:t>N</w:t>
            </w:r>
          </w:p>
        </w:tc>
      </w:tr>
      <w:tr w:rsidR="00C20C04" w:rsidRPr="00575974" w14:paraId="430C610E" w14:textId="77777777" w:rsidTr="00575974">
        <w:trPr>
          <w:trHeight w:val="290"/>
        </w:trPr>
        <w:tc>
          <w:tcPr>
            <w:tcW w:w="562" w:type="dxa"/>
          </w:tcPr>
          <w:p w14:paraId="7829DE1B" w14:textId="77777777" w:rsidR="00C20C04" w:rsidRPr="00575974" w:rsidRDefault="00C20C04" w:rsidP="00C20C04">
            <w:pPr>
              <w:pStyle w:val="TableParagraph"/>
              <w:spacing w:line="251" w:lineRule="exact"/>
              <w:ind w:left="7"/>
              <w:rPr>
                <w:rFonts w:ascii="Arial" w:hAnsi="Arial" w:cs="Arial"/>
                <w:sz w:val="20"/>
                <w:szCs w:val="20"/>
              </w:rPr>
            </w:pPr>
            <w:r w:rsidRPr="00575974">
              <w:rPr>
                <w:rFonts w:ascii="Arial" w:hAnsi="Arial" w:cs="Arial"/>
                <w:spacing w:val="-5"/>
                <w:sz w:val="20"/>
                <w:szCs w:val="20"/>
              </w:rPr>
              <w:t>10</w:t>
            </w:r>
          </w:p>
        </w:tc>
        <w:tc>
          <w:tcPr>
            <w:tcW w:w="2127" w:type="dxa"/>
          </w:tcPr>
          <w:p w14:paraId="793A9F6D" w14:textId="096DC1CF" w:rsidR="00C20C04" w:rsidRPr="00575974" w:rsidRDefault="00C20C04" w:rsidP="00C20C04">
            <w:pPr>
              <w:pStyle w:val="TableParagraph"/>
              <w:spacing w:line="251" w:lineRule="exact"/>
              <w:jc w:val="left"/>
              <w:rPr>
                <w:rFonts w:ascii="Arial" w:hAnsi="Arial" w:cs="Arial"/>
                <w:sz w:val="20"/>
                <w:szCs w:val="20"/>
              </w:rPr>
            </w:pPr>
            <w:proofErr w:type="spellStart"/>
            <w:r w:rsidRPr="00575974">
              <w:rPr>
                <w:rFonts w:ascii="Arial" w:hAnsi="Arial" w:cs="Arial"/>
                <w:spacing w:val="-2"/>
                <w:sz w:val="20"/>
                <w:szCs w:val="20"/>
              </w:rPr>
              <w:t>Diarrhoea</w:t>
            </w:r>
            <w:proofErr w:type="spellEnd"/>
          </w:p>
        </w:tc>
        <w:tc>
          <w:tcPr>
            <w:tcW w:w="567" w:type="dxa"/>
          </w:tcPr>
          <w:p w14:paraId="59030EE9" w14:textId="409719DB"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655FD34A" w14:textId="2CAE606B"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2839A523" w14:textId="2E5DA46A"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4680EEBB" w14:textId="1AED1BF6" w:rsidR="00C20C04" w:rsidRPr="00575974" w:rsidRDefault="00C20C04" w:rsidP="00C20C04">
            <w:pPr>
              <w:pStyle w:val="TableParagraph"/>
              <w:spacing w:line="251" w:lineRule="exact"/>
              <w:ind w:left="73" w:right="65"/>
              <w:rPr>
                <w:rFonts w:ascii="Arial" w:hAnsi="Arial" w:cs="Arial"/>
                <w:sz w:val="20"/>
                <w:szCs w:val="20"/>
              </w:rPr>
            </w:pPr>
            <w:r w:rsidRPr="00575974">
              <w:rPr>
                <w:rFonts w:ascii="Arial" w:hAnsi="Arial" w:cs="Arial"/>
                <w:spacing w:val="-10"/>
                <w:sz w:val="20"/>
                <w:szCs w:val="20"/>
              </w:rPr>
              <w:t>-</w:t>
            </w:r>
          </w:p>
        </w:tc>
        <w:tc>
          <w:tcPr>
            <w:tcW w:w="709" w:type="dxa"/>
          </w:tcPr>
          <w:p w14:paraId="5B534C8E" w14:textId="2CCD3CF9"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25ACCE83" w14:textId="601E0B68"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717B32C8" w14:textId="0B297316"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1E580F88" w14:textId="7CF81BB5"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w:t>
            </w:r>
          </w:p>
        </w:tc>
        <w:tc>
          <w:tcPr>
            <w:tcW w:w="426" w:type="dxa"/>
          </w:tcPr>
          <w:p w14:paraId="33588509" w14:textId="5BD34D7E" w:rsidR="00C20C04" w:rsidRPr="00575974" w:rsidRDefault="00C20C04" w:rsidP="00C20C04">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w:t>
            </w:r>
          </w:p>
        </w:tc>
        <w:tc>
          <w:tcPr>
            <w:tcW w:w="567" w:type="dxa"/>
          </w:tcPr>
          <w:p w14:paraId="65F47FB0" w14:textId="39920129"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6FD35F79" w14:textId="00C125DC"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1B028B50" w14:textId="0D82216E"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w:t>
            </w:r>
          </w:p>
        </w:tc>
        <w:tc>
          <w:tcPr>
            <w:tcW w:w="707" w:type="dxa"/>
          </w:tcPr>
          <w:p w14:paraId="4BA73455" w14:textId="158F8E0F" w:rsidR="00C20C04" w:rsidRPr="00575974" w:rsidRDefault="00C20C04" w:rsidP="00C20C04">
            <w:pPr>
              <w:pStyle w:val="TableParagraph"/>
              <w:spacing w:line="251" w:lineRule="exact"/>
              <w:ind w:left="12"/>
              <w:rPr>
                <w:rFonts w:ascii="Arial" w:hAnsi="Arial" w:cs="Arial"/>
                <w:sz w:val="20"/>
                <w:szCs w:val="20"/>
              </w:rPr>
            </w:pPr>
            <w:r w:rsidRPr="00575974">
              <w:rPr>
                <w:rFonts w:ascii="Arial" w:hAnsi="Arial" w:cs="Arial"/>
                <w:spacing w:val="-10"/>
                <w:sz w:val="20"/>
                <w:szCs w:val="20"/>
              </w:rPr>
              <w:t>-</w:t>
            </w:r>
          </w:p>
        </w:tc>
        <w:tc>
          <w:tcPr>
            <w:tcW w:w="567" w:type="dxa"/>
          </w:tcPr>
          <w:p w14:paraId="688F8A87" w14:textId="026765AA"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w:t>
            </w:r>
          </w:p>
        </w:tc>
        <w:tc>
          <w:tcPr>
            <w:tcW w:w="567" w:type="dxa"/>
          </w:tcPr>
          <w:p w14:paraId="65C23B3A" w14:textId="33BDF3DD"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w:t>
            </w:r>
          </w:p>
        </w:tc>
        <w:tc>
          <w:tcPr>
            <w:tcW w:w="567" w:type="dxa"/>
          </w:tcPr>
          <w:p w14:paraId="67670645" w14:textId="76284B6A"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w:t>
            </w:r>
          </w:p>
        </w:tc>
        <w:tc>
          <w:tcPr>
            <w:tcW w:w="567" w:type="dxa"/>
          </w:tcPr>
          <w:p w14:paraId="76687BF9" w14:textId="398185DD"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w:t>
            </w:r>
          </w:p>
        </w:tc>
        <w:tc>
          <w:tcPr>
            <w:tcW w:w="567" w:type="dxa"/>
          </w:tcPr>
          <w:p w14:paraId="216909C7" w14:textId="4CCAEC92"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w:t>
            </w:r>
          </w:p>
        </w:tc>
        <w:tc>
          <w:tcPr>
            <w:tcW w:w="567" w:type="dxa"/>
          </w:tcPr>
          <w:p w14:paraId="55A8D6C2" w14:textId="4C92F772"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w:t>
            </w:r>
          </w:p>
        </w:tc>
        <w:tc>
          <w:tcPr>
            <w:tcW w:w="709" w:type="dxa"/>
          </w:tcPr>
          <w:p w14:paraId="4943A48C" w14:textId="50F57CDA" w:rsidR="00C20C04" w:rsidRPr="00575974" w:rsidRDefault="00C20C04" w:rsidP="00C20C04">
            <w:pPr>
              <w:pStyle w:val="TableParagraph"/>
              <w:spacing w:line="251" w:lineRule="exact"/>
              <w:ind w:left="80" w:right="67"/>
              <w:rPr>
                <w:rFonts w:ascii="Arial" w:hAnsi="Arial" w:cs="Arial"/>
                <w:sz w:val="20"/>
                <w:szCs w:val="20"/>
              </w:rPr>
            </w:pPr>
            <w:r w:rsidRPr="00575974">
              <w:rPr>
                <w:rFonts w:ascii="Arial" w:hAnsi="Arial" w:cs="Arial"/>
                <w:spacing w:val="-10"/>
                <w:sz w:val="20"/>
                <w:szCs w:val="20"/>
              </w:rPr>
              <w:t>-</w:t>
            </w:r>
          </w:p>
        </w:tc>
      </w:tr>
      <w:tr w:rsidR="00C20C04" w:rsidRPr="00575974" w14:paraId="5BBBDA9A" w14:textId="77777777" w:rsidTr="00575974">
        <w:trPr>
          <w:trHeight w:val="290"/>
        </w:trPr>
        <w:tc>
          <w:tcPr>
            <w:tcW w:w="562" w:type="dxa"/>
          </w:tcPr>
          <w:p w14:paraId="4CF439E4" w14:textId="77777777" w:rsidR="00C20C04" w:rsidRPr="00575974" w:rsidRDefault="00C20C04" w:rsidP="00C20C04">
            <w:pPr>
              <w:pStyle w:val="TableParagraph"/>
              <w:spacing w:line="251" w:lineRule="exact"/>
              <w:ind w:left="7" w:right="5"/>
              <w:rPr>
                <w:rFonts w:ascii="Arial" w:hAnsi="Arial" w:cs="Arial"/>
                <w:sz w:val="20"/>
                <w:szCs w:val="20"/>
              </w:rPr>
            </w:pPr>
            <w:r w:rsidRPr="00575974">
              <w:rPr>
                <w:rFonts w:ascii="Arial" w:hAnsi="Arial" w:cs="Arial"/>
                <w:spacing w:val="-5"/>
                <w:sz w:val="20"/>
                <w:szCs w:val="20"/>
              </w:rPr>
              <w:t>11</w:t>
            </w:r>
          </w:p>
        </w:tc>
        <w:tc>
          <w:tcPr>
            <w:tcW w:w="2127" w:type="dxa"/>
          </w:tcPr>
          <w:p w14:paraId="505DB792" w14:textId="52B0C7D0" w:rsidR="00C20C04" w:rsidRPr="00575974" w:rsidRDefault="00C20C04" w:rsidP="00C20C04">
            <w:pPr>
              <w:pStyle w:val="TableParagraph"/>
              <w:spacing w:line="251" w:lineRule="exact"/>
              <w:jc w:val="left"/>
              <w:rPr>
                <w:rFonts w:ascii="Arial" w:hAnsi="Arial" w:cs="Arial"/>
                <w:sz w:val="20"/>
                <w:szCs w:val="20"/>
              </w:rPr>
            </w:pPr>
            <w:r w:rsidRPr="00575974">
              <w:rPr>
                <w:rFonts w:ascii="Arial" w:hAnsi="Arial" w:cs="Arial"/>
                <w:spacing w:val="-2"/>
                <w:sz w:val="20"/>
                <w:szCs w:val="20"/>
              </w:rPr>
              <w:t>Defecation</w:t>
            </w:r>
          </w:p>
        </w:tc>
        <w:tc>
          <w:tcPr>
            <w:tcW w:w="567" w:type="dxa"/>
          </w:tcPr>
          <w:p w14:paraId="36582A6A" w14:textId="02C9FEBF"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F5FFE32" w14:textId="6D4795CB"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0A7AE43" w14:textId="3D86D298"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BD521F9" w14:textId="44D746A0" w:rsidR="00C20C04" w:rsidRPr="00575974" w:rsidRDefault="00C20C04" w:rsidP="00C20C04">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N</w:t>
            </w:r>
          </w:p>
        </w:tc>
        <w:tc>
          <w:tcPr>
            <w:tcW w:w="709" w:type="dxa"/>
          </w:tcPr>
          <w:p w14:paraId="4A851AEF" w14:textId="22C1079D"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F67159E" w14:textId="601A1C2B"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0B54396" w14:textId="71628E03"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4EEAEA1" w14:textId="2A47085B"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73AE27DC" w14:textId="7A097E12"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567" w:type="dxa"/>
          </w:tcPr>
          <w:p w14:paraId="7B3C06CC" w14:textId="1B556798"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8DDC542" w14:textId="1B58E022"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EE54645" w14:textId="4F682216"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707" w:type="dxa"/>
          </w:tcPr>
          <w:p w14:paraId="3CC5C857" w14:textId="6E1FB7A4" w:rsidR="00C20C04" w:rsidRPr="00575974" w:rsidRDefault="00C20C04" w:rsidP="00C20C04">
            <w:pPr>
              <w:pStyle w:val="TableParagraph"/>
              <w:spacing w:line="251" w:lineRule="exact"/>
              <w:ind w:left="12" w:right="5"/>
              <w:rPr>
                <w:rFonts w:ascii="Arial" w:hAnsi="Arial" w:cs="Arial"/>
                <w:sz w:val="20"/>
                <w:szCs w:val="20"/>
              </w:rPr>
            </w:pPr>
            <w:r w:rsidRPr="00575974">
              <w:rPr>
                <w:rFonts w:ascii="Arial" w:hAnsi="Arial" w:cs="Arial"/>
                <w:spacing w:val="-10"/>
                <w:sz w:val="20"/>
                <w:szCs w:val="20"/>
              </w:rPr>
              <w:t>N</w:t>
            </w:r>
          </w:p>
        </w:tc>
        <w:tc>
          <w:tcPr>
            <w:tcW w:w="567" w:type="dxa"/>
          </w:tcPr>
          <w:p w14:paraId="0AA39471" w14:textId="75AD8016"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40825691" w14:textId="582C8A0B"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633FD642" w14:textId="2D66CF67"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230B9D29" w14:textId="209451A1"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F98F90D" w14:textId="76FBFDA9"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7A972250" w14:textId="5F3E5FC3"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130C58EB" w14:textId="6E08DC71" w:rsidR="00C20C04" w:rsidRPr="00575974" w:rsidRDefault="00C20C04" w:rsidP="00C20C04">
            <w:pPr>
              <w:pStyle w:val="TableParagraph"/>
              <w:spacing w:line="251" w:lineRule="exact"/>
              <w:ind w:left="75" w:right="67"/>
              <w:rPr>
                <w:rFonts w:ascii="Arial" w:hAnsi="Arial" w:cs="Arial"/>
                <w:sz w:val="20"/>
                <w:szCs w:val="20"/>
              </w:rPr>
            </w:pPr>
            <w:r w:rsidRPr="00575974">
              <w:rPr>
                <w:rFonts w:ascii="Arial" w:hAnsi="Arial" w:cs="Arial"/>
                <w:spacing w:val="-10"/>
                <w:sz w:val="20"/>
                <w:szCs w:val="20"/>
              </w:rPr>
              <w:t>N</w:t>
            </w:r>
          </w:p>
        </w:tc>
      </w:tr>
      <w:tr w:rsidR="00C20C04" w:rsidRPr="00575974" w14:paraId="10B1739E" w14:textId="77777777" w:rsidTr="00575974">
        <w:trPr>
          <w:trHeight w:val="292"/>
        </w:trPr>
        <w:tc>
          <w:tcPr>
            <w:tcW w:w="562" w:type="dxa"/>
          </w:tcPr>
          <w:p w14:paraId="50BE3EBB" w14:textId="77777777" w:rsidR="00C20C04" w:rsidRPr="00575974" w:rsidRDefault="00C20C04" w:rsidP="00C20C04">
            <w:pPr>
              <w:pStyle w:val="TableParagraph"/>
              <w:spacing w:before="1"/>
              <w:ind w:left="7"/>
              <w:rPr>
                <w:rFonts w:ascii="Arial" w:hAnsi="Arial" w:cs="Arial"/>
                <w:sz w:val="20"/>
                <w:szCs w:val="20"/>
              </w:rPr>
            </w:pPr>
            <w:r w:rsidRPr="00575974">
              <w:rPr>
                <w:rFonts w:ascii="Arial" w:hAnsi="Arial" w:cs="Arial"/>
                <w:spacing w:val="-5"/>
                <w:sz w:val="20"/>
                <w:szCs w:val="20"/>
              </w:rPr>
              <w:t>12</w:t>
            </w:r>
          </w:p>
        </w:tc>
        <w:tc>
          <w:tcPr>
            <w:tcW w:w="2127" w:type="dxa"/>
          </w:tcPr>
          <w:p w14:paraId="2D795E48" w14:textId="77777777" w:rsidR="00C20C04" w:rsidRPr="00575974" w:rsidRDefault="00C20C04" w:rsidP="00C20C04">
            <w:pPr>
              <w:pStyle w:val="TableParagraph"/>
              <w:spacing w:before="1"/>
              <w:jc w:val="left"/>
              <w:rPr>
                <w:rFonts w:ascii="Arial" w:hAnsi="Arial" w:cs="Arial"/>
                <w:sz w:val="20"/>
                <w:szCs w:val="20"/>
              </w:rPr>
            </w:pPr>
            <w:r w:rsidRPr="00575974">
              <w:rPr>
                <w:rFonts w:ascii="Arial" w:hAnsi="Arial" w:cs="Arial"/>
                <w:spacing w:val="-2"/>
                <w:sz w:val="20"/>
                <w:szCs w:val="20"/>
              </w:rPr>
              <w:t>Aggressiveness</w:t>
            </w:r>
          </w:p>
        </w:tc>
        <w:tc>
          <w:tcPr>
            <w:tcW w:w="567" w:type="dxa"/>
          </w:tcPr>
          <w:p w14:paraId="2422BB89" w14:textId="77777777" w:rsidR="00C20C04" w:rsidRPr="00575974" w:rsidRDefault="00C20C04" w:rsidP="00C20C04">
            <w:pPr>
              <w:pStyle w:val="TableParagraph"/>
              <w:spacing w:before="1"/>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3814644" w14:textId="77777777" w:rsidR="00C20C04" w:rsidRPr="00575974" w:rsidRDefault="00C20C04" w:rsidP="00C20C04">
            <w:pPr>
              <w:pStyle w:val="TableParagraph"/>
              <w:spacing w:before="1"/>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1719430" w14:textId="77777777" w:rsidR="00C20C04" w:rsidRPr="00575974" w:rsidRDefault="00C20C04" w:rsidP="00C20C04">
            <w:pPr>
              <w:pStyle w:val="TableParagraph"/>
              <w:spacing w:before="1"/>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D4EEE73" w14:textId="77777777" w:rsidR="00C20C04" w:rsidRPr="00575974" w:rsidRDefault="00C20C04" w:rsidP="00C20C04">
            <w:pPr>
              <w:pStyle w:val="TableParagraph"/>
              <w:spacing w:before="1"/>
              <w:ind w:left="74" w:right="65"/>
              <w:rPr>
                <w:rFonts w:ascii="Arial" w:hAnsi="Arial" w:cs="Arial"/>
                <w:sz w:val="20"/>
                <w:szCs w:val="20"/>
              </w:rPr>
            </w:pPr>
            <w:r w:rsidRPr="00575974">
              <w:rPr>
                <w:rFonts w:ascii="Arial" w:hAnsi="Arial" w:cs="Arial"/>
                <w:spacing w:val="-10"/>
                <w:sz w:val="20"/>
                <w:szCs w:val="20"/>
              </w:rPr>
              <w:t>N</w:t>
            </w:r>
          </w:p>
        </w:tc>
        <w:tc>
          <w:tcPr>
            <w:tcW w:w="709" w:type="dxa"/>
          </w:tcPr>
          <w:p w14:paraId="481E72BD" w14:textId="77777777" w:rsidR="00C20C04" w:rsidRPr="00575974" w:rsidRDefault="00C20C04" w:rsidP="00C20C04">
            <w:pPr>
              <w:pStyle w:val="TableParagraph"/>
              <w:spacing w:before="1"/>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324A901" w14:textId="77777777" w:rsidR="00C20C04" w:rsidRPr="00575974" w:rsidRDefault="00C20C04" w:rsidP="00C20C04">
            <w:pPr>
              <w:pStyle w:val="TableParagraph"/>
              <w:spacing w:before="1"/>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0747E3B" w14:textId="77777777" w:rsidR="00C20C04" w:rsidRPr="00575974" w:rsidRDefault="00C20C04" w:rsidP="00C20C04">
            <w:pPr>
              <w:pStyle w:val="TableParagraph"/>
              <w:spacing w:before="1"/>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01B625E" w14:textId="77777777" w:rsidR="00C20C04" w:rsidRPr="00575974" w:rsidRDefault="00C20C04" w:rsidP="00C20C04">
            <w:pPr>
              <w:pStyle w:val="TableParagraph"/>
              <w:spacing w:before="1"/>
              <w:ind w:left="75"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45998E2F" w14:textId="77777777" w:rsidR="00C20C04" w:rsidRPr="00575974" w:rsidRDefault="00C20C04" w:rsidP="00C20C04">
            <w:pPr>
              <w:pStyle w:val="TableParagraph"/>
              <w:spacing w:before="1"/>
              <w:ind w:left="75" w:right="65"/>
              <w:rPr>
                <w:rFonts w:ascii="Arial" w:hAnsi="Arial" w:cs="Arial"/>
                <w:sz w:val="20"/>
                <w:szCs w:val="20"/>
              </w:rPr>
            </w:pPr>
            <w:r w:rsidRPr="00575974">
              <w:rPr>
                <w:rFonts w:ascii="Arial" w:hAnsi="Arial" w:cs="Arial"/>
                <w:spacing w:val="-10"/>
                <w:sz w:val="20"/>
                <w:szCs w:val="20"/>
              </w:rPr>
              <w:t>N</w:t>
            </w:r>
          </w:p>
        </w:tc>
        <w:tc>
          <w:tcPr>
            <w:tcW w:w="567" w:type="dxa"/>
          </w:tcPr>
          <w:p w14:paraId="2EF07957" w14:textId="77777777" w:rsidR="00C20C04" w:rsidRPr="00575974" w:rsidRDefault="00C20C04" w:rsidP="00C20C04">
            <w:pPr>
              <w:pStyle w:val="TableParagraph"/>
              <w:spacing w:before="1"/>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A6BD765" w14:textId="77777777" w:rsidR="00C20C04" w:rsidRPr="00575974" w:rsidRDefault="00C20C04" w:rsidP="00C20C04">
            <w:pPr>
              <w:pStyle w:val="TableParagraph"/>
              <w:spacing w:before="1"/>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63320E5" w14:textId="77777777" w:rsidR="00C20C04" w:rsidRPr="00575974" w:rsidRDefault="00C20C04" w:rsidP="00C20C04">
            <w:pPr>
              <w:pStyle w:val="TableParagraph"/>
              <w:spacing w:before="1"/>
              <w:ind w:left="75" w:right="65"/>
              <w:rPr>
                <w:rFonts w:ascii="Arial" w:hAnsi="Arial" w:cs="Arial"/>
                <w:sz w:val="20"/>
                <w:szCs w:val="20"/>
              </w:rPr>
            </w:pPr>
            <w:r w:rsidRPr="00575974">
              <w:rPr>
                <w:rFonts w:ascii="Arial" w:hAnsi="Arial" w:cs="Arial"/>
                <w:spacing w:val="-10"/>
                <w:sz w:val="20"/>
                <w:szCs w:val="20"/>
              </w:rPr>
              <w:t>N</w:t>
            </w:r>
          </w:p>
        </w:tc>
        <w:tc>
          <w:tcPr>
            <w:tcW w:w="707" w:type="dxa"/>
          </w:tcPr>
          <w:p w14:paraId="2281DDEA" w14:textId="77777777" w:rsidR="00C20C04" w:rsidRPr="00575974" w:rsidRDefault="00C20C04" w:rsidP="00C20C04">
            <w:pPr>
              <w:pStyle w:val="TableParagraph"/>
              <w:spacing w:before="1"/>
              <w:ind w:left="12" w:right="5"/>
              <w:rPr>
                <w:rFonts w:ascii="Arial" w:hAnsi="Arial" w:cs="Arial"/>
                <w:sz w:val="20"/>
                <w:szCs w:val="20"/>
              </w:rPr>
            </w:pPr>
            <w:r w:rsidRPr="00575974">
              <w:rPr>
                <w:rFonts w:ascii="Arial" w:hAnsi="Arial" w:cs="Arial"/>
                <w:spacing w:val="-10"/>
                <w:sz w:val="20"/>
                <w:szCs w:val="20"/>
              </w:rPr>
              <w:t>N</w:t>
            </w:r>
          </w:p>
        </w:tc>
        <w:tc>
          <w:tcPr>
            <w:tcW w:w="567" w:type="dxa"/>
          </w:tcPr>
          <w:p w14:paraId="6B2B2310" w14:textId="77777777" w:rsidR="00C20C04" w:rsidRPr="00575974" w:rsidRDefault="00C20C04" w:rsidP="00C20C04">
            <w:pPr>
              <w:pStyle w:val="TableParagraph"/>
              <w:spacing w:before="1"/>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70ECFA78" w14:textId="77777777" w:rsidR="00C20C04" w:rsidRPr="00575974" w:rsidRDefault="00C20C04" w:rsidP="00C20C04">
            <w:pPr>
              <w:pStyle w:val="TableParagraph"/>
              <w:spacing w:before="1"/>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4E51CFE5" w14:textId="77777777" w:rsidR="00C20C04" w:rsidRPr="00575974" w:rsidRDefault="00C20C04" w:rsidP="00C20C04">
            <w:pPr>
              <w:pStyle w:val="TableParagraph"/>
              <w:spacing w:before="1"/>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3A1593C" w14:textId="77777777" w:rsidR="00C20C04" w:rsidRPr="00575974" w:rsidRDefault="00C20C04" w:rsidP="00C20C04">
            <w:pPr>
              <w:pStyle w:val="TableParagraph"/>
              <w:spacing w:before="1"/>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4FE932DB" w14:textId="77777777" w:rsidR="00C20C04" w:rsidRPr="00575974" w:rsidRDefault="00C20C04" w:rsidP="00C20C04">
            <w:pPr>
              <w:pStyle w:val="TableParagraph"/>
              <w:spacing w:before="1"/>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4050D027" w14:textId="77777777" w:rsidR="00C20C04" w:rsidRPr="00575974" w:rsidRDefault="00C20C04" w:rsidP="00C20C04">
            <w:pPr>
              <w:pStyle w:val="TableParagraph"/>
              <w:spacing w:before="1"/>
              <w:ind w:left="75"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774E44C7" w14:textId="77777777" w:rsidR="00C20C04" w:rsidRPr="00575974" w:rsidRDefault="00C20C04" w:rsidP="00C20C04">
            <w:pPr>
              <w:pStyle w:val="TableParagraph"/>
              <w:spacing w:before="1"/>
              <w:ind w:left="75" w:right="67"/>
              <w:rPr>
                <w:rFonts w:ascii="Arial" w:hAnsi="Arial" w:cs="Arial"/>
                <w:sz w:val="20"/>
                <w:szCs w:val="20"/>
              </w:rPr>
            </w:pPr>
            <w:r w:rsidRPr="00575974">
              <w:rPr>
                <w:rFonts w:ascii="Arial" w:hAnsi="Arial" w:cs="Arial"/>
                <w:spacing w:val="-10"/>
                <w:sz w:val="20"/>
                <w:szCs w:val="20"/>
              </w:rPr>
              <w:t>N</w:t>
            </w:r>
          </w:p>
        </w:tc>
      </w:tr>
      <w:tr w:rsidR="00C20C04" w:rsidRPr="00575974" w14:paraId="69F1F807" w14:textId="77777777" w:rsidTr="00575974">
        <w:trPr>
          <w:trHeight w:val="290"/>
        </w:trPr>
        <w:tc>
          <w:tcPr>
            <w:tcW w:w="562" w:type="dxa"/>
          </w:tcPr>
          <w:p w14:paraId="02AD287A" w14:textId="77777777" w:rsidR="00C20C04" w:rsidRPr="00575974" w:rsidRDefault="00C20C04" w:rsidP="00C20C04">
            <w:pPr>
              <w:pStyle w:val="TableParagraph"/>
              <w:spacing w:line="251" w:lineRule="exact"/>
              <w:ind w:left="7"/>
              <w:rPr>
                <w:rFonts w:ascii="Arial" w:hAnsi="Arial" w:cs="Arial"/>
                <w:sz w:val="20"/>
                <w:szCs w:val="20"/>
              </w:rPr>
            </w:pPr>
            <w:r w:rsidRPr="00575974">
              <w:rPr>
                <w:rFonts w:ascii="Arial" w:hAnsi="Arial" w:cs="Arial"/>
                <w:spacing w:val="-5"/>
                <w:sz w:val="20"/>
                <w:szCs w:val="20"/>
              </w:rPr>
              <w:t>13</w:t>
            </w:r>
          </w:p>
        </w:tc>
        <w:tc>
          <w:tcPr>
            <w:tcW w:w="2127" w:type="dxa"/>
          </w:tcPr>
          <w:p w14:paraId="47F68D03" w14:textId="77777777" w:rsidR="00C20C04" w:rsidRPr="00575974" w:rsidRDefault="00C20C04" w:rsidP="00C20C04">
            <w:pPr>
              <w:pStyle w:val="TableParagraph"/>
              <w:spacing w:line="251" w:lineRule="exact"/>
              <w:jc w:val="left"/>
              <w:rPr>
                <w:rFonts w:ascii="Arial" w:hAnsi="Arial" w:cs="Arial"/>
                <w:sz w:val="20"/>
                <w:szCs w:val="20"/>
              </w:rPr>
            </w:pPr>
            <w:r w:rsidRPr="00575974">
              <w:rPr>
                <w:rFonts w:ascii="Arial" w:hAnsi="Arial" w:cs="Arial"/>
                <w:sz w:val="20"/>
                <w:szCs w:val="20"/>
              </w:rPr>
              <w:t>Food</w:t>
            </w:r>
            <w:r w:rsidRPr="00575974">
              <w:rPr>
                <w:rFonts w:ascii="Arial" w:hAnsi="Arial" w:cs="Arial"/>
                <w:spacing w:val="-2"/>
                <w:sz w:val="20"/>
                <w:szCs w:val="20"/>
              </w:rPr>
              <w:t xml:space="preserve"> </w:t>
            </w:r>
            <w:r w:rsidRPr="00575974">
              <w:rPr>
                <w:rFonts w:ascii="Arial" w:hAnsi="Arial" w:cs="Arial"/>
                <w:sz w:val="20"/>
                <w:szCs w:val="20"/>
              </w:rPr>
              <w:t>and</w:t>
            </w:r>
            <w:r w:rsidRPr="00575974">
              <w:rPr>
                <w:rFonts w:ascii="Arial" w:hAnsi="Arial" w:cs="Arial"/>
                <w:spacing w:val="-2"/>
                <w:sz w:val="20"/>
                <w:szCs w:val="20"/>
              </w:rPr>
              <w:t xml:space="preserve"> </w:t>
            </w:r>
            <w:r w:rsidRPr="00575974">
              <w:rPr>
                <w:rFonts w:ascii="Arial" w:hAnsi="Arial" w:cs="Arial"/>
                <w:sz w:val="20"/>
                <w:szCs w:val="20"/>
              </w:rPr>
              <w:t>water</w:t>
            </w:r>
            <w:r w:rsidRPr="00575974">
              <w:rPr>
                <w:rFonts w:ascii="Arial" w:hAnsi="Arial" w:cs="Arial"/>
                <w:spacing w:val="-2"/>
                <w:sz w:val="20"/>
                <w:szCs w:val="20"/>
              </w:rPr>
              <w:t xml:space="preserve"> intake</w:t>
            </w:r>
          </w:p>
        </w:tc>
        <w:tc>
          <w:tcPr>
            <w:tcW w:w="567" w:type="dxa"/>
          </w:tcPr>
          <w:p w14:paraId="588C8AE0"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2B89B9A"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F362FD3"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CD57310" w14:textId="77777777" w:rsidR="00C20C04" w:rsidRPr="00575974" w:rsidRDefault="00C20C04" w:rsidP="00C20C04">
            <w:pPr>
              <w:pStyle w:val="TableParagraph"/>
              <w:spacing w:line="251" w:lineRule="exact"/>
              <w:ind w:left="73" w:right="65"/>
              <w:rPr>
                <w:rFonts w:ascii="Arial" w:hAnsi="Arial" w:cs="Arial"/>
                <w:sz w:val="20"/>
                <w:szCs w:val="20"/>
              </w:rPr>
            </w:pPr>
            <w:r w:rsidRPr="00575974">
              <w:rPr>
                <w:rFonts w:ascii="Arial" w:hAnsi="Arial" w:cs="Arial"/>
                <w:spacing w:val="-10"/>
                <w:sz w:val="20"/>
                <w:szCs w:val="20"/>
              </w:rPr>
              <w:t>N</w:t>
            </w:r>
          </w:p>
        </w:tc>
        <w:tc>
          <w:tcPr>
            <w:tcW w:w="709" w:type="dxa"/>
          </w:tcPr>
          <w:p w14:paraId="23AC1C9C"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CD24073"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8FF42F6"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03B8A047"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5CE96D27" w14:textId="77777777" w:rsidR="00C20C04" w:rsidRPr="00575974" w:rsidRDefault="00C20C04" w:rsidP="00C20C04">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N</w:t>
            </w:r>
          </w:p>
        </w:tc>
        <w:tc>
          <w:tcPr>
            <w:tcW w:w="567" w:type="dxa"/>
          </w:tcPr>
          <w:p w14:paraId="020D5534"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48A4BCF"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88B2C93" w14:textId="77777777"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707" w:type="dxa"/>
          </w:tcPr>
          <w:p w14:paraId="6E39F537" w14:textId="77777777" w:rsidR="00C20C04" w:rsidRPr="00575974" w:rsidRDefault="00C20C04" w:rsidP="00C20C04">
            <w:pPr>
              <w:pStyle w:val="TableParagraph"/>
              <w:spacing w:line="251" w:lineRule="exact"/>
              <w:ind w:left="12"/>
              <w:rPr>
                <w:rFonts w:ascii="Arial" w:hAnsi="Arial" w:cs="Arial"/>
                <w:sz w:val="20"/>
                <w:szCs w:val="20"/>
              </w:rPr>
            </w:pPr>
            <w:r w:rsidRPr="00575974">
              <w:rPr>
                <w:rFonts w:ascii="Arial" w:hAnsi="Arial" w:cs="Arial"/>
                <w:spacing w:val="-10"/>
                <w:sz w:val="20"/>
                <w:szCs w:val="20"/>
              </w:rPr>
              <w:t>N</w:t>
            </w:r>
          </w:p>
        </w:tc>
        <w:tc>
          <w:tcPr>
            <w:tcW w:w="567" w:type="dxa"/>
          </w:tcPr>
          <w:p w14:paraId="40813BD0"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8E065B7"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13AAFE71"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21EFEA2D"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BF791E0"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3A3E377"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315A22B3" w14:textId="77777777" w:rsidR="00C20C04" w:rsidRPr="00575974" w:rsidRDefault="00C20C04" w:rsidP="00C20C04">
            <w:pPr>
              <w:pStyle w:val="TableParagraph"/>
              <w:spacing w:line="251" w:lineRule="exact"/>
              <w:ind w:left="80" w:right="67"/>
              <w:rPr>
                <w:rFonts w:ascii="Arial" w:hAnsi="Arial" w:cs="Arial"/>
                <w:sz w:val="20"/>
                <w:szCs w:val="20"/>
              </w:rPr>
            </w:pPr>
            <w:r w:rsidRPr="00575974">
              <w:rPr>
                <w:rFonts w:ascii="Arial" w:hAnsi="Arial" w:cs="Arial"/>
                <w:spacing w:val="-10"/>
                <w:sz w:val="20"/>
                <w:szCs w:val="20"/>
              </w:rPr>
              <w:t>N</w:t>
            </w:r>
          </w:p>
        </w:tc>
      </w:tr>
      <w:tr w:rsidR="00C20C04" w:rsidRPr="00575974" w14:paraId="5E4D219C" w14:textId="77777777" w:rsidTr="00575974">
        <w:trPr>
          <w:trHeight w:val="292"/>
        </w:trPr>
        <w:tc>
          <w:tcPr>
            <w:tcW w:w="562" w:type="dxa"/>
          </w:tcPr>
          <w:p w14:paraId="02C51DEE" w14:textId="77777777" w:rsidR="00C20C04" w:rsidRPr="00575974" w:rsidRDefault="00C20C04" w:rsidP="00C20C04">
            <w:pPr>
              <w:pStyle w:val="TableParagraph"/>
              <w:spacing w:line="252" w:lineRule="exact"/>
              <w:ind w:left="7"/>
              <w:rPr>
                <w:rFonts w:ascii="Arial" w:hAnsi="Arial" w:cs="Arial"/>
                <w:sz w:val="20"/>
                <w:szCs w:val="20"/>
              </w:rPr>
            </w:pPr>
            <w:r w:rsidRPr="00575974">
              <w:rPr>
                <w:rFonts w:ascii="Arial" w:hAnsi="Arial" w:cs="Arial"/>
                <w:spacing w:val="-5"/>
                <w:sz w:val="20"/>
                <w:szCs w:val="20"/>
              </w:rPr>
              <w:t>14</w:t>
            </w:r>
          </w:p>
        </w:tc>
        <w:tc>
          <w:tcPr>
            <w:tcW w:w="2127" w:type="dxa"/>
          </w:tcPr>
          <w:p w14:paraId="5F19F0D3" w14:textId="77777777" w:rsidR="00C20C04" w:rsidRPr="00575974" w:rsidRDefault="00C20C04" w:rsidP="00C20C04">
            <w:pPr>
              <w:pStyle w:val="TableParagraph"/>
              <w:spacing w:line="252" w:lineRule="exact"/>
              <w:jc w:val="left"/>
              <w:rPr>
                <w:rFonts w:ascii="Arial" w:hAnsi="Arial" w:cs="Arial"/>
                <w:sz w:val="20"/>
                <w:szCs w:val="20"/>
              </w:rPr>
            </w:pPr>
            <w:r w:rsidRPr="00575974">
              <w:rPr>
                <w:rFonts w:ascii="Arial" w:hAnsi="Arial" w:cs="Arial"/>
                <w:sz w:val="20"/>
                <w:szCs w:val="20"/>
              </w:rPr>
              <w:t>Respiration</w:t>
            </w:r>
            <w:r w:rsidRPr="00575974">
              <w:rPr>
                <w:rFonts w:ascii="Arial" w:hAnsi="Arial" w:cs="Arial"/>
                <w:spacing w:val="-11"/>
                <w:sz w:val="20"/>
                <w:szCs w:val="20"/>
              </w:rPr>
              <w:t xml:space="preserve"> </w:t>
            </w:r>
            <w:r w:rsidRPr="00575974">
              <w:rPr>
                <w:rFonts w:ascii="Arial" w:hAnsi="Arial" w:cs="Arial"/>
                <w:spacing w:val="-4"/>
                <w:sz w:val="20"/>
                <w:szCs w:val="20"/>
              </w:rPr>
              <w:t>rate</w:t>
            </w:r>
          </w:p>
        </w:tc>
        <w:tc>
          <w:tcPr>
            <w:tcW w:w="567" w:type="dxa"/>
          </w:tcPr>
          <w:p w14:paraId="0138C5CB" w14:textId="77777777" w:rsidR="00C20C04" w:rsidRPr="00575974" w:rsidRDefault="00C20C04" w:rsidP="00C20C04">
            <w:pPr>
              <w:pStyle w:val="TableParagraph"/>
              <w:spacing w:line="252"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A08BFE1" w14:textId="77777777" w:rsidR="00C20C04" w:rsidRPr="00575974" w:rsidRDefault="00C20C04" w:rsidP="00C20C04">
            <w:pPr>
              <w:pStyle w:val="TableParagraph"/>
              <w:spacing w:line="252"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CB6115A" w14:textId="77777777" w:rsidR="00C20C04" w:rsidRPr="00575974" w:rsidRDefault="00C20C04" w:rsidP="00C20C04">
            <w:pPr>
              <w:pStyle w:val="TableParagraph"/>
              <w:spacing w:line="252"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FC47D64" w14:textId="77777777" w:rsidR="00C20C04" w:rsidRPr="00575974" w:rsidRDefault="00C20C04" w:rsidP="00C20C04">
            <w:pPr>
              <w:pStyle w:val="TableParagraph"/>
              <w:spacing w:line="252" w:lineRule="exact"/>
              <w:ind w:left="73" w:right="65"/>
              <w:rPr>
                <w:rFonts w:ascii="Arial" w:hAnsi="Arial" w:cs="Arial"/>
                <w:sz w:val="20"/>
                <w:szCs w:val="20"/>
              </w:rPr>
            </w:pPr>
            <w:r w:rsidRPr="00575974">
              <w:rPr>
                <w:rFonts w:ascii="Arial" w:hAnsi="Arial" w:cs="Arial"/>
                <w:spacing w:val="-10"/>
                <w:sz w:val="20"/>
                <w:szCs w:val="20"/>
              </w:rPr>
              <w:t>N</w:t>
            </w:r>
          </w:p>
        </w:tc>
        <w:tc>
          <w:tcPr>
            <w:tcW w:w="709" w:type="dxa"/>
          </w:tcPr>
          <w:p w14:paraId="200B3B0C" w14:textId="77777777" w:rsidR="00C20C04" w:rsidRPr="00575974" w:rsidRDefault="00C20C04" w:rsidP="00C20C04">
            <w:pPr>
              <w:pStyle w:val="TableParagraph"/>
              <w:spacing w:line="252"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9E50D67" w14:textId="77777777" w:rsidR="00C20C04" w:rsidRPr="00575974" w:rsidRDefault="00C20C04" w:rsidP="00C20C04">
            <w:pPr>
              <w:pStyle w:val="TableParagraph"/>
              <w:spacing w:line="252"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34024A7" w14:textId="77777777" w:rsidR="00C20C04" w:rsidRPr="00575974" w:rsidRDefault="00C20C04" w:rsidP="00C20C04">
            <w:pPr>
              <w:pStyle w:val="TableParagraph"/>
              <w:spacing w:line="252"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ECAD44A" w14:textId="77777777" w:rsidR="00C20C04" w:rsidRPr="00575974" w:rsidRDefault="00C20C04" w:rsidP="00C20C04">
            <w:pPr>
              <w:pStyle w:val="TableParagraph"/>
              <w:spacing w:line="252" w:lineRule="exact"/>
              <w:ind w:left="74"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663EE882" w14:textId="77777777" w:rsidR="00C20C04" w:rsidRPr="00575974" w:rsidRDefault="00C20C04" w:rsidP="00C20C04">
            <w:pPr>
              <w:pStyle w:val="TableParagraph"/>
              <w:spacing w:line="252" w:lineRule="exact"/>
              <w:ind w:left="74" w:right="65"/>
              <w:rPr>
                <w:rFonts w:ascii="Arial" w:hAnsi="Arial" w:cs="Arial"/>
                <w:sz w:val="20"/>
                <w:szCs w:val="20"/>
              </w:rPr>
            </w:pPr>
            <w:r w:rsidRPr="00575974">
              <w:rPr>
                <w:rFonts w:ascii="Arial" w:hAnsi="Arial" w:cs="Arial"/>
                <w:spacing w:val="-10"/>
                <w:sz w:val="20"/>
                <w:szCs w:val="20"/>
              </w:rPr>
              <w:t>N</w:t>
            </w:r>
          </w:p>
        </w:tc>
        <w:tc>
          <w:tcPr>
            <w:tcW w:w="567" w:type="dxa"/>
          </w:tcPr>
          <w:p w14:paraId="166AA3F6" w14:textId="77777777" w:rsidR="00C20C04" w:rsidRPr="00575974" w:rsidRDefault="00C20C04" w:rsidP="00C20C04">
            <w:pPr>
              <w:pStyle w:val="TableParagraph"/>
              <w:spacing w:line="252"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420DAF4" w14:textId="77777777" w:rsidR="00C20C04" w:rsidRPr="00575974" w:rsidRDefault="00C20C04" w:rsidP="00C20C04">
            <w:pPr>
              <w:pStyle w:val="TableParagraph"/>
              <w:spacing w:line="252"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B7C7A2A" w14:textId="77777777" w:rsidR="00C20C04" w:rsidRPr="00575974" w:rsidRDefault="00C20C04" w:rsidP="00C20C04">
            <w:pPr>
              <w:pStyle w:val="TableParagraph"/>
              <w:spacing w:line="252" w:lineRule="exact"/>
              <w:ind w:left="75" w:right="65"/>
              <w:rPr>
                <w:rFonts w:ascii="Arial" w:hAnsi="Arial" w:cs="Arial"/>
                <w:sz w:val="20"/>
                <w:szCs w:val="20"/>
              </w:rPr>
            </w:pPr>
            <w:r w:rsidRPr="00575974">
              <w:rPr>
                <w:rFonts w:ascii="Arial" w:hAnsi="Arial" w:cs="Arial"/>
                <w:spacing w:val="-10"/>
                <w:sz w:val="20"/>
                <w:szCs w:val="20"/>
              </w:rPr>
              <w:t>N</w:t>
            </w:r>
          </w:p>
        </w:tc>
        <w:tc>
          <w:tcPr>
            <w:tcW w:w="707" w:type="dxa"/>
          </w:tcPr>
          <w:p w14:paraId="01676797" w14:textId="77777777" w:rsidR="00C20C04" w:rsidRPr="00575974" w:rsidRDefault="00C20C04" w:rsidP="00C20C04">
            <w:pPr>
              <w:pStyle w:val="TableParagraph"/>
              <w:spacing w:line="252" w:lineRule="exact"/>
              <w:ind w:left="12"/>
              <w:rPr>
                <w:rFonts w:ascii="Arial" w:hAnsi="Arial" w:cs="Arial"/>
                <w:sz w:val="20"/>
                <w:szCs w:val="20"/>
              </w:rPr>
            </w:pPr>
            <w:r w:rsidRPr="00575974">
              <w:rPr>
                <w:rFonts w:ascii="Arial" w:hAnsi="Arial" w:cs="Arial"/>
                <w:spacing w:val="-10"/>
                <w:sz w:val="20"/>
                <w:szCs w:val="20"/>
              </w:rPr>
              <w:t>N</w:t>
            </w:r>
          </w:p>
        </w:tc>
        <w:tc>
          <w:tcPr>
            <w:tcW w:w="567" w:type="dxa"/>
          </w:tcPr>
          <w:p w14:paraId="76FDC685" w14:textId="77777777" w:rsidR="00C20C04" w:rsidRPr="00575974" w:rsidRDefault="00C20C04" w:rsidP="00C20C04">
            <w:pPr>
              <w:pStyle w:val="TableParagraph"/>
              <w:spacing w:line="252"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0B5E524" w14:textId="77777777" w:rsidR="00C20C04" w:rsidRPr="00575974" w:rsidRDefault="00C20C04" w:rsidP="00C20C04">
            <w:pPr>
              <w:pStyle w:val="TableParagraph"/>
              <w:spacing w:line="252"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5D2448A7" w14:textId="77777777" w:rsidR="00C20C04" w:rsidRPr="00575974" w:rsidRDefault="00C20C04" w:rsidP="00C20C04">
            <w:pPr>
              <w:pStyle w:val="TableParagraph"/>
              <w:spacing w:line="252"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54041FCF" w14:textId="77777777" w:rsidR="00C20C04" w:rsidRPr="00575974" w:rsidRDefault="00C20C04" w:rsidP="00C20C04">
            <w:pPr>
              <w:pStyle w:val="TableParagraph"/>
              <w:spacing w:line="252"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D453824" w14:textId="77777777" w:rsidR="00C20C04" w:rsidRPr="00575974" w:rsidRDefault="00C20C04" w:rsidP="00C20C04">
            <w:pPr>
              <w:pStyle w:val="TableParagraph"/>
              <w:spacing w:line="252"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2387A528" w14:textId="77777777" w:rsidR="00C20C04" w:rsidRPr="00575974" w:rsidRDefault="00C20C04" w:rsidP="00C20C04">
            <w:pPr>
              <w:pStyle w:val="TableParagraph"/>
              <w:spacing w:line="252" w:lineRule="exact"/>
              <w:ind w:left="80"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25D7AE79" w14:textId="77777777" w:rsidR="00C20C04" w:rsidRPr="00575974" w:rsidRDefault="00C20C04" w:rsidP="00C20C04">
            <w:pPr>
              <w:pStyle w:val="TableParagraph"/>
              <w:spacing w:line="252" w:lineRule="exact"/>
              <w:ind w:left="80" w:right="67"/>
              <w:rPr>
                <w:rFonts w:ascii="Arial" w:hAnsi="Arial" w:cs="Arial"/>
                <w:sz w:val="20"/>
                <w:szCs w:val="20"/>
              </w:rPr>
            </w:pPr>
            <w:r w:rsidRPr="00575974">
              <w:rPr>
                <w:rFonts w:ascii="Arial" w:hAnsi="Arial" w:cs="Arial"/>
                <w:spacing w:val="-10"/>
                <w:sz w:val="20"/>
                <w:szCs w:val="20"/>
              </w:rPr>
              <w:t>N</w:t>
            </w:r>
          </w:p>
        </w:tc>
      </w:tr>
      <w:tr w:rsidR="00C20C04" w:rsidRPr="00575974" w14:paraId="79D25459" w14:textId="77777777" w:rsidTr="00575974">
        <w:trPr>
          <w:trHeight w:val="290"/>
        </w:trPr>
        <w:tc>
          <w:tcPr>
            <w:tcW w:w="562" w:type="dxa"/>
          </w:tcPr>
          <w:p w14:paraId="500F4CB7" w14:textId="77777777" w:rsidR="00C20C04" w:rsidRPr="00575974" w:rsidRDefault="00C20C04" w:rsidP="00C20C04">
            <w:pPr>
              <w:pStyle w:val="TableParagraph"/>
              <w:spacing w:line="251" w:lineRule="exact"/>
              <w:ind w:left="7"/>
              <w:rPr>
                <w:rFonts w:ascii="Arial" w:hAnsi="Arial" w:cs="Arial"/>
                <w:sz w:val="20"/>
                <w:szCs w:val="20"/>
              </w:rPr>
            </w:pPr>
            <w:r w:rsidRPr="00575974">
              <w:rPr>
                <w:rFonts w:ascii="Arial" w:hAnsi="Arial" w:cs="Arial"/>
                <w:spacing w:val="-5"/>
                <w:sz w:val="20"/>
                <w:szCs w:val="20"/>
              </w:rPr>
              <w:t>15</w:t>
            </w:r>
          </w:p>
        </w:tc>
        <w:tc>
          <w:tcPr>
            <w:tcW w:w="2127" w:type="dxa"/>
          </w:tcPr>
          <w:p w14:paraId="75FEE9A9" w14:textId="77777777" w:rsidR="00C20C04" w:rsidRPr="00575974" w:rsidRDefault="00C20C04" w:rsidP="00C20C04">
            <w:pPr>
              <w:pStyle w:val="TableParagraph"/>
              <w:spacing w:line="251" w:lineRule="exact"/>
              <w:jc w:val="left"/>
              <w:rPr>
                <w:rFonts w:ascii="Arial" w:hAnsi="Arial" w:cs="Arial"/>
                <w:sz w:val="20"/>
                <w:szCs w:val="20"/>
              </w:rPr>
            </w:pPr>
            <w:r w:rsidRPr="00575974">
              <w:rPr>
                <w:rFonts w:ascii="Arial" w:hAnsi="Arial" w:cs="Arial"/>
                <w:sz w:val="20"/>
                <w:szCs w:val="20"/>
              </w:rPr>
              <w:t>Pupil</w:t>
            </w:r>
            <w:r w:rsidRPr="00575974">
              <w:rPr>
                <w:rFonts w:ascii="Arial" w:hAnsi="Arial" w:cs="Arial"/>
                <w:spacing w:val="-2"/>
                <w:sz w:val="20"/>
                <w:szCs w:val="20"/>
              </w:rPr>
              <w:t xml:space="preserve"> </w:t>
            </w:r>
            <w:r w:rsidRPr="00575974">
              <w:rPr>
                <w:rFonts w:ascii="Arial" w:hAnsi="Arial" w:cs="Arial"/>
                <w:sz w:val="20"/>
                <w:szCs w:val="20"/>
              </w:rPr>
              <w:t>size</w:t>
            </w:r>
            <w:r w:rsidRPr="00575974">
              <w:rPr>
                <w:rFonts w:ascii="Arial" w:hAnsi="Arial" w:cs="Arial"/>
                <w:spacing w:val="-1"/>
                <w:sz w:val="20"/>
                <w:szCs w:val="20"/>
              </w:rPr>
              <w:t xml:space="preserve"> </w:t>
            </w:r>
            <w:r w:rsidRPr="00575974">
              <w:rPr>
                <w:rFonts w:ascii="Arial" w:hAnsi="Arial" w:cs="Arial"/>
                <w:sz w:val="20"/>
                <w:szCs w:val="20"/>
              </w:rPr>
              <w:t>and</w:t>
            </w:r>
            <w:r w:rsidRPr="00575974">
              <w:rPr>
                <w:rFonts w:ascii="Arial" w:hAnsi="Arial" w:cs="Arial"/>
                <w:spacing w:val="-1"/>
                <w:sz w:val="20"/>
                <w:szCs w:val="20"/>
              </w:rPr>
              <w:t xml:space="preserve"> </w:t>
            </w:r>
            <w:proofErr w:type="spellStart"/>
            <w:r w:rsidRPr="00575974">
              <w:rPr>
                <w:rFonts w:ascii="Arial" w:hAnsi="Arial" w:cs="Arial"/>
                <w:spacing w:val="-2"/>
                <w:sz w:val="20"/>
                <w:szCs w:val="20"/>
              </w:rPr>
              <w:t>colour</w:t>
            </w:r>
            <w:proofErr w:type="spellEnd"/>
          </w:p>
        </w:tc>
        <w:tc>
          <w:tcPr>
            <w:tcW w:w="567" w:type="dxa"/>
          </w:tcPr>
          <w:p w14:paraId="4F56E8C9"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42D528A"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9C46B12"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F4C83CE" w14:textId="77777777" w:rsidR="00C20C04" w:rsidRPr="00575974" w:rsidRDefault="00C20C04" w:rsidP="00C20C04">
            <w:pPr>
              <w:pStyle w:val="TableParagraph"/>
              <w:spacing w:line="251" w:lineRule="exact"/>
              <w:ind w:left="73" w:right="65"/>
              <w:rPr>
                <w:rFonts w:ascii="Arial" w:hAnsi="Arial" w:cs="Arial"/>
                <w:sz w:val="20"/>
                <w:szCs w:val="20"/>
              </w:rPr>
            </w:pPr>
            <w:r w:rsidRPr="00575974">
              <w:rPr>
                <w:rFonts w:ascii="Arial" w:hAnsi="Arial" w:cs="Arial"/>
                <w:spacing w:val="-10"/>
                <w:sz w:val="20"/>
                <w:szCs w:val="20"/>
              </w:rPr>
              <w:t>N</w:t>
            </w:r>
          </w:p>
        </w:tc>
        <w:tc>
          <w:tcPr>
            <w:tcW w:w="709" w:type="dxa"/>
          </w:tcPr>
          <w:p w14:paraId="25694FC0"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4255164"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6B03E99"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25E422F"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151DCD4F" w14:textId="77777777" w:rsidR="00C20C04" w:rsidRPr="00575974" w:rsidRDefault="00C20C04" w:rsidP="00C20C04">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N</w:t>
            </w:r>
          </w:p>
        </w:tc>
        <w:tc>
          <w:tcPr>
            <w:tcW w:w="567" w:type="dxa"/>
          </w:tcPr>
          <w:p w14:paraId="335A0713"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FCE204C"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1B9C685" w14:textId="77777777"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707" w:type="dxa"/>
          </w:tcPr>
          <w:p w14:paraId="0F01BE07" w14:textId="77777777" w:rsidR="00C20C04" w:rsidRPr="00575974" w:rsidRDefault="00C20C04" w:rsidP="00C20C04">
            <w:pPr>
              <w:pStyle w:val="TableParagraph"/>
              <w:spacing w:line="251" w:lineRule="exact"/>
              <w:ind w:left="12"/>
              <w:rPr>
                <w:rFonts w:ascii="Arial" w:hAnsi="Arial" w:cs="Arial"/>
                <w:sz w:val="20"/>
                <w:szCs w:val="20"/>
              </w:rPr>
            </w:pPr>
            <w:r w:rsidRPr="00575974">
              <w:rPr>
                <w:rFonts w:ascii="Arial" w:hAnsi="Arial" w:cs="Arial"/>
                <w:spacing w:val="-10"/>
                <w:sz w:val="20"/>
                <w:szCs w:val="20"/>
              </w:rPr>
              <w:t>N</w:t>
            </w:r>
          </w:p>
        </w:tc>
        <w:tc>
          <w:tcPr>
            <w:tcW w:w="567" w:type="dxa"/>
          </w:tcPr>
          <w:p w14:paraId="50E3C0A0"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4C6188CD"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54C9EFAC"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61FC7319"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2CD86937"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5492260"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61B8639C" w14:textId="77777777" w:rsidR="00C20C04" w:rsidRPr="00575974" w:rsidRDefault="00C20C04" w:rsidP="00C20C04">
            <w:pPr>
              <w:pStyle w:val="TableParagraph"/>
              <w:spacing w:line="251" w:lineRule="exact"/>
              <w:ind w:left="80" w:right="67"/>
              <w:rPr>
                <w:rFonts w:ascii="Arial" w:hAnsi="Arial" w:cs="Arial"/>
                <w:sz w:val="20"/>
                <w:szCs w:val="20"/>
              </w:rPr>
            </w:pPr>
            <w:r w:rsidRPr="00575974">
              <w:rPr>
                <w:rFonts w:ascii="Arial" w:hAnsi="Arial" w:cs="Arial"/>
                <w:spacing w:val="-10"/>
                <w:sz w:val="20"/>
                <w:szCs w:val="20"/>
              </w:rPr>
              <w:t>N</w:t>
            </w:r>
          </w:p>
        </w:tc>
      </w:tr>
      <w:tr w:rsidR="00C20C04" w:rsidRPr="00575974" w14:paraId="6A974EE8" w14:textId="77777777" w:rsidTr="00575974">
        <w:trPr>
          <w:trHeight w:val="277"/>
        </w:trPr>
        <w:tc>
          <w:tcPr>
            <w:tcW w:w="562" w:type="dxa"/>
          </w:tcPr>
          <w:p w14:paraId="14FAE421" w14:textId="77777777" w:rsidR="00C20C04" w:rsidRPr="00575974" w:rsidRDefault="00C20C04" w:rsidP="00C20C04">
            <w:pPr>
              <w:pStyle w:val="TableParagraph"/>
              <w:spacing w:line="251" w:lineRule="exact"/>
              <w:ind w:left="7"/>
              <w:rPr>
                <w:rFonts w:ascii="Arial" w:hAnsi="Arial" w:cs="Arial"/>
                <w:sz w:val="20"/>
                <w:szCs w:val="20"/>
              </w:rPr>
            </w:pPr>
            <w:r w:rsidRPr="00575974">
              <w:rPr>
                <w:rFonts w:ascii="Arial" w:hAnsi="Arial" w:cs="Arial"/>
                <w:spacing w:val="-5"/>
                <w:sz w:val="20"/>
                <w:szCs w:val="20"/>
              </w:rPr>
              <w:t>16</w:t>
            </w:r>
          </w:p>
        </w:tc>
        <w:tc>
          <w:tcPr>
            <w:tcW w:w="2127" w:type="dxa"/>
          </w:tcPr>
          <w:p w14:paraId="780E7AF6" w14:textId="77777777" w:rsidR="00C20C04" w:rsidRPr="00575974" w:rsidRDefault="00C20C04" w:rsidP="00C20C04">
            <w:pPr>
              <w:pStyle w:val="TableParagraph"/>
              <w:spacing w:line="251" w:lineRule="exact"/>
              <w:jc w:val="left"/>
              <w:rPr>
                <w:rFonts w:ascii="Arial" w:hAnsi="Arial" w:cs="Arial"/>
                <w:sz w:val="20"/>
                <w:szCs w:val="20"/>
              </w:rPr>
            </w:pPr>
            <w:r w:rsidRPr="00575974">
              <w:rPr>
                <w:rFonts w:ascii="Arial" w:hAnsi="Arial" w:cs="Arial"/>
                <w:sz w:val="20"/>
                <w:szCs w:val="20"/>
              </w:rPr>
              <w:t>Pupil</w:t>
            </w:r>
            <w:r w:rsidRPr="00575974">
              <w:rPr>
                <w:rFonts w:ascii="Arial" w:hAnsi="Arial" w:cs="Arial"/>
                <w:spacing w:val="-5"/>
                <w:sz w:val="20"/>
                <w:szCs w:val="20"/>
              </w:rPr>
              <w:t xml:space="preserve"> </w:t>
            </w:r>
            <w:r w:rsidRPr="00575974">
              <w:rPr>
                <w:rFonts w:ascii="Arial" w:hAnsi="Arial" w:cs="Arial"/>
                <w:sz w:val="20"/>
                <w:szCs w:val="20"/>
              </w:rPr>
              <w:t>reaction</w:t>
            </w:r>
            <w:r w:rsidRPr="00575974">
              <w:rPr>
                <w:rFonts w:ascii="Arial" w:hAnsi="Arial" w:cs="Arial"/>
                <w:spacing w:val="-4"/>
                <w:sz w:val="20"/>
                <w:szCs w:val="20"/>
              </w:rPr>
              <w:t xml:space="preserve"> </w:t>
            </w:r>
            <w:r w:rsidRPr="00575974">
              <w:rPr>
                <w:rFonts w:ascii="Arial" w:hAnsi="Arial" w:cs="Arial"/>
                <w:sz w:val="20"/>
                <w:szCs w:val="20"/>
              </w:rPr>
              <w:t>to</w:t>
            </w:r>
            <w:r w:rsidRPr="00575974">
              <w:rPr>
                <w:rFonts w:ascii="Arial" w:hAnsi="Arial" w:cs="Arial"/>
                <w:spacing w:val="-4"/>
                <w:sz w:val="20"/>
                <w:szCs w:val="20"/>
              </w:rPr>
              <w:t xml:space="preserve"> </w:t>
            </w:r>
            <w:r w:rsidRPr="00575974">
              <w:rPr>
                <w:rFonts w:ascii="Arial" w:hAnsi="Arial" w:cs="Arial"/>
                <w:spacing w:val="-2"/>
                <w:sz w:val="20"/>
                <w:szCs w:val="20"/>
              </w:rPr>
              <w:t>light</w:t>
            </w:r>
          </w:p>
        </w:tc>
        <w:tc>
          <w:tcPr>
            <w:tcW w:w="567" w:type="dxa"/>
          </w:tcPr>
          <w:p w14:paraId="5E901950"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9280C45"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06B96B8"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A820102" w14:textId="77777777" w:rsidR="00C20C04" w:rsidRPr="00575974" w:rsidRDefault="00C20C04" w:rsidP="00C20C04">
            <w:pPr>
              <w:pStyle w:val="TableParagraph"/>
              <w:spacing w:line="251" w:lineRule="exact"/>
              <w:ind w:left="73" w:right="65"/>
              <w:rPr>
                <w:rFonts w:ascii="Arial" w:hAnsi="Arial" w:cs="Arial"/>
                <w:sz w:val="20"/>
                <w:szCs w:val="20"/>
              </w:rPr>
            </w:pPr>
            <w:r w:rsidRPr="00575974">
              <w:rPr>
                <w:rFonts w:ascii="Arial" w:hAnsi="Arial" w:cs="Arial"/>
                <w:spacing w:val="-10"/>
                <w:sz w:val="20"/>
                <w:szCs w:val="20"/>
              </w:rPr>
              <w:t>N</w:t>
            </w:r>
          </w:p>
        </w:tc>
        <w:tc>
          <w:tcPr>
            <w:tcW w:w="709" w:type="dxa"/>
          </w:tcPr>
          <w:p w14:paraId="186DA6C9"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1A42691"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1684F55"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9B854BC"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1F977682" w14:textId="77777777" w:rsidR="00C20C04" w:rsidRPr="00575974" w:rsidRDefault="00C20C04" w:rsidP="00C20C04">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N</w:t>
            </w:r>
          </w:p>
        </w:tc>
        <w:tc>
          <w:tcPr>
            <w:tcW w:w="567" w:type="dxa"/>
          </w:tcPr>
          <w:p w14:paraId="10AA1446"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7D87A00"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6CD3128" w14:textId="77777777"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707" w:type="dxa"/>
          </w:tcPr>
          <w:p w14:paraId="38E3BF99" w14:textId="77777777" w:rsidR="00C20C04" w:rsidRPr="00575974" w:rsidRDefault="00C20C04" w:rsidP="00C20C04">
            <w:pPr>
              <w:pStyle w:val="TableParagraph"/>
              <w:spacing w:line="251" w:lineRule="exact"/>
              <w:ind w:left="12"/>
              <w:rPr>
                <w:rFonts w:ascii="Arial" w:hAnsi="Arial" w:cs="Arial"/>
                <w:sz w:val="20"/>
                <w:szCs w:val="20"/>
              </w:rPr>
            </w:pPr>
            <w:r w:rsidRPr="00575974">
              <w:rPr>
                <w:rFonts w:ascii="Arial" w:hAnsi="Arial" w:cs="Arial"/>
                <w:spacing w:val="-10"/>
                <w:sz w:val="20"/>
                <w:szCs w:val="20"/>
              </w:rPr>
              <w:t>N</w:t>
            </w:r>
          </w:p>
        </w:tc>
        <w:tc>
          <w:tcPr>
            <w:tcW w:w="567" w:type="dxa"/>
          </w:tcPr>
          <w:p w14:paraId="143A11FF"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12D12D12"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7DBABF50"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04A4D9D"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D9022BA"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5D91173B"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22351C9C" w14:textId="77777777" w:rsidR="00C20C04" w:rsidRPr="00575974" w:rsidRDefault="00C20C04" w:rsidP="00C20C04">
            <w:pPr>
              <w:pStyle w:val="TableParagraph"/>
              <w:spacing w:line="251" w:lineRule="exact"/>
              <w:ind w:left="80" w:right="67"/>
              <w:rPr>
                <w:rFonts w:ascii="Arial" w:hAnsi="Arial" w:cs="Arial"/>
                <w:sz w:val="20"/>
                <w:szCs w:val="20"/>
              </w:rPr>
            </w:pPr>
            <w:r w:rsidRPr="00575974">
              <w:rPr>
                <w:rFonts w:ascii="Arial" w:hAnsi="Arial" w:cs="Arial"/>
                <w:spacing w:val="-10"/>
                <w:sz w:val="20"/>
                <w:szCs w:val="20"/>
              </w:rPr>
              <w:t>N</w:t>
            </w:r>
          </w:p>
        </w:tc>
      </w:tr>
      <w:tr w:rsidR="00C20C04" w:rsidRPr="00575974" w14:paraId="065B5B44" w14:textId="77777777" w:rsidTr="00575974">
        <w:trPr>
          <w:trHeight w:val="506"/>
        </w:trPr>
        <w:tc>
          <w:tcPr>
            <w:tcW w:w="562" w:type="dxa"/>
          </w:tcPr>
          <w:p w14:paraId="49BB0A00" w14:textId="77777777" w:rsidR="00C20C04" w:rsidRPr="00575974" w:rsidRDefault="00C20C04" w:rsidP="00C20C04">
            <w:pPr>
              <w:pStyle w:val="TableParagraph"/>
              <w:spacing w:line="251" w:lineRule="exact"/>
              <w:ind w:left="7"/>
              <w:rPr>
                <w:rFonts w:ascii="Arial" w:hAnsi="Arial" w:cs="Arial"/>
                <w:sz w:val="20"/>
                <w:szCs w:val="20"/>
              </w:rPr>
            </w:pPr>
            <w:r w:rsidRPr="00575974">
              <w:rPr>
                <w:rFonts w:ascii="Arial" w:hAnsi="Arial" w:cs="Arial"/>
                <w:spacing w:val="-5"/>
                <w:sz w:val="20"/>
                <w:szCs w:val="20"/>
              </w:rPr>
              <w:t>17</w:t>
            </w:r>
          </w:p>
        </w:tc>
        <w:tc>
          <w:tcPr>
            <w:tcW w:w="2127" w:type="dxa"/>
          </w:tcPr>
          <w:p w14:paraId="277B752C" w14:textId="77777777" w:rsidR="00C20C04" w:rsidRPr="00575974" w:rsidRDefault="00C20C04" w:rsidP="00C20C04">
            <w:pPr>
              <w:pStyle w:val="TableParagraph"/>
              <w:spacing w:line="252" w:lineRule="exact"/>
              <w:ind w:right="212"/>
              <w:jc w:val="left"/>
              <w:rPr>
                <w:rFonts w:ascii="Arial" w:hAnsi="Arial" w:cs="Arial"/>
                <w:sz w:val="20"/>
                <w:szCs w:val="20"/>
              </w:rPr>
            </w:pPr>
            <w:r w:rsidRPr="00575974">
              <w:rPr>
                <w:rFonts w:ascii="Arial" w:hAnsi="Arial" w:cs="Arial"/>
                <w:sz w:val="20"/>
                <w:szCs w:val="20"/>
              </w:rPr>
              <w:t>Skin</w:t>
            </w:r>
            <w:r w:rsidRPr="00575974">
              <w:rPr>
                <w:rFonts w:ascii="Arial" w:hAnsi="Arial" w:cs="Arial"/>
                <w:spacing w:val="-14"/>
                <w:sz w:val="20"/>
                <w:szCs w:val="20"/>
              </w:rPr>
              <w:t xml:space="preserve"> </w:t>
            </w:r>
            <w:proofErr w:type="spellStart"/>
            <w:r w:rsidRPr="00575974">
              <w:rPr>
                <w:rFonts w:ascii="Arial" w:hAnsi="Arial" w:cs="Arial"/>
                <w:sz w:val="20"/>
                <w:szCs w:val="20"/>
              </w:rPr>
              <w:t>colour</w:t>
            </w:r>
            <w:proofErr w:type="spellEnd"/>
            <w:r w:rsidRPr="00575974">
              <w:rPr>
                <w:rFonts w:ascii="Arial" w:hAnsi="Arial" w:cs="Arial"/>
                <w:spacing w:val="-14"/>
                <w:sz w:val="20"/>
                <w:szCs w:val="20"/>
              </w:rPr>
              <w:t xml:space="preserve"> </w:t>
            </w:r>
            <w:r w:rsidRPr="00575974">
              <w:rPr>
                <w:rFonts w:ascii="Arial" w:hAnsi="Arial" w:cs="Arial"/>
                <w:sz w:val="20"/>
                <w:szCs w:val="20"/>
              </w:rPr>
              <w:t xml:space="preserve">and </w:t>
            </w:r>
            <w:r w:rsidRPr="00575974">
              <w:rPr>
                <w:rFonts w:ascii="Arial" w:hAnsi="Arial" w:cs="Arial"/>
                <w:spacing w:val="-2"/>
                <w:sz w:val="20"/>
                <w:szCs w:val="20"/>
              </w:rPr>
              <w:t>texture</w:t>
            </w:r>
          </w:p>
        </w:tc>
        <w:tc>
          <w:tcPr>
            <w:tcW w:w="567" w:type="dxa"/>
          </w:tcPr>
          <w:p w14:paraId="464AE44A"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224B36A"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503BCC2"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B6D0A62" w14:textId="77777777" w:rsidR="00C20C04" w:rsidRPr="00575974" w:rsidRDefault="00C20C04" w:rsidP="00C20C04">
            <w:pPr>
              <w:pStyle w:val="TableParagraph"/>
              <w:spacing w:line="251" w:lineRule="exact"/>
              <w:ind w:left="73" w:right="65"/>
              <w:rPr>
                <w:rFonts w:ascii="Arial" w:hAnsi="Arial" w:cs="Arial"/>
                <w:sz w:val="20"/>
                <w:szCs w:val="20"/>
              </w:rPr>
            </w:pPr>
            <w:r w:rsidRPr="00575974">
              <w:rPr>
                <w:rFonts w:ascii="Arial" w:hAnsi="Arial" w:cs="Arial"/>
                <w:spacing w:val="-10"/>
                <w:sz w:val="20"/>
                <w:szCs w:val="20"/>
              </w:rPr>
              <w:t>N</w:t>
            </w:r>
          </w:p>
        </w:tc>
        <w:tc>
          <w:tcPr>
            <w:tcW w:w="709" w:type="dxa"/>
          </w:tcPr>
          <w:p w14:paraId="31343C60"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BFD027F"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45590E2"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1A42AA3"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62045E7E" w14:textId="77777777" w:rsidR="00C20C04" w:rsidRPr="00575974" w:rsidRDefault="00C20C04" w:rsidP="00C20C04">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N</w:t>
            </w:r>
          </w:p>
        </w:tc>
        <w:tc>
          <w:tcPr>
            <w:tcW w:w="567" w:type="dxa"/>
          </w:tcPr>
          <w:p w14:paraId="5CA9F937"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FCA8CF7"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88EE5B4" w14:textId="77777777"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707" w:type="dxa"/>
          </w:tcPr>
          <w:p w14:paraId="3D0EFB8A" w14:textId="77777777" w:rsidR="00C20C04" w:rsidRPr="00575974" w:rsidRDefault="00C20C04" w:rsidP="00C20C04">
            <w:pPr>
              <w:pStyle w:val="TableParagraph"/>
              <w:spacing w:line="251" w:lineRule="exact"/>
              <w:ind w:left="12"/>
              <w:rPr>
                <w:rFonts w:ascii="Arial" w:hAnsi="Arial" w:cs="Arial"/>
                <w:sz w:val="20"/>
                <w:szCs w:val="20"/>
              </w:rPr>
            </w:pPr>
            <w:r w:rsidRPr="00575974">
              <w:rPr>
                <w:rFonts w:ascii="Arial" w:hAnsi="Arial" w:cs="Arial"/>
                <w:spacing w:val="-10"/>
                <w:sz w:val="20"/>
                <w:szCs w:val="20"/>
              </w:rPr>
              <w:t>N</w:t>
            </w:r>
          </w:p>
        </w:tc>
        <w:tc>
          <w:tcPr>
            <w:tcW w:w="567" w:type="dxa"/>
          </w:tcPr>
          <w:p w14:paraId="02D4AC1C"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3DB72E2"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4D3113D"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0490011"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7B945AC6"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56B4C87"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00638E6B" w14:textId="77777777" w:rsidR="00C20C04" w:rsidRPr="00575974" w:rsidRDefault="00C20C04" w:rsidP="00C20C04">
            <w:pPr>
              <w:pStyle w:val="TableParagraph"/>
              <w:spacing w:line="251" w:lineRule="exact"/>
              <w:ind w:left="80" w:right="67"/>
              <w:rPr>
                <w:rFonts w:ascii="Arial" w:hAnsi="Arial" w:cs="Arial"/>
                <w:sz w:val="20"/>
                <w:szCs w:val="20"/>
              </w:rPr>
            </w:pPr>
            <w:r w:rsidRPr="00575974">
              <w:rPr>
                <w:rFonts w:ascii="Arial" w:hAnsi="Arial" w:cs="Arial"/>
                <w:spacing w:val="-10"/>
                <w:sz w:val="20"/>
                <w:szCs w:val="20"/>
              </w:rPr>
              <w:t>N</w:t>
            </w:r>
          </w:p>
        </w:tc>
      </w:tr>
      <w:tr w:rsidR="00C20C04" w:rsidRPr="00575974" w14:paraId="7702CBA2" w14:textId="77777777" w:rsidTr="00575974">
        <w:trPr>
          <w:trHeight w:val="290"/>
        </w:trPr>
        <w:tc>
          <w:tcPr>
            <w:tcW w:w="562" w:type="dxa"/>
          </w:tcPr>
          <w:p w14:paraId="79C9029D" w14:textId="77777777" w:rsidR="00C20C04" w:rsidRPr="00575974" w:rsidRDefault="00C20C04" w:rsidP="00C20C04">
            <w:pPr>
              <w:pStyle w:val="TableParagraph"/>
              <w:spacing w:line="251" w:lineRule="exact"/>
              <w:ind w:left="7"/>
              <w:rPr>
                <w:rFonts w:ascii="Arial" w:hAnsi="Arial" w:cs="Arial"/>
                <w:sz w:val="20"/>
                <w:szCs w:val="20"/>
              </w:rPr>
            </w:pPr>
            <w:r w:rsidRPr="00575974">
              <w:rPr>
                <w:rFonts w:ascii="Arial" w:hAnsi="Arial" w:cs="Arial"/>
                <w:spacing w:val="-5"/>
                <w:sz w:val="20"/>
                <w:szCs w:val="20"/>
              </w:rPr>
              <w:t>18</w:t>
            </w:r>
          </w:p>
        </w:tc>
        <w:tc>
          <w:tcPr>
            <w:tcW w:w="2127" w:type="dxa"/>
          </w:tcPr>
          <w:p w14:paraId="2F76311D" w14:textId="34902529" w:rsidR="00C20C04" w:rsidRPr="00575974" w:rsidRDefault="00C20C04" w:rsidP="00C20C04">
            <w:pPr>
              <w:pStyle w:val="TableParagraph"/>
              <w:spacing w:line="251" w:lineRule="exact"/>
              <w:jc w:val="left"/>
              <w:rPr>
                <w:rFonts w:ascii="Arial" w:hAnsi="Arial" w:cs="Arial"/>
                <w:sz w:val="20"/>
                <w:szCs w:val="20"/>
              </w:rPr>
            </w:pPr>
            <w:r w:rsidRPr="00575974">
              <w:rPr>
                <w:rFonts w:ascii="Arial" w:hAnsi="Arial" w:cs="Arial"/>
                <w:sz w:val="20"/>
                <w:szCs w:val="20"/>
              </w:rPr>
              <w:t>Spontaneous</w:t>
            </w:r>
            <w:r w:rsidRPr="00575974">
              <w:rPr>
                <w:rFonts w:ascii="Arial" w:hAnsi="Arial" w:cs="Arial"/>
                <w:spacing w:val="-8"/>
                <w:sz w:val="20"/>
                <w:szCs w:val="20"/>
              </w:rPr>
              <w:t xml:space="preserve"> </w:t>
            </w:r>
            <w:r w:rsidRPr="00575974">
              <w:rPr>
                <w:rFonts w:ascii="Arial" w:hAnsi="Arial" w:cs="Arial"/>
                <w:spacing w:val="-2"/>
                <w:sz w:val="20"/>
                <w:szCs w:val="20"/>
              </w:rPr>
              <w:t>activity</w:t>
            </w:r>
          </w:p>
        </w:tc>
        <w:tc>
          <w:tcPr>
            <w:tcW w:w="567" w:type="dxa"/>
          </w:tcPr>
          <w:p w14:paraId="644704C4"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38ECE3D"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88AB760"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CA9C713" w14:textId="77777777" w:rsidR="00C20C04" w:rsidRPr="00575974" w:rsidRDefault="00C20C04" w:rsidP="00C20C04">
            <w:pPr>
              <w:pStyle w:val="TableParagraph"/>
              <w:spacing w:line="251" w:lineRule="exact"/>
              <w:ind w:left="73" w:right="65"/>
              <w:rPr>
                <w:rFonts w:ascii="Arial" w:hAnsi="Arial" w:cs="Arial"/>
                <w:sz w:val="20"/>
                <w:szCs w:val="20"/>
              </w:rPr>
            </w:pPr>
            <w:r w:rsidRPr="00575974">
              <w:rPr>
                <w:rFonts w:ascii="Arial" w:hAnsi="Arial" w:cs="Arial"/>
                <w:spacing w:val="-10"/>
                <w:sz w:val="20"/>
                <w:szCs w:val="20"/>
              </w:rPr>
              <w:t>N</w:t>
            </w:r>
          </w:p>
        </w:tc>
        <w:tc>
          <w:tcPr>
            <w:tcW w:w="709" w:type="dxa"/>
          </w:tcPr>
          <w:p w14:paraId="0846FEA5"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6A3B225"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0F603BD"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8FA62BF"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28AB013F" w14:textId="77777777" w:rsidR="00C20C04" w:rsidRPr="00575974" w:rsidRDefault="00C20C04" w:rsidP="00C20C04">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N</w:t>
            </w:r>
          </w:p>
        </w:tc>
        <w:tc>
          <w:tcPr>
            <w:tcW w:w="567" w:type="dxa"/>
          </w:tcPr>
          <w:p w14:paraId="435B88C8"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99B31A8"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1CCBB12" w14:textId="77777777"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707" w:type="dxa"/>
          </w:tcPr>
          <w:p w14:paraId="66316E7D" w14:textId="77777777" w:rsidR="00C20C04" w:rsidRPr="00575974" w:rsidRDefault="00C20C04" w:rsidP="00C20C04">
            <w:pPr>
              <w:pStyle w:val="TableParagraph"/>
              <w:spacing w:line="251" w:lineRule="exact"/>
              <w:ind w:left="12"/>
              <w:rPr>
                <w:rFonts w:ascii="Arial" w:hAnsi="Arial" w:cs="Arial"/>
                <w:sz w:val="20"/>
                <w:szCs w:val="20"/>
              </w:rPr>
            </w:pPr>
            <w:r w:rsidRPr="00575974">
              <w:rPr>
                <w:rFonts w:ascii="Arial" w:hAnsi="Arial" w:cs="Arial"/>
                <w:spacing w:val="-10"/>
                <w:sz w:val="20"/>
                <w:szCs w:val="20"/>
              </w:rPr>
              <w:t>N</w:t>
            </w:r>
          </w:p>
        </w:tc>
        <w:tc>
          <w:tcPr>
            <w:tcW w:w="567" w:type="dxa"/>
          </w:tcPr>
          <w:p w14:paraId="1168A028"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75D4E3D6"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335899F"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7ED5C6C"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27FF75E7"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E5AE128"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4F7C84E3" w14:textId="77777777" w:rsidR="00C20C04" w:rsidRPr="00575974" w:rsidRDefault="00C20C04" w:rsidP="00C20C04">
            <w:pPr>
              <w:pStyle w:val="TableParagraph"/>
              <w:spacing w:line="251" w:lineRule="exact"/>
              <w:ind w:left="80" w:right="67"/>
              <w:rPr>
                <w:rFonts w:ascii="Arial" w:hAnsi="Arial" w:cs="Arial"/>
                <w:sz w:val="20"/>
                <w:szCs w:val="20"/>
              </w:rPr>
            </w:pPr>
            <w:r w:rsidRPr="00575974">
              <w:rPr>
                <w:rFonts w:ascii="Arial" w:hAnsi="Arial" w:cs="Arial"/>
                <w:spacing w:val="-10"/>
                <w:sz w:val="20"/>
                <w:szCs w:val="20"/>
              </w:rPr>
              <w:t>N</w:t>
            </w:r>
          </w:p>
        </w:tc>
      </w:tr>
      <w:tr w:rsidR="00C20C04" w:rsidRPr="00575974" w14:paraId="3DAF4D3D" w14:textId="77777777" w:rsidTr="00575974">
        <w:trPr>
          <w:trHeight w:val="292"/>
        </w:trPr>
        <w:tc>
          <w:tcPr>
            <w:tcW w:w="562" w:type="dxa"/>
          </w:tcPr>
          <w:p w14:paraId="414AF785" w14:textId="77777777" w:rsidR="00C20C04" w:rsidRPr="00575974" w:rsidRDefault="00C20C04" w:rsidP="00C20C04">
            <w:pPr>
              <w:pStyle w:val="TableParagraph"/>
              <w:spacing w:line="251" w:lineRule="exact"/>
              <w:ind w:left="7"/>
              <w:rPr>
                <w:rFonts w:ascii="Arial" w:hAnsi="Arial" w:cs="Arial"/>
                <w:sz w:val="20"/>
                <w:szCs w:val="20"/>
              </w:rPr>
            </w:pPr>
            <w:r w:rsidRPr="00575974">
              <w:rPr>
                <w:rFonts w:ascii="Arial" w:hAnsi="Arial" w:cs="Arial"/>
                <w:spacing w:val="-5"/>
                <w:sz w:val="20"/>
                <w:szCs w:val="20"/>
              </w:rPr>
              <w:t>19</w:t>
            </w:r>
          </w:p>
        </w:tc>
        <w:tc>
          <w:tcPr>
            <w:tcW w:w="2127" w:type="dxa"/>
          </w:tcPr>
          <w:p w14:paraId="740671EB" w14:textId="2F2EE190" w:rsidR="00C20C04" w:rsidRPr="00575974" w:rsidRDefault="00C20C04" w:rsidP="00C20C04">
            <w:pPr>
              <w:pStyle w:val="TableParagraph"/>
              <w:spacing w:line="251" w:lineRule="exact"/>
              <w:jc w:val="left"/>
              <w:rPr>
                <w:rFonts w:ascii="Arial" w:hAnsi="Arial" w:cs="Arial"/>
                <w:sz w:val="20"/>
                <w:szCs w:val="20"/>
              </w:rPr>
            </w:pPr>
            <w:r w:rsidRPr="00575974">
              <w:rPr>
                <w:rFonts w:ascii="Arial" w:hAnsi="Arial" w:cs="Arial"/>
                <w:sz w:val="20"/>
                <w:szCs w:val="20"/>
              </w:rPr>
              <w:t>Fur</w:t>
            </w:r>
            <w:r w:rsidRPr="00575974">
              <w:rPr>
                <w:rFonts w:ascii="Arial" w:hAnsi="Arial" w:cs="Arial"/>
                <w:spacing w:val="-2"/>
                <w:sz w:val="20"/>
                <w:szCs w:val="20"/>
              </w:rPr>
              <w:t xml:space="preserve"> </w:t>
            </w:r>
            <w:proofErr w:type="spellStart"/>
            <w:r w:rsidRPr="00575974">
              <w:rPr>
                <w:rFonts w:ascii="Arial" w:hAnsi="Arial" w:cs="Arial"/>
                <w:spacing w:val="-2"/>
                <w:sz w:val="20"/>
                <w:szCs w:val="20"/>
              </w:rPr>
              <w:t>colour</w:t>
            </w:r>
            <w:proofErr w:type="spellEnd"/>
            <w:r w:rsidRPr="00575974">
              <w:rPr>
                <w:rFonts w:ascii="Arial" w:hAnsi="Arial" w:cs="Arial"/>
                <w:sz w:val="20"/>
                <w:szCs w:val="20"/>
              </w:rPr>
              <w:t xml:space="preserve"> </w:t>
            </w:r>
          </w:p>
        </w:tc>
        <w:tc>
          <w:tcPr>
            <w:tcW w:w="567" w:type="dxa"/>
          </w:tcPr>
          <w:p w14:paraId="364D44F3" w14:textId="345EF10C"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D5AEC6D" w14:textId="39521F6B"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42CFCBF" w14:textId="1E8C1F58"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CE8FB7C" w14:textId="009B33C9" w:rsidR="00C20C04" w:rsidRPr="00575974" w:rsidRDefault="00C20C04" w:rsidP="00C20C04">
            <w:pPr>
              <w:pStyle w:val="TableParagraph"/>
              <w:spacing w:line="251" w:lineRule="exact"/>
              <w:ind w:left="73" w:right="65"/>
              <w:rPr>
                <w:rFonts w:ascii="Arial" w:hAnsi="Arial" w:cs="Arial"/>
                <w:sz w:val="20"/>
                <w:szCs w:val="20"/>
              </w:rPr>
            </w:pPr>
            <w:r w:rsidRPr="00575974">
              <w:rPr>
                <w:rFonts w:ascii="Arial" w:hAnsi="Arial" w:cs="Arial"/>
                <w:spacing w:val="-10"/>
                <w:sz w:val="20"/>
                <w:szCs w:val="20"/>
              </w:rPr>
              <w:t>N</w:t>
            </w:r>
          </w:p>
        </w:tc>
        <w:tc>
          <w:tcPr>
            <w:tcW w:w="709" w:type="dxa"/>
          </w:tcPr>
          <w:p w14:paraId="5104A48E" w14:textId="5D1E5E10"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A29B3A1" w14:textId="710B86EB"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CDCEB5F" w14:textId="6243DB62"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23E8B14" w14:textId="60441BBC"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646A69F0" w14:textId="2FE8F309" w:rsidR="00C20C04" w:rsidRPr="00575974" w:rsidRDefault="00C20C04" w:rsidP="00C20C04">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N</w:t>
            </w:r>
          </w:p>
        </w:tc>
        <w:tc>
          <w:tcPr>
            <w:tcW w:w="567" w:type="dxa"/>
          </w:tcPr>
          <w:p w14:paraId="616EF6C6" w14:textId="16C05DCA"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8FDFAEB" w14:textId="6CDAC6BA"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2900647" w14:textId="2006BE31"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707" w:type="dxa"/>
          </w:tcPr>
          <w:p w14:paraId="2A4DA3D7" w14:textId="3DBB1194" w:rsidR="00C20C04" w:rsidRPr="00575974" w:rsidRDefault="00C20C04" w:rsidP="00C20C04">
            <w:pPr>
              <w:pStyle w:val="TableParagraph"/>
              <w:spacing w:line="251" w:lineRule="exact"/>
              <w:ind w:left="12"/>
              <w:rPr>
                <w:rFonts w:ascii="Arial" w:hAnsi="Arial" w:cs="Arial"/>
                <w:sz w:val="20"/>
                <w:szCs w:val="20"/>
              </w:rPr>
            </w:pPr>
            <w:r w:rsidRPr="00575974">
              <w:rPr>
                <w:rFonts w:ascii="Arial" w:hAnsi="Arial" w:cs="Arial"/>
                <w:spacing w:val="-10"/>
                <w:sz w:val="20"/>
                <w:szCs w:val="20"/>
              </w:rPr>
              <w:t>N</w:t>
            </w:r>
          </w:p>
        </w:tc>
        <w:tc>
          <w:tcPr>
            <w:tcW w:w="567" w:type="dxa"/>
          </w:tcPr>
          <w:p w14:paraId="7F9344F8" w14:textId="4C9E21F2"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4FC9E471" w14:textId="6989302E"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F4D90C1" w14:textId="4F0A4ACC"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2DB6FD74" w14:textId="58E45823"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60260D9A" w14:textId="4B16235C"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2EE4AB35" w14:textId="2B5768CC"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1588D710" w14:textId="535C34EC" w:rsidR="00C20C04" w:rsidRPr="00575974" w:rsidRDefault="00C20C04" w:rsidP="00C20C04">
            <w:pPr>
              <w:pStyle w:val="TableParagraph"/>
              <w:spacing w:line="251" w:lineRule="exact"/>
              <w:ind w:left="80" w:right="67"/>
              <w:rPr>
                <w:rFonts w:ascii="Arial" w:hAnsi="Arial" w:cs="Arial"/>
                <w:sz w:val="20"/>
                <w:szCs w:val="20"/>
              </w:rPr>
            </w:pPr>
            <w:r w:rsidRPr="00575974">
              <w:rPr>
                <w:rFonts w:ascii="Arial" w:hAnsi="Arial" w:cs="Arial"/>
                <w:spacing w:val="-10"/>
                <w:sz w:val="20"/>
                <w:szCs w:val="20"/>
              </w:rPr>
              <w:t>N</w:t>
            </w:r>
          </w:p>
        </w:tc>
      </w:tr>
      <w:tr w:rsidR="00C20C04" w:rsidRPr="00575974" w14:paraId="37854E4B" w14:textId="77777777" w:rsidTr="00575974">
        <w:trPr>
          <w:trHeight w:val="290"/>
        </w:trPr>
        <w:tc>
          <w:tcPr>
            <w:tcW w:w="562" w:type="dxa"/>
          </w:tcPr>
          <w:p w14:paraId="0933017E" w14:textId="77777777" w:rsidR="00C20C04" w:rsidRPr="00575974" w:rsidRDefault="00C20C04" w:rsidP="00C20C04">
            <w:pPr>
              <w:pStyle w:val="TableParagraph"/>
              <w:spacing w:line="251" w:lineRule="exact"/>
              <w:ind w:left="7"/>
              <w:rPr>
                <w:rFonts w:ascii="Arial" w:hAnsi="Arial" w:cs="Arial"/>
                <w:sz w:val="20"/>
                <w:szCs w:val="20"/>
              </w:rPr>
            </w:pPr>
            <w:r w:rsidRPr="00575974">
              <w:rPr>
                <w:rFonts w:ascii="Arial" w:hAnsi="Arial" w:cs="Arial"/>
                <w:spacing w:val="-5"/>
                <w:sz w:val="20"/>
                <w:szCs w:val="20"/>
              </w:rPr>
              <w:t>20</w:t>
            </w:r>
          </w:p>
        </w:tc>
        <w:tc>
          <w:tcPr>
            <w:tcW w:w="2127" w:type="dxa"/>
          </w:tcPr>
          <w:p w14:paraId="04CCFA92" w14:textId="77777777" w:rsidR="00C20C04" w:rsidRPr="00575974" w:rsidRDefault="00C20C04" w:rsidP="00C20C04">
            <w:pPr>
              <w:pStyle w:val="TableParagraph"/>
              <w:spacing w:line="251" w:lineRule="exact"/>
              <w:jc w:val="left"/>
              <w:rPr>
                <w:rFonts w:ascii="Arial" w:hAnsi="Arial" w:cs="Arial"/>
                <w:sz w:val="20"/>
                <w:szCs w:val="20"/>
              </w:rPr>
            </w:pPr>
            <w:r w:rsidRPr="00575974">
              <w:rPr>
                <w:rFonts w:ascii="Arial" w:hAnsi="Arial" w:cs="Arial"/>
                <w:spacing w:val="-2"/>
                <w:sz w:val="20"/>
                <w:szCs w:val="20"/>
              </w:rPr>
              <w:t>Convulsions</w:t>
            </w:r>
          </w:p>
        </w:tc>
        <w:tc>
          <w:tcPr>
            <w:tcW w:w="567" w:type="dxa"/>
          </w:tcPr>
          <w:p w14:paraId="46B56491"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7DFEAFD"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446BD5C"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8DB36E8" w14:textId="77777777" w:rsidR="00C20C04" w:rsidRPr="00575974" w:rsidRDefault="00C20C04" w:rsidP="00C20C04">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N</w:t>
            </w:r>
          </w:p>
        </w:tc>
        <w:tc>
          <w:tcPr>
            <w:tcW w:w="709" w:type="dxa"/>
          </w:tcPr>
          <w:p w14:paraId="1CD63CDF"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1EA01A3"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94DC71E"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7DCC23B"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1B1446B3" w14:textId="77777777"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567" w:type="dxa"/>
          </w:tcPr>
          <w:p w14:paraId="73E8FEC4"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C8298D1"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92D6E41" w14:textId="77777777"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707" w:type="dxa"/>
          </w:tcPr>
          <w:p w14:paraId="6EEB95C4" w14:textId="77777777" w:rsidR="00C20C04" w:rsidRPr="00575974" w:rsidRDefault="00C20C04" w:rsidP="00C20C04">
            <w:pPr>
              <w:pStyle w:val="TableParagraph"/>
              <w:spacing w:line="251" w:lineRule="exact"/>
              <w:ind w:left="12" w:right="5"/>
              <w:rPr>
                <w:rFonts w:ascii="Arial" w:hAnsi="Arial" w:cs="Arial"/>
                <w:sz w:val="20"/>
                <w:szCs w:val="20"/>
              </w:rPr>
            </w:pPr>
            <w:r w:rsidRPr="00575974">
              <w:rPr>
                <w:rFonts w:ascii="Arial" w:hAnsi="Arial" w:cs="Arial"/>
                <w:spacing w:val="-10"/>
                <w:sz w:val="20"/>
                <w:szCs w:val="20"/>
              </w:rPr>
              <w:t>N</w:t>
            </w:r>
          </w:p>
        </w:tc>
        <w:tc>
          <w:tcPr>
            <w:tcW w:w="567" w:type="dxa"/>
          </w:tcPr>
          <w:p w14:paraId="5EDD7E75" w14:textId="77777777"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72492AE3" w14:textId="77777777"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7BFF453D" w14:textId="77777777"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B104241" w14:textId="77777777"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9CA6C4B" w14:textId="77777777"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5A920F6" w14:textId="77777777"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34623B2F" w14:textId="77777777" w:rsidR="00C20C04" w:rsidRPr="00575974" w:rsidRDefault="00C20C04" w:rsidP="00C20C04">
            <w:pPr>
              <w:pStyle w:val="TableParagraph"/>
              <w:spacing w:line="251" w:lineRule="exact"/>
              <w:ind w:left="75" w:right="67"/>
              <w:rPr>
                <w:rFonts w:ascii="Arial" w:hAnsi="Arial" w:cs="Arial"/>
                <w:sz w:val="20"/>
                <w:szCs w:val="20"/>
              </w:rPr>
            </w:pPr>
            <w:r w:rsidRPr="00575974">
              <w:rPr>
                <w:rFonts w:ascii="Arial" w:hAnsi="Arial" w:cs="Arial"/>
                <w:spacing w:val="-10"/>
                <w:sz w:val="20"/>
                <w:szCs w:val="20"/>
              </w:rPr>
              <w:t>N</w:t>
            </w:r>
          </w:p>
        </w:tc>
      </w:tr>
      <w:tr w:rsidR="00C20C04" w:rsidRPr="00575974" w14:paraId="09AE88CA" w14:textId="77777777" w:rsidTr="00575974">
        <w:trPr>
          <w:trHeight w:val="292"/>
        </w:trPr>
        <w:tc>
          <w:tcPr>
            <w:tcW w:w="562" w:type="dxa"/>
          </w:tcPr>
          <w:p w14:paraId="10197362" w14:textId="77777777" w:rsidR="00C20C04" w:rsidRPr="00575974" w:rsidRDefault="00C20C04" w:rsidP="00C20C04">
            <w:pPr>
              <w:pStyle w:val="TableParagraph"/>
              <w:spacing w:line="251" w:lineRule="exact"/>
              <w:ind w:left="7"/>
              <w:rPr>
                <w:rFonts w:ascii="Arial" w:hAnsi="Arial" w:cs="Arial"/>
                <w:sz w:val="20"/>
                <w:szCs w:val="20"/>
              </w:rPr>
            </w:pPr>
            <w:r w:rsidRPr="00575974">
              <w:rPr>
                <w:rFonts w:ascii="Arial" w:hAnsi="Arial" w:cs="Arial"/>
                <w:spacing w:val="-5"/>
                <w:sz w:val="20"/>
                <w:szCs w:val="20"/>
              </w:rPr>
              <w:t>21</w:t>
            </w:r>
          </w:p>
        </w:tc>
        <w:tc>
          <w:tcPr>
            <w:tcW w:w="2127" w:type="dxa"/>
          </w:tcPr>
          <w:p w14:paraId="3B6C2BCD" w14:textId="77777777" w:rsidR="00C20C04" w:rsidRPr="00575974" w:rsidRDefault="00C20C04" w:rsidP="00C20C04">
            <w:pPr>
              <w:pStyle w:val="TableParagraph"/>
              <w:spacing w:line="251" w:lineRule="exact"/>
              <w:jc w:val="left"/>
              <w:rPr>
                <w:rFonts w:ascii="Arial" w:hAnsi="Arial" w:cs="Arial"/>
                <w:sz w:val="20"/>
                <w:szCs w:val="20"/>
              </w:rPr>
            </w:pPr>
            <w:r w:rsidRPr="00575974">
              <w:rPr>
                <w:rFonts w:ascii="Arial" w:hAnsi="Arial" w:cs="Arial"/>
                <w:sz w:val="20"/>
                <w:szCs w:val="20"/>
              </w:rPr>
              <w:t>Death</w:t>
            </w:r>
            <w:r w:rsidRPr="00575974">
              <w:rPr>
                <w:rFonts w:ascii="Arial" w:hAnsi="Arial" w:cs="Arial"/>
                <w:spacing w:val="-3"/>
                <w:sz w:val="20"/>
                <w:szCs w:val="20"/>
              </w:rPr>
              <w:t xml:space="preserve"> </w:t>
            </w:r>
            <w:r w:rsidRPr="00575974">
              <w:rPr>
                <w:rFonts w:ascii="Arial" w:hAnsi="Arial" w:cs="Arial"/>
                <w:sz w:val="20"/>
                <w:szCs w:val="20"/>
              </w:rPr>
              <w:t>or</w:t>
            </w:r>
            <w:r w:rsidRPr="00575974">
              <w:rPr>
                <w:rFonts w:ascii="Arial" w:hAnsi="Arial" w:cs="Arial"/>
                <w:spacing w:val="-2"/>
                <w:sz w:val="20"/>
                <w:szCs w:val="20"/>
              </w:rPr>
              <w:t xml:space="preserve"> survival</w:t>
            </w:r>
          </w:p>
        </w:tc>
        <w:tc>
          <w:tcPr>
            <w:tcW w:w="567" w:type="dxa"/>
          </w:tcPr>
          <w:p w14:paraId="3FD92FF7"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S</w:t>
            </w:r>
          </w:p>
        </w:tc>
        <w:tc>
          <w:tcPr>
            <w:tcW w:w="567" w:type="dxa"/>
          </w:tcPr>
          <w:p w14:paraId="0A11DE11"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S</w:t>
            </w:r>
          </w:p>
        </w:tc>
        <w:tc>
          <w:tcPr>
            <w:tcW w:w="567" w:type="dxa"/>
          </w:tcPr>
          <w:p w14:paraId="6A80E2A7"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S</w:t>
            </w:r>
          </w:p>
        </w:tc>
        <w:tc>
          <w:tcPr>
            <w:tcW w:w="567" w:type="dxa"/>
          </w:tcPr>
          <w:p w14:paraId="6D840E83" w14:textId="77777777"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S</w:t>
            </w:r>
          </w:p>
        </w:tc>
        <w:tc>
          <w:tcPr>
            <w:tcW w:w="709" w:type="dxa"/>
          </w:tcPr>
          <w:p w14:paraId="7E2D9C5D"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S</w:t>
            </w:r>
          </w:p>
        </w:tc>
        <w:tc>
          <w:tcPr>
            <w:tcW w:w="567" w:type="dxa"/>
          </w:tcPr>
          <w:p w14:paraId="36D4A7D4"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S</w:t>
            </w:r>
          </w:p>
        </w:tc>
        <w:tc>
          <w:tcPr>
            <w:tcW w:w="567" w:type="dxa"/>
          </w:tcPr>
          <w:p w14:paraId="1737363A"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S</w:t>
            </w:r>
          </w:p>
        </w:tc>
        <w:tc>
          <w:tcPr>
            <w:tcW w:w="567" w:type="dxa"/>
          </w:tcPr>
          <w:p w14:paraId="3C280A1D"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S</w:t>
            </w:r>
          </w:p>
        </w:tc>
        <w:tc>
          <w:tcPr>
            <w:tcW w:w="426" w:type="dxa"/>
          </w:tcPr>
          <w:p w14:paraId="6718D978" w14:textId="77777777"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S</w:t>
            </w:r>
          </w:p>
        </w:tc>
        <w:tc>
          <w:tcPr>
            <w:tcW w:w="567" w:type="dxa"/>
          </w:tcPr>
          <w:p w14:paraId="3F5BAFC1" w14:textId="77777777" w:rsidR="00C20C04" w:rsidRPr="00575974" w:rsidRDefault="00C20C04" w:rsidP="00C20C04">
            <w:pPr>
              <w:pStyle w:val="TableParagraph"/>
              <w:spacing w:line="251" w:lineRule="exact"/>
              <w:ind w:left="77" w:right="65"/>
              <w:rPr>
                <w:rFonts w:ascii="Arial" w:hAnsi="Arial" w:cs="Arial"/>
                <w:spacing w:val="-10"/>
                <w:sz w:val="20"/>
                <w:szCs w:val="20"/>
              </w:rPr>
            </w:pPr>
            <w:r w:rsidRPr="00575974">
              <w:rPr>
                <w:rFonts w:ascii="Arial" w:hAnsi="Arial" w:cs="Arial"/>
                <w:spacing w:val="-10"/>
                <w:sz w:val="20"/>
                <w:szCs w:val="20"/>
              </w:rPr>
              <w:t>S</w:t>
            </w:r>
          </w:p>
        </w:tc>
        <w:tc>
          <w:tcPr>
            <w:tcW w:w="567" w:type="dxa"/>
          </w:tcPr>
          <w:p w14:paraId="3B724CD1" w14:textId="77777777" w:rsidR="00C20C04" w:rsidRPr="00575974" w:rsidRDefault="00C20C04" w:rsidP="00C20C04">
            <w:pPr>
              <w:pStyle w:val="TableParagraph"/>
              <w:spacing w:line="251" w:lineRule="exact"/>
              <w:ind w:left="77" w:right="65"/>
              <w:rPr>
                <w:rFonts w:ascii="Arial" w:hAnsi="Arial" w:cs="Arial"/>
                <w:spacing w:val="-10"/>
                <w:sz w:val="20"/>
                <w:szCs w:val="20"/>
              </w:rPr>
            </w:pPr>
            <w:r w:rsidRPr="00575974">
              <w:rPr>
                <w:rFonts w:ascii="Arial" w:hAnsi="Arial" w:cs="Arial"/>
                <w:spacing w:val="-10"/>
                <w:sz w:val="20"/>
                <w:szCs w:val="20"/>
              </w:rPr>
              <w:t>S</w:t>
            </w:r>
          </w:p>
        </w:tc>
        <w:tc>
          <w:tcPr>
            <w:tcW w:w="567" w:type="dxa"/>
          </w:tcPr>
          <w:p w14:paraId="2AF9AF44" w14:textId="77777777" w:rsidR="00C20C04" w:rsidRPr="00575974" w:rsidRDefault="00C20C04" w:rsidP="00C20C04">
            <w:pPr>
              <w:pStyle w:val="TableParagraph"/>
              <w:spacing w:line="251" w:lineRule="exact"/>
              <w:ind w:left="77" w:right="65"/>
              <w:rPr>
                <w:rFonts w:ascii="Arial" w:hAnsi="Arial" w:cs="Arial"/>
                <w:sz w:val="20"/>
                <w:szCs w:val="20"/>
              </w:rPr>
            </w:pPr>
            <w:r w:rsidRPr="00575974">
              <w:rPr>
                <w:rFonts w:ascii="Arial" w:hAnsi="Arial" w:cs="Arial"/>
                <w:spacing w:val="-10"/>
                <w:sz w:val="20"/>
                <w:szCs w:val="20"/>
              </w:rPr>
              <w:t>S</w:t>
            </w:r>
          </w:p>
        </w:tc>
        <w:tc>
          <w:tcPr>
            <w:tcW w:w="707" w:type="dxa"/>
          </w:tcPr>
          <w:p w14:paraId="47C5862A" w14:textId="77777777" w:rsidR="00C20C04" w:rsidRPr="00575974" w:rsidRDefault="00C20C04" w:rsidP="00C20C04">
            <w:pPr>
              <w:pStyle w:val="TableParagraph"/>
              <w:spacing w:line="251" w:lineRule="exact"/>
              <w:ind w:left="12" w:right="3"/>
              <w:rPr>
                <w:rFonts w:ascii="Arial" w:hAnsi="Arial" w:cs="Arial"/>
                <w:sz w:val="20"/>
                <w:szCs w:val="20"/>
              </w:rPr>
            </w:pPr>
            <w:r w:rsidRPr="00575974">
              <w:rPr>
                <w:rFonts w:ascii="Arial" w:hAnsi="Arial" w:cs="Arial"/>
                <w:spacing w:val="-10"/>
                <w:sz w:val="20"/>
                <w:szCs w:val="20"/>
              </w:rPr>
              <w:t>S</w:t>
            </w:r>
          </w:p>
        </w:tc>
        <w:tc>
          <w:tcPr>
            <w:tcW w:w="567" w:type="dxa"/>
          </w:tcPr>
          <w:p w14:paraId="7FB8D784" w14:textId="77777777" w:rsidR="00C20C04" w:rsidRPr="00575974" w:rsidRDefault="00C20C04" w:rsidP="00C20C04">
            <w:pPr>
              <w:pStyle w:val="TableParagraph"/>
              <w:spacing w:line="251" w:lineRule="exact"/>
              <w:ind w:left="77" w:right="67"/>
              <w:rPr>
                <w:rFonts w:ascii="Arial" w:hAnsi="Arial" w:cs="Arial"/>
                <w:spacing w:val="-10"/>
                <w:sz w:val="20"/>
                <w:szCs w:val="20"/>
              </w:rPr>
            </w:pPr>
            <w:r w:rsidRPr="00575974">
              <w:rPr>
                <w:rFonts w:ascii="Arial" w:hAnsi="Arial" w:cs="Arial"/>
                <w:spacing w:val="-10"/>
                <w:sz w:val="20"/>
                <w:szCs w:val="20"/>
              </w:rPr>
              <w:t>S</w:t>
            </w:r>
          </w:p>
        </w:tc>
        <w:tc>
          <w:tcPr>
            <w:tcW w:w="567" w:type="dxa"/>
          </w:tcPr>
          <w:p w14:paraId="7130D01F" w14:textId="77777777" w:rsidR="00C20C04" w:rsidRPr="00575974" w:rsidRDefault="00C20C04" w:rsidP="00C20C04">
            <w:pPr>
              <w:pStyle w:val="TableParagraph"/>
              <w:spacing w:line="251" w:lineRule="exact"/>
              <w:ind w:left="77" w:right="67"/>
              <w:rPr>
                <w:rFonts w:ascii="Arial" w:hAnsi="Arial" w:cs="Arial"/>
                <w:spacing w:val="-10"/>
                <w:sz w:val="20"/>
                <w:szCs w:val="20"/>
              </w:rPr>
            </w:pPr>
            <w:r w:rsidRPr="00575974">
              <w:rPr>
                <w:rFonts w:ascii="Arial" w:hAnsi="Arial" w:cs="Arial"/>
                <w:spacing w:val="-10"/>
                <w:sz w:val="20"/>
                <w:szCs w:val="20"/>
              </w:rPr>
              <w:t>S</w:t>
            </w:r>
          </w:p>
        </w:tc>
        <w:tc>
          <w:tcPr>
            <w:tcW w:w="567" w:type="dxa"/>
          </w:tcPr>
          <w:p w14:paraId="78AD2820" w14:textId="77777777" w:rsidR="00C20C04" w:rsidRPr="00575974" w:rsidRDefault="00C20C04" w:rsidP="00C20C04">
            <w:pPr>
              <w:pStyle w:val="TableParagraph"/>
              <w:spacing w:line="251" w:lineRule="exact"/>
              <w:ind w:left="77" w:right="67"/>
              <w:rPr>
                <w:rFonts w:ascii="Arial" w:hAnsi="Arial" w:cs="Arial"/>
                <w:spacing w:val="-10"/>
                <w:sz w:val="20"/>
                <w:szCs w:val="20"/>
              </w:rPr>
            </w:pPr>
            <w:r w:rsidRPr="00575974">
              <w:rPr>
                <w:rFonts w:ascii="Arial" w:hAnsi="Arial" w:cs="Arial"/>
                <w:spacing w:val="-10"/>
                <w:sz w:val="20"/>
                <w:szCs w:val="20"/>
              </w:rPr>
              <w:t>S</w:t>
            </w:r>
          </w:p>
        </w:tc>
        <w:tc>
          <w:tcPr>
            <w:tcW w:w="567" w:type="dxa"/>
          </w:tcPr>
          <w:p w14:paraId="25E93F00" w14:textId="77777777" w:rsidR="00C20C04" w:rsidRPr="00575974" w:rsidRDefault="00C20C04" w:rsidP="00C20C04">
            <w:pPr>
              <w:pStyle w:val="TableParagraph"/>
              <w:spacing w:line="251" w:lineRule="exact"/>
              <w:ind w:left="77" w:right="67"/>
              <w:rPr>
                <w:rFonts w:ascii="Arial" w:hAnsi="Arial" w:cs="Arial"/>
                <w:spacing w:val="-10"/>
                <w:sz w:val="20"/>
                <w:szCs w:val="20"/>
              </w:rPr>
            </w:pPr>
            <w:r w:rsidRPr="00575974">
              <w:rPr>
                <w:rFonts w:ascii="Arial" w:hAnsi="Arial" w:cs="Arial"/>
                <w:spacing w:val="-10"/>
                <w:sz w:val="20"/>
                <w:szCs w:val="20"/>
              </w:rPr>
              <w:t>S</w:t>
            </w:r>
          </w:p>
        </w:tc>
        <w:tc>
          <w:tcPr>
            <w:tcW w:w="567" w:type="dxa"/>
          </w:tcPr>
          <w:p w14:paraId="0022A1B8" w14:textId="77777777" w:rsidR="00C20C04" w:rsidRPr="00575974" w:rsidRDefault="00C20C04" w:rsidP="00C20C04">
            <w:pPr>
              <w:pStyle w:val="TableParagraph"/>
              <w:spacing w:line="251" w:lineRule="exact"/>
              <w:ind w:left="77" w:right="67"/>
              <w:rPr>
                <w:rFonts w:ascii="Arial" w:hAnsi="Arial" w:cs="Arial"/>
                <w:spacing w:val="-10"/>
                <w:sz w:val="20"/>
                <w:szCs w:val="20"/>
              </w:rPr>
            </w:pPr>
            <w:r w:rsidRPr="00575974">
              <w:rPr>
                <w:rFonts w:ascii="Arial" w:hAnsi="Arial" w:cs="Arial"/>
                <w:spacing w:val="-10"/>
                <w:sz w:val="20"/>
                <w:szCs w:val="20"/>
              </w:rPr>
              <w:t>S</w:t>
            </w:r>
          </w:p>
        </w:tc>
        <w:tc>
          <w:tcPr>
            <w:tcW w:w="567" w:type="dxa"/>
          </w:tcPr>
          <w:p w14:paraId="4BA2C498" w14:textId="77777777" w:rsidR="00C20C04" w:rsidRPr="00575974" w:rsidRDefault="00C20C04" w:rsidP="00C20C04">
            <w:pPr>
              <w:pStyle w:val="TableParagraph"/>
              <w:spacing w:line="251" w:lineRule="exact"/>
              <w:ind w:left="77" w:right="67"/>
              <w:rPr>
                <w:rFonts w:ascii="Arial" w:hAnsi="Arial" w:cs="Arial"/>
                <w:spacing w:val="-10"/>
                <w:sz w:val="20"/>
                <w:szCs w:val="20"/>
              </w:rPr>
            </w:pPr>
            <w:r w:rsidRPr="00575974">
              <w:rPr>
                <w:rFonts w:ascii="Arial" w:hAnsi="Arial" w:cs="Arial"/>
                <w:spacing w:val="-10"/>
                <w:sz w:val="20"/>
                <w:szCs w:val="20"/>
              </w:rPr>
              <w:t>S</w:t>
            </w:r>
          </w:p>
        </w:tc>
        <w:tc>
          <w:tcPr>
            <w:tcW w:w="709" w:type="dxa"/>
          </w:tcPr>
          <w:p w14:paraId="3E5CD044" w14:textId="77777777" w:rsidR="00C20C04" w:rsidRPr="00575974" w:rsidRDefault="00C20C04" w:rsidP="00C20C04">
            <w:pPr>
              <w:pStyle w:val="TableParagraph"/>
              <w:spacing w:line="251" w:lineRule="exact"/>
              <w:ind w:left="77" w:right="67"/>
              <w:rPr>
                <w:rFonts w:ascii="Arial" w:hAnsi="Arial" w:cs="Arial"/>
                <w:sz w:val="20"/>
                <w:szCs w:val="20"/>
              </w:rPr>
            </w:pPr>
            <w:r w:rsidRPr="00575974">
              <w:rPr>
                <w:rFonts w:ascii="Arial" w:hAnsi="Arial" w:cs="Arial"/>
                <w:spacing w:val="-10"/>
                <w:sz w:val="20"/>
                <w:szCs w:val="20"/>
              </w:rPr>
              <w:t>S</w:t>
            </w:r>
          </w:p>
        </w:tc>
      </w:tr>
    </w:tbl>
    <w:p w14:paraId="07C256D2" w14:textId="77777777" w:rsidR="00C13205" w:rsidRDefault="00C13205" w:rsidP="00C13205">
      <w:pPr>
        <w:pStyle w:val="BodyText"/>
        <w:spacing w:before="30"/>
        <w:rPr>
          <w:b/>
          <w:sz w:val="20"/>
        </w:rPr>
      </w:pPr>
    </w:p>
    <w:p w14:paraId="1D15C446" w14:textId="77777777" w:rsidR="00C13205" w:rsidRPr="00575974" w:rsidRDefault="00C13205" w:rsidP="00C13205">
      <w:pPr>
        <w:pStyle w:val="BodyText"/>
        <w:spacing w:before="4"/>
        <w:ind w:left="1440"/>
        <w:rPr>
          <w:rFonts w:ascii="Arial" w:hAnsi="Arial" w:cs="Arial"/>
          <w:sz w:val="20"/>
          <w:szCs w:val="20"/>
        </w:rPr>
      </w:pPr>
      <w:r w:rsidRPr="00575974">
        <w:rPr>
          <w:rFonts w:ascii="Arial" w:hAnsi="Arial" w:cs="Arial"/>
          <w:sz w:val="20"/>
          <w:szCs w:val="20"/>
        </w:rPr>
        <w:t>(N)</w:t>
      </w:r>
      <w:r w:rsidRPr="00575974">
        <w:rPr>
          <w:rFonts w:ascii="Arial" w:hAnsi="Arial" w:cs="Arial"/>
          <w:spacing w:val="-1"/>
          <w:sz w:val="20"/>
          <w:szCs w:val="20"/>
        </w:rPr>
        <w:t xml:space="preserve"> </w:t>
      </w:r>
      <w:r w:rsidRPr="00575974">
        <w:rPr>
          <w:rFonts w:ascii="Arial" w:hAnsi="Arial" w:cs="Arial"/>
          <w:sz w:val="20"/>
          <w:szCs w:val="20"/>
        </w:rPr>
        <w:t>normal,</w:t>
      </w:r>
      <w:r w:rsidRPr="00575974">
        <w:rPr>
          <w:rFonts w:ascii="Arial" w:hAnsi="Arial" w:cs="Arial"/>
          <w:spacing w:val="-2"/>
          <w:sz w:val="20"/>
          <w:szCs w:val="20"/>
        </w:rPr>
        <w:t xml:space="preserve"> </w:t>
      </w:r>
      <w:r w:rsidRPr="00575974">
        <w:rPr>
          <w:rFonts w:ascii="Arial" w:hAnsi="Arial" w:cs="Arial"/>
          <w:sz w:val="20"/>
          <w:szCs w:val="20"/>
        </w:rPr>
        <w:t>(-)</w:t>
      </w:r>
      <w:r w:rsidRPr="00575974">
        <w:rPr>
          <w:rFonts w:ascii="Arial" w:hAnsi="Arial" w:cs="Arial"/>
          <w:spacing w:val="-1"/>
          <w:sz w:val="20"/>
          <w:szCs w:val="20"/>
        </w:rPr>
        <w:t xml:space="preserve"> </w:t>
      </w:r>
      <w:r w:rsidRPr="00575974">
        <w:rPr>
          <w:rFonts w:ascii="Arial" w:hAnsi="Arial" w:cs="Arial"/>
          <w:sz w:val="20"/>
          <w:szCs w:val="20"/>
        </w:rPr>
        <w:t>not</w:t>
      </w:r>
      <w:r w:rsidRPr="00575974">
        <w:rPr>
          <w:rFonts w:ascii="Arial" w:hAnsi="Arial" w:cs="Arial"/>
          <w:spacing w:val="-1"/>
          <w:sz w:val="20"/>
          <w:szCs w:val="20"/>
        </w:rPr>
        <w:t xml:space="preserve"> </w:t>
      </w:r>
      <w:r w:rsidRPr="00575974">
        <w:rPr>
          <w:rFonts w:ascii="Arial" w:hAnsi="Arial" w:cs="Arial"/>
          <w:sz w:val="20"/>
          <w:szCs w:val="20"/>
        </w:rPr>
        <w:t>observed,</w:t>
      </w:r>
      <w:r w:rsidRPr="00575974">
        <w:rPr>
          <w:rFonts w:ascii="Arial" w:hAnsi="Arial" w:cs="Arial"/>
          <w:spacing w:val="-1"/>
          <w:sz w:val="20"/>
          <w:szCs w:val="20"/>
        </w:rPr>
        <w:t xml:space="preserve"> </w:t>
      </w:r>
      <w:r w:rsidRPr="00575974">
        <w:rPr>
          <w:rFonts w:ascii="Arial" w:hAnsi="Arial" w:cs="Arial"/>
          <w:sz w:val="20"/>
          <w:szCs w:val="20"/>
        </w:rPr>
        <w:t>(s)</w:t>
      </w:r>
      <w:r w:rsidRPr="00575974">
        <w:rPr>
          <w:rFonts w:ascii="Arial" w:hAnsi="Arial" w:cs="Arial"/>
          <w:spacing w:val="-2"/>
          <w:sz w:val="20"/>
          <w:szCs w:val="20"/>
        </w:rPr>
        <w:t xml:space="preserve"> survived.</w:t>
      </w:r>
    </w:p>
    <w:p w14:paraId="6717758A" w14:textId="77777777" w:rsidR="00C13205" w:rsidRDefault="00C13205" w:rsidP="00C13205">
      <w:pPr>
        <w:pStyle w:val="Heading3"/>
        <w:tabs>
          <w:tab w:val="left" w:pos="1800"/>
        </w:tabs>
        <w:sectPr w:rsidR="00C13205" w:rsidSect="00C13205">
          <w:pgSz w:w="16838" w:h="11906" w:orient="landscape" w:code="9"/>
          <w:pgMar w:top="1440" w:right="1440" w:bottom="1440" w:left="1440" w:header="974" w:footer="1218" w:gutter="0"/>
          <w:cols w:space="720"/>
          <w:docGrid w:linePitch="326"/>
        </w:sectPr>
      </w:pPr>
    </w:p>
    <w:p w14:paraId="0A050D3F" w14:textId="0C85685E" w:rsidR="00C13205" w:rsidRPr="008571AA" w:rsidRDefault="00C13205" w:rsidP="00C13205">
      <w:pPr>
        <w:tabs>
          <w:tab w:val="left" w:pos="2697"/>
        </w:tabs>
        <w:spacing w:after="0" w:line="480" w:lineRule="auto"/>
        <w:rPr>
          <w:rFonts w:ascii="Arial" w:hAnsi="Arial" w:cs="Arial"/>
          <w:b/>
          <w:bCs/>
          <w:sz w:val="20"/>
          <w:szCs w:val="20"/>
          <w:u w:val="single"/>
        </w:rPr>
      </w:pPr>
      <w:r>
        <w:rPr>
          <w:rFonts w:ascii="Arial" w:hAnsi="Arial" w:cs="Arial"/>
          <w:b/>
          <w:bCs/>
          <w:sz w:val="20"/>
          <w:szCs w:val="20"/>
          <w:u w:val="single"/>
        </w:rPr>
        <w:lastRenderedPageBreak/>
        <w:t>3.1.</w:t>
      </w:r>
      <w:r w:rsidR="00575974">
        <w:rPr>
          <w:rFonts w:ascii="Arial" w:hAnsi="Arial" w:cs="Arial"/>
          <w:b/>
          <w:bCs/>
          <w:sz w:val="20"/>
          <w:szCs w:val="20"/>
          <w:u w:val="single"/>
        </w:rPr>
        <w:t>3.</w:t>
      </w:r>
      <w:r>
        <w:rPr>
          <w:rFonts w:ascii="Arial" w:hAnsi="Arial" w:cs="Arial"/>
          <w:b/>
          <w:bCs/>
          <w:sz w:val="20"/>
          <w:szCs w:val="20"/>
          <w:u w:val="single"/>
        </w:rPr>
        <w:t xml:space="preserve"> </w:t>
      </w:r>
      <w:r w:rsidR="00E03DE7">
        <w:rPr>
          <w:rFonts w:ascii="Arial" w:hAnsi="Arial" w:cs="Arial"/>
          <w:b/>
          <w:bCs/>
          <w:sz w:val="20"/>
          <w:szCs w:val="20"/>
          <w:u w:val="single"/>
        </w:rPr>
        <w:t>O</w:t>
      </w:r>
      <w:r w:rsidRPr="008571AA">
        <w:rPr>
          <w:rFonts w:ascii="Arial" w:hAnsi="Arial" w:cs="Arial"/>
          <w:b/>
          <w:bCs/>
          <w:sz w:val="20"/>
          <w:szCs w:val="20"/>
          <w:u w:val="single"/>
        </w:rPr>
        <w:t xml:space="preserve">rgan weight </w:t>
      </w:r>
      <w:r w:rsidR="00E03DE7">
        <w:rPr>
          <w:rFonts w:ascii="Arial" w:hAnsi="Arial" w:cs="Arial"/>
          <w:b/>
          <w:bCs/>
          <w:sz w:val="20"/>
          <w:szCs w:val="20"/>
          <w:u w:val="single"/>
        </w:rPr>
        <w:t>changes</w:t>
      </w:r>
      <w:r w:rsidRPr="008571AA">
        <w:rPr>
          <w:rFonts w:ascii="Arial" w:hAnsi="Arial" w:cs="Arial"/>
          <w:b/>
          <w:bCs/>
          <w:sz w:val="20"/>
          <w:szCs w:val="20"/>
          <w:u w:val="single"/>
        </w:rPr>
        <w:t xml:space="preserve"> </w:t>
      </w:r>
    </w:p>
    <w:p w14:paraId="7ED9E2C1" w14:textId="75E6D0EF" w:rsidR="00C13205" w:rsidRPr="009B4760" w:rsidRDefault="00C13205" w:rsidP="00C13205">
      <w:pPr>
        <w:pStyle w:val="BodyText"/>
        <w:spacing w:before="137" w:line="480" w:lineRule="auto"/>
        <w:ind w:right="4"/>
        <w:jc w:val="both"/>
        <w:rPr>
          <w:rFonts w:ascii="Arial" w:eastAsia="Calibri" w:hAnsi="Arial" w:cs="Arial"/>
          <w:sz w:val="20"/>
          <w:szCs w:val="20"/>
          <w:lang w:val="en-IN"/>
        </w:rPr>
      </w:pPr>
      <w:r w:rsidRPr="008237E8">
        <w:rPr>
          <w:rFonts w:ascii="Arial" w:eastAsia="Calibri" w:hAnsi="Arial" w:cs="Arial"/>
          <w:sz w:val="20"/>
          <w:szCs w:val="20"/>
          <w:lang w:val="en-IN"/>
        </w:rPr>
        <w:t xml:space="preserve">The </w:t>
      </w:r>
      <w:r>
        <w:rPr>
          <w:rFonts w:ascii="Arial" w:eastAsia="Calibri" w:hAnsi="Arial" w:cs="Arial"/>
          <w:sz w:val="20"/>
          <w:szCs w:val="20"/>
          <w:lang w:val="en-IN"/>
        </w:rPr>
        <w:t xml:space="preserve">weight of various </w:t>
      </w:r>
      <w:r w:rsidRPr="008237E8">
        <w:rPr>
          <w:rFonts w:ascii="Arial" w:eastAsia="Calibri" w:hAnsi="Arial" w:cs="Arial"/>
          <w:sz w:val="20"/>
          <w:szCs w:val="20"/>
          <w:lang w:val="en-IN"/>
        </w:rPr>
        <w:t>organs</w:t>
      </w:r>
      <w:r>
        <w:rPr>
          <w:rFonts w:ascii="Arial" w:eastAsia="Calibri" w:hAnsi="Arial" w:cs="Arial"/>
          <w:sz w:val="20"/>
          <w:szCs w:val="20"/>
          <w:lang w:val="en-IN"/>
        </w:rPr>
        <w:t xml:space="preserve"> such as live, heart, lungs, spleen, kidneys, stomach and intestine</w:t>
      </w:r>
      <w:r w:rsidRPr="008237E8">
        <w:rPr>
          <w:rFonts w:ascii="Arial" w:eastAsia="Calibri" w:hAnsi="Arial" w:cs="Arial"/>
          <w:sz w:val="20"/>
          <w:szCs w:val="20"/>
          <w:lang w:val="en-IN"/>
        </w:rPr>
        <w:t xml:space="preserve"> of the </w:t>
      </w:r>
      <w:r>
        <w:rPr>
          <w:rFonts w:ascii="Arial" w:eastAsia="Calibri" w:hAnsi="Arial" w:cs="Arial"/>
          <w:sz w:val="20"/>
          <w:szCs w:val="20"/>
          <w:lang w:val="en-IN"/>
        </w:rPr>
        <w:t>control and experimental animals treated with various doses of OREE were depicted in Table 3. The organ weight of animals administered with various doses of OREE for 14 days was calculated and showed</w:t>
      </w:r>
      <w:r w:rsidRPr="008237E8">
        <w:rPr>
          <w:rFonts w:ascii="Arial" w:eastAsia="Calibri" w:hAnsi="Arial" w:cs="Arial"/>
          <w:sz w:val="20"/>
          <w:szCs w:val="20"/>
          <w:lang w:val="en-IN"/>
        </w:rPr>
        <w:t xml:space="preserve"> no significant </w:t>
      </w:r>
      <w:r>
        <w:rPr>
          <w:rFonts w:ascii="Arial" w:eastAsia="Calibri" w:hAnsi="Arial" w:cs="Arial"/>
          <w:sz w:val="20"/>
          <w:szCs w:val="20"/>
          <w:lang w:val="en-IN"/>
        </w:rPr>
        <w:t>alteration</w:t>
      </w:r>
      <w:r w:rsidRPr="008237E8">
        <w:rPr>
          <w:rFonts w:ascii="Arial" w:eastAsia="Calibri" w:hAnsi="Arial" w:cs="Arial"/>
          <w:sz w:val="20"/>
          <w:szCs w:val="20"/>
          <w:lang w:val="en-IN"/>
        </w:rPr>
        <w:t>s</w:t>
      </w:r>
      <w:r>
        <w:rPr>
          <w:rFonts w:ascii="Arial" w:eastAsia="Calibri" w:hAnsi="Arial" w:cs="Arial"/>
          <w:sz w:val="20"/>
          <w:szCs w:val="20"/>
          <w:lang w:val="en-IN"/>
        </w:rPr>
        <w:t xml:space="preserve"> </w:t>
      </w:r>
      <w:r w:rsidRPr="008237E8">
        <w:rPr>
          <w:rFonts w:ascii="Arial" w:eastAsia="Calibri" w:hAnsi="Arial" w:cs="Arial"/>
          <w:sz w:val="20"/>
          <w:szCs w:val="20"/>
          <w:lang w:val="en-IN"/>
        </w:rPr>
        <w:t>(Table 3)</w:t>
      </w:r>
      <w:r>
        <w:rPr>
          <w:rFonts w:ascii="Arial" w:eastAsia="Calibri" w:hAnsi="Arial" w:cs="Arial"/>
          <w:sz w:val="20"/>
          <w:szCs w:val="20"/>
          <w:lang w:val="en-IN"/>
        </w:rPr>
        <w:t>.</w:t>
      </w:r>
      <w:r w:rsidR="00E51B64">
        <w:rPr>
          <w:rFonts w:ascii="Arial" w:eastAsia="Calibri" w:hAnsi="Arial" w:cs="Arial"/>
          <w:sz w:val="20"/>
          <w:szCs w:val="20"/>
          <w:lang w:val="en-IN"/>
        </w:rPr>
        <w:t xml:space="preserve"> The evaluation of organ weight acts as an indicator of toxicity of plant extracts.</w:t>
      </w:r>
      <w:r w:rsidR="00E51B64" w:rsidRPr="007E2879">
        <w:rPr>
          <w:rFonts w:ascii="Arial" w:eastAsia="Calibri" w:hAnsi="Arial" w:cs="Arial"/>
          <w:sz w:val="20"/>
          <w:szCs w:val="20"/>
          <w:lang w:val="en-IN"/>
        </w:rPr>
        <w:t xml:space="preserve"> </w:t>
      </w:r>
      <w:r w:rsidR="00E51B64">
        <w:rPr>
          <w:rFonts w:ascii="Arial" w:eastAsia="Calibri" w:hAnsi="Arial" w:cs="Arial"/>
          <w:sz w:val="20"/>
          <w:szCs w:val="20"/>
          <w:lang w:val="en-IN"/>
        </w:rPr>
        <w:t>Any alteration in the weight of the organ in</w:t>
      </w:r>
      <w:r w:rsidR="00E51B64" w:rsidRPr="007E2879">
        <w:rPr>
          <w:rFonts w:ascii="Arial" w:eastAsia="Calibri" w:hAnsi="Arial" w:cs="Arial"/>
          <w:sz w:val="20"/>
          <w:szCs w:val="20"/>
          <w:lang w:val="en-IN"/>
        </w:rPr>
        <w:t xml:space="preserve"> the treatment group</w:t>
      </w:r>
      <w:r w:rsidR="00E51B64">
        <w:rPr>
          <w:rFonts w:ascii="Arial" w:eastAsia="Calibri" w:hAnsi="Arial" w:cs="Arial"/>
          <w:sz w:val="20"/>
          <w:szCs w:val="20"/>
          <w:lang w:val="en-IN"/>
        </w:rPr>
        <w:t>s</w:t>
      </w:r>
      <w:r w:rsidR="00E51B64" w:rsidRPr="007E2879">
        <w:rPr>
          <w:rFonts w:ascii="Arial" w:eastAsia="Calibri" w:hAnsi="Arial" w:cs="Arial"/>
          <w:sz w:val="20"/>
          <w:szCs w:val="20"/>
          <w:lang w:val="en-IN"/>
        </w:rPr>
        <w:t xml:space="preserve"> </w:t>
      </w:r>
      <w:r w:rsidR="00E51B64">
        <w:rPr>
          <w:rFonts w:ascii="Arial" w:eastAsia="Calibri" w:hAnsi="Arial" w:cs="Arial"/>
          <w:sz w:val="20"/>
          <w:szCs w:val="20"/>
          <w:lang w:val="en-IN"/>
        </w:rPr>
        <w:t>with relation to the control group provides a primary sign for underlying injury or inflammation of the organ produced by the</w:t>
      </w:r>
      <w:r w:rsidR="00E51B64" w:rsidRPr="007E2879">
        <w:rPr>
          <w:rFonts w:ascii="Arial" w:eastAsia="Calibri" w:hAnsi="Arial" w:cs="Arial"/>
          <w:sz w:val="20"/>
          <w:szCs w:val="20"/>
          <w:lang w:val="en-IN"/>
        </w:rPr>
        <w:t xml:space="preserve"> extract (Yam et al., 2013). The weight of the</w:t>
      </w:r>
      <w:r w:rsidR="00E51B64">
        <w:rPr>
          <w:rFonts w:ascii="Arial" w:eastAsia="Calibri" w:hAnsi="Arial" w:cs="Arial"/>
          <w:sz w:val="20"/>
          <w:szCs w:val="20"/>
          <w:lang w:val="en-IN"/>
        </w:rPr>
        <w:t xml:space="preserve"> organs, such as the </w:t>
      </w:r>
      <w:r w:rsidR="00E51B64" w:rsidRPr="007E2879">
        <w:rPr>
          <w:rFonts w:ascii="Arial" w:eastAsia="Calibri" w:hAnsi="Arial" w:cs="Arial"/>
          <w:sz w:val="20"/>
          <w:szCs w:val="20"/>
          <w:lang w:val="en-IN"/>
        </w:rPr>
        <w:t>liver,</w:t>
      </w:r>
      <w:r w:rsidR="00E51B64">
        <w:rPr>
          <w:rFonts w:ascii="Arial" w:eastAsia="Calibri" w:hAnsi="Arial" w:cs="Arial"/>
          <w:sz w:val="20"/>
          <w:szCs w:val="20"/>
          <w:lang w:val="en-IN"/>
        </w:rPr>
        <w:t xml:space="preserve"> heart,</w:t>
      </w:r>
      <w:r w:rsidR="00E51B64" w:rsidRPr="007E2879">
        <w:rPr>
          <w:rFonts w:ascii="Arial" w:eastAsia="Calibri" w:hAnsi="Arial" w:cs="Arial"/>
          <w:sz w:val="20"/>
          <w:szCs w:val="20"/>
          <w:lang w:val="en-IN"/>
        </w:rPr>
        <w:t xml:space="preserve"> lungs</w:t>
      </w:r>
      <w:r w:rsidR="00E51B64">
        <w:rPr>
          <w:rFonts w:ascii="Arial" w:eastAsia="Calibri" w:hAnsi="Arial" w:cs="Arial"/>
          <w:sz w:val="20"/>
          <w:szCs w:val="20"/>
          <w:lang w:val="en-IN"/>
        </w:rPr>
        <w:t>, spleen</w:t>
      </w:r>
      <w:r w:rsidR="00E51B64" w:rsidRPr="007E2879">
        <w:rPr>
          <w:rFonts w:ascii="Arial" w:eastAsia="Calibri" w:hAnsi="Arial" w:cs="Arial"/>
          <w:sz w:val="20"/>
          <w:szCs w:val="20"/>
          <w:lang w:val="en-IN"/>
        </w:rPr>
        <w:t xml:space="preserve">, </w:t>
      </w:r>
      <w:r w:rsidR="00E51B64">
        <w:rPr>
          <w:rFonts w:ascii="Arial" w:eastAsia="Calibri" w:hAnsi="Arial" w:cs="Arial"/>
          <w:sz w:val="20"/>
          <w:szCs w:val="20"/>
          <w:lang w:val="en-IN"/>
        </w:rPr>
        <w:t xml:space="preserve">stomach, </w:t>
      </w:r>
      <w:r w:rsidR="00E51B64" w:rsidRPr="007E2879">
        <w:rPr>
          <w:rFonts w:ascii="Arial" w:eastAsia="Calibri" w:hAnsi="Arial" w:cs="Arial"/>
          <w:sz w:val="20"/>
          <w:szCs w:val="20"/>
          <w:lang w:val="en-IN"/>
        </w:rPr>
        <w:t>kidney</w:t>
      </w:r>
      <w:r w:rsidR="00E51B64">
        <w:rPr>
          <w:rFonts w:ascii="Arial" w:eastAsia="Calibri" w:hAnsi="Arial" w:cs="Arial"/>
          <w:sz w:val="20"/>
          <w:szCs w:val="20"/>
          <w:lang w:val="en-IN"/>
        </w:rPr>
        <w:t>s, and</w:t>
      </w:r>
      <w:r w:rsidR="00E51B64" w:rsidRPr="007E2879">
        <w:rPr>
          <w:rFonts w:ascii="Arial" w:eastAsia="Calibri" w:hAnsi="Arial" w:cs="Arial"/>
          <w:sz w:val="20"/>
          <w:szCs w:val="20"/>
          <w:lang w:val="en-IN"/>
        </w:rPr>
        <w:t xml:space="preserve"> </w:t>
      </w:r>
      <w:r w:rsidR="00E51B64">
        <w:rPr>
          <w:rFonts w:ascii="Arial" w:eastAsia="Calibri" w:hAnsi="Arial" w:cs="Arial"/>
          <w:sz w:val="20"/>
          <w:szCs w:val="20"/>
          <w:lang w:val="en-IN"/>
        </w:rPr>
        <w:t xml:space="preserve">intestine, </w:t>
      </w:r>
      <w:r w:rsidR="00E51B64" w:rsidRPr="007E2879">
        <w:rPr>
          <w:rFonts w:ascii="Arial" w:eastAsia="Calibri" w:hAnsi="Arial" w:cs="Arial"/>
          <w:sz w:val="20"/>
          <w:szCs w:val="20"/>
          <w:lang w:val="en-IN"/>
        </w:rPr>
        <w:t xml:space="preserve">was observed. </w:t>
      </w:r>
      <w:r w:rsidR="00E51B64">
        <w:rPr>
          <w:rFonts w:ascii="Arial" w:eastAsia="Calibri" w:hAnsi="Arial" w:cs="Arial"/>
          <w:sz w:val="20"/>
          <w:szCs w:val="20"/>
          <w:lang w:val="en-IN"/>
        </w:rPr>
        <w:t>It was found that there were in</w:t>
      </w:r>
      <w:r w:rsidR="00E51B64" w:rsidRPr="007E2879">
        <w:rPr>
          <w:rFonts w:ascii="Arial" w:eastAsia="Calibri" w:hAnsi="Arial" w:cs="Arial"/>
          <w:sz w:val="20"/>
          <w:szCs w:val="20"/>
          <w:lang w:val="en-IN"/>
        </w:rPr>
        <w:t xml:space="preserve">significant differences </w:t>
      </w:r>
      <w:r w:rsidR="00E51B64">
        <w:rPr>
          <w:rFonts w:ascii="Arial" w:eastAsia="Calibri" w:hAnsi="Arial" w:cs="Arial"/>
          <w:sz w:val="20"/>
          <w:szCs w:val="20"/>
          <w:lang w:val="en-IN"/>
        </w:rPr>
        <w:t>among the organ</w:t>
      </w:r>
      <w:r w:rsidR="00E51B64" w:rsidRPr="007E2879">
        <w:rPr>
          <w:rFonts w:ascii="Arial" w:eastAsia="Calibri" w:hAnsi="Arial" w:cs="Arial"/>
          <w:sz w:val="20"/>
          <w:szCs w:val="20"/>
          <w:lang w:val="en-IN"/>
        </w:rPr>
        <w:t xml:space="preserve"> </w:t>
      </w:r>
      <w:r w:rsidR="00E51B64">
        <w:rPr>
          <w:rFonts w:ascii="Arial" w:eastAsia="Calibri" w:hAnsi="Arial" w:cs="Arial"/>
          <w:sz w:val="20"/>
          <w:szCs w:val="20"/>
          <w:lang w:val="en-IN"/>
        </w:rPr>
        <w:t>weights</w:t>
      </w:r>
      <w:r w:rsidR="00E51B64" w:rsidRPr="007E2879">
        <w:rPr>
          <w:rFonts w:ascii="Arial" w:eastAsia="Calibri" w:hAnsi="Arial" w:cs="Arial"/>
          <w:sz w:val="20"/>
          <w:szCs w:val="20"/>
          <w:lang w:val="en-IN"/>
        </w:rPr>
        <w:t xml:space="preserve"> </w:t>
      </w:r>
      <w:r w:rsidR="00E51B64">
        <w:rPr>
          <w:rFonts w:ascii="Arial" w:eastAsia="Calibri" w:hAnsi="Arial" w:cs="Arial"/>
          <w:sz w:val="20"/>
          <w:szCs w:val="20"/>
          <w:lang w:val="en-IN"/>
        </w:rPr>
        <w:t>of animals treated with OREE in relation</w:t>
      </w:r>
      <w:r w:rsidR="00E51B64" w:rsidRPr="007E2879">
        <w:rPr>
          <w:rFonts w:ascii="Arial" w:eastAsia="Calibri" w:hAnsi="Arial" w:cs="Arial"/>
          <w:sz w:val="20"/>
          <w:szCs w:val="20"/>
          <w:lang w:val="en-IN"/>
        </w:rPr>
        <w:t xml:space="preserve"> to the control group. </w:t>
      </w:r>
      <w:r w:rsidR="00E51B64">
        <w:rPr>
          <w:rFonts w:ascii="Arial" w:eastAsia="Calibri" w:hAnsi="Arial" w:cs="Arial"/>
          <w:sz w:val="20"/>
          <w:szCs w:val="20"/>
          <w:lang w:val="en-IN"/>
        </w:rPr>
        <w:t xml:space="preserve"> </w:t>
      </w:r>
    </w:p>
    <w:p w14:paraId="07DD0126" w14:textId="1850D8C9" w:rsidR="00C13205" w:rsidRPr="00E03DE7" w:rsidRDefault="00E03DE7" w:rsidP="00E03DE7">
      <w:pPr>
        <w:tabs>
          <w:tab w:val="left" w:pos="2697"/>
        </w:tabs>
        <w:spacing w:after="0" w:line="480" w:lineRule="auto"/>
        <w:jc w:val="center"/>
        <w:rPr>
          <w:rFonts w:ascii="Arial" w:hAnsi="Arial" w:cs="Arial"/>
          <w:b/>
          <w:bCs/>
          <w:sz w:val="20"/>
          <w:szCs w:val="20"/>
        </w:rPr>
      </w:pPr>
      <w:r>
        <w:rPr>
          <w:rFonts w:ascii="Arial" w:hAnsi="Arial" w:cs="Arial"/>
          <w:b/>
          <w:bCs/>
          <w:sz w:val="20"/>
          <w:szCs w:val="20"/>
        </w:rPr>
        <w:t>Table 3: Measurement of changes in organ weight of control and experimental rats</w:t>
      </w:r>
    </w:p>
    <w:p w14:paraId="4481CC2C" w14:textId="77777777" w:rsidR="00C13205" w:rsidRDefault="00C13205" w:rsidP="00C13205">
      <w:pPr>
        <w:tabs>
          <w:tab w:val="left" w:pos="2697"/>
        </w:tabs>
        <w:spacing w:after="0" w:line="480" w:lineRule="auto"/>
        <w:rPr>
          <w:rFonts w:ascii="Arial" w:hAnsi="Arial" w:cs="Arial"/>
          <w:b/>
          <w:bCs/>
          <w:sz w:val="20"/>
          <w:szCs w:val="20"/>
          <w:u w:val="single"/>
        </w:rPr>
      </w:pPr>
    </w:p>
    <w:p w14:paraId="428284C2" w14:textId="0F71A696" w:rsidR="00C13205" w:rsidRPr="008571AA" w:rsidRDefault="00C13205" w:rsidP="00C13205">
      <w:pPr>
        <w:tabs>
          <w:tab w:val="left" w:pos="2697"/>
        </w:tabs>
        <w:spacing w:after="0" w:line="480" w:lineRule="auto"/>
        <w:rPr>
          <w:rFonts w:ascii="Arial" w:hAnsi="Arial" w:cs="Arial"/>
          <w:b/>
          <w:bCs/>
          <w:sz w:val="20"/>
          <w:szCs w:val="20"/>
          <w:u w:val="single"/>
        </w:rPr>
      </w:pPr>
      <w:r>
        <w:rPr>
          <w:rFonts w:ascii="Arial" w:hAnsi="Arial" w:cs="Arial"/>
          <w:b/>
          <w:bCs/>
          <w:sz w:val="20"/>
          <w:szCs w:val="20"/>
          <w:u w:val="single"/>
        </w:rPr>
        <w:t>3.</w:t>
      </w:r>
      <w:r w:rsidR="00575974">
        <w:rPr>
          <w:rFonts w:ascii="Arial" w:hAnsi="Arial" w:cs="Arial"/>
          <w:b/>
          <w:bCs/>
          <w:sz w:val="20"/>
          <w:szCs w:val="20"/>
          <w:u w:val="single"/>
        </w:rPr>
        <w:t>1.4.</w:t>
      </w:r>
      <w:r>
        <w:rPr>
          <w:rFonts w:ascii="Arial" w:hAnsi="Arial" w:cs="Arial"/>
          <w:b/>
          <w:bCs/>
          <w:sz w:val="20"/>
          <w:szCs w:val="20"/>
          <w:u w:val="single"/>
        </w:rPr>
        <w:t xml:space="preserve"> </w:t>
      </w:r>
      <w:r w:rsidRPr="008571AA">
        <w:rPr>
          <w:rFonts w:ascii="Arial" w:hAnsi="Arial" w:cs="Arial"/>
          <w:b/>
          <w:bCs/>
          <w:sz w:val="20"/>
          <w:szCs w:val="20"/>
          <w:u w:val="single"/>
        </w:rPr>
        <w:t>Hematolog</w:t>
      </w:r>
      <w:r>
        <w:rPr>
          <w:rFonts w:ascii="Arial" w:hAnsi="Arial" w:cs="Arial"/>
          <w:b/>
          <w:bCs/>
          <w:sz w:val="20"/>
          <w:szCs w:val="20"/>
          <w:u w:val="single"/>
        </w:rPr>
        <w:t>ical</w:t>
      </w:r>
      <w:r w:rsidRPr="008571AA">
        <w:rPr>
          <w:rFonts w:ascii="Arial" w:hAnsi="Arial" w:cs="Arial"/>
          <w:b/>
          <w:bCs/>
          <w:sz w:val="20"/>
          <w:szCs w:val="20"/>
          <w:u w:val="single"/>
        </w:rPr>
        <w:t xml:space="preserve"> analysis </w:t>
      </w:r>
    </w:p>
    <w:tbl>
      <w:tblPr>
        <w:tblStyle w:val="TableGrid"/>
        <w:tblpPr w:leftFromText="180" w:rightFromText="180" w:vertAnchor="page" w:horzAnchor="margin" w:tblpY="5965"/>
        <w:tblW w:w="0" w:type="auto"/>
        <w:tblLook w:val="04A0" w:firstRow="1" w:lastRow="0" w:firstColumn="1" w:lastColumn="0" w:noHBand="0" w:noVBand="1"/>
      </w:tblPr>
      <w:tblGrid>
        <w:gridCol w:w="1455"/>
        <w:gridCol w:w="1441"/>
        <w:gridCol w:w="1441"/>
        <w:gridCol w:w="1492"/>
        <w:gridCol w:w="1492"/>
        <w:gridCol w:w="1695"/>
      </w:tblGrid>
      <w:tr w:rsidR="00C13205" w:rsidRPr="00C20C04" w14:paraId="52813105" w14:textId="77777777" w:rsidTr="001840FD">
        <w:tc>
          <w:tcPr>
            <w:tcW w:w="1455" w:type="dxa"/>
          </w:tcPr>
          <w:p w14:paraId="242BD8FA" w14:textId="77777777" w:rsidR="00C13205" w:rsidRPr="00C20C04" w:rsidRDefault="00C13205" w:rsidP="001840FD">
            <w:pPr>
              <w:spacing w:line="360" w:lineRule="auto"/>
              <w:jc w:val="both"/>
              <w:rPr>
                <w:rFonts w:ascii="Arial" w:hAnsi="Arial" w:cs="Arial"/>
                <w:b/>
                <w:bCs/>
                <w:sz w:val="20"/>
                <w:szCs w:val="20"/>
              </w:rPr>
            </w:pPr>
            <w:r w:rsidRPr="00C20C04">
              <w:rPr>
                <w:rFonts w:ascii="Arial" w:hAnsi="Arial" w:cs="Arial"/>
                <w:b/>
                <w:bCs/>
                <w:sz w:val="20"/>
                <w:szCs w:val="20"/>
              </w:rPr>
              <w:t>Organs</w:t>
            </w:r>
          </w:p>
        </w:tc>
        <w:tc>
          <w:tcPr>
            <w:tcW w:w="1441" w:type="dxa"/>
          </w:tcPr>
          <w:p w14:paraId="412FA1C6" w14:textId="77777777" w:rsidR="00C13205" w:rsidRPr="00C20C04" w:rsidRDefault="00C13205" w:rsidP="001840FD">
            <w:pPr>
              <w:spacing w:line="360" w:lineRule="auto"/>
              <w:jc w:val="both"/>
              <w:rPr>
                <w:rFonts w:ascii="Arial" w:hAnsi="Arial" w:cs="Arial"/>
                <w:b/>
                <w:bCs/>
                <w:sz w:val="20"/>
                <w:szCs w:val="20"/>
              </w:rPr>
            </w:pPr>
            <w:r w:rsidRPr="00C20C04">
              <w:rPr>
                <w:rFonts w:ascii="Arial" w:hAnsi="Arial" w:cs="Arial"/>
                <w:b/>
                <w:bCs/>
                <w:spacing w:val="-2"/>
                <w:sz w:val="20"/>
                <w:szCs w:val="20"/>
              </w:rPr>
              <w:t>Control</w:t>
            </w:r>
          </w:p>
        </w:tc>
        <w:tc>
          <w:tcPr>
            <w:tcW w:w="1441" w:type="dxa"/>
          </w:tcPr>
          <w:p w14:paraId="5B5DF02F" w14:textId="77777777" w:rsidR="00C13205" w:rsidRPr="00C20C04" w:rsidRDefault="00C13205" w:rsidP="001840FD">
            <w:pPr>
              <w:spacing w:line="360" w:lineRule="auto"/>
              <w:jc w:val="both"/>
              <w:rPr>
                <w:rFonts w:ascii="Arial" w:hAnsi="Arial" w:cs="Arial"/>
                <w:b/>
                <w:bCs/>
                <w:sz w:val="20"/>
                <w:szCs w:val="20"/>
              </w:rPr>
            </w:pPr>
            <w:r w:rsidRPr="00C20C04">
              <w:rPr>
                <w:rFonts w:ascii="Arial" w:hAnsi="Arial" w:cs="Arial"/>
                <w:b/>
                <w:bCs/>
                <w:sz w:val="20"/>
                <w:szCs w:val="20"/>
              </w:rPr>
              <w:t xml:space="preserve">OREE (5 </w:t>
            </w:r>
            <w:r w:rsidRPr="00C20C04">
              <w:rPr>
                <w:rFonts w:ascii="Arial" w:hAnsi="Arial" w:cs="Arial"/>
                <w:b/>
                <w:bCs/>
                <w:spacing w:val="-2"/>
                <w:sz w:val="20"/>
                <w:szCs w:val="20"/>
              </w:rPr>
              <w:t>mg/kg)</w:t>
            </w:r>
          </w:p>
        </w:tc>
        <w:tc>
          <w:tcPr>
            <w:tcW w:w="1492" w:type="dxa"/>
          </w:tcPr>
          <w:p w14:paraId="3DD43150" w14:textId="77777777" w:rsidR="00C13205" w:rsidRPr="00C20C04" w:rsidRDefault="00C13205" w:rsidP="001840FD">
            <w:pPr>
              <w:spacing w:line="360" w:lineRule="auto"/>
              <w:jc w:val="both"/>
              <w:rPr>
                <w:rFonts w:ascii="Arial" w:hAnsi="Arial" w:cs="Arial"/>
                <w:b/>
                <w:bCs/>
                <w:sz w:val="20"/>
                <w:szCs w:val="20"/>
              </w:rPr>
            </w:pPr>
            <w:r w:rsidRPr="00C20C04">
              <w:rPr>
                <w:rFonts w:ascii="Arial" w:hAnsi="Arial" w:cs="Arial"/>
                <w:b/>
                <w:bCs/>
                <w:sz w:val="20"/>
                <w:szCs w:val="20"/>
              </w:rPr>
              <w:t>OREE (50 mg/kg)</w:t>
            </w:r>
          </w:p>
        </w:tc>
        <w:tc>
          <w:tcPr>
            <w:tcW w:w="1492" w:type="dxa"/>
          </w:tcPr>
          <w:p w14:paraId="107495AB" w14:textId="77777777" w:rsidR="00C13205" w:rsidRPr="00C20C04" w:rsidRDefault="00C13205" w:rsidP="001840FD">
            <w:pPr>
              <w:spacing w:line="360" w:lineRule="auto"/>
              <w:jc w:val="both"/>
              <w:rPr>
                <w:rFonts w:ascii="Arial" w:hAnsi="Arial" w:cs="Arial"/>
                <w:b/>
                <w:bCs/>
                <w:sz w:val="20"/>
                <w:szCs w:val="20"/>
              </w:rPr>
            </w:pPr>
            <w:r w:rsidRPr="00C20C04">
              <w:rPr>
                <w:rFonts w:ascii="Arial" w:hAnsi="Arial" w:cs="Arial"/>
                <w:b/>
                <w:bCs/>
                <w:sz w:val="20"/>
                <w:szCs w:val="20"/>
              </w:rPr>
              <w:t xml:space="preserve">OREE (300 </w:t>
            </w:r>
            <w:r w:rsidRPr="00C20C04">
              <w:rPr>
                <w:rFonts w:ascii="Arial" w:hAnsi="Arial" w:cs="Arial"/>
                <w:b/>
                <w:bCs/>
                <w:spacing w:val="-2"/>
                <w:sz w:val="20"/>
                <w:szCs w:val="20"/>
              </w:rPr>
              <w:t>mg/kg)</w:t>
            </w:r>
          </w:p>
        </w:tc>
        <w:tc>
          <w:tcPr>
            <w:tcW w:w="1695" w:type="dxa"/>
          </w:tcPr>
          <w:p w14:paraId="639E7F29" w14:textId="77777777" w:rsidR="00C13205" w:rsidRPr="00C20C04" w:rsidRDefault="00C13205" w:rsidP="001840FD">
            <w:pPr>
              <w:spacing w:line="360" w:lineRule="auto"/>
              <w:jc w:val="both"/>
              <w:rPr>
                <w:rFonts w:ascii="Arial" w:hAnsi="Arial" w:cs="Arial"/>
                <w:b/>
                <w:bCs/>
                <w:sz w:val="20"/>
                <w:szCs w:val="20"/>
              </w:rPr>
            </w:pPr>
            <w:r w:rsidRPr="00C20C04">
              <w:rPr>
                <w:rFonts w:ascii="Arial" w:hAnsi="Arial" w:cs="Arial"/>
                <w:b/>
                <w:bCs/>
                <w:sz w:val="20"/>
                <w:szCs w:val="20"/>
              </w:rPr>
              <w:t xml:space="preserve">OREE (2000 </w:t>
            </w:r>
            <w:r w:rsidRPr="00C20C04">
              <w:rPr>
                <w:rFonts w:ascii="Arial" w:hAnsi="Arial" w:cs="Arial"/>
                <w:b/>
                <w:bCs/>
                <w:spacing w:val="-2"/>
                <w:sz w:val="20"/>
                <w:szCs w:val="20"/>
              </w:rPr>
              <w:t>mg/kg)</w:t>
            </w:r>
          </w:p>
        </w:tc>
      </w:tr>
      <w:tr w:rsidR="00C13205" w:rsidRPr="00C20C04" w14:paraId="427481F5" w14:textId="77777777" w:rsidTr="001840FD">
        <w:tc>
          <w:tcPr>
            <w:tcW w:w="1455" w:type="dxa"/>
          </w:tcPr>
          <w:p w14:paraId="41426096"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Liver</w:t>
            </w:r>
          </w:p>
        </w:tc>
        <w:tc>
          <w:tcPr>
            <w:tcW w:w="1441" w:type="dxa"/>
          </w:tcPr>
          <w:p w14:paraId="2A80372E"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4.15±0.25</w:t>
            </w:r>
          </w:p>
        </w:tc>
        <w:tc>
          <w:tcPr>
            <w:tcW w:w="1441" w:type="dxa"/>
          </w:tcPr>
          <w:p w14:paraId="13D1ADA4"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4.22±0.18</w:t>
            </w:r>
          </w:p>
        </w:tc>
        <w:tc>
          <w:tcPr>
            <w:tcW w:w="1492" w:type="dxa"/>
          </w:tcPr>
          <w:p w14:paraId="6DFF1C74"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4.26±0.31</w:t>
            </w:r>
          </w:p>
        </w:tc>
        <w:tc>
          <w:tcPr>
            <w:tcW w:w="1492" w:type="dxa"/>
          </w:tcPr>
          <w:p w14:paraId="6EF390F7"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4.19±0.11</w:t>
            </w:r>
          </w:p>
        </w:tc>
        <w:tc>
          <w:tcPr>
            <w:tcW w:w="1695" w:type="dxa"/>
          </w:tcPr>
          <w:p w14:paraId="110D3344"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4.28±0.22</w:t>
            </w:r>
          </w:p>
        </w:tc>
      </w:tr>
      <w:tr w:rsidR="00C13205" w:rsidRPr="00C20C04" w14:paraId="4073ECB2" w14:textId="77777777" w:rsidTr="001840FD">
        <w:tc>
          <w:tcPr>
            <w:tcW w:w="1455" w:type="dxa"/>
          </w:tcPr>
          <w:p w14:paraId="0AAA6E12"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Heart</w:t>
            </w:r>
          </w:p>
        </w:tc>
        <w:tc>
          <w:tcPr>
            <w:tcW w:w="1441" w:type="dxa"/>
          </w:tcPr>
          <w:p w14:paraId="474D68C1"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0.35±0.04</w:t>
            </w:r>
          </w:p>
        </w:tc>
        <w:tc>
          <w:tcPr>
            <w:tcW w:w="1441" w:type="dxa"/>
          </w:tcPr>
          <w:p w14:paraId="7FB88123"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0.36±0.02</w:t>
            </w:r>
          </w:p>
        </w:tc>
        <w:tc>
          <w:tcPr>
            <w:tcW w:w="1492" w:type="dxa"/>
          </w:tcPr>
          <w:p w14:paraId="643F116D"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0.34±0.01</w:t>
            </w:r>
          </w:p>
        </w:tc>
        <w:tc>
          <w:tcPr>
            <w:tcW w:w="1492" w:type="dxa"/>
          </w:tcPr>
          <w:p w14:paraId="628C6A39"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0.37±0.03</w:t>
            </w:r>
          </w:p>
        </w:tc>
        <w:tc>
          <w:tcPr>
            <w:tcW w:w="1695" w:type="dxa"/>
          </w:tcPr>
          <w:p w14:paraId="3FD3EE90"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0.39±0.03</w:t>
            </w:r>
          </w:p>
        </w:tc>
      </w:tr>
      <w:tr w:rsidR="00C13205" w:rsidRPr="00C20C04" w14:paraId="149B58BC" w14:textId="77777777" w:rsidTr="001840FD">
        <w:tc>
          <w:tcPr>
            <w:tcW w:w="1455" w:type="dxa"/>
          </w:tcPr>
          <w:p w14:paraId="3A4C2F19"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Lungs</w:t>
            </w:r>
          </w:p>
        </w:tc>
        <w:tc>
          <w:tcPr>
            <w:tcW w:w="1441" w:type="dxa"/>
          </w:tcPr>
          <w:p w14:paraId="17B7A209"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0.82±0.05</w:t>
            </w:r>
          </w:p>
        </w:tc>
        <w:tc>
          <w:tcPr>
            <w:tcW w:w="1441" w:type="dxa"/>
          </w:tcPr>
          <w:p w14:paraId="7ACFDF79"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0.79±0.03</w:t>
            </w:r>
          </w:p>
        </w:tc>
        <w:tc>
          <w:tcPr>
            <w:tcW w:w="1492" w:type="dxa"/>
          </w:tcPr>
          <w:p w14:paraId="13BD2B9B"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0.81±0.04</w:t>
            </w:r>
          </w:p>
        </w:tc>
        <w:tc>
          <w:tcPr>
            <w:tcW w:w="1492" w:type="dxa"/>
          </w:tcPr>
          <w:p w14:paraId="5B3E9C85"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0.83±0.03</w:t>
            </w:r>
          </w:p>
        </w:tc>
        <w:tc>
          <w:tcPr>
            <w:tcW w:w="1695" w:type="dxa"/>
          </w:tcPr>
          <w:p w14:paraId="0C077189"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0.78±0.02</w:t>
            </w:r>
          </w:p>
        </w:tc>
      </w:tr>
      <w:tr w:rsidR="00C13205" w:rsidRPr="00C20C04" w14:paraId="2DF126A8" w14:textId="77777777" w:rsidTr="001840FD">
        <w:tc>
          <w:tcPr>
            <w:tcW w:w="1455" w:type="dxa"/>
          </w:tcPr>
          <w:p w14:paraId="26A7CE1C"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Spleen</w:t>
            </w:r>
          </w:p>
        </w:tc>
        <w:tc>
          <w:tcPr>
            <w:tcW w:w="1441" w:type="dxa"/>
          </w:tcPr>
          <w:p w14:paraId="0E9AC94A"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0.34±0.03</w:t>
            </w:r>
          </w:p>
        </w:tc>
        <w:tc>
          <w:tcPr>
            <w:tcW w:w="1441" w:type="dxa"/>
          </w:tcPr>
          <w:p w14:paraId="6328C970"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0.35±0.04</w:t>
            </w:r>
          </w:p>
        </w:tc>
        <w:tc>
          <w:tcPr>
            <w:tcW w:w="1492" w:type="dxa"/>
          </w:tcPr>
          <w:p w14:paraId="2EC4B850"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0.38±0.05</w:t>
            </w:r>
          </w:p>
        </w:tc>
        <w:tc>
          <w:tcPr>
            <w:tcW w:w="1492" w:type="dxa"/>
          </w:tcPr>
          <w:p w14:paraId="4BDF9ABF"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0.36±0.02</w:t>
            </w:r>
          </w:p>
        </w:tc>
        <w:tc>
          <w:tcPr>
            <w:tcW w:w="1695" w:type="dxa"/>
          </w:tcPr>
          <w:p w14:paraId="5C406861"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0.39±0.03</w:t>
            </w:r>
          </w:p>
        </w:tc>
      </w:tr>
      <w:tr w:rsidR="00C13205" w:rsidRPr="00C20C04" w14:paraId="7C69E773" w14:textId="77777777" w:rsidTr="001840FD">
        <w:tc>
          <w:tcPr>
            <w:tcW w:w="1455" w:type="dxa"/>
          </w:tcPr>
          <w:p w14:paraId="1764D792"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 xml:space="preserve">Both Kidneys </w:t>
            </w:r>
          </w:p>
        </w:tc>
        <w:tc>
          <w:tcPr>
            <w:tcW w:w="1441" w:type="dxa"/>
          </w:tcPr>
          <w:p w14:paraId="12AEBC08"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0.84±0.04</w:t>
            </w:r>
          </w:p>
        </w:tc>
        <w:tc>
          <w:tcPr>
            <w:tcW w:w="1441" w:type="dxa"/>
          </w:tcPr>
          <w:p w14:paraId="54703707"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0.82±0.02</w:t>
            </w:r>
          </w:p>
        </w:tc>
        <w:tc>
          <w:tcPr>
            <w:tcW w:w="1492" w:type="dxa"/>
          </w:tcPr>
          <w:p w14:paraId="6FFBE341"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0.85±0.03</w:t>
            </w:r>
          </w:p>
        </w:tc>
        <w:tc>
          <w:tcPr>
            <w:tcW w:w="1492" w:type="dxa"/>
          </w:tcPr>
          <w:p w14:paraId="2D4A1B0B"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0.86±0.02</w:t>
            </w:r>
          </w:p>
        </w:tc>
        <w:tc>
          <w:tcPr>
            <w:tcW w:w="1695" w:type="dxa"/>
          </w:tcPr>
          <w:p w14:paraId="0EFC342A"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0.87±0.05</w:t>
            </w:r>
          </w:p>
        </w:tc>
      </w:tr>
      <w:tr w:rsidR="00C13205" w:rsidRPr="00C20C04" w14:paraId="652005EE" w14:textId="77777777" w:rsidTr="001840FD">
        <w:tc>
          <w:tcPr>
            <w:tcW w:w="1455" w:type="dxa"/>
          </w:tcPr>
          <w:p w14:paraId="05E12FD3"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Stomach</w:t>
            </w:r>
          </w:p>
        </w:tc>
        <w:tc>
          <w:tcPr>
            <w:tcW w:w="1441" w:type="dxa"/>
          </w:tcPr>
          <w:p w14:paraId="2AF46DAC"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3.11±0.45</w:t>
            </w:r>
          </w:p>
        </w:tc>
        <w:tc>
          <w:tcPr>
            <w:tcW w:w="1441" w:type="dxa"/>
          </w:tcPr>
          <w:p w14:paraId="7E2025EA"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3.54±0.39</w:t>
            </w:r>
          </w:p>
        </w:tc>
        <w:tc>
          <w:tcPr>
            <w:tcW w:w="1492" w:type="dxa"/>
          </w:tcPr>
          <w:p w14:paraId="325B7852"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3.72±0.53</w:t>
            </w:r>
          </w:p>
        </w:tc>
        <w:tc>
          <w:tcPr>
            <w:tcW w:w="1492" w:type="dxa"/>
          </w:tcPr>
          <w:p w14:paraId="7A23B46F"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3.81±0.29</w:t>
            </w:r>
          </w:p>
        </w:tc>
        <w:tc>
          <w:tcPr>
            <w:tcW w:w="1695" w:type="dxa"/>
          </w:tcPr>
          <w:p w14:paraId="46CDED93"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3.65±0.31</w:t>
            </w:r>
          </w:p>
        </w:tc>
      </w:tr>
      <w:tr w:rsidR="00C13205" w:rsidRPr="00C20C04" w14:paraId="3C9CA063" w14:textId="77777777" w:rsidTr="001840FD">
        <w:tc>
          <w:tcPr>
            <w:tcW w:w="1455" w:type="dxa"/>
          </w:tcPr>
          <w:p w14:paraId="18905A06"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Intestines</w:t>
            </w:r>
          </w:p>
        </w:tc>
        <w:tc>
          <w:tcPr>
            <w:tcW w:w="1441" w:type="dxa"/>
          </w:tcPr>
          <w:p w14:paraId="74DA547E"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11.43±0.61</w:t>
            </w:r>
          </w:p>
        </w:tc>
        <w:tc>
          <w:tcPr>
            <w:tcW w:w="1441" w:type="dxa"/>
          </w:tcPr>
          <w:p w14:paraId="76E86E71"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11.59±0.56</w:t>
            </w:r>
          </w:p>
        </w:tc>
        <w:tc>
          <w:tcPr>
            <w:tcW w:w="1492" w:type="dxa"/>
          </w:tcPr>
          <w:p w14:paraId="4DE1CAE1"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11.88±0.47</w:t>
            </w:r>
          </w:p>
        </w:tc>
        <w:tc>
          <w:tcPr>
            <w:tcW w:w="1492" w:type="dxa"/>
          </w:tcPr>
          <w:p w14:paraId="6A30EDE1"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11.65±0.76</w:t>
            </w:r>
          </w:p>
        </w:tc>
        <w:tc>
          <w:tcPr>
            <w:tcW w:w="1695" w:type="dxa"/>
          </w:tcPr>
          <w:p w14:paraId="7222D043" w14:textId="77777777" w:rsidR="00C13205" w:rsidRPr="00C20C04" w:rsidRDefault="00C13205" w:rsidP="001840FD">
            <w:pPr>
              <w:spacing w:line="360" w:lineRule="auto"/>
              <w:jc w:val="both"/>
              <w:rPr>
                <w:rFonts w:ascii="Arial" w:hAnsi="Arial" w:cs="Arial"/>
                <w:sz w:val="20"/>
                <w:szCs w:val="20"/>
              </w:rPr>
            </w:pPr>
            <w:r w:rsidRPr="00C20C04">
              <w:rPr>
                <w:rFonts w:ascii="Arial" w:hAnsi="Arial" w:cs="Arial"/>
                <w:sz w:val="20"/>
                <w:szCs w:val="20"/>
              </w:rPr>
              <w:t>12.09±0.33</w:t>
            </w:r>
          </w:p>
        </w:tc>
      </w:tr>
    </w:tbl>
    <w:p w14:paraId="32FEB256" w14:textId="77777777" w:rsidR="00E51B64" w:rsidRDefault="00C13205" w:rsidP="00575974">
      <w:pPr>
        <w:autoSpaceDE w:val="0"/>
        <w:autoSpaceDN w:val="0"/>
        <w:adjustRightInd w:val="0"/>
        <w:spacing w:after="0" w:line="480" w:lineRule="auto"/>
        <w:jc w:val="both"/>
        <w:rPr>
          <w:rFonts w:ascii="Arial" w:eastAsia="Calibri" w:hAnsi="Arial" w:cs="Arial"/>
          <w:kern w:val="0"/>
          <w:sz w:val="20"/>
          <w:szCs w:val="20"/>
          <w:lang w:val="en-IN"/>
          <w14:ligatures w14:val="none"/>
        </w:rPr>
      </w:pPr>
      <w:r w:rsidRPr="00B558CF">
        <w:rPr>
          <w:rFonts w:ascii="Arial" w:eastAsia="Calibri" w:hAnsi="Arial" w:cs="Arial"/>
          <w:kern w:val="0"/>
          <w:sz w:val="20"/>
          <w:szCs w:val="20"/>
          <w:lang w:val="en-IN"/>
          <w14:ligatures w14:val="none"/>
        </w:rPr>
        <w:t xml:space="preserve">The effects of acute exposure of OREE on hematological indices are indicated in Table 4.  The RBC and WBC counts, </w:t>
      </w:r>
      <w:proofErr w:type="spellStart"/>
      <w:r w:rsidRPr="00B558CF">
        <w:rPr>
          <w:rFonts w:ascii="Arial" w:eastAsia="Calibri" w:hAnsi="Arial" w:cs="Arial"/>
          <w:kern w:val="0"/>
          <w:sz w:val="20"/>
          <w:szCs w:val="20"/>
          <w:lang w:val="en-IN"/>
          <w14:ligatures w14:val="none"/>
        </w:rPr>
        <w:t>hemoglobin</w:t>
      </w:r>
      <w:proofErr w:type="spellEnd"/>
      <w:r>
        <w:rPr>
          <w:rFonts w:ascii="Arial" w:eastAsia="Calibri" w:hAnsi="Arial" w:cs="Arial"/>
          <w:kern w:val="0"/>
          <w:sz w:val="20"/>
          <w:szCs w:val="20"/>
          <w:lang w:val="en-IN"/>
          <w14:ligatures w14:val="none"/>
        </w:rPr>
        <w:t>,</w:t>
      </w:r>
      <w:r w:rsidRPr="00B558CF">
        <w:rPr>
          <w:rFonts w:ascii="Arial" w:eastAsia="Calibri" w:hAnsi="Arial" w:cs="Arial"/>
          <w:kern w:val="0"/>
          <w:sz w:val="20"/>
          <w:szCs w:val="20"/>
          <w:lang w:val="en-IN"/>
          <w14:ligatures w14:val="none"/>
        </w:rPr>
        <w:t xml:space="preserve"> ESR, lymphocytes, monocytes</w:t>
      </w:r>
      <w:r>
        <w:rPr>
          <w:rFonts w:ascii="Arial" w:eastAsia="Calibri" w:hAnsi="Arial" w:cs="Arial"/>
          <w:kern w:val="0"/>
          <w:sz w:val="20"/>
          <w:szCs w:val="20"/>
          <w:lang w:val="en-IN"/>
          <w14:ligatures w14:val="none"/>
        </w:rPr>
        <w:t>,</w:t>
      </w:r>
      <w:r w:rsidRPr="00B558CF">
        <w:rPr>
          <w:rFonts w:ascii="Arial" w:eastAsia="Calibri" w:hAnsi="Arial" w:cs="Arial"/>
          <w:kern w:val="0"/>
          <w:sz w:val="20"/>
          <w:szCs w:val="20"/>
          <w:lang w:val="en-IN"/>
          <w14:ligatures w14:val="none"/>
        </w:rPr>
        <w:t xml:space="preserve"> MCH</w:t>
      </w:r>
      <w:r>
        <w:rPr>
          <w:rFonts w:ascii="Arial" w:eastAsia="Calibri" w:hAnsi="Arial" w:cs="Arial"/>
          <w:kern w:val="0"/>
          <w:sz w:val="20"/>
          <w:szCs w:val="20"/>
          <w:lang w:val="en-IN"/>
          <w14:ligatures w14:val="none"/>
        </w:rPr>
        <w:t xml:space="preserve">, and </w:t>
      </w:r>
      <w:r w:rsidRPr="00B558CF">
        <w:rPr>
          <w:rFonts w:ascii="Arial" w:eastAsia="Calibri" w:hAnsi="Arial" w:cs="Arial"/>
          <w:kern w:val="0"/>
          <w:sz w:val="20"/>
          <w:szCs w:val="20"/>
          <w:lang w:val="en-IN"/>
          <w14:ligatures w14:val="none"/>
        </w:rPr>
        <w:t>MCHC were slightly increased in rats treated with different doses of OREE (</w:t>
      </w:r>
      <w:r>
        <w:rPr>
          <w:rFonts w:ascii="Arial" w:eastAsia="Calibri" w:hAnsi="Arial" w:cs="Arial"/>
          <w:kern w:val="0"/>
          <w:sz w:val="20"/>
          <w:szCs w:val="20"/>
          <w:lang w:val="en-IN"/>
          <w14:ligatures w14:val="none"/>
        </w:rPr>
        <w:t xml:space="preserve">5, </w:t>
      </w:r>
      <w:r w:rsidRPr="00B558CF">
        <w:rPr>
          <w:rFonts w:ascii="Arial" w:eastAsia="Calibri" w:hAnsi="Arial" w:cs="Arial"/>
          <w:kern w:val="0"/>
          <w:sz w:val="20"/>
          <w:szCs w:val="20"/>
          <w:lang w:val="en-IN"/>
          <w14:ligatures w14:val="none"/>
        </w:rPr>
        <w:t>50,</w:t>
      </w:r>
      <w:r>
        <w:rPr>
          <w:rFonts w:ascii="Arial" w:eastAsia="Calibri" w:hAnsi="Arial" w:cs="Arial"/>
          <w:kern w:val="0"/>
          <w:sz w:val="20"/>
          <w:szCs w:val="20"/>
          <w:lang w:val="en-IN"/>
          <w14:ligatures w14:val="none"/>
        </w:rPr>
        <w:t xml:space="preserve"> 3</w:t>
      </w:r>
      <w:r w:rsidRPr="00B558CF">
        <w:rPr>
          <w:rFonts w:ascii="Arial" w:eastAsia="Calibri" w:hAnsi="Arial" w:cs="Arial"/>
          <w:kern w:val="0"/>
          <w:sz w:val="20"/>
          <w:szCs w:val="20"/>
          <w:lang w:val="en-IN"/>
          <w14:ligatures w14:val="none"/>
        </w:rPr>
        <w:t xml:space="preserve">00 </w:t>
      </w:r>
      <w:r>
        <w:rPr>
          <w:rFonts w:ascii="Arial" w:eastAsia="Calibri" w:hAnsi="Arial" w:cs="Arial"/>
          <w:kern w:val="0"/>
          <w:sz w:val="20"/>
          <w:szCs w:val="20"/>
          <w:lang w:val="en-IN"/>
          <w14:ligatures w14:val="none"/>
        </w:rPr>
        <w:t xml:space="preserve">and 2000 </w:t>
      </w:r>
      <w:r w:rsidRPr="00B558CF">
        <w:rPr>
          <w:rFonts w:ascii="Arial" w:eastAsia="Calibri" w:hAnsi="Arial" w:cs="Arial"/>
          <w:kern w:val="0"/>
          <w:sz w:val="20"/>
          <w:szCs w:val="20"/>
          <w:lang w:val="en-IN"/>
          <w14:ligatures w14:val="none"/>
        </w:rPr>
        <w:t xml:space="preserve">mg/kg </w:t>
      </w:r>
      <w:proofErr w:type="spellStart"/>
      <w:r w:rsidRPr="00B558CF">
        <w:rPr>
          <w:rFonts w:ascii="Arial" w:eastAsia="Calibri" w:hAnsi="Arial" w:cs="Arial"/>
          <w:kern w:val="0"/>
          <w:sz w:val="20"/>
          <w:szCs w:val="20"/>
          <w:lang w:val="en-IN"/>
          <w14:ligatures w14:val="none"/>
        </w:rPr>
        <w:t>b.w.</w:t>
      </w:r>
      <w:proofErr w:type="spellEnd"/>
      <w:r w:rsidRPr="00B558CF">
        <w:rPr>
          <w:rFonts w:ascii="Arial" w:eastAsia="Calibri" w:hAnsi="Arial" w:cs="Arial"/>
          <w:kern w:val="0"/>
          <w:sz w:val="20"/>
          <w:szCs w:val="20"/>
          <w:lang w:val="en-IN"/>
          <w14:ligatures w14:val="none"/>
        </w:rPr>
        <w:t xml:space="preserve">), whereas granulocytes </w:t>
      </w:r>
      <w:r>
        <w:rPr>
          <w:rFonts w:ascii="Arial" w:eastAsia="Calibri" w:hAnsi="Arial" w:cs="Arial"/>
          <w:kern w:val="0"/>
          <w:sz w:val="20"/>
          <w:szCs w:val="20"/>
          <w:lang w:val="en-IN"/>
          <w14:ligatures w14:val="none"/>
        </w:rPr>
        <w:t xml:space="preserve">and MCV </w:t>
      </w:r>
      <w:r w:rsidRPr="00B558CF">
        <w:rPr>
          <w:rFonts w:ascii="Arial" w:eastAsia="Calibri" w:hAnsi="Arial" w:cs="Arial"/>
          <w:kern w:val="0"/>
          <w:sz w:val="20"/>
          <w:szCs w:val="20"/>
          <w:lang w:val="en-IN"/>
          <w14:ligatures w14:val="none"/>
        </w:rPr>
        <w:t xml:space="preserve">decreased slightly in animals treated with various doses of OREE for </w:t>
      </w:r>
      <w:r w:rsidR="00E85B90">
        <w:rPr>
          <w:rFonts w:ascii="Arial" w:eastAsia="Calibri" w:hAnsi="Arial" w:cs="Arial"/>
          <w:kern w:val="0"/>
          <w:sz w:val="20"/>
          <w:szCs w:val="20"/>
          <w:lang w:val="en-IN"/>
          <w14:ligatures w14:val="none"/>
        </w:rPr>
        <w:t>14</w:t>
      </w:r>
      <w:r w:rsidRPr="00B558CF">
        <w:rPr>
          <w:rFonts w:ascii="Arial" w:eastAsia="Calibri" w:hAnsi="Arial" w:cs="Arial"/>
          <w:kern w:val="0"/>
          <w:sz w:val="20"/>
          <w:szCs w:val="20"/>
          <w:lang w:val="en-IN"/>
          <w14:ligatures w14:val="none"/>
        </w:rPr>
        <w:t xml:space="preserve"> days. </w:t>
      </w:r>
    </w:p>
    <w:p w14:paraId="294866C1" w14:textId="77777777" w:rsidR="00E51B64" w:rsidRDefault="00E51B64" w:rsidP="00E51B64">
      <w:pPr>
        <w:pStyle w:val="BodyText"/>
        <w:spacing w:before="137" w:line="480" w:lineRule="auto"/>
        <w:ind w:right="4"/>
        <w:jc w:val="both"/>
        <w:rPr>
          <w:rFonts w:ascii="Arial" w:eastAsia="Calibri" w:hAnsi="Arial" w:cs="Arial"/>
          <w:sz w:val="20"/>
          <w:szCs w:val="20"/>
          <w:lang w:val="en-IN"/>
        </w:rPr>
      </w:pPr>
      <w:r>
        <w:rPr>
          <w:rFonts w:ascii="Arial" w:eastAsia="Calibri" w:hAnsi="Arial" w:cs="Arial"/>
          <w:sz w:val="20"/>
          <w:szCs w:val="20"/>
          <w:lang w:val="en-IN"/>
        </w:rPr>
        <w:t xml:space="preserve">The systemic effects due to the administration of the plant extract can be assessed by evaluating the </w:t>
      </w:r>
      <w:proofErr w:type="spellStart"/>
      <w:r>
        <w:rPr>
          <w:rFonts w:ascii="Arial" w:eastAsia="Calibri" w:hAnsi="Arial" w:cs="Arial"/>
          <w:sz w:val="20"/>
          <w:szCs w:val="20"/>
          <w:lang w:val="en-IN"/>
        </w:rPr>
        <w:t>h</w:t>
      </w:r>
      <w:r w:rsidRPr="00DA4E77">
        <w:rPr>
          <w:rFonts w:ascii="Arial" w:eastAsia="Calibri" w:hAnsi="Arial" w:cs="Arial"/>
          <w:sz w:val="20"/>
          <w:szCs w:val="20"/>
          <w:lang w:val="en-IN"/>
        </w:rPr>
        <w:t>ematolog</w:t>
      </w:r>
      <w:r>
        <w:rPr>
          <w:rFonts w:ascii="Arial" w:eastAsia="Calibri" w:hAnsi="Arial" w:cs="Arial"/>
          <w:sz w:val="20"/>
          <w:szCs w:val="20"/>
          <w:lang w:val="en-IN"/>
        </w:rPr>
        <w:t>ical</w:t>
      </w:r>
      <w:proofErr w:type="spellEnd"/>
      <w:r w:rsidRPr="00DA4E77">
        <w:rPr>
          <w:rFonts w:ascii="Arial" w:eastAsia="Calibri" w:hAnsi="Arial" w:cs="Arial"/>
          <w:sz w:val="20"/>
          <w:szCs w:val="20"/>
          <w:lang w:val="en-IN"/>
        </w:rPr>
        <w:t xml:space="preserve"> and biochemical parameters (</w:t>
      </w:r>
      <w:proofErr w:type="spellStart"/>
      <w:r w:rsidRPr="00DA4E77">
        <w:rPr>
          <w:rFonts w:ascii="Arial" w:eastAsia="Calibri" w:hAnsi="Arial" w:cs="Arial"/>
          <w:sz w:val="20"/>
          <w:szCs w:val="20"/>
          <w:lang w:val="en-IN"/>
        </w:rPr>
        <w:t>Pariyani</w:t>
      </w:r>
      <w:proofErr w:type="spellEnd"/>
      <w:r w:rsidRPr="00DA4E77">
        <w:rPr>
          <w:rFonts w:ascii="Arial" w:eastAsia="Calibri" w:hAnsi="Arial" w:cs="Arial"/>
          <w:sz w:val="20"/>
          <w:szCs w:val="20"/>
          <w:lang w:val="en-IN"/>
        </w:rPr>
        <w:t xml:space="preserve"> et al., 2015).</w:t>
      </w:r>
      <w:r>
        <w:rPr>
          <w:rFonts w:ascii="Arial" w:eastAsia="Calibri" w:hAnsi="Arial" w:cs="Arial"/>
          <w:sz w:val="20"/>
          <w:szCs w:val="20"/>
          <w:lang w:val="en-IN"/>
        </w:rPr>
        <w:t xml:space="preserve"> The more susceptible target of lethal substances is the hematopoietic system, which exists</w:t>
      </w:r>
      <w:r w:rsidRPr="00A26091">
        <w:rPr>
          <w:rFonts w:ascii="Arial" w:eastAsia="Calibri" w:hAnsi="Arial" w:cs="Arial"/>
          <w:sz w:val="20"/>
          <w:szCs w:val="20"/>
          <w:lang w:val="en-IN"/>
        </w:rPr>
        <w:t xml:space="preserve"> in</w:t>
      </w:r>
      <w:r>
        <w:rPr>
          <w:rFonts w:ascii="Arial" w:eastAsia="Calibri" w:hAnsi="Arial" w:cs="Arial"/>
          <w:sz w:val="20"/>
          <w:szCs w:val="20"/>
          <w:lang w:val="en-IN"/>
        </w:rPr>
        <w:t xml:space="preserve"> the </w:t>
      </w:r>
      <w:r w:rsidRPr="00A26091">
        <w:rPr>
          <w:rFonts w:ascii="Arial" w:eastAsia="Calibri" w:hAnsi="Arial" w:cs="Arial"/>
          <w:sz w:val="20"/>
          <w:szCs w:val="20"/>
          <w:lang w:val="en-IN"/>
        </w:rPr>
        <w:t>bone marrow</w:t>
      </w:r>
      <w:r>
        <w:rPr>
          <w:rFonts w:ascii="Arial" w:eastAsia="Calibri" w:hAnsi="Arial" w:cs="Arial"/>
          <w:sz w:val="20"/>
          <w:szCs w:val="20"/>
          <w:lang w:val="en-IN"/>
        </w:rPr>
        <w:t xml:space="preserve"> (</w:t>
      </w:r>
      <w:proofErr w:type="spellStart"/>
      <w:r w:rsidRPr="00E23860">
        <w:rPr>
          <w:rFonts w:ascii="Arial" w:eastAsia="Calibri" w:hAnsi="Arial" w:cs="Arial"/>
          <w:sz w:val="20"/>
          <w:szCs w:val="20"/>
          <w:lang w:val="en-IN"/>
        </w:rPr>
        <w:t>Mukinda</w:t>
      </w:r>
      <w:proofErr w:type="spellEnd"/>
      <w:r w:rsidRPr="00E23860">
        <w:rPr>
          <w:rFonts w:ascii="Arial" w:eastAsia="Calibri" w:hAnsi="Arial" w:cs="Arial"/>
          <w:sz w:val="20"/>
          <w:szCs w:val="20"/>
          <w:lang w:val="en-IN"/>
        </w:rPr>
        <w:t xml:space="preserve"> </w:t>
      </w:r>
      <w:r>
        <w:rPr>
          <w:rFonts w:ascii="Arial" w:eastAsia="Calibri" w:hAnsi="Arial" w:cs="Arial"/>
          <w:sz w:val="20"/>
          <w:szCs w:val="20"/>
          <w:lang w:val="en-IN"/>
        </w:rPr>
        <w:t>and</w:t>
      </w:r>
      <w:r w:rsidRPr="00E23860">
        <w:rPr>
          <w:rFonts w:ascii="Arial" w:eastAsia="Calibri" w:hAnsi="Arial" w:cs="Arial"/>
          <w:sz w:val="20"/>
          <w:szCs w:val="20"/>
          <w:lang w:val="en-IN"/>
        </w:rPr>
        <w:t xml:space="preserve"> Syce</w:t>
      </w:r>
      <w:r>
        <w:rPr>
          <w:rFonts w:ascii="Arial" w:eastAsia="Calibri" w:hAnsi="Arial" w:cs="Arial"/>
          <w:sz w:val="20"/>
          <w:szCs w:val="20"/>
          <w:lang w:val="en-IN"/>
        </w:rPr>
        <w:t xml:space="preserve">, 2007; </w:t>
      </w:r>
      <w:proofErr w:type="spellStart"/>
      <w:r w:rsidRPr="00A26091">
        <w:rPr>
          <w:rFonts w:ascii="Arial" w:eastAsia="Calibri" w:hAnsi="Arial" w:cs="Arial"/>
          <w:sz w:val="20"/>
          <w:szCs w:val="20"/>
          <w:lang w:val="en-IN"/>
        </w:rPr>
        <w:t>Birbrair</w:t>
      </w:r>
      <w:proofErr w:type="spellEnd"/>
      <w:r w:rsidRPr="00A26091">
        <w:rPr>
          <w:rFonts w:ascii="Arial" w:eastAsia="Calibri" w:hAnsi="Arial" w:cs="Arial"/>
          <w:sz w:val="20"/>
          <w:szCs w:val="20"/>
          <w:lang w:val="en-IN"/>
        </w:rPr>
        <w:t xml:space="preserve"> </w:t>
      </w:r>
      <w:r>
        <w:rPr>
          <w:rFonts w:ascii="Arial" w:eastAsia="Calibri" w:hAnsi="Arial" w:cs="Arial"/>
          <w:sz w:val="20"/>
          <w:szCs w:val="20"/>
          <w:lang w:val="en-IN"/>
        </w:rPr>
        <w:t xml:space="preserve">and </w:t>
      </w:r>
      <w:proofErr w:type="spellStart"/>
      <w:r w:rsidRPr="00A26091">
        <w:rPr>
          <w:rFonts w:ascii="Arial" w:eastAsia="Calibri" w:hAnsi="Arial" w:cs="Arial"/>
          <w:sz w:val="20"/>
          <w:szCs w:val="20"/>
          <w:lang w:val="en-IN"/>
        </w:rPr>
        <w:t>Frenette</w:t>
      </w:r>
      <w:proofErr w:type="spellEnd"/>
      <w:r>
        <w:rPr>
          <w:rFonts w:ascii="Arial" w:eastAsia="Calibri" w:hAnsi="Arial" w:cs="Arial"/>
          <w:sz w:val="20"/>
          <w:szCs w:val="20"/>
          <w:lang w:val="en-IN"/>
        </w:rPr>
        <w:t>, 2016)</w:t>
      </w:r>
      <w:r w:rsidRPr="007D187B">
        <w:rPr>
          <w:rFonts w:ascii="Arial" w:eastAsia="Calibri" w:hAnsi="Arial" w:cs="Arial"/>
          <w:sz w:val="20"/>
          <w:szCs w:val="20"/>
          <w:lang w:val="en-IN"/>
        </w:rPr>
        <w:t xml:space="preserve">. </w:t>
      </w:r>
      <w:r>
        <w:rPr>
          <w:rFonts w:ascii="Arial" w:eastAsia="Calibri" w:hAnsi="Arial" w:cs="Arial"/>
          <w:sz w:val="20"/>
          <w:szCs w:val="20"/>
          <w:lang w:val="en-IN"/>
        </w:rPr>
        <w:t xml:space="preserve">Thus, analysing the </w:t>
      </w:r>
      <w:proofErr w:type="spellStart"/>
      <w:r>
        <w:rPr>
          <w:rFonts w:ascii="Arial" w:eastAsia="Calibri" w:hAnsi="Arial" w:cs="Arial"/>
          <w:sz w:val="20"/>
          <w:szCs w:val="20"/>
          <w:lang w:val="en-IN"/>
        </w:rPr>
        <w:t>hematological</w:t>
      </w:r>
      <w:proofErr w:type="spellEnd"/>
      <w:r>
        <w:rPr>
          <w:rFonts w:ascii="Arial" w:eastAsia="Calibri" w:hAnsi="Arial" w:cs="Arial"/>
          <w:sz w:val="20"/>
          <w:szCs w:val="20"/>
          <w:lang w:val="en-IN"/>
        </w:rPr>
        <w:t xml:space="preserve"> parameters is crucial for determining the consequences of plant extracts</w:t>
      </w:r>
      <w:r w:rsidRPr="007D187B">
        <w:rPr>
          <w:rFonts w:ascii="Arial" w:eastAsia="Calibri" w:hAnsi="Arial" w:cs="Arial"/>
          <w:sz w:val="20"/>
          <w:szCs w:val="20"/>
          <w:lang w:val="en-IN"/>
        </w:rPr>
        <w:t xml:space="preserve"> </w:t>
      </w:r>
      <w:r>
        <w:rPr>
          <w:rFonts w:ascii="Arial" w:eastAsia="Calibri" w:hAnsi="Arial" w:cs="Arial"/>
          <w:sz w:val="20"/>
          <w:szCs w:val="20"/>
          <w:lang w:val="en-IN"/>
        </w:rPr>
        <w:t>(Yakubu et al., 2007).</w:t>
      </w:r>
      <w:r w:rsidRPr="007D187B">
        <w:rPr>
          <w:rFonts w:ascii="Arial" w:eastAsia="Calibri" w:hAnsi="Arial" w:cs="Arial"/>
          <w:sz w:val="20"/>
          <w:szCs w:val="20"/>
          <w:lang w:val="en-IN"/>
        </w:rPr>
        <w:t xml:space="preserve"> </w:t>
      </w:r>
      <w:r>
        <w:rPr>
          <w:rFonts w:ascii="Arial" w:eastAsia="Calibri" w:hAnsi="Arial" w:cs="Arial"/>
          <w:sz w:val="20"/>
          <w:szCs w:val="20"/>
          <w:lang w:val="en-IN"/>
        </w:rPr>
        <w:t xml:space="preserve">In the present study, all the </w:t>
      </w:r>
      <w:r w:rsidRPr="007D187B">
        <w:rPr>
          <w:rFonts w:ascii="Arial" w:eastAsia="Calibri" w:hAnsi="Arial" w:cs="Arial"/>
          <w:sz w:val="20"/>
          <w:szCs w:val="20"/>
          <w:lang w:val="en-IN"/>
        </w:rPr>
        <w:t xml:space="preserve">investigated </w:t>
      </w:r>
      <w:proofErr w:type="spellStart"/>
      <w:r w:rsidRPr="007D187B">
        <w:rPr>
          <w:rFonts w:ascii="Arial" w:eastAsia="Calibri" w:hAnsi="Arial" w:cs="Arial"/>
          <w:sz w:val="20"/>
          <w:szCs w:val="20"/>
          <w:lang w:val="en-IN"/>
        </w:rPr>
        <w:t>hematological</w:t>
      </w:r>
      <w:proofErr w:type="spellEnd"/>
      <w:r w:rsidRPr="007D187B">
        <w:rPr>
          <w:rFonts w:ascii="Arial" w:eastAsia="Calibri" w:hAnsi="Arial" w:cs="Arial"/>
          <w:sz w:val="20"/>
          <w:szCs w:val="20"/>
          <w:lang w:val="en-IN"/>
        </w:rPr>
        <w:t xml:space="preserve"> </w:t>
      </w:r>
      <w:r>
        <w:rPr>
          <w:rFonts w:ascii="Arial" w:eastAsia="Calibri" w:hAnsi="Arial" w:cs="Arial"/>
          <w:sz w:val="20"/>
          <w:szCs w:val="20"/>
          <w:lang w:val="en-IN"/>
        </w:rPr>
        <w:t>indices show</w:t>
      </w:r>
      <w:r w:rsidRPr="007D187B">
        <w:rPr>
          <w:rFonts w:ascii="Arial" w:eastAsia="Calibri" w:hAnsi="Arial" w:cs="Arial"/>
          <w:sz w:val="20"/>
          <w:szCs w:val="20"/>
          <w:lang w:val="en-IN"/>
        </w:rPr>
        <w:t xml:space="preserve"> </w:t>
      </w:r>
      <w:r>
        <w:rPr>
          <w:rFonts w:ascii="Arial" w:eastAsia="Calibri" w:hAnsi="Arial" w:cs="Arial"/>
          <w:sz w:val="20"/>
          <w:szCs w:val="20"/>
          <w:lang w:val="en-IN"/>
        </w:rPr>
        <w:t xml:space="preserve">slight </w:t>
      </w:r>
      <w:r w:rsidRPr="007D187B">
        <w:rPr>
          <w:rFonts w:ascii="Arial" w:eastAsia="Calibri" w:hAnsi="Arial" w:cs="Arial"/>
          <w:sz w:val="20"/>
          <w:szCs w:val="20"/>
          <w:lang w:val="en-IN"/>
        </w:rPr>
        <w:t xml:space="preserve">variations </w:t>
      </w:r>
      <w:r>
        <w:rPr>
          <w:rFonts w:ascii="Arial" w:eastAsia="Calibri" w:hAnsi="Arial" w:cs="Arial"/>
          <w:sz w:val="20"/>
          <w:szCs w:val="20"/>
          <w:lang w:val="en-IN"/>
        </w:rPr>
        <w:t xml:space="preserve">as </w:t>
      </w:r>
      <w:r w:rsidRPr="007D187B">
        <w:rPr>
          <w:rFonts w:ascii="Arial" w:eastAsia="Calibri" w:hAnsi="Arial" w:cs="Arial"/>
          <w:sz w:val="20"/>
          <w:szCs w:val="20"/>
          <w:lang w:val="en-IN"/>
        </w:rPr>
        <w:t>compared to the control</w:t>
      </w:r>
      <w:r>
        <w:rPr>
          <w:rFonts w:ascii="Arial" w:eastAsia="Calibri" w:hAnsi="Arial" w:cs="Arial"/>
          <w:sz w:val="20"/>
          <w:szCs w:val="20"/>
          <w:lang w:val="en-IN"/>
        </w:rPr>
        <w:t>, while t</w:t>
      </w:r>
      <w:r w:rsidRPr="00B558CF">
        <w:rPr>
          <w:rFonts w:ascii="Arial" w:eastAsia="Calibri" w:hAnsi="Arial" w:cs="Arial"/>
          <w:sz w:val="20"/>
          <w:szCs w:val="20"/>
          <w:lang w:val="en-IN"/>
        </w:rPr>
        <w:t>he</w:t>
      </w:r>
      <w:r>
        <w:rPr>
          <w:rFonts w:ascii="Arial" w:eastAsia="Calibri" w:hAnsi="Arial" w:cs="Arial"/>
          <w:sz w:val="20"/>
          <w:szCs w:val="20"/>
          <w:lang w:val="en-IN"/>
        </w:rPr>
        <w:t xml:space="preserve"> slight and non-</w:t>
      </w:r>
      <w:r>
        <w:rPr>
          <w:rFonts w:ascii="Arial" w:eastAsia="Calibri" w:hAnsi="Arial" w:cs="Arial"/>
          <w:sz w:val="20"/>
          <w:szCs w:val="20"/>
          <w:lang w:val="en-IN"/>
        </w:rPr>
        <w:lastRenderedPageBreak/>
        <w:t xml:space="preserve">significant increase in the levels or number of </w:t>
      </w:r>
      <w:r w:rsidRPr="00B558CF">
        <w:rPr>
          <w:rFonts w:ascii="Arial" w:eastAsia="Calibri" w:hAnsi="Arial" w:cs="Arial"/>
          <w:sz w:val="20"/>
          <w:szCs w:val="20"/>
          <w:lang w:val="en-IN"/>
        </w:rPr>
        <w:t xml:space="preserve">RBC and WBC counts, </w:t>
      </w:r>
      <w:proofErr w:type="spellStart"/>
      <w:r w:rsidRPr="00B558CF">
        <w:rPr>
          <w:rFonts w:ascii="Arial" w:eastAsia="Calibri" w:hAnsi="Arial" w:cs="Arial"/>
          <w:sz w:val="20"/>
          <w:szCs w:val="20"/>
          <w:lang w:val="en-IN"/>
        </w:rPr>
        <w:t>hemoglobin</w:t>
      </w:r>
      <w:proofErr w:type="spellEnd"/>
      <w:r>
        <w:rPr>
          <w:rFonts w:ascii="Arial" w:eastAsia="Calibri" w:hAnsi="Arial" w:cs="Arial"/>
          <w:sz w:val="20"/>
          <w:szCs w:val="20"/>
          <w:lang w:val="en-IN"/>
        </w:rPr>
        <w:t>,</w:t>
      </w:r>
      <w:r w:rsidRPr="00B558CF">
        <w:rPr>
          <w:rFonts w:ascii="Arial" w:eastAsia="Calibri" w:hAnsi="Arial" w:cs="Arial"/>
          <w:sz w:val="20"/>
          <w:szCs w:val="20"/>
          <w:lang w:val="en-IN"/>
        </w:rPr>
        <w:t xml:space="preserve"> ESR</w:t>
      </w:r>
      <w:r>
        <w:rPr>
          <w:rFonts w:ascii="Arial" w:eastAsia="Calibri" w:hAnsi="Arial" w:cs="Arial"/>
          <w:sz w:val="20"/>
          <w:szCs w:val="20"/>
          <w:lang w:val="en-IN"/>
        </w:rPr>
        <w:t>, and</w:t>
      </w:r>
      <w:r w:rsidRPr="00B558CF">
        <w:rPr>
          <w:rFonts w:ascii="Arial" w:eastAsia="Calibri" w:hAnsi="Arial" w:cs="Arial"/>
          <w:sz w:val="20"/>
          <w:szCs w:val="20"/>
          <w:lang w:val="en-IN"/>
        </w:rPr>
        <w:t xml:space="preserve"> lymphocytes</w:t>
      </w:r>
      <w:r>
        <w:rPr>
          <w:rFonts w:ascii="Arial" w:eastAsia="Calibri" w:hAnsi="Arial" w:cs="Arial"/>
          <w:sz w:val="20"/>
          <w:szCs w:val="20"/>
          <w:lang w:val="en-IN"/>
        </w:rPr>
        <w:t xml:space="preserve">, and a slight and non-significant increase in </w:t>
      </w:r>
      <w:r w:rsidRPr="00B558CF">
        <w:rPr>
          <w:rFonts w:ascii="Arial" w:eastAsia="Calibri" w:hAnsi="Arial" w:cs="Arial"/>
          <w:sz w:val="20"/>
          <w:szCs w:val="20"/>
          <w:lang w:val="en-IN"/>
        </w:rPr>
        <w:t xml:space="preserve">granulocytes </w:t>
      </w:r>
      <w:r>
        <w:rPr>
          <w:rFonts w:ascii="Arial" w:eastAsia="Calibri" w:hAnsi="Arial" w:cs="Arial"/>
          <w:sz w:val="20"/>
          <w:szCs w:val="20"/>
          <w:lang w:val="en-IN"/>
        </w:rPr>
        <w:t>and MCV were found. These alterations are not considered toxic and may fall within the normal values</w:t>
      </w:r>
      <w:r w:rsidRPr="007D187B">
        <w:rPr>
          <w:rFonts w:ascii="Arial" w:eastAsia="Calibri" w:hAnsi="Arial" w:cs="Arial"/>
          <w:sz w:val="20"/>
          <w:szCs w:val="20"/>
          <w:lang w:val="en-IN"/>
        </w:rPr>
        <w:t xml:space="preserve">. </w:t>
      </w:r>
      <w:r>
        <w:rPr>
          <w:rFonts w:ascii="Arial" w:eastAsia="Calibri" w:hAnsi="Arial" w:cs="Arial"/>
          <w:sz w:val="20"/>
          <w:szCs w:val="20"/>
          <w:lang w:val="en-IN"/>
        </w:rPr>
        <w:t>From this study, it was found that the administration of OREE induced no significant alterations as compared to the control group, indicating that the extract may not induce any toxicity leading to abnormal conditions.</w:t>
      </w:r>
      <w:r w:rsidRPr="00DA4E77">
        <w:rPr>
          <w:rFonts w:ascii="Arial" w:eastAsia="Calibri" w:hAnsi="Arial" w:cs="Arial"/>
          <w:sz w:val="20"/>
          <w:szCs w:val="20"/>
          <w:lang w:val="en-IN"/>
        </w:rPr>
        <w:t xml:space="preserve"> </w:t>
      </w:r>
    </w:p>
    <w:p w14:paraId="3027C3E4" w14:textId="10E7288F" w:rsidR="00575974" w:rsidRDefault="00575974" w:rsidP="00575974">
      <w:pPr>
        <w:tabs>
          <w:tab w:val="left" w:pos="2697"/>
        </w:tabs>
        <w:spacing w:after="0" w:line="480" w:lineRule="auto"/>
        <w:rPr>
          <w:rFonts w:ascii="Arial" w:hAnsi="Arial" w:cs="Arial"/>
          <w:b/>
          <w:bCs/>
          <w:sz w:val="20"/>
          <w:szCs w:val="20"/>
          <w:u w:val="single"/>
        </w:rPr>
      </w:pPr>
      <w:r>
        <w:rPr>
          <w:rFonts w:ascii="Arial" w:hAnsi="Arial" w:cs="Arial"/>
          <w:b/>
          <w:bCs/>
          <w:sz w:val="20"/>
          <w:szCs w:val="20"/>
          <w:u w:val="single"/>
        </w:rPr>
        <w:t>3.1.5 Estimation of b</w:t>
      </w:r>
      <w:r w:rsidRPr="008571AA">
        <w:rPr>
          <w:rFonts w:ascii="Arial" w:hAnsi="Arial" w:cs="Arial"/>
          <w:b/>
          <w:bCs/>
          <w:sz w:val="20"/>
          <w:szCs w:val="20"/>
          <w:u w:val="single"/>
        </w:rPr>
        <w:t>iochemical</w:t>
      </w:r>
      <w:r>
        <w:rPr>
          <w:rFonts w:ascii="Arial" w:hAnsi="Arial" w:cs="Arial"/>
          <w:b/>
          <w:bCs/>
          <w:sz w:val="20"/>
          <w:szCs w:val="20"/>
          <w:u w:val="single"/>
        </w:rPr>
        <w:t xml:space="preserve"> indices</w:t>
      </w:r>
    </w:p>
    <w:p w14:paraId="0092E02B" w14:textId="542F8320" w:rsidR="00575974" w:rsidRPr="00E85B90" w:rsidRDefault="00575974" w:rsidP="00575974">
      <w:pPr>
        <w:autoSpaceDE w:val="0"/>
        <w:autoSpaceDN w:val="0"/>
        <w:adjustRightInd w:val="0"/>
        <w:spacing w:after="0" w:line="480" w:lineRule="auto"/>
        <w:jc w:val="both"/>
        <w:rPr>
          <w:rFonts w:ascii="Arial" w:eastAsia="Calibri" w:hAnsi="Arial" w:cs="Arial"/>
          <w:kern w:val="0"/>
          <w:sz w:val="20"/>
          <w:szCs w:val="20"/>
          <w:lang w:val="en-IN"/>
          <w14:ligatures w14:val="none"/>
        </w:rPr>
      </w:pPr>
      <w:r>
        <w:rPr>
          <w:rFonts w:ascii="Arial" w:eastAsia="Calibri" w:hAnsi="Arial" w:cs="Arial"/>
          <w:kern w:val="0"/>
          <w:sz w:val="20"/>
          <w:szCs w:val="20"/>
          <w:lang w:val="en-IN"/>
          <w14:ligatures w14:val="none"/>
        </w:rPr>
        <w:t>A</w:t>
      </w:r>
      <w:r w:rsidRPr="00B558CF">
        <w:rPr>
          <w:rFonts w:ascii="Arial" w:eastAsia="Calibri" w:hAnsi="Arial" w:cs="Arial"/>
          <w:kern w:val="0"/>
          <w:sz w:val="20"/>
          <w:szCs w:val="20"/>
          <w:lang w:val="en-IN"/>
          <w14:ligatures w14:val="none"/>
        </w:rPr>
        <w:t xml:space="preserve">cute exposure of OREE on biochemical indices </w:t>
      </w:r>
      <w:r>
        <w:rPr>
          <w:rFonts w:ascii="Arial" w:eastAsia="Calibri" w:hAnsi="Arial" w:cs="Arial"/>
          <w:kern w:val="0"/>
          <w:sz w:val="20"/>
          <w:szCs w:val="20"/>
          <w:lang w:val="en-IN"/>
          <w14:ligatures w14:val="none"/>
        </w:rPr>
        <w:t>we</w:t>
      </w:r>
      <w:r w:rsidRPr="00B558CF">
        <w:rPr>
          <w:rFonts w:ascii="Arial" w:eastAsia="Calibri" w:hAnsi="Arial" w:cs="Arial"/>
          <w:kern w:val="0"/>
          <w:sz w:val="20"/>
          <w:szCs w:val="20"/>
          <w:lang w:val="en-IN"/>
          <w14:ligatures w14:val="none"/>
        </w:rPr>
        <w:t xml:space="preserve">re mentioned in Table 5.  The levels of </w:t>
      </w:r>
      <w:r>
        <w:rPr>
          <w:rFonts w:ascii="Arial" w:eastAsia="Calibri" w:hAnsi="Arial" w:cs="Arial"/>
          <w:kern w:val="0"/>
          <w:sz w:val="20"/>
          <w:szCs w:val="20"/>
          <w:lang w:val="en-IN"/>
          <w14:ligatures w14:val="none"/>
        </w:rPr>
        <w:t xml:space="preserve">HDL, </w:t>
      </w:r>
      <w:r w:rsidRPr="00B558CF">
        <w:rPr>
          <w:rFonts w:ascii="Arial" w:eastAsia="Calibri" w:hAnsi="Arial" w:cs="Arial"/>
          <w:kern w:val="0"/>
          <w:sz w:val="20"/>
          <w:szCs w:val="20"/>
          <w:lang w:val="en-IN"/>
          <w14:ligatures w14:val="none"/>
        </w:rPr>
        <w:t>bilirubin, globulin and albumin were slightly increased in rats treated with different doses of OREE (</w:t>
      </w:r>
      <w:r>
        <w:rPr>
          <w:rFonts w:ascii="Arial" w:eastAsia="Calibri" w:hAnsi="Arial" w:cs="Arial"/>
          <w:kern w:val="0"/>
          <w:sz w:val="20"/>
          <w:szCs w:val="20"/>
          <w:lang w:val="en-IN"/>
          <w14:ligatures w14:val="none"/>
        </w:rPr>
        <w:t>5,</w:t>
      </w:r>
      <w:r w:rsidRPr="00B558CF">
        <w:rPr>
          <w:rFonts w:ascii="Arial" w:eastAsia="Calibri" w:hAnsi="Arial" w:cs="Arial"/>
          <w:kern w:val="0"/>
          <w:sz w:val="20"/>
          <w:szCs w:val="20"/>
          <w:lang w:val="en-IN"/>
          <w14:ligatures w14:val="none"/>
        </w:rPr>
        <w:t xml:space="preserve"> 50, </w:t>
      </w:r>
      <w:r>
        <w:rPr>
          <w:rFonts w:ascii="Arial" w:eastAsia="Calibri" w:hAnsi="Arial" w:cs="Arial"/>
          <w:kern w:val="0"/>
          <w:sz w:val="20"/>
          <w:szCs w:val="20"/>
          <w:lang w:val="en-IN"/>
          <w14:ligatures w14:val="none"/>
        </w:rPr>
        <w:t>3</w:t>
      </w:r>
      <w:r w:rsidRPr="00B558CF">
        <w:rPr>
          <w:rFonts w:ascii="Arial" w:eastAsia="Calibri" w:hAnsi="Arial" w:cs="Arial"/>
          <w:kern w:val="0"/>
          <w:sz w:val="20"/>
          <w:szCs w:val="20"/>
          <w:lang w:val="en-IN"/>
          <w14:ligatures w14:val="none"/>
        </w:rPr>
        <w:t xml:space="preserve">00 </w:t>
      </w:r>
      <w:r>
        <w:rPr>
          <w:rFonts w:ascii="Arial" w:eastAsia="Calibri" w:hAnsi="Arial" w:cs="Arial"/>
          <w:kern w:val="0"/>
          <w:sz w:val="20"/>
          <w:szCs w:val="20"/>
          <w:lang w:val="en-IN"/>
          <w14:ligatures w14:val="none"/>
        </w:rPr>
        <w:t xml:space="preserve">and 2000 </w:t>
      </w:r>
      <w:r w:rsidRPr="00B558CF">
        <w:rPr>
          <w:rFonts w:ascii="Arial" w:eastAsia="Calibri" w:hAnsi="Arial" w:cs="Arial"/>
          <w:kern w:val="0"/>
          <w:sz w:val="20"/>
          <w:szCs w:val="20"/>
          <w:lang w:val="en-IN"/>
          <w14:ligatures w14:val="none"/>
        </w:rPr>
        <w:t xml:space="preserve">mg/kg </w:t>
      </w:r>
      <w:proofErr w:type="spellStart"/>
      <w:r w:rsidRPr="00B558CF">
        <w:rPr>
          <w:rFonts w:ascii="Arial" w:eastAsia="Calibri" w:hAnsi="Arial" w:cs="Arial"/>
          <w:kern w:val="0"/>
          <w:sz w:val="20"/>
          <w:szCs w:val="20"/>
          <w:lang w:val="en-IN"/>
          <w14:ligatures w14:val="none"/>
        </w:rPr>
        <w:t>b.w.</w:t>
      </w:r>
      <w:proofErr w:type="spellEnd"/>
      <w:r w:rsidRPr="00B558CF">
        <w:rPr>
          <w:rFonts w:ascii="Arial" w:eastAsia="Calibri" w:hAnsi="Arial" w:cs="Arial"/>
          <w:kern w:val="0"/>
          <w:sz w:val="20"/>
          <w:szCs w:val="20"/>
          <w:lang w:val="en-IN"/>
          <w14:ligatures w14:val="none"/>
        </w:rPr>
        <w:t xml:space="preserve">), whereas the levels of </w:t>
      </w:r>
      <w:r>
        <w:rPr>
          <w:rFonts w:ascii="Arial" w:eastAsia="Calibri" w:hAnsi="Arial" w:cs="Arial"/>
          <w:kern w:val="0"/>
          <w:sz w:val="20"/>
          <w:szCs w:val="20"/>
          <w:lang w:val="en-IN"/>
          <w14:ligatures w14:val="none"/>
        </w:rPr>
        <w:t xml:space="preserve">lipid markers (cholesterol, TAG, LDL and VLDL), kidney markers (urea, </w:t>
      </w:r>
      <w:r w:rsidRPr="00B558CF">
        <w:rPr>
          <w:rFonts w:ascii="Arial" w:eastAsia="Calibri" w:hAnsi="Arial" w:cs="Arial"/>
          <w:kern w:val="0"/>
          <w:sz w:val="20"/>
          <w:szCs w:val="20"/>
          <w:lang w:val="en-IN"/>
          <w14:ligatures w14:val="none"/>
        </w:rPr>
        <w:t>BUN, creatinine and uric acid</w:t>
      </w:r>
      <w:r>
        <w:rPr>
          <w:rFonts w:ascii="Arial" w:eastAsia="Calibri" w:hAnsi="Arial" w:cs="Arial"/>
          <w:kern w:val="0"/>
          <w:sz w:val="20"/>
          <w:szCs w:val="20"/>
          <w:lang w:val="en-IN"/>
          <w14:ligatures w14:val="none"/>
        </w:rPr>
        <w:t>), and liver markers (activities of AST, ALT and ALP)</w:t>
      </w:r>
      <w:r w:rsidRPr="00B558CF">
        <w:rPr>
          <w:rFonts w:ascii="Arial" w:eastAsia="Calibri" w:hAnsi="Arial" w:cs="Arial"/>
          <w:kern w:val="0"/>
          <w:sz w:val="20"/>
          <w:szCs w:val="20"/>
          <w:lang w:val="en-IN"/>
          <w14:ligatures w14:val="none"/>
        </w:rPr>
        <w:t xml:space="preserve"> were decreased slightly in animals treated with various doses of OREE for </w:t>
      </w:r>
      <w:r>
        <w:rPr>
          <w:rFonts w:ascii="Arial" w:eastAsia="Calibri" w:hAnsi="Arial" w:cs="Arial"/>
          <w:kern w:val="0"/>
          <w:sz w:val="20"/>
          <w:szCs w:val="20"/>
          <w:lang w:val="en-IN"/>
          <w14:ligatures w14:val="none"/>
        </w:rPr>
        <w:t>14</w:t>
      </w:r>
      <w:r w:rsidRPr="00B558CF">
        <w:rPr>
          <w:rFonts w:ascii="Arial" w:eastAsia="Calibri" w:hAnsi="Arial" w:cs="Arial"/>
          <w:kern w:val="0"/>
          <w:sz w:val="20"/>
          <w:szCs w:val="20"/>
          <w:lang w:val="en-IN"/>
          <w14:ligatures w14:val="none"/>
        </w:rPr>
        <w:t xml:space="preserve"> days. </w:t>
      </w:r>
      <w:r w:rsidR="00FB47AC" w:rsidRPr="006748AB">
        <w:rPr>
          <w:rFonts w:ascii="Arial" w:eastAsia="Calibri" w:hAnsi="Arial" w:cs="Arial"/>
          <w:sz w:val="20"/>
          <w:szCs w:val="20"/>
          <w:lang w:val="en-IN"/>
        </w:rPr>
        <w:t>The</w:t>
      </w:r>
      <w:r w:rsidR="00FB47AC">
        <w:rPr>
          <w:rFonts w:ascii="Arial" w:eastAsia="Calibri" w:hAnsi="Arial" w:cs="Arial"/>
          <w:sz w:val="20"/>
          <w:szCs w:val="20"/>
          <w:lang w:val="en-IN"/>
        </w:rPr>
        <w:t xml:space="preserve"> liver and kidneys play a vital role</w:t>
      </w:r>
      <w:r w:rsidR="00FB47AC" w:rsidRPr="006748AB">
        <w:rPr>
          <w:rFonts w:ascii="Arial" w:eastAsia="Calibri" w:hAnsi="Arial" w:cs="Arial"/>
          <w:sz w:val="20"/>
          <w:szCs w:val="20"/>
          <w:lang w:val="en-IN"/>
        </w:rPr>
        <w:t xml:space="preserve"> in metabolism</w:t>
      </w:r>
      <w:r w:rsidR="00FB47AC">
        <w:rPr>
          <w:rFonts w:ascii="Arial" w:eastAsia="Calibri" w:hAnsi="Arial" w:cs="Arial"/>
          <w:sz w:val="20"/>
          <w:szCs w:val="20"/>
          <w:lang w:val="en-IN"/>
        </w:rPr>
        <w:t>, in</w:t>
      </w:r>
      <w:r w:rsidR="00FB47AC" w:rsidRPr="006748AB">
        <w:rPr>
          <w:rFonts w:ascii="Arial" w:eastAsia="Calibri" w:hAnsi="Arial" w:cs="Arial"/>
          <w:sz w:val="20"/>
          <w:szCs w:val="20"/>
          <w:lang w:val="en-IN"/>
        </w:rPr>
        <w:t>dicat</w:t>
      </w:r>
      <w:r w:rsidR="00FB47AC">
        <w:rPr>
          <w:rFonts w:ascii="Arial" w:eastAsia="Calibri" w:hAnsi="Arial" w:cs="Arial"/>
          <w:sz w:val="20"/>
          <w:szCs w:val="20"/>
          <w:lang w:val="en-IN"/>
        </w:rPr>
        <w:t>ing</w:t>
      </w:r>
      <w:r w:rsidR="00FB47AC" w:rsidRPr="006748AB">
        <w:rPr>
          <w:rFonts w:ascii="Arial" w:eastAsia="Calibri" w:hAnsi="Arial" w:cs="Arial"/>
          <w:sz w:val="20"/>
          <w:szCs w:val="20"/>
          <w:lang w:val="en-IN"/>
        </w:rPr>
        <w:t xml:space="preserve"> health status</w:t>
      </w:r>
      <w:r w:rsidR="00FB47AC">
        <w:rPr>
          <w:rFonts w:ascii="Arial" w:eastAsia="Calibri" w:hAnsi="Arial" w:cs="Arial"/>
          <w:sz w:val="20"/>
          <w:szCs w:val="20"/>
          <w:lang w:val="en-IN"/>
        </w:rPr>
        <w:t xml:space="preserve"> when compared to</w:t>
      </w:r>
      <w:r w:rsidR="00FB47AC" w:rsidRPr="006748AB">
        <w:rPr>
          <w:rFonts w:ascii="Arial" w:eastAsia="Calibri" w:hAnsi="Arial" w:cs="Arial"/>
          <w:sz w:val="20"/>
          <w:szCs w:val="20"/>
          <w:lang w:val="en-IN"/>
        </w:rPr>
        <w:t xml:space="preserve"> other organs (Kaur, 2019). Furthermore, the biochemical parameters are </w:t>
      </w:r>
      <w:r w:rsidR="00FB47AC">
        <w:rPr>
          <w:rFonts w:ascii="Arial" w:eastAsia="Calibri" w:hAnsi="Arial" w:cs="Arial"/>
          <w:sz w:val="20"/>
          <w:szCs w:val="20"/>
          <w:lang w:val="en-IN"/>
        </w:rPr>
        <w:t>essential</w:t>
      </w:r>
      <w:r w:rsidR="00FB47AC" w:rsidRPr="006748AB">
        <w:rPr>
          <w:rFonts w:ascii="Arial" w:eastAsia="Calibri" w:hAnsi="Arial" w:cs="Arial"/>
          <w:sz w:val="20"/>
          <w:szCs w:val="20"/>
          <w:lang w:val="en-IN"/>
        </w:rPr>
        <w:t xml:space="preserve"> to express the </w:t>
      </w:r>
      <w:r w:rsidR="00FB47AC">
        <w:rPr>
          <w:rFonts w:ascii="Arial" w:eastAsia="Calibri" w:hAnsi="Arial" w:cs="Arial"/>
          <w:sz w:val="20"/>
          <w:szCs w:val="20"/>
          <w:lang w:val="en-IN"/>
        </w:rPr>
        <w:t>function of these organs</w:t>
      </w:r>
      <w:r w:rsidR="00FB47AC" w:rsidRPr="006748AB">
        <w:rPr>
          <w:rFonts w:ascii="Arial" w:eastAsia="Calibri" w:hAnsi="Arial" w:cs="Arial"/>
          <w:sz w:val="20"/>
          <w:szCs w:val="20"/>
          <w:lang w:val="en-IN"/>
        </w:rPr>
        <w:t>.</w:t>
      </w:r>
      <w:r w:rsidR="00FB47AC">
        <w:rPr>
          <w:rFonts w:ascii="Arial" w:eastAsia="Calibri" w:hAnsi="Arial" w:cs="Arial"/>
          <w:sz w:val="20"/>
          <w:szCs w:val="20"/>
          <w:lang w:val="en-IN"/>
        </w:rPr>
        <w:t xml:space="preserve"> </w:t>
      </w:r>
      <w:r w:rsidR="00FB47AC" w:rsidRPr="006748AB">
        <w:rPr>
          <w:rFonts w:ascii="Arial" w:eastAsia="Calibri" w:hAnsi="Arial" w:cs="Arial"/>
          <w:sz w:val="20"/>
          <w:szCs w:val="20"/>
          <w:lang w:val="en-IN"/>
        </w:rPr>
        <w:t>The function</w:t>
      </w:r>
      <w:r w:rsidR="00FB47AC">
        <w:rPr>
          <w:rFonts w:ascii="Arial" w:eastAsia="Calibri" w:hAnsi="Arial" w:cs="Arial"/>
          <w:sz w:val="20"/>
          <w:szCs w:val="20"/>
          <w:lang w:val="en-IN"/>
        </w:rPr>
        <w:t>s</w:t>
      </w:r>
      <w:r w:rsidR="00FB47AC" w:rsidRPr="006748AB">
        <w:rPr>
          <w:rFonts w:ascii="Arial" w:eastAsia="Calibri" w:hAnsi="Arial" w:cs="Arial"/>
          <w:sz w:val="20"/>
          <w:szCs w:val="20"/>
          <w:lang w:val="en-IN"/>
        </w:rPr>
        <w:t xml:space="preserve"> of the liver </w:t>
      </w:r>
      <w:r w:rsidR="00FB47AC">
        <w:rPr>
          <w:rFonts w:ascii="Arial" w:eastAsia="Calibri" w:hAnsi="Arial" w:cs="Arial"/>
          <w:sz w:val="20"/>
          <w:szCs w:val="20"/>
          <w:lang w:val="en-IN"/>
        </w:rPr>
        <w:t>were normally</w:t>
      </w:r>
      <w:r w:rsidR="00FB47AC" w:rsidRPr="006748AB">
        <w:rPr>
          <w:rFonts w:ascii="Arial" w:eastAsia="Calibri" w:hAnsi="Arial" w:cs="Arial"/>
          <w:sz w:val="20"/>
          <w:szCs w:val="20"/>
          <w:lang w:val="en-IN"/>
        </w:rPr>
        <w:t xml:space="preserve"> assessed by </w:t>
      </w:r>
      <w:r w:rsidR="00FB47AC">
        <w:rPr>
          <w:rFonts w:ascii="Arial" w:eastAsia="Calibri" w:hAnsi="Arial" w:cs="Arial"/>
          <w:sz w:val="20"/>
          <w:szCs w:val="20"/>
          <w:lang w:val="en-IN"/>
        </w:rPr>
        <w:t>estimating the levels of</w:t>
      </w:r>
      <w:r w:rsidR="00FB47AC" w:rsidRPr="006748AB">
        <w:rPr>
          <w:rFonts w:ascii="Arial" w:eastAsia="Calibri" w:hAnsi="Arial" w:cs="Arial"/>
          <w:sz w:val="20"/>
          <w:szCs w:val="20"/>
          <w:lang w:val="en-IN"/>
        </w:rPr>
        <w:t xml:space="preserve"> bilirubin</w:t>
      </w:r>
      <w:r w:rsidR="00FB47AC">
        <w:rPr>
          <w:rFonts w:ascii="Arial" w:eastAsia="Calibri" w:hAnsi="Arial" w:cs="Arial"/>
          <w:sz w:val="20"/>
          <w:szCs w:val="20"/>
          <w:lang w:val="en-IN"/>
        </w:rPr>
        <w:t xml:space="preserve">, </w:t>
      </w:r>
      <w:r w:rsidR="00FB47AC" w:rsidRPr="006748AB">
        <w:rPr>
          <w:rFonts w:ascii="Arial" w:eastAsia="Calibri" w:hAnsi="Arial" w:cs="Arial"/>
          <w:sz w:val="20"/>
          <w:szCs w:val="20"/>
          <w:lang w:val="en-IN"/>
        </w:rPr>
        <w:t>albumin</w:t>
      </w:r>
      <w:r w:rsidR="00FB47AC">
        <w:rPr>
          <w:rFonts w:ascii="Arial" w:eastAsia="Calibri" w:hAnsi="Arial" w:cs="Arial"/>
          <w:sz w:val="20"/>
          <w:szCs w:val="20"/>
          <w:lang w:val="en-IN"/>
        </w:rPr>
        <w:t>, and globulin, and analysing the activities of AST, ALT and ALP.</w:t>
      </w:r>
      <w:r w:rsidR="00FB47AC" w:rsidRPr="006748AB">
        <w:rPr>
          <w:rFonts w:ascii="Arial" w:eastAsia="Calibri" w:hAnsi="Arial" w:cs="Arial"/>
          <w:sz w:val="20"/>
          <w:szCs w:val="20"/>
          <w:lang w:val="en-IN"/>
        </w:rPr>
        <w:t xml:space="preserve"> </w:t>
      </w:r>
      <w:r w:rsidR="00FB47AC">
        <w:rPr>
          <w:rFonts w:ascii="Arial" w:eastAsia="Calibri" w:hAnsi="Arial" w:cs="Arial"/>
          <w:sz w:val="20"/>
          <w:szCs w:val="20"/>
          <w:lang w:val="en-IN"/>
        </w:rPr>
        <w:t>A severe decline in those liver markers</w:t>
      </w:r>
      <w:r w:rsidR="00FB47AC" w:rsidRPr="006748AB">
        <w:rPr>
          <w:rFonts w:ascii="Arial" w:eastAsia="Calibri" w:hAnsi="Arial" w:cs="Arial"/>
          <w:sz w:val="20"/>
          <w:szCs w:val="20"/>
          <w:lang w:val="en-IN"/>
        </w:rPr>
        <w:t xml:space="preserve"> </w:t>
      </w:r>
      <w:r w:rsidR="00FB47AC">
        <w:rPr>
          <w:rFonts w:ascii="Arial" w:eastAsia="Calibri" w:hAnsi="Arial" w:cs="Arial"/>
          <w:sz w:val="20"/>
          <w:szCs w:val="20"/>
          <w:lang w:val="en-IN"/>
        </w:rPr>
        <w:t>showed the reduction in their biosynthesis, which is probably due to</w:t>
      </w:r>
      <w:r w:rsidR="00FB47AC" w:rsidRPr="006748AB">
        <w:rPr>
          <w:rFonts w:ascii="Arial" w:eastAsia="Calibri" w:hAnsi="Arial" w:cs="Arial"/>
          <w:sz w:val="20"/>
          <w:szCs w:val="20"/>
          <w:lang w:val="en-IN"/>
        </w:rPr>
        <w:t xml:space="preserve"> liver</w:t>
      </w:r>
      <w:r w:rsidR="00FB47AC">
        <w:rPr>
          <w:rFonts w:ascii="Arial" w:eastAsia="Calibri" w:hAnsi="Arial" w:cs="Arial"/>
          <w:sz w:val="20"/>
          <w:szCs w:val="20"/>
          <w:lang w:val="en-IN"/>
        </w:rPr>
        <w:t xml:space="preserve"> disease or injury (</w:t>
      </w:r>
      <w:proofErr w:type="spellStart"/>
      <w:r w:rsidR="00FB47AC">
        <w:rPr>
          <w:rFonts w:ascii="Arial" w:eastAsia="Calibri" w:hAnsi="Arial" w:cs="Arial"/>
          <w:sz w:val="20"/>
          <w:szCs w:val="20"/>
          <w:lang w:val="en-IN"/>
        </w:rPr>
        <w:t>Shatoor</w:t>
      </w:r>
      <w:proofErr w:type="spellEnd"/>
      <w:r w:rsidR="00FB47AC">
        <w:rPr>
          <w:rFonts w:ascii="Arial" w:eastAsia="Calibri" w:hAnsi="Arial" w:cs="Arial"/>
          <w:sz w:val="20"/>
          <w:szCs w:val="20"/>
          <w:lang w:val="en-IN"/>
        </w:rPr>
        <w:t xml:space="preserve">, 2011). Normally, </w:t>
      </w:r>
      <w:r w:rsidR="00FB47AC" w:rsidRPr="006748AB">
        <w:rPr>
          <w:rFonts w:ascii="Arial" w:eastAsia="Calibri" w:hAnsi="Arial" w:cs="Arial"/>
          <w:sz w:val="20"/>
          <w:szCs w:val="20"/>
          <w:lang w:val="en-IN"/>
        </w:rPr>
        <w:t xml:space="preserve">toxic </w:t>
      </w:r>
      <w:r w:rsidR="00FB47AC">
        <w:rPr>
          <w:rFonts w:ascii="Arial" w:eastAsia="Calibri" w:hAnsi="Arial" w:cs="Arial"/>
          <w:sz w:val="20"/>
          <w:szCs w:val="20"/>
          <w:lang w:val="en-IN"/>
        </w:rPr>
        <w:t xml:space="preserve">substances are deposited </w:t>
      </w:r>
      <w:r w:rsidR="00FB47AC" w:rsidRPr="006748AB">
        <w:rPr>
          <w:rFonts w:ascii="Arial" w:eastAsia="Calibri" w:hAnsi="Arial" w:cs="Arial"/>
          <w:sz w:val="20"/>
          <w:szCs w:val="20"/>
          <w:lang w:val="en-IN"/>
        </w:rPr>
        <w:t>in</w:t>
      </w:r>
      <w:r w:rsidR="00FB47AC">
        <w:rPr>
          <w:rFonts w:ascii="Arial" w:eastAsia="Calibri" w:hAnsi="Arial" w:cs="Arial"/>
          <w:sz w:val="20"/>
          <w:szCs w:val="20"/>
          <w:lang w:val="en-IN"/>
        </w:rPr>
        <w:t xml:space="preserve"> the</w:t>
      </w:r>
      <w:r w:rsidR="00FB47AC" w:rsidRPr="006748AB">
        <w:rPr>
          <w:rFonts w:ascii="Arial" w:eastAsia="Calibri" w:hAnsi="Arial" w:cs="Arial"/>
          <w:sz w:val="20"/>
          <w:szCs w:val="20"/>
          <w:lang w:val="en-IN"/>
        </w:rPr>
        <w:t xml:space="preserve"> liver</w:t>
      </w:r>
      <w:r w:rsidR="00FB47AC">
        <w:rPr>
          <w:rFonts w:ascii="Arial" w:eastAsia="Calibri" w:hAnsi="Arial" w:cs="Arial"/>
          <w:sz w:val="20"/>
          <w:szCs w:val="20"/>
          <w:lang w:val="en-IN"/>
        </w:rPr>
        <w:t>,</w:t>
      </w:r>
      <w:r w:rsidR="00FB47AC" w:rsidRPr="006748AB">
        <w:rPr>
          <w:rFonts w:ascii="Arial" w:eastAsia="Calibri" w:hAnsi="Arial" w:cs="Arial"/>
          <w:sz w:val="20"/>
          <w:szCs w:val="20"/>
          <w:lang w:val="en-IN"/>
        </w:rPr>
        <w:t xml:space="preserve"> where their </w:t>
      </w:r>
      <w:r w:rsidR="00FB47AC">
        <w:rPr>
          <w:rFonts w:ascii="Arial" w:eastAsia="Calibri" w:hAnsi="Arial" w:cs="Arial"/>
          <w:sz w:val="20"/>
          <w:szCs w:val="20"/>
          <w:lang w:val="en-IN"/>
        </w:rPr>
        <w:t>metabolism and detoxification take place</w:t>
      </w:r>
      <w:r w:rsidR="00FB47AC" w:rsidRPr="006748AB">
        <w:rPr>
          <w:rFonts w:ascii="Arial" w:eastAsia="Calibri" w:hAnsi="Arial" w:cs="Arial"/>
          <w:sz w:val="20"/>
          <w:szCs w:val="20"/>
          <w:lang w:val="en-IN"/>
        </w:rPr>
        <w:t xml:space="preserve">.  </w:t>
      </w:r>
      <w:r w:rsidR="00FB47AC">
        <w:rPr>
          <w:rFonts w:ascii="Arial" w:eastAsia="Calibri" w:hAnsi="Arial" w:cs="Arial"/>
          <w:sz w:val="20"/>
          <w:szCs w:val="20"/>
          <w:lang w:val="en-IN"/>
        </w:rPr>
        <w:t>Enhanced activity of</w:t>
      </w:r>
      <w:r w:rsidR="00FB47AC" w:rsidRPr="006748AB">
        <w:rPr>
          <w:rFonts w:ascii="Arial" w:eastAsia="Calibri" w:hAnsi="Arial" w:cs="Arial"/>
          <w:sz w:val="20"/>
          <w:szCs w:val="20"/>
          <w:lang w:val="en-IN"/>
        </w:rPr>
        <w:t xml:space="preserve"> </w:t>
      </w:r>
      <w:r w:rsidR="00FB47AC">
        <w:rPr>
          <w:rFonts w:ascii="Arial" w:eastAsia="Calibri" w:hAnsi="Arial" w:cs="Arial"/>
          <w:sz w:val="20"/>
          <w:szCs w:val="20"/>
          <w:lang w:val="en-IN"/>
        </w:rPr>
        <w:t xml:space="preserve">ALP, </w:t>
      </w:r>
      <w:r w:rsidR="00FB47AC" w:rsidRPr="006748AB">
        <w:rPr>
          <w:rFonts w:ascii="Arial" w:eastAsia="Calibri" w:hAnsi="Arial" w:cs="Arial"/>
          <w:sz w:val="20"/>
          <w:szCs w:val="20"/>
          <w:lang w:val="en-IN"/>
        </w:rPr>
        <w:t>A</w:t>
      </w:r>
      <w:r w:rsidR="00FB47AC">
        <w:rPr>
          <w:rFonts w:ascii="Arial" w:eastAsia="Calibri" w:hAnsi="Arial" w:cs="Arial"/>
          <w:sz w:val="20"/>
          <w:szCs w:val="20"/>
          <w:lang w:val="en-IN"/>
        </w:rPr>
        <w:t>L</w:t>
      </w:r>
      <w:r w:rsidR="00FB47AC" w:rsidRPr="006748AB">
        <w:rPr>
          <w:rFonts w:ascii="Arial" w:eastAsia="Calibri" w:hAnsi="Arial" w:cs="Arial"/>
          <w:sz w:val="20"/>
          <w:szCs w:val="20"/>
          <w:lang w:val="en-IN"/>
        </w:rPr>
        <w:t>T</w:t>
      </w:r>
      <w:r w:rsidR="00FB47AC">
        <w:rPr>
          <w:rFonts w:ascii="Arial" w:eastAsia="Calibri" w:hAnsi="Arial" w:cs="Arial"/>
          <w:sz w:val="20"/>
          <w:szCs w:val="20"/>
          <w:lang w:val="en-IN"/>
        </w:rPr>
        <w:t xml:space="preserve"> </w:t>
      </w:r>
      <w:r w:rsidR="00FB47AC" w:rsidRPr="006748AB">
        <w:rPr>
          <w:rFonts w:ascii="Arial" w:eastAsia="Calibri" w:hAnsi="Arial" w:cs="Arial"/>
          <w:sz w:val="20"/>
          <w:szCs w:val="20"/>
          <w:lang w:val="en-IN"/>
        </w:rPr>
        <w:t xml:space="preserve">and </w:t>
      </w:r>
      <w:r w:rsidR="00FB47AC">
        <w:rPr>
          <w:rFonts w:ascii="Arial" w:eastAsia="Calibri" w:hAnsi="Arial" w:cs="Arial"/>
          <w:sz w:val="20"/>
          <w:szCs w:val="20"/>
          <w:lang w:val="en-IN"/>
        </w:rPr>
        <w:t>AST</w:t>
      </w:r>
      <w:r w:rsidR="00FB47AC" w:rsidRPr="006748AB">
        <w:rPr>
          <w:rFonts w:ascii="Arial" w:eastAsia="Calibri" w:hAnsi="Arial" w:cs="Arial"/>
          <w:sz w:val="20"/>
          <w:szCs w:val="20"/>
          <w:lang w:val="en-IN"/>
        </w:rPr>
        <w:t xml:space="preserve"> </w:t>
      </w:r>
      <w:r w:rsidR="00FB47AC">
        <w:rPr>
          <w:rFonts w:ascii="Arial" w:eastAsia="Calibri" w:hAnsi="Arial" w:cs="Arial"/>
          <w:sz w:val="20"/>
          <w:szCs w:val="20"/>
          <w:lang w:val="en-IN"/>
        </w:rPr>
        <w:t xml:space="preserve">demonstrated the </w:t>
      </w:r>
      <w:r w:rsidR="00FB47AC" w:rsidRPr="006748AB">
        <w:rPr>
          <w:rFonts w:ascii="Arial" w:eastAsia="Calibri" w:hAnsi="Arial" w:cs="Arial"/>
          <w:sz w:val="20"/>
          <w:szCs w:val="20"/>
          <w:lang w:val="en-IN"/>
        </w:rPr>
        <w:t>liver</w:t>
      </w:r>
      <w:r w:rsidR="00FB47AC">
        <w:rPr>
          <w:rFonts w:ascii="Arial" w:eastAsia="Calibri" w:hAnsi="Arial" w:cs="Arial"/>
          <w:sz w:val="20"/>
          <w:szCs w:val="20"/>
          <w:lang w:val="en-IN"/>
        </w:rPr>
        <w:t xml:space="preserve"> damage (</w:t>
      </w:r>
      <w:r w:rsidR="00FB47AC" w:rsidRPr="00E23860">
        <w:rPr>
          <w:rFonts w:ascii="Arial" w:eastAsia="Calibri" w:hAnsi="Arial" w:cs="Arial"/>
          <w:sz w:val="20"/>
          <w:szCs w:val="20"/>
          <w:lang w:val="en-IN"/>
        </w:rPr>
        <w:t>Ramaiah</w:t>
      </w:r>
      <w:r w:rsidR="00FB47AC">
        <w:rPr>
          <w:rFonts w:ascii="Arial" w:eastAsia="Calibri" w:hAnsi="Arial" w:cs="Arial"/>
          <w:sz w:val="20"/>
          <w:szCs w:val="20"/>
          <w:lang w:val="en-IN"/>
        </w:rPr>
        <w:t>, 2011)</w:t>
      </w:r>
      <w:r w:rsidR="00FB47AC" w:rsidRPr="006748AB">
        <w:rPr>
          <w:rFonts w:ascii="Arial" w:eastAsia="Calibri" w:hAnsi="Arial" w:cs="Arial"/>
          <w:sz w:val="20"/>
          <w:szCs w:val="20"/>
          <w:lang w:val="en-IN"/>
        </w:rPr>
        <w:t xml:space="preserve">. </w:t>
      </w:r>
      <w:r w:rsidR="00FB47AC">
        <w:rPr>
          <w:rFonts w:ascii="Arial" w:eastAsia="Calibri" w:hAnsi="Arial" w:cs="Arial"/>
          <w:sz w:val="20"/>
          <w:szCs w:val="20"/>
          <w:lang w:val="en-IN"/>
        </w:rPr>
        <w:t xml:space="preserve">Slight reduction </w:t>
      </w:r>
      <w:r w:rsidR="00FB47AC" w:rsidRPr="006748AB">
        <w:rPr>
          <w:rFonts w:ascii="Arial" w:eastAsia="Calibri" w:hAnsi="Arial" w:cs="Arial"/>
          <w:sz w:val="20"/>
          <w:szCs w:val="20"/>
          <w:lang w:val="en-IN"/>
        </w:rPr>
        <w:t xml:space="preserve">in </w:t>
      </w:r>
      <w:r w:rsidR="00FB47AC">
        <w:rPr>
          <w:rFonts w:ascii="Arial" w:eastAsia="Calibri" w:hAnsi="Arial" w:cs="Arial"/>
          <w:sz w:val="20"/>
          <w:szCs w:val="20"/>
          <w:lang w:val="en-IN"/>
        </w:rPr>
        <w:t xml:space="preserve">ALP, </w:t>
      </w:r>
      <w:r w:rsidR="00FB47AC" w:rsidRPr="006748AB">
        <w:rPr>
          <w:rFonts w:ascii="Arial" w:eastAsia="Calibri" w:hAnsi="Arial" w:cs="Arial"/>
          <w:sz w:val="20"/>
          <w:szCs w:val="20"/>
          <w:lang w:val="en-IN"/>
        </w:rPr>
        <w:t>AST and</w:t>
      </w:r>
      <w:r w:rsidR="00FB47AC">
        <w:rPr>
          <w:rFonts w:ascii="Arial" w:eastAsia="Calibri" w:hAnsi="Arial" w:cs="Arial"/>
          <w:sz w:val="20"/>
          <w:szCs w:val="20"/>
          <w:lang w:val="en-IN"/>
        </w:rPr>
        <w:t xml:space="preserve"> </w:t>
      </w:r>
      <w:r w:rsidR="00FB47AC" w:rsidRPr="006748AB">
        <w:rPr>
          <w:rFonts w:ascii="Arial" w:eastAsia="Calibri" w:hAnsi="Arial" w:cs="Arial"/>
          <w:sz w:val="20"/>
          <w:szCs w:val="20"/>
          <w:lang w:val="en-IN"/>
        </w:rPr>
        <w:t>ALT activities</w:t>
      </w:r>
      <w:r w:rsidR="00FB47AC">
        <w:rPr>
          <w:rFonts w:ascii="Arial" w:eastAsia="Calibri" w:hAnsi="Arial" w:cs="Arial"/>
          <w:sz w:val="20"/>
          <w:szCs w:val="20"/>
          <w:lang w:val="en-IN"/>
        </w:rPr>
        <w:t xml:space="preserve"> of OREE-treated</w:t>
      </w:r>
      <w:r w:rsidR="00FB47AC" w:rsidRPr="006748AB">
        <w:rPr>
          <w:rFonts w:ascii="Arial" w:eastAsia="Calibri" w:hAnsi="Arial" w:cs="Arial"/>
          <w:sz w:val="20"/>
          <w:szCs w:val="20"/>
          <w:lang w:val="en-IN"/>
        </w:rPr>
        <w:t xml:space="preserve"> groups</w:t>
      </w:r>
      <w:r w:rsidR="00FB47AC">
        <w:rPr>
          <w:rFonts w:ascii="Arial" w:eastAsia="Calibri" w:hAnsi="Arial" w:cs="Arial"/>
          <w:sz w:val="20"/>
          <w:szCs w:val="20"/>
          <w:lang w:val="en-IN"/>
        </w:rPr>
        <w:t xml:space="preserve"> </w:t>
      </w:r>
      <w:r w:rsidR="00FB47AC" w:rsidRPr="006748AB">
        <w:rPr>
          <w:rFonts w:ascii="Arial" w:eastAsia="Calibri" w:hAnsi="Arial" w:cs="Arial"/>
          <w:sz w:val="20"/>
          <w:szCs w:val="20"/>
          <w:lang w:val="en-IN"/>
        </w:rPr>
        <w:t>suggest</w:t>
      </w:r>
      <w:r w:rsidR="00FB47AC">
        <w:rPr>
          <w:rFonts w:ascii="Arial" w:eastAsia="Calibri" w:hAnsi="Arial" w:cs="Arial"/>
          <w:sz w:val="20"/>
          <w:szCs w:val="20"/>
          <w:lang w:val="en-IN"/>
        </w:rPr>
        <w:t>ed</w:t>
      </w:r>
      <w:r w:rsidR="00FB47AC" w:rsidRPr="006748AB">
        <w:rPr>
          <w:rFonts w:ascii="Arial" w:eastAsia="Calibri" w:hAnsi="Arial" w:cs="Arial"/>
          <w:sz w:val="20"/>
          <w:szCs w:val="20"/>
          <w:lang w:val="en-IN"/>
        </w:rPr>
        <w:t xml:space="preserve"> that </w:t>
      </w:r>
      <w:r w:rsidR="00FB47AC">
        <w:rPr>
          <w:rFonts w:ascii="Arial" w:eastAsia="Calibri" w:hAnsi="Arial" w:cs="Arial"/>
          <w:sz w:val="20"/>
          <w:szCs w:val="20"/>
          <w:lang w:val="en-IN"/>
        </w:rPr>
        <w:t>OREE</w:t>
      </w:r>
      <w:r w:rsidR="00FB47AC" w:rsidRPr="006748AB">
        <w:rPr>
          <w:rFonts w:ascii="Arial" w:eastAsia="Calibri" w:hAnsi="Arial" w:cs="Arial"/>
          <w:sz w:val="20"/>
          <w:szCs w:val="20"/>
          <w:lang w:val="en-IN"/>
        </w:rPr>
        <w:t xml:space="preserve"> could </w:t>
      </w:r>
      <w:r w:rsidR="00FB47AC">
        <w:rPr>
          <w:rFonts w:ascii="Arial" w:eastAsia="Calibri" w:hAnsi="Arial" w:cs="Arial"/>
          <w:sz w:val="20"/>
          <w:szCs w:val="20"/>
          <w:lang w:val="en-IN"/>
        </w:rPr>
        <w:t>not induce any toxic effects on the liver</w:t>
      </w:r>
      <w:r w:rsidR="00FB47AC" w:rsidRPr="006748AB">
        <w:rPr>
          <w:rFonts w:ascii="Arial" w:eastAsia="Calibri" w:hAnsi="Arial" w:cs="Arial"/>
          <w:sz w:val="20"/>
          <w:szCs w:val="20"/>
          <w:lang w:val="en-IN"/>
        </w:rPr>
        <w:t xml:space="preserve"> </w:t>
      </w:r>
      <w:r w:rsidR="00FB47AC">
        <w:rPr>
          <w:rFonts w:ascii="Arial" w:eastAsia="Calibri" w:hAnsi="Arial" w:cs="Arial"/>
          <w:sz w:val="20"/>
          <w:szCs w:val="20"/>
          <w:lang w:val="en-IN"/>
        </w:rPr>
        <w:t>(</w:t>
      </w:r>
      <w:proofErr w:type="spellStart"/>
      <w:r w:rsidR="00FB47AC" w:rsidRPr="006A716C">
        <w:rPr>
          <w:rFonts w:ascii="Arial" w:eastAsia="Calibri" w:hAnsi="Arial" w:cs="Arial"/>
          <w:sz w:val="20"/>
          <w:szCs w:val="20"/>
          <w:lang w:val="en-IN"/>
        </w:rPr>
        <w:t>Brondani</w:t>
      </w:r>
      <w:proofErr w:type="spellEnd"/>
      <w:r w:rsidR="00FB47AC" w:rsidRPr="006A716C">
        <w:rPr>
          <w:rFonts w:ascii="Arial" w:eastAsia="Calibri" w:hAnsi="Arial" w:cs="Arial"/>
          <w:sz w:val="20"/>
          <w:szCs w:val="20"/>
          <w:lang w:val="en-IN"/>
        </w:rPr>
        <w:t xml:space="preserve"> et al., 2017</w:t>
      </w:r>
      <w:r w:rsidR="00FB47AC">
        <w:rPr>
          <w:rFonts w:ascii="Arial" w:eastAsia="Calibri" w:hAnsi="Arial" w:cs="Arial"/>
          <w:sz w:val="20"/>
          <w:szCs w:val="20"/>
          <w:lang w:val="en-IN"/>
        </w:rPr>
        <w:t>)</w:t>
      </w:r>
      <w:r w:rsidR="00FB47AC" w:rsidRPr="006748AB">
        <w:rPr>
          <w:rFonts w:ascii="Arial" w:eastAsia="Calibri" w:hAnsi="Arial" w:cs="Arial"/>
          <w:sz w:val="20"/>
          <w:szCs w:val="20"/>
          <w:lang w:val="en-IN"/>
        </w:rPr>
        <w:t xml:space="preserve">. </w:t>
      </w:r>
      <w:r w:rsidR="00FB47AC">
        <w:rPr>
          <w:rFonts w:ascii="Arial" w:eastAsia="Calibri" w:hAnsi="Arial" w:cs="Arial"/>
          <w:sz w:val="20"/>
          <w:szCs w:val="20"/>
          <w:lang w:val="en-IN"/>
        </w:rPr>
        <w:t xml:space="preserve">The levels of bilirubin, albumin, and globulin were slightly increased, but do not show any significant changes among the groups. </w:t>
      </w:r>
      <w:r w:rsidR="00FB47AC" w:rsidRPr="006748AB">
        <w:rPr>
          <w:rFonts w:ascii="Arial" w:eastAsia="Calibri" w:hAnsi="Arial" w:cs="Arial"/>
          <w:sz w:val="20"/>
          <w:szCs w:val="20"/>
          <w:lang w:val="en-IN"/>
        </w:rPr>
        <w:t>A</w:t>
      </w:r>
      <w:r w:rsidR="00FB47AC">
        <w:rPr>
          <w:rFonts w:ascii="Arial" w:eastAsia="Calibri" w:hAnsi="Arial" w:cs="Arial"/>
          <w:sz w:val="20"/>
          <w:szCs w:val="20"/>
          <w:lang w:val="en-IN"/>
        </w:rPr>
        <w:t xml:space="preserve"> surge of these biochemical variables is normally present in several cancers </w:t>
      </w:r>
      <w:r w:rsidR="00FB47AC" w:rsidRPr="006748AB">
        <w:rPr>
          <w:rFonts w:ascii="Arial" w:eastAsia="Calibri" w:hAnsi="Arial" w:cs="Arial"/>
          <w:sz w:val="20"/>
          <w:szCs w:val="20"/>
          <w:lang w:val="en-IN"/>
        </w:rPr>
        <w:t xml:space="preserve">or </w:t>
      </w:r>
      <w:r w:rsidR="00FB47AC">
        <w:rPr>
          <w:rFonts w:ascii="Arial" w:eastAsia="Calibri" w:hAnsi="Arial" w:cs="Arial"/>
          <w:sz w:val="20"/>
          <w:szCs w:val="20"/>
          <w:lang w:val="en-IN"/>
        </w:rPr>
        <w:t>after high-protein intake</w:t>
      </w:r>
      <w:r w:rsidR="00FB47AC" w:rsidRPr="006748AB">
        <w:rPr>
          <w:rFonts w:ascii="Arial" w:eastAsia="Calibri" w:hAnsi="Arial" w:cs="Arial"/>
          <w:sz w:val="20"/>
          <w:szCs w:val="20"/>
          <w:lang w:val="en-IN"/>
        </w:rPr>
        <w:t xml:space="preserve"> (Tietz et al., 1994). Our study showed a </w:t>
      </w:r>
      <w:r w:rsidR="00FB47AC">
        <w:rPr>
          <w:rFonts w:ascii="Arial" w:eastAsia="Calibri" w:hAnsi="Arial" w:cs="Arial"/>
          <w:sz w:val="20"/>
          <w:szCs w:val="20"/>
          <w:lang w:val="en-IN"/>
        </w:rPr>
        <w:t>slight difference in the liver markers, indicating a non-</w:t>
      </w:r>
      <w:r w:rsidR="00FB47AC" w:rsidRPr="006748AB">
        <w:rPr>
          <w:rFonts w:ascii="Arial" w:eastAsia="Calibri" w:hAnsi="Arial" w:cs="Arial"/>
          <w:sz w:val="20"/>
          <w:szCs w:val="20"/>
          <w:lang w:val="en-IN"/>
        </w:rPr>
        <w:t>toxic effect</w:t>
      </w:r>
      <w:r w:rsidR="00FB47AC">
        <w:rPr>
          <w:rFonts w:ascii="Arial" w:eastAsia="Calibri" w:hAnsi="Arial" w:cs="Arial"/>
          <w:sz w:val="20"/>
          <w:szCs w:val="20"/>
          <w:lang w:val="en-IN"/>
        </w:rPr>
        <w:t xml:space="preserve"> in</w:t>
      </w:r>
      <w:r w:rsidR="00FB47AC" w:rsidRPr="006748AB">
        <w:rPr>
          <w:rFonts w:ascii="Arial" w:eastAsia="Calibri" w:hAnsi="Arial" w:cs="Arial"/>
          <w:sz w:val="20"/>
          <w:szCs w:val="20"/>
          <w:lang w:val="en-IN"/>
        </w:rPr>
        <w:t xml:space="preserve"> the rats</w:t>
      </w:r>
      <w:r w:rsidR="00FB47AC">
        <w:rPr>
          <w:rFonts w:ascii="Arial" w:eastAsia="Calibri" w:hAnsi="Arial" w:cs="Arial"/>
          <w:sz w:val="20"/>
          <w:szCs w:val="20"/>
          <w:lang w:val="en-IN"/>
        </w:rPr>
        <w:t xml:space="preserve">. </w:t>
      </w:r>
      <w:r w:rsidR="00FB47AC" w:rsidRPr="00353EDA">
        <w:rPr>
          <w:rFonts w:ascii="Arial" w:eastAsia="Calibri" w:hAnsi="Arial" w:cs="Arial"/>
          <w:sz w:val="20"/>
          <w:szCs w:val="20"/>
          <w:lang w:val="en-IN"/>
        </w:rPr>
        <w:t>The kidneys are</w:t>
      </w:r>
      <w:r w:rsidR="00FB47AC">
        <w:rPr>
          <w:rFonts w:ascii="Arial" w:eastAsia="Calibri" w:hAnsi="Arial" w:cs="Arial"/>
          <w:sz w:val="20"/>
          <w:szCs w:val="20"/>
          <w:lang w:val="en-IN"/>
        </w:rPr>
        <w:t xml:space="preserve"> reported as the common</w:t>
      </w:r>
      <w:r w:rsidR="00FB47AC" w:rsidRPr="00353EDA">
        <w:rPr>
          <w:rFonts w:ascii="Arial" w:eastAsia="Calibri" w:hAnsi="Arial" w:cs="Arial"/>
          <w:sz w:val="20"/>
          <w:szCs w:val="20"/>
          <w:lang w:val="en-IN"/>
        </w:rPr>
        <w:t xml:space="preserve"> targets </w:t>
      </w:r>
      <w:r w:rsidR="00FB47AC">
        <w:rPr>
          <w:rFonts w:ascii="Arial" w:eastAsia="Calibri" w:hAnsi="Arial" w:cs="Arial"/>
          <w:sz w:val="20"/>
          <w:szCs w:val="20"/>
          <w:lang w:val="en-IN"/>
        </w:rPr>
        <w:t>for</w:t>
      </w:r>
      <w:r w:rsidR="00FB47AC" w:rsidRPr="00353EDA">
        <w:rPr>
          <w:rFonts w:ascii="Arial" w:eastAsia="Calibri" w:hAnsi="Arial" w:cs="Arial"/>
          <w:sz w:val="20"/>
          <w:szCs w:val="20"/>
          <w:lang w:val="en-IN"/>
        </w:rPr>
        <w:t xml:space="preserve"> toxic</w:t>
      </w:r>
      <w:r w:rsidR="00FB47AC">
        <w:rPr>
          <w:rFonts w:ascii="Arial" w:eastAsia="Calibri" w:hAnsi="Arial" w:cs="Arial"/>
          <w:sz w:val="20"/>
          <w:szCs w:val="20"/>
          <w:lang w:val="en-IN"/>
        </w:rPr>
        <w:t xml:space="preserve"> substances</w:t>
      </w:r>
      <w:r w:rsidR="00FB47AC" w:rsidRPr="00353EDA">
        <w:rPr>
          <w:rFonts w:ascii="Arial" w:eastAsia="Calibri" w:hAnsi="Arial" w:cs="Arial"/>
          <w:sz w:val="20"/>
          <w:szCs w:val="20"/>
          <w:lang w:val="en-IN"/>
        </w:rPr>
        <w:t xml:space="preserve"> (</w:t>
      </w:r>
      <w:proofErr w:type="spellStart"/>
      <w:r w:rsidR="00FB47AC" w:rsidRPr="00353EDA">
        <w:rPr>
          <w:rFonts w:ascii="Arial" w:eastAsia="Calibri" w:hAnsi="Arial" w:cs="Arial"/>
          <w:sz w:val="20"/>
          <w:szCs w:val="20"/>
          <w:lang w:val="en-IN"/>
        </w:rPr>
        <w:t>Dekant</w:t>
      </w:r>
      <w:proofErr w:type="spellEnd"/>
      <w:r w:rsidR="00FB47AC" w:rsidRPr="00353EDA">
        <w:rPr>
          <w:rFonts w:ascii="Arial" w:eastAsia="Calibri" w:hAnsi="Arial" w:cs="Arial"/>
          <w:sz w:val="20"/>
          <w:szCs w:val="20"/>
          <w:lang w:val="en-IN"/>
        </w:rPr>
        <w:t xml:space="preserve"> and </w:t>
      </w:r>
      <w:proofErr w:type="spellStart"/>
      <w:r w:rsidR="00FB47AC" w:rsidRPr="00353EDA">
        <w:rPr>
          <w:rFonts w:ascii="Arial" w:eastAsia="Calibri" w:hAnsi="Arial" w:cs="Arial"/>
          <w:sz w:val="20"/>
          <w:szCs w:val="20"/>
          <w:lang w:val="en-IN"/>
        </w:rPr>
        <w:t>Vamvakas</w:t>
      </w:r>
      <w:proofErr w:type="spellEnd"/>
      <w:r w:rsidR="00FB47AC" w:rsidRPr="00353EDA">
        <w:rPr>
          <w:rFonts w:ascii="Arial" w:eastAsia="Calibri" w:hAnsi="Arial" w:cs="Arial"/>
          <w:sz w:val="20"/>
          <w:szCs w:val="20"/>
          <w:lang w:val="en-IN"/>
        </w:rPr>
        <w:t xml:space="preserve">, 1996). </w:t>
      </w:r>
      <w:r w:rsidR="00FB47AC">
        <w:rPr>
          <w:rFonts w:ascii="Arial" w:eastAsia="Calibri" w:hAnsi="Arial" w:cs="Arial"/>
          <w:sz w:val="20"/>
          <w:szCs w:val="20"/>
          <w:lang w:val="en-IN"/>
        </w:rPr>
        <w:t>OREE administered</w:t>
      </w:r>
      <w:r w:rsidR="00FB47AC" w:rsidRPr="00353EDA">
        <w:rPr>
          <w:rFonts w:ascii="Arial" w:eastAsia="Calibri" w:hAnsi="Arial" w:cs="Arial"/>
          <w:sz w:val="20"/>
          <w:szCs w:val="20"/>
          <w:lang w:val="en-IN"/>
        </w:rPr>
        <w:t xml:space="preserve"> groups displayed insignificant</w:t>
      </w:r>
      <w:r w:rsidR="00FB47AC">
        <w:rPr>
          <w:rFonts w:ascii="Arial" w:eastAsia="Calibri" w:hAnsi="Arial" w:cs="Arial"/>
          <w:sz w:val="20"/>
          <w:szCs w:val="20"/>
          <w:lang w:val="en-IN"/>
        </w:rPr>
        <w:t xml:space="preserve"> alterations in </w:t>
      </w:r>
      <w:r w:rsidR="00FB47AC" w:rsidRPr="00353EDA">
        <w:rPr>
          <w:rFonts w:ascii="Arial" w:eastAsia="Calibri" w:hAnsi="Arial" w:cs="Arial"/>
          <w:sz w:val="20"/>
          <w:szCs w:val="20"/>
          <w:lang w:val="en-IN"/>
        </w:rPr>
        <w:t>creatinine</w:t>
      </w:r>
      <w:r w:rsidR="00FB47AC">
        <w:rPr>
          <w:rFonts w:ascii="Arial" w:eastAsia="Calibri" w:hAnsi="Arial" w:cs="Arial"/>
          <w:sz w:val="20"/>
          <w:szCs w:val="20"/>
          <w:lang w:val="en-IN"/>
        </w:rPr>
        <w:t xml:space="preserve">, urea, uric acid and BUN, suggesting </w:t>
      </w:r>
      <w:r w:rsidR="00FB47AC" w:rsidRPr="00353EDA">
        <w:rPr>
          <w:rFonts w:ascii="Arial" w:eastAsia="Calibri" w:hAnsi="Arial" w:cs="Arial"/>
          <w:sz w:val="20"/>
          <w:szCs w:val="20"/>
          <w:lang w:val="en-IN"/>
        </w:rPr>
        <w:t>that</w:t>
      </w:r>
      <w:r w:rsidR="00FB47AC">
        <w:rPr>
          <w:rFonts w:ascii="Arial" w:eastAsia="Calibri" w:hAnsi="Arial" w:cs="Arial"/>
          <w:sz w:val="20"/>
          <w:szCs w:val="20"/>
          <w:lang w:val="en-IN"/>
        </w:rPr>
        <w:t xml:space="preserve"> OREE administration </w:t>
      </w:r>
      <w:r w:rsidR="00FB47AC" w:rsidRPr="00353EDA">
        <w:rPr>
          <w:rFonts w:ascii="Arial" w:eastAsia="Calibri" w:hAnsi="Arial" w:cs="Arial"/>
          <w:sz w:val="20"/>
          <w:szCs w:val="20"/>
          <w:lang w:val="en-IN"/>
        </w:rPr>
        <w:t xml:space="preserve">might not affect the normal renal function </w:t>
      </w:r>
      <w:r w:rsidR="00FB47AC">
        <w:rPr>
          <w:rFonts w:ascii="Arial" w:eastAsia="Calibri" w:hAnsi="Arial" w:cs="Arial"/>
          <w:sz w:val="20"/>
          <w:szCs w:val="20"/>
          <w:lang w:val="en-IN"/>
        </w:rPr>
        <w:t>as compared with the</w:t>
      </w:r>
      <w:r w:rsidR="00FB47AC" w:rsidRPr="00353EDA">
        <w:rPr>
          <w:rFonts w:ascii="Arial" w:eastAsia="Calibri" w:hAnsi="Arial" w:cs="Arial"/>
          <w:sz w:val="20"/>
          <w:szCs w:val="20"/>
          <w:lang w:val="en-IN"/>
        </w:rPr>
        <w:t xml:space="preserve"> control group. </w:t>
      </w:r>
      <w:r w:rsidR="00FB47AC">
        <w:rPr>
          <w:rFonts w:ascii="Arial" w:eastAsia="Calibri" w:hAnsi="Arial" w:cs="Arial"/>
          <w:sz w:val="20"/>
          <w:szCs w:val="20"/>
          <w:lang w:val="en-IN"/>
        </w:rPr>
        <w:t>OREE administration did not significantly alter the levels of total cholesterol, TAG, LDL, VLDL and HDL</w:t>
      </w:r>
      <w:r w:rsidR="00FB47AC" w:rsidRPr="006748AB">
        <w:rPr>
          <w:rFonts w:ascii="Arial" w:eastAsia="Calibri" w:hAnsi="Arial" w:cs="Arial"/>
          <w:sz w:val="20"/>
          <w:szCs w:val="20"/>
          <w:lang w:val="en-IN"/>
        </w:rPr>
        <w:t xml:space="preserve"> when compared with the control</w:t>
      </w:r>
      <w:r w:rsidR="00FB47AC">
        <w:rPr>
          <w:rFonts w:ascii="Arial" w:eastAsia="Calibri" w:hAnsi="Arial" w:cs="Arial"/>
          <w:sz w:val="20"/>
          <w:szCs w:val="20"/>
          <w:lang w:val="en-IN"/>
        </w:rPr>
        <w:t>,</w:t>
      </w:r>
      <w:r w:rsidR="00FB47AC" w:rsidRPr="006748AB">
        <w:rPr>
          <w:rFonts w:ascii="Arial" w:eastAsia="Calibri" w:hAnsi="Arial" w:cs="Arial"/>
          <w:sz w:val="20"/>
          <w:szCs w:val="20"/>
          <w:lang w:val="en-IN"/>
        </w:rPr>
        <w:t xml:space="preserve"> suggesting that the</w:t>
      </w:r>
      <w:r w:rsidR="00FB47AC">
        <w:rPr>
          <w:rFonts w:ascii="Arial" w:eastAsia="Calibri" w:hAnsi="Arial" w:cs="Arial"/>
          <w:sz w:val="20"/>
          <w:szCs w:val="20"/>
          <w:lang w:val="en-IN"/>
        </w:rPr>
        <w:t xml:space="preserve"> </w:t>
      </w:r>
      <w:r w:rsidR="00FB47AC" w:rsidRPr="006748AB">
        <w:rPr>
          <w:rFonts w:ascii="Arial" w:eastAsia="Calibri" w:hAnsi="Arial" w:cs="Arial"/>
          <w:sz w:val="20"/>
          <w:szCs w:val="20"/>
          <w:lang w:val="en-IN"/>
        </w:rPr>
        <w:t xml:space="preserve">extract may not be toxic to the </w:t>
      </w:r>
      <w:r w:rsidR="00FB47AC">
        <w:rPr>
          <w:rFonts w:ascii="Arial" w:eastAsia="Calibri" w:hAnsi="Arial" w:cs="Arial"/>
          <w:sz w:val="20"/>
          <w:szCs w:val="20"/>
          <w:lang w:val="en-IN"/>
        </w:rPr>
        <w:t>essential bodily functions</w:t>
      </w:r>
      <w:r w:rsidR="00FB47AC" w:rsidRPr="006748AB">
        <w:rPr>
          <w:rFonts w:ascii="Arial" w:eastAsia="Calibri" w:hAnsi="Arial" w:cs="Arial"/>
          <w:sz w:val="20"/>
          <w:szCs w:val="20"/>
          <w:lang w:val="en-IN"/>
        </w:rPr>
        <w:t xml:space="preserve">. </w:t>
      </w:r>
      <w:r w:rsidR="00FB47AC">
        <w:rPr>
          <w:rFonts w:ascii="Arial" w:eastAsia="Calibri" w:hAnsi="Arial" w:cs="Arial"/>
          <w:sz w:val="20"/>
          <w:szCs w:val="20"/>
          <w:lang w:val="en-IN"/>
        </w:rPr>
        <w:t xml:space="preserve"> Histopathological </w:t>
      </w:r>
      <w:r w:rsidR="00FB47AC" w:rsidRPr="006748AB">
        <w:rPr>
          <w:rFonts w:ascii="Arial" w:eastAsia="Calibri" w:hAnsi="Arial" w:cs="Arial"/>
          <w:sz w:val="20"/>
          <w:szCs w:val="20"/>
          <w:lang w:val="en-IN"/>
        </w:rPr>
        <w:t xml:space="preserve">assessment was </w:t>
      </w:r>
      <w:r w:rsidR="00FB47AC">
        <w:rPr>
          <w:rFonts w:ascii="Arial" w:eastAsia="Calibri" w:hAnsi="Arial" w:cs="Arial"/>
          <w:sz w:val="20"/>
          <w:szCs w:val="20"/>
          <w:lang w:val="en-IN"/>
        </w:rPr>
        <w:t>made</w:t>
      </w:r>
      <w:r w:rsidR="00FB47AC" w:rsidRPr="006748AB">
        <w:rPr>
          <w:rFonts w:ascii="Arial" w:eastAsia="Calibri" w:hAnsi="Arial" w:cs="Arial"/>
          <w:sz w:val="20"/>
          <w:szCs w:val="20"/>
          <w:lang w:val="en-IN"/>
        </w:rPr>
        <w:t xml:space="preserve"> to further evaluate the cellular </w:t>
      </w:r>
      <w:r w:rsidR="00FB47AC">
        <w:rPr>
          <w:rFonts w:ascii="Arial" w:eastAsia="Calibri" w:hAnsi="Arial" w:cs="Arial"/>
          <w:sz w:val="20"/>
          <w:szCs w:val="20"/>
          <w:lang w:val="en-IN"/>
        </w:rPr>
        <w:t>architecture due to the</w:t>
      </w:r>
      <w:r w:rsidR="00FB47AC" w:rsidRPr="006748AB">
        <w:rPr>
          <w:rFonts w:ascii="Arial" w:eastAsia="Calibri" w:hAnsi="Arial" w:cs="Arial"/>
          <w:sz w:val="20"/>
          <w:szCs w:val="20"/>
          <w:lang w:val="en-IN"/>
        </w:rPr>
        <w:t xml:space="preserve"> drug intervention. </w:t>
      </w:r>
      <w:r w:rsidR="00FB47AC" w:rsidRPr="00353EDA">
        <w:rPr>
          <w:rFonts w:ascii="Arial" w:eastAsia="Calibri" w:hAnsi="Arial" w:cs="Arial"/>
          <w:sz w:val="20"/>
          <w:szCs w:val="20"/>
          <w:lang w:val="en-IN"/>
        </w:rPr>
        <w:t xml:space="preserve">Similarly, the histological examination of the liver also did not show any changes in the tissue, confirming that extract administration is relatively safe for the liver. </w:t>
      </w:r>
    </w:p>
    <w:p w14:paraId="47070A1C" w14:textId="77777777" w:rsidR="00E03DE7" w:rsidRPr="00B558CF" w:rsidRDefault="00E03DE7" w:rsidP="00575974">
      <w:pPr>
        <w:autoSpaceDE w:val="0"/>
        <w:autoSpaceDN w:val="0"/>
        <w:adjustRightInd w:val="0"/>
        <w:spacing w:after="0" w:line="480" w:lineRule="auto"/>
        <w:jc w:val="both"/>
        <w:rPr>
          <w:rFonts w:ascii="Arial" w:eastAsia="Calibri" w:hAnsi="Arial" w:cs="Arial"/>
          <w:kern w:val="0"/>
          <w:sz w:val="20"/>
          <w:szCs w:val="20"/>
          <w:lang w:val="en-IN"/>
          <w14:ligatures w14:val="none"/>
        </w:rPr>
      </w:pPr>
    </w:p>
    <w:tbl>
      <w:tblPr>
        <w:tblStyle w:val="TableGrid"/>
        <w:tblpPr w:leftFromText="180" w:rightFromText="180" w:vertAnchor="text" w:horzAnchor="margin" w:tblpY="962"/>
        <w:tblW w:w="10201" w:type="dxa"/>
        <w:tblLook w:val="04A0" w:firstRow="1" w:lastRow="0" w:firstColumn="1" w:lastColumn="0" w:noHBand="0" w:noVBand="1"/>
      </w:tblPr>
      <w:tblGrid>
        <w:gridCol w:w="2466"/>
        <w:gridCol w:w="1491"/>
        <w:gridCol w:w="1741"/>
        <w:gridCol w:w="1385"/>
        <w:gridCol w:w="1559"/>
        <w:gridCol w:w="1559"/>
      </w:tblGrid>
      <w:tr w:rsidR="00C13205" w:rsidRPr="00575974" w14:paraId="759DEEFE" w14:textId="77777777" w:rsidTr="00E85B90">
        <w:trPr>
          <w:trHeight w:val="276"/>
        </w:trPr>
        <w:tc>
          <w:tcPr>
            <w:tcW w:w="2466" w:type="dxa"/>
          </w:tcPr>
          <w:p w14:paraId="290EA65B" w14:textId="77777777" w:rsidR="00C13205" w:rsidRPr="00575974" w:rsidRDefault="00C13205" w:rsidP="00E85B90">
            <w:pPr>
              <w:adjustRightInd w:val="0"/>
              <w:rPr>
                <w:rFonts w:ascii="Arial" w:hAnsi="Arial" w:cs="Arial"/>
                <w:b/>
                <w:bCs/>
                <w:sz w:val="20"/>
                <w:szCs w:val="20"/>
              </w:rPr>
            </w:pPr>
            <w:r w:rsidRPr="00575974">
              <w:rPr>
                <w:rFonts w:ascii="Arial" w:hAnsi="Arial" w:cs="Arial"/>
                <w:b/>
                <w:bCs/>
                <w:sz w:val="20"/>
                <w:szCs w:val="20"/>
              </w:rPr>
              <w:t>Hematological parameters</w:t>
            </w:r>
          </w:p>
        </w:tc>
        <w:tc>
          <w:tcPr>
            <w:tcW w:w="1491" w:type="dxa"/>
          </w:tcPr>
          <w:p w14:paraId="3210B206" w14:textId="77777777" w:rsidR="00C13205" w:rsidRPr="00575974" w:rsidRDefault="00C13205" w:rsidP="00E85B90">
            <w:pPr>
              <w:adjustRightInd w:val="0"/>
              <w:rPr>
                <w:rFonts w:ascii="Arial" w:hAnsi="Arial" w:cs="Arial"/>
                <w:b/>
                <w:bCs/>
                <w:sz w:val="20"/>
                <w:szCs w:val="20"/>
              </w:rPr>
            </w:pPr>
            <w:r w:rsidRPr="00575974">
              <w:rPr>
                <w:rFonts w:ascii="Arial" w:hAnsi="Arial" w:cs="Arial"/>
                <w:b/>
                <w:bCs/>
                <w:spacing w:val="-2"/>
                <w:sz w:val="20"/>
                <w:szCs w:val="20"/>
              </w:rPr>
              <w:t>Control</w:t>
            </w:r>
          </w:p>
        </w:tc>
        <w:tc>
          <w:tcPr>
            <w:tcW w:w="1741" w:type="dxa"/>
          </w:tcPr>
          <w:p w14:paraId="458A562A" w14:textId="77777777" w:rsidR="00C13205" w:rsidRPr="00575974" w:rsidRDefault="00C13205" w:rsidP="00E85B90">
            <w:pPr>
              <w:adjustRightInd w:val="0"/>
              <w:rPr>
                <w:rFonts w:ascii="Arial" w:hAnsi="Arial" w:cs="Arial"/>
                <w:sz w:val="20"/>
                <w:szCs w:val="20"/>
              </w:rPr>
            </w:pPr>
            <w:r w:rsidRPr="00575974">
              <w:rPr>
                <w:rFonts w:ascii="Arial" w:hAnsi="Arial" w:cs="Arial"/>
                <w:b/>
                <w:bCs/>
                <w:sz w:val="20"/>
                <w:szCs w:val="20"/>
              </w:rPr>
              <w:t xml:space="preserve">OREE (5 </w:t>
            </w:r>
            <w:r w:rsidRPr="00575974">
              <w:rPr>
                <w:rFonts w:ascii="Arial" w:hAnsi="Arial" w:cs="Arial"/>
                <w:b/>
                <w:bCs/>
                <w:spacing w:val="-2"/>
                <w:sz w:val="20"/>
                <w:szCs w:val="20"/>
              </w:rPr>
              <w:t>mg/kg)</w:t>
            </w:r>
          </w:p>
        </w:tc>
        <w:tc>
          <w:tcPr>
            <w:tcW w:w="1385" w:type="dxa"/>
          </w:tcPr>
          <w:p w14:paraId="671855C2" w14:textId="77777777" w:rsidR="00C13205" w:rsidRPr="00575974" w:rsidRDefault="00C13205" w:rsidP="00E85B90">
            <w:pPr>
              <w:adjustRightInd w:val="0"/>
              <w:rPr>
                <w:rFonts w:ascii="Arial" w:hAnsi="Arial" w:cs="Arial"/>
                <w:sz w:val="20"/>
                <w:szCs w:val="20"/>
              </w:rPr>
            </w:pPr>
            <w:r w:rsidRPr="00575974">
              <w:rPr>
                <w:rFonts w:ascii="Arial" w:hAnsi="Arial" w:cs="Arial"/>
                <w:b/>
                <w:bCs/>
                <w:sz w:val="20"/>
                <w:szCs w:val="20"/>
              </w:rPr>
              <w:t>OREE (50 mg/kg)</w:t>
            </w:r>
          </w:p>
        </w:tc>
        <w:tc>
          <w:tcPr>
            <w:tcW w:w="1559" w:type="dxa"/>
          </w:tcPr>
          <w:p w14:paraId="2B9EDEC7" w14:textId="77777777" w:rsidR="00C13205" w:rsidRPr="00575974" w:rsidRDefault="00C13205" w:rsidP="00E85B90">
            <w:pPr>
              <w:adjustRightInd w:val="0"/>
              <w:rPr>
                <w:rFonts w:ascii="Arial" w:hAnsi="Arial" w:cs="Arial"/>
                <w:sz w:val="20"/>
                <w:szCs w:val="20"/>
              </w:rPr>
            </w:pPr>
            <w:r w:rsidRPr="00575974">
              <w:rPr>
                <w:rFonts w:ascii="Arial" w:hAnsi="Arial" w:cs="Arial"/>
                <w:b/>
                <w:bCs/>
                <w:sz w:val="20"/>
                <w:szCs w:val="20"/>
              </w:rPr>
              <w:t xml:space="preserve">OREE (300 </w:t>
            </w:r>
            <w:r w:rsidRPr="00575974">
              <w:rPr>
                <w:rFonts w:ascii="Arial" w:hAnsi="Arial" w:cs="Arial"/>
                <w:b/>
                <w:bCs/>
                <w:spacing w:val="-2"/>
                <w:sz w:val="20"/>
                <w:szCs w:val="20"/>
              </w:rPr>
              <w:t>mg/kg)</w:t>
            </w:r>
          </w:p>
        </w:tc>
        <w:tc>
          <w:tcPr>
            <w:tcW w:w="1559" w:type="dxa"/>
          </w:tcPr>
          <w:p w14:paraId="08D52FF8" w14:textId="77777777" w:rsidR="00C13205" w:rsidRPr="00575974" w:rsidRDefault="00C13205" w:rsidP="00E85B90">
            <w:pPr>
              <w:adjustRightInd w:val="0"/>
              <w:rPr>
                <w:rFonts w:ascii="Arial" w:hAnsi="Arial" w:cs="Arial"/>
                <w:sz w:val="20"/>
                <w:szCs w:val="20"/>
              </w:rPr>
            </w:pPr>
            <w:r w:rsidRPr="00575974">
              <w:rPr>
                <w:rFonts w:ascii="Arial" w:hAnsi="Arial" w:cs="Arial"/>
                <w:b/>
                <w:bCs/>
                <w:sz w:val="20"/>
                <w:szCs w:val="20"/>
              </w:rPr>
              <w:t xml:space="preserve">OREE (2000 </w:t>
            </w:r>
            <w:r w:rsidRPr="00575974">
              <w:rPr>
                <w:rFonts w:ascii="Arial" w:hAnsi="Arial" w:cs="Arial"/>
                <w:b/>
                <w:bCs/>
                <w:spacing w:val="-2"/>
                <w:sz w:val="20"/>
                <w:szCs w:val="20"/>
              </w:rPr>
              <w:t>mg/kg)</w:t>
            </w:r>
          </w:p>
        </w:tc>
      </w:tr>
      <w:tr w:rsidR="00C13205" w:rsidRPr="00575974" w14:paraId="083F0AE8" w14:textId="77777777" w:rsidTr="00E85B90">
        <w:trPr>
          <w:trHeight w:val="276"/>
        </w:trPr>
        <w:tc>
          <w:tcPr>
            <w:tcW w:w="2466" w:type="dxa"/>
          </w:tcPr>
          <w:p w14:paraId="46E6856D"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RBC (10</w:t>
            </w:r>
            <w:r w:rsidRPr="00575974">
              <w:rPr>
                <w:rFonts w:ascii="Arial" w:hAnsi="Arial" w:cs="Arial"/>
                <w:sz w:val="20"/>
                <w:szCs w:val="20"/>
                <w:vertAlign w:val="superscript"/>
              </w:rPr>
              <w:t>6</w:t>
            </w:r>
            <w:r w:rsidRPr="00575974">
              <w:rPr>
                <w:rFonts w:ascii="Arial" w:hAnsi="Arial" w:cs="Arial"/>
                <w:sz w:val="20"/>
                <w:szCs w:val="20"/>
              </w:rPr>
              <w:t>/</w:t>
            </w:r>
            <w:proofErr w:type="spellStart"/>
            <w:r w:rsidRPr="00575974">
              <w:rPr>
                <w:rFonts w:ascii="Arial" w:hAnsi="Arial" w:cs="Arial"/>
                <w:sz w:val="20"/>
                <w:szCs w:val="20"/>
              </w:rPr>
              <w:t>μL</w:t>
            </w:r>
            <w:proofErr w:type="spellEnd"/>
            <w:r w:rsidRPr="00575974">
              <w:rPr>
                <w:rFonts w:ascii="Arial" w:hAnsi="Arial" w:cs="Arial"/>
                <w:sz w:val="20"/>
                <w:szCs w:val="20"/>
              </w:rPr>
              <w:t xml:space="preserve">) </w:t>
            </w:r>
          </w:p>
        </w:tc>
        <w:tc>
          <w:tcPr>
            <w:tcW w:w="1491" w:type="dxa"/>
          </w:tcPr>
          <w:p w14:paraId="149989E1"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 xml:space="preserve">6.01±0.31 </w:t>
            </w:r>
          </w:p>
        </w:tc>
        <w:tc>
          <w:tcPr>
            <w:tcW w:w="1741" w:type="dxa"/>
          </w:tcPr>
          <w:p w14:paraId="614B4A10"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 xml:space="preserve">6.12±0.5 </w:t>
            </w:r>
          </w:p>
        </w:tc>
        <w:tc>
          <w:tcPr>
            <w:tcW w:w="1385" w:type="dxa"/>
          </w:tcPr>
          <w:p w14:paraId="2065330A"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 xml:space="preserve">6.25±0.4 </w:t>
            </w:r>
          </w:p>
        </w:tc>
        <w:tc>
          <w:tcPr>
            <w:tcW w:w="1559" w:type="dxa"/>
          </w:tcPr>
          <w:p w14:paraId="6563B756"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 xml:space="preserve">6.14±0.6 </w:t>
            </w:r>
          </w:p>
        </w:tc>
        <w:tc>
          <w:tcPr>
            <w:tcW w:w="1559" w:type="dxa"/>
          </w:tcPr>
          <w:p w14:paraId="3D7D3AA1"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 xml:space="preserve">6.31±0.3 </w:t>
            </w:r>
          </w:p>
        </w:tc>
      </w:tr>
      <w:tr w:rsidR="00C13205" w:rsidRPr="00575974" w14:paraId="5372F201" w14:textId="77777777" w:rsidTr="00E85B90">
        <w:trPr>
          <w:trHeight w:val="260"/>
        </w:trPr>
        <w:tc>
          <w:tcPr>
            <w:tcW w:w="2466" w:type="dxa"/>
          </w:tcPr>
          <w:p w14:paraId="759226A4" w14:textId="77777777" w:rsidR="00C13205" w:rsidRPr="00575974" w:rsidRDefault="00C13205" w:rsidP="00E85B90">
            <w:pPr>
              <w:adjustRightInd w:val="0"/>
              <w:rPr>
                <w:rFonts w:ascii="Arial" w:hAnsi="Arial" w:cs="Arial"/>
                <w:sz w:val="20"/>
                <w:szCs w:val="20"/>
              </w:rPr>
            </w:pPr>
            <w:proofErr w:type="spellStart"/>
            <w:r w:rsidRPr="00575974">
              <w:rPr>
                <w:rFonts w:ascii="Arial" w:hAnsi="Arial" w:cs="Arial"/>
                <w:sz w:val="20"/>
                <w:szCs w:val="20"/>
              </w:rPr>
              <w:t>Haemoglobin</w:t>
            </w:r>
            <w:proofErr w:type="spellEnd"/>
            <w:r w:rsidRPr="00575974">
              <w:rPr>
                <w:rFonts w:ascii="Arial" w:hAnsi="Arial" w:cs="Arial"/>
                <w:sz w:val="20"/>
                <w:szCs w:val="20"/>
              </w:rPr>
              <w:t xml:space="preserve"> (g/dl)</w:t>
            </w:r>
          </w:p>
        </w:tc>
        <w:tc>
          <w:tcPr>
            <w:tcW w:w="1491" w:type="dxa"/>
          </w:tcPr>
          <w:p w14:paraId="02E162E9"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 xml:space="preserve">14.01±0.08 </w:t>
            </w:r>
          </w:p>
        </w:tc>
        <w:tc>
          <w:tcPr>
            <w:tcW w:w="1741" w:type="dxa"/>
          </w:tcPr>
          <w:p w14:paraId="1B9C258A"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 xml:space="preserve">14.76±0.05 </w:t>
            </w:r>
          </w:p>
        </w:tc>
        <w:tc>
          <w:tcPr>
            <w:tcW w:w="1385" w:type="dxa"/>
          </w:tcPr>
          <w:p w14:paraId="5058EF02"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 xml:space="preserve">14.11±0.01 </w:t>
            </w:r>
          </w:p>
        </w:tc>
        <w:tc>
          <w:tcPr>
            <w:tcW w:w="1559" w:type="dxa"/>
          </w:tcPr>
          <w:p w14:paraId="7ED60254"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 xml:space="preserve">14.24±0.49 </w:t>
            </w:r>
          </w:p>
        </w:tc>
        <w:tc>
          <w:tcPr>
            <w:tcW w:w="1559" w:type="dxa"/>
          </w:tcPr>
          <w:p w14:paraId="73245237"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 xml:space="preserve">14.83±0.12 </w:t>
            </w:r>
          </w:p>
        </w:tc>
      </w:tr>
      <w:tr w:rsidR="00C13205" w:rsidRPr="00575974" w14:paraId="0E9CD7EB" w14:textId="77777777" w:rsidTr="00E85B90">
        <w:trPr>
          <w:trHeight w:val="260"/>
        </w:trPr>
        <w:tc>
          <w:tcPr>
            <w:tcW w:w="2466" w:type="dxa"/>
          </w:tcPr>
          <w:p w14:paraId="7BBAEB19"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ESR mm/1</w:t>
            </w:r>
            <w:r w:rsidRPr="00575974">
              <w:rPr>
                <w:rFonts w:ascii="Arial" w:hAnsi="Arial" w:cs="Arial"/>
                <w:sz w:val="20"/>
                <w:szCs w:val="20"/>
                <w:vertAlign w:val="superscript"/>
              </w:rPr>
              <w:t>st</w:t>
            </w:r>
            <w:r w:rsidRPr="00575974">
              <w:rPr>
                <w:rFonts w:ascii="Arial" w:hAnsi="Arial" w:cs="Arial"/>
                <w:sz w:val="20"/>
                <w:szCs w:val="20"/>
              </w:rPr>
              <w:t xml:space="preserve"> hour</w:t>
            </w:r>
          </w:p>
        </w:tc>
        <w:tc>
          <w:tcPr>
            <w:tcW w:w="1491" w:type="dxa"/>
          </w:tcPr>
          <w:p w14:paraId="4CDA1D03"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6.44±1.15</w:t>
            </w:r>
          </w:p>
        </w:tc>
        <w:tc>
          <w:tcPr>
            <w:tcW w:w="1741" w:type="dxa"/>
          </w:tcPr>
          <w:p w14:paraId="6697CA8A"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6.5±1.07</w:t>
            </w:r>
          </w:p>
        </w:tc>
        <w:tc>
          <w:tcPr>
            <w:tcW w:w="1385" w:type="dxa"/>
          </w:tcPr>
          <w:p w14:paraId="6841F0CA"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6.7±0.09</w:t>
            </w:r>
          </w:p>
        </w:tc>
        <w:tc>
          <w:tcPr>
            <w:tcW w:w="1559" w:type="dxa"/>
          </w:tcPr>
          <w:p w14:paraId="44BF5B5C"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6.6±1.21</w:t>
            </w:r>
          </w:p>
        </w:tc>
        <w:tc>
          <w:tcPr>
            <w:tcW w:w="1559" w:type="dxa"/>
          </w:tcPr>
          <w:p w14:paraId="7C20BA6D"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6.5±1.04</w:t>
            </w:r>
          </w:p>
        </w:tc>
      </w:tr>
      <w:tr w:rsidR="00C13205" w:rsidRPr="00575974" w14:paraId="05F100AF" w14:textId="77777777" w:rsidTr="00E85B90">
        <w:trPr>
          <w:trHeight w:val="276"/>
        </w:trPr>
        <w:tc>
          <w:tcPr>
            <w:tcW w:w="2466" w:type="dxa"/>
          </w:tcPr>
          <w:p w14:paraId="321410A3"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WBC (10</w:t>
            </w:r>
            <w:r w:rsidRPr="00575974">
              <w:rPr>
                <w:rFonts w:ascii="Arial" w:hAnsi="Arial" w:cs="Arial"/>
                <w:sz w:val="20"/>
                <w:szCs w:val="20"/>
                <w:vertAlign w:val="superscript"/>
              </w:rPr>
              <w:t>9</w:t>
            </w:r>
            <w:r w:rsidRPr="00575974">
              <w:rPr>
                <w:rFonts w:ascii="Arial" w:hAnsi="Arial" w:cs="Arial"/>
                <w:sz w:val="20"/>
                <w:szCs w:val="20"/>
              </w:rPr>
              <w:t>)</w:t>
            </w:r>
          </w:p>
        </w:tc>
        <w:tc>
          <w:tcPr>
            <w:tcW w:w="1491" w:type="dxa"/>
          </w:tcPr>
          <w:p w14:paraId="46CF14E1"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 xml:space="preserve">11.11±0.12 </w:t>
            </w:r>
          </w:p>
        </w:tc>
        <w:tc>
          <w:tcPr>
            <w:tcW w:w="1741" w:type="dxa"/>
          </w:tcPr>
          <w:p w14:paraId="1160E983"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 xml:space="preserve">11.39±0.03 </w:t>
            </w:r>
          </w:p>
        </w:tc>
        <w:tc>
          <w:tcPr>
            <w:tcW w:w="1385" w:type="dxa"/>
          </w:tcPr>
          <w:p w14:paraId="4DEAFE09"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 xml:space="preserve">11.59±0.06 </w:t>
            </w:r>
          </w:p>
        </w:tc>
        <w:tc>
          <w:tcPr>
            <w:tcW w:w="1559" w:type="dxa"/>
          </w:tcPr>
          <w:p w14:paraId="4B2088FE"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 xml:space="preserve">11.62±0.13 </w:t>
            </w:r>
          </w:p>
        </w:tc>
        <w:tc>
          <w:tcPr>
            <w:tcW w:w="1559" w:type="dxa"/>
          </w:tcPr>
          <w:p w14:paraId="3A345D6D"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 xml:space="preserve">11.45±0.50 </w:t>
            </w:r>
          </w:p>
        </w:tc>
      </w:tr>
      <w:tr w:rsidR="00C13205" w:rsidRPr="00575974" w14:paraId="1C1B6C23" w14:textId="77777777" w:rsidTr="00E85B90">
        <w:trPr>
          <w:trHeight w:val="276"/>
        </w:trPr>
        <w:tc>
          <w:tcPr>
            <w:tcW w:w="2466" w:type="dxa"/>
          </w:tcPr>
          <w:p w14:paraId="09B3E423"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Lymphocytes (%)</w:t>
            </w:r>
          </w:p>
        </w:tc>
        <w:tc>
          <w:tcPr>
            <w:tcW w:w="1491" w:type="dxa"/>
          </w:tcPr>
          <w:p w14:paraId="5543CCC9"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66.08±1.24</w:t>
            </w:r>
          </w:p>
        </w:tc>
        <w:tc>
          <w:tcPr>
            <w:tcW w:w="1741" w:type="dxa"/>
          </w:tcPr>
          <w:p w14:paraId="25140C18"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66.71±1.31</w:t>
            </w:r>
          </w:p>
        </w:tc>
        <w:tc>
          <w:tcPr>
            <w:tcW w:w="1385" w:type="dxa"/>
          </w:tcPr>
          <w:p w14:paraId="0D20BCBA"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67.16±1.74</w:t>
            </w:r>
          </w:p>
        </w:tc>
        <w:tc>
          <w:tcPr>
            <w:tcW w:w="1559" w:type="dxa"/>
          </w:tcPr>
          <w:p w14:paraId="3BF4F467"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67.18±1.32</w:t>
            </w:r>
          </w:p>
        </w:tc>
        <w:tc>
          <w:tcPr>
            <w:tcW w:w="1559" w:type="dxa"/>
          </w:tcPr>
          <w:p w14:paraId="3F50DC2C"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68.16±5.23</w:t>
            </w:r>
          </w:p>
        </w:tc>
      </w:tr>
      <w:tr w:rsidR="00C13205" w:rsidRPr="00575974" w14:paraId="25B39410" w14:textId="77777777" w:rsidTr="00E85B90">
        <w:trPr>
          <w:trHeight w:val="276"/>
        </w:trPr>
        <w:tc>
          <w:tcPr>
            <w:tcW w:w="2466" w:type="dxa"/>
          </w:tcPr>
          <w:p w14:paraId="6310409F"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Monocytes (%)</w:t>
            </w:r>
          </w:p>
        </w:tc>
        <w:tc>
          <w:tcPr>
            <w:tcW w:w="1491" w:type="dxa"/>
          </w:tcPr>
          <w:p w14:paraId="018BFFAA"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11.49±1.36</w:t>
            </w:r>
          </w:p>
        </w:tc>
        <w:tc>
          <w:tcPr>
            <w:tcW w:w="1741" w:type="dxa"/>
          </w:tcPr>
          <w:p w14:paraId="72DBBF72"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11.62±1.32</w:t>
            </w:r>
          </w:p>
        </w:tc>
        <w:tc>
          <w:tcPr>
            <w:tcW w:w="1385" w:type="dxa"/>
          </w:tcPr>
          <w:p w14:paraId="734C7C70"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12.12±0.83</w:t>
            </w:r>
          </w:p>
        </w:tc>
        <w:tc>
          <w:tcPr>
            <w:tcW w:w="1559" w:type="dxa"/>
          </w:tcPr>
          <w:p w14:paraId="584EBC03"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12.15±0.88</w:t>
            </w:r>
          </w:p>
        </w:tc>
        <w:tc>
          <w:tcPr>
            <w:tcW w:w="1559" w:type="dxa"/>
          </w:tcPr>
          <w:p w14:paraId="5F8FAB82"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11.05±1.29</w:t>
            </w:r>
          </w:p>
        </w:tc>
      </w:tr>
      <w:tr w:rsidR="00C13205" w:rsidRPr="00575974" w14:paraId="471F5FF7" w14:textId="77777777" w:rsidTr="00E85B90">
        <w:trPr>
          <w:trHeight w:val="276"/>
        </w:trPr>
        <w:tc>
          <w:tcPr>
            <w:tcW w:w="2466" w:type="dxa"/>
          </w:tcPr>
          <w:p w14:paraId="7543EA9F"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Granulocytes (%)</w:t>
            </w:r>
          </w:p>
        </w:tc>
        <w:tc>
          <w:tcPr>
            <w:tcW w:w="1491" w:type="dxa"/>
          </w:tcPr>
          <w:p w14:paraId="498CDA89"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22.38±1.43</w:t>
            </w:r>
          </w:p>
        </w:tc>
        <w:tc>
          <w:tcPr>
            <w:tcW w:w="1741" w:type="dxa"/>
          </w:tcPr>
          <w:p w14:paraId="3BA88E84"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22.15±1.54</w:t>
            </w:r>
          </w:p>
        </w:tc>
        <w:tc>
          <w:tcPr>
            <w:tcW w:w="1385" w:type="dxa"/>
          </w:tcPr>
          <w:p w14:paraId="4C702223"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21.22±1.25a</w:t>
            </w:r>
          </w:p>
        </w:tc>
        <w:tc>
          <w:tcPr>
            <w:tcW w:w="1559" w:type="dxa"/>
          </w:tcPr>
          <w:p w14:paraId="04DA7DCC"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20.45±1.48</w:t>
            </w:r>
          </w:p>
        </w:tc>
        <w:tc>
          <w:tcPr>
            <w:tcW w:w="1559" w:type="dxa"/>
          </w:tcPr>
          <w:p w14:paraId="4D18AFDC"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20+.80±1.03</w:t>
            </w:r>
          </w:p>
        </w:tc>
      </w:tr>
      <w:tr w:rsidR="00C13205" w:rsidRPr="00575974" w14:paraId="38362311" w14:textId="77777777" w:rsidTr="00E85B90">
        <w:trPr>
          <w:trHeight w:val="276"/>
        </w:trPr>
        <w:tc>
          <w:tcPr>
            <w:tcW w:w="2466" w:type="dxa"/>
          </w:tcPr>
          <w:p w14:paraId="19B166CB" w14:textId="77777777" w:rsidR="00C13205" w:rsidRPr="00575974" w:rsidRDefault="00C13205" w:rsidP="00E85B90">
            <w:pPr>
              <w:pStyle w:val="Default"/>
              <w:rPr>
                <w:rFonts w:ascii="Arial" w:hAnsi="Arial" w:cs="Arial"/>
                <w:sz w:val="20"/>
                <w:szCs w:val="20"/>
              </w:rPr>
            </w:pPr>
            <w:r w:rsidRPr="00575974">
              <w:rPr>
                <w:rFonts w:ascii="Arial" w:hAnsi="Arial" w:cs="Arial"/>
                <w:sz w:val="20"/>
                <w:szCs w:val="20"/>
              </w:rPr>
              <w:t>MCV (</w:t>
            </w:r>
            <w:proofErr w:type="spellStart"/>
            <w:r w:rsidRPr="00575974">
              <w:rPr>
                <w:rFonts w:ascii="Arial" w:hAnsi="Arial" w:cs="Arial"/>
                <w:sz w:val="20"/>
                <w:szCs w:val="20"/>
              </w:rPr>
              <w:t>fL</w:t>
            </w:r>
            <w:proofErr w:type="spellEnd"/>
            <w:r w:rsidRPr="00575974">
              <w:rPr>
                <w:rFonts w:ascii="Arial" w:hAnsi="Arial" w:cs="Arial"/>
                <w:sz w:val="20"/>
                <w:szCs w:val="20"/>
              </w:rPr>
              <w:t xml:space="preserve">) </w:t>
            </w:r>
          </w:p>
        </w:tc>
        <w:tc>
          <w:tcPr>
            <w:tcW w:w="1491" w:type="dxa"/>
          </w:tcPr>
          <w:p w14:paraId="45C127FA"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 xml:space="preserve">52.08±0.52 </w:t>
            </w:r>
          </w:p>
        </w:tc>
        <w:tc>
          <w:tcPr>
            <w:tcW w:w="1741" w:type="dxa"/>
          </w:tcPr>
          <w:p w14:paraId="1E277E6F"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 xml:space="preserve">51.97±0.67 </w:t>
            </w:r>
          </w:p>
        </w:tc>
        <w:tc>
          <w:tcPr>
            <w:tcW w:w="1385" w:type="dxa"/>
          </w:tcPr>
          <w:p w14:paraId="6C2A2F47"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 xml:space="preserve">50.86±2.95 </w:t>
            </w:r>
          </w:p>
        </w:tc>
        <w:tc>
          <w:tcPr>
            <w:tcW w:w="1559" w:type="dxa"/>
          </w:tcPr>
          <w:p w14:paraId="2964B786"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 xml:space="preserve">51.77±0.86 </w:t>
            </w:r>
          </w:p>
        </w:tc>
        <w:tc>
          <w:tcPr>
            <w:tcW w:w="1559" w:type="dxa"/>
          </w:tcPr>
          <w:p w14:paraId="17E1458E"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50.06±0.37</w:t>
            </w:r>
          </w:p>
        </w:tc>
      </w:tr>
      <w:tr w:rsidR="00C13205" w:rsidRPr="00575974" w14:paraId="4330CA50" w14:textId="77777777" w:rsidTr="00E85B90">
        <w:trPr>
          <w:trHeight w:val="260"/>
        </w:trPr>
        <w:tc>
          <w:tcPr>
            <w:tcW w:w="2466" w:type="dxa"/>
          </w:tcPr>
          <w:p w14:paraId="0FEC0BC9" w14:textId="77777777" w:rsidR="00C13205" w:rsidRPr="00575974" w:rsidRDefault="00C13205" w:rsidP="00E85B90">
            <w:pPr>
              <w:pStyle w:val="Default"/>
              <w:rPr>
                <w:rFonts w:ascii="Arial" w:hAnsi="Arial" w:cs="Arial"/>
                <w:sz w:val="20"/>
                <w:szCs w:val="20"/>
              </w:rPr>
            </w:pPr>
            <w:r w:rsidRPr="00575974">
              <w:rPr>
                <w:rFonts w:ascii="Arial" w:hAnsi="Arial" w:cs="Arial"/>
                <w:sz w:val="20"/>
                <w:szCs w:val="20"/>
              </w:rPr>
              <w:t>MCH (</w:t>
            </w:r>
            <w:proofErr w:type="spellStart"/>
            <w:r w:rsidRPr="00575974">
              <w:rPr>
                <w:rFonts w:ascii="Arial" w:hAnsi="Arial" w:cs="Arial"/>
                <w:sz w:val="20"/>
                <w:szCs w:val="20"/>
              </w:rPr>
              <w:t>pg</w:t>
            </w:r>
            <w:proofErr w:type="spellEnd"/>
            <w:r w:rsidRPr="00575974">
              <w:rPr>
                <w:rFonts w:ascii="Arial" w:hAnsi="Arial" w:cs="Arial"/>
                <w:sz w:val="20"/>
                <w:szCs w:val="20"/>
              </w:rPr>
              <w:t xml:space="preserve">) </w:t>
            </w:r>
          </w:p>
        </w:tc>
        <w:tc>
          <w:tcPr>
            <w:tcW w:w="1491" w:type="dxa"/>
          </w:tcPr>
          <w:p w14:paraId="6D8CD1DE"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 xml:space="preserve">19.55±0.23 </w:t>
            </w:r>
          </w:p>
        </w:tc>
        <w:tc>
          <w:tcPr>
            <w:tcW w:w="1741" w:type="dxa"/>
          </w:tcPr>
          <w:p w14:paraId="4E5C2629"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 xml:space="preserve">20.32±0.17 </w:t>
            </w:r>
          </w:p>
        </w:tc>
        <w:tc>
          <w:tcPr>
            <w:tcW w:w="1385" w:type="dxa"/>
          </w:tcPr>
          <w:p w14:paraId="4030DE1E"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 xml:space="preserve">20.84±0.08 </w:t>
            </w:r>
          </w:p>
        </w:tc>
        <w:tc>
          <w:tcPr>
            <w:tcW w:w="1559" w:type="dxa"/>
          </w:tcPr>
          <w:p w14:paraId="2DC5FBF7"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 xml:space="preserve">20.40±0.30 </w:t>
            </w:r>
          </w:p>
        </w:tc>
        <w:tc>
          <w:tcPr>
            <w:tcW w:w="1559" w:type="dxa"/>
          </w:tcPr>
          <w:p w14:paraId="1F600F1F"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21.05±0.30</w:t>
            </w:r>
          </w:p>
        </w:tc>
      </w:tr>
      <w:tr w:rsidR="00C13205" w:rsidRPr="00575974" w14:paraId="7D266184" w14:textId="77777777" w:rsidTr="00E85B90">
        <w:trPr>
          <w:trHeight w:val="276"/>
        </w:trPr>
        <w:tc>
          <w:tcPr>
            <w:tcW w:w="2466" w:type="dxa"/>
          </w:tcPr>
          <w:p w14:paraId="41CE45CA" w14:textId="77777777" w:rsidR="00C13205" w:rsidRPr="00575974" w:rsidRDefault="00C13205" w:rsidP="00E85B90">
            <w:pPr>
              <w:pStyle w:val="Default"/>
              <w:rPr>
                <w:rFonts w:ascii="Arial" w:hAnsi="Arial" w:cs="Arial"/>
                <w:sz w:val="20"/>
                <w:szCs w:val="20"/>
              </w:rPr>
            </w:pPr>
            <w:r w:rsidRPr="00575974">
              <w:rPr>
                <w:rFonts w:ascii="Arial" w:hAnsi="Arial" w:cs="Arial"/>
                <w:sz w:val="20"/>
                <w:szCs w:val="20"/>
              </w:rPr>
              <w:t xml:space="preserve">MCHC (g/dL) </w:t>
            </w:r>
          </w:p>
        </w:tc>
        <w:tc>
          <w:tcPr>
            <w:tcW w:w="1491" w:type="dxa"/>
          </w:tcPr>
          <w:p w14:paraId="21583159"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 xml:space="preserve">39.98±0.58 </w:t>
            </w:r>
          </w:p>
        </w:tc>
        <w:tc>
          <w:tcPr>
            <w:tcW w:w="1741" w:type="dxa"/>
          </w:tcPr>
          <w:p w14:paraId="4F69EA70"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 xml:space="preserve">40.72±0.37 </w:t>
            </w:r>
          </w:p>
        </w:tc>
        <w:tc>
          <w:tcPr>
            <w:tcW w:w="1385" w:type="dxa"/>
          </w:tcPr>
          <w:p w14:paraId="2D53B2FD"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 xml:space="preserve">38.89±1.87 </w:t>
            </w:r>
          </w:p>
        </w:tc>
        <w:tc>
          <w:tcPr>
            <w:tcW w:w="1559" w:type="dxa"/>
          </w:tcPr>
          <w:p w14:paraId="7F0667C0"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 xml:space="preserve">40.82±0.26 </w:t>
            </w:r>
          </w:p>
        </w:tc>
        <w:tc>
          <w:tcPr>
            <w:tcW w:w="1559" w:type="dxa"/>
          </w:tcPr>
          <w:p w14:paraId="33C73AC5" w14:textId="77777777" w:rsidR="00C13205" w:rsidRPr="00575974" w:rsidRDefault="00C13205" w:rsidP="00E85B90">
            <w:pPr>
              <w:adjustRightInd w:val="0"/>
              <w:rPr>
                <w:rFonts w:ascii="Arial" w:hAnsi="Arial" w:cs="Arial"/>
                <w:sz w:val="20"/>
                <w:szCs w:val="20"/>
              </w:rPr>
            </w:pPr>
            <w:r w:rsidRPr="00575974">
              <w:rPr>
                <w:rFonts w:ascii="Arial" w:hAnsi="Arial" w:cs="Arial"/>
                <w:sz w:val="20"/>
                <w:szCs w:val="20"/>
              </w:rPr>
              <w:t>41.02±0.45</w:t>
            </w:r>
          </w:p>
        </w:tc>
      </w:tr>
    </w:tbl>
    <w:p w14:paraId="44780FDF" w14:textId="0C64A9D4" w:rsidR="00C13205" w:rsidRPr="00E03DE7" w:rsidRDefault="00E03DE7" w:rsidP="00E85B90">
      <w:pPr>
        <w:tabs>
          <w:tab w:val="left" w:pos="2697"/>
        </w:tabs>
        <w:spacing w:after="0" w:line="480" w:lineRule="auto"/>
        <w:rPr>
          <w:rFonts w:ascii="Arial" w:hAnsi="Arial" w:cs="Arial"/>
          <w:b/>
          <w:bCs/>
          <w:sz w:val="20"/>
          <w:szCs w:val="20"/>
        </w:rPr>
      </w:pPr>
      <w:r w:rsidRPr="00E03DE7">
        <w:rPr>
          <w:rFonts w:ascii="Arial" w:hAnsi="Arial" w:cs="Arial"/>
          <w:b/>
          <w:bCs/>
          <w:sz w:val="20"/>
          <w:szCs w:val="20"/>
        </w:rPr>
        <w:t>Table 4</w:t>
      </w:r>
      <w:r w:rsidR="00E85B90">
        <w:rPr>
          <w:rFonts w:ascii="Arial" w:hAnsi="Arial" w:cs="Arial"/>
          <w:b/>
          <w:bCs/>
          <w:sz w:val="20"/>
          <w:szCs w:val="20"/>
        </w:rPr>
        <w:t>: Estimation of alterations in hematological parameters of control and experimental rats</w:t>
      </w:r>
    </w:p>
    <w:p w14:paraId="4D05AEDC" w14:textId="77777777" w:rsidR="00C13205" w:rsidRDefault="00C13205" w:rsidP="00C13205">
      <w:pPr>
        <w:tabs>
          <w:tab w:val="left" w:pos="2697"/>
        </w:tabs>
        <w:spacing w:after="0" w:line="480" w:lineRule="auto"/>
        <w:rPr>
          <w:rFonts w:ascii="Arial" w:hAnsi="Arial" w:cs="Arial"/>
          <w:b/>
          <w:bCs/>
          <w:sz w:val="20"/>
          <w:szCs w:val="20"/>
          <w:u w:val="single"/>
        </w:rPr>
      </w:pPr>
    </w:p>
    <w:p w14:paraId="18B61ED7" w14:textId="649317F2" w:rsidR="00E85B90" w:rsidRPr="00E85B90" w:rsidRDefault="00E85B90" w:rsidP="00E85B90">
      <w:pPr>
        <w:tabs>
          <w:tab w:val="left" w:pos="2697"/>
        </w:tabs>
        <w:spacing w:after="0" w:line="480" w:lineRule="auto"/>
        <w:jc w:val="center"/>
        <w:rPr>
          <w:rFonts w:ascii="Arial" w:hAnsi="Arial" w:cs="Arial"/>
          <w:b/>
          <w:bCs/>
          <w:sz w:val="20"/>
          <w:szCs w:val="20"/>
        </w:rPr>
      </w:pPr>
      <w:r w:rsidRPr="00E03DE7">
        <w:rPr>
          <w:rFonts w:ascii="Arial" w:hAnsi="Arial" w:cs="Arial"/>
          <w:b/>
          <w:bCs/>
          <w:sz w:val="20"/>
          <w:szCs w:val="20"/>
        </w:rPr>
        <w:t xml:space="preserve">Table </w:t>
      </w:r>
      <w:r>
        <w:rPr>
          <w:rFonts w:ascii="Arial" w:hAnsi="Arial" w:cs="Arial"/>
          <w:b/>
          <w:bCs/>
          <w:sz w:val="20"/>
          <w:szCs w:val="20"/>
        </w:rPr>
        <w:t>5: Estimation of biochemical parameters in control and experimental animals</w:t>
      </w:r>
    </w:p>
    <w:tbl>
      <w:tblPr>
        <w:tblStyle w:val="TableGrid"/>
        <w:tblpPr w:leftFromText="180" w:rightFromText="180" w:vertAnchor="text" w:horzAnchor="margin" w:tblpY="54"/>
        <w:tblOverlap w:val="never"/>
        <w:tblW w:w="0" w:type="auto"/>
        <w:tblLook w:val="04A0" w:firstRow="1" w:lastRow="0" w:firstColumn="1" w:lastColumn="0" w:noHBand="0" w:noVBand="1"/>
      </w:tblPr>
      <w:tblGrid>
        <w:gridCol w:w="1807"/>
        <w:gridCol w:w="1327"/>
        <w:gridCol w:w="1425"/>
        <w:gridCol w:w="1451"/>
        <w:gridCol w:w="1448"/>
        <w:gridCol w:w="1558"/>
      </w:tblGrid>
      <w:tr w:rsidR="00C13205" w:rsidRPr="00CC133F" w14:paraId="4BED9570" w14:textId="77777777" w:rsidTr="00E85B90">
        <w:tc>
          <w:tcPr>
            <w:tcW w:w="1980" w:type="dxa"/>
          </w:tcPr>
          <w:p w14:paraId="0BD60945" w14:textId="77777777" w:rsidR="00C13205" w:rsidRPr="00575974" w:rsidRDefault="00C13205" w:rsidP="00052678">
            <w:pPr>
              <w:spacing w:line="360" w:lineRule="auto"/>
              <w:jc w:val="both"/>
              <w:rPr>
                <w:rFonts w:ascii="Arial" w:hAnsi="Arial" w:cs="Arial"/>
                <w:b/>
                <w:bCs/>
                <w:sz w:val="20"/>
                <w:szCs w:val="20"/>
              </w:rPr>
            </w:pPr>
            <w:r w:rsidRPr="00575974">
              <w:rPr>
                <w:rFonts w:ascii="Arial" w:hAnsi="Arial" w:cs="Arial"/>
                <w:b/>
                <w:bCs/>
                <w:sz w:val="20"/>
                <w:szCs w:val="20"/>
              </w:rPr>
              <w:t>Parameters</w:t>
            </w:r>
          </w:p>
        </w:tc>
        <w:tc>
          <w:tcPr>
            <w:tcW w:w="953" w:type="dxa"/>
          </w:tcPr>
          <w:p w14:paraId="2D2E4EF2" w14:textId="77777777" w:rsidR="00C13205" w:rsidRPr="00575974" w:rsidRDefault="00C13205" w:rsidP="00052678">
            <w:pPr>
              <w:spacing w:line="360" w:lineRule="auto"/>
              <w:jc w:val="both"/>
              <w:rPr>
                <w:rFonts w:ascii="Arial" w:hAnsi="Arial" w:cs="Arial"/>
                <w:b/>
                <w:bCs/>
                <w:sz w:val="20"/>
                <w:szCs w:val="20"/>
              </w:rPr>
            </w:pPr>
            <w:r w:rsidRPr="00575974">
              <w:rPr>
                <w:rFonts w:ascii="Arial" w:hAnsi="Arial" w:cs="Arial"/>
                <w:b/>
                <w:bCs/>
                <w:spacing w:val="-2"/>
                <w:sz w:val="20"/>
                <w:szCs w:val="20"/>
              </w:rPr>
              <w:t>Control</w:t>
            </w:r>
          </w:p>
        </w:tc>
        <w:tc>
          <w:tcPr>
            <w:tcW w:w="1458" w:type="dxa"/>
          </w:tcPr>
          <w:p w14:paraId="64975A33" w14:textId="77777777" w:rsidR="00C13205" w:rsidRPr="00575974" w:rsidRDefault="00C13205" w:rsidP="00052678">
            <w:pPr>
              <w:spacing w:line="360" w:lineRule="auto"/>
              <w:jc w:val="both"/>
              <w:rPr>
                <w:rFonts w:ascii="Arial" w:hAnsi="Arial" w:cs="Arial"/>
                <w:b/>
                <w:bCs/>
                <w:sz w:val="20"/>
                <w:szCs w:val="20"/>
              </w:rPr>
            </w:pPr>
            <w:r w:rsidRPr="00575974">
              <w:rPr>
                <w:rFonts w:ascii="Arial" w:hAnsi="Arial" w:cs="Arial"/>
                <w:b/>
                <w:bCs/>
                <w:sz w:val="20"/>
                <w:szCs w:val="20"/>
              </w:rPr>
              <w:t xml:space="preserve">OREE (5 </w:t>
            </w:r>
            <w:r w:rsidRPr="00575974">
              <w:rPr>
                <w:rFonts w:ascii="Arial" w:hAnsi="Arial" w:cs="Arial"/>
                <w:b/>
                <w:bCs/>
                <w:spacing w:val="-2"/>
                <w:sz w:val="20"/>
                <w:szCs w:val="20"/>
              </w:rPr>
              <w:t>mg/kg)</w:t>
            </w:r>
          </w:p>
        </w:tc>
        <w:tc>
          <w:tcPr>
            <w:tcW w:w="1494" w:type="dxa"/>
          </w:tcPr>
          <w:p w14:paraId="1D6C50E3" w14:textId="77777777" w:rsidR="00C13205" w:rsidRPr="00575974" w:rsidRDefault="00C13205" w:rsidP="00052678">
            <w:pPr>
              <w:spacing w:line="360" w:lineRule="auto"/>
              <w:jc w:val="both"/>
              <w:rPr>
                <w:rFonts w:ascii="Arial" w:hAnsi="Arial" w:cs="Arial"/>
                <w:b/>
                <w:bCs/>
                <w:sz w:val="20"/>
                <w:szCs w:val="20"/>
              </w:rPr>
            </w:pPr>
            <w:r w:rsidRPr="00575974">
              <w:rPr>
                <w:rFonts w:ascii="Arial" w:hAnsi="Arial" w:cs="Arial"/>
                <w:b/>
                <w:bCs/>
                <w:sz w:val="20"/>
                <w:szCs w:val="20"/>
              </w:rPr>
              <w:t>OREE (50 mg/kg)</w:t>
            </w:r>
          </w:p>
        </w:tc>
        <w:tc>
          <w:tcPr>
            <w:tcW w:w="1494" w:type="dxa"/>
          </w:tcPr>
          <w:p w14:paraId="5F67DFB1" w14:textId="77777777" w:rsidR="00C13205" w:rsidRPr="00575974" w:rsidRDefault="00C13205" w:rsidP="00052678">
            <w:pPr>
              <w:spacing w:line="360" w:lineRule="auto"/>
              <w:jc w:val="both"/>
              <w:rPr>
                <w:rFonts w:ascii="Arial" w:hAnsi="Arial" w:cs="Arial"/>
                <w:b/>
                <w:bCs/>
                <w:sz w:val="20"/>
                <w:szCs w:val="20"/>
              </w:rPr>
            </w:pPr>
            <w:r w:rsidRPr="00575974">
              <w:rPr>
                <w:rFonts w:ascii="Arial" w:hAnsi="Arial" w:cs="Arial"/>
                <w:b/>
                <w:bCs/>
                <w:sz w:val="20"/>
                <w:szCs w:val="20"/>
              </w:rPr>
              <w:t xml:space="preserve">OREE (300 </w:t>
            </w:r>
            <w:r w:rsidRPr="00575974">
              <w:rPr>
                <w:rFonts w:ascii="Arial" w:hAnsi="Arial" w:cs="Arial"/>
                <w:b/>
                <w:bCs/>
                <w:spacing w:val="-2"/>
                <w:sz w:val="20"/>
                <w:szCs w:val="20"/>
              </w:rPr>
              <w:t>mg/kg)</w:t>
            </w:r>
          </w:p>
        </w:tc>
        <w:tc>
          <w:tcPr>
            <w:tcW w:w="1637" w:type="dxa"/>
          </w:tcPr>
          <w:p w14:paraId="2EFD713A" w14:textId="77777777" w:rsidR="00C13205" w:rsidRPr="00575974" w:rsidRDefault="00C13205" w:rsidP="00052678">
            <w:pPr>
              <w:spacing w:line="360" w:lineRule="auto"/>
              <w:jc w:val="both"/>
              <w:rPr>
                <w:rFonts w:ascii="Arial" w:hAnsi="Arial" w:cs="Arial"/>
                <w:b/>
                <w:bCs/>
                <w:sz w:val="20"/>
                <w:szCs w:val="20"/>
              </w:rPr>
            </w:pPr>
            <w:r w:rsidRPr="00575974">
              <w:rPr>
                <w:rFonts w:ascii="Arial" w:hAnsi="Arial" w:cs="Arial"/>
                <w:b/>
                <w:bCs/>
                <w:sz w:val="20"/>
                <w:szCs w:val="20"/>
              </w:rPr>
              <w:t xml:space="preserve">OREE (2000 </w:t>
            </w:r>
            <w:r w:rsidRPr="00575974">
              <w:rPr>
                <w:rFonts w:ascii="Arial" w:hAnsi="Arial" w:cs="Arial"/>
                <w:b/>
                <w:bCs/>
                <w:spacing w:val="-2"/>
                <w:sz w:val="20"/>
                <w:szCs w:val="20"/>
              </w:rPr>
              <w:t>mg/kg)</w:t>
            </w:r>
          </w:p>
        </w:tc>
      </w:tr>
      <w:tr w:rsidR="00C13205" w14:paraId="094B316D" w14:textId="77777777" w:rsidTr="00E85B90">
        <w:tc>
          <w:tcPr>
            <w:tcW w:w="9016" w:type="dxa"/>
            <w:gridSpan w:val="6"/>
          </w:tcPr>
          <w:p w14:paraId="748ABB95"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Lipid profile</w:t>
            </w:r>
          </w:p>
        </w:tc>
      </w:tr>
      <w:tr w:rsidR="00C13205" w14:paraId="0AC17DE9" w14:textId="77777777" w:rsidTr="00E85B90">
        <w:tc>
          <w:tcPr>
            <w:tcW w:w="1980" w:type="dxa"/>
          </w:tcPr>
          <w:p w14:paraId="24B3E476"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Cholesterol (mg/dl)</w:t>
            </w:r>
          </w:p>
        </w:tc>
        <w:tc>
          <w:tcPr>
            <w:tcW w:w="953" w:type="dxa"/>
          </w:tcPr>
          <w:p w14:paraId="24504FBF"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84.6±1.33</w:t>
            </w:r>
          </w:p>
        </w:tc>
        <w:tc>
          <w:tcPr>
            <w:tcW w:w="1458" w:type="dxa"/>
          </w:tcPr>
          <w:p w14:paraId="381013CD"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83.21±1.34</w:t>
            </w:r>
          </w:p>
        </w:tc>
        <w:tc>
          <w:tcPr>
            <w:tcW w:w="1494" w:type="dxa"/>
          </w:tcPr>
          <w:p w14:paraId="5BD468E7"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84.17±1.71</w:t>
            </w:r>
          </w:p>
        </w:tc>
        <w:tc>
          <w:tcPr>
            <w:tcW w:w="1494" w:type="dxa"/>
          </w:tcPr>
          <w:p w14:paraId="7EC9400E"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82.25±1.27</w:t>
            </w:r>
          </w:p>
        </w:tc>
        <w:tc>
          <w:tcPr>
            <w:tcW w:w="1637" w:type="dxa"/>
          </w:tcPr>
          <w:p w14:paraId="09AB46A2"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81.54±1.54</w:t>
            </w:r>
          </w:p>
        </w:tc>
      </w:tr>
      <w:tr w:rsidR="00C13205" w14:paraId="7AA23226" w14:textId="77777777" w:rsidTr="00E85B90">
        <w:tc>
          <w:tcPr>
            <w:tcW w:w="1980" w:type="dxa"/>
          </w:tcPr>
          <w:p w14:paraId="3C080AF1"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Triglyceride (mg/dl)</w:t>
            </w:r>
          </w:p>
        </w:tc>
        <w:tc>
          <w:tcPr>
            <w:tcW w:w="953" w:type="dxa"/>
          </w:tcPr>
          <w:p w14:paraId="1B989B57"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94.25±2.14</w:t>
            </w:r>
          </w:p>
        </w:tc>
        <w:tc>
          <w:tcPr>
            <w:tcW w:w="1458" w:type="dxa"/>
          </w:tcPr>
          <w:p w14:paraId="488C1FA3"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93.15±1.97</w:t>
            </w:r>
          </w:p>
        </w:tc>
        <w:tc>
          <w:tcPr>
            <w:tcW w:w="1494" w:type="dxa"/>
          </w:tcPr>
          <w:p w14:paraId="42A6918C"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92.91±2.04</w:t>
            </w:r>
          </w:p>
        </w:tc>
        <w:tc>
          <w:tcPr>
            <w:tcW w:w="1494" w:type="dxa"/>
          </w:tcPr>
          <w:p w14:paraId="0B2A7FD4"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93.21±1.88</w:t>
            </w:r>
          </w:p>
        </w:tc>
        <w:tc>
          <w:tcPr>
            <w:tcW w:w="1637" w:type="dxa"/>
          </w:tcPr>
          <w:p w14:paraId="7876A4EE"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92.43±1.65</w:t>
            </w:r>
          </w:p>
        </w:tc>
      </w:tr>
      <w:tr w:rsidR="00C13205" w14:paraId="4908A5FD" w14:textId="77777777" w:rsidTr="00E85B90">
        <w:tc>
          <w:tcPr>
            <w:tcW w:w="1980" w:type="dxa"/>
          </w:tcPr>
          <w:p w14:paraId="3B6AC707"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HDL (mg/dl)</w:t>
            </w:r>
          </w:p>
        </w:tc>
        <w:tc>
          <w:tcPr>
            <w:tcW w:w="953" w:type="dxa"/>
          </w:tcPr>
          <w:p w14:paraId="0A622EB0"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27.22±1.43</w:t>
            </w:r>
          </w:p>
        </w:tc>
        <w:tc>
          <w:tcPr>
            <w:tcW w:w="1458" w:type="dxa"/>
          </w:tcPr>
          <w:p w14:paraId="73A5D2ED"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28.56±1.67</w:t>
            </w:r>
          </w:p>
        </w:tc>
        <w:tc>
          <w:tcPr>
            <w:tcW w:w="1494" w:type="dxa"/>
          </w:tcPr>
          <w:p w14:paraId="3B99C8C2"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28.54±1.51</w:t>
            </w:r>
          </w:p>
        </w:tc>
        <w:tc>
          <w:tcPr>
            <w:tcW w:w="1494" w:type="dxa"/>
          </w:tcPr>
          <w:p w14:paraId="15B77B4B"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29.25±2.01</w:t>
            </w:r>
          </w:p>
        </w:tc>
        <w:tc>
          <w:tcPr>
            <w:tcW w:w="1637" w:type="dxa"/>
          </w:tcPr>
          <w:p w14:paraId="3B01A44B"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29.56±1.58</w:t>
            </w:r>
          </w:p>
        </w:tc>
      </w:tr>
      <w:tr w:rsidR="00C13205" w14:paraId="2BEBC8AE" w14:textId="77777777" w:rsidTr="00E85B90">
        <w:tc>
          <w:tcPr>
            <w:tcW w:w="1980" w:type="dxa"/>
          </w:tcPr>
          <w:p w14:paraId="6BD4C575"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LDL (mg/dl)</w:t>
            </w:r>
          </w:p>
        </w:tc>
        <w:tc>
          <w:tcPr>
            <w:tcW w:w="953" w:type="dxa"/>
          </w:tcPr>
          <w:p w14:paraId="5CA7FE95"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75.11±3.41</w:t>
            </w:r>
          </w:p>
        </w:tc>
        <w:tc>
          <w:tcPr>
            <w:tcW w:w="1458" w:type="dxa"/>
          </w:tcPr>
          <w:p w14:paraId="33DE7551"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74.29±2.68</w:t>
            </w:r>
          </w:p>
        </w:tc>
        <w:tc>
          <w:tcPr>
            <w:tcW w:w="1494" w:type="dxa"/>
          </w:tcPr>
          <w:p w14:paraId="7847806F"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73.64±2.11</w:t>
            </w:r>
          </w:p>
        </w:tc>
        <w:tc>
          <w:tcPr>
            <w:tcW w:w="1494" w:type="dxa"/>
          </w:tcPr>
          <w:p w14:paraId="6A17249F"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73.14±2.02</w:t>
            </w:r>
          </w:p>
        </w:tc>
        <w:tc>
          <w:tcPr>
            <w:tcW w:w="1637" w:type="dxa"/>
          </w:tcPr>
          <w:p w14:paraId="14E4E32C"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73.21±3.01</w:t>
            </w:r>
          </w:p>
        </w:tc>
      </w:tr>
      <w:tr w:rsidR="00C13205" w14:paraId="2C5E9BB4" w14:textId="77777777" w:rsidTr="00E85B90">
        <w:tc>
          <w:tcPr>
            <w:tcW w:w="1980" w:type="dxa"/>
          </w:tcPr>
          <w:p w14:paraId="0F7E8FCF"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VLDL (mg/dl)</w:t>
            </w:r>
          </w:p>
        </w:tc>
        <w:tc>
          <w:tcPr>
            <w:tcW w:w="953" w:type="dxa"/>
          </w:tcPr>
          <w:p w14:paraId="055FAE74"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19.22±1.95</w:t>
            </w:r>
          </w:p>
        </w:tc>
        <w:tc>
          <w:tcPr>
            <w:tcW w:w="1458" w:type="dxa"/>
          </w:tcPr>
          <w:p w14:paraId="42B438BC"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19.15±1.39</w:t>
            </w:r>
          </w:p>
        </w:tc>
        <w:tc>
          <w:tcPr>
            <w:tcW w:w="1494" w:type="dxa"/>
          </w:tcPr>
          <w:p w14:paraId="16F15EAA"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18.65±1.74</w:t>
            </w:r>
          </w:p>
        </w:tc>
        <w:tc>
          <w:tcPr>
            <w:tcW w:w="1494" w:type="dxa"/>
          </w:tcPr>
          <w:p w14:paraId="44C9557B"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18.05±1.44</w:t>
            </w:r>
          </w:p>
        </w:tc>
        <w:tc>
          <w:tcPr>
            <w:tcW w:w="1637" w:type="dxa"/>
          </w:tcPr>
          <w:p w14:paraId="7AE13296"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17.55±1.37</w:t>
            </w:r>
          </w:p>
        </w:tc>
      </w:tr>
      <w:tr w:rsidR="00C13205" w14:paraId="358A83A0" w14:textId="77777777" w:rsidTr="00E85B90">
        <w:tc>
          <w:tcPr>
            <w:tcW w:w="9016" w:type="dxa"/>
            <w:gridSpan w:val="6"/>
          </w:tcPr>
          <w:p w14:paraId="448821EE"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Liver function test</w:t>
            </w:r>
          </w:p>
        </w:tc>
      </w:tr>
      <w:tr w:rsidR="00C13205" w14:paraId="11E5CC8B" w14:textId="77777777" w:rsidTr="00E85B90">
        <w:tc>
          <w:tcPr>
            <w:tcW w:w="1980" w:type="dxa"/>
          </w:tcPr>
          <w:p w14:paraId="1DE854A3"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Bilirubin (mg/dl)</w:t>
            </w:r>
          </w:p>
        </w:tc>
        <w:tc>
          <w:tcPr>
            <w:tcW w:w="953" w:type="dxa"/>
          </w:tcPr>
          <w:p w14:paraId="7503BDF0"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0.32±0.05</w:t>
            </w:r>
          </w:p>
        </w:tc>
        <w:tc>
          <w:tcPr>
            <w:tcW w:w="1458" w:type="dxa"/>
          </w:tcPr>
          <w:p w14:paraId="2B9AA064" w14:textId="77777777" w:rsidR="00C13205" w:rsidRPr="00575974" w:rsidRDefault="00C13205" w:rsidP="00052678">
            <w:pPr>
              <w:spacing w:line="360" w:lineRule="auto"/>
              <w:jc w:val="center"/>
              <w:rPr>
                <w:rFonts w:ascii="Arial" w:hAnsi="Arial" w:cs="Arial"/>
                <w:sz w:val="20"/>
                <w:szCs w:val="20"/>
              </w:rPr>
            </w:pPr>
            <w:r w:rsidRPr="00575974">
              <w:rPr>
                <w:rFonts w:ascii="Arial" w:hAnsi="Arial" w:cs="Arial"/>
                <w:sz w:val="20"/>
                <w:szCs w:val="20"/>
              </w:rPr>
              <w:t>0.31±0.07</w:t>
            </w:r>
          </w:p>
        </w:tc>
        <w:tc>
          <w:tcPr>
            <w:tcW w:w="1494" w:type="dxa"/>
          </w:tcPr>
          <w:p w14:paraId="6607EE13"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0.34±0.04</w:t>
            </w:r>
          </w:p>
        </w:tc>
        <w:tc>
          <w:tcPr>
            <w:tcW w:w="1494" w:type="dxa"/>
          </w:tcPr>
          <w:p w14:paraId="59452F42"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0.35±0.03</w:t>
            </w:r>
          </w:p>
        </w:tc>
        <w:tc>
          <w:tcPr>
            <w:tcW w:w="1637" w:type="dxa"/>
          </w:tcPr>
          <w:p w14:paraId="4E32E772"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0.36±0.07</w:t>
            </w:r>
          </w:p>
        </w:tc>
      </w:tr>
      <w:tr w:rsidR="00C13205" w14:paraId="217366AF" w14:textId="77777777" w:rsidTr="00E85B90">
        <w:tc>
          <w:tcPr>
            <w:tcW w:w="1980" w:type="dxa"/>
          </w:tcPr>
          <w:p w14:paraId="37E4B8F4"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AST (U/L)</w:t>
            </w:r>
          </w:p>
        </w:tc>
        <w:tc>
          <w:tcPr>
            <w:tcW w:w="953" w:type="dxa"/>
          </w:tcPr>
          <w:p w14:paraId="5C9834EB"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65±2.45</w:t>
            </w:r>
          </w:p>
        </w:tc>
        <w:tc>
          <w:tcPr>
            <w:tcW w:w="1458" w:type="dxa"/>
          </w:tcPr>
          <w:p w14:paraId="5632F1C3"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63.95±1.73</w:t>
            </w:r>
          </w:p>
        </w:tc>
        <w:tc>
          <w:tcPr>
            <w:tcW w:w="1494" w:type="dxa"/>
          </w:tcPr>
          <w:p w14:paraId="7B71B03C"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63.23±1.26</w:t>
            </w:r>
          </w:p>
        </w:tc>
        <w:tc>
          <w:tcPr>
            <w:tcW w:w="1494" w:type="dxa"/>
          </w:tcPr>
          <w:p w14:paraId="5382EB4D"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62.12±1.54</w:t>
            </w:r>
          </w:p>
        </w:tc>
        <w:tc>
          <w:tcPr>
            <w:tcW w:w="1637" w:type="dxa"/>
          </w:tcPr>
          <w:p w14:paraId="6089CC67"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61.61±2.04</w:t>
            </w:r>
          </w:p>
        </w:tc>
      </w:tr>
      <w:tr w:rsidR="00C13205" w14:paraId="565D8324" w14:textId="77777777" w:rsidTr="00E85B90">
        <w:tc>
          <w:tcPr>
            <w:tcW w:w="1980" w:type="dxa"/>
          </w:tcPr>
          <w:p w14:paraId="63370430"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ALT (U/L)</w:t>
            </w:r>
          </w:p>
        </w:tc>
        <w:tc>
          <w:tcPr>
            <w:tcW w:w="953" w:type="dxa"/>
          </w:tcPr>
          <w:p w14:paraId="50A8A39E"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55.22±0.45</w:t>
            </w:r>
          </w:p>
        </w:tc>
        <w:tc>
          <w:tcPr>
            <w:tcW w:w="1458" w:type="dxa"/>
          </w:tcPr>
          <w:p w14:paraId="7099B9BD"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53.19±0.38</w:t>
            </w:r>
          </w:p>
        </w:tc>
        <w:tc>
          <w:tcPr>
            <w:tcW w:w="1494" w:type="dxa"/>
          </w:tcPr>
          <w:p w14:paraId="54778397"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52.97±0.63</w:t>
            </w:r>
          </w:p>
        </w:tc>
        <w:tc>
          <w:tcPr>
            <w:tcW w:w="1494" w:type="dxa"/>
          </w:tcPr>
          <w:p w14:paraId="0800227B"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53.08±0.41</w:t>
            </w:r>
          </w:p>
        </w:tc>
        <w:tc>
          <w:tcPr>
            <w:tcW w:w="1637" w:type="dxa"/>
          </w:tcPr>
          <w:p w14:paraId="08378E5F"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52.55±0.78</w:t>
            </w:r>
          </w:p>
        </w:tc>
      </w:tr>
      <w:tr w:rsidR="00C13205" w14:paraId="2B219315" w14:textId="77777777" w:rsidTr="00E85B90">
        <w:tc>
          <w:tcPr>
            <w:tcW w:w="1980" w:type="dxa"/>
          </w:tcPr>
          <w:p w14:paraId="5C7CD17F"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ALP (U/L)</w:t>
            </w:r>
          </w:p>
        </w:tc>
        <w:tc>
          <w:tcPr>
            <w:tcW w:w="953" w:type="dxa"/>
          </w:tcPr>
          <w:p w14:paraId="3B7DD1AC"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218.22±0.45</w:t>
            </w:r>
          </w:p>
        </w:tc>
        <w:tc>
          <w:tcPr>
            <w:tcW w:w="1458" w:type="dxa"/>
          </w:tcPr>
          <w:p w14:paraId="64E199D6"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216.57±0.52</w:t>
            </w:r>
          </w:p>
        </w:tc>
        <w:tc>
          <w:tcPr>
            <w:tcW w:w="1494" w:type="dxa"/>
          </w:tcPr>
          <w:p w14:paraId="3DD7853A"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213.62±0.38</w:t>
            </w:r>
          </w:p>
        </w:tc>
        <w:tc>
          <w:tcPr>
            <w:tcW w:w="1494" w:type="dxa"/>
          </w:tcPr>
          <w:p w14:paraId="101EDDC9"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211.44±0.71</w:t>
            </w:r>
          </w:p>
        </w:tc>
        <w:tc>
          <w:tcPr>
            <w:tcW w:w="1637" w:type="dxa"/>
          </w:tcPr>
          <w:p w14:paraId="0B2F2816"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207.39±0.56</w:t>
            </w:r>
          </w:p>
        </w:tc>
      </w:tr>
      <w:tr w:rsidR="00C13205" w14:paraId="22FC0555" w14:textId="77777777" w:rsidTr="00E85B90">
        <w:tc>
          <w:tcPr>
            <w:tcW w:w="1980" w:type="dxa"/>
          </w:tcPr>
          <w:p w14:paraId="42146438"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Albumin (g/L)</w:t>
            </w:r>
          </w:p>
        </w:tc>
        <w:tc>
          <w:tcPr>
            <w:tcW w:w="953" w:type="dxa"/>
          </w:tcPr>
          <w:p w14:paraId="23559F26"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3.8±0.45</w:t>
            </w:r>
          </w:p>
        </w:tc>
        <w:tc>
          <w:tcPr>
            <w:tcW w:w="1458" w:type="dxa"/>
          </w:tcPr>
          <w:p w14:paraId="26C73060"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4.1±0.51</w:t>
            </w:r>
          </w:p>
        </w:tc>
        <w:tc>
          <w:tcPr>
            <w:tcW w:w="1494" w:type="dxa"/>
          </w:tcPr>
          <w:p w14:paraId="429795DC"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4.0±0.62</w:t>
            </w:r>
          </w:p>
        </w:tc>
        <w:tc>
          <w:tcPr>
            <w:tcW w:w="1494" w:type="dxa"/>
          </w:tcPr>
          <w:p w14:paraId="4C5D0199"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4.2±0.37</w:t>
            </w:r>
          </w:p>
        </w:tc>
        <w:tc>
          <w:tcPr>
            <w:tcW w:w="1637" w:type="dxa"/>
          </w:tcPr>
          <w:p w14:paraId="27131AE8"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4.2±0.79</w:t>
            </w:r>
          </w:p>
        </w:tc>
      </w:tr>
      <w:tr w:rsidR="00C13205" w14:paraId="0415371C" w14:textId="77777777" w:rsidTr="00E85B90">
        <w:tc>
          <w:tcPr>
            <w:tcW w:w="1980" w:type="dxa"/>
          </w:tcPr>
          <w:p w14:paraId="3965598F"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Globulin (g/L)</w:t>
            </w:r>
          </w:p>
        </w:tc>
        <w:tc>
          <w:tcPr>
            <w:tcW w:w="953" w:type="dxa"/>
          </w:tcPr>
          <w:p w14:paraId="002987F6"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3.50±0.45</w:t>
            </w:r>
          </w:p>
        </w:tc>
        <w:tc>
          <w:tcPr>
            <w:tcW w:w="1458" w:type="dxa"/>
          </w:tcPr>
          <w:p w14:paraId="5451A702"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3.7±0.56</w:t>
            </w:r>
          </w:p>
        </w:tc>
        <w:tc>
          <w:tcPr>
            <w:tcW w:w="1494" w:type="dxa"/>
          </w:tcPr>
          <w:p w14:paraId="5B80CBDF"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3.8±0.43</w:t>
            </w:r>
          </w:p>
        </w:tc>
        <w:tc>
          <w:tcPr>
            <w:tcW w:w="1494" w:type="dxa"/>
          </w:tcPr>
          <w:p w14:paraId="771A118F"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3.7±0.57</w:t>
            </w:r>
          </w:p>
        </w:tc>
        <w:tc>
          <w:tcPr>
            <w:tcW w:w="1637" w:type="dxa"/>
          </w:tcPr>
          <w:p w14:paraId="3E209C33"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3.95±0.32</w:t>
            </w:r>
          </w:p>
        </w:tc>
      </w:tr>
      <w:tr w:rsidR="00C13205" w14:paraId="579E8817" w14:textId="77777777" w:rsidTr="00E85B90">
        <w:tc>
          <w:tcPr>
            <w:tcW w:w="9016" w:type="dxa"/>
            <w:gridSpan w:val="6"/>
          </w:tcPr>
          <w:p w14:paraId="3CEFD3D6"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Renal function test</w:t>
            </w:r>
          </w:p>
        </w:tc>
      </w:tr>
      <w:tr w:rsidR="00C13205" w14:paraId="1ABF54A3" w14:textId="77777777" w:rsidTr="00E85B90">
        <w:tc>
          <w:tcPr>
            <w:tcW w:w="1980" w:type="dxa"/>
          </w:tcPr>
          <w:p w14:paraId="77D7C1E7"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Urea (mg/dL)</w:t>
            </w:r>
          </w:p>
        </w:tc>
        <w:tc>
          <w:tcPr>
            <w:tcW w:w="953" w:type="dxa"/>
          </w:tcPr>
          <w:p w14:paraId="2B36BC2C"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19.23±0.45</w:t>
            </w:r>
          </w:p>
        </w:tc>
        <w:tc>
          <w:tcPr>
            <w:tcW w:w="1458" w:type="dxa"/>
          </w:tcPr>
          <w:p w14:paraId="6DDDA432"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18.17±0.33</w:t>
            </w:r>
          </w:p>
        </w:tc>
        <w:tc>
          <w:tcPr>
            <w:tcW w:w="1494" w:type="dxa"/>
          </w:tcPr>
          <w:p w14:paraId="6AF1058D"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17.95±0.47</w:t>
            </w:r>
          </w:p>
        </w:tc>
        <w:tc>
          <w:tcPr>
            <w:tcW w:w="1494" w:type="dxa"/>
          </w:tcPr>
          <w:p w14:paraId="3B6EE7F0"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17.44±0.51</w:t>
            </w:r>
          </w:p>
        </w:tc>
        <w:tc>
          <w:tcPr>
            <w:tcW w:w="1637" w:type="dxa"/>
          </w:tcPr>
          <w:p w14:paraId="28C4A374"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17.01±0.49</w:t>
            </w:r>
          </w:p>
        </w:tc>
      </w:tr>
      <w:tr w:rsidR="00C13205" w14:paraId="10D37F24" w14:textId="77777777" w:rsidTr="00E85B90">
        <w:tc>
          <w:tcPr>
            <w:tcW w:w="1980" w:type="dxa"/>
          </w:tcPr>
          <w:p w14:paraId="391EAD3C"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BUN (mg/dL)</w:t>
            </w:r>
          </w:p>
        </w:tc>
        <w:tc>
          <w:tcPr>
            <w:tcW w:w="953" w:type="dxa"/>
          </w:tcPr>
          <w:p w14:paraId="68E89D3A"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11.25±0.45</w:t>
            </w:r>
          </w:p>
        </w:tc>
        <w:tc>
          <w:tcPr>
            <w:tcW w:w="1458" w:type="dxa"/>
          </w:tcPr>
          <w:p w14:paraId="3EE4B062"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11.14±0.32</w:t>
            </w:r>
          </w:p>
        </w:tc>
        <w:tc>
          <w:tcPr>
            <w:tcW w:w="1494" w:type="dxa"/>
          </w:tcPr>
          <w:p w14:paraId="664F722C"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10.55±0.38</w:t>
            </w:r>
          </w:p>
        </w:tc>
        <w:tc>
          <w:tcPr>
            <w:tcW w:w="1494" w:type="dxa"/>
          </w:tcPr>
          <w:p w14:paraId="10DBE245"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10.98±0.41</w:t>
            </w:r>
          </w:p>
        </w:tc>
        <w:tc>
          <w:tcPr>
            <w:tcW w:w="1637" w:type="dxa"/>
          </w:tcPr>
          <w:p w14:paraId="5E843433"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9.86±0.33</w:t>
            </w:r>
          </w:p>
        </w:tc>
      </w:tr>
      <w:tr w:rsidR="00C13205" w14:paraId="4B25A397" w14:textId="77777777" w:rsidTr="00E85B90">
        <w:tc>
          <w:tcPr>
            <w:tcW w:w="1980" w:type="dxa"/>
          </w:tcPr>
          <w:p w14:paraId="1CC15029"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Creatinine (mg/dL)</w:t>
            </w:r>
          </w:p>
        </w:tc>
        <w:tc>
          <w:tcPr>
            <w:tcW w:w="953" w:type="dxa"/>
          </w:tcPr>
          <w:p w14:paraId="3F2D04B2"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0.35±0.45</w:t>
            </w:r>
          </w:p>
        </w:tc>
        <w:tc>
          <w:tcPr>
            <w:tcW w:w="1458" w:type="dxa"/>
          </w:tcPr>
          <w:p w14:paraId="3D19E54D"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0.31±0.39</w:t>
            </w:r>
          </w:p>
        </w:tc>
        <w:tc>
          <w:tcPr>
            <w:tcW w:w="1494" w:type="dxa"/>
          </w:tcPr>
          <w:p w14:paraId="257E7D23"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0.33±0.56</w:t>
            </w:r>
          </w:p>
        </w:tc>
        <w:tc>
          <w:tcPr>
            <w:tcW w:w="1494" w:type="dxa"/>
          </w:tcPr>
          <w:p w14:paraId="00936A1B"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0.32±0.53</w:t>
            </w:r>
          </w:p>
        </w:tc>
        <w:tc>
          <w:tcPr>
            <w:tcW w:w="1637" w:type="dxa"/>
          </w:tcPr>
          <w:p w14:paraId="325A3EBD"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0.30±0.44</w:t>
            </w:r>
          </w:p>
        </w:tc>
      </w:tr>
      <w:tr w:rsidR="00C13205" w14:paraId="67E3A1C2" w14:textId="77777777" w:rsidTr="00E85B90">
        <w:tc>
          <w:tcPr>
            <w:tcW w:w="1980" w:type="dxa"/>
          </w:tcPr>
          <w:p w14:paraId="7E01AF68"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Uric acid (mg/dL)</w:t>
            </w:r>
          </w:p>
        </w:tc>
        <w:tc>
          <w:tcPr>
            <w:tcW w:w="953" w:type="dxa"/>
          </w:tcPr>
          <w:p w14:paraId="21B31F52"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3.22±0.45</w:t>
            </w:r>
          </w:p>
        </w:tc>
        <w:tc>
          <w:tcPr>
            <w:tcW w:w="1458" w:type="dxa"/>
          </w:tcPr>
          <w:p w14:paraId="6FC54E0D"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3.17±0.51</w:t>
            </w:r>
          </w:p>
        </w:tc>
        <w:tc>
          <w:tcPr>
            <w:tcW w:w="1494" w:type="dxa"/>
          </w:tcPr>
          <w:p w14:paraId="7F502A93"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3.04±0.38</w:t>
            </w:r>
          </w:p>
        </w:tc>
        <w:tc>
          <w:tcPr>
            <w:tcW w:w="1494" w:type="dxa"/>
          </w:tcPr>
          <w:p w14:paraId="417E524C"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2.88±0.67</w:t>
            </w:r>
          </w:p>
        </w:tc>
        <w:tc>
          <w:tcPr>
            <w:tcW w:w="1637" w:type="dxa"/>
          </w:tcPr>
          <w:p w14:paraId="2628020E" w14:textId="77777777" w:rsidR="00C13205" w:rsidRPr="00575974" w:rsidRDefault="00C13205" w:rsidP="00052678">
            <w:pPr>
              <w:spacing w:line="360" w:lineRule="auto"/>
              <w:jc w:val="both"/>
              <w:rPr>
                <w:rFonts w:ascii="Arial" w:hAnsi="Arial" w:cs="Arial"/>
                <w:sz w:val="20"/>
                <w:szCs w:val="20"/>
              </w:rPr>
            </w:pPr>
            <w:r w:rsidRPr="00575974">
              <w:rPr>
                <w:rFonts w:ascii="Arial" w:hAnsi="Arial" w:cs="Arial"/>
                <w:sz w:val="20"/>
                <w:szCs w:val="20"/>
              </w:rPr>
              <w:t>2.76±0.48</w:t>
            </w:r>
          </w:p>
        </w:tc>
      </w:tr>
    </w:tbl>
    <w:p w14:paraId="22C1850B" w14:textId="77777777" w:rsidR="00C13205" w:rsidRDefault="00C13205" w:rsidP="00C13205">
      <w:pPr>
        <w:pStyle w:val="BodyText"/>
        <w:spacing w:before="137" w:line="480" w:lineRule="auto"/>
        <w:ind w:right="4"/>
        <w:jc w:val="both"/>
        <w:rPr>
          <w:rFonts w:ascii="Arial" w:hAnsi="Arial" w:cs="Arial"/>
          <w:b/>
          <w:bCs/>
          <w:sz w:val="20"/>
          <w:szCs w:val="20"/>
          <w:u w:val="single"/>
        </w:rPr>
      </w:pPr>
    </w:p>
    <w:p w14:paraId="4BCC7063" w14:textId="77777777" w:rsidR="00E85B90" w:rsidRDefault="00E85B90" w:rsidP="00C13205">
      <w:pPr>
        <w:pStyle w:val="BodyText"/>
        <w:spacing w:before="137" w:line="480" w:lineRule="auto"/>
        <w:ind w:right="4"/>
        <w:jc w:val="both"/>
        <w:rPr>
          <w:rFonts w:ascii="Arial" w:hAnsi="Arial" w:cs="Arial"/>
          <w:b/>
          <w:bCs/>
          <w:sz w:val="20"/>
          <w:szCs w:val="20"/>
          <w:u w:val="single"/>
        </w:rPr>
      </w:pPr>
    </w:p>
    <w:p w14:paraId="7519AA3E" w14:textId="0072D25D" w:rsidR="00C13205" w:rsidRDefault="00C13205" w:rsidP="00C13205">
      <w:pPr>
        <w:pStyle w:val="BodyText"/>
        <w:spacing w:before="137" w:line="480" w:lineRule="auto"/>
        <w:ind w:right="4"/>
        <w:jc w:val="both"/>
        <w:rPr>
          <w:rFonts w:ascii="Arial" w:eastAsia="Calibri" w:hAnsi="Arial" w:cs="Arial"/>
          <w:sz w:val="20"/>
          <w:szCs w:val="20"/>
          <w:lang w:val="en-IN"/>
        </w:rPr>
      </w:pPr>
      <w:r>
        <w:rPr>
          <w:rFonts w:ascii="Arial" w:hAnsi="Arial" w:cs="Arial"/>
          <w:b/>
          <w:bCs/>
          <w:sz w:val="20"/>
          <w:szCs w:val="20"/>
          <w:u w:val="single"/>
        </w:rPr>
        <w:t>3.</w:t>
      </w:r>
      <w:r w:rsidR="00575974">
        <w:rPr>
          <w:rFonts w:ascii="Arial" w:hAnsi="Arial" w:cs="Arial"/>
          <w:b/>
          <w:bCs/>
          <w:sz w:val="20"/>
          <w:szCs w:val="20"/>
          <w:u w:val="single"/>
        </w:rPr>
        <w:t>1</w:t>
      </w:r>
      <w:r>
        <w:rPr>
          <w:rFonts w:ascii="Arial" w:hAnsi="Arial" w:cs="Arial"/>
          <w:b/>
          <w:bCs/>
          <w:sz w:val="20"/>
          <w:szCs w:val="20"/>
          <w:u w:val="single"/>
        </w:rPr>
        <w:t>.</w:t>
      </w:r>
      <w:r w:rsidR="00575974">
        <w:rPr>
          <w:rFonts w:ascii="Arial" w:hAnsi="Arial" w:cs="Arial"/>
          <w:b/>
          <w:bCs/>
          <w:sz w:val="20"/>
          <w:szCs w:val="20"/>
          <w:u w:val="single"/>
        </w:rPr>
        <w:t>6.</w:t>
      </w:r>
      <w:r>
        <w:rPr>
          <w:rFonts w:ascii="Arial" w:hAnsi="Arial" w:cs="Arial"/>
          <w:b/>
          <w:bCs/>
          <w:sz w:val="20"/>
          <w:szCs w:val="20"/>
          <w:u w:val="single"/>
        </w:rPr>
        <w:t xml:space="preserve"> </w:t>
      </w:r>
      <w:r w:rsidRPr="008571AA">
        <w:rPr>
          <w:rFonts w:ascii="Arial" w:hAnsi="Arial" w:cs="Arial"/>
          <w:b/>
          <w:bCs/>
          <w:sz w:val="20"/>
          <w:szCs w:val="20"/>
          <w:u w:val="single"/>
        </w:rPr>
        <w:t>Histopatholog</w:t>
      </w:r>
      <w:r>
        <w:rPr>
          <w:rFonts w:ascii="Arial" w:hAnsi="Arial" w:cs="Arial"/>
          <w:b/>
          <w:bCs/>
          <w:sz w:val="20"/>
          <w:szCs w:val="20"/>
          <w:u w:val="single"/>
        </w:rPr>
        <w:t>ical changes</w:t>
      </w:r>
      <w:r w:rsidRPr="008571AA">
        <w:rPr>
          <w:rFonts w:ascii="Arial" w:hAnsi="Arial" w:cs="Arial"/>
          <w:b/>
          <w:bCs/>
          <w:sz w:val="20"/>
          <w:szCs w:val="20"/>
          <w:u w:val="single"/>
        </w:rPr>
        <w:t xml:space="preserve"> </w:t>
      </w:r>
    </w:p>
    <w:p w14:paraId="67FCAE73" w14:textId="3EA68D45" w:rsidR="00E870A0" w:rsidRDefault="00D826CC" w:rsidP="00C13205">
      <w:pPr>
        <w:pStyle w:val="BodyText"/>
        <w:spacing w:before="137" w:line="480" w:lineRule="auto"/>
        <w:ind w:right="4"/>
        <w:jc w:val="both"/>
        <w:rPr>
          <w:rFonts w:ascii="Arial" w:eastAsia="Calibri" w:hAnsi="Arial" w:cs="Arial"/>
          <w:sz w:val="20"/>
          <w:szCs w:val="20"/>
          <w:lang w:val="en-IN"/>
        </w:rPr>
      </w:pPr>
      <w:r>
        <w:rPr>
          <w:rFonts w:ascii="Arial" w:eastAsia="Calibri" w:hAnsi="Arial" w:cs="Arial"/>
          <w:sz w:val="20"/>
          <w:szCs w:val="20"/>
          <w:lang w:val="en-IN"/>
        </w:rPr>
        <w:t xml:space="preserve">As no significant difference was found between the control and low dose group (5mg/kg </w:t>
      </w:r>
      <w:proofErr w:type="spellStart"/>
      <w:r>
        <w:rPr>
          <w:rFonts w:ascii="Arial" w:eastAsia="Calibri" w:hAnsi="Arial" w:cs="Arial"/>
          <w:sz w:val="20"/>
          <w:szCs w:val="20"/>
          <w:lang w:val="en-IN"/>
        </w:rPr>
        <w:t>b.w.</w:t>
      </w:r>
      <w:proofErr w:type="spellEnd"/>
      <w:r>
        <w:rPr>
          <w:rFonts w:ascii="Arial" w:eastAsia="Calibri" w:hAnsi="Arial" w:cs="Arial"/>
          <w:sz w:val="20"/>
          <w:szCs w:val="20"/>
          <w:lang w:val="en-IN"/>
        </w:rPr>
        <w:t xml:space="preserve">), </w:t>
      </w:r>
      <w:r w:rsidR="00E85B90">
        <w:rPr>
          <w:rFonts w:ascii="Arial" w:eastAsia="Calibri" w:hAnsi="Arial" w:cs="Arial"/>
          <w:sz w:val="20"/>
          <w:szCs w:val="20"/>
          <w:lang w:val="en-IN"/>
        </w:rPr>
        <w:t>liver was</w:t>
      </w:r>
      <w:r>
        <w:rPr>
          <w:rFonts w:ascii="Arial" w:eastAsia="Calibri" w:hAnsi="Arial" w:cs="Arial"/>
          <w:sz w:val="20"/>
          <w:szCs w:val="20"/>
          <w:lang w:val="en-IN"/>
        </w:rPr>
        <w:t xml:space="preserve"> </w:t>
      </w:r>
      <w:r w:rsidR="00E85B90">
        <w:rPr>
          <w:rFonts w:ascii="Arial" w:eastAsia="Calibri" w:hAnsi="Arial" w:cs="Arial"/>
          <w:sz w:val="20"/>
          <w:szCs w:val="20"/>
          <w:lang w:val="en-IN"/>
        </w:rPr>
        <w:t xml:space="preserve">procured </w:t>
      </w:r>
      <w:r>
        <w:rPr>
          <w:rFonts w:ascii="Arial" w:eastAsia="Calibri" w:hAnsi="Arial" w:cs="Arial"/>
          <w:sz w:val="20"/>
          <w:szCs w:val="20"/>
          <w:lang w:val="en-IN"/>
        </w:rPr>
        <w:t xml:space="preserve">from the control, 50, 300 and 2000 mg/kg </w:t>
      </w:r>
      <w:proofErr w:type="spellStart"/>
      <w:r>
        <w:rPr>
          <w:rFonts w:ascii="Arial" w:eastAsia="Calibri" w:hAnsi="Arial" w:cs="Arial"/>
          <w:sz w:val="20"/>
          <w:szCs w:val="20"/>
          <w:lang w:val="en-IN"/>
        </w:rPr>
        <w:t>b.w.</w:t>
      </w:r>
      <w:proofErr w:type="spellEnd"/>
      <w:r>
        <w:rPr>
          <w:rFonts w:ascii="Arial" w:eastAsia="Calibri" w:hAnsi="Arial" w:cs="Arial"/>
          <w:sz w:val="20"/>
          <w:szCs w:val="20"/>
          <w:lang w:val="en-IN"/>
        </w:rPr>
        <w:t xml:space="preserve"> </w:t>
      </w:r>
      <w:r w:rsidR="00E870A0">
        <w:rPr>
          <w:rFonts w:ascii="Arial" w:eastAsia="Calibri" w:hAnsi="Arial" w:cs="Arial"/>
          <w:sz w:val="20"/>
          <w:szCs w:val="20"/>
          <w:lang w:val="en-IN"/>
        </w:rPr>
        <w:t>groups and analysed for histopathological examinations</w:t>
      </w:r>
      <w:r w:rsidR="00FD684E">
        <w:rPr>
          <w:rFonts w:ascii="Arial" w:eastAsia="Calibri" w:hAnsi="Arial" w:cs="Arial"/>
          <w:sz w:val="20"/>
          <w:szCs w:val="20"/>
          <w:lang w:val="en-IN"/>
        </w:rPr>
        <w:t xml:space="preserve"> (Fig.1)</w:t>
      </w:r>
      <w:r w:rsidR="00E870A0">
        <w:rPr>
          <w:rFonts w:ascii="Arial" w:eastAsia="Calibri" w:hAnsi="Arial" w:cs="Arial"/>
          <w:sz w:val="20"/>
          <w:szCs w:val="20"/>
          <w:lang w:val="en-IN"/>
        </w:rPr>
        <w:t xml:space="preserve">. </w:t>
      </w:r>
      <w:r w:rsidR="00E870A0" w:rsidRPr="008237E8">
        <w:rPr>
          <w:rFonts w:ascii="Arial" w:eastAsia="Calibri" w:hAnsi="Arial" w:cs="Arial"/>
          <w:sz w:val="20"/>
          <w:szCs w:val="20"/>
          <w:lang w:val="en-IN"/>
        </w:rPr>
        <w:t>M</w:t>
      </w:r>
      <w:r w:rsidR="00E85B90">
        <w:rPr>
          <w:rFonts w:ascii="Arial" w:eastAsia="Calibri" w:hAnsi="Arial" w:cs="Arial"/>
          <w:sz w:val="20"/>
          <w:szCs w:val="20"/>
          <w:lang w:val="en-IN"/>
        </w:rPr>
        <w:t>i</w:t>
      </w:r>
      <w:r w:rsidR="00E870A0" w:rsidRPr="008237E8">
        <w:rPr>
          <w:rFonts w:ascii="Arial" w:eastAsia="Calibri" w:hAnsi="Arial" w:cs="Arial"/>
          <w:sz w:val="20"/>
          <w:szCs w:val="20"/>
          <w:lang w:val="en-IN"/>
        </w:rPr>
        <w:t>croscopic examination of the liver</w:t>
      </w:r>
      <w:r w:rsidR="00E870A0">
        <w:rPr>
          <w:rFonts w:ascii="Arial" w:eastAsia="Calibri" w:hAnsi="Arial" w:cs="Arial"/>
          <w:sz w:val="20"/>
          <w:szCs w:val="20"/>
          <w:lang w:val="en-IN"/>
        </w:rPr>
        <w:t xml:space="preserve"> showed </w:t>
      </w:r>
      <w:r w:rsidR="00E870A0" w:rsidRPr="008237E8">
        <w:rPr>
          <w:rFonts w:ascii="Arial" w:eastAsia="Calibri" w:hAnsi="Arial" w:cs="Arial"/>
          <w:sz w:val="20"/>
          <w:szCs w:val="20"/>
          <w:lang w:val="en-IN"/>
        </w:rPr>
        <w:t xml:space="preserve">no abnormalities in the texture and </w:t>
      </w:r>
      <w:r w:rsidR="00E870A0">
        <w:rPr>
          <w:rFonts w:ascii="Arial" w:eastAsia="Calibri" w:hAnsi="Arial" w:cs="Arial"/>
          <w:sz w:val="20"/>
          <w:szCs w:val="20"/>
          <w:lang w:val="en-IN"/>
        </w:rPr>
        <w:t>architecture</w:t>
      </w:r>
      <w:r w:rsidR="00E870A0" w:rsidRPr="008237E8">
        <w:rPr>
          <w:rFonts w:ascii="Arial" w:eastAsia="Calibri" w:hAnsi="Arial" w:cs="Arial"/>
          <w:sz w:val="20"/>
          <w:szCs w:val="20"/>
          <w:lang w:val="en-IN"/>
        </w:rPr>
        <w:t xml:space="preserve"> of the treated groups </w:t>
      </w:r>
      <w:r w:rsidR="00E85B90">
        <w:rPr>
          <w:rFonts w:ascii="Arial" w:eastAsia="Calibri" w:hAnsi="Arial" w:cs="Arial"/>
          <w:sz w:val="20"/>
          <w:szCs w:val="20"/>
          <w:lang w:val="en-IN"/>
        </w:rPr>
        <w:t xml:space="preserve">as </w:t>
      </w:r>
      <w:r w:rsidR="00E870A0" w:rsidRPr="008237E8">
        <w:rPr>
          <w:rFonts w:ascii="Arial" w:eastAsia="Calibri" w:hAnsi="Arial" w:cs="Arial"/>
          <w:sz w:val="20"/>
          <w:szCs w:val="20"/>
          <w:lang w:val="en-IN"/>
        </w:rPr>
        <w:t xml:space="preserve">compared with the control group. </w:t>
      </w:r>
      <w:r w:rsidR="00C13205">
        <w:rPr>
          <w:rFonts w:ascii="Arial" w:eastAsia="Calibri" w:hAnsi="Arial" w:cs="Arial"/>
          <w:sz w:val="20"/>
          <w:szCs w:val="20"/>
          <w:lang w:val="en-IN"/>
        </w:rPr>
        <w:t xml:space="preserve"> </w:t>
      </w:r>
    </w:p>
    <w:p w14:paraId="74210EFE" w14:textId="2B6D5A28" w:rsidR="00E870A0" w:rsidRDefault="00A44431" w:rsidP="00A44431">
      <w:pPr>
        <w:pStyle w:val="BodyText"/>
        <w:spacing w:before="137" w:line="480" w:lineRule="auto"/>
        <w:ind w:right="4"/>
        <w:jc w:val="center"/>
        <w:rPr>
          <w:rFonts w:ascii="Arial" w:eastAsia="Calibri" w:hAnsi="Arial" w:cs="Arial"/>
          <w:sz w:val="20"/>
          <w:szCs w:val="20"/>
          <w:lang w:val="en-IN"/>
        </w:rPr>
      </w:pPr>
      <w:r>
        <w:rPr>
          <w:rFonts w:ascii="Arial" w:eastAsia="Calibri" w:hAnsi="Arial" w:cs="Arial"/>
          <w:noProof/>
          <w:sz w:val="20"/>
          <w:szCs w:val="20"/>
          <w:lang w:val="en-IN"/>
        </w:rPr>
        <w:drawing>
          <wp:inline distT="0" distB="0" distL="0" distR="0" wp14:anchorId="433A425B" wp14:editId="33F725AE">
            <wp:extent cx="4444365" cy="3359150"/>
            <wp:effectExtent l="0" t="0" r="0" b="0"/>
            <wp:docPr id="2033124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4365" cy="3359150"/>
                    </a:xfrm>
                    <a:prstGeom prst="rect">
                      <a:avLst/>
                    </a:prstGeom>
                    <a:noFill/>
                  </pic:spPr>
                </pic:pic>
              </a:graphicData>
            </a:graphic>
          </wp:inline>
        </w:drawing>
      </w:r>
    </w:p>
    <w:p w14:paraId="74A51604" w14:textId="5D9662CC" w:rsidR="00C13205" w:rsidRDefault="00E85B90" w:rsidP="001C0EBD">
      <w:pPr>
        <w:pStyle w:val="BodyText"/>
        <w:spacing w:before="137" w:line="480" w:lineRule="auto"/>
        <w:ind w:right="4"/>
        <w:jc w:val="both"/>
        <w:rPr>
          <w:rFonts w:ascii="Arial" w:eastAsia="Calibri" w:hAnsi="Arial" w:cs="Arial"/>
          <w:sz w:val="20"/>
          <w:szCs w:val="20"/>
          <w:lang w:val="en-IN"/>
        </w:rPr>
      </w:pPr>
      <w:r>
        <w:rPr>
          <w:rFonts w:ascii="Arial" w:eastAsia="Calibri" w:hAnsi="Arial" w:cs="Arial"/>
          <w:b/>
          <w:bCs/>
          <w:sz w:val="20"/>
          <w:szCs w:val="20"/>
          <w:lang w:val="en-IN"/>
        </w:rPr>
        <w:t>Fig. 1: Anatomical changes in the liver of control and experimental animals</w:t>
      </w:r>
      <w:r w:rsidR="001C0EBD">
        <w:rPr>
          <w:rFonts w:ascii="Arial" w:eastAsia="Calibri" w:hAnsi="Arial" w:cs="Arial"/>
          <w:b/>
          <w:bCs/>
          <w:sz w:val="20"/>
          <w:szCs w:val="20"/>
          <w:lang w:val="en-IN"/>
        </w:rPr>
        <w:t xml:space="preserve">. </w:t>
      </w:r>
      <w:r w:rsidR="00E870A0">
        <w:rPr>
          <w:rFonts w:ascii="Arial" w:eastAsia="Calibri" w:hAnsi="Arial" w:cs="Arial"/>
          <w:sz w:val="20"/>
          <w:szCs w:val="20"/>
          <w:lang w:val="en-IN"/>
        </w:rPr>
        <w:t xml:space="preserve">The </w:t>
      </w:r>
      <w:r w:rsidR="00C13205">
        <w:rPr>
          <w:rFonts w:ascii="Arial" w:eastAsia="Calibri" w:hAnsi="Arial" w:cs="Arial"/>
          <w:sz w:val="20"/>
          <w:szCs w:val="20"/>
          <w:lang w:val="en-IN"/>
        </w:rPr>
        <w:t>histopathological alterations indicate normal hepatocytes, portal vein, and bile ducts, suggesting healthy liver architecture</w:t>
      </w:r>
      <w:r w:rsidR="00E870A0">
        <w:rPr>
          <w:rFonts w:ascii="Arial" w:eastAsia="Calibri" w:hAnsi="Arial" w:cs="Arial"/>
          <w:sz w:val="20"/>
          <w:szCs w:val="20"/>
          <w:lang w:val="en-IN"/>
        </w:rPr>
        <w:t xml:space="preserve"> (group I)</w:t>
      </w:r>
      <w:r w:rsidR="00C13205">
        <w:rPr>
          <w:rFonts w:ascii="Arial" w:eastAsia="Calibri" w:hAnsi="Arial" w:cs="Arial"/>
          <w:sz w:val="20"/>
          <w:szCs w:val="20"/>
          <w:lang w:val="en-IN"/>
        </w:rPr>
        <w:t xml:space="preserve">. Group </w:t>
      </w:r>
      <w:r w:rsidR="00E870A0">
        <w:rPr>
          <w:rFonts w:ascii="Arial" w:eastAsia="Calibri" w:hAnsi="Arial" w:cs="Arial"/>
          <w:sz w:val="20"/>
          <w:szCs w:val="20"/>
          <w:lang w:val="en-IN"/>
        </w:rPr>
        <w:t>II, III</w:t>
      </w:r>
      <w:r>
        <w:rPr>
          <w:rFonts w:ascii="Arial" w:eastAsia="Calibri" w:hAnsi="Arial" w:cs="Arial"/>
          <w:sz w:val="20"/>
          <w:szCs w:val="20"/>
          <w:lang w:val="en-IN"/>
        </w:rPr>
        <w:t>,</w:t>
      </w:r>
      <w:r w:rsidR="00E870A0">
        <w:rPr>
          <w:rFonts w:ascii="Arial" w:eastAsia="Calibri" w:hAnsi="Arial" w:cs="Arial"/>
          <w:sz w:val="20"/>
          <w:szCs w:val="20"/>
          <w:lang w:val="en-IN"/>
        </w:rPr>
        <w:t xml:space="preserve"> and IV (50, 300</w:t>
      </w:r>
      <w:r>
        <w:rPr>
          <w:rFonts w:ascii="Arial" w:eastAsia="Calibri" w:hAnsi="Arial" w:cs="Arial"/>
          <w:sz w:val="20"/>
          <w:szCs w:val="20"/>
          <w:lang w:val="en-IN"/>
        </w:rPr>
        <w:t>,</w:t>
      </w:r>
      <w:r w:rsidR="00E870A0">
        <w:rPr>
          <w:rFonts w:ascii="Arial" w:eastAsia="Calibri" w:hAnsi="Arial" w:cs="Arial"/>
          <w:sz w:val="20"/>
          <w:szCs w:val="20"/>
          <w:lang w:val="en-IN"/>
        </w:rPr>
        <w:t xml:space="preserve"> and 3000 mg/kg </w:t>
      </w:r>
      <w:proofErr w:type="spellStart"/>
      <w:r w:rsidR="00E870A0">
        <w:rPr>
          <w:rFonts w:ascii="Arial" w:eastAsia="Calibri" w:hAnsi="Arial" w:cs="Arial"/>
          <w:sz w:val="20"/>
          <w:szCs w:val="20"/>
          <w:lang w:val="en-IN"/>
        </w:rPr>
        <w:t>b.w.</w:t>
      </w:r>
      <w:proofErr w:type="spellEnd"/>
      <w:r w:rsidR="00E870A0">
        <w:rPr>
          <w:rFonts w:ascii="Arial" w:eastAsia="Calibri" w:hAnsi="Arial" w:cs="Arial"/>
          <w:sz w:val="20"/>
          <w:szCs w:val="20"/>
          <w:lang w:val="en-IN"/>
        </w:rPr>
        <w:t>)</w:t>
      </w:r>
      <w:r w:rsidR="00C13205">
        <w:rPr>
          <w:rFonts w:ascii="Arial" w:eastAsia="Calibri" w:hAnsi="Arial" w:cs="Arial"/>
          <w:sz w:val="20"/>
          <w:szCs w:val="20"/>
          <w:lang w:val="en-IN"/>
        </w:rPr>
        <w:t xml:space="preserve"> </w:t>
      </w:r>
      <w:r w:rsidR="00E870A0">
        <w:rPr>
          <w:rFonts w:ascii="Arial" w:eastAsia="Calibri" w:hAnsi="Arial" w:cs="Arial"/>
          <w:sz w:val="20"/>
          <w:szCs w:val="20"/>
          <w:lang w:val="en-IN"/>
        </w:rPr>
        <w:t xml:space="preserve">also </w:t>
      </w:r>
      <w:r w:rsidR="00C13205">
        <w:rPr>
          <w:rFonts w:ascii="Arial" w:eastAsia="Calibri" w:hAnsi="Arial" w:cs="Arial"/>
          <w:sz w:val="20"/>
          <w:szCs w:val="20"/>
          <w:lang w:val="en-IN"/>
        </w:rPr>
        <w:t>indicate normal hepatocytes</w:t>
      </w:r>
      <w:r>
        <w:rPr>
          <w:rFonts w:ascii="Arial" w:eastAsia="Calibri" w:hAnsi="Arial" w:cs="Arial"/>
          <w:sz w:val="20"/>
          <w:szCs w:val="20"/>
          <w:lang w:val="en-IN"/>
        </w:rPr>
        <w:t xml:space="preserve"> and </w:t>
      </w:r>
      <w:r w:rsidR="00C13205">
        <w:rPr>
          <w:rFonts w:ascii="Arial" w:eastAsia="Calibri" w:hAnsi="Arial" w:cs="Arial"/>
          <w:sz w:val="20"/>
          <w:szCs w:val="20"/>
          <w:lang w:val="en-IN"/>
        </w:rPr>
        <w:t>normal central vein</w:t>
      </w:r>
      <w:r>
        <w:rPr>
          <w:rFonts w:ascii="Arial" w:eastAsia="Calibri" w:hAnsi="Arial" w:cs="Arial"/>
          <w:sz w:val="20"/>
          <w:szCs w:val="20"/>
          <w:lang w:val="en-IN"/>
        </w:rPr>
        <w:t>,</w:t>
      </w:r>
      <w:r w:rsidR="00C13205">
        <w:rPr>
          <w:rFonts w:ascii="Arial" w:eastAsia="Calibri" w:hAnsi="Arial" w:cs="Arial"/>
          <w:sz w:val="20"/>
          <w:szCs w:val="20"/>
          <w:lang w:val="en-IN"/>
        </w:rPr>
        <w:t xml:space="preserve"> suggesting preserved hepatic and vascular integrity.</w:t>
      </w:r>
    </w:p>
    <w:p w14:paraId="50B5074D" w14:textId="77777777" w:rsidR="00C13205" w:rsidRPr="00230AC9" w:rsidRDefault="00C13205" w:rsidP="00C13205">
      <w:pPr>
        <w:pStyle w:val="Default"/>
        <w:rPr>
          <w:rFonts w:ascii="Arial" w:hAnsi="Arial" w:cs="Arial"/>
          <w:b/>
          <w:bCs/>
          <w:sz w:val="23"/>
          <w:szCs w:val="23"/>
        </w:rPr>
      </w:pPr>
    </w:p>
    <w:p w14:paraId="3ADF030A" w14:textId="15C83427" w:rsidR="005823CA" w:rsidRPr="001C0EBD" w:rsidRDefault="002521DE" w:rsidP="001C0EBD">
      <w:pPr>
        <w:pStyle w:val="BodyText"/>
        <w:numPr>
          <w:ilvl w:val="0"/>
          <w:numId w:val="1"/>
        </w:numPr>
        <w:spacing w:before="137" w:line="480" w:lineRule="auto"/>
        <w:ind w:left="284" w:right="4" w:hanging="284"/>
        <w:jc w:val="both"/>
        <w:rPr>
          <w:rFonts w:ascii="Arial" w:eastAsia="Calibri" w:hAnsi="Arial" w:cs="Arial"/>
          <w:b/>
          <w:bCs/>
          <w:sz w:val="22"/>
          <w:szCs w:val="22"/>
          <w:lang w:val="en-IN"/>
        </w:rPr>
      </w:pPr>
      <w:r w:rsidRPr="001C0EBD">
        <w:rPr>
          <w:rFonts w:ascii="Arial" w:eastAsia="Calibri" w:hAnsi="Arial" w:cs="Arial"/>
          <w:b/>
          <w:bCs/>
          <w:sz w:val="22"/>
          <w:szCs w:val="22"/>
          <w:lang w:val="en-IN"/>
        </w:rPr>
        <w:t>CONCLUSION</w:t>
      </w:r>
    </w:p>
    <w:p w14:paraId="6DDDC9A1" w14:textId="708D253D" w:rsidR="001C0EBD" w:rsidRDefault="005823CA" w:rsidP="005823CA">
      <w:pPr>
        <w:pStyle w:val="BodyText"/>
        <w:spacing w:before="137" w:line="480" w:lineRule="auto"/>
        <w:ind w:right="4"/>
        <w:jc w:val="both"/>
        <w:rPr>
          <w:rFonts w:ascii="Arial" w:eastAsia="Calibri" w:hAnsi="Arial" w:cs="Arial"/>
          <w:sz w:val="20"/>
          <w:szCs w:val="20"/>
          <w:lang w:val="en-IN"/>
        </w:rPr>
      </w:pPr>
      <w:r>
        <w:rPr>
          <w:rFonts w:ascii="Arial" w:eastAsia="Calibri" w:hAnsi="Arial" w:cs="Arial"/>
          <w:sz w:val="20"/>
          <w:szCs w:val="20"/>
          <w:lang w:val="en-IN"/>
        </w:rPr>
        <w:t>Oral a</w:t>
      </w:r>
      <w:r w:rsidRPr="005823CA">
        <w:rPr>
          <w:rFonts w:ascii="Arial" w:eastAsia="Calibri" w:hAnsi="Arial" w:cs="Arial"/>
          <w:sz w:val="20"/>
          <w:szCs w:val="20"/>
          <w:lang w:val="en-IN"/>
        </w:rPr>
        <w:t xml:space="preserve">dministration of </w:t>
      </w:r>
      <w:r>
        <w:rPr>
          <w:rFonts w:ascii="Arial" w:eastAsia="Calibri" w:hAnsi="Arial" w:cs="Arial"/>
          <w:sz w:val="20"/>
          <w:szCs w:val="20"/>
          <w:lang w:val="en-IN"/>
        </w:rPr>
        <w:t xml:space="preserve">OREE </w:t>
      </w:r>
      <w:r w:rsidRPr="005823CA">
        <w:rPr>
          <w:rFonts w:ascii="Arial" w:eastAsia="Calibri" w:hAnsi="Arial" w:cs="Arial"/>
          <w:sz w:val="20"/>
          <w:szCs w:val="20"/>
          <w:lang w:val="en-IN"/>
        </w:rPr>
        <w:t xml:space="preserve">did not </w:t>
      </w:r>
      <w:r>
        <w:rPr>
          <w:rFonts w:ascii="Arial" w:eastAsia="Calibri" w:hAnsi="Arial" w:cs="Arial"/>
          <w:sz w:val="20"/>
          <w:szCs w:val="20"/>
          <w:lang w:val="en-IN"/>
        </w:rPr>
        <w:t>cause any</w:t>
      </w:r>
      <w:r w:rsidRPr="005823CA">
        <w:rPr>
          <w:rFonts w:ascii="Arial" w:eastAsia="Calibri" w:hAnsi="Arial" w:cs="Arial"/>
          <w:sz w:val="20"/>
          <w:szCs w:val="20"/>
          <w:lang w:val="en-IN"/>
        </w:rPr>
        <w:t xml:space="preserve"> acute toxicity in rat</w:t>
      </w:r>
      <w:r>
        <w:rPr>
          <w:rFonts w:ascii="Arial" w:eastAsia="Calibri" w:hAnsi="Arial" w:cs="Arial"/>
          <w:sz w:val="20"/>
          <w:szCs w:val="20"/>
          <w:lang w:val="en-IN"/>
        </w:rPr>
        <w:t>s</w:t>
      </w:r>
      <w:r w:rsidR="00A1031B">
        <w:rPr>
          <w:rFonts w:ascii="Arial" w:eastAsia="Calibri" w:hAnsi="Arial" w:cs="Arial"/>
          <w:sz w:val="20"/>
          <w:szCs w:val="20"/>
          <w:lang w:val="en-IN"/>
        </w:rPr>
        <w:t>,</w:t>
      </w:r>
      <w:r w:rsidRPr="005823CA">
        <w:rPr>
          <w:rFonts w:ascii="Arial" w:eastAsia="Calibri" w:hAnsi="Arial" w:cs="Arial"/>
          <w:sz w:val="20"/>
          <w:szCs w:val="20"/>
          <w:lang w:val="en-IN"/>
        </w:rPr>
        <w:t xml:space="preserve"> with </w:t>
      </w:r>
      <w:r>
        <w:rPr>
          <w:rFonts w:ascii="Arial" w:eastAsia="Calibri" w:hAnsi="Arial" w:cs="Arial"/>
          <w:sz w:val="20"/>
          <w:szCs w:val="20"/>
          <w:lang w:val="en-IN"/>
        </w:rPr>
        <w:t>the</w:t>
      </w:r>
      <w:r w:rsidRPr="005823CA">
        <w:rPr>
          <w:rFonts w:ascii="Arial" w:eastAsia="Calibri" w:hAnsi="Arial" w:cs="Arial"/>
          <w:sz w:val="20"/>
          <w:szCs w:val="20"/>
          <w:lang w:val="en-IN"/>
        </w:rPr>
        <w:t xml:space="preserve"> LD50 value </w:t>
      </w:r>
      <w:r>
        <w:rPr>
          <w:rFonts w:ascii="Arial" w:eastAsia="Calibri" w:hAnsi="Arial" w:cs="Arial"/>
          <w:sz w:val="20"/>
          <w:szCs w:val="20"/>
          <w:lang w:val="en-IN"/>
        </w:rPr>
        <w:t xml:space="preserve">higher </w:t>
      </w:r>
      <w:r w:rsidRPr="005823CA">
        <w:rPr>
          <w:rFonts w:ascii="Arial" w:eastAsia="Calibri" w:hAnsi="Arial" w:cs="Arial"/>
          <w:sz w:val="20"/>
          <w:szCs w:val="20"/>
          <w:lang w:val="en-IN"/>
        </w:rPr>
        <w:t xml:space="preserve">than 2000 mg/kg </w:t>
      </w:r>
      <w:proofErr w:type="spellStart"/>
      <w:r>
        <w:rPr>
          <w:rFonts w:ascii="Arial" w:eastAsia="Calibri" w:hAnsi="Arial" w:cs="Arial"/>
          <w:sz w:val="20"/>
          <w:szCs w:val="20"/>
          <w:lang w:val="en-IN"/>
        </w:rPr>
        <w:t>b.w</w:t>
      </w:r>
      <w:r w:rsidRPr="005823CA">
        <w:rPr>
          <w:rFonts w:ascii="Arial" w:eastAsia="Calibri" w:hAnsi="Arial" w:cs="Arial"/>
          <w:sz w:val="20"/>
          <w:szCs w:val="20"/>
          <w:lang w:val="en-IN"/>
        </w:rPr>
        <w:t>.</w:t>
      </w:r>
      <w:proofErr w:type="spellEnd"/>
      <w:r w:rsidRPr="005823CA">
        <w:rPr>
          <w:rFonts w:ascii="Arial" w:eastAsia="Calibri" w:hAnsi="Arial" w:cs="Arial"/>
          <w:sz w:val="20"/>
          <w:szCs w:val="20"/>
          <w:lang w:val="en-IN"/>
        </w:rPr>
        <w:t xml:space="preserve"> </w:t>
      </w:r>
      <w:r>
        <w:rPr>
          <w:rFonts w:ascii="Arial" w:eastAsia="Calibri" w:hAnsi="Arial" w:cs="Arial"/>
          <w:sz w:val="20"/>
          <w:szCs w:val="20"/>
          <w:lang w:val="en-IN"/>
        </w:rPr>
        <w:t>N</w:t>
      </w:r>
      <w:r w:rsidRPr="005823CA">
        <w:rPr>
          <w:rFonts w:ascii="Arial" w:eastAsia="Calibri" w:hAnsi="Arial" w:cs="Arial"/>
          <w:sz w:val="20"/>
          <w:szCs w:val="20"/>
          <w:lang w:val="en-IN"/>
        </w:rPr>
        <w:t xml:space="preserve">o mortality or </w:t>
      </w:r>
      <w:r>
        <w:rPr>
          <w:rFonts w:ascii="Arial" w:eastAsia="Calibri" w:hAnsi="Arial" w:cs="Arial"/>
          <w:sz w:val="20"/>
          <w:szCs w:val="20"/>
          <w:lang w:val="en-IN"/>
        </w:rPr>
        <w:t>side</w:t>
      </w:r>
      <w:r w:rsidRPr="005823CA">
        <w:rPr>
          <w:rFonts w:ascii="Arial" w:eastAsia="Calibri" w:hAnsi="Arial" w:cs="Arial"/>
          <w:sz w:val="20"/>
          <w:szCs w:val="20"/>
          <w:lang w:val="en-IN"/>
        </w:rPr>
        <w:t xml:space="preserve"> effects </w:t>
      </w:r>
      <w:r>
        <w:rPr>
          <w:rFonts w:ascii="Arial" w:eastAsia="Calibri" w:hAnsi="Arial" w:cs="Arial"/>
          <w:sz w:val="20"/>
          <w:szCs w:val="20"/>
          <w:lang w:val="en-IN"/>
        </w:rPr>
        <w:t xml:space="preserve">regarding </w:t>
      </w:r>
      <w:r w:rsidRPr="005823CA">
        <w:rPr>
          <w:rFonts w:ascii="Arial" w:eastAsia="Calibri" w:hAnsi="Arial" w:cs="Arial"/>
          <w:sz w:val="20"/>
          <w:szCs w:val="20"/>
          <w:lang w:val="en-IN"/>
        </w:rPr>
        <w:t xml:space="preserve">body weight, </w:t>
      </w:r>
      <w:r>
        <w:rPr>
          <w:rFonts w:ascii="Arial" w:eastAsia="Calibri" w:hAnsi="Arial" w:cs="Arial"/>
          <w:sz w:val="20"/>
          <w:szCs w:val="20"/>
          <w:lang w:val="en-IN"/>
        </w:rPr>
        <w:t>food and water intake, physical and physiological behaviou</w:t>
      </w:r>
      <w:r w:rsidRPr="005823CA">
        <w:rPr>
          <w:rFonts w:ascii="Arial" w:eastAsia="Calibri" w:hAnsi="Arial" w:cs="Arial"/>
          <w:sz w:val="20"/>
          <w:szCs w:val="20"/>
          <w:lang w:val="en-IN"/>
        </w:rPr>
        <w:t xml:space="preserve">r, organ weights, and hematological and biochemical </w:t>
      </w:r>
      <w:r>
        <w:rPr>
          <w:rFonts w:ascii="Arial" w:eastAsia="Calibri" w:hAnsi="Arial" w:cs="Arial"/>
          <w:sz w:val="20"/>
          <w:szCs w:val="20"/>
          <w:lang w:val="en-IN"/>
        </w:rPr>
        <w:t xml:space="preserve">indices were noticed in </w:t>
      </w:r>
      <w:r w:rsidR="00133345">
        <w:rPr>
          <w:rFonts w:ascii="Arial" w:eastAsia="Calibri" w:hAnsi="Arial" w:cs="Arial"/>
          <w:sz w:val="20"/>
          <w:szCs w:val="20"/>
          <w:lang w:val="en-IN"/>
        </w:rPr>
        <w:t>OREE-administered</w:t>
      </w:r>
      <w:r>
        <w:rPr>
          <w:rFonts w:ascii="Arial" w:eastAsia="Calibri" w:hAnsi="Arial" w:cs="Arial"/>
          <w:sz w:val="20"/>
          <w:szCs w:val="20"/>
          <w:lang w:val="en-IN"/>
        </w:rPr>
        <w:t xml:space="preserve"> experimental animals</w:t>
      </w:r>
      <w:r w:rsidRPr="005823CA">
        <w:rPr>
          <w:rFonts w:ascii="Arial" w:eastAsia="Calibri" w:hAnsi="Arial" w:cs="Arial"/>
          <w:sz w:val="20"/>
          <w:szCs w:val="20"/>
          <w:lang w:val="en-IN"/>
        </w:rPr>
        <w:t xml:space="preserve">. Histopathological evaluation of </w:t>
      </w:r>
      <w:r>
        <w:rPr>
          <w:rFonts w:ascii="Arial" w:eastAsia="Calibri" w:hAnsi="Arial" w:cs="Arial"/>
          <w:sz w:val="20"/>
          <w:szCs w:val="20"/>
          <w:lang w:val="en-IN"/>
        </w:rPr>
        <w:t>liver indica</w:t>
      </w:r>
      <w:r w:rsidRPr="005823CA">
        <w:rPr>
          <w:rFonts w:ascii="Arial" w:eastAsia="Calibri" w:hAnsi="Arial" w:cs="Arial"/>
          <w:sz w:val="20"/>
          <w:szCs w:val="20"/>
          <w:lang w:val="en-IN"/>
        </w:rPr>
        <w:t xml:space="preserve">ted a normal </w:t>
      </w:r>
      <w:r>
        <w:rPr>
          <w:rFonts w:ascii="Arial" w:eastAsia="Calibri" w:hAnsi="Arial" w:cs="Arial"/>
          <w:sz w:val="20"/>
          <w:szCs w:val="20"/>
          <w:lang w:val="en-IN"/>
        </w:rPr>
        <w:t xml:space="preserve">architecture with </w:t>
      </w:r>
      <w:r w:rsidRPr="005823CA">
        <w:rPr>
          <w:rFonts w:ascii="Arial" w:eastAsia="Calibri" w:hAnsi="Arial" w:cs="Arial"/>
          <w:sz w:val="20"/>
          <w:szCs w:val="20"/>
          <w:lang w:val="en-IN"/>
        </w:rPr>
        <w:t xml:space="preserve">no </w:t>
      </w:r>
      <w:r>
        <w:rPr>
          <w:rFonts w:ascii="Arial" w:eastAsia="Calibri" w:hAnsi="Arial" w:cs="Arial"/>
          <w:sz w:val="20"/>
          <w:szCs w:val="20"/>
          <w:lang w:val="en-IN"/>
        </w:rPr>
        <w:t>anatomical changes</w:t>
      </w:r>
      <w:r w:rsidRPr="005823CA">
        <w:rPr>
          <w:rFonts w:ascii="Arial" w:eastAsia="Calibri" w:hAnsi="Arial" w:cs="Arial"/>
          <w:sz w:val="20"/>
          <w:szCs w:val="20"/>
          <w:lang w:val="en-IN"/>
        </w:rPr>
        <w:t xml:space="preserve">. However, </w:t>
      </w:r>
      <w:r>
        <w:rPr>
          <w:rFonts w:ascii="Arial" w:eastAsia="Calibri" w:hAnsi="Arial" w:cs="Arial"/>
          <w:sz w:val="20"/>
          <w:szCs w:val="20"/>
          <w:lang w:val="en-IN"/>
        </w:rPr>
        <w:t xml:space="preserve">further </w:t>
      </w:r>
      <w:r w:rsidR="002521DE">
        <w:rPr>
          <w:rFonts w:ascii="Arial" w:eastAsia="Calibri" w:hAnsi="Arial" w:cs="Arial"/>
          <w:sz w:val="20"/>
          <w:szCs w:val="20"/>
          <w:lang w:val="en-IN"/>
        </w:rPr>
        <w:t>sub-acute or chronic studies</w:t>
      </w:r>
      <w:r>
        <w:rPr>
          <w:rFonts w:ascii="Arial" w:eastAsia="Calibri" w:hAnsi="Arial" w:cs="Arial"/>
          <w:sz w:val="20"/>
          <w:szCs w:val="20"/>
          <w:lang w:val="en-IN"/>
        </w:rPr>
        <w:t xml:space="preserve"> are needed to explore </w:t>
      </w:r>
      <w:r w:rsidR="002521DE">
        <w:rPr>
          <w:rFonts w:ascii="Arial" w:eastAsia="Calibri" w:hAnsi="Arial" w:cs="Arial"/>
          <w:sz w:val="20"/>
          <w:szCs w:val="20"/>
          <w:lang w:val="en-IN"/>
        </w:rPr>
        <w:t>the complete toxic profile of the plant.</w:t>
      </w:r>
    </w:p>
    <w:p w14:paraId="66DAC2D8" w14:textId="77777777" w:rsidR="005077EC" w:rsidRDefault="005077EC" w:rsidP="001C0EBD">
      <w:pPr>
        <w:pStyle w:val="BodyText"/>
        <w:spacing w:before="137" w:line="480" w:lineRule="auto"/>
        <w:ind w:right="4"/>
        <w:jc w:val="both"/>
        <w:rPr>
          <w:rFonts w:ascii="Arial" w:eastAsia="Calibri" w:hAnsi="Arial" w:cs="Arial"/>
          <w:b/>
          <w:bCs/>
          <w:sz w:val="22"/>
          <w:szCs w:val="22"/>
          <w:lang w:val="en-IN"/>
        </w:rPr>
      </w:pPr>
    </w:p>
    <w:p w14:paraId="141C76B8" w14:textId="5F8405AE" w:rsidR="001C0EBD" w:rsidRPr="001C0EBD" w:rsidRDefault="001C0EBD" w:rsidP="001C0EBD">
      <w:pPr>
        <w:pStyle w:val="BodyText"/>
        <w:spacing w:before="137" w:line="480" w:lineRule="auto"/>
        <w:ind w:right="4"/>
        <w:jc w:val="both"/>
        <w:rPr>
          <w:rFonts w:ascii="Arial" w:eastAsia="Calibri" w:hAnsi="Arial" w:cs="Arial"/>
          <w:b/>
          <w:bCs/>
          <w:sz w:val="22"/>
          <w:szCs w:val="22"/>
          <w:lang w:val="en-IN"/>
        </w:rPr>
      </w:pPr>
      <w:bookmarkStart w:id="0" w:name="_GoBack"/>
      <w:bookmarkEnd w:id="0"/>
      <w:r w:rsidRPr="001C0EBD">
        <w:rPr>
          <w:rFonts w:ascii="Arial" w:eastAsia="Calibri" w:hAnsi="Arial" w:cs="Arial"/>
          <w:b/>
          <w:bCs/>
          <w:sz w:val="22"/>
          <w:szCs w:val="22"/>
          <w:lang w:val="en-IN"/>
        </w:rPr>
        <w:t>DISCLAIMER (ARTIFICIAL INTELLIGENCE)</w:t>
      </w:r>
    </w:p>
    <w:p w14:paraId="230331A9" w14:textId="77777777" w:rsidR="001C0EBD" w:rsidRPr="001C0EBD" w:rsidRDefault="001C0EBD" w:rsidP="001C0EBD">
      <w:pPr>
        <w:spacing w:line="480" w:lineRule="auto"/>
        <w:jc w:val="both"/>
        <w:rPr>
          <w:rFonts w:ascii="Arial" w:hAnsi="Arial" w:cs="Arial"/>
          <w:sz w:val="20"/>
          <w:szCs w:val="20"/>
        </w:rPr>
      </w:pPr>
      <w:r w:rsidRPr="001C0EBD">
        <w:rPr>
          <w:rFonts w:ascii="Arial" w:hAnsi="Arial" w:cs="Arial"/>
          <w:sz w:val="20"/>
          <w:szCs w:val="20"/>
        </w:rPr>
        <w:t>The authors declare that no generative AI tools, including Large Language Models (like ChatGPT, COPILOT, etc.) and text-to-image generators, were used in the creation or editing of this manuscript.</w:t>
      </w:r>
    </w:p>
    <w:p w14:paraId="6CAD941A" w14:textId="46AE0146" w:rsidR="006A716C" w:rsidRPr="00FA2B73" w:rsidRDefault="00166453" w:rsidP="00FA2B73">
      <w:pPr>
        <w:pStyle w:val="BodyText"/>
        <w:spacing w:before="137" w:line="480" w:lineRule="auto"/>
        <w:ind w:right="4"/>
        <w:jc w:val="both"/>
        <w:rPr>
          <w:rFonts w:ascii="Arial" w:eastAsia="Calibri" w:hAnsi="Arial" w:cs="Arial"/>
          <w:b/>
          <w:bCs/>
          <w:sz w:val="20"/>
          <w:szCs w:val="20"/>
          <w:lang w:val="en-IN"/>
        </w:rPr>
      </w:pPr>
      <w:r w:rsidRPr="00021CA5">
        <w:rPr>
          <w:rFonts w:ascii="Arial" w:eastAsia="Calibri" w:hAnsi="Arial" w:cs="Arial"/>
          <w:b/>
          <w:bCs/>
          <w:sz w:val="20"/>
          <w:szCs w:val="20"/>
          <w:lang w:val="en-IN"/>
        </w:rPr>
        <w:t>REFERENCES:</w:t>
      </w:r>
    </w:p>
    <w:p w14:paraId="4E787B95" w14:textId="0A78672B" w:rsidR="00FD684E" w:rsidRPr="00AA440E" w:rsidRDefault="00AA440E" w:rsidP="00DE153F">
      <w:pPr>
        <w:pStyle w:val="BodyText"/>
        <w:spacing w:before="137" w:line="480" w:lineRule="auto"/>
        <w:ind w:left="540" w:right="4" w:hanging="540"/>
        <w:jc w:val="both"/>
        <w:rPr>
          <w:rFonts w:ascii="Arial" w:eastAsia="Calibri" w:hAnsi="Arial" w:cs="Arial"/>
          <w:sz w:val="20"/>
          <w:szCs w:val="20"/>
          <w:highlight w:val="yellow"/>
          <w:lang w:val="en-IN"/>
        </w:rPr>
      </w:pPr>
      <w:r w:rsidRPr="00AA440E">
        <w:rPr>
          <w:rFonts w:ascii="Arial" w:eastAsia="Calibri" w:hAnsi="Arial" w:cs="Arial"/>
          <w:sz w:val="20"/>
          <w:szCs w:val="20"/>
          <w:lang w:val="en-IN"/>
        </w:rPr>
        <w:t xml:space="preserve">Abdullahi, A. L., </w:t>
      </w:r>
      <w:proofErr w:type="spellStart"/>
      <w:r w:rsidRPr="00AA440E">
        <w:rPr>
          <w:rFonts w:ascii="Arial" w:eastAsia="Calibri" w:hAnsi="Arial" w:cs="Arial"/>
          <w:sz w:val="20"/>
          <w:szCs w:val="20"/>
          <w:lang w:val="en-IN"/>
        </w:rPr>
        <w:t>Agho</w:t>
      </w:r>
      <w:proofErr w:type="spellEnd"/>
      <w:r w:rsidRPr="00AA440E">
        <w:rPr>
          <w:rFonts w:ascii="Arial" w:eastAsia="Calibri" w:hAnsi="Arial" w:cs="Arial"/>
          <w:sz w:val="20"/>
          <w:szCs w:val="20"/>
          <w:lang w:val="en-IN"/>
        </w:rPr>
        <w:t xml:space="preserve">, M. O., Amos, S., </w:t>
      </w:r>
      <w:proofErr w:type="spellStart"/>
      <w:r w:rsidRPr="00AA440E">
        <w:rPr>
          <w:rFonts w:ascii="Arial" w:eastAsia="Calibri" w:hAnsi="Arial" w:cs="Arial"/>
          <w:sz w:val="20"/>
          <w:szCs w:val="20"/>
          <w:lang w:val="en-IN"/>
        </w:rPr>
        <w:t>Gamaniel</w:t>
      </w:r>
      <w:proofErr w:type="spellEnd"/>
      <w:r w:rsidRPr="00AA440E">
        <w:rPr>
          <w:rFonts w:ascii="Arial" w:eastAsia="Calibri" w:hAnsi="Arial" w:cs="Arial"/>
          <w:sz w:val="20"/>
          <w:szCs w:val="20"/>
          <w:lang w:val="en-IN"/>
        </w:rPr>
        <w:t xml:space="preserve">, K. S., &amp; </w:t>
      </w:r>
      <w:proofErr w:type="spellStart"/>
      <w:r w:rsidRPr="00AA440E">
        <w:rPr>
          <w:rFonts w:ascii="Arial" w:eastAsia="Calibri" w:hAnsi="Arial" w:cs="Arial"/>
          <w:sz w:val="20"/>
          <w:szCs w:val="20"/>
          <w:lang w:val="en-IN"/>
        </w:rPr>
        <w:t>Wambebe</w:t>
      </w:r>
      <w:proofErr w:type="spellEnd"/>
      <w:r w:rsidRPr="00AA440E">
        <w:rPr>
          <w:rFonts w:ascii="Arial" w:eastAsia="Calibri" w:hAnsi="Arial" w:cs="Arial"/>
          <w:sz w:val="20"/>
          <w:szCs w:val="20"/>
          <w:lang w:val="en-IN"/>
        </w:rPr>
        <w:t xml:space="preserve">, C. (2001). </w:t>
      </w:r>
      <w:proofErr w:type="spellStart"/>
      <w:r w:rsidRPr="00AA440E">
        <w:rPr>
          <w:rFonts w:ascii="Arial" w:eastAsia="Calibri" w:hAnsi="Arial" w:cs="Arial"/>
          <w:sz w:val="20"/>
          <w:szCs w:val="20"/>
          <w:lang w:val="en-IN"/>
        </w:rPr>
        <w:t>Antidiarrhoeal</w:t>
      </w:r>
      <w:proofErr w:type="spellEnd"/>
      <w:r w:rsidRPr="00AA440E">
        <w:rPr>
          <w:rFonts w:ascii="Arial" w:eastAsia="Calibri" w:hAnsi="Arial" w:cs="Arial"/>
          <w:sz w:val="20"/>
          <w:szCs w:val="20"/>
          <w:lang w:val="en-IN"/>
        </w:rPr>
        <w:t xml:space="preserve"> activity of the aqueous extract of Terminalia </w:t>
      </w:r>
      <w:proofErr w:type="spellStart"/>
      <w:r w:rsidRPr="00AA440E">
        <w:rPr>
          <w:rFonts w:ascii="Arial" w:eastAsia="Calibri" w:hAnsi="Arial" w:cs="Arial"/>
          <w:sz w:val="20"/>
          <w:szCs w:val="20"/>
          <w:lang w:val="en-IN"/>
        </w:rPr>
        <w:t>avicennoides</w:t>
      </w:r>
      <w:proofErr w:type="spellEnd"/>
      <w:r w:rsidRPr="00AA440E">
        <w:rPr>
          <w:rFonts w:ascii="Arial" w:eastAsia="Calibri" w:hAnsi="Arial" w:cs="Arial"/>
          <w:sz w:val="20"/>
          <w:szCs w:val="20"/>
          <w:lang w:val="en-IN"/>
        </w:rPr>
        <w:t xml:space="preserve"> roots. </w:t>
      </w:r>
      <w:proofErr w:type="spellStart"/>
      <w:r w:rsidRPr="00AA440E">
        <w:rPr>
          <w:rFonts w:ascii="Arial" w:eastAsia="Calibri" w:hAnsi="Arial" w:cs="Arial"/>
          <w:sz w:val="20"/>
          <w:szCs w:val="20"/>
          <w:lang w:val="en-IN"/>
        </w:rPr>
        <w:t>Phytotherapy</w:t>
      </w:r>
      <w:proofErr w:type="spellEnd"/>
      <w:r w:rsidRPr="00AA440E">
        <w:rPr>
          <w:rFonts w:ascii="Arial" w:eastAsia="Calibri" w:hAnsi="Arial" w:cs="Arial"/>
          <w:sz w:val="20"/>
          <w:szCs w:val="20"/>
          <w:lang w:val="en-IN"/>
        </w:rPr>
        <w:t xml:space="preserve"> Research, 15(5), 431–434. https://doi.org/10.1002/ptr.860</w:t>
      </w:r>
    </w:p>
    <w:p w14:paraId="7F29DDF0" w14:textId="1CE7AC00" w:rsidR="00FD684E" w:rsidRPr="00AA440E" w:rsidRDefault="00C8452B" w:rsidP="00DE153F">
      <w:pPr>
        <w:pStyle w:val="BodyText"/>
        <w:spacing w:before="137" w:line="480" w:lineRule="auto"/>
        <w:ind w:left="540" w:right="4" w:hanging="540"/>
        <w:jc w:val="both"/>
        <w:rPr>
          <w:rFonts w:ascii="Arial" w:eastAsia="Calibri" w:hAnsi="Arial" w:cs="Arial"/>
          <w:sz w:val="20"/>
          <w:szCs w:val="20"/>
          <w:highlight w:val="yellow"/>
          <w:lang w:val="en-IN"/>
        </w:rPr>
      </w:pPr>
      <w:proofErr w:type="spellStart"/>
      <w:r w:rsidRPr="00C8452B">
        <w:rPr>
          <w:rFonts w:ascii="Arial" w:eastAsia="Calibri" w:hAnsi="Arial" w:cs="Arial"/>
          <w:sz w:val="20"/>
          <w:szCs w:val="20"/>
          <w:lang w:val="en-IN"/>
        </w:rPr>
        <w:t>Bachar</w:t>
      </w:r>
      <w:proofErr w:type="spellEnd"/>
      <w:r w:rsidRPr="00C8452B">
        <w:rPr>
          <w:rFonts w:ascii="Arial" w:eastAsia="Calibri" w:hAnsi="Arial" w:cs="Arial"/>
          <w:sz w:val="20"/>
          <w:szCs w:val="20"/>
          <w:lang w:val="en-IN"/>
        </w:rPr>
        <w:t xml:space="preserve">, S. C., </w:t>
      </w:r>
      <w:proofErr w:type="spellStart"/>
      <w:r w:rsidRPr="00C8452B">
        <w:rPr>
          <w:rFonts w:ascii="Arial" w:eastAsia="Calibri" w:hAnsi="Arial" w:cs="Arial"/>
          <w:sz w:val="20"/>
          <w:szCs w:val="20"/>
          <w:lang w:val="en-IN"/>
        </w:rPr>
        <w:t>Mazumder</w:t>
      </w:r>
      <w:proofErr w:type="spellEnd"/>
      <w:r w:rsidRPr="00C8452B">
        <w:rPr>
          <w:rFonts w:ascii="Arial" w:eastAsia="Calibri" w:hAnsi="Arial" w:cs="Arial"/>
          <w:sz w:val="20"/>
          <w:szCs w:val="20"/>
          <w:lang w:val="en-IN"/>
        </w:rPr>
        <w:t xml:space="preserve">, K., </w:t>
      </w:r>
      <w:proofErr w:type="spellStart"/>
      <w:r w:rsidRPr="00C8452B">
        <w:rPr>
          <w:rFonts w:ascii="Arial" w:eastAsia="Calibri" w:hAnsi="Arial" w:cs="Arial"/>
          <w:sz w:val="20"/>
          <w:szCs w:val="20"/>
          <w:lang w:val="en-IN"/>
        </w:rPr>
        <w:t>Bachar</w:t>
      </w:r>
      <w:proofErr w:type="spellEnd"/>
      <w:r w:rsidRPr="00C8452B">
        <w:rPr>
          <w:rFonts w:ascii="Arial" w:eastAsia="Calibri" w:hAnsi="Arial" w:cs="Arial"/>
          <w:sz w:val="20"/>
          <w:szCs w:val="20"/>
          <w:lang w:val="en-IN"/>
        </w:rPr>
        <w:t xml:space="preserve">, R., </w:t>
      </w:r>
      <w:proofErr w:type="spellStart"/>
      <w:r w:rsidRPr="00C8452B">
        <w:rPr>
          <w:rFonts w:ascii="Arial" w:eastAsia="Calibri" w:hAnsi="Arial" w:cs="Arial"/>
          <w:sz w:val="20"/>
          <w:szCs w:val="20"/>
          <w:lang w:val="en-IN"/>
        </w:rPr>
        <w:t>Aktar</w:t>
      </w:r>
      <w:proofErr w:type="spellEnd"/>
      <w:r w:rsidRPr="00C8452B">
        <w:rPr>
          <w:rFonts w:ascii="Arial" w:eastAsia="Calibri" w:hAnsi="Arial" w:cs="Arial"/>
          <w:sz w:val="20"/>
          <w:szCs w:val="20"/>
          <w:lang w:val="en-IN"/>
        </w:rPr>
        <w:t xml:space="preserve">, A., &amp; Al </w:t>
      </w:r>
      <w:proofErr w:type="spellStart"/>
      <w:r w:rsidRPr="00C8452B">
        <w:rPr>
          <w:rFonts w:ascii="Arial" w:eastAsia="Calibri" w:hAnsi="Arial" w:cs="Arial"/>
          <w:sz w:val="20"/>
          <w:szCs w:val="20"/>
          <w:lang w:val="en-IN"/>
        </w:rPr>
        <w:t>Mahtab</w:t>
      </w:r>
      <w:proofErr w:type="spellEnd"/>
      <w:r w:rsidRPr="00C8452B">
        <w:rPr>
          <w:rFonts w:ascii="Arial" w:eastAsia="Calibri" w:hAnsi="Arial" w:cs="Arial"/>
          <w:sz w:val="20"/>
          <w:szCs w:val="20"/>
          <w:lang w:val="en-IN"/>
        </w:rPr>
        <w:t>, M. (2021). A review of medicinal plants with antiviral activity available in Bangladesh and mechanistic insight into their bioactive metabolites on SARS-CoV-2, HIV and HBV. Frontiers in Pharmacology, 12, 732891. https://doi.org/10.3389/fphar.2021.732891</w:t>
      </w:r>
    </w:p>
    <w:p w14:paraId="04344617" w14:textId="0270433B" w:rsidR="00FD684E" w:rsidRPr="00AA440E" w:rsidRDefault="003A427B" w:rsidP="00DE153F">
      <w:pPr>
        <w:pStyle w:val="BodyText"/>
        <w:spacing w:before="137" w:line="480" w:lineRule="auto"/>
        <w:ind w:left="540" w:right="4" w:hanging="540"/>
        <w:jc w:val="both"/>
        <w:rPr>
          <w:rFonts w:ascii="Arial" w:eastAsia="Calibri" w:hAnsi="Arial" w:cs="Arial"/>
          <w:sz w:val="20"/>
          <w:szCs w:val="20"/>
          <w:highlight w:val="yellow"/>
          <w:lang w:val="en-IN"/>
        </w:rPr>
      </w:pPr>
      <w:proofErr w:type="spellStart"/>
      <w:r w:rsidRPr="003A427B">
        <w:rPr>
          <w:rFonts w:ascii="Arial" w:eastAsia="Calibri" w:hAnsi="Arial" w:cs="Arial"/>
          <w:sz w:val="20"/>
          <w:szCs w:val="20"/>
          <w:lang w:val="en-IN"/>
        </w:rPr>
        <w:t>Bhuyan</w:t>
      </w:r>
      <w:proofErr w:type="spellEnd"/>
      <w:r w:rsidRPr="003A427B">
        <w:rPr>
          <w:rFonts w:ascii="Arial" w:eastAsia="Calibri" w:hAnsi="Arial" w:cs="Arial"/>
          <w:sz w:val="20"/>
          <w:szCs w:val="20"/>
          <w:lang w:val="en-IN"/>
        </w:rPr>
        <w:t xml:space="preserve">, B., Baruah, S., &amp; </w:t>
      </w:r>
      <w:proofErr w:type="spellStart"/>
      <w:r w:rsidRPr="003A427B">
        <w:rPr>
          <w:rFonts w:ascii="Arial" w:eastAsia="Calibri" w:hAnsi="Arial" w:cs="Arial"/>
          <w:sz w:val="20"/>
          <w:szCs w:val="20"/>
          <w:lang w:val="en-IN"/>
        </w:rPr>
        <w:t>Mehmud</w:t>
      </w:r>
      <w:proofErr w:type="spellEnd"/>
      <w:r w:rsidRPr="003A427B">
        <w:rPr>
          <w:rFonts w:ascii="Arial" w:eastAsia="Calibri" w:hAnsi="Arial" w:cs="Arial"/>
          <w:sz w:val="20"/>
          <w:szCs w:val="20"/>
          <w:lang w:val="en-IN"/>
        </w:rPr>
        <w:t xml:space="preserve">, S. (2021). </w:t>
      </w:r>
      <w:proofErr w:type="spellStart"/>
      <w:r w:rsidRPr="003A427B">
        <w:rPr>
          <w:rFonts w:ascii="Arial" w:eastAsia="Calibri" w:hAnsi="Arial" w:cs="Arial"/>
          <w:sz w:val="20"/>
          <w:szCs w:val="20"/>
          <w:lang w:val="en-IN"/>
        </w:rPr>
        <w:t>Ophiorrhiza</w:t>
      </w:r>
      <w:proofErr w:type="spellEnd"/>
      <w:r w:rsidRPr="003A427B">
        <w:rPr>
          <w:rFonts w:ascii="Arial" w:eastAsia="Calibri" w:hAnsi="Arial" w:cs="Arial"/>
          <w:sz w:val="20"/>
          <w:szCs w:val="20"/>
          <w:lang w:val="en-IN"/>
        </w:rPr>
        <w:t xml:space="preserve"> </w:t>
      </w:r>
      <w:proofErr w:type="spellStart"/>
      <w:r w:rsidRPr="003A427B">
        <w:rPr>
          <w:rFonts w:ascii="Arial" w:eastAsia="Calibri" w:hAnsi="Arial" w:cs="Arial"/>
          <w:sz w:val="20"/>
          <w:szCs w:val="20"/>
          <w:lang w:val="en-IN"/>
        </w:rPr>
        <w:t>recurvipetala</w:t>
      </w:r>
      <w:proofErr w:type="spellEnd"/>
      <w:r w:rsidRPr="003A427B">
        <w:rPr>
          <w:rFonts w:ascii="Arial" w:eastAsia="Calibri" w:hAnsi="Arial" w:cs="Arial"/>
          <w:sz w:val="20"/>
          <w:szCs w:val="20"/>
          <w:lang w:val="en-IN"/>
        </w:rPr>
        <w:t xml:space="preserve"> (</w:t>
      </w:r>
      <w:proofErr w:type="spellStart"/>
      <w:r w:rsidRPr="003A427B">
        <w:rPr>
          <w:rFonts w:ascii="Arial" w:eastAsia="Calibri" w:hAnsi="Arial" w:cs="Arial"/>
          <w:sz w:val="20"/>
          <w:szCs w:val="20"/>
          <w:lang w:val="en-IN"/>
        </w:rPr>
        <w:t>Rubiaceae</w:t>
      </w:r>
      <w:proofErr w:type="spellEnd"/>
      <w:r w:rsidRPr="003A427B">
        <w:rPr>
          <w:rFonts w:ascii="Arial" w:eastAsia="Calibri" w:hAnsi="Arial" w:cs="Arial"/>
          <w:sz w:val="20"/>
          <w:szCs w:val="20"/>
          <w:lang w:val="en-IN"/>
        </w:rPr>
        <w:t xml:space="preserve">) sp. </w:t>
      </w:r>
      <w:proofErr w:type="spellStart"/>
      <w:r w:rsidRPr="003A427B">
        <w:rPr>
          <w:rFonts w:ascii="Arial" w:eastAsia="Calibri" w:hAnsi="Arial" w:cs="Arial"/>
          <w:sz w:val="20"/>
          <w:szCs w:val="20"/>
          <w:lang w:val="en-IN"/>
        </w:rPr>
        <w:t>nov.</w:t>
      </w:r>
      <w:proofErr w:type="spellEnd"/>
      <w:r w:rsidRPr="003A427B">
        <w:rPr>
          <w:rFonts w:ascii="Arial" w:eastAsia="Calibri" w:hAnsi="Arial" w:cs="Arial"/>
          <w:sz w:val="20"/>
          <w:szCs w:val="20"/>
          <w:lang w:val="en-IN"/>
        </w:rPr>
        <w:t xml:space="preserve"> from Assam, India. Nordic Journal of Botany, 39(3), e03048 https://doi.org/10.1111/njb.03048</w:t>
      </w:r>
    </w:p>
    <w:p w14:paraId="6471843F" w14:textId="6D1E6104" w:rsidR="00FD684E" w:rsidRPr="00AA440E" w:rsidRDefault="00317EC2" w:rsidP="00DE153F">
      <w:pPr>
        <w:pStyle w:val="BodyText"/>
        <w:spacing w:before="137" w:line="480" w:lineRule="auto"/>
        <w:ind w:left="540" w:right="4" w:hanging="540"/>
        <w:jc w:val="both"/>
        <w:rPr>
          <w:rFonts w:ascii="Arial" w:eastAsia="Calibri" w:hAnsi="Arial" w:cs="Arial"/>
          <w:sz w:val="20"/>
          <w:szCs w:val="20"/>
          <w:highlight w:val="yellow"/>
          <w:lang w:val="en-IN"/>
        </w:rPr>
      </w:pPr>
      <w:proofErr w:type="spellStart"/>
      <w:r w:rsidRPr="00317EC2">
        <w:rPr>
          <w:rFonts w:ascii="Arial" w:eastAsia="Calibri" w:hAnsi="Arial" w:cs="Arial"/>
          <w:sz w:val="20"/>
          <w:szCs w:val="20"/>
          <w:lang w:val="en-IN"/>
        </w:rPr>
        <w:t>Birbrair</w:t>
      </w:r>
      <w:proofErr w:type="spellEnd"/>
      <w:r w:rsidRPr="00317EC2">
        <w:rPr>
          <w:rFonts w:ascii="Arial" w:eastAsia="Calibri" w:hAnsi="Arial" w:cs="Arial"/>
          <w:sz w:val="20"/>
          <w:szCs w:val="20"/>
          <w:lang w:val="en-IN"/>
        </w:rPr>
        <w:t xml:space="preserve">, A., &amp; </w:t>
      </w:r>
      <w:proofErr w:type="spellStart"/>
      <w:r w:rsidRPr="00317EC2">
        <w:rPr>
          <w:rFonts w:ascii="Arial" w:eastAsia="Calibri" w:hAnsi="Arial" w:cs="Arial"/>
          <w:sz w:val="20"/>
          <w:szCs w:val="20"/>
          <w:lang w:val="en-IN"/>
        </w:rPr>
        <w:t>Frenette</w:t>
      </w:r>
      <w:proofErr w:type="spellEnd"/>
      <w:r w:rsidRPr="00317EC2">
        <w:rPr>
          <w:rFonts w:ascii="Arial" w:eastAsia="Calibri" w:hAnsi="Arial" w:cs="Arial"/>
          <w:sz w:val="20"/>
          <w:szCs w:val="20"/>
          <w:lang w:val="en-IN"/>
        </w:rPr>
        <w:t>, P. S. (2016). Niche heterogeneity in the bone marrow. Annals of the New York Academy of Sciences, 1370(1), 82–96. https://doi.org/10.1111/nyas.13016</w:t>
      </w:r>
    </w:p>
    <w:p w14:paraId="71EB3EF3" w14:textId="0173D6E8" w:rsidR="00FD684E" w:rsidRPr="00AA440E" w:rsidRDefault="00F35C78" w:rsidP="00DE153F">
      <w:pPr>
        <w:pStyle w:val="BodyText"/>
        <w:spacing w:before="137" w:line="480" w:lineRule="auto"/>
        <w:ind w:left="540" w:right="4" w:hanging="540"/>
        <w:jc w:val="both"/>
        <w:rPr>
          <w:rFonts w:ascii="Arial" w:eastAsia="Calibri" w:hAnsi="Arial" w:cs="Arial"/>
          <w:sz w:val="20"/>
          <w:szCs w:val="20"/>
          <w:highlight w:val="yellow"/>
          <w:lang w:val="en-IN"/>
        </w:rPr>
      </w:pPr>
      <w:proofErr w:type="spellStart"/>
      <w:r w:rsidRPr="00F35C78">
        <w:rPr>
          <w:rFonts w:ascii="Arial" w:eastAsia="Calibri" w:hAnsi="Arial" w:cs="Arial"/>
          <w:sz w:val="20"/>
          <w:szCs w:val="20"/>
          <w:lang w:val="en-IN"/>
        </w:rPr>
        <w:t>Brondani</w:t>
      </w:r>
      <w:proofErr w:type="spellEnd"/>
      <w:r w:rsidRPr="00F35C78">
        <w:rPr>
          <w:rFonts w:ascii="Arial" w:eastAsia="Calibri" w:hAnsi="Arial" w:cs="Arial"/>
          <w:sz w:val="20"/>
          <w:szCs w:val="20"/>
          <w:lang w:val="en-IN"/>
        </w:rPr>
        <w:t xml:space="preserve">, J. C., </w:t>
      </w:r>
      <w:proofErr w:type="spellStart"/>
      <w:r w:rsidRPr="00F35C78">
        <w:rPr>
          <w:rFonts w:ascii="Arial" w:eastAsia="Calibri" w:hAnsi="Arial" w:cs="Arial"/>
          <w:sz w:val="20"/>
          <w:szCs w:val="20"/>
          <w:lang w:val="en-IN"/>
        </w:rPr>
        <w:t>Reginato</w:t>
      </w:r>
      <w:proofErr w:type="spellEnd"/>
      <w:r w:rsidRPr="00F35C78">
        <w:rPr>
          <w:rFonts w:ascii="Arial" w:eastAsia="Calibri" w:hAnsi="Arial" w:cs="Arial"/>
          <w:sz w:val="20"/>
          <w:szCs w:val="20"/>
          <w:lang w:val="en-IN"/>
        </w:rPr>
        <w:t xml:space="preserve">, F. Z., da Silva Brum, E., de Souza </w:t>
      </w:r>
      <w:proofErr w:type="spellStart"/>
      <w:r w:rsidRPr="00F35C78">
        <w:rPr>
          <w:rFonts w:ascii="Arial" w:eastAsia="Calibri" w:hAnsi="Arial" w:cs="Arial"/>
          <w:sz w:val="20"/>
          <w:szCs w:val="20"/>
          <w:lang w:val="en-IN"/>
        </w:rPr>
        <w:t>Vencato</w:t>
      </w:r>
      <w:proofErr w:type="spellEnd"/>
      <w:r w:rsidRPr="00F35C78">
        <w:rPr>
          <w:rFonts w:ascii="Arial" w:eastAsia="Calibri" w:hAnsi="Arial" w:cs="Arial"/>
          <w:sz w:val="20"/>
          <w:szCs w:val="20"/>
          <w:lang w:val="en-IN"/>
        </w:rPr>
        <w:t xml:space="preserve">, M., Lima </w:t>
      </w:r>
      <w:proofErr w:type="spellStart"/>
      <w:r w:rsidRPr="00F35C78">
        <w:rPr>
          <w:rFonts w:ascii="Arial" w:eastAsia="Calibri" w:hAnsi="Arial" w:cs="Arial"/>
          <w:sz w:val="20"/>
          <w:szCs w:val="20"/>
          <w:lang w:val="en-IN"/>
        </w:rPr>
        <w:t>Lhamas</w:t>
      </w:r>
      <w:proofErr w:type="spellEnd"/>
      <w:r w:rsidRPr="00F35C78">
        <w:rPr>
          <w:rFonts w:ascii="Arial" w:eastAsia="Calibri" w:hAnsi="Arial" w:cs="Arial"/>
          <w:sz w:val="20"/>
          <w:szCs w:val="20"/>
          <w:lang w:val="en-IN"/>
        </w:rPr>
        <w:t xml:space="preserve">, C., Viana, C., da Rocha, M. I. U. M., de Freitas </w:t>
      </w:r>
      <w:proofErr w:type="spellStart"/>
      <w:r w:rsidRPr="00F35C78">
        <w:rPr>
          <w:rFonts w:ascii="Arial" w:eastAsia="Calibri" w:hAnsi="Arial" w:cs="Arial"/>
          <w:sz w:val="20"/>
          <w:szCs w:val="20"/>
          <w:lang w:val="en-IN"/>
        </w:rPr>
        <w:t>Bauermann</w:t>
      </w:r>
      <w:proofErr w:type="spellEnd"/>
      <w:r w:rsidRPr="00F35C78">
        <w:rPr>
          <w:rFonts w:ascii="Arial" w:eastAsia="Calibri" w:hAnsi="Arial" w:cs="Arial"/>
          <w:sz w:val="20"/>
          <w:szCs w:val="20"/>
          <w:lang w:val="en-IN"/>
        </w:rPr>
        <w:t xml:space="preserve">, L., &amp; </w:t>
      </w:r>
      <w:proofErr w:type="spellStart"/>
      <w:r w:rsidRPr="00F35C78">
        <w:rPr>
          <w:rFonts w:ascii="Arial" w:eastAsia="Calibri" w:hAnsi="Arial" w:cs="Arial"/>
          <w:sz w:val="20"/>
          <w:szCs w:val="20"/>
          <w:lang w:val="en-IN"/>
        </w:rPr>
        <w:t>Manfron</w:t>
      </w:r>
      <w:proofErr w:type="spellEnd"/>
      <w:r w:rsidRPr="00F35C78">
        <w:rPr>
          <w:rFonts w:ascii="Arial" w:eastAsia="Calibri" w:hAnsi="Arial" w:cs="Arial"/>
          <w:sz w:val="20"/>
          <w:szCs w:val="20"/>
          <w:lang w:val="en-IN"/>
        </w:rPr>
        <w:t xml:space="preserve">, M. P. (2017). Evaluation of acute and subacute toxicity of hydroethanolic extract of </w:t>
      </w:r>
      <w:proofErr w:type="spellStart"/>
      <w:r w:rsidRPr="00F35C78">
        <w:rPr>
          <w:rFonts w:ascii="Arial" w:eastAsia="Calibri" w:hAnsi="Arial" w:cs="Arial"/>
          <w:sz w:val="20"/>
          <w:szCs w:val="20"/>
          <w:lang w:val="en-IN"/>
        </w:rPr>
        <w:t>Dolichandra</w:t>
      </w:r>
      <w:proofErr w:type="spellEnd"/>
      <w:r w:rsidRPr="00F35C78">
        <w:rPr>
          <w:rFonts w:ascii="Arial" w:eastAsia="Calibri" w:hAnsi="Arial" w:cs="Arial"/>
          <w:sz w:val="20"/>
          <w:szCs w:val="20"/>
          <w:lang w:val="en-IN"/>
        </w:rPr>
        <w:t xml:space="preserve"> unguis-</w:t>
      </w:r>
      <w:proofErr w:type="spellStart"/>
      <w:r w:rsidRPr="00F35C78">
        <w:rPr>
          <w:rFonts w:ascii="Arial" w:eastAsia="Calibri" w:hAnsi="Arial" w:cs="Arial"/>
          <w:sz w:val="20"/>
          <w:szCs w:val="20"/>
          <w:lang w:val="en-IN"/>
        </w:rPr>
        <w:t>cati</w:t>
      </w:r>
      <w:proofErr w:type="spellEnd"/>
      <w:r w:rsidRPr="00F35C78">
        <w:rPr>
          <w:rFonts w:ascii="Arial" w:eastAsia="Calibri" w:hAnsi="Arial" w:cs="Arial"/>
          <w:sz w:val="20"/>
          <w:szCs w:val="20"/>
          <w:lang w:val="en-IN"/>
        </w:rPr>
        <w:t xml:space="preserve"> L. leaves in rats. Journal of Ethnopharmacology, 202, 147–153. https://doi.org/10.1016/j.jep.2017.03.011</w:t>
      </w:r>
    </w:p>
    <w:p w14:paraId="68DAD6DA" w14:textId="56448AB8" w:rsidR="00FD684E" w:rsidRPr="00AA440E" w:rsidRDefault="00F3280B" w:rsidP="00DE153F">
      <w:pPr>
        <w:pStyle w:val="BodyText"/>
        <w:spacing w:before="137" w:line="480" w:lineRule="auto"/>
        <w:ind w:left="540" w:right="4" w:hanging="540"/>
        <w:jc w:val="both"/>
        <w:rPr>
          <w:rFonts w:ascii="Arial" w:eastAsia="Calibri" w:hAnsi="Arial" w:cs="Arial"/>
          <w:sz w:val="20"/>
          <w:szCs w:val="20"/>
          <w:highlight w:val="yellow"/>
          <w:lang w:val="en-IN"/>
        </w:rPr>
      </w:pPr>
      <w:proofErr w:type="spellStart"/>
      <w:r w:rsidRPr="00F3280B">
        <w:rPr>
          <w:rFonts w:ascii="Arial" w:eastAsia="Calibri" w:hAnsi="Arial" w:cs="Arial"/>
          <w:sz w:val="20"/>
          <w:szCs w:val="20"/>
          <w:lang w:val="en-IN"/>
        </w:rPr>
        <w:t>Dekant</w:t>
      </w:r>
      <w:proofErr w:type="spellEnd"/>
      <w:r w:rsidRPr="00F3280B">
        <w:rPr>
          <w:rFonts w:ascii="Arial" w:eastAsia="Calibri" w:hAnsi="Arial" w:cs="Arial"/>
          <w:sz w:val="20"/>
          <w:szCs w:val="20"/>
          <w:lang w:val="en-IN"/>
        </w:rPr>
        <w:t xml:space="preserve">, W., &amp; </w:t>
      </w:r>
      <w:proofErr w:type="spellStart"/>
      <w:r w:rsidRPr="00F3280B">
        <w:rPr>
          <w:rFonts w:ascii="Arial" w:eastAsia="Calibri" w:hAnsi="Arial" w:cs="Arial"/>
          <w:sz w:val="20"/>
          <w:szCs w:val="20"/>
          <w:lang w:val="en-IN"/>
        </w:rPr>
        <w:t>Vamvakas</w:t>
      </w:r>
      <w:proofErr w:type="spellEnd"/>
      <w:r w:rsidRPr="00F3280B">
        <w:rPr>
          <w:rFonts w:ascii="Arial" w:eastAsia="Calibri" w:hAnsi="Arial" w:cs="Arial"/>
          <w:sz w:val="20"/>
          <w:szCs w:val="20"/>
          <w:lang w:val="en-IN"/>
        </w:rPr>
        <w:t>, S. (1996). Biotransformation and membrane transport in nephrotoxicity. Critical Reviews in Toxicology, 26(3), 309–334. https://doi.org/10.3109/10408449609012526</w:t>
      </w:r>
    </w:p>
    <w:p w14:paraId="2E715CA9" w14:textId="2BB00B96" w:rsidR="00FD684E" w:rsidRPr="00AA440E" w:rsidRDefault="00567DAB" w:rsidP="00DE153F">
      <w:pPr>
        <w:pStyle w:val="BodyText"/>
        <w:spacing w:before="137" w:line="480" w:lineRule="auto"/>
        <w:ind w:left="540" w:right="4" w:hanging="540"/>
        <w:jc w:val="both"/>
        <w:rPr>
          <w:rFonts w:ascii="Arial" w:eastAsia="Calibri" w:hAnsi="Arial" w:cs="Arial"/>
          <w:sz w:val="20"/>
          <w:szCs w:val="20"/>
          <w:highlight w:val="yellow"/>
          <w:lang w:val="en-IN"/>
        </w:rPr>
      </w:pPr>
      <w:proofErr w:type="spellStart"/>
      <w:r w:rsidRPr="00567DAB">
        <w:rPr>
          <w:rFonts w:ascii="Arial" w:eastAsia="Calibri" w:hAnsi="Arial" w:cs="Arial"/>
          <w:sz w:val="20"/>
          <w:szCs w:val="20"/>
        </w:rPr>
        <w:t>Ertekin</w:t>
      </w:r>
      <w:proofErr w:type="spellEnd"/>
      <w:r w:rsidRPr="00567DAB">
        <w:rPr>
          <w:rFonts w:ascii="Arial" w:eastAsia="Calibri" w:hAnsi="Arial" w:cs="Arial"/>
          <w:sz w:val="20"/>
          <w:szCs w:val="20"/>
        </w:rPr>
        <w:t xml:space="preserve">, V., </w:t>
      </w:r>
      <w:proofErr w:type="spellStart"/>
      <w:r w:rsidRPr="00567DAB">
        <w:rPr>
          <w:rFonts w:ascii="Arial" w:eastAsia="Calibri" w:hAnsi="Arial" w:cs="Arial"/>
          <w:sz w:val="20"/>
          <w:szCs w:val="20"/>
        </w:rPr>
        <w:t>Selimoğlu</w:t>
      </w:r>
      <w:proofErr w:type="spellEnd"/>
      <w:r w:rsidRPr="00567DAB">
        <w:rPr>
          <w:rFonts w:ascii="Arial" w:eastAsia="Calibri" w:hAnsi="Arial" w:cs="Arial"/>
          <w:sz w:val="20"/>
          <w:szCs w:val="20"/>
        </w:rPr>
        <w:t xml:space="preserve">, M. A., &amp; </w:t>
      </w:r>
      <w:proofErr w:type="spellStart"/>
      <w:r w:rsidRPr="00567DAB">
        <w:rPr>
          <w:rFonts w:ascii="Arial" w:eastAsia="Calibri" w:hAnsi="Arial" w:cs="Arial"/>
          <w:sz w:val="20"/>
          <w:szCs w:val="20"/>
        </w:rPr>
        <w:t>Altinkaynak</w:t>
      </w:r>
      <w:proofErr w:type="spellEnd"/>
      <w:r w:rsidRPr="00567DAB">
        <w:rPr>
          <w:rFonts w:ascii="Arial" w:eastAsia="Calibri" w:hAnsi="Arial" w:cs="Arial"/>
          <w:sz w:val="20"/>
          <w:szCs w:val="20"/>
        </w:rPr>
        <w:t xml:space="preserve">, S. (2005). A combination of unusual presentations of Datura stramonium intoxication in a child: rhabdomyolysis and fulminant </w:t>
      </w:r>
      <w:proofErr w:type="spellStart"/>
      <w:r w:rsidRPr="00567DAB">
        <w:rPr>
          <w:rFonts w:ascii="Arial" w:eastAsia="Calibri" w:hAnsi="Arial" w:cs="Arial"/>
          <w:sz w:val="20"/>
          <w:szCs w:val="20"/>
        </w:rPr>
        <w:t>hepatitius</w:t>
      </w:r>
      <w:proofErr w:type="spellEnd"/>
      <w:r w:rsidRPr="00567DAB">
        <w:rPr>
          <w:rFonts w:ascii="Arial" w:eastAsia="Calibri" w:hAnsi="Arial" w:cs="Arial"/>
          <w:sz w:val="20"/>
          <w:szCs w:val="20"/>
        </w:rPr>
        <w:t>. Journal of Emergency Medicine, 28(2), 227-228. https://doi.org/10.1016/j.jemermed.2004.11.006</w:t>
      </w:r>
    </w:p>
    <w:p w14:paraId="4DFC95B6" w14:textId="01754DC4" w:rsidR="00FD684E" w:rsidRPr="00AA440E" w:rsidRDefault="00C06EB6" w:rsidP="00DE153F">
      <w:pPr>
        <w:pStyle w:val="BodyText"/>
        <w:spacing w:before="137" w:line="480" w:lineRule="auto"/>
        <w:ind w:left="540" w:right="4" w:hanging="540"/>
        <w:jc w:val="both"/>
        <w:rPr>
          <w:rFonts w:ascii="Arial" w:eastAsia="Calibri" w:hAnsi="Arial" w:cs="Arial"/>
          <w:sz w:val="20"/>
          <w:szCs w:val="20"/>
          <w:highlight w:val="yellow"/>
          <w:lang w:val="en-IN"/>
        </w:rPr>
      </w:pPr>
      <w:r w:rsidRPr="00C06EB6">
        <w:rPr>
          <w:rFonts w:ascii="Arial" w:eastAsia="Calibri" w:hAnsi="Arial" w:cs="Arial"/>
          <w:sz w:val="20"/>
          <w:szCs w:val="20"/>
          <w:lang w:val="en-IN"/>
        </w:rPr>
        <w:t xml:space="preserve">Grover, J. K., &amp; Yadav, S. P. (2004). Pharmacological actions and potential uses of Momordica </w:t>
      </w:r>
      <w:proofErr w:type="spellStart"/>
      <w:r w:rsidRPr="00C06EB6">
        <w:rPr>
          <w:rFonts w:ascii="Arial" w:eastAsia="Calibri" w:hAnsi="Arial" w:cs="Arial"/>
          <w:sz w:val="20"/>
          <w:szCs w:val="20"/>
          <w:lang w:val="en-IN"/>
        </w:rPr>
        <w:t>charantia</w:t>
      </w:r>
      <w:proofErr w:type="spellEnd"/>
      <w:r w:rsidRPr="00C06EB6">
        <w:rPr>
          <w:rFonts w:ascii="Arial" w:eastAsia="Calibri" w:hAnsi="Arial" w:cs="Arial"/>
          <w:sz w:val="20"/>
          <w:szCs w:val="20"/>
          <w:lang w:val="en-IN"/>
        </w:rPr>
        <w:t>: A review. Journal of Ethnopharmacology https://doi.org/10.1016/j.jep.2004.03.035</w:t>
      </w:r>
    </w:p>
    <w:p w14:paraId="6E084A8B" w14:textId="41FEADE4" w:rsidR="00FD684E" w:rsidRPr="00AA440E" w:rsidRDefault="00003F3C" w:rsidP="00DE153F">
      <w:pPr>
        <w:pStyle w:val="BodyText"/>
        <w:spacing w:before="137" w:line="480" w:lineRule="auto"/>
        <w:ind w:left="540" w:right="4" w:hanging="540"/>
        <w:jc w:val="both"/>
        <w:rPr>
          <w:rFonts w:ascii="Arial" w:eastAsia="Calibri" w:hAnsi="Arial" w:cs="Arial"/>
          <w:sz w:val="20"/>
          <w:szCs w:val="20"/>
          <w:highlight w:val="yellow"/>
          <w:lang w:val="en-IN"/>
        </w:rPr>
      </w:pPr>
      <w:r w:rsidRPr="00003F3C">
        <w:rPr>
          <w:rFonts w:ascii="Arial" w:eastAsia="Calibri" w:hAnsi="Arial" w:cs="Arial"/>
          <w:sz w:val="20"/>
          <w:szCs w:val="20"/>
          <w:lang w:val="en-IN"/>
        </w:rPr>
        <w:t xml:space="preserve">Hunter, P. (2008). A toxic brew we cannot live without: Micronutrients give insights into the interplay </w:t>
      </w:r>
      <w:r w:rsidRPr="00003F3C">
        <w:rPr>
          <w:rFonts w:ascii="Arial" w:eastAsia="Calibri" w:hAnsi="Arial" w:cs="Arial"/>
          <w:sz w:val="20"/>
          <w:szCs w:val="20"/>
          <w:lang w:val="en-IN"/>
        </w:rPr>
        <w:lastRenderedPageBreak/>
        <w:t>between geochemistry and evolutionary biology. EMBO Reports, 9(1), 15–18. https://doi.org/10.1038/sj.embor.7401148</w:t>
      </w:r>
    </w:p>
    <w:p w14:paraId="4F20B81F" w14:textId="2176336D" w:rsidR="00FD684E" w:rsidRPr="00AA440E" w:rsidRDefault="00AA1CEC" w:rsidP="00DE153F">
      <w:pPr>
        <w:pStyle w:val="BodyText"/>
        <w:spacing w:before="137" w:line="480" w:lineRule="auto"/>
        <w:ind w:left="540" w:right="4" w:hanging="540"/>
        <w:jc w:val="both"/>
        <w:rPr>
          <w:rFonts w:ascii="Arial" w:eastAsia="Calibri" w:hAnsi="Arial" w:cs="Arial"/>
          <w:sz w:val="20"/>
          <w:szCs w:val="20"/>
          <w:highlight w:val="yellow"/>
          <w:lang w:val="en-IN"/>
        </w:rPr>
      </w:pPr>
      <w:r w:rsidRPr="00AA1CEC">
        <w:rPr>
          <w:rFonts w:ascii="Arial" w:eastAsia="Calibri" w:hAnsi="Arial" w:cs="Arial"/>
          <w:sz w:val="20"/>
          <w:szCs w:val="20"/>
          <w:lang w:val="en-IN"/>
        </w:rPr>
        <w:t>Kaur, G. (2019). Hepatic toxicity biomarkers. In Biomarkers in toxicology (pp. 251–266). https://doi.org/10.1016/B978-0-12-814655-2.00014-1</w:t>
      </w:r>
    </w:p>
    <w:p w14:paraId="35446065" w14:textId="7A6EAF9B" w:rsidR="00FD684E" w:rsidRPr="00A93F21" w:rsidRDefault="00A93F21" w:rsidP="00DE153F">
      <w:pPr>
        <w:pStyle w:val="BodyText"/>
        <w:spacing w:before="137" w:line="480" w:lineRule="auto"/>
        <w:ind w:left="540" w:right="4" w:hanging="540"/>
        <w:jc w:val="both"/>
        <w:rPr>
          <w:rFonts w:ascii="Arial" w:eastAsia="Calibri" w:hAnsi="Arial" w:cs="Arial"/>
          <w:sz w:val="20"/>
          <w:szCs w:val="20"/>
          <w:highlight w:val="yellow"/>
          <w:lang w:val="en-IN"/>
        </w:rPr>
      </w:pPr>
      <w:proofErr w:type="spellStart"/>
      <w:r w:rsidRPr="00A93F21">
        <w:rPr>
          <w:rFonts w:ascii="Arial" w:eastAsia="Calibri" w:hAnsi="Arial" w:cs="Arial"/>
          <w:sz w:val="20"/>
          <w:szCs w:val="20"/>
          <w:lang w:val="en-IN"/>
        </w:rPr>
        <w:t>Koduru</w:t>
      </w:r>
      <w:proofErr w:type="spellEnd"/>
      <w:r w:rsidRPr="00A93F21">
        <w:rPr>
          <w:rFonts w:ascii="Arial" w:eastAsia="Calibri" w:hAnsi="Arial" w:cs="Arial"/>
          <w:sz w:val="20"/>
          <w:szCs w:val="20"/>
          <w:lang w:val="en-IN"/>
        </w:rPr>
        <w:t xml:space="preserve">, S., Grierson, D. S., &amp; </w:t>
      </w:r>
      <w:proofErr w:type="spellStart"/>
      <w:r w:rsidRPr="00A93F21">
        <w:rPr>
          <w:rFonts w:ascii="Arial" w:eastAsia="Calibri" w:hAnsi="Arial" w:cs="Arial"/>
          <w:sz w:val="20"/>
          <w:szCs w:val="20"/>
          <w:lang w:val="en-IN"/>
        </w:rPr>
        <w:t>Afolayan</w:t>
      </w:r>
      <w:proofErr w:type="spellEnd"/>
      <w:r w:rsidRPr="00A93F21">
        <w:rPr>
          <w:rFonts w:ascii="Arial" w:eastAsia="Calibri" w:hAnsi="Arial" w:cs="Arial"/>
          <w:sz w:val="20"/>
          <w:szCs w:val="20"/>
          <w:lang w:val="en-IN"/>
        </w:rPr>
        <w:t xml:space="preserve">, A. J. (2006). Antimicrobial activity of Solanum </w:t>
      </w:r>
      <w:proofErr w:type="spellStart"/>
      <w:r w:rsidRPr="00A93F21">
        <w:rPr>
          <w:rFonts w:ascii="Arial" w:eastAsia="Calibri" w:hAnsi="Arial" w:cs="Arial"/>
          <w:sz w:val="20"/>
          <w:szCs w:val="20"/>
          <w:lang w:val="en-IN"/>
        </w:rPr>
        <w:t>aculeastrum</w:t>
      </w:r>
      <w:proofErr w:type="spellEnd"/>
      <w:r w:rsidRPr="00A93F21">
        <w:rPr>
          <w:rFonts w:ascii="Arial" w:eastAsia="Calibri" w:hAnsi="Arial" w:cs="Arial"/>
          <w:sz w:val="20"/>
          <w:szCs w:val="20"/>
          <w:lang w:val="en-IN"/>
        </w:rPr>
        <w:t>. Pharmaceutical Biology, 44(4), 283–286. https://doi.org/10.1080/13880200600714145</w:t>
      </w:r>
    </w:p>
    <w:p w14:paraId="1B32C215" w14:textId="207DC66E" w:rsidR="00FD684E" w:rsidRPr="00A93F21" w:rsidRDefault="00495774" w:rsidP="00DE153F">
      <w:pPr>
        <w:pStyle w:val="BodyText"/>
        <w:spacing w:before="137" w:line="480" w:lineRule="auto"/>
        <w:ind w:left="540" w:right="4" w:hanging="540"/>
        <w:jc w:val="both"/>
        <w:rPr>
          <w:rFonts w:ascii="Arial" w:eastAsia="Calibri" w:hAnsi="Arial" w:cs="Arial"/>
          <w:sz w:val="20"/>
          <w:szCs w:val="20"/>
          <w:highlight w:val="yellow"/>
          <w:lang w:val="en-IN"/>
        </w:rPr>
      </w:pPr>
      <w:proofErr w:type="spellStart"/>
      <w:r w:rsidRPr="00495774">
        <w:rPr>
          <w:rFonts w:ascii="Arial" w:eastAsia="Calibri" w:hAnsi="Arial" w:cs="Arial"/>
          <w:sz w:val="20"/>
          <w:szCs w:val="20"/>
          <w:lang w:val="en-IN"/>
        </w:rPr>
        <w:t>Mukinda</w:t>
      </w:r>
      <w:proofErr w:type="spellEnd"/>
      <w:r w:rsidRPr="00495774">
        <w:rPr>
          <w:rFonts w:ascii="Arial" w:eastAsia="Calibri" w:hAnsi="Arial" w:cs="Arial"/>
          <w:sz w:val="20"/>
          <w:szCs w:val="20"/>
          <w:lang w:val="en-IN"/>
        </w:rPr>
        <w:t xml:space="preserve">, J. T., &amp; Syce, J. A. (2007). Acute and chronic toxicity of the aqueous extract of Artemisia </w:t>
      </w:r>
      <w:proofErr w:type="spellStart"/>
      <w:r w:rsidRPr="00495774">
        <w:rPr>
          <w:rFonts w:ascii="Arial" w:eastAsia="Calibri" w:hAnsi="Arial" w:cs="Arial"/>
          <w:sz w:val="20"/>
          <w:szCs w:val="20"/>
          <w:lang w:val="en-IN"/>
        </w:rPr>
        <w:t>afra</w:t>
      </w:r>
      <w:proofErr w:type="spellEnd"/>
      <w:r w:rsidRPr="00495774">
        <w:rPr>
          <w:rFonts w:ascii="Arial" w:eastAsia="Calibri" w:hAnsi="Arial" w:cs="Arial"/>
          <w:sz w:val="20"/>
          <w:szCs w:val="20"/>
          <w:lang w:val="en-IN"/>
        </w:rPr>
        <w:t xml:space="preserve"> in rodents. Journal of Ethnopharmacology, 112(1), 138–144. https://doi.org/10.1016/j.jep.2007.03.024</w:t>
      </w:r>
    </w:p>
    <w:p w14:paraId="054C6CBC" w14:textId="77777777" w:rsidR="00FD684E" w:rsidRPr="00FD42E4" w:rsidRDefault="00FD684E" w:rsidP="00DE153F">
      <w:pPr>
        <w:pStyle w:val="BodyText"/>
        <w:spacing w:before="137" w:line="480" w:lineRule="auto"/>
        <w:ind w:left="540" w:right="4" w:hanging="540"/>
        <w:jc w:val="both"/>
        <w:rPr>
          <w:rFonts w:ascii="Arial" w:eastAsia="Calibri" w:hAnsi="Arial" w:cs="Arial"/>
          <w:sz w:val="20"/>
          <w:szCs w:val="20"/>
          <w:lang w:val="en-IN"/>
        </w:rPr>
      </w:pPr>
      <w:proofErr w:type="spellStart"/>
      <w:r w:rsidRPr="00FD42E4">
        <w:rPr>
          <w:rFonts w:ascii="Arial" w:eastAsia="Calibri" w:hAnsi="Arial" w:cs="Arial"/>
          <w:sz w:val="20"/>
          <w:szCs w:val="20"/>
          <w:lang w:val="en-IN"/>
        </w:rPr>
        <w:t>Nalawade</w:t>
      </w:r>
      <w:proofErr w:type="spellEnd"/>
      <w:r w:rsidRPr="00FD42E4">
        <w:rPr>
          <w:rFonts w:ascii="Arial" w:eastAsia="Calibri" w:hAnsi="Arial" w:cs="Arial"/>
          <w:sz w:val="20"/>
          <w:szCs w:val="20"/>
          <w:lang w:val="en-IN"/>
        </w:rPr>
        <w:t>, S. M., &amp; Tsay, H. S. (2004). In vitro propagation of some important Chinese medicinal plants and their sustainable usage. In Vitro Cellular &amp; Developmental Biology – Plant, 40(2), 143–154. https://doi.org/10.1079/IVP2003488</w:t>
      </w:r>
    </w:p>
    <w:p w14:paraId="5FF41840" w14:textId="17868C45" w:rsidR="00FD684E" w:rsidRPr="00A93F21" w:rsidRDefault="00FD42E4" w:rsidP="00DE153F">
      <w:pPr>
        <w:pStyle w:val="BodyText"/>
        <w:spacing w:before="137" w:line="480" w:lineRule="auto"/>
        <w:ind w:left="540" w:right="4" w:hanging="540"/>
        <w:jc w:val="both"/>
        <w:rPr>
          <w:rFonts w:ascii="Arial" w:eastAsia="Calibri" w:hAnsi="Arial" w:cs="Arial"/>
          <w:sz w:val="20"/>
          <w:szCs w:val="20"/>
          <w:highlight w:val="yellow"/>
          <w:lang w:val="en-IN"/>
        </w:rPr>
      </w:pPr>
      <w:proofErr w:type="spellStart"/>
      <w:r w:rsidRPr="00FD42E4">
        <w:rPr>
          <w:rFonts w:ascii="Arial" w:eastAsia="Calibri" w:hAnsi="Arial" w:cs="Arial"/>
          <w:sz w:val="20"/>
          <w:szCs w:val="20"/>
          <w:lang w:val="en-IN"/>
        </w:rPr>
        <w:t>Pariyani</w:t>
      </w:r>
      <w:proofErr w:type="spellEnd"/>
      <w:r w:rsidRPr="00FD42E4">
        <w:rPr>
          <w:rFonts w:ascii="Arial" w:eastAsia="Calibri" w:hAnsi="Arial" w:cs="Arial"/>
          <w:sz w:val="20"/>
          <w:szCs w:val="20"/>
          <w:lang w:val="en-IN"/>
        </w:rPr>
        <w:t xml:space="preserve">, R., Ismail, I. S., Azam, A. A., Abas, F., </w:t>
      </w:r>
      <w:proofErr w:type="spellStart"/>
      <w:r w:rsidRPr="00FD42E4">
        <w:rPr>
          <w:rFonts w:ascii="Arial" w:eastAsia="Calibri" w:hAnsi="Arial" w:cs="Arial"/>
          <w:sz w:val="20"/>
          <w:szCs w:val="20"/>
          <w:lang w:val="en-IN"/>
        </w:rPr>
        <w:t>Shaari</w:t>
      </w:r>
      <w:proofErr w:type="spellEnd"/>
      <w:r w:rsidRPr="00FD42E4">
        <w:rPr>
          <w:rFonts w:ascii="Arial" w:eastAsia="Calibri" w:hAnsi="Arial" w:cs="Arial"/>
          <w:sz w:val="20"/>
          <w:szCs w:val="20"/>
          <w:lang w:val="en-IN"/>
        </w:rPr>
        <w:t xml:space="preserve">, K., &amp; </w:t>
      </w:r>
      <w:proofErr w:type="spellStart"/>
      <w:r w:rsidRPr="00FD42E4">
        <w:rPr>
          <w:rFonts w:ascii="Arial" w:eastAsia="Calibri" w:hAnsi="Arial" w:cs="Arial"/>
          <w:sz w:val="20"/>
          <w:szCs w:val="20"/>
          <w:lang w:val="en-IN"/>
        </w:rPr>
        <w:t>Sulaiman</w:t>
      </w:r>
      <w:proofErr w:type="spellEnd"/>
      <w:r w:rsidRPr="00FD42E4">
        <w:rPr>
          <w:rFonts w:ascii="Arial" w:eastAsia="Calibri" w:hAnsi="Arial" w:cs="Arial"/>
          <w:sz w:val="20"/>
          <w:szCs w:val="20"/>
          <w:lang w:val="en-IN"/>
        </w:rPr>
        <w:t>, M. R. (2015). Phytochemical screening and acute oral toxicity study of Java tea leaf extracts. BioMed Research International. https://doi.org/10.1155/2015/742420</w:t>
      </w:r>
    </w:p>
    <w:p w14:paraId="325332AE" w14:textId="610CBCD5" w:rsidR="00FD684E" w:rsidRPr="00A93F21" w:rsidRDefault="00107D63" w:rsidP="00DE153F">
      <w:pPr>
        <w:pStyle w:val="BodyText"/>
        <w:spacing w:before="137" w:line="480" w:lineRule="auto"/>
        <w:ind w:left="540" w:right="4" w:hanging="540"/>
        <w:jc w:val="both"/>
        <w:rPr>
          <w:rFonts w:ascii="Arial" w:eastAsia="Calibri" w:hAnsi="Arial" w:cs="Arial"/>
          <w:sz w:val="20"/>
          <w:szCs w:val="20"/>
          <w:highlight w:val="yellow"/>
          <w:lang w:val="en-IN"/>
        </w:rPr>
      </w:pPr>
      <w:proofErr w:type="spellStart"/>
      <w:r w:rsidRPr="00107D63">
        <w:rPr>
          <w:rFonts w:ascii="Arial" w:eastAsia="Calibri" w:hAnsi="Arial" w:cs="Arial"/>
          <w:sz w:val="20"/>
          <w:szCs w:val="20"/>
          <w:lang w:val="en-IN"/>
        </w:rPr>
        <w:t>Rajan</w:t>
      </w:r>
      <w:proofErr w:type="spellEnd"/>
      <w:r w:rsidRPr="00107D63">
        <w:rPr>
          <w:rFonts w:ascii="Arial" w:eastAsia="Calibri" w:hAnsi="Arial" w:cs="Arial"/>
          <w:sz w:val="20"/>
          <w:szCs w:val="20"/>
          <w:lang w:val="en-IN"/>
        </w:rPr>
        <w:t xml:space="preserve">, R., Varghese, S. C., </w:t>
      </w:r>
      <w:proofErr w:type="spellStart"/>
      <w:r w:rsidRPr="00107D63">
        <w:rPr>
          <w:rFonts w:ascii="Arial" w:eastAsia="Calibri" w:hAnsi="Arial" w:cs="Arial"/>
          <w:sz w:val="20"/>
          <w:szCs w:val="20"/>
          <w:lang w:val="en-IN"/>
        </w:rPr>
        <w:t>Kurup</w:t>
      </w:r>
      <w:proofErr w:type="spellEnd"/>
      <w:r w:rsidRPr="00107D63">
        <w:rPr>
          <w:rFonts w:ascii="Arial" w:eastAsia="Calibri" w:hAnsi="Arial" w:cs="Arial"/>
          <w:sz w:val="20"/>
          <w:szCs w:val="20"/>
          <w:lang w:val="en-IN"/>
        </w:rPr>
        <w:t xml:space="preserve">, R., Gopalakrishnan, R., Venkataraman, R., </w:t>
      </w:r>
      <w:proofErr w:type="spellStart"/>
      <w:r w:rsidRPr="00107D63">
        <w:rPr>
          <w:rFonts w:ascii="Arial" w:eastAsia="Calibri" w:hAnsi="Arial" w:cs="Arial"/>
          <w:sz w:val="20"/>
          <w:szCs w:val="20"/>
          <w:lang w:val="en-IN"/>
        </w:rPr>
        <w:t>Satheeshkumar</w:t>
      </w:r>
      <w:proofErr w:type="spellEnd"/>
      <w:r w:rsidRPr="00107D63">
        <w:rPr>
          <w:rFonts w:ascii="Arial" w:eastAsia="Calibri" w:hAnsi="Arial" w:cs="Arial"/>
          <w:sz w:val="20"/>
          <w:szCs w:val="20"/>
          <w:lang w:val="en-IN"/>
        </w:rPr>
        <w:t xml:space="preserve">, K., &amp; Baby, S. (2016). HPTLC-based quantification of </w:t>
      </w:r>
      <w:proofErr w:type="spellStart"/>
      <w:r w:rsidRPr="00107D63">
        <w:rPr>
          <w:rFonts w:ascii="Arial" w:eastAsia="Calibri" w:hAnsi="Arial" w:cs="Arial"/>
          <w:sz w:val="20"/>
          <w:szCs w:val="20"/>
          <w:lang w:val="en-IN"/>
        </w:rPr>
        <w:t>camptothecin</w:t>
      </w:r>
      <w:proofErr w:type="spellEnd"/>
      <w:r w:rsidRPr="00107D63">
        <w:rPr>
          <w:rFonts w:ascii="Arial" w:eastAsia="Calibri" w:hAnsi="Arial" w:cs="Arial"/>
          <w:sz w:val="20"/>
          <w:szCs w:val="20"/>
          <w:lang w:val="en-IN"/>
        </w:rPr>
        <w:t xml:space="preserve"> in </w:t>
      </w:r>
      <w:proofErr w:type="spellStart"/>
      <w:r w:rsidRPr="00107D63">
        <w:rPr>
          <w:rFonts w:ascii="Arial" w:eastAsia="Calibri" w:hAnsi="Arial" w:cs="Arial"/>
          <w:sz w:val="20"/>
          <w:szCs w:val="20"/>
          <w:lang w:val="en-IN"/>
        </w:rPr>
        <w:t>Ophiorrhiza</w:t>
      </w:r>
      <w:proofErr w:type="spellEnd"/>
      <w:r w:rsidRPr="00107D63">
        <w:rPr>
          <w:rFonts w:ascii="Arial" w:eastAsia="Calibri" w:hAnsi="Arial" w:cs="Arial"/>
          <w:sz w:val="20"/>
          <w:szCs w:val="20"/>
          <w:lang w:val="en-IN"/>
        </w:rPr>
        <w:t xml:space="preserve"> species of the southern Western Ghats in India. Cogent Chemistry, 2(1), 1275408. https://doi.org/10.1080/23312009.2016.1275408</w:t>
      </w:r>
    </w:p>
    <w:p w14:paraId="3CCC1879" w14:textId="615DA8D4" w:rsidR="00FD684E" w:rsidRPr="00A93F21" w:rsidRDefault="00D64C87" w:rsidP="00DE153F">
      <w:pPr>
        <w:pStyle w:val="BodyText"/>
        <w:spacing w:before="137" w:line="480" w:lineRule="auto"/>
        <w:ind w:left="540" w:right="4" w:hanging="540"/>
        <w:jc w:val="both"/>
        <w:rPr>
          <w:rFonts w:ascii="Arial" w:eastAsia="Calibri" w:hAnsi="Arial" w:cs="Arial"/>
          <w:sz w:val="20"/>
          <w:szCs w:val="20"/>
          <w:highlight w:val="yellow"/>
          <w:lang w:val="en-IN"/>
        </w:rPr>
      </w:pPr>
      <w:r w:rsidRPr="00D64C87">
        <w:rPr>
          <w:rFonts w:ascii="Arial" w:eastAsia="Calibri" w:hAnsi="Arial" w:cs="Arial"/>
          <w:sz w:val="20"/>
          <w:szCs w:val="20"/>
          <w:lang w:val="en-IN"/>
        </w:rPr>
        <w:t>Ramaiah, S. K. (2011). Preclinical safety assessment: Current gaps, challenges, and approaches in identifying translatable biomarkers of drug-induced liver injury. Clinics in Laboratory Medicine, 31(1), 161–172. https://doi.org/10.1016/j.cll.2010.10.004</w:t>
      </w:r>
    </w:p>
    <w:p w14:paraId="7CD3BCEF" w14:textId="077C05EA" w:rsidR="00FD684E" w:rsidRPr="00A93F21" w:rsidRDefault="005A2CF5" w:rsidP="00DE153F">
      <w:pPr>
        <w:pStyle w:val="BodyText"/>
        <w:spacing w:before="137" w:line="480" w:lineRule="auto"/>
        <w:ind w:left="540" w:right="4" w:hanging="540"/>
        <w:jc w:val="both"/>
        <w:rPr>
          <w:rFonts w:ascii="Arial" w:eastAsia="Calibri" w:hAnsi="Arial" w:cs="Arial"/>
          <w:sz w:val="20"/>
          <w:szCs w:val="20"/>
          <w:highlight w:val="yellow"/>
          <w:lang w:val="en-IN"/>
        </w:rPr>
      </w:pPr>
      <w:r w:rsidRPr="005A2CF5">
        <w:rPr>
          <w:rFonts w:ascii="Arial" w:eastAsia="Calibri" w:hAnsi="Arial" w:cs="Arial"/>
          <w:sz w:val="20"/>
          <w:szCs w:val="20"/>
          <w:lang w:val="en-IN"/>
        </w:rPr>
        <w:t xml:space="preserve">Saleem, U., Amin, S., Ahmad, B., Azeem, H., Anwar, F., &amp; Mary, S. (2017). Acute oral toxicity evaluation of aqueous ethanolic extract of Saccharum </w:t>
      </w:r>
      <w:proofErr w:type="spellStart"/>
      <w:r w:rsidRPr="005A2CF5">
        <w:rPr>
          <w:rFonts w:ascii="Arial" w:eastAsia="Calibri" w:hAnsi="Arial" w:cs="Arial"/>
          <w:sz w:val="20"/>
          <w:szCs w:val="20"/>
          <w:lang w:val="en-IN"/>
        </w:rPr>
        <w:t>munja</w:t>
      </w:r>
      <w:proofErr w:type="spellEnd"/>
      <w:r w:rsidRPr="005A2CF5">
        <w:rPr>
          <w:rFonts w:ascii="Arial" w:eastAsia="Calibri" w:hAnsi="Arial" w:cs="Arial"/>
          <w:sz w:val="20"/>
          <w:szCs w:val="20"/>
          <w:lang w:val="en-IN"/>
        </w:rPr>
        <w:t xml:space="preserve"> </w:t>
      </w:r>
      <w:proofErr w:type="spellStart"/>
      <w:r w:rsidRPr="005A2CF5">
        <w:rPr>
          <w:rFonts w:ascii="Arial" w:eastAsia="Calibri" w:hAnsi="Arial" w:cs="Arial"/>
          <w:sz w:val="20"/>
          <w:szCs w:val="20"/>
          <w:lang w:val="en-IN"/>
        </w:rPr>
        <w:t>Roxb</w:t>
      </w:r>
      <w:proofErr w:type="spellEnd"/>
      <w:r w:rsidRPr="005A2CF5">
        <w:rPr>
          <w:rFonts w:ascii="Arial" w:eastAsia="Calibri" w:hAnsi="Arial" w:cs="Arial"/>
          <w:sz w:val="20"/>
          <w:szCs w:val="20"/>
          <w:lang w:val="en-IN"/>
        </w:rPr>
        <w:t>. roots in albino mice as per OECD 425 TG. Toxicology Reports, 4, 580–585. https://doi.org/10.1016/j.toxrep.2017.10.005</w:t>
      </w:r>
    </w:p>
    <w:p w14:paraId="62041B00" w14:textId="0398AE18" w:rsidR="00FD684E" w:rsidRPr="00A93F21" w:rsidRDefault="00DD0B6F" w:rsidP="00DE153F">
      <w:pPr>
        <w:pStyle w:val="BodyText"/>
        <w:spacing w:before="137" w:line="480" w:lineRule="auto"/>
        <w:ind w:left="540" w:right="4" w:hanging="540"/>
        <w:jc w:val="both"/>
        <w:rPr>
          <w:rFonts w:ascii="Arial" w:eastAsia="Calibri" w:hAnsi="Arial" w:cs="Arial"/>
          <w:sz w:val="20"/>
          <w:szCs w:val="20"/>
          <w:highlight w:val="yellow"/>
          <w:lang w:val="en-IN"/>
        </w:rPr>
      </w:pPr>
      <w:proofErr w:type="spellStart"/>
      <w:r w:rsidRPr="00DD0B6F">
        <w:rPr>
          <w:rFonts w:ascii="Arial" w:eastAsia="Calibri" w:hAnsi="Arial" w:cs="Arial"/>
          <w:sz w:val="20"/>
          <w:szCs w:val="20"/>
          <w:lang w:val="en-IN"/>
        </w:rPr>
        <w:t>Shatoor</w:t>
      </w:r>
      <w:proofErr w:type="spellEnd"/>
      <w:r w:rsidRPr="00DD0B6F">
        <w:rPr>
          <w:rFonts w:ascii="Arial" w:eastAsia="Calibri" w:hAnsi="Arial" w:cs="Arial"/>
          <w:sz w:val="20"/>
          <w:szCs w:val="20"/>
          <w:lang w:val="en-IN"/>
        </w:rPr>
        <w:t xml:space="preserve">, A. S. (2011). Acute and Sub-acute Toxicity of </w:t>
      </w:r>
      <w:proofErr w:type="spellStart"/>
      <w:r w:rsidRPr="00DD0B6F">
        <w:rPr>
          <w:rFonts w:ascii="Arial" w:eastAsia="Calibri" w:hAnsi="Arial" w:cs="Arial"/>
          <w:sz w:val="20"/>
          <w:szCs w:val="20"/>
          <w:lang w:val="en-IN"/>
        </w:rPr>
        <w:t>Crataegus</w:t>
      </w:r>
      <w:proofErr w:type="spellEnd"/>
      <w:r w:rsidRPr="00DD0B6F">
        <w:rPr>
          <w:rFonts w:ascii="Arial" w:eastAsia="Calibri" w:hAnsi="Arial" w:cs="Arial"/>
          <w:sz w:val="20"/>
          <w:szCs w:val="20"/>
          <w:lang w:val="en-IN"/>
        </w:rPr>
        <w:t xml:space="preserve"> Aronia Syn. </w:t>
      </w:r>
      <w:proofErr w:type="spellStart"/>
      <w:r w:rsidRPr="00DD0B6F">
        <w:rPr>
          <w:rFonts w:ascii="Arial" w:eastAsia="Calibri" w:hAnsi="Arial" w:cs="Arial"/>
          <w:sz w:val="20"/>
          <w:szCs w:val="20"/>
          <w:lang w:val="en-IN"/>
        </w:rPr>
        <w:t>Azarolus</w:t>
      </w:r>
      <w:proofErr w:type="spellEnd"/>
      <w:r w:rsidRPr="00DD0B6F">
        <w:rPr>
          <w:rFonts w:ascii="Arial" w:eastAsia="Calibri" w:hAnsi="Arial" w:cs="Arial"/>
          <w:sz w:val="20"/>
          <w:szCs w:val="20"/>
          <w:lang w:val="en-IN"/>
        </w:rPr>
        <w:t xml:space="preserve"> (L.) Whole Plant Aqueous Extract in Wistar Rats. American Journal of Pharmacology and Toxicology. https://doi.org/10.3844/ajptsp.2011.37.45</w:t>
      </w:r>
    </w:p>
    <w:p w14:paraId="528CCAB5" w14:textId="65F7A7A7" w:rsidR="00FD684E" w:rsidRPr="00A93F21" w:rsidRDefault="00C47C69" w:rsidP="00DE153F">
      <w:pPr>
        <w:pStyle w:val="BodyText"/>
        <w:spacing w:before="137" w:line="480" w:lineRule="auto"/>
        <w:ind w:left="540" w:right="4" w:hanging="540"/>
        <w:jc w:val="both"/>
        <w:rPr>
          <w:rFonts w:ascii="Arial" w:eastAsia="Calibri" w:hAnsi="Arial" w:cs="Arial"/>
          <w:sz w:val="20"/>
          <w:szCs w:val="20"/>
          <w:highlight w:val="yellow"/>
          <w:lang w:val="en-IN"/>
        </w:rPr>
      </w:pPr>
      <w:proofErr w:type="spellStart"/>
      <w:r w:rsidRPr="00C47C69">
        <w:rPr>
          <w:rFonts w:ascii="Arial" w:eastAsia="Calibri" w:hAnsi="Arial" w:cs="Arial"/>
          <w:sz w:val="20"/>
          <w:szCs w:val="20"/>
          <w:lang w:val="en-IN"/>
        </w:rPr>
        <w:lastRenderedPageBreak/>
        <w:t>Tietz</w:t>
      </w:r>
      <w:proofErr w:type="spellEnd"/>
      <w:r w:rsidRPr="00C47C69">
        <w:rPr>
          <w:rFonts w:ascii="Arial" w:eastAsia="Calibri" w:hAnsi="Arial" w:cs="Arial"/>
          <w:sz w:val="20"/>
          <w:szCs w:val="20"/>
          <w:lang w:val="en-IN"/>
        </w:rPr>
        <w:t>, N. W. (1994). *</w:t>
      </w:r>
      <w:proofErr w:type="spellStart"/>
      <w:r w:rsidRPr="00C47C69">
        <w:rPr>
          <w:rFonts w:ascii="Arial" w:eastAsia="Calibri" w:hAnsi="Arial" w:cs="Arial"/>
          <w:sz w:val="20"/>
          <w:szCs w:val="20"/>
          <w:lang w:val="en-IN"/>
        </w:rPr>
        <w:t>Tietz</w:t>
      </w:r>
      <w:proofErr w:type="spellEnd"/>
      <w:r w:rsidRPr="00C47C69">
        <w:rPr>
          <w:rFonts w:ascii="Arial" w:eastAsia="Calibri" w:hAnsi="Arial" w:cs="Arial"/>
          <w:sz w:val="20"/>
          <w:szCs w:val="20"/>
          <w:lang w:val="en-IN"/>
        </w:rPr>
        <w:t xml:space="preserve"> textbook of clinical chemistry* (C. A. </w:t>
      </w:r>
      <w:proofErr w:type="spellStart"/>
      <w:r w:rsidRPr="00C47C69">
        <w:rPr>
          <w:rFonts w:ascii="Arial" w:eastAsia="Calibri" w:hAnsi="Arial" w:cs="Arial"/>
          <w:sz w:val="20"/>
          <w:szCs w:val="20"/>
          <w:lang w:val="en-IN"/>
        </w:rPr>
        <w:t>Burtis</w:t>
      </w:r>
      <w:proofErr w:type="spellEnd"/>
      <w:r w:rsidRPr="00C47C69">
        <w:rPr>
          <w:rFonts w:ascii="Arial" w:eastAsia="Calibri" w:hAnsi="Arial" w:cs="Arial"/>
          <w:sz w:val="20"/>
          <w:szCs w:val="20"/>
          <w:lang w:val="en-IN"/>
        </w:rPr>
        <w:t xml:space="preserve"> &amp; E. R. Ashwood, Eds.). WB Saunders. https://www.ncbi.nlm.nih.gov/nlmcatalog/9400000</w:t>
      </w:r>
    </w:p>
    <w:p w14:paraId="7E495752" w14:textId="5FFEBA52" w:rsidR="00FD684E" w:rsidRPr="00FD684E" w:rsidRDefault="00914446" w:rsidP="00DE153F">
      <w:pPr>
        <w:pStyle w:val="BodyText"/>
        <w:spacing w:before="137" w:line="480" w:lineRule="auto"/>
        <w:ind w:left="540" w:right="4" w:hanging="540"/>
        <w:jc w:val="both"/>
        <w:rPr>
          <w:rFonts w:ascii="Arial" w:eastAsia="Calibri" w:hAnsi="Arial" w:cs="Arial"/>
          <w:sz w:val="20"/>
          <w:szCs w:val="20"/>
          <w:lang w:val="en-IN"/>
        </w:rPr>
      </w:pPr>
      <w:r w:rsidRPr="00914446">
        <w:rPr>
          <w:rFonts w:ascii="Arial" w:eastAsia="Calibri" w:hAnsi="Arial" w:cs="Arial"/>
          <w:sz w:val="20"/>
          <w:szCs w:val="20"/>
          <w:lang w:val="en-IN"/>
        </w:rPr>
        <w:t xml:space="preserve">Vidya, V., </w:t>
      </w:r>
      <w:proofErr w:type="spellStart"/>
      <w:r w:rsidRPr="00914446">
        <w:rPr>
          <w:rFonts w:ascii="Arial" w:eastAsia="Calibri" w:hAnsi="Arial" w:cs="Arial"/>
          <w:sz w:val="20"/>
          <w:szCs w:val="20"/>
          <w:lang w:val="en-IN"/>
        </w:rPr>
        <w:t>Thenmozhi</w:t>
      </w:r>
      <w:proofErr w:type="spellEnd"/>
      <w:r w:rsidRPr="00914446">
        <w:rPr>
          <w:rFonts w:ascii="Arial" w:eastAsia="Calibri" w:hAnsi="Arial" w:cs="Arial"/>
          <w:sz w:val="20"/>
          <w:szCs w:val="20"/>
          <w:lang w:val="en-IN"/>
        </w:rPr>
        <w:t xml:space="preserve">, A. J., Surya, R., </w:t>
      </w:r>
      <w:proofErr w:type="spellStart"/>
      <w:r w:rsidRPr="00914446">
        <w:rPr>
          <w:rFonts w:ascii="Arial" w:eastAsia="Calibri" w:hAnsi="Arial" w:cs="Arial"/>
          <w:sz w:val="20"/>
          <w:szCs w:val="20"/>
          <w:lang w:val="en-IN"/>
        </w:rPr>
        <w:t>Prema</w:t>
      </w:r>
      <w:proofErr w:type="spellEnd"/>
      <w:r w:rsidRPr="00914446">
        <w:rPr>
          <w:rFonts w:ascii="Arial" w:eastAsia="Calibri" w:hAnsi="Arial" w:cs="Arial"/>
          <w:sz w:val="20"/>
          <w:szCs w:val="20"/>
          <w:lang w:val="en-IN"/>
        </w:rPr>
        <w:t xml:space="preserve">, A., &amp; </w:t>
      </w:r>
      <w:proofErr w:type="spellStart"/>
      <w:r w:rsidRPr="00914446">
        <w:rPr>
          <w:rFonts w:ascii="Arial" w:eastAsia="Calibri" w:hAnsi="Arial" w:cs="Arial"/>
          <w:sz w:val="20"/>
          <w:szCs w:val="20"/>
          <w:lang w:val="en-IN"/>
        </w:rPr>
        <w:t>Manivasagam</w:t>
      </w:r>
      <w:proofErr w:type="spellEnd"/>
      <w:r w:rsidRPr="00914446">
        <w:rPr>
          <w:rFonts w:ascii="Arial" w:eastAsia="Calibri" w:hAnsi="Arial" w:cs="Arial"/>
          <w:sz w:val="20"/>
          <w:szCs w:val="20"/>
          <w:lang w:val="en-IN"/>
        </w:rPr>
        <w:t xml:space="preserve">, T. (2025). Phytochemical extraction, screening, GCMS analysis and antioxidant properties of </w:t>
      </w:r>
      <w:proofErr w:type="spellStart"/>
      <w:r w:rsidRPr="00914446">
        <w:rPr>
          <w:rFonts w:ascii="Arial" w:eastAsia="Calibri" w:hAnsi="Arial" w:cs="Arial"/>
          <w:sz w:val="20"/>
          <w:szCs w:val="20"/>
          <w:lang w:val="en-IN"/>
        </w:rPr>
        <w:t>Ophiorrhiza</w:t>
      </w:r>
      <w:proofErr w:type="spellEnd"/>
      <w:r w:rsidRPr="00914446">
        <w:rPr>
          <w:rFonts w:ascii="Arial" w:eastAsia="Calibri" w:hAnsi="Arial" w:cs="Arial"/>
          <w:sz w:val="20"/>
          <w:szCs w:val="20"/>
          <w:lang w:val="en-IN"/>
        </w:rPr>
        <w:t xml:space="preserve"> </w:t>
      </w:r>
      <w:proofErr w:type="spellStart"/>
      <w:r w:rsidRPr="00914446">
        <w:rPr>
          <w:rFonts w:ascii="Arial" w:eastAsia="Calibri" w:hAnsi="Arial" w:cs="Arial"/>
          <w:sz w:val="20"/>
          <w:szCs w:val="20"/>
          <w:lang w:val="en-IN"/>
        </w:rPr>
        <w:t>recurvipetala</w:t>
      </w:r>
      <w:proofErr w:type="spellEnd"/>
      <w:r w:rsidRPr="00914446">
        <w:rPr>
          <w:rFonts w:ascii="Arial" w:eastAsia="Calibri" w:hAnsi="Arial" w:cs="Arial"/>
          <w:sz w:val="20"/>
          <w:szCs w:val="20"/>
          <w:lang w:val="en-IN"/>
        </w:rPr>
        <w:t>. Pharmacognosy Research, 17(3), 1050-1061. https://doi.org/10.5530/pres.20252230</w:t>
      </w:r>
    </w:p>
    <w:p w14:paraId="5EA7CF43" w14:textId="005E6C73" w:rsidR="00FD684E" w:rsidRPr="00914446" w:rsidRDefault="00914446" w:rsidP="00DE153F">
      <w:pPr>
        <w:pStyle w:val="BodyText"/>
        <w:spacing w:before="137" w:line="480" w:lineRule="auto"/>
        <w:ind w:left="540" w:right="4" w:hanging="540"/>
        <w:jc w:val="both"/>
        <w:rPr>
          <w:rFonts w:ascii="Arial" w:eastAsia="Calibri" w:hAnsi="Arial" w:cs="Arial"/>
          <w:sz w:val="20"/>
          <w:szCs w:val="20"/>
          <w:highlight w:val="yellow"/>
          <w:lang w:val="en-IN"/>
        </w:rPr>
      </w:pPr>
      <w:proofErr w:type="spellStart"/>
      <w:r w:rsidRPr="00914446">
        <w:rPr>
          <w:rFonts w:ascii="Arial" w:eastAsia="Calibri" w:hAnsi="Arial" w:cs="Arial"/>
          <w:sz w:val="20"/>
          <w:szCs w:val="20"/>
          <w:lang w:val="en-IN"/>
        </w:rPr>
        <w:t>Wahyuni</w:t>
      </w:r>
      <w:proofErr w:type="spellEnd"/>
      <w:r w:rsidRPr="00914446">
        <w:rPr>
          <w:rFonts w:ascii="Arial" w:eastAsia="Calibri" w:hAnsi="Arial" w:cs="Arial"/>
          <w:sz w:val="20"/>
          <w:szCs w:val="20"/>
          <w:lang w:val="en-IN"/>
        </w:rPr>
        <w:t xml:space="preserve">, T. S., </w:t>
      </w:r>
      <w:proofErr w:type="spellStart"/>
      <w:r w:rsidRPr="00914446">
        <w:rPr>
          <w:rFonts w:ascii="Arial" w:eastAsia="Calibri" w:hAnsi="Arial" w:cs="Arial"/>
          <w:sz w:val="20"/>
          <w:szCs w:val="20"/>
          <w:lang w:val="en-IN"/>
        </w:rPr>
        <w:t>Ilmi</w:t>
      </w:r>
      <w:proofErr w:type="spellEnd"/>
      <w:r w:rsidRPr="00914446">
        <w:rPr>
          <w:rFonts w:ascii="Arial" w:eastAsia="Calibri" w:hAnsi="Arial" w:cs="Arial"/>
          <w:sz w:val="20"/>
          <w:szCs w:val="20"/>
          <w:lang w:val="en-IN"/>
        </w:rPr>
        <w:t xml:space="preserve">, H., </w:t>
      </w:r>
      <w:proofErr w:type="spellStart"/>
      <w:r w:rsidRPr="00914446">
        <w:rPr>
          <w:rFonts w:ascii="Arial" w:eastAsia="Calibri" w:hAnsi="Arial" w:cs="Arial"/>
          <w:sz w:val="20"/>
          <w:szCs w:val="20"/>
          <w:lang w:val="en-IN"/>
        </w:rPr>
        <w:t>Kristiaji</w:t>
      </w:r>
      <w:proofErr w:type="spellEnd"/>
      <w:r w:rsidRPr="00914446">
        <w:rPr>
          <w:rFonts w:ascii="Arial" w:eastAsia="Calibri" w:hAnsi="Arial" w:cs="Arial"/>
          <w:sz w:val="20"/>
          <w:szCs w:val="20"/>
          <w:lang w:val="en-IN"/>
        </w:rPr>
        <w:t xml:space="preserve">, A. S., </w:t>
      </w:r>
      <w:proofErr w:type="spellStart"/>
      <w:r w:rsidRPr="00914446">
        <w:rPr>
          <w:rFonts w:ascii="Arial" w:eastAsia="Calibri" w:hAnsi="Arial" w:cs="Arial"/>
          <w:sz w:val="20"/>
          <w:szCs w:val="20"/>
          <w:lang w:val="en-IN"/>
        </w:rPr>
        <w:t>Dewi</w:t>
      </w:r>
      <w:proofErr w:type="spellEnd"/>
      <w:r w:rsidRPr="00914446">
        <w:rPr>
          <w:rFonts w:ascii="Arial" w:eastAsia="Calibri" w:hAnsi="Arial" w:cs="Arial"/>
          <w:sz w:val="20"/>
          <w:szCs w:val="20"/>
          <w:lang w:val="en-IN"/>
        </w:rPr>
        <w:t xml:space="preserve">, M. C., </w:t>
      </w:r>
      <w:proofErr w:type="spellStart"/>
      <w:r w:rsidRPr="00914446">
        <w:rPr>
          <w:rFonts w:ascii="Arial" w:eastAsia="Calibri" w:hAnsi="Arial" w:cs="Arial"/>
          <w:sz w:val="20"/>
          <w:szCs w:val="20"/>
          <w:lang w:val="en-IN"/>
        </w:rPr>
        <w:t>Nisa</w:t>
      </w:r>
      <w:proofErr w:type="spellEnd"/>
      <w:r w:rsidRPr="00914446">
        <w:rPr>
          <w:rFonts w:ascii="Arial" w:eastAsia="Calibri" w:hAnsi="Arial" w:cs="Arial"/>
          <w:sz w:val="20"/>
          <w:szCs w:val="20"/>
          <w:lang w:val="en-IN"/>
        </w:rPr>
        <w:t xml:space="preserve">, H. K., </w:t>
      </w:r>
      <w:proofErr w:type="spellStart"/>
      <w:r w:rsidRPr="00914446">
        <w:rPr>
          <w:rFonts w:ascii="Arial" w:eastAsia="Calibri" w:hAnsi="Arial" w:cs="Arial"/>
          <w:sz w:val="20"/>
          <w:szCs w:val="20"/>
          <w:lang w:val="en-IN"/>
        </w:rPr>
        <w:t>Hafid</w:t>
      </w:r>
      <w:proofErr w:type="spellEnd"/>
      <w:r w:rsidRPr="00914446">
        <w:rPr>
          <w:rFonts w:ascii="Arial" w:eastAsia="Calibri" w:hAnsi="Arial" w:cs="Arial"/>
          <w:sz w:val="20"/>
          <w:szCs w:val="20"/>
          <w:lang w:val="en-IN"/>
        </w:rPr>
        <w:t xml:space="preserve">, A. F., &amp; </w:t>
      </w:r>
      <w:proofErr w:type="spellStart"/>
      <w:r w:rsidRPr="00914446">
        <w:rPr>
          <w:rFonts w:ascii="Arial" w:eastAsia="Calibri" w:hAnsi="Arial" w:cs="Arial"/>
          <w:sz w:val="20"/>
          <w:szCs w:val="20"/>
          <w:lang w:val="en-IN"/>
        </w:rPr>
        <w:t>Widyawaruyanti</w:t>
      </w:r>
      <w:proofErr w:type="spellEnd"/>
      <w:r w:rsidRPr="00914446">
        <w:rPr>
          <w:rFonts w:ascii="Arial" w:eastAsia="Calibri" w:hAnsi="Arial" w:cs="Arial"/>
          <w:sz w:val="20"/>
          <w:szCs w:val="20"/>
          <w:lang w:val="en-IN"/>
        </w:rPr>
        <w:t xml:space="preserve">, A. (2023). Acute and repeated dose 28-day oral toxicity of </w:t>
      </w:r>
      <w:proofErr w:type="spellStart"/>
      <w:r w:rsidRPr="00914446">
        <w:rPr>
          <w:rFonts w:ascii="Arial" w:eastAsia="Calibri" w:hAnsi="Arial" w:cs="Arial"/>
          <w:sz w:val="20"/>
          <w:szCs w:val="20"/>
          <w:lang w:val="en-IN"/>
        </w:rPr>
        <w:t>Ruta</w:t>
      </w:r>
      <w:proofErr w:type="spellEnd"/>
      <w:r w:rsidRPr="00914446">
        <w:rPr>
          <w:rFonts w:ascii="Arial" w:eastAsia="Calibri" w:hAnsi="Arial" w:cs="Arial"/>
          <w:sz w:val="20"/>
          <w:szCs w:val="20"/>
          <w:lang w:val="en-IN"/>
        </w:rPr>
        <w:t xml:space="preserve"> angustifolia Pers. leaves ethanolic extract in Wistar rats. Journal of Pharmacy and Pharmacognosy Research, 11(3), 437–447. https://doi.org/10.56499/jppres23.1609_11.3.437</w:t>
      </w:r>
    </w:p>
    <w:p w14:paraId="66C71B86" w14:textId="04873967" w:rsidR="00FD684E" w:rsidRPr="00914446" w:rsidRDefault="00DD51BF" w:rsidP="00DE153F">
      <w:pPr>
        <w:pStyle w:val="BodyText"/>
        <w:spacing w:before="137" w:line="480" w:lineRule="auto"/>
        <w:ind w:left="540" w:right="4" w:hanging="540"/>
        <w:jc w:val="both"/>
        <w:rPr>
          <w:rFonts w:ascii="Arial" w:eastAsia="Calibri" w:hAnsi="Arial" w:cs="Arial"/>
          <w:sz w:val="20"/>
          <w:szCs w:val="20"/>
          <w:highlight w:val="yellow"/>
          <w:lang w:val="en-IN"/>
        </w:rPr>
      </w:pPr>
      <w:r w:rsidRPr="00DD51BF">
        <w:rPr>
          <w:rFonts w:ascii="Arial" w:eastAsia="Calibri" w:hAnsi="Arial" w:cs="Arial"/>
          <w:sz w:val="20"/>
          <w:szCs w:val="20"/>
          <w:lang w:val="en-IN"/>
        </w:rPr>
        <w:t xml:space="preserve">Yakubu, M. T., </w:t>
      </w:r>
      <w:proofErr w:type="spellStart"/>
      <w:r w:rsidRPr="00DD51BF">
        <w:rPr>
          <w:rFonts w:ascii="Arial" w:eastAsia="Calibri" w:hAnsi="Arial" w:cs="Arial"/>
          <w:sz w:val="20"/>
          <w:szCs w:val="20"/>
          <w:lang w:val="en-IN"/>
        </w:rPr>
        <w:t>Akanji</w:t>
      </w:r>
      <w:proofErr w:type="spellEnd"/>
      <w:r w:rsidRPr="00DD51BF">
        <w:rPr>
          <w:rFonts w:ascii="Arial" w:eastAsia="Calibri" w:hAnsi="Arial" w:cs="Arial"/>
          <w:sz w:val="20"/>
          <w:szCs w:val="20"/>
          <w:lang w:val="en-IN"/>
        </w:rPr>
        <w:t xml:space="preserve">, M. A., &amp; </w:t>
      </w:r>
      <w:proofErr w:type="spellStart"/>
      <w:r w:rsidRPr="00DD51BF">
        <w:rPr>
          <w:rFonts w:ascii="Arial" w:eastAsia="Calibri" w:hAnsi="Arial" w:cs="Arial"/>
          <w:sz w:val="20"/>
          <w:szCs w:val="20"/>
          <w:lang w:val="en-IN"/>
        </w:rPr>
        <w:t>Oladiji</w:t>
      </w:r>
      <w:proofErr w:type="spellEnd"/>
      <w:r w:rsidRPr="00DD51BF">
        <w:rPr>
          <w:rFonts w:ascii="Arial" w:eastAsia="Calibri" w:hAnsi="Arial" w:cs="Arial"/>
          <w:sz w:val="20"/>
          <w:szCs w:val="20"/>
          <w:lang w:val="en-IN"/>
        </w:rPr>
        <w:t xml:space="preserve">, A. T. (2007). </w:t>
      </w:r>
      <w:proofErr w:type="spellStart"/>
      <w:r w:rsidRPr="00DD51BF">
        <w:rPr>
          <w:rFonts w:ascii="Arial" w:eastAsia="Calibri" w:hAnsi="Arial" w:cs="Arial"/>
          <w:sz w:val="20"/>
          <w:szCs w:val="20"/>
          <w:lang w:val="en-IN"/>
        </w:rPr>
        <w:t>Hematological</w:t>
      </w:r>
      <w:proofErr w:type="spellEnd"/>
      <w:r w:rsidRPr="00DD51BF">
        <w:rPr>
          <w:rFonts w:ascii="Arial" w:eastAsia="Calibri" w:hAnsi="Arial" w:cs="Arial"/>
          <w:sz w:val="20"/>
          <w:szCs w:val="20"/>
          <w:lang w:val="en-IN"/>
        </w:rPr>
        <w:t xml:space="preserve"> evaluation in male albino rats following chronic administration of aqueous extract of </w:t>
      </w:r>
      <w:proofErr w:type="spellStart"/>
      <w:r w:rsidRPr="00DD51BF">
        <w:rPr>
          <w:rFonts w:ascii="Arial" w:eastAsia="Calibri" w:hAnsi="Arial" w:cs="Arial"/>
          <w:sz w:val="20"/>
          <w:szCs w:val="20"/>
          <w:lang w:val="en-IN"/>
        </w:rPr>
        <w:t>Fadogia</w:t>
      </w:r>
      <w:proofErr w:type="spellEnd"/>
      <w:r w:rsidRPr="00DD51BF">
        <w:rPr>
          <w:rFonts w:ascii="Arial" w:eastAsia="Calibri" w:hAnsi="Arial" w:cs="Arial"/>
          <w:sz w:val="20"/>
          <w:szCs w:val="20"/>
          <w:lang w:val="en-IN"/>
        </w:rPr>
        <w:t xml:space="preserve"> </w:t>
      </w:r>
      <w:proofErr w:type="spellStart"/>
      <w:r w:rsidRPr="00DD51BF">
        <w:rPr>
          <w:rFonts w:ascii="Arial" w:eastAsia="Calibri" w:hAnsi="Arial" w:cs="Arial"/>
          <w:sz w:val="20"/>
          <w:szCs w:val="20"/>
          <w:lang w:val="en-IN"/>
        </w:rPr>
        <w:t>agrestis</w:t>
      </w:r>
      <w:proofErr w:type="spellEnd"/>
      <w:r w:rsidRPr="00DD51BF">
        <w:rPr>
          <w:rFonts w:ascii="Arial" w:eastAsia="Calibri" w:hAnsi="Arial" w:cs="Arial"/>
          <w:sz w:val="20"/>
          <w:szCs w:val="20"/>
          <w:lang w:val="en-IN"/>
        </w:rPr>
        <w:t xml:space="preserve"> stem. Pharmacognosy Magazine, 3(9), 34–38. http://www.phcog.com/text.asp?2007/3/9/34/58209</w:t>
      </w:r>
    </w:p>
    <w:p w14:paraId="7F77C9E1" w14:textId="566CCE05" w:rsidR="00FD684E" w:rsidRPr="00914446" w:rsidRDefault="00581531" w:rsidP="00DE153F">
      <w:pPr>
        <w:pStyle w:val="BodyText"/>
        <w:spacing w:before="137" w:line="480" w:lineRule="auto"/>
        <w:ind w:left="540" w:right="4" w:hanging="540"/>
        <w:jc w:val="both"/>
        <w:rPr>
          <w:rFonts w:ascii="Arial" w:eastAsia="Calibri" w:hAnsi="Arial" w:cs="Arial"/>
          <w:sz w:val="20"/>
          <w:szCs w:val="20"/>
          <w:highlight w:val="yellow"/>
          <w:lang w:val="en-IN"/>
        </w:rPr>
      </w:pPr>
      <w:r w:rsidRPr="00581531">
        <w:rPr>
          <w:rFonts w:ascii="Arial" w:eastAsia="Calibri" w:hAnsi="Arial" w:cs="Arial"/>
          <w:sz w:val="20"/>
          <w:szCs w:val="20"/>
          <w:lang w:val="en-IN"/>
        </w:rPr>
        <w:t xml:space="preserve">Yam, M. F., Lim, C. P., Fung, A. L., Por, L. Y., Wong, S. T., </w:t>
      </w:r>
      <w:proofErr w:type="spellStart"/>
      <w:r w:rsidRPr="00581531">
        <w:rPr>
          <w:rFonts w:ascii="Arial" w:eastAsia="Calibri" w:hAnsi="Arial" w:cs="Arial"/>
          <w:sz w:val="20"/>
          <w:szCs w:val="20"/>
          <w:lang w:val="en-IN"/>
        </w:rPr>
        <w:t>Asmawi</w:t>
      </w:r>
      <w:proofErr w:type="spellEnd"/>
      <w:r w:rsidRPr="00581531">
        <w:rPr>
          <w:rFonts w:ascii="Arial" w:eastAsia="Calibri" w:hAnsi="Arial" w:cs="Arial"/>
          <w:sz w:val="20"/>
          <w:szCs w:val="20"/>
          <w:lang w:val="en-IN"/>
        </w:rPr>
        <w:t xml:space="preserve">, M. Z., </w:t>
      </w:r>
      <w:proofErr w:type="spellStart"/>
      <w:r w:rsidRPr="00581531">
        <w:rPr>
          <w:rFonts w:ascii="Arial" w:eastAsia="Calibri" w:hAnsi="Arial" w:cs="Arial"/>
          <w:sz w:val="20"/>
          <w:szCs w:val="20"/>
          <w:lang w:val="en-IN"/>
        </w:rPr>
        <w:t>Basir</w:t>
      </w:r>
      <w:proofErr w:type="spellEnd"/>
      <w:r w:rsidRPr="00581531">
        <w:rPr>
          <w:rFonts w:ascii="Arial" w:eastAsia="Calibri" w:hAnsi="Arial" w:cs="Arial"/>
          <w:sz w:val="20"/>
          <w:szCs w:val="20"/>
          <w:lang w:val="en-IN"/>
        </w:rPr>
        <w:t xml:space="preserve">, R., &amp; Ahmad, M. (2013). Antioxidant and toxicity studies of 50% methanolic extract of Orthosiphon </w:t>
      </w:r>
      <w:proofErr w:type="spellStart"/>
      <w:r w:rsidRPr="00581531">
        <w:rPr>
          <w:rFonts w:ascii="Arial" w:eastAsia="Calibri" w:hAnsi="Arial" w:cs="Arial"/>
          <w:sz w:val="20"/>
          <w:szCs w:val="20"/>
          <w:lang w:val="en-IN"/>
        </w:rPr>
        <w:t>stamineus</w:t>
      </w:r>
      <w:proofErr w:type="spellEnd"/>
      <w:r w:rsidRPr="00581531">
        <w:rPr>
          <w:rFonts w:ascii="Arial" w:eastAsia="Calibri" w:hAnsi="Arial" w:cs="Arial"/>
          <w:sz w:val="20"/>
          <w:szCs w:val="20"/>
          <w:lang w:val="en-IN"/>
        </w:rPr>
        <w:t xml:space="preserve"> </w:t>
      </w:r>
      <w:proofErr w:type="spellStart"/>
      <w:r w:rsidRPr="00581531">
        <w:rPr>
          <w:rFonts w:ascii="Arial" w:eastAsia="Calibri" w:hAnsi="Arial" w:cs="Arial"/>
          <w:sz w:val="20"/>
          <w:szCs w:val="20"/>
          <w:lang w:val="en-IN"/>
        </w:rPr>
        <w:t>Benth</w:t>
      </w:r>
      <w:proofErr w:type="spellEnd"/>
      <w:r w:rsidRPr="00581531">
        <w:rPr>
          <w:rFonts w:ascii="Arial" w:eastAsia="Calibri" w:hAnsi="Arial" w:cs="Arial"/>
          <w:sz w:val="20"/>
          <w:szCs w:val="20"/>
          <w:lang w:val="en-IN"/>
        </w:rPr>
        <w:t>. BioMed Research International, 2013, 351602. https://doi.org/10.1155/2013/351602</w:t>
      </w:r>
    </w:p>
    <w:p w14:paraId="3188B3A7" w14:textId="3E2A9EE2" w:rsidR="00FD684E" w:rsidRPr="00914446" w:rsidRDefault="00B610A6" w:rsidP="00DE153F">
      <w:pPr>
        <w:pStyle w:val="BodyText"/>
        <w:spacing w:before="137" w:line="480" w:lineRule="auto"/>
        <w:ind w:left="540" w:right="4" w:hanging="540"/>
        <w:jc w:val="both"/>
        <w:rPr>
          <w:rFonts w:ascii="Arial" w:eastAsia="Calibri" w:hAnsi="Arial" w:cs="Arial"/>
          <w:sz w:val="20"/>
          <w:szCs w:val="20"/>
          <w:highlight w:val="yellow"/>
          <w:lang w:val="en-IN"/>
        </w:rPr>
      </w:pPr>
      <w:r w:rsidRPr="00B610A6">
        <w:rPr>
          <w:rFonts w:ascii="Arial" w:eastAsia="Calibri" w:hAnsi="Arial" w:cs="Arial"/>
          <w:sz w:val="20"/>
          <w:szCs w:val="20"/>
          <w:lang w:val="en-IN"/>
        </w:rPr>
        <w:t xml:space="preserve">Wu, Y.-C., Ma, J.-L., Shi, J.-L., Wang, S.-N., Zheng, Z.-Q., &amp; Guo, J.-Y. (2018). Acute and sub-acute oral toxicity studies of the aqueous extract from radix, radix with cortex and cortex of </w:t>
      </w:r>
      <w:proofErr w:type="spellStart"/>
      <w:r w:rsidRPr="00B610A6">
        <w:rPr>
          <w:rFonts w:ascii="Arial" w:eastAsia="Calibri" w:hAnsi="Arial" w:cs="Arial"/>
          <w:sz w:val="20"/>
          <w:szCs w:val="20"/>
          <w:lang w:val="en-IN"/>
        </w:rPr>
        <w:t>Psammosilene</w:t>
      </w:r>
      <w:proofErr w:type="spellEnd"/>
      <w:r w:rsidRPr="00B610A6">
        <w:rPr>
          <w:rFonts w:ascii="Arial" w:eastAsia="Calibri" w:hAnsi="Arial" w:cs="Arial"/>
          <w:sz w:val="20"/>
          <w:szCs w:val="20"/>
          <w:lang w:val="en-IN"/>
        </w:rPr>
        <w:t xml:space="preserve"> </w:t>
      </w:r>
      <w:proofErr w:type="spellStart"/>
      <w:r w:rsidRPr="00B610A6">
        <w:rPr>
          <w:rFonts w:ascii="Arial" w:eastAsia="Calibri" w:hAnsi="Arial" w:cs="Arial"/>
          <w:sz w:val="20"/>
          <w:szCs w:val="20"/>
          <w:lang w:val="en-IN"/>
        </w:rPr>
        <w:t>tunicoides</w:t>
      </w:r>
      <w:proofErr w:type="spellEnd"/>
      <w:r w:rsidRPr="00B610A6">
        <w:rPr>
          <w:rFonts w:ascii="Arial" w:eastAsia="Calibri" w:hAnsi="Arial" w:cs="Arial"/>
          <w:sz w:val="20"/>
          <w:szCs w:val="20"/>
          <w:lang w:val="en-IN"/>
        </w:rPr>
        <w:t xml:space="preserve"> in mice and rats. Journal of Ethnopharmacology, 213, 199–209. https://doi.org/10.1016/j.jep.2017.11.011</w:t>
      </w:r>
    </w:p>
    <w:sectPr w:rsidR="00FD684E" w:rsidRPr="00914446" w:rsidSect="00C13205">
      <w:pgSz w:w="11906" w:h="16838" w:code="9"/>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2FCCA" w14:textId="77777777" w:rsidR="00460946" w:rsidRDefault="00460946" w:rsidP="005077EC">
      <w:pPr>
        <w:spacing w:after="0" w:line="240" w:lineRule="auto"/>
      </w:pPr>
      <w:r>
        <w:separator/>
      </w:r>
    </w:p>
  </w:endnote>
  <w:endnote w:type="continuationSeparator" w:id="0">
    <w:p w14:paraId="6C2A37EA" w14:textId="77777777" w:rsidR="00460946" w:rsidRDefault="00460946" w:rsidP="00507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24336" w14:textId="77777777" w:rsidR="005077EC" w:rsidRDefault="00507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32D1D" w14:textId="77777777" w:rsidR="005077EC" w:rsidRDefault="005077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13062" w14:textId="77777777" w:rsidR="005077EC" w:rsidRDefault="00507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D311F" w14:textId="77777777" w:rsidR="00460946" w:rsidRDefault="00460946" w:rsidP="005077EC">
      <w:pPr>
        <w:spacing w:after="0" w:line="240" w:lineRule="auto"/>
      </w:pPr>
      <w:r>
        <w:separator/>
      </w:r>
    </w:p>
  </w:footnote>
  <w:footnote w:type="continuationSeparator" w:id="0">
    <w:p w14:paraId="16B385EE" w14:textId="77777777" w:rsidR="00460946" w:rsidRDefault="00460946" w:rsidP="00507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D964" w14:textId="76E0CF9E" w:rsidR="005077EC" w:rsidRDefault="005077EC">
    <w:pPr>
      <w:pStyle w:val="Header"/>
    </w:pPr>
    <w:r>
      <w:rPr>
        <w:noProof/>
      </w:rPr>
      <w:pict w14:anchorId="16D4A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636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78571" w14:textId="22C2A2A6" w:rsidR="005077EC" w:rsidRDefault="005077EC">
    <w:pPr>
      <w:pStyle w:val="Header"/>
    </w:pPr>
    <w:r>
      <w:rPr>
        <w:noProof/>
      </w:rPr>
      <w:pict w14:anchorId="0D842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636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E0A92" w14:textId="528565FE" w:rsidR="005077EC" w:rsidRDefault="005077EC">
    <w:pPr>
      <w:pStyle w:val="Header"/>
    </w:pPr>
    <w:r>
      <w:rPr>
        <w:noProof/>
      </w:rPr>
      <w:pict w14:anchorId="057AC9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636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20B7F"/>
    <w:multiLevelType w:val="multilevel"/>
    <w:tmpl w:val="8744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E13B91"/>
    <w:multiLevelType w:val="multilevel"/>
    <w:tmpl w:val="FA1EF11A"/>
    <w:lvl w:ilvl="0">
      <w:start w:val="1"/>
      <w:numFmt w:val="decimal"/>
      <w:lvlText w:val="%1."/>
      <w:lvlJc w:val="left"/>
      <w:pPr>
        <w:ind w:left="720" w:hanging="360"/>
      </w:pPr>
      <w:rPr>
        <w:rFonts w:hint="default"/>
        <w:b/>
      </w:rPr>
    </w:lvl>
    <w:lvl w:ilvl="1">
      <w:start w:val="3"/>
      <w:numFmt w:val="decimal"/>
      <w:isLgl/>
      <w:lvlText w:val="%1.%2"/>
      <w:lvlJc w:val="left"/>
      <w:pPr>
        <w:ind w:left="732" w:hanging="372"/>
      </w:pPr>
      <w:rPr>
        <w:rFonts w:hint="default"/>
      </w:rPr>
    </w:lvl>
    <w:lvl w:ilvl="2">
      <w:start w:val="1"/>
      <w:numFmt w:val="decimal"/>
      <w:isLgl/>
      <w:lvlText w:val="%1.%2.%3"/>
      <w:lvlJc w:val="left"/>
      <w:pPr>
        <w:ind w:left="1571" w:hanging="720"/>
      </w:pPr>
      <w:rPr>
        <w:rFonts w:hint="default"/>
        <w:u w:val="singl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D070F2"/>
    <w:multiLevelType w:val="multilevel"/>
    <w:tmpl w:val="62421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B72B19"/>
    <w:multiLevelType w:val="hybridMultilevel"/>
    <w:tmpl w:val="21F62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531927"/>
    <w:multiLevelType w:val="multilevel"/>
    <w:tmpl w:val="39A4D5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0B6935"/>
    <w:multiLevelType w:val="multilevel"/>
    <w:tmpl w:val="513E4F36"/>
    <w:lvl w:ilvl="0">
      <w:start w:val="1"/>
      <w:numFmt w:val="decimal"/>
      <w:lvlText w:val="%1."/>
      <w:lvlJc w:val="left"/>
      <w:pPr>
        <w:ind w:left="720" w:hanging="360"/>
      </w:pPr>
      <w:rPr>
        <w:rFonts w:hint="default"/>
        <w:b/>
      </w:rPr>
    </w:lvl>
    <w:lvl w:ilvl="1">
      <w:start w:val="3"/>
      <w:numFmt w:val="decimal"/>
      <w:isLgl/>
      <w:lvlText w:val="%1.%2"/>
      <w:lvlJc w:val="left"/>
      <w:pPr>
        <w:ind w:left="732" w:hanging="372"/>
      </w:pPr>
      <w:rPr>
        <w:rFonts w:hint="default"/>
      </w:rPr>
    </w:lvl>
    <w:lvl w:ilvl="2">
      <w:start w:val="1"/>
      <w:numFmt w:val="decimal"/>
      <w:isLgl/>
      <w:lvlText w:val="%1.%2.%3"/>
      <w:lvlJc w:val="left"/>
      <w:pPr>
        <w:ind w:left="1571" w:hanging="720"/>
      </w:pPr>
      <w:rPr>
        <w:rFonts w:hint="default"/>
        <w:u w:val="singl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96C4646"/>
    <w:multiLevelType w:val="hybridMultilevel"/>
    <w:tmpl w:val="3C667B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A91600D"/>
    <w:multiLevelType w:val="multilevel"/>
    <w:tmpl w:val="49B2BEC4"/>
    <w:lvl w:ilvl="0">
      <w:start w:val="1"/>
      <w:numFmt w:val="decimal"/>
      <w:lvlText w:val="%1."/>
      <w:lvlJc w:val="left"/>
      <w:pPr>
        <w:ind w:left="1817" w:hanging="236"/>
        <w:jc w:val="right"/>
      </w:pPr>
      <w:rPr>
        <w:rFonts w:hint="default"/>
        <w:spacing w:val="0"/>
        <w:w w:val="100"/>
        <w:lang w:val="en-US" w:eastAsia="en-US" w:bidi="ar-SA"/>
      </w:rPr>
    </w:lvl>
    <w:lvl w:ilvl="1">
      <w:start w:val="1"/>
      <w:numFmt w:val="decimal"/>
      <w:lvlText w:val="%1.%2"/>
      <w:lvlJc w:val="left"/>
      <w:pPr>
        <w:ind w:left="1800" w:hanging="360"/>
      </w:pPr>
      <w:rPr>
        <w:rFonts w:hint="default"/>
        <w:spacing w:val="0"/>
        <w:w w:val="100"/>
        <w:lang w:val="en-US" w:eastAsia="en-US" w:bidi="ar-SA"/>
      </w:rPr>
    </w:lvl>
    <w:lvl w:ilvl="2">
      <w:numFmt w:val="bullet"/>
      <w:lvlText w:val="•"/>
      <w:lvlJc w:val="left"/>
      <w:pPr>
        <w:ind w:left="2940" w:hanging="360"/>
      </w:pPr>
      <w:rPr>
        <w:rFonts w:hint="default"/>
        <w:lang w:val="en-US" w:eastAsia="en-US" w:bidi="ar-SA"/>
      </w:rPr>
    </w:lvl>
    <w:lvl w:ilvl="3">
      <w:numFmt w:val="bullet"/>
      <w:lvlText w:val="•"/>
      <w:lvlJc w:val="left"/>
      <w:pPr>
        <w:ind w:left="4061" w:hanging="360"/>
      </w:pPr>
      <w:rPr>
        <w:rFonts w:hint="default"/>
        <w:lang w:val="en-US" w:eastAsia="en-US" w:bidi="ar-SA"/>
      </w:rPr>
    </w:lvl>
    <w:lvl w:ilvl="4">
      <w:numFmt w:val="bullet"/>
      <w:lvlText w:val="•"/>
      <w:lvlJc w:val="left"/>
      <w:pPr>
        <w:ind w:left="5182" w:hanging="360"/>
      </w:pPr>
      <w:rPr>
        <w:rFonts w:hint="default"/>
        <w:lang w:val="en-US" w:eastAsia="en-US" w:bidi="ar-SA"/>
      </w:rPr>
    </w:lvl>
    <w:lvl w:ilvl="5">
      <w:numFmt w:val="bullet"/>
      <w:lvlText w:val="•"/>
      <w:lvlJc w:val="left"/>
      <w:pPr>
        <w:ind w:left="6302" w:hanging="360"/>
      </w:pPr>
      <w:rPr>
        <w:rFonts w:hint="default"/>
        <w:lang w:val="en-US" w:eastAsia="en-US" w:bidi="ar-SA"/>
      </w:rPr>
    </w:lvl>
    <w:lvl w:ilvl="6">
      <w:numFmt w:val="bullet"/>
      <w:lvlText w:val="•"/>
      <w:lvlJc w:val="left"/>
      <w:pPr>
        <w:ind w:left="7423" w:hanging="360"/>
      </w:pPr>
      <w:rPr>
        <w:rFonts w:hint="default"/>
        <w:lang w:val="en-US" w:eastAsia="en-US" w:bidi="ar-SA"/>
      </w:rPr>
    </w:lvl>
    <w:lvl w:ilvl="7">
      <w:numFmt w:val="bullet"/>
      <w:lvlText w:val="•"/>
      <w:lvlJc w:val="left"/>
      <w:pPr>
        <w:ind w:left="8544" w:hanging="360"/>
      </w:pPr>
      <w:rPr>
        <w:rFonts w:hint="default"/>
        <w:lang w:val="en-US" w:eastAsia="en-US" w:bidi="ar-SA"/>
      </w:rPr>
    </w:lvl>
    <w:lvl w:ilvl="8">
      <w:numFmt w:val="bullet"/>
      <w:lvlText w:val="•"/>
      <w:lvlJc w:val="left"/>
      <w:pPr>
        <w:ind w:left="9664" w:hanging="360"/>
      </w:pPr>
      <w:rPr>
        <w:rFonts w:hint="default"/>
        <w:lang w:val="en-US" w:eastAsia="en-US" w:bidi="ar-SA"/>
      </w:rPr>
    </w:lvl>
  </w:abstractNum>
  <w:num w:numId="1">
    <w:abstractNumId w:val="1"/>
  </w:num>
  <w:num w:numId="2">
    <w:abstractNumId w:val="7"/>
  </w:num>
  <w:num w:numId="3">
    <w:abstractNumId w:val="2"/>
  </w:num>
  <w:num w:numId="4">
    <w:abstractNumId w:val="6"/>
  </w:num>
  <w:num w:numId="5">
    <w:abstractNumId w:val="5"/>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205"/>
    <w:rsid w:val="00003F3C"/>
    <w:rsid w:val="00021CA5"/>
    <w:rsid w:val="000665BB"/>
    <w:rsid w:val="00107D63"/>
    <w:rsid w:val="00133345"/>
    <w:rsid w:val="00161940"/>
    <w:rsid w:val="00166453"/>
    <w:rsid w:val="001840FD"/>
    <w:rsid w:val="001C0EBD"/>
    <w:rsid w:val="002521DE"/>
    <w:rsid w:val="00317EC2"/>
    <w:rsid w:val="003860EB"/>
    <w:rsid w:val="003A427B"/>
    <w:rsid w:val="003B06AC"/>
    <w:rsid w:val="00460946"/>
    <w:rsid w:val="004718F6"/>
    <w:rsid w:val="00495774"/>
    <w:rsid w:val="005077EC"/>
    <w:rsid w:val="005401DF"/>
    <w:rsid w:val="00567DAB"/>
    <w:rsid w:val="00575974"/>
    <w:rsid w:val="00581531"/>
    <w:rsid w:val="005823CA"/>
    <w:rsid w:val="005A2CF5"/>
    <w:rsid w:val="006A716C"/>
    <w:rsid w:val="006C3727"/>
    <w:rsid w:val="00706964"/>
    <w:rsid w:val="0077464C"/>
    <w:rsid w:val="008B35EF"/>
    <w:rsid w:val="00914446"/>
    <w:rsid w:val="00A1031B"/>
    <w:rsid w:val="00A34BD6"/>
    <w:rsid w:val="00A4113E"/>
    <w:rsid w:val="00A44431"/>
    <w:rsid w:val="00A93F21"/>
    <w:rsid w:val="00AA1CEC"/>
    <w:rsid w:val="00AA440E"/>
    <w:rsid w:val="00AC2A5C"/>
    <w:rsid w:val="00B318BD"/>
    <w:rsid w:val="00B610A6"/>
    <w:rsid w:val="00B66BFC"/>
    <w:rsid w:val="00B97A39"/>
    <w:rsid w:val="00C06EB6"/>
    <w:rsid w:val="00C13205"/>
    <w:rsid w:val="00C20C04"/>
    <w:rsid w:val="00C47C69"/>
    <w:rsid w:val="00C65337"/>
    <w:rsid w:val="00C8452B"/>
    <w:rsid w:val="00CC0816"/>
    <w:rsid w:val="00D1565A"/>
    <w:rsid w:val="00D31CDB"/>
    <w:rsid w:val="00D64C87"/>
    <w:rsid w:val="00D826CC"/>
    <w:rsid w:val="00D963C0"/>
    <w:rsid w:val="00DC30EE"/>
    <w:rsid w:val="00DC64A5"/>
    <w:rsid w:val="00DD0B6F"/>
    <w:rsid w:val="00DD51BF"/>
    <w:rsid w:val="00DE153F"/>
    <w:rsid w:val="00E03DE7"/>
    <w:rsid w:val="00E23860"/>
    <w:rsid w:val="00E51B64"/>
    <w:rsid w:val="00E85B90"/>
    <w:rsid w:val="00E870A0"/>
    <w:rsid w:val="00E976E8"/>
    <w:rsid w:val="00F069AF"/>
    <w:rsid w:val="00F3280B"/>
    <w:rsid w:val="00F35C78"/>
    <w:rsid w:val="00FA2B73"/>
    <w:rsid w:val="00FB47AC"/>
    <w:rsid w:val="00FD42E4"/>
    <w:rsid w:val="00FD68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A88E48"/>
  <w15:chartTrackingRefBased/>
  <w15:docId w15:val="{8D0C08AA-D65D-4C0A-9231-4A91BE9F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205"/>
    <w:pPr>
      <w:spacing w:line="278" w:lineRule="auto"/>
    </w:pPr>
    <w:rPr>
      <w:sz w:val="24"/>
      <w:szCs w:val="24"/>
      <w:lang w:val="en-US"/>
    </w:rPr>
  </w:style>
  <w:style w:type="paragraph" w:styleId="Heading1">
    <w:name w:val="heading 1"/>
    <w:basedOn w:val="Normal"/>
    <w:next w:val="Normal"/>
    <w:link w:val="Heading1Char"/>
    <w:uiPriority w:val="9"/>
    <w:qFormat/>
    <w:rsid w:val="00C132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32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32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32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32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32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2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2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2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2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32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32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32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32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3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205"/>
    <w:rPr>
      <w:rFonts w:eastAsiaTheme="majorEastAsia" w:cstheme="majorBidi"/>
      <w:color w:val="272727" w:themeColor="text1" w:themeTint="D8"/>
    </w:rPr>
  </w:style>
  <w:style w:type="paragraph" w:styleId="Title">
    <w:name w:val="Title"/>
    <w:basedOn w:val="Normal"/>
    <w:next w:val="Normal"/>
    <w:link w:val="TitleChar"/>
    <w:uiPriority w:val="10"/>
    <w:qFormat/>
    <w:rsid w:val="00C13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205"/>
    <w:pPr>
      <w:spacing w:before="160"/>
      <w:jc w:val="center"/>
    </w:pPr>
    <w:rPr>
      <w:i/>
      <w:iCs/>
      <w:color w:val="404040" w:themeColor="text1" w:themeTint="BF"/>
    </w:rPr>
  </w:style>
  <w:style w:type="character" w:customStyle="1" w:styleId="QuoteChar">
    <w:name w:val="Quote Char"/>
    <w:basedOn w:val="DefaultParagraphFont"/>
    <w:link w:val="Quote"/>
    <w:uiPriority w:val="29"/>
    <w:rsid w:val="00C13205"/>
    <w:rPr>
      <w:i/>
      <w:iCs/>
      <w:color w:val="404040" w:themeColor="text1" w:themeTint="BF"/>
    </w:rPr>
  </w:style>
  <w:style w:type="paragraph" w:styleId="ListParagraph">
    <w:name w:val="List Paragraph"/>
    <w:basedOn w:val="Normal"/>
    <w:uiPriority w:val="34"/>
    <w:qFormat/>
    <w:rsid w:val="00C13205"/>
    <w:pPr>
      <w:ind w:left="720"/>
      <w:contextualSpacing/>
    </w:pPr>
  </w:style>
  <w:style w:type="character" w:styleId="IntenseEmphasis">
    <w:name w:val="Intense Emphasis"/>
    <w:basedOn w:val="DefaultParagraphFont"/>
    <w:uiPriority w:val="21"/>
    <w:qFormat/>
    <w:rsid w:val="00C13205"/>
    <w:rPr>
      <w:i/>
      <w:iCs/>
      <w:color w:val="2F5496" w:themeColor="accent1" w:themeShade="BF"/>
    </w:rPr>
  </w:style>
  <w:style w:type="paragraph" w:styleId="IntenseQuote">
    <w:name w:val="Intense Quote"/>
    <w:basedOn w:val="Normal"/>
    <w:next w:val="Normal"/>
    <w:link w:val="IntenseQuoteChar"/>
    <w:uiPriority w:val="30"/>
    <w:qFormat/>
    <w:rsid w:val="00C132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3205"/>
    <w:rPr>
      <w:i/>
      <w:iCs/>
      <w:color w:val="2F5496" w:themeColor="accent1" w:themeShade="BF"/>
    </w:rPr>
  </w:style>
  <w:style w:type="character" w:styleId="IntenseReference">
    <w:name w:val="Intense Reference"/>
    <w:basedOn w:val="DefaultParagraphFont"/>
    <w:uiPriority w:val="32"/>
    <w:qFormat/>
    <w:rsid w:val="00C13205"/>
    <w:rPr>
      <w:b/>
      <w:bCs/>
      <w:smallCaps/>
      <w:color w:val="2F5496" w:themeColor="accent1" w:themeShade="BF"/>
      <w:spacing w:val="5"/>
    </w:rPr>
  </w:style>
  <w:style w:type="paragraph" w:customStyle="1" w:styleId="Default">
    <w:name w:val="Default"/>
    <w:rsid w:val="00C1320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nhideWhenUsed/>
    <w:qFormat/>
    <w:rsid w:val="00C13205"/>
    <w:pP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paragraph" w:styleId="BodyText">
    <w:name w:val="Body Text"/>
    <w:basedOn w:val="Normal"/>
    <w:link w:val="BodyTextChar"/>
    <w:uiPriority w:val="1"/>
    <w:qFormat/>
    <w:rsid w:val="00C13205"/>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C13205"/>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C13205"/>
    <w:pPr>
      <w:widowControl w:val="0"/>
      <w:autoSpaceDE w:val="0"/>
      <w:autoSpaceDN w:val="0"/>
      <w:spacing w:after="0" w:line="240" w:lineRule="auto"/>
      <w:ind w:left="107"/>
      <w:jc w:val="center"/>
    </w:pPr>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C13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3205"/>
    <w:rPr>
      <w:color w:val="0563C1" w:themeColor="hyperlink"/>
      <w:u w:val="single"/>
    </w:rPr>
  </w:style>
  <w:style w:type="character" w:styleId="UnresolvedMention">
    <w:name w:val="Unresolved Mention"/>
    <w:basedOn w:val="DefaultParagraphFont"/>
    <w:uiPriority w:val="99"/>
    <w:semiHidden/>
    <w:unhideWhenUsed/>
    <w:rsid w:val="00C13205"/>
    <w:rPr>
      <w:color w:val="605E5C"/>
      <w:shd w:val="clear" w:color="auto" w:fill="E1DFDD"/>
    </w:rPr>
  </w:style>
  <w:style w:type="paragraph" w:styleId="Header">
    <w:name w:val="header"/>
    <w:basedOn w:val="Normal"/>
    <w:link w:val="HeaderChar"/>
    <w:uiPriority w:val="99"/>
    <w:unhideWhenUsed/>
    <w:rsid w:val="00507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7EC"/>
    <w:rPr>
      <w:sz w:val="24"/>
      <w:szCs w:val="24"/>
      <w:lang w:val="en-US"/>
    </w:rPr>
  </w:style>
  <w:style w:type="paragraph" w:styleId="Footer">
    <w:name w:val="footer"/>
    <w:basedOn w:val="Normal"/>
    <w:link w:val="FooterChar"/>
    <w:uiPriority w:val="99"/>
    <w:unhideWhenUsed/>
    <w:rsid w:val="00507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7EC"/>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13</Pages>
  <Words>3969</Words>
  <Characters>22629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SUBASRI PANDIAN</dc:creator>
  <cp:keywords/>
  <dc:description/>
  <cp:lastModifiedBy>SDI 1084</cp:lastModifiedBy>
  <cp:revision>63</cp:revision>
  <dcterms:created xsi:type="dcterms:W3CDTF">2025-12-05T08:27:00Z</dcterms:created>
  <dcterms:modified xsi:type="dcterms:W3CDTF">2025-12-08T10:41:00Z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1ef58bc5-0b4c-4555-b034-2697b0198951</vt:lpwstr>
  </property>
</Properties>
</file>