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B5569" w14:textId="09868FD6" w:rsidR="00003F71" w:rsidRDefault="00003F71" w:rsidP="00003F71">
      <w:pPr>
        <w:pStyle w:val="Heading3"/>
        <w:spacing w:before="0" w:after="120" w:line="360" w:lineRule="auto"/>
        <w:jc w:val="center"/>
        <w:rPr>
          <w:rFonts w:ascii="Arial" w:hAnsi="Arial" w:cs="Arial"/>
          <w:b/>
          <w:bCs/>
          <w:color w:val="000000" w:themeColor="text1"/>
          <w:sz w:val="24"/>
          <w:szCs w:val="24"/>
        </w:rPr>
      </w:pPr>
      <w:bookmarkStart w:id="0" w:name="_Hlk215931285"/>
      <w:bookmarkEnd w:id="0"/>
      <w:r w:rsidRPr="00145F5D">
        <w:rPr>
          <w:rFonts w:ascii="Arial" w:hAnsi="Arial" w:cs="Arial"/>
          <w:b/>
          <w:bCs/>
          <w:color w:val="000000" w:themeColor="text1"/>
          <w:sz w:val="24"/>
          <w:szCs w:val="24"/>
        </w:rPr>
        <w:t xml:space="preserve">Foot Health and the Emergence of Antimicrobial-Resistant </w:t>
      </w:r>
      <w:r w:rsidRPr="00145F5D">
        <w:rPr>
          <w:rFonts w:ascii="Arial" w:hAnsi="Arial" w:cs="Arial"/>
          <w:b/>
          <w:bCs/>
          <w:i/>
          <w:iCs/>
          <w:color w:val="000000" w:themeColor="text1"/>
          <w:sz w:val="24"/>
          <w:szCs w:val="24"/>
        </w:rPr>
        <w:t>Citrobacter youngae</w:t>
      </w:r>
      <w:r w:rsidRPr="00145F5D">
        <w:rPr>
          <w:rFonts w:ascii="Arial" w:hAnsi="Arial" w:cs="Arial"/>
          <w:b/>
          <w:bCs/>
          <w:color w:val="000000" w:themeColor="text1"/>
          <w:sz w:val="24"/>
          <w:szCs w:val="24"/>
        </w:rPr>
        <w:t xml:space="preserve"> and </w:t>
      </w:r>
      <w:r w:rsidRPr="00145F5D">
        <w:rPr>
          <w:rFonts w:ascii="Arial" w:hAnsi="Arial" w:cs="Arial"/>
          <w:b/>
          <w:bCs/>
          <w:i/>
          <w:iCs/>
          <w:color w:val="000000" w:themeColor="text1"/>
          <w:sz w:val="24"/>
          <w:szCs w:val="24"/>
        </w:rPr>
        <w:t>Aerococcus viridans</w:t>
      </w:r>
      <w:r w:rsidRPr="00145F5D">
        <w:rPr>
          <w:rFonts w:ascii="Arial" w:hAnsi="Arial" w:cs="Arial"/>
          <w:b/>
          <w:bCs/>
          <w:color w:val="000000" w:themeColor="text1"/>
          <w:sz w:val="24"/>
          <w:szCs w:val="24"/>
        </w:rPr>
        <w:t xml:space="preserve"> in Captive Asiatic Elephants of Central India</w:t>
      </w:r>
    </w:p>
    <w:p w14:paraId="20FA03C1" w14:textId="77777777" w:rsidR="00450FD3" w:rsidRDefault="00450FD3" w:rsidP="00B82B76">
      <w:pPr>
        <w:pStyle w:val="NormalWeb"/>
        <w:spacing w:before="0" w:beforeAutospacing="0" w:line="360" w:lineRule="auto"/>
        <w:jc w:val="center"/>
        <w:rPr>
          <w:rFonts w:ascii="Arial" w:hAnsi="Arial" w:cs="Arial"/>
          <w:b/>
          <w:bCs/>
        </w:rPr>
      </w:pPr>
    </w:p>
    <w:p w14:paraId="3838D501" w14:textId="4DA3D39D" w:rsidR="00BB1FC3" w:rsidRDefault="00BB1FC3" w:rsidP="00B82B76">
      <w:pPr>
        <w:pStyle w:val="NormalWeb"/>
        <w:spacing w:before="0" w:beforeAutospacing="0" w:line="360" w:lineRule="auto"/>
        <w:jc w:val="center"/>
        <w:rPr>
          <w:rFonts w:ascii="Arial" w:hAnsi="Arial" w:cs="Arial"/>
          <w:b/>
          <w:bCs/>
        </w:rPr>
      </w:pPr>
      <w:r>
        <w:rPr>
          <w:rFonts w:ascii="Arial" w:hAnsi="Arial" w:cs="Arial"/>
          <w:b/>
          <w:bCs/>
        </w:rPr>
        <w:t>Abstract</w:t>
      </w:r>
    </w:p>
    <w:p w14:paraId="598D577F" w14:textId="77777777" w:rsidR="00731FE2" w:rsidRDefault="00BB1FC3" w:rsidP="00731FE2">
      <w:pPr>
        <w:pStyle w:val="NormalWeb"/>
        <w:spacing w:before="0" w:beforeAutospacing="0" w:line="360" w:lineRule="auto"/>
        <w:jc w:val="both"/>
        <w:rPr>
          <w:rFonts w:ascii="Arial" w:hAnsi="Arial" w:cs="Arial"/>
        </w:rPr>
      </w:pPr>
      <w:r>
        <w:rPr>
          <w:rFonts w:ascii="Arial" w:hAnsi="Arial" w:cs="Arial"/>
        </w:rPr>
        <w:t xml:space="preserve"> </w:t>
      </w:r>
      <w:r w:rsidR="00F06294">
        <w:rPr>
          <w:rFonts w:ascii="Arial" w:hAnsi="Arial" w:cs="Arial"/>
        </w:rPr>
        <w:tab/>
      </w:r>
      <w:r w:rsidRPr="00A07508">
        <w:rPr>
          <w:rFonts w:ascii="Arial" w:hAnsi="Arial" w:cs="Arial"/>
        </w:rPr>
        <w:t xml:space="preserve">Foot affections are a major welfare and health concern in captive Asiatic elephants </w:t>
      </w:r>
      <w:r w:rsidRPr="00A07508">
        <w:rPr>
          <w:rFonts w:ascii="Arial" w:hAnsi="Arial" w:cs="Arial"/>
          <w:i/>
          <w:iCs/>
        </w:rPr>
        <w:t>(</w:t>
      </w:r>
      <w:r w:rsidRPr="00A07508">
        <w:rPr>
          <w:rStyle w:val="math-inline"/>
          <w:rFonts w:ascii="Arial" w:eastAsiaTheme="majorEastAsia" w:hAnsi="Arial" w:cs="Arial"/>
          <w:i/>
          <w:iCs/>
        </w:rPr>
        <w:t>Elephas</w:t>
      </w:r>
      <w:r w:rsidR="00F06294" w:rsidRPr="00A07508">
        <w:rPr>
          <w:rStyle w:val="math-inline"/>
          <w:rFonts w:ascii="Arial" w:eastAsiaTheme="majorEastAsia" w:hAnsi="Arial" w:cs="Arial"/>
          <w:i/>
          <w:iCs/>
        </w:rPr>
        <w:t xml:space="preserve"> </w:t>
      </w:r>
      <w:r w:rsidRPr="00A07508">
        <w:rPr>
          <w:rStyle w:val="math-inline"/>
          <w:rFonts w:ascii="Arial" w:eastAsiaTheme="majorEastAsia" w:hAnsi="Arial" w:cs="Arial"/>
          <w:i/>
          <w:iCs/>
        </w:rPr>
        <w:t>maximus</w:t>
      </w:r>
      <w:r w:rsidR="00F06294" w:rsidRPr="00A07508">
        <w:rPr>
          <w:rStyle w:val="math-inline"/>
          <w:rFonts w:ascii="Arial" w:eastAsiaTheme="majorEastAsia" w:hAnsi="Arial" w:cs="Arial"/>
          <w:i/>
          <w:iCs/>
        </w:rPr>
        <w:t xml:space="preserve"> </w:t>
      </w:r>
      <w:r w:rsidRPr="00A07508">
        <w:rPr>
          <w:rStyle w:val="math-inline"/>
          <w:rFonts w:ascii="Arial" w:eastAsiaTheme="majorEastAsia" w:hAnsi="Arial" w:cs="Arial"/>
          <w:i/>
          <w:iCs/>
        </w:rPr>
        <w:t>indicus</w:t>
      </w:r>
      <w:r w:rsidRPr="00A07508">
        <w:rPr>
          <w:rFonts w:ascii="Arial" w:hAnsi="Arial" w:cs="Arial"/>
          <w:i/>
          <w:iCs/>
        </w:rPr>
        <w:t>),</w:t>
      </w:r>
      <w:r w:rsidRPr="00A07508">
        <w:rPr>
          <w:rFonts w:ascii="Arial" w:hAnsi="Arial" w:cs="Arial"/>
        </w:rPr>
        <w:t xml:space="preserve"> often leading to chronic pathological lesions. This study aimed to systematically investigate the prevalence of foot affections and characterize the bacterial agents and their antimicrobial resistance patterns in captive elephants across five prominent Tiger Reserves in Madhya Pradesh, Central India.</w:t>
      </w:r>
      <w:r w:rsidR="00F06294" w:rsidRPr="00A07508">
        <w:rPr>
          <w:rFonts w:ascii="Arial" w:hAnsi="Arial" w:cs="Arial"/>
        </w:rPr>
        <w:t xml:space="preserve"> </w:t>
      </w:r>
      <w:r w:rsidRPr="00A07508">
        <w:rPr>
          <w:rFonts w:ascii="Arial" w:hAnsi="Arial" w:cs="Arial"/>
        </w:rPr>
        <w:t xml:space="preserve">A total of 59 captive Asiatic elephants were screened for various foot lesions, including wounds, nail cracks, and abscesses. Samples (swabs from pus and fluids) were collected and cultured for aerobic and facultative anaerobic bacteria. Isolates were identified using the BD Phoenix M50 automated system, and their antimicrobial susceptibility was determined via disc diffusion and automated systems (CLSI, 2018). Pathological lesions, categorized as mild, moderate, or severe, were frequently observed. Among the isolates, 24 were identified as </w:t>
      </w:r>
      <w:r w:rsidRPr="00A07508">
        <w:rPr>
          <w:rFonts w:ascii="Arial" w:hAnsi="Arial" w:cs="Arial"/>
          <w:i/>
          <w:iCs/>
        </w:rPr>
        <w:t>Citrobacter youngae</w:t>
      </w:r>
      <w:r w:rsidRPr="00A07508">
        <w:rPr>
          <w:rFonts w:ascii="Arial" w:hAnsi="Arial" w:cs="Arial"/>
        </w:rPr>
        <w:t xml:space="preserve"> a Gram-negative rod and 6 as </w:t>
      </w:r>
      <w:r w:rsidRPr="00A07508">
        <w:rPr>
          <w:rFonts w:ascii="Arial" w:hAnsi="Arial" w:cs="Arial"/>
          <w:i/>
          <w:iCs/>
        </w:rPr>
        <w:t>Aerococcus viridans</w:t>
      </w:r>
      <w:r w:rsidRPr="00A07508">
        <w:rPr>
          <w:rFonts w:ascii="Arial" w:hAnsi="Arial" w:cs="Arial"/>
        </w:rPr>
        <w:t xml:space="preserve"> a </w:t>
      </w:r>
      <w:r w:rsidR="001F4145" w:rsidRPr="00A07508">
        <w:rPr>
          <w:rFonts w:ascii="Arial" w:hAnsi="Arial" w:cs="Arial"/>
        </w:rPr>
        <w:t>Gram-positive coccus</w:t>
      </w:r>
      <w:r w:rsidRPr="00A07508">
        <w:rPr>
          <w:rFonts w:ascii="Arial" w:hAnsi="Arial" w:cs="Arial"/>
        </w:rPr>
        <w:t xml:space="preserve">. </w:t>
      </w:r>
      <w:r w:rsidRPr="00A07508">
        <w:rPr>
          <w:rFonts w:ascii="Arial" w:hAnsi="Arial" w:cs="Arial"/>
          <w:i/>
          <w:iCs/>
        </w:rPr>
        <w:t>C. youngae</w:t>
      </w:r>
      <w:r w:rsidRPr="00A07508">
        <w:rPr>
          <w:rFonts w:ascii="Arial" w:hAnsi="Arial" w:cs="Arial"/>
        </w:rPr>
        <w:t xml:space="preserve"> isolates showed significant resistance to several key antibiotics, including Penicillin-G, Amoxicillin-clavulanate, Levofloxacin, Ceftriaxone and Clindamycin, but remained sensitive to Piperacillin-tazobactam, Ciprofloxacin</w:t>
      </w:r>
      <w:r w:rsidR="001F4145">
        <w:rPr>
          <w:rFonts w:ascii="Arial" w:hAnsi="Arial" w:cs="Arial"/>
        </w:rPr>
        <w:t xml:space="preserve"> </w:t>
      </w:r>
      <w:r w:rsidRPr="00A07508">
        <w:rPr>
          <w:rFonts w:ascii="Arial" w:hAnsi="Arial" w:cs="Arial"/>
        </w:rPr>
        <w:t xml:space="preserve">and Gentamicin. The Multidrug Resistance (MAR) index for </w:t>
      </w:r>
      <w:r w:rsidRPr="00A07508">
        <w:rPr>
          <w:rFonts w:ascii="Arial" w:hAnsi="Arial" w:cs="Arial"/>
          <w:i/>
          <w:iCs/>
        </w:rPr>
        <w:t>C. youngae</w:t>
      </w:r>
      <w:r w:rsidRPr="00A07508">
        <w:rPr>
          <w:rFonts w:ascii="Arial" w:hAnsi="Arial" w:cs="Arial"/>
        </w:rPr>
        <w:t xml:space="preserve"> was 0.290. </w:t>
      </w:r>
      <w:r w:rsidRPr="00A07508">
        <w:rPr>
          <w:rFonts w:ascii="Arial" w:hAnsi="Arial" w:cs="Arial"/>
          <w:i/>
          <w:iCs/>
        </w:rPr>
        <w:t>A. viridans</w:t>
      </w:r>
      <w:r w:rsidRPr="00A07508">
        <w:rPr>
          <w:rFonts w:ascii="Arial" w:hAnsi="Arial" w:cs="Arial"/>
        </w:rPr>
        <w:t xml:space="preserve"> isolates showed high resistance to Amoxicillin-clavulanate and Ampicillin (MAR index 0.179) but were broadly sensitive to numerous third and fourth-generation cephalosporins, fluoroquinolones and aminoglycosides.</w:t>
      </w:r>
    </w:p>
    <w:p w14:paraId="2245E715" w14:textId="75EB28E9" w:rsidR="00BB1FC3" w:rsidRPr="00A07508" w:rsidRDefault="00F06294" w:rsidP="00731FE2">
      <w:pPr>
        <w:pStyle w:val="NormalWeb"/>
        <w:spacing w:before="0" w:beforeAutospacing="0" w:line="360" w:lineRule="auto"/>
        <w:jc w:val="both"/>
        <w:rPr>
          <w:rFonts w:ascii="Arial" w:hAnsi="Arial" w:cs="Arial"/>
        </w:rPr>
      </w:pPr>
      <w:r w:rsidRPr="00A07508">
        <w:rPr>
          <w:rFonts w:ascii="Arial" w:hAnsi="Arial" w:cs="Arial"/>
          <w:b/>
          <w:bCs/>
        </w:rPr>
        <w:lastRenderedPageBreak/>
        <w:t>Keywords-</w:t>
      </w:r>
      <w:r w:rsidRPr="00A07508">
        <w:rPr>
          <w:rFonts w:ascii="Arial" w:hAnsi="Arial" w:cs="Arial"/>
        </w:rPr>
        <w:t xml:space="preserve"> Ampicillin, Captive,</w:t>
      </w:r>
      <w:r w:rsidRPr="00A07508">
        <w:rPr>
          <w:rFonts w:ascii="Arial" w:hAnsi="Arial" w:cs="Arial"/>
          <w:i/>
          <w:iCs/>
        </w:rPr>
        <w:t xml:space="preserve"> Citrobacter youngae</w:t>
      </w:r>
      <w:r w:rsidR="00FE7C40" w:rsidRPr="00A07508">
        <w:rPr>
          <w:rFonts w:ascii="Arial" w:hAnsi="Arial" w:cs="Arial"/>
          <w:i/>
          <w:iCs/>
        </w:rPr>
        <w:t>,</w:t>
      </w:r>
      <w:r w:rsidRPr="00A07508">
        <w:rPr>
          <w:rFonts w:ascii="Arial" w:hAnsi="Arial" w:cs="Arial"/>
          <w:i/>
          <w:iCs/>
        </w:rPr>
        <w:t xml:space="preserve"> Aerococcus viridans</w:t>
      </w:r>
    </w:p>
    <w:p w14:paraId="533AC3CD" w14:textId="2EC41160" w:rsidR="007B17F9" w:rsidRPr="00A07508" w:rsidRDefault="007B17F9" w:rsidP="007B17F9">
      <w:pPr>
        <w:pStyle w:val="Heading3"/>
        <w:spacing w:before="0" w:after="120" w:line="360" w:lineRule="auto"/>
        <w:jc w:val="center"/>
        <w:rPr>
          <w:rFonts w:ascii="Arial" w:hAnsi="Arial" w:cs="Arial"/>
          <w:b/>
          <w:bCs/>
          <w:color w:val="000000" w:themeColor="text1"/>
          <w:sz w:val="24"/>
          <w:szCs w:val="24"/>
        </w:rPr>
      </w:pPr>
      <w:r w:rsidRPr="00A07508">
        <w:rPr>
          <w:rFonts w:ascii="Arial" w:hAnsi="Arial" w:cs="Arial"/>
          <w:b/>
          <w:bCs/>
          <w:color w:val="000000" w:themeColor="text1"/>
          <w:sz w:val="24"/>
          <w:szCs w:val="24"/>
        </w:rPr>
        <w:t xml:space="preserve"> INTRODUCTION</w:t>
      </w:r>
    </w:p>
    <w:p w14:paraId="107679E0" w14:textId="77777777" w:rsidR="007B17F9" w:rsidRPr="00A07508" w:rsidRDefault="007B17F9" w:rsidP="007B17F9">
      <w:pPr>
        <w:pStyle w:val="BodyText"/>
        <w:spacing w:after="100" w:line="360" w:lineRule="auto"/>
        <w:ind w:right="115" w:firstLine="1440"/>
        <w:rPr>
          <w:rFonts w:ascii="Arial" w:hAnsi="Arial" w:cs="Arial"/>
          <w:spacing w:val="57"/>
          <w:sz w:val="24"/>
          <w:szCs w:val="24"/>
        </w:rPr>
      </w:pP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Asiatic</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largest</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living</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land</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animal</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in</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Asia</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(Shoshani</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Eisenberg,1982).</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only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living </w:t>
      </w:r>
      <w:hyperlink r:id="rId7" w:history="1">
        <w:r w:rsidRPr="00A07508">
          <w:rPr>
            <w:rStyle w:val="Hyperlink"/>
            <w:rFonts w:ascii="Arial" w:hAnsi="Arial" w:cs="Arial"/>
            <w:color w:val="000000" w:themeColor="text1"/>
            <w:sz w:val="24"/>
            <w:szCs w:val="24"/>
            <w:u w:val="none"/>
          </w:rPr>
          <w:t xml:space="preserve">species </w:t>
        </w:r>
      </w:hyperlink>
      <w:r w:rsidRPr="00A07508">
        <w:rPr>
          <w:rFonts w:ascii="Arial" w:hAnsi="Arial" w:cs="Arial"/>
          <w:color w:val="000000" w:themeColor="text1"/>
          <w:sz w:val="24"/>
          <w:szCs w:val="24"/>
        </w:rPr>
        <w:t xml:space="preserve">of the genus </w:t>
      </w:r>
      <w:hyperlink r:id="rId8" w:history="1">
        <w:r w:rsidRPr="00A07508">
          <w:rPr>
            <w:rStyle w:val="Hyperlink"/>
            <w:rFonts w:ascii="Arial" w:hAnsi="Arial" w:cs="Arial"/>
            <w:i/>
            <w:color w:val="000000" w:themeColor="text1"/>
            <w:sz w:val="24"/>
            <w:szCs w:val="24"/>
            <w:u w:val="none"/>
          </w:rPr>
          <w:t xml:space="preserve">Elephas </w:t>
        </w:r>
      </w:hyperlink>
      <w:r w:rsidRPr="00A07508">
        <w:rPr>
          <w:rFonts w:ascii="Arial" w:hAnsi="Arial" w:cs="Arial"/>
          <w:color w:val="000000" w:themeColor="text1"/>
          <w:sz w:val="24"/>
          <w:szCs w:val="24"/>
        </w:rPr>
        <w:t xml:space="preserve">and is distributed throughout the </w:t>
      </w:r>
      <w:hyperlink r:id="rId9" w:history="1">
        <w:r w:rsidRPr="00A07508">
          <w:rPr>
            <w:rStyle w:val="Hyperlink"/>
            <w:rFonts w:ascii="Arial" w:hAnsi="Arial" w:cs="Arial"/>
            <w:color w:val="000000" w:themeColor="text1"/>
            <w:sz w:val="24"/>
            <w:szCs w:val="24"/>
            <w:u w:val="none"/>
          </w:rPr>
          <w:t xml:space="preserve">Indian subcontinent </w:t>
        </w:r>
      </w:hyperlink>
      <w:r w:rsidRPr="00A07508">
        <w:rPr>
          <w:rFonts w:ascii="Arial" w:hAnsi="Arial" w:cs="Arial"/>
          <w:color w:val="000000" w:themeColor="text1"/>
          <w:sz w:val="24"/>
          <w:szCs w:val="24"/>
        </w:rPr>
        <w:t xml:space="preserve">and </w:t>
      </w:r>
      <w:hyperlink r:id="rId10" w:history="1">
        <w:r w:rsidRPr="00A07508">
          <w:rPr>
            <w:rStyle w:val="Hyperlink"/>
            <w:rFonts w:ascii="Arial" w:hAnsi="Arial" w:cs="Arial"/>
            <w:color w:val="000000" w:themeColor="text1"/>
            <w:sz w:val="24"/>
            <w:szCs w:val="24"/>
            <w:u w:val="none"/>
          </w:rPr>
          <w:t xml:space="preserve">southeast Asia. </w:t>
        </w:r>
      </w:hyperlink>
      <w:r w:rsidRPr="00A07508">
        <w:rPr>
          <w:rFonts w:ascii="Arial" w:hAnsi="Arial" w:cs="Arial"/>
          <w:color w:val="000000" w:themeColor="text1"/>
          <w:sz w:val="24"/>
          <w:szCs w:val="24"/>
        </w:rPr>
        <w:t>The subspecies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found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habitat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of central Indian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landscape is </w:t>
      </w:r>
      <w:r w:rsidRPr="00A07508">
        <w:rPr>
          <w:rFonts w:ascii="Arial" w:hAnsi="Arial" w:cs="Arial"/>
          <w:i/>
          <w:color w:val="000000" w:themeColor="text1"/>
          <w:sz w:val="24"/>
          <w:szCs w:val="24"/>
        </w:rPr>
        <w:t>Elephas maximus</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indicus</w:t>
      </w:r>
      <w:r w:rsidRPr="00A07508">
        <w:rPr>
          <w:rFonts w:ascii="Arial" w:hAnsi="Arial" w:cs="Arial"/>
          <w:color w:val="000000" w:themeColor="text1"/>
          <w:sz w:val="24"/>
          <w:szCs w:val="24"/>
        </w:rPr>
        <w:t>. Since 1986, the Asian elephants have been listed as endangered International Union for Conservation of Nature (IUCN) red list and Schedule-I species under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 Indian Wildlife (Protection) Act 1972, prohibits commercial trade and ownership of elephants are limited to those in</w:t>
      </w:r>
      <w:r w:rsidRPr="00A07508">
        <w:rPr>
          <w:rFonts w:ascii="Arial" w:hAnsi="Arial" w:cs="Arial"/>
          <w:color w:val="000000" w:themeColor="text1"/>
          <w:spacing w:val="1"/>
          <w:sz w:val="24"/>
          <w:szCs w:val="24"/>
        </w:rPr>
        <w:t xml:space="preserve"> possession </w:t>
      </w:r>
      <w:r w:rsidRPr="00A07508">
        <w:rPr>
          <w:rFonts w:ascii="Arial" w:hAnsi="Arial" w:cs="Arial"/>
          <w:color w:val="000000" w:themeColor="text1"/>
          <w:sz w:val="24"/>
          <w:szCs w:val="24"/>
        </w:rPr>
        <w:t>of elephant before law came into force. The act was amendment in 2022 with provision in section 43 (2) which</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carved out additional exceptions for transfer and transport of captive elephants</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for “regions and other purposes” 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addition to special purposes mention under section 12 of the act. </w:t>
      </w:r>
      <w:r w:rsidRPr="00A07508">
        <w:rPr>
          <w:rFonts w:ascii="Arial" w:hAnsi="Arial" w:cs="Arial"/>
          <w:sz w:val="24"/>
          <w:szCs w:val="24"/>
        </w:rPr>
        <w:t xml:space="preserve">It is primarily threatened by </w:t>
      </w:r>
      <w:hyperlink r:id="rId11" w:history="1">
        <w:r w:rsidRPr="00A07508">
          <w:rPr>
            <w:rStyle w:val="Hyperlink"/>
            <w:rFonts w:ascii="Arial" w:hAnsi="Arial" w:cs="Arial"/>
            <w:color w:val="000000" w:themeColor="text1"/>
            <w:sz w:val="24"/>
            <w:szCs w:val="24"/>
            <w:u w:val="none"/>
          </w:rPr>
          <w:t xml:space="preserve">loss of habitat, </w:t>
        </w:r>
      </w:hyperlink>
      <w:hyperlink r:id="rId12" w:history="1">
        <w:r w:rsidRPr="00A07508">
          <w:rPr>
            <w:rStyle w:val="Hyperlink"/>
            <w:rFonts w:ascii="Arial" w:hAnsi="Arial" w:cs="Arial"/>
            <w:color w:val="000000" w:themeColor="text1"/>
            <w:sz w:val="24"/>
            <w:szCs w:val="24"/>
            <w:u w:val="none"/>
          </w:rPr>
          <w:t>habitat</w:t>
        </w:r>
      </w:hyperlink>
      <w:r w:rsidRPr="00A07508">
        <w:rPr>
          <w:rFonts w:ascii="Arial" w:hAnsi="Arial" w:cs="Arial"/>
          <w:color w:val="000000" w:themeColor="text1"/>
          <w:spacing w:val="1"/>
          <w:sz w:val="24"/>
          <w:szCs w:val="24"/>
        </w:rPr>
        <w:t xml:space="preserve"> </w:t>
      </w:r>
      <w:hyperlink r:id="rId13" w:history="1">
        <w:r w:rsidRPr="00A07508">
          <w:rPr>
            <w:rStyle w:val="Hyperlink"/>
            <w:rFonts w:ascii="Arial" w:hAnsi="Arial" w:cs="Arial"/>
            <w:color w:val="000000" w:themeColor="text1"/>
            <w:sz w:val="24"/>
            <w:szCs w:val="24"/>
            <w:u w:val="none"/>
          </w:rPr>
          <w:t xml:space="preserve">degradation, </w:t>
        </w:r>
      </w:hyperlink>
      <w:hyperlink r:id="rId14" w:history="1">
        <w:r w:rsidRPr="00A07508">
          <w:rPr>
            <w:rStyle w:val="Hyperlink"/>
            <w:rFonts w:ascii="Arial" w:hAnsi="Arial" w:cs="Arial"/>
            <w:color w:val="000000" w:themeColor="text1"/>
            <w:sz w:val="24"/>
            <w:szCs w:val="24"/>
            <w:u w:val="none"/>
          </w:rPr>
          <w:t xml:space="preserve">fragmentation </w:t>
        </w:r>
      </w:hyperlink>
      <w:r w:rsidRPr="00A07508">
        <w:rPr>
          <w:rFonts w:ascii="Arial" w:hAnsi="Arial" w:cs="Arial"/>
          <w:color w:val="000000" w:themeColor="text1"/>
          <w:sz w:val="24"/>
          <w:szCs w:val="24"/>
        </w:rPr>
        <w:t xml:space="preserve">and </w:t>
      </w:r>
      <w:hyperlink r:id="rId15" w:history="1">
        <w:r w:rsidRPr="00A07508">
          <w:rPr>
            <w:rStyle w:val="Hyperlink"/>
            <w:rFonts w:ascii="Arial" w:hAnsi="Arial" w:cs="Arial"/>
            <w:color w:val="000000" w:themeColor="text1"/>
            <w:sz w:val="24"/>
            <w:szCs w:val="24"/>
            <w:u w:val="none"/>
          </w:rPr>
          <w:t>poaching</w:t>
        </w:r>
      </w:hyperlink>
      <w:r w:rsidRPr="00A07508">
        <w:rPr>
          <w:rFonts w:ascii="Arial" w:hAnsi="Arial" w:cs="Arial"/>
          <w:sz w:val="24"/>
          <w:szCs w:val="24"/>
        </w:rPr>
        <w:t xml:space="preserve"> (Choudhury </w:t>
      </w:r>
      <w:r w:rsidRPr="00A07508">
        <w:rPr>
          <w:rFonts w:ascii="Arial" w:hAnsi="Arial" w:cs="Arial"/>
          <w:i/>
          <w:sz w:val="24"/>
          <w:szCs w:val="24"/>
        </w:rPr>
        <w:t>et al.,</w:t>
      </w:r>
      <w:r w:rsidRPr="00A07508">
        <w:rPr>
          <w:rFonts w:ascii="Arial" w:hAnsi="Arial" w:cs="Arial"/>
          <w:i/>
          <w:spacing w:val="55"/>
          <w:sz w:val="24"/>
          <w:szCs w:val="24"/>
        </w:rPr>
        <w:t xml:space="preserve"> </w:t>
      </w:r>
      <w:r w:rsidRPr="00A07508">
        <w:rPr>
          <w:rFonts w:ascii="Arial" w:hAnsi="Arial" w:cs="Arial"/>
          <w:sz w:val="24"/>
          <w:szCs w:val="24"/>
        </w:rPr>
        <w:t>2021).</w:t>
      </w:r>
      <w:r w:rsidRPr="00A07508">
        <w:rPr>
          <w:rFonts w:ascii="Arial" w:hAnsi="Arial" w:cs="Arial"/>
          <w:spacing w:val="57"/>
          <w:sz w:val="24"/>
          <w:szCs w:val="24"/>
        </w:rPr>
        <w:t xml:space="preserve"> </w:t>
      </w:r>
    </w:p>
    <w:p w14:paraId="2C2E3728" w14:textId="77777777" w:rsidR="007B17F9" w:rsidRPr="00A07508" w:rsidRDefault="007B17F9" w:rsidP="007B17F9">
      <w:pPr>
        <w:pStyle w:val="BodyText"/>
        <w:spacing w:after="100" w:line="360" w:lineRule="auto"/>
        <w:ind w:right="115" w:firstLine="1440"/>
        <w:rPr>
          <w:rFonts w:ascii="Arial" w:hAnsi="Arial" w:cs="Arial"/>
          <w:color w:val="000000" w:themeColor="text1"/>
          <w:sz w:val="24"/>
          <w:szCs w:val="24"/>
        </w:rPr>
      </w:pPr>
      <w:r w:rsidRPr="00A07508">
        <w:rPr>
          <w:rFonts w:ascii="Arial" w:hAnsi="Arial" w:cs="Arial"/>
          <w:color w:val="000000" w:themeColor="text1"/>
          <w:sz w:val="24"/>
          <w:szCs w:val="24"/>
        </w:rPr>
        <w:t>The captive elephants are indispensable part 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wildlife management particularly for </w:t>
      </w:r>
      <w:r w:rsidRPr="00A07508">
        <w:rPr>
          <w:rFonts w:ascii="Arial" w:hAnsi="Arial" w:cs="Arial"/>
          <w:i/>
          <w:color w:val="000000" w:themeColor="text1"/>
          <w:sz w:val="24"/>
          <w:szCs w:val="24"/>
        </w:rPr>
        <w:t xml:space="preserve">in situ </w:t>
      </w:r>
      <w:r w:rsidRPr="00A07508">
        <w:rPr>
          <w:rFonts w:ascii="Arial" w:hAnsi="Arial" w:cs="Arial"/>
          <w:color w:val="000000" w:themeColor="text1"/>
          <w:sz w:val="24"/>
          <w:szCs w:val="24"/>
        </w:rPr>
        <w:t>conservation of tigers and additionally, extensive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deployment for anti-poaching</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patrols,</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communication, transportation and eco-tourism. Modern day trend of using captive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trained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as koonkies for driving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away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crop raiding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wild herbs from</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human habitations is</w:t>
      </w:r>
      <w:r w:rsidRPr="00A07508">
        <w:rPr>
          <w:rFonts w:ascii="Arial" w:hAnsi="Arial" w:cs="Arial"/>
          <w:color w:val="000000" w:themeColor="text1"/>
          <w:spacing w:val="55"/>
          <w:sz w:val="24"/>
          <w:szCs w:val="24"/>
        </w:rPr>
        <w:t xml:space="preserve"> a </w:t>
      </w:r>
      <w:r w:rsidRPr="00A07508">
        <w:rPr>
          <w:rFonts w:ascii="Arial" w:hAnsi="Arial" w:cs="Arial"/>
          <w:color w:val="000000" w:themeColor="text1"/>
          <w:sz w:val="24"/>
          <w:szCs w:val="24"/>
        </w:rPr>
        <w:t>promising way</w:t>
      </w:r>
      <w:r w:rsidRPr="00A07508">
        <w:rPr>
          <w:rFonts w:ascii="Arial" w:hAnsi="Arial" w:cs="Arial"/>
          <w:color w:val="000000" w:themeColor="text1"/>
          <w:spacing w:val="-4"/>
          <w:sz w:val="24"/>
          <w:szCs w:val="24"/>
        </w:rPr>
        <w:t xml:space="preserve"> </w:t>
      </w:r>
      <w:r w:rsidRPr="00A07508">
        <w:rPr>
          <w:rFonts w:ascii="Arial" w:hAnsi="Arial" w:cs="Arial"/>
          <w:color w:val="000000" w:themeColor="text1"/>
          <w:sz w:val="24"/>
          <w:szCs w:val="24"/>
        </w:rPr>
        <w:t>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countering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human-elephant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conflict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(Sarma</w:t>
      </w:r>
      <w:r w:rsidRPr="00A07508">
        <w:rPr>
          <w:rFonts w:ascii="Arial" w:hAnsi="Arial" w:cs="Arial"/>
          <w:color w:val="000000" w:themeColor="text1"/>
          <w:spacing w:val="-1"/>
          <w:sz w:val="24"/>
          <w:szCs w:val="24"/>
        </w:rPr>
        <w:t xml:space="preserve"> </w:t>
      </w:r>
      <w:r w:rsidRPr="00A07508">
        <w:rPr>
          <w:rFonts w:ascii="Arial" w:hAnsi="Arial" w:cs="Arial"/>
          <w:i/>
          <w:color w:val="000000" w:themeColor="text1"/>
          <w:sz w:val="24"/>
          <w:szCs w:val="24"/>
        </w:rPr>
        <w:t>et</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al</w:t>
      </w:r>
      <w:r w:rsidRPr="00A07508">
        <w:rPr>
          <w:rFonts w:ascii="Arial" w:hAnsi="Arial" w:cs="Arial"/>
          <w:color w:val="000000" w:themeColor="text1"/>
          <w:sz w:val="24"/>
          <w:szCs w:val="24"/>
        </w:rPr>
        <w: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2012).</w:t>
      </w:r>
    </w:p>
    <w:p w14:paraId="0406B687" w14:textId="77777777" w:rsidR="007B17F9" w:rsidRPr="00A07508" w:rsidRDefault="007B17F9" w:rsidP="007B17F9">
      <w:pPr>
        <w:pStyle w:val="BodyText"/>
        <w:spacing w:after="100" w:line="360" w:lineRule="auto"/>
        <w:ind w:right="117" w:firstLine="1440"/>
        <w:rPr>
          <w:rFonts w:ascii="Arial" w:hAnsi="Arial" w:cs="Arial"/>
          <w:color w:val="000000" w:themeColor="text1"/>
          <w:sz w:val="24"/>
          <w:szCs w:val="24"/>
        </w:rPr>
      </w:pPr>
      <w:r w:rsidRPr="00A07508">
        <w:rPr>
          <w:rFonts w:ascii="Arial" w:hAnsi="Arial" w:cs="Arial"/>
          <w:color w:val="000000" w:themeColor="text1"/>
          <w:sz w:val="24"/>
          <w:szCs w:val="24"/>
        </w:rPr>
        <w:t xml:space="preserve">Elephants are heavy animals with body weight ranging from 2000-3500kg and they have massive legs to bear heavy body weight. The </w:t>
      </w:r>
      <w:r w:rsidRPr="00A07508">
        <w:rPr>
          <w:rFonts w:ascii="Arial" w:hAnsi="Arial" w:cs="Arial"/>
          <w:color w:val="000000" w:themeColor="text1"/>
          <w:spacing w:val="1"/>
          <w:sz w:val="24"/>
          <w:szCs w:val="24"/>
        </w:rPr>
        <w:t>bones</w:t>
      </w:r>
      <w:r w:rsidRPr="00A07508">
        <w:rPr>
          <w:rFonts w:ascii="Arial" w:hAnsi="Arial" w:cs="Arial"/>
          <w:color w:val="000000" w:themeColor="text1"/>
          <w:sz w:val="24"/>
          <w:szCs w:val="24"/>
        </w:rPr>
        <w:t xml:space="preserve"> of elephants lack a marrow cavity and marrow cavity is replaced with a network of dense cancellous bone which provides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hematopoiesis but remoulds the bone much stronger (Csuti </w:t>
      </w:r>
      <w:r w:rsidRPr="00A07508">
        <w:rPr>
          <w:rFonts w:ascii="Arial" w:hAnsi="Arial" w:cs="Arial"/>
          <w:i/>
          <w:color w:val="000000" w:themeColor="text1"/>
          <w:sz w:val="24"/>
          <w:szCs w:val="24"/>
        </w:rPr>
        <w:t xml:space="preserve">et al., </w:t>
      </w:r>
      <w:r w:rsidRPr="00A07508">
        <w:rPr>
          <w:rFonts w:ascii="Arial" w:hAnsi="Arial" w:cs="Arial"/>
          <w:color w:val="000000" w:themeColor="text1"/>
          <w:sz w:val="24"/>
          <w:szCs w:val="24"/>
        </w:rPr>
        <w:t>2001). The foot has an integumentary covering consisting of skin, toenails and a cornified but flexible sole (slipper).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bones of the front foot include the phalanges, metacarpal </w:t>
      </w:r>
      <w:r w:rsidRPr="00A07508">
        <w:rPr>
          <w:rFonts w:ascii="Arial" w:hAnsi="Arial" w:cs="Arial"/>
          <w:color w:val="000000" w:themeColor="text1"/>
          <w:sz w:val="24"/>
          <w:szCs w:val="24"/>
        </w:rPr>
        <w:lastRenderedPageBreak/>
        <w:t>and eight carpal bones arranged in two rows. The hind foot 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smaller than the front foot and has an oval shape. The tarsus consists of seven bones arranged in three rows. Elephant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toe nail has a cuticle similar to the human fingernail and they are not weight bearing unlike those of hoofed animals.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Elephant</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toe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nail</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grows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approximately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0.5-1cm</w:t>
      </w:r>
      <w:r w:rsidRPr="00A07508">
        <w:rPr>
          <w:rFonts w:ascii="Arial" w:hAnsi="Arial" w:cs="Arial"/>
          <w:color w:val="000000" w:themeColor="text1"/>
          <w:spacing w:val="4"/>
          <w:sz w:val="24"/>
          <w:szCs w:val="24"/>
        </w:rPr>
        <w:t xml:space="preserve"> </w:t>
      </w:r>
      <w:r w:rsidRPr="00A07508">
        <w:rPr>
          <w:rFonts w:ascii="Arial" w:hAnsi="Arial" w:cs="Arial"/>
          <w:color w:val="000000" w:themeColor="text1"/>
          <w:sz w:val="24"/>
          <w:szCs w:val="24"/>
        </w:rPr>
        <w:t>per</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month.  Pathological lesions of nails, soles are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generally and more frequently reported in the captive elephants. The prevalence of pathological lesions </w:t>
      </w:r>
      <w:proofErr w:type="gramStart"/>
      <w:r w:rsidRPr="00A07508">
        <w:rPr>
          <w:rFonts w:ascii="Arial" w:hAnsi="Arial" w:cs="Arial"/>
          <w:color w:val="000000" w:themeColor="text1"/>
          <w:sz w:val="24"/>
          <w:szCs w:val="24"/>
        </w:rPr>
        <w:t>have</w:t>
      </w:r>
      <w:proofErr w:type="gramEnd"/>
      <w:r w:rsidRPr="00A07508">
        <w:rPr>
          <w:rFonts w:ascii="Arial" w:hAnsi="Arial" w:cs="Arial"/>
          <w:color w:val="000000" w:themeColor="text1"/>
          <w:sz w:val="24"/>
          <w:szCs w:val="24"/>
        </w:rPr>
        <w:t xml:space="preserve"> been in elephant feet that ranged</w:t>
      </w:r>
      <w:r w:rsidRPr="00A07508">
        <w:rPr>
          <w:rFonts w:ascii="Arial" w:hAnsi="Arial" w:cs="Arial"/>
          <w:color w:val="000000" w:themeColor="text1"/>
          <w:spacing w:val="-53"/>
          <w:sz w:val="24"/>
          <w:szCs w:val="24"/>
        </w:rPr>
        <w:t xml:space="preserve"> </w:t>
      </w:r>
      <w:r w:rsidRPr="00A07508">
        <w:rPr>
          <w:rFonts w:ascii="Arial" w:hAnsi="Arial" w:cs="Arial"/>
          <w:color w:val="000000" w:themeColor="text1"/>
          <w:sz w:val="24"/>
          <w:szCs w:val="24"/>
        </w:rPr>
        <w:t>between 67.4% to 80.3%</w:t>
      </w:r>
      <w:r w:rsidRPr="00A07508">
        <w:rPr>
          <w:rFonts w:ascii="Arial" w:hAnsi="Arial" w:cs="Arial"/>
          <w:color w:val="000000" w:themeColor="text1"/>
          <w:spacing w:val="2"/>
          <w:sz w:val="24"/>
          <w:szCs w:val="24"/>
        </w:rPr>
        <w:t xml:space="preserve"> in </w:t>
      </w:r>
      <w:r w:rsidRPr="00A07508">
        <w:rPr>
          <w:rFonts w:ascii="Arial" w:hAnsi="Arial" w:cs="Arial"/>
          <w:color w:val="000000" w:themeColor="text1"/>
          <w:sz w:val="24"/>
          <w:szCs w:val="24"/>
        </w:rPr>
        <w:t>(Mikota</w:t>
      </w:r>
      <w:r w:rsidRPr="00A07508">
        <w:rPr>
          <w:rFonts w:ascii="Arial" w:hAnsi="Arial" w:cs="Arial"/>
          <w:color w:val="000000" w:themeColor="text1"/>
          <w:spacing w:val="1"/>
          <w:sz w:val="24"/>
          <w:szCs w:val="24"/>
        </w:rPr>
        <w:t xml:space="preserve"> </w:t>
      </w:r>
      <w:r w:rsidRPr="00A07508">
        <w:rPr>
          <w:rFonts w:ascii="Arial" w:hAnsi="Arial" w:cs="Arial"/>
          <w:i/>
          <w:color w:val="000000" w:themeColor="text1"/>
          <w:sz w:val="24"/>
          <w:szCs w:val="24"/>
        </w:rPr>
        <w:t>et</w:t>
      </w:r>
      <w:r w:rsidRPr="00A07508">
        <w:rPr>
          <w:rFonts w:ascii="Arial" w:hAnsi="Arial" w:cs="Arial"/>
          <w:i/>
          <w:color w:val="000000" w:themeColor="text1"/>
          <w:spacing w:val="-1"/>
          <w:sz w:val="24"/>
          <w:szCs w:val="24"/>
        </w:rPr>
        <w:t xml:space="preserve"> </w:t>
      </w:r>
      <w:r w:rsidRPr="00A07508">
        <w:rPr>
          <w:rFonts w:ascii="Arial" w:hAnsi="Arial" w:cs="Arial"/>
          <w:i/>
          <w:color w:val="000000" w:themeColor="text1"/>
          <w:sz w:val="24"/>
          <w:szCs w:val="24"/>
        </w:rPr>
        <w:t>al.,</w:t>
      </w:r>
      <w:r w:rsidRPr="00A07508">
        <w:rPr>
          <w:rFonts w:ascii="Arial" w:hAnsi="Arial" w:cs="Arial"/>
          <w:i/>
          <w:color w:val="000000" w:themeColor="text1"/>
          <w:spacing w:val="2"/>
          <w:sz w:val="24"/>
          <w:szCs w:val="24"/>
        </w:rPr>
        <w:t xml:space="preserve"> </w:t>
      </w:r>
      <w:r w:rsidRPr="00A07508">
        <w:rPr>
          <w:rFonts w:ascii="Arial" w:hAnsi="Arial" w:cs="Arial"/>
          <w:color w:val="000000" w:themeColor="text1"/>
          <w:sz w:val="24"/>
          <w:szCs w:val="24"/>
        </w:rPr>
        <w:t>1994).</w:t>
      </w:r>
    </w:p>
    <w:p w14:paraId="2239C50D" w14:textId="1683AF44" w:rsidR="00445AD8" w:rsidRPr="004F6D4E" w:rsidRDefault="007B17F9" w:rsidP="004F6D4E">
      <w:pPr>
        <w:pStyle w:val="BodyText"/>
        <w:spacing w:after="100" w:line="360" w:lineRule="auto"/>
        <w:ind w:right="122" w:firstLine="1440"/>
        <w:rPr>
          <w:rFonts w:ascii="Arial" w:hAnsi="Arial" w:cs="Arial"/>
          <w:color w:val="000000" w:themeColor="text1"/>
          <w:sz w:val="24"/>
          <w:szCs w:val="24"/>
        </w:rPr>
      </w:pPr>
      <w:r w:rsidRPr="00A07508">
        <w:rPr>
          <w:rFonts w:ascii="Arial" w:hAnsi="Arial" w:cs="Arial"/>
          <w:color w:val="000000" w:themeColor="text1"/>
          <w:sz w:val="24"/>
          <w:szCs w:val="24"/>
        </w:rPr>
        <w:t>Fowler and Mikota (2006)</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reported that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weight bearing</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increased the circumference 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 elephant foot</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just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above the nails from (5.0-11.4cm) by 7.0-9.7%. As weight is applied, the digital cushion compresses and pushes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peripherally, causing the increase in circumference and at the same time compressing the veins in the foot. Lack of ability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to</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flex 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foot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is</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indication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of</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either</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pain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or ankylosis with in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the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foot.</w:t>
      </w:r>
      <w:r w:rsidR="005C29FB" w:rsidRPr="00A07508">
        <w:rPr>
          <w:rFonts w:ascii="Arial" w:hAnsi="Arial" w:cs="Arial"/>
          <w:color w:val="000000" w:themeColor="text1"/>
          <w:sz w:val="24"/>
          <w:szCs w:val="24"/>
        </w:rPr>
        <w:t xml:space="preserve"> </w:t>
      </w:r>
      <w:r w:rsidRPr="00A07508">
        <w:rPr>
          <w:rFonts w:ascii="Arial" w:hAnsi="Arial" w:cs="Arial"/>
          <w:color w:val="000000" w:themeColor="text1"/>
          <w:sz w:val="24"/>
          <w:szCs w:val="24"/>
        </w:rPr>
        <w:t xml:space="preserve">Foot affections are one of the major </w:t>
      </w:r>
      <w:proofErr w:type="gramStart"/>
      <w:r w:rsidRPr="00A07508">
        <w:rPr>
          <w:rFonts w:ascii="Arial" w:hAnsi="Arial" w:cs="Arial"/>
          <w:color w:val="000000" w:themeColor="text1"/>
          <w:sz w:val="24"/>
          <w:szCs w:val="24"/>
        </w:rPr>
        <w:t>issue</w:t>
      </w:r>
      <w:proofErr w:type="gramEnd"/>
      <w:r w:rsidRPr="00A07508">
        <w:rPr>
          <w:rFonts w:ascii="Arial" w:hAnsi="Arial" w:cs="Arial"/>
          <w:color w:val="000000" w:themeColor="text1"/>
          <w:sz w:val="24"/>
          <w:szCs w:val="24"/>
        </w:rPr>
        <w:t xml:space="preserve"> faced by the elephant in captivity. Through all National Parks/Tiger Reserves use captive elephants for various of activity. Till date, no systemic and scientific investigation on foot affections has been done in captive Asiatic elephants of Madhya Pradesh. </w:t>
      </w:r>
    </w:p>
    <w:p w14:paraId="035208D5" w14:textId="5D4103C0" w:rsidR="007B17F9" w:rsidRPr="00A07508" w:rsidRDefault="007B17F9" w:rsidP="007B17F9">
      <w:pPr>
        <w:pStyle w:val="Heading3"/>
        <w:spacing w:before="0" w:after="120" w:line="360" w:lineRule="auto"/>
        <w:jc w:val="center"/>
        <w:rPr>
          <w:rFonts w:ascii="Arial" w:hAnsi="Arial" w:cs="Arial"/>
          <w:b/>
          <w:bCs/>
          <w:color w:val="000000" w:themeColor="text1"/>
          <w:sz w:val="24"/>
          <w:szCs w:val="24"/>
        </w:rPr>
      </w:pPr>
      <w:r w:rsidRPr="00A07508">
        <w:rPr>
          <w:rFonts w:ascii="Arial" w:hAnsi="Arial" w:cs="Arial"/>
          <w:b/>
          <w:bCs/>
          <w:color w:val="000000" w:themeColor="text1"/>
          <w:sz w:val="24"/>
          <w:szCs w:val="24"/>
        </w:rPr>
        <w:t>MATERIALS</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AND</w:t>
      </w:r>
      <w:r w:rsidRPr="00A07508">
        <w:rPr>
          <w:rFonts w:ascii="Arial" w:hAnsi="Arial" w:cs="Arial"/>
          <w:b/>
          <w:bCs/>
          <w:color w:val="000000" w:themeColor="text1"/>
          <w:spacing w:val="-4"/>
          <w:sz w:val="24"/>
          <w:szCs w:val="24"/>
        </w:rPr>
        <w:t xml:space="preserve"> </w:t>
      </w:r>
      <w:r w:rsidRPr="00A07508">
        <w:rPr>
          <w:rFonts w:ascii="Arial" w:hAnsi="Arial" w:cs="Arial"/>
          <w:b/>
          <w:bCs/>
          <w:color w:val="000000" w:themeColor="text1"/>
          <w:sz w:val="24"/>
          <w:szCs w:val="24"/>
        </w:rPr>
        <w:t>METHODS</w:t>
      </w:r>
    </w:p>
    <w:p w14:paraId="3F1E5A9A" w14:textId="77777777" w:rsidR="007B17F9" w:rsidRPr="00A07508" w:rsidRDefault="007B17F9" w:rsidP="007B17F9">
      <w:pPr>
        <w:spacing w:after="120" w:line="360" w:lineRule="auto"/>
        <w:rPr>
          <w:rFonts w:ascii="Arial" w:hAnsi="Arial" w:cs="Arial"/>
          <w:b/>
          <w:color w:val="000000" w:themeColor="text1"/>
          <w:sz w:val="24"/>
          <w:szCs w:val="24"/>
        </w:rPr>
      </w:pPr>
      <w:r w:rsidRPr="00A07508">
        <w:rPr>
          <w:rFonts w:ascii="Arial" w:hAnsi="Arial" w:cs="Arial"/>
          <w:b/>
          <w:color w:val="000000" w:themeColor="text1"/>
          <w:sz w:val="24"/>
          <w:szCs w:val="24"/>
        </w:rPr>
        <w:t>Location</w:t>
      </w:r>
      <w:r w:rsidRPr="00A07508">
        <w:rPr>
          <w:rFonts w:ascii="Arial" w:hAnsi="Arial" w:cs="Arial"/>
          <w:b/>
          <w:color w:val="000000" w:themeColor="text1"/>
          <w:spacing w:val="-2"/>
          <w:sz w:val="24"/>
          <w:szCs w:val="24"/>
        </w:rPr>
        <w:t xml:space="preserve"> </w:t>
      </w:r>
      <w:r w:rsidRPr="00A07508">
        <w:rPr>
          <w:rFonts w:ascii="Arial" w:hAnsi="Arial" w:cs="Arial"/>
          <w:b/>
          <w:color w:val="000000" w:themeColor="text1"/>
          <w:sz w:val="24"/>
          <w:szCs w:val="24"/>
        </w:rPr>
        <w:t>and</w:t>
      </w:r>
      <w:r w:rsidRPr="00A07508">
        <w:rPr>
          <w:rFonts w:ascii="Arial" w:hAnsi="Arial" w:cs="Arial"/>
          <w:b/>
          <w:color w:val="000000" w:themeColor="text1"/>
          <w:spacing w:val="-1"/>
          <w:sz w:val="24"/>
          <w:szCs w:val="24"/>
        </w:rPr>
        <w:t xml:space="preserve"> </w:t>
      </w:r>
      <w:r w:rsidRPr="00A07508">
        <w:rPr>
          <w:rFonts w:ascii="Arial" w:hAnsi="Arial" w:cs="Arial"/>
          <w:b/>
          <w:color w:val="000000" w:themeColor="text1"/>
          <w:sz w:val="24"/>
          <w:szCs w:val="24"/>
        </w:rPr>
        <w:t>place</w:t>
      </w:r>
      <w:r w:rsidRPr="00A07508">
        <w:rPr>
          <w:rFonts w:ascii="Arial" w:hAnsi="Arial" w:cs="Arial"/>
          <w:b/>
          <w:color w:val="000000" w:themeColor="text1"/>
          <w:spacing w:val="-3"/>
          <w:sz w:val="24"/>
          <w:szCs w:val="24"/>
        </w:rPr>
        <w:t xml:space="preserve"> </w:t>
      </w:r>
      <w:r w:rsidRPr="00A07508">
        <w:rPr>
          <w:rFonts w:ascii="Arial" w:hAnsi="Arial" w:cs="Arial"/>
          <w:b/>
          <w:color w:val="000000" w:themeColor="text1"/>
          <w:sz w:val="24"/>
          <w:szCs w:val="24"/>
        </w:rPr>
        <w:t>of</w:t>
      </w:r>
      <w:r w:rsidRPr="00A07508">
        <w:rPr>
          <w:rFonts w:ascii="Arial" w:hAnsi="Arial" w:cs="Arial"/>
          <w:b/>
          <w:color w:val="000000" w:themeColor="text1"/>
          <w:spacing w:val="-1"/>
          <w:sz w:val="24"/>
          <w:szCs w:val="24"/>
        </w:rPr>
        <w:t xml:space="preserve"> </w:t>
      </w:r>
      <w:r w:rsidRPr="00A07508">
        <w:rPr>
          <w:rFonts w:ascii="Arial" w:hAnsi="Arial" w:cs="Arial"/>
          <w:b/>
          <w:color w:val="000000" w:themeColor="text1"/>
          <w:sz w:val="24"/>
          <w:szCs w:val="24"/>
        </w:rPr>
        <w:t>work</w:t>
      </w:r>
    </w:p>
    <w:p w14:paraId="0A8697B2" w14:textId="77777777" w:rsidR="007B17F9" w:rsidRPr="00A07508" w:rsidRDefault="007B17F9" w:rsidP="007B17F9">
      <w:pPr>
        <w:pStyle w:val="ListParagraph"/>
        <w:spacing w:after="120" w:line="360" w:lineRule="auto"/>
        <w:ind w:left="0" w:firstLine="1440"/>
        <w:contextualSpacing w:val="0"/>
        <w:jc w:val="both"/>
        <w:rPr>
          <w:rFonts w:ascii="Arial" w:hAnsi="Arial" w:cs="Arial"/>
          <w:b/>
          <w:color w:val="000000" w:themeColor="text1"/>
          <w:sz w:val="24"/>
          <w:szCs w:val="24"/>
        </w:rPr>
      </w:pPr>
      <w:r w:rsidRPr="00A07508">
        <w:rPr>
          <w:rFonts w:ascii="Arial" w:hAnsi="Arial" w:cs="Arial"/>
          <w:color w:val="000000" w:themeColor="text1"/>
          <w:sz w:val="24"/>
          <w:szCs w:val="24"/>
        </w:rPr>
        <w:t>The proposed work</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carried out at the School of Wildlife Forensic and Health, N.D.V.S.U., Jabalpur</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 xml:space="preserve">(M.P.) and protected areas viz. Kanha Tiger Reserve, </w:t>
      </w:r>
      <w:r w:rsidRPr="00A07508">
        <w:rPr>
          <w:rFonts w:ascii="Arial" w:eastAsia="Helvetica" w:hAnsi="Arial" w:cs="Arial"/>
          <w:color w:val="000000" w:themeColor="text1"/>
          <w:sz w:val="24"/>
          <w:szCs w:val="24"/>
          <w:shd w:val="clear" w:color="auto" w:fill="FFFFFF"/>
        </w:rPr>
        <w:t>Bandhavgarh</w:t>
      </w:r>
      <w:r w:rsidRPr="00A07508">
        <w:rPr>
          <w:rFonts w:ascii="Arial" w:hAnsi="Arial" w:cs="Arial"/>
          <w:color w:val="000000" w:themeColor="text1"/>
          <w:sz w:val="24"/>
          <w:szCs w:val="24"/>
        </w:rPr>
        <w:t xml:space="preserve"> Tiger Reserve, Panna Tiger Reserve, Pench Tiger Reserve</w:t>
      </w:r>
      <w:r w:rsidRPr="00A07508">
        <w:rPr>
          <w:rFonts w:ascii="Arial" w:hAnsi="Arial" w:cs="Arial"/>
          <w:color w:val="000000" w:themeColor="text1"/>
          <w:sz w:val="24"/>
          <w:szCs w:val="24"/>
          <w:lang w:val="en-GB"/>
        </w:rPr>
        <w:t xml:space="preserve"> </w:t>
      </w:r>
      <w:r w:rsidRPr="00A07508">
        <w:rPr>
          <w:rFonts w:ascii="Arial" w:hAnsi="Arial" w:cs="Arial"/>
          <w:color w:val="000000" w:themeColor="text1"/>
          <w:sz w:val="24"/>
          <w:szCs w:val="24"/>
        </w:rPr>
        <w:t xml:space="preserve">and Satpura Tiger Reserve. </w:t>
      </w:r>
    </w:p>
    <w:p w14:paraId="687641A8" w14:textId="77777777" w:rsidR="007B17F9" w:rsidRPr="00A07508" w:rsidRDefault="007B17F9" w:rsidP="007B17F9">
      <w:pPr>
        <w:pStyle w:val="Heading3"/>
        <w:spacing w:before="0" w:after="120" w:line="360" w:lineRule="auto"/>
        <w:rPr>
          <w:rFonts w:ascii="Arial" w:hAnsi="Arial" w:cs="Arial"/>
          <w:b/>
          <w:bCs/>
          <w:color w:val="000000" w:themeColor="text1"/>
          <w:sz w:val="24"/>
          <w:szCs w:val="24"/>
          <w:lang w:val="en-US"/>
        </w:rPr>
      </w:pPr>
      <w:r w:rsidRPr="00A07508">
        <w:rPr>
          <w:rFonts w:ascii="Arial" w:hAnsi="Arial" w:cs="Arial"/>
          <w:b/>
          <w:bCs/>
          <w:color w:val="000000" w:themeColor="text1"/>
          <w:sz w:val="24"/>
          <w:szCs w:val="24"/>
        </w:rPr>
        <w:lastRenderedPageBreak/>
        <w:t>Selection</w:t>
      </w:r>
      <w:r w:rsidRPr="00A07508">
        <w:rPr>
          <w:rFonts w:ascii="Arial" w:hAnsi="Arial" w:cs="Arial"/>
          <w:b/>
          <w:bCs/>
          <w:color w:val="000000" w:themeColor="text1"/>
          <w:spacing w:val="-2"/>
          <w:sz w:val="24"/>
          <w:szCs w:val="24"/>
        </w:rPr>
        <w:t xml:space="preserve"> </w:t>
      </w:r>
      <w:r w:rsidRPr="00A07508">
        <w:rPr>
          <w:rFonts w:ascii="Arial" w:hAnsi="Arial" w:cs="Arial"/>
          <w:b/>
          <w:bCs/>
          <w:color w:val="000000" w:themeColor="text1"/>
          <w:sz w:val="24"/>
          <w:szCs w:val="24"/>
        </w:rPr>
        <w:t>of</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animals</w:t>
      </w:r>
    </w:p>
    <w:p w14:paraId="1BC1BA80" w14:textId="77777777" w:rsidR="007B17F9" w:rsidRPr="00A07508" w:rsidRDefault="007B17F9" w:rsidP="007B17F9">
      <w:pPr>
        <w:pStyle w:val="Heading3"/>
        <w:spacing w:before="0" w:after="120" w:line="360" w:lineRule="auto"/>
        <w:ind w:firstLine="720"/>
        <w:rPr>
          <w:rFonts w:ascii="Arial" w:hAnsi="Arial" w:cs="Arial"/>
          <w:b/>
          <w:bCs/>
          <w:color w:val="000000" w:themeColor="text1"/>
          <w:sz w:val="24"/>
          <w:szCs w:val="24"/>
          <w:lang w:val="en-US"/>
        </w:rPr>
      </w:pPr>
      <w:r w:rsidRPr="00A07508">
        <w:rPr>
          <w:rFonts w:ascii="Arial" w:hAnsi="Arial" w:cs="Arial"/>
          <w:color w:val="000000" w:themeColor="text1"/>
          <w:sz w:val="24"/>
          <w:szCs w:val="24"/>
        </w:rPr>
        <w:t xml:space="preserve">           Captive Asiatic elephant (N=59)</w:t>
      </w:r>
      <w:r w:rsidRPr="00A07508">
        <w:rPr>
          <w:rFonts w:ascii="Arial" w:hAnsi="Arial" w:cs="Arial"/>
          <w:color w:val="000000" w:themeColor="text1"/>
          <w:sz w:val="24"/>
          <w:szCs w:val="24"/>
          <w:lang w:val="en-US"/>
        </w:rPr>
        <w:t xml:space="preserve"> of either sex for foot affections</w:t>
      </w:r>
      <w:r w:rsidRPr="00A07508">
        <w:rPr>
          <w:rFonts w:ascii="Arial" w:hAnsi="Arial" w:cs="Arial"/>
          <w:color w:val="000000" w:themeColor="text1"/>
          <w:sz w:val="24"/>
          <w:szCs w:val="24"/>
        </w:rPr>
        <w:t xml:space="preserve"> we</w:t>
      </w:r>
      <w:r w:rsidRPr="00A07508">
        <w:rPr>
          <w:rFonts w:ascii="Arial" w:hAnsi="Arial" w:cs="Arial"/>
          <w:color w:val="000000" w:themeColor="text1"/>
          <w:sz w:val="24"/>
          <w:szCs w:val="24"/>
          <w:lang w:val="en-US"/>
        </w:rPr>
        <w:t>re</w:t>
      </w:r>
      <w:r w:rsidRPr="00A07508">
        <w:rPr>
          <w:rFonts w:ascii="Arial" w:hAnsi="Arial" w:cs="Arial"/>
          <w:color w:val="000000" w:themeColor="text1"/>
          <w:sz w:val="24"/>
          <w:szCs w:val="24"/>
        </w:rPr>
        <w:t xml:space="preserve"> screened in the</w:t>
      </w:r>
      <w:r w:rsidRPr="00A07508">
        <w:rPr>
          <w:rFonts w:ascii="Arial" w:hAnsi="Arial" w:cs="Arial"/>
          <w:color w:val="000000" w:themeColor="text1"/>
          <w:sz w:val="24"/>
          <w:szCs w:val="24"/>
          <w:lang w:val="en-GB"/>
        </w:rPr>
        <w:t xml:space="preserve"> present </w:t>
      </w:r>
      <w:r w:rsidRPr="00A07508">
        <w:rPr>
          <w:rFonts w:ascii="Arial" w:hAnsi="Arial" w:cs="Arial"/>
          <w:color w:val="000000" w:themeColor="text1"/>
          <w:sz w:val="24"/>
          <w:szCs w:val="24"/>
        </w:rPr>
        <w:t>study.</w:t>
      </w:r>
    </w:p>
    <w:p w14:paraId="721C8CA0" w14:textId="77777777" w:rsidR="007B17F9" w:rsidRPr="00A07508" w:rsidRDefault="007B17F9" w:rsidP="007B17F9">
      <w:pPr>
        <w:pStyle w:val="Heading3"/>
        <w:spacing w:before="0" w:after="120" w:line="360" w:lineRule="auto"/>
        <w:rPr>
          <w:rFonts w:ascii="Arial" w:hAnsi="Arial" w:cs="Arial"/>
          <w:b/>
          <w:bCs/>
          <w:color w:val="000000" w:themeColor="text1"/>
          <w:sz w:val="24"/>
          <w:szCs w:val="24"/>
          <w:lang w:val="en-US"/>
        </w:rPr>
      </w:pPr>
      <w:r w:rsidRPr="00A07508">
        <w:rPr>
          <w:rFonts w:ascii="Arial" w:hAnsi="Arial" w:cs="Arial"/>
          <w:b/>
          <w:bCs/>
          <w:color w:val="000000" w:themeColor="text1"/>
          <w:sz w:val="24"/>
          <w:szCs w:val="24"/>
        </w:rPr>
        <w:t>Duration</w:t>
      </w:r>
      <w:r w:rsidRPr="00A07508">
        <w:rPr>
          <w:rFonts w:ascii="Arial" w:hAnsi="Arial" w:cs="Arial"/>
          <w:b/>
          <w:bCs/>
          <w:color w:val="000000" w:themeColor="text1"/>
          <w:spacing w:val="-2"/>
          <w:sz w:val="24"/>
          <w:szCs w:val="24"/>
        </w:rPr>
        <w:t xml:space="preserve"> </w:t>
      </w:r>
      <w:r w:rsidRPr="00A07508">
        <w:rPr>
          <w:rFonts w:ascii="Arial" w:hAnsi="Arial" w:cs="Arial"/>
          <w:b/>
          <w:bCs/>
          <w:color w:val="000000" w:themeColor="text1"/>
          <w:sz w:val="24"/>
          <w:szCs w:val="24"/>
        </w:rPr>
        <w:t>of</w:t>
      </w:r>
      <w:r w:rsidRPr="00A07508">
        <w:rPr>
          <w:rFonts w:ascii="Arial" w:hAnsi="Arial" w:cs="Arial"/>
          <w:b/>
          <w:bCs/>
          <w:color w:val="000000" w:themeColor="text1"/>
          <w:spacing w:val="-1"/>
          <w:sz w:val="24"/>
          <w:szCs w:val="24"/>
        </w:rPr>
        <w:t xml:space="preserve"> </w:t>
      </w:r>
      <w:r w:rsidRPr="00A07508">
        <w:rPr>
          <w:rFonts w:ascii="Arial" w:hAnsi="Arial" w:cs="Arial"/>
          <w:b/>
          <w:bCs/>
          <w:color w:val="000000" w:themeColor="text1"/>
          <w:sz w:val="24"/>
          <w:szCs w:val="24"/>
        </w:rPr>
        <w:t>work</w:t>
      </w:r>
    </w:p>
    <w:p w14:paraId="4C4BC4F2" w14:textId="77777777" w:rsidR="007B17F9" w:rsidRPr="00A07508" w:rsidRDefault="007B17F9" w:rsidP="007B17F9">
      <w:pPr>
        <w:pStyle w:val="BodyText"/>
        <w:spacing w:after="120" w:line="360" w:lineRule="auto"/>
        <w:ind w:firstLine="720"/>
        <w:jc w:val="left"/>
        <w:rPr>
          <w:rFonts w:ascii="Arial" w:hAnsi="Arial" w:cs="Arial"/>
          <w:color w:val="000000" w:themeColor="text1"/>
          <w:sz w:val="24"/>
          <w:szCs w:val="24"/>
        </w:rPr>
      </w:pPr>
      <w:r w:rsidRPr="00A07508">
        <w:rPr>
          <w:rFonts w:ascii="Arial" w:hAnsi="Arial" w:cs="Arial"/>
          <w:color w:val="000000" w:themeColor="text1"/>
          <w:sz w:val="24"/>
          <w:szCs w:val="24"/>
        </w:rPr>
        <w:t xml:space="preserve">         The</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study</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conducted</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w:t>
      </w:r>
      <w:r w:rsidRPr="00A07508">
        <w:rPr>
          <w:rFonts w:ascii="Arial" w:hAnsi="Arial" w:cs="Arial"/>
          <w:color w:val="000000" w:themeColor="text1"/>
          <w:spacing w:val="-3"/>
          <w:sz w:val="24"/>
          <w:szCs w:val="24"/>
        </w:rPr>
        <w:t xml:space="preserve"> </w:t>
      </w:r>
      <w:r w:rsidRPr="00A07508">
        <w:rPr>
          <w:rFonts w:ascii="Arial" w:hAnsi="Arial" w:cs="Arial"/>
          <w:color w:val="000000" w:themeColor="text1"/>
          <w:sz w:val="24"/>
          <w:szCs w:val="24"/>
        </w:rPr>
        <w:t>period of one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year (April 2024-March 2025).</w:t>
      </w:r>
    </w:p>
    <w:p w14:paraId="31538B82" w14:textId="77777777" w:rsidR="007B17F9" w:rsidRPr="00A07508" w:rsidRDefault="007B17F9" w:rsidP="007B17F9">
      <w:pPr>
        <w:pStyle w:val="ListParagraph"/>
        <w:spacing w:after="120" w:line="360" w:lineRule="auto"/>
        <w:ind w:left="0"/>
        <w:contextualSpacing w:val="0"/>
        <w:rPr>
          <w:rFonts w:ascii="Arial" w:hAnsi="Arial" w:cs="Arial"/>
          <w:b/>
          <w:color w:val="000000" w:themeColor="text1"/>
          <w:sz w:val="24"/>
          <w:szCs w:val="24"/>
          <w:lang w:val="en-GB"/>
        </w:rPr>
      </w:pPr>
      <w:r w:rsidRPr="00A07508">
        <w:rPr>
          <w:rFonts w:ascii="Arial" w:hAnsi="Arial" w:cs="Arial"/>
          <w:b/>
          <w:color w:val="000000" w:themeColor="text1"/>
          <w:sz w:val="24"/>
          <w:szCs w:val="24"/>
          <w:lang w:val="en-GB"/>
        </w:rPr>
        <w:t>Methodology</w:t>
      </w:r>
    </w:p>
    <w:p w14:paraId="6D1BCB5F" w14:textId="58907B67" w:rsidR="007B17F9" w:rsidRPr="00A07508" w:rsidRDefault="007B17F9" w:rsidP="007B17F9">
      <w:pPr>
        <w:pStyle w:val="ListParagraph"/>
        <w:spacing w:after="120" w:line="360" w:lineRule="auto"/>
        <w:ind w:left="0"/>
        <w:contextualSpacing w:val="0"/>
        <w:rPr>
          <w:rFonts w:ascii="Arial" w:hAnsi="Arial" w:cs="Arial"/>
          <w:b/>
          <w:color w:val="000000" w:themeColor="text1"/>
          <w:sz w:val="24"/>
          <w:szCs w:val="24"/>
          <w:lang w:val="en-US"/>
        </w:rPr>
      </w:pPr>
      <w:r w:rsidRPr="00A07508">
        <w:rPr>
          <w:rFonts w:ascii="Arial" w:hAnsi="Arial" w:cs="Arial"/>
          <w:b/>
          <w:color w:val="000000" w:themeColor="text1"/>
          <w:sz w:val="24"/>
          <w:szCs w:val="24"/>
          <w:lang w:val="en-US"/>
        </w:rPr>
        <w:t xml:space="preserve">Screening of </w:t>
      </w:r>
      <w:r w:rsidR="004A1D30">
        <w:rPr>
          <w:rFonts w:ascii="Arial" w:hAnsi="Arial" w:cs="Arial"/>
          <w:b/>
          <w:color w:val="000000" w:themeColor="text1"/>
          <w:sz w:val="24"/>
          <w:szCs w:val="24"/>
          <w:lang w:val="en-US"/>
        </w:rPr>
        <w:t>c</w:t>
      </w:r>
      <w:r w:rsidRPr="00A07508">
        <w:rPr>
          <w:rFonts w:ascii="Arial" w:hAnsi="Arial" w:cs="Arial"/>
          <w:b/>
          <w:color w:val="000000" w:themeColor="text1"/>
          <w:sz w:val="24"/>
          <w:szCs w:val="24"/>
          <w:lang w:val="en-US"/>
        </w:rPr>
        <w:t>aptive elephants</w:t>
      </w:r>
    </w:p>
    <w:p w14:paraId="5E55F0D9" w14:textId="39DAF7CF" w:rsidR="007B17F9" w:rsidRPr="00A07508" w:rsidRDefault="007B17F9" w:rsidP="007B17F9">
      <w:pPr>
        <w:pStyle w:val="BodyText"/>
        <w:spacing w:after="120" w:line="360" w:lineRule="auto"/>
        <w:ind w:right="119" w:firstLine="1440"/>
        <w:rPr>
          <w:rFonts w:ascii="Arial" w:hAnsi="Arial" w:cs="Arial"/>
          <w:bCs/>
          <w:color w:val="000000" w:themeColor="text1"/>
          <w:sz w:val="24"/>
          <w:szCs w:val="24"/>
        </w:rPr>
      </w:pPr>
      <w:r w:rsidRPr="00A07508">
        <w:rPr>
          <w:rFonts w:ascii="Arial" w:hAnsi="Arial" w:cs="Arial"/>
          <w:bCs/>
          <w:color w:val="000000" w:themeColor="text1"/>
          <w:sz w:val="24"/>
          <w:szCs w:val="24"/>
        </w:rPr>
        <w:t xml:space="preserve">All 59 elephants were physically screened for foot lesions. The presence of wounds, nail crack, abscess, podo-dermatitis, foot rot, split nails and nail over growth were examined recorded with digital camera. History of the elephants were taken from the care takers, treatment registers and direct interaction with Wildlife Health Officers of the parks. The management practices of the elephants were noted specially practice of placing chaining in the feet. The schedule of replacing the chains with new ones were also noted. The treatment schedule of wounds, foot care practices were recorded from the park registers. </w:t>
      </w:r>
    </w:p>
    <w:p w14:paraId="0EF81A4E" w14:textId="77777777" w:rsidR="00445AD8" w:rsidRPr="00A07508" w:rsidRDefault="007B17F9" w:rsidP="00445AD8">
      <w:pPr>
        <w:pStyle w:val="ListParagraph"/>
        <w:spacing w:after="120" w:line="360" w:lineRule="auto"/>
        <w:ind w:left="0"/>
        <w:contextualSpacing w:val="0"/>
        <w:rPr>
          <w:rFonts w:ascii="Arial" w:hAnsi="Arial" w:cs="Arial"/>
          <w:b/>
          <w:color w:val="000000" w:themeColor="text1"/>
          <w:sz w:val="24"/>
          <w:szCs w:val="24"/>
          <w:lang w:val="en-GB"/>
        </w:rPr>
      </w:pPr>
      <w:r w:rsidRPr="00A07508">
        <w:rPr>
          <w:rFonts w:ascii="Arial" w:hAnsi="Arial" w:cs="Arial"/>
          <w:b/>
          <w:color w:val="000000" w:themeColor="text1"/>
          <w:sz w:val="24"/>
          <w:szCs w:val="24"/>
        </w:rPr>
        <w:t>Collection</w:t>
      </w:r>
      <w:r w:rsidRPr="00A07508">
        <w:rPr>
          <w:rFonts w:ascii="Arial" w:hAnsi="Arial" w:cs="Arial"/>
          <w:b/>
          <w:color w:val="000000" w:themeColor="text1"/>
          <w:sz w:val="24"/>
          <w:szCs w:val="24"/>
          <w:lang w:val="en-GB"/>
        </w:rPr>
        <w:t xml:space="preserve"> of samples</w:t>
      </w:r>
    </w:p>
    <w:p w14:paraId="7EE51EE2" w14:textId="6F401457" w:rsidR="007B17F9" w:rsidRPr="00A07508" w:rsidRDefault="007B17F9" w:rsidP="00430891">
      <w:pPr>
        <w:pStyle w:val="ListParagraph"/>
        <w:spacing w:after="120" w:line="360" w:lineRule="auto"/>
        <w:ind w:left="0" w:firstLine="720"/>
        <w:contextualSpacing w:val="0"/>
        <w:jc w:val="both"/>
        <w:rPr>
          <w:rFonts w:ascii="Arial" w:hAnsi="Arial" w:cs="Arial"/>
          <w:b/>
          <w:color w:val="000000" w:themeColor="text1"/>
          <w:sz w:val="24"/>
          <w:szCs w:val="24"/>
          <w:lang w:val="en-GB"/>
        </w:rPr>
      </w:pPr>
      <w:r w:rsidRPr="00A07508">
        <w:rPr>
          <w:rFonts w:ascii="Arial" w:hAnsi="Arial" w:cs="Arial"/>
          <w:color w:val="000000" w:themeColor="text1"/>
          <w:sz w:val="24"/>
          <w:szCs w:val="24"/>
        </w:rPr>
        <w:t>Samples (</w:t>
      </w:r>
      <w:r w:rsidRPr="00A07508">
        <w:rPr>
          <w:rFonts w:ascii="Arial" w:hAnsi="Arial" w:cs="Arial"/>
          <w:color w:val="000000" w:themeColor="text1"/>
          <w:sz w:val="24"/>
          <w:szCs w:val="24"/>
          <w:lang w:val="en-US"/>
        </w:rPr>
        <w:t>s</w:t>
      </w:r>
      <w:r w:rsidRPr="00A07508">
        <w:rPr>
          <w:rFonts w:ascii="Arial" w:hAnsi="Arial" w:cs="Arial"/>
          <w:color w:val="000000" w:themeColor="text1"/>
          <w:sz w:val="24"/>
          <w:szCs w:val="24"/>
        </w:rPr>
        <w:t>wabs from pus, fluids and wounds)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collected from foot lesions of captive Asiatic elephants having foot affections</w:t>
      </w:r>
      <w:r w:rsidR="00445AD8" w:rsidRPr="00A07508">
        <w:rPr>
          <w:rFonts w:ascii="Arial" w:hAnsi="Arial" w:cs="Arial"/>
          <w:color w:val="000000" w:themeColor="text1"/>
          <w:sz w:val="24"/>
          <w:szCs w:val="24"/>
        </w:rPr>
        <w:t>.</w:t>
      </w:r>
      <w:r w:rsidR="00586F2F" w:rsidRPr="00A07508">
        <w:rPr>
          <w:rFonts w:ascii="Arial" w:hAnsi="Arial" w:cs="Arial"/>
          <w:color w:val="000000" w:themeColor="text1"/>
          <w:sz w:val="24"/>
          <w:szCs w:val="24"/>
        </w:rPr>
        <w:t xml:space="preserve"> </w:t>
      </w:r>
      <w:r w:rsidRPr="00A07508">
        <w:rPr>
          <w:rFonts w:ascii="Arial" w:hAnsi="Arial" w:cs="Arial"/>
          <w:color w:val="000000" w:themeColor="text1"/>
          <w:sz w:val="24"/>
          <w:szCs w:val="24"/>
        </w:rPr>
        <w:t xml:space="preserve">Foot affections in captive elephants were categories as presences of wound, abnormal cuticle growth and nail cracks (major and minor). </w:t>
      </w:r>
    </w:p>
    <w:p w14:paraId="055E528D" w14:textId="3C72E75C" w:rsidR="007B17F9" w:rsidRPr="00A07508" w:rsidRDefault="004A1D30" w:rsidP="007B17F9">
      <w:pPr>
        <w:pStyle w:val="Heading3"/>
        <w:spacing w:before="0" w:line="360" w:lineRule="auto"/>
        <w:rPr>
          <w:rFonts w:ascii="Arial" w:hAnsi="Arial" w:cs="Arial"/>
          <w:color w:val="000000" w:themeColor="text1"/>
          <w:sz w:val="24"/>
          <w:szCs w:val="24"/>
        </w:rPr>
      </w:pPr>
      <w:r w:rsidRPr="00A07508">
        <w:rPr>
          <w:rFonts w:ascii="Arial" w:hAnsi="Arial" w:cs="Arial"/>
          <w:b/>
          <w:bCs/>
          <w:color w:val="000000" w:themeColor="text1"/>
          <w:sz w:val="24"/>
          <w:szCs w:val="24"/>
          <w:lang w:val="en-US"/>
        </w:rPr>
        <w:t>I</w:t>
      </w:r>
      <w:r w:rsidRPr="00A07508">
        <w:rPr>
          <w:rFonts w:ascii="Arial" w:hAnsi="Arial" w:cs="Arial"/>
          <w:b/>
          <w:bCs/>
          <w:color w:val="000000" w:themeColor="text1"/>
          <w:sz w:val="24"/>
          <w:szCs w:val="24"/>
        </w:rPr>
        <w:t>solation</w:t>
      </w:r>
      <w:r w:rsidR="007B17F9" w:rsidRPr="00A07508">
        <w:rPr>
          <w:rFonts w:ascii="Arial" w:hAnsi="Arial" w:cs="Arial"/>
          <w:b/>
          <w:bCs/>
          <w:color w:val="000000" w:themeColor="text1"/>
          <w:spacing w:val="-2"/>
          <w:sz w:val="24"/>
          <w:szCs w:val="24"/>
        </w:rPr>
        <w:t xml:space="preserve"> </w:t>
      </w:r>
      <w:r w:rsidR="007B17F9" w:rsidRPr="00A07508">
        <w:rPr>
          <w:rFonts w:ascii="Arial" w:hAnsi="Arial" w:cs="Arial"/>
          <w:b/>
          <w:bCs/>
          <w:color w:val="000000" w:themeColor="text1"/>
          <w:sz w:val="24"/>
          <w:szCs w:val="24"/>
        </w:rPr>
        <w:t>and</w:t>
      </w:r>
      <w:r w:rsidR="007B17F9" w:rsidRPr="00A07508">
        <w:rPr>
          <w:rFonts w:ascii="Arial" w:hAnsi="Arial" w:cs="Arial"/>
          <w:b/>
          <w:bCs/>
          <w:color w:val="000000" w:themeColor="text1"/>
          <w:spacing w:val="-2"/>
          <w:sz w:val="24"/>
          <w:szCs w:val="24"/>
        </w:rPr>
        <w:t xml:space="preserve"> </w:t>
      </w:r>
      <w:r w:rsidR="007B17F9" w:rsidRPr="00A07508">
        <w:rPr>
          <w:rFonts w:ascii="Arial" w:hAnsi="Arial" w:cs="Arial"/>
          <w:b/>
          <w:bCs/>
          <w:color w:val="000000" w:themeColor="text1"/>
          <w:sz w:val="24"/>
          <w:szCs w:val="24"/>
        </w:rPr>
        <w:t>identification</w:t>
      </w:r>
      <w:r w:rsidR="007B17F9" w:rsidRPr="00A07508">
        <w:rPr>
          <w:rFonts w:ascii="Arial" w:hAnsi="Arial" w:cs="Arial"/>
          <w:b/>
          <w:bCs/>
          <w:color w:val="000000" w:themeColor="text1"/>
          <w:sz w:val="24"/>
          <w:szCs w:val="24"/>
          <w:lang w:val="en-GB"/>
        </w:rPr>
        <w:t xml:space="preserve"> </w:t>
      </w:r>
      <w:r w:rsidR="007B17F9" w:rsidRPr="00A07508">
        <w:rPr>
          <w:rFonts w:ascii="Arial" w:hAnsi="Arial" w:cs="Arial"/>
          <w:b/>
          <w:bCs/>
          <w:color w:val="000000" w:themeColor="text1"/>
          <w:spacing w:val="-2"/>
          <w:sz w:val="24"/>
          <w:szCs w:val="24"/>
          <w:lang w:val="en-GB"/>
        </w:rPr>
        <w:t xml:space="preserve">of </w:t>
      </w:r>
      <w:r w:rsidR="007B17F9" w:rsidRPr="00A07508">
        <w:rPr>
          <w:rFonts w:ascii="Arial" w:hAnsi="Arial" w:cs="Arial"/>
          <w:b/>
          <w:bCs/>
          <w:color w:val="000000" w:themeColor="text1"/>
          <w:sz w:val="24"/>
          <w:szCs w:val="24"/>
        </w:rPr>
        <w:t>bacteria</w:t>
      </w:r>
    </w:p>
    <w:p w14:paraId="0E919EDA" w14:textId="77777777" w:rsidR="007B17F9" w:rsidRPr="00A07508" w:rsidRDefault="007B17F9" w:rsidP="007B17F9">
      <w:pPr>
        <w:pStyle w:val="BodyText"/>
        <w:spacing w:after="80" w:line="360" w:lineRule="auto"/>
        <w:ind w:right="122" w:firstLine="1440"/>
        <w:rPr>
          <w:rFonts w:ascii="Arial" w:hAnsi="Arial" w:cs="Arial"/>
          <w:color w:val="000000" w:themeColor="text1"/>
          <w:sz w:val="24"/>
          <w:szCs w:val="24"/>
        </w:rPr>
      </w:pPr>
      <w:r w:rsidRPr="00A07508">
        <w:rPr>
          <w:rFonts w:ascii="Arial" w:hAnsi="Arial" w:cs="Arial"/>
          <w:color w:val="000000" w:themeColor="text1"/>
          <w:sz w:val="24"/>
          <w:szCs w:val="24"/>
        </w:rPr>
        <w:t xml:space="preserve">Sterile swab samples were used for collecting bacterial swabs from wounds, pus and fluids in the wounds (Table 01). </w:t>
      </w:r>
      <w:r w:rsidRPr="00A07508">
        <w:rPr>
          <w:rFonts w:ascii="Arial" w:hAnsi="Arial" w:cs="Arial"/>
          <w:color w:val="000000" w:themeColor="text1"/>
          <w:sz w:val="24"/>
          <w:szCs w:val="24"/>
        </w:rPr>
        <w:lastRenderedPageBreak/>
        <w:t>Isolation and identification of aerobic and facultative anaerobic bacteria w</w:t>
      </w:r>
      <w:r w:rsidRPr="00A07508">
        <w:rPr>
          <w:rFonts w:ascii="Arial" w:hAnsi="Arial" w:cs="Arial"/>
          <w:color w:val="000000" w:themeColor="text1"/>
          <w:sz w:val="24"/>
          <w:szCs w:val="24"/>
          <w:lang w:val="en-GB"/>
        </w:rPr>
        <w:t xml:space="preserve">as </w:t>
      </w:r>
      <w:r w:rsidRPr="00A07508">
        <w:rPr>
          <w:rFonts w:ascii="Arial" w:hAnsi="Arial" w:cs="Arial"/>
          <w:color w:val="000000" w:themeColor="text1"/>
          <w:sz w:val="24"/>
          <w:szCs w:val="24"/>
        </w:rPr>
        <w:t>done as per the protocol described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by Markey </w:t>
      </w:r>
      <w:r w:rsidRPr="00A07508">
        <w:rPr>
          <w:rFonts w:ascii="Arial" w:hAnsi="Arial" w:cs="Arial"/>
          <w:i/>
          <w:color w:val="000000" w:themeColor="text1"/>
          <w:sz w:val="24"/>
          <w:szCs w:val="24"/>
        </w:rPr>
        <w:t xml:space="preserve">et al. </w:t>
      </w:r>
      <w:r w:rsidRPr="00A07508">
        <w:rPr>
          <w:rFonts w:ascii="Arial" w:hAnsi="Arial" w:cs="Arial"/>
          <w:color w:val="000000" w:themeColor="text1"/>
          <w:sz w:val="24"/>
          <w:szCs w:val="24"/>
        </w:rPr>
        <w:t>(2013). Collected swab/pus samples</w:t>
      </w:r>
      <w:r w:rsidRPr="00A07508">
        <w:rPr>
          <w:rFonts w:ascii="Arial" w:hAnsi="Arial" w:cs="Arial"/>
          <w:color w:val="000000" w:themeColor="text1"/>
          <w:sz w:val="24"/>
          <w:szCs w:val="24"/>
          <w:lang w:val="en-GB"/>
        </w:rPr>
        <w:t xml:space="preserve"> was</w:t>
      </w:r>
      <w:r w:rsidRPr="00A07508">
        <w:rPr>
          <w:rFonts w:ascii="Arial" w:hAnsi="Arial" w:cs="Arial"/>
          <w:color w:val="000000" w:themeColor="text1"/>
          <w:sz w:val="24"/>
          <w:szCs w:val="24"/>
        </w:rPr>
        <w:t xml:space="preserve"> inoculated in brain heart infusion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(BHI) broth and incubated at 37°C for 24-48 hrs. for enrichment. Enriched samples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 xml:space="preserve">streaked on </w:t>
      </w:r>
      <w:r w:rsidRPr="00A07508">
        <w:rPr>
          <w:rFonts w:ascii="Arial" w:hAnsi="Arial" w:cs="Arial"/>
          <w:color w:val="000000" w:themeColor="text1"/>
          <w:sz w:val="24"/>
          <w:szCs w:val="24"/>
          <w:lang w:val="en-GB"/>
        </w:rPr>
        <w:t xml:space="preserve">Nutrient agar, </w:t>
      </w:r>
      <w:r w:rsidRPr="00A07508">
        <w:rPr>
          <w:rFonts w:ascii="Arial" w:hAnsi="Arial" w:cs="Arial"/>
          <w:color w:val="000000" w:themeColor="text1"/>
          <w:sz w:val="24"/>
          <w:szCs w:val="24"/>
        </w:rPr>
        <w:t>Sheep Blood aga</w:t>
      </w:r>
      <w:r w:rsidRPr="00A07508">
        <w:rPr>
          <w:rFonts w:ascii="Arial" w:hAnsi="Arial" w:cs="Arial"/>
          <w:color w:val="000000" w:themeColor="text1"/>
          <w:sz w:val="24"/>
          <w:szCs w:val="24"/>
          <w:lang w:val="en-GB"/>
        </w:rPr>
        <w:t xml:space="preserve">r and </w:t>
      </w:r>
      <w:r w:rsidRPr="00A07508">
        <w:rPr>
          <w:rFonts w:ascii="Arial" w:hAnsi="Arial" w:cs="Arial"/>
          <w:color w:val="000000" w:themeColor="text1"/>
          <w:sz w:val="24"/>
          <w:szCs w:val="24"/>
        </w:rPr>
        <w:t>MacConkey</w:t>
      </w:r>
      <w:r w:rsidRPr="00A07508">
        <w:rPr>
          <w:rFonts w:ascii="Arial" w:hAnsi="Arial" w:cs="Arial"/>
          <w:color w:val="000000" w:themeColor="text1"/>
          <w:spacing w:val="-3"/>
          <w:sz w:val="24"/>
          <w:szCs w:val="24"/>
        </w:rPr>
        <w:t xml:space="preserve"> L</w:t>
      </w:r>
      <w:r w:rsidRPr="00A07508">
        <w:rPr>
          <w:rFonts w:ascii="Arial" w:hAnsi="Arial" w:cs="Arial"/>
          <w:color w:val="000000" w:themeColor="text1"/>
          <w:sz w:val="24"/>
          <w:szCs w:val="24"/>
        </w:rPr>
        <w:t>actose</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(MLA)</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and Nutrient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(NA)</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incubated aerobically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37°C</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24-48 hrs.</w:t>
      </w:r>
    </w:p>
    <w:p w14:paraId="0387CA72" w14:textId="77777777" w:rsidR="007B17F9" w:rsidRPr="00A07508" w:rsidRDefault="007B17F9" w:rsidP="007B17F9">
      <w:pPr>
        <w:pStyle w:val="BodyText"/>
        <w:spacing w:after="80" w:line="360" w:lineRule="auto"/>
        <w:ind w:right="116" w:firstLine="1440"/>
        <w:rPr>
          <w:rFonts w:ascii="Arial" w:hAnsi="Arial" w:cs="Arial"/>
          <w:color w:val="000000" w:themeColor="text1"/>
          <w:sz w:val="24"/>
          <w:szCs w:val="24"/>
        </w:rPr>
      </w:pPr>
      <w:r w:rsidRPr="00A07508">
        <w:rPr>
          <w:rFonts w:ascii="Arial" w:hAnsi="Arial" w:cs="Arial"/>
          <w:color w:val="000000" w:themeColor="text1"/>
          <w:sz w:val="24"/>
          <w:szCs w:val="24"/>
        </w:rPr>
        <w:t>Gram staining</w:t>
      </w:r>
      <w:r w:rsidRPr="00A07508">
        <w:rPr>
          <w:rFonts w:ascii="Arial" w:hAnsi="Arial" w:cs="Arial"/>
          <w:color w:val="000000" w:themeColor="text1"/>
          <w:sz w:val="24"/>
          <w:szCs w:val="24"/>
          <w:lang w:val="en-GB"/>
        </w:rPr>
        <w:t xml:space="preserve"> was </w:t>
      </w:r>
      <w:r w:rsidRPr="00A07508">
        <w:rPr>
          <w:rFonts w:ascii="Arial" w:hAnsi="Arial" w:cs="Arial"/>
          <w:color w:val="000000" w:themeColor="text1"/>
          <w:sz w:val="24"/>
          <w:szCs w:val="24"/>
        </w:rPr>
        <w:t>performed from colonies grown in sheep blood agar. Observed gram positive cocci</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further streaked on Mannitol Salt agar and Edward’s media containing 5% blood and incubated aerobically at 37°C for 24-</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48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hrs.</w:t>
      </w:r>
    </w:p>
    <w:p w14:paraId="2A7D25F1" w14:textId="4F9EB307" w:rsidR="00FA0E5E" w:rsidRPr="00A07508" w:rsidRDefault="007B17F9" w:rsidP="00721768">
      <w:pPr>
        <w:pStyle w:val="BodyText"/>
        <w:spacing w:after="80" w:line="360" w:lineRule="auto"/>
        <w:ind w:right="118" w:firstLine="1440"/>
        <w:rPr>
          <w:rFonts w:ascii="Arial" w:hAnsi="Arial" w:cs="Arial"/>
          <w:color w:val="000000" w:themeColor="text1"/>
          <w:sz w:val="24"/>
          <w:szCs w:val="24"/>
        </w:rPr>
      </w:pPr>
      <w:r w:rsidRPr="00A07508">
        <w:rPr>
          <w:rFonts w:ascii="Arial" w:hAnsi="Arial" w:cs="Arial"/>
          <w:color w:val="000000" w:themeColor="text1"/>
          <w:sz w:val="24"/>
          <w:szCs w:val="24"/>
        </w:rPr>
        <w:t>Pink and pale colonies</w:t>
      </w:r>
      <w:r w:rsidRPr="00A07508">
        <w:rPr>
          <w:rFonts w:ascii="Arial" w:hAnsi="Arial" w:cs="Arial"/>
          <w:color w:val="000000" w:themeColor="text1"/>
          <w:sz w:val="24"/>
          <w:szCs w:val="24"/>
          <w:lang w:val="en-GB"/>
        </w:rPr>
        <w:t xml:space="preserve"> from </w:t>
      </w:r>
      <w:r w:rsidRPr="00A07508">
        <w:rPr>
          <w:rFonts w:ascii="Arial" w:hAnsi="Arial" w:cs="Arial"/>
          <w:color w:val="000000" w:themeColor="text1"/>
          <w:sz w:val="24"/>
          <w:szCs w:val="24"/>
        </w:rPr>
        <w:t>MacConkey agar</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further streaked on selective and differential media EMB (Eosin</w:t>
      </w:r>
      <w:r w:rsidRPr="00A07508">
        <w:rPr>
          <w:rFonts w:ascii="Arial" w:hAnsi="Arial" w:cs="Arial"/>
          <w:color w:val="000000" w:themeColor="text1"/>
          <w:spacing w:val="-53"/>
          <w:sz w:val="24"/>
          <w:szCs w:val="24"/>
        </w:rPr>
        <w:t xml:space="preserve"> </w:t>
      </w:r>
      <w:r w:rsidRPr="00A07508">
        <w:rPr>
          <w:rFonts w:ascii="Arial" w:hAnsi="Arial" w:cs="Arial"/>
          <w:color w:val="000000" w:themeColor="text1"/>
          <w:sz w:val="24"/>
          <w:szCs w:val="24"/>
        </w:rPr>
        <w:t>Methylene Blue) agar, XLD (Xylose Lysine Deoxycholate agar) and CLED (Cystine–lactose–electrolyte-deficient 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agar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incubated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aerobically</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at</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37°C</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24-48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 xml:space="preserve">hrs. On the basis of colonial characteristics and </w:t>
      </w:r>
      <w:r w:rsidRPr="00A07508">
        <w:rPr>
          <w:rFonts w:ascii="Arial" w:hAnsi="Arial" w:cs="Arial"/>
          <w:color w:val="000000" w:themeColor="text1"/>
          <w:sz w:val="24"/>
          <w:szCs w:val="24"/>
          <w:lang w:val="en-GB"/>
        </w:rPr>
        <w:t>g</w:t>
      </w:r>
      <w:r w:rsidRPr="00A07508">
        <w:rPr>
          <w:rFonts w:ascii="Arial" w:hAnsi="Arial" w:cs="Arial"/>
          <w:color w:val="000000" w:themeColor="text1"/>
          <w:sz w:val="24"/>
          <w:szCs w:val="24"/>
        </w:rPr>
        <w:t>ram staining, purified bacteria</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identified by BD Phoenix M50</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automated</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bacterial identification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system.</w:t>
      </w:r>
    </w:p>
    <w:p w14:paraId="1B22CD81" w14:textId="54E775AE" w:rsidR="007B17F9" w:rsidRPr="00A07508" w:rsidRDefault="007B17F9" w:rsidP="007B17F9">
      <w:pPr>
        <w:pStyle w:val="BodyText"/>
        <w:spacing w:after="80" w:line="360" w:lineRule="auto"/>
        <w:ind w:right="118"/>
        <w:rPr>
          <w:rFonts w:ascii="Arial" w:hAnsi="Arial" w:cs="Arial"/>
          <w:color w:val="000000" w:themeColor="text1"/>
          <w:sz w:val="24"/>
          <w:szCs w:val="24"/>
        </w:rPr>
      </w:pPr>
      <w:r w:rsidRPr="00A07508">
        <w:rPr>
          <w:rFonts w:ascii="Arial" w:hAnsi="Arial" w:cs="Arial"/>
          <w:b/>
          <w:bCs/>
          <w:color w:val="000000" w:themeColor="text1"/>
          <w:sz w:val="24"/>
          <w:szCs w:val="24"/>
        </w:rPr>
        <w:t>Antibiogram</w:t>
      </w:r>
      <w:r w:rsidRPr="00A07508">
        <w:rPr>
          <w:rFonts w:ascii="Arial" w:hAnsi="Arial" w:cs="Arial"/>
          <w:b/>
          <w:bCs/>
          <w:color w:val="000000" w:themeColor="text1"/>
          <w:spacing w:val="-5"/>
          <w:sz w:val="24"/>
          <w:szCs w:val="24"/>
        </w:rPr>
        <w:t xml:space="preserve"> </w:t>
      </w:r>
      <w:r w:rsidRPr="00A07508">
        <w:rPr>
          <w:rFonts w:ascii="Arial" w:hAnsi="Arial" w:cs="Arial"/>
          <w:b/>
          <w:bCs/>
          <w:color w:val="000000" w:themeColor="text1"/>
          <w:sz w:val="24"/>
          <w:szCs w:val="24"/>
        </w:rPr>
        <w:t>assay</w:t>
      </w:r>
      <w:r w:rsidRPr="00A07508">
        <w:rPr>
          <w:rFonts w:ascii="Arial" w:hAnsi="Arial" w:cs="Arial"/>
          <w:b/>
          <w:bCs/>
          <w:color w:val="000000" w:themeColor="text1"/>
          <w:spacing w:val="-4"/>
          <w:sz w:val="24"/>
          <w:szCs w:val="24"/>
        </w:rPr>
        <w:t xml:space="preserve"> </w:t>
      </w:r>
    </w:p>
    <w:p w14:paraId="4C48DEB1" w14:textId="0A7531F3" w:rsidR="00E90A4B" w:rsidRPr="00A07508" w:rsidRDefault="007B17F9" w:rsidP="00D16AB2">
      <w:pPr>
        <w:pStyle w:val="BodyText"/>
        <w:spacing w:after="80" w:line="360" w:lineRule="auto"/>
        <w:ind w:right="124" w:firstLine="1440"/>
        <w:rPr>
          <w:rFonts w:ascii="Arial" w:hAnsi="Arial" w:cs="Arial"/>
          <w:color w:val="000000" w:themeColor="text1"/>
          <w:sz w:val="24"/>
          <w:szCs w:val="24"/>
        </w:rPr>
      </w:pPr>
      <w:r w:rsidRPr="00A07508">
        <w:rPr>
          <w:rFonts w:ascii="Arial" w:hAnsi="Arial" w:cs="Arial"/>
          <w:color w:val="000000" w:themeColor="text1"/>
          <w:sz w:val="24"/>
          <w:szCs w:val="24"/>
          <w:lang w:val="en-GB"/>
        </w:rPr>
        <w:t xml:space="preserve">Each </w:t>
      </w:r>
      <w:r w:rsidRPr="00A07508">
        <w:rPr>
          <w:rFonts w:ascii="Arial" w:hAnsi="Arial" w:cs="Arial"/>
          <w:color w:val="000000" w:themeColor="text1"/>
          <w:sz w:val="24"/>
          <w:szCs w:val="24"/>
        </w:rPr>
        <w:t>isolated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bacteria</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pacing w:val="1"/>
          <w:sz w:val="24"/>
          <w:szCs w:val="24"/>
          <w:lang w:val="en-GB"/>
        </w:rPr>
        <w:t xml:space="preserve">were </w:t>
      </w:r>
      <w:r w:rsidRPr="00A07508">
        <w:rPr>
          <w:rFonts w:ascii="Arial" w:hAnsi="Arial" w:cs="Arial"/>
          <w:color w:val="000000" w:themeColor="text1"/>
          <w:sz w:val="24"/>
          <w:szCs w:val="24"/>
        </w:rPr>
        <w:t>tested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for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antimicrobial</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susceptibility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by</w:t>
      </w:r>
      <w:r w:rsidRPr="00A07508">
        <w:rPr>
          <w:rFonts w:ascii="Arial" w:hAnsi="Arial" w:cs="Arial"/>
          <w:color w:val="000000" w:themeColor="text1"/>
          <w:spacing w:val="55"/>
          <w:sz w:val="24"/>
          <w:szCs w:val="24"/>
        </w:rPr>
        <w:t xml:space="preserve"> </w:t>
      </w:r>
      <w:r w:rsidRPr="00A07508">
        <w:rPr>
          <w:rFonts w:ascii="Arial" w:hAnsi="Arial" w:cs="Arial"/>
          <w:color w:val="000000" w:themeColor="text1"/>
          <w:sz w:val="24"/>
          <w:szCs w:val="24"/>
        </w:rPr>
        <w:t>disc</w:t>
      </w:r>
      <w:r w:rsidRPr="00A07508">
        <w:rPr>
          <w:rFonts w:ascii="Arial" w:hAnsi="Arial" w:cs="Arial"/>
          <w:color w:val="000000" w:themeColor="text1"/>
          <w:spacing w:val="56"/>
          <w:sz w:val="24"/>
          <w:szCs w:val="24"/>
        </w:rPr>
        <w:t xml:space="preserve"> </w:t>
      </w:r>
      <w:r w:rsidRPr="00A07508">
        <w:rPr>
          <w:rFonts w:ascii="Arial" w:hAnsi="Arial" w:cs="Arial"/>
          <w:color w:val="000000" w:themeColor="text1"/>
          <w:sz w:val="24"/>
          <w:szCs w:val="24"/>
        </w:rPr>
        <w:t>diffusion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method/broth</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dilution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method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(CLSI,</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2018)</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or</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by</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Phoenix</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M50</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automated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bacterial</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identification</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system</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and</w:t>
      </w:r>
      <w:r w:rsidRPr="00A07508">
        <w:rPr>
          <w:rFonts w:ascii="Arial" w:hAnsi="Arial" w:cs="Arial"/>
          <w:color w:val="000000" w:themeColor="text1"/>
          <w:spacing w:val="1"/>
          <w:sz w:val="24"/>
          <w:szCs w:val="24"/>
        </w:rPr>
        <w:t xml:space="preserve"> </w:t>
      </w:r>
      <w:r w:rsidRPr="00A07508">
        <w:rPr>
          <w:rFonts w:ascii="Arial" w:hAnsi="Arial" w:cs="Arial"/>
          <w:color w:val="000000" w:themeColor="text1"/>
          <w:sz w:val="24"/>
          <w:szCs w:val="24"/>
        </w:rPr>
        <w:t>antibiogram</w:t>
      </w:r>
      <w:r w:rsidRPr="00A07508">
        <w:rPr>
          <w:rFonts w:ascii="Arial" w:hAnsi="Arial" w:cs="Arial"/>
          <w:color w:val="000000" w:themeColor="text1"/>
          <w:spacing w:val="2"/>
          <w:sz w:val="24"/>
          <w:szCs w:val="24"/>
        </w:rPr>
        <w:t xml:space="preserve"> </w:t>
      </w:r>
      <w:r w:rsidRPr="00A07508">
        <w:rPr>
          <w:rFonts w:ascii="Arial" w:hAnsi="Arial" w:cs="Arial"/>
          <w:color w:val="000000" w:themeColor="text1"/>
          <w:sz w:val="24"/>
          <w:szCs w:val="24"/>
        </w:rPr>
        <w:t>results</w:t>
      </w:r>
      <w:r w:rsidRPr="00A07508">
        <w:rPr>
          <w:rFonts w:ascii="Arial" w:hAnsi="Arial" w:cs="Arial"/>
          <w:color w:val="000000" w:themeColor="text1"/>
          <w:sz w:val="24"/>
          <w:szCs w:val="24"/>
          <w:lang w:val="en-GB"/>
        </w:rPr>
        <w:t xml:space="preserve"> were </w:t>
      </w:r>
      <w:r w:rsidRPr="00A07508">
        <w:rPr>
          <w:rFonts w:ascii="Arial" w:hAnsi="Arial" w:cs="Arial"/>
          <w:color w:val="000000" w:themeColor="text1"/>
          <w:sz w:val="24"/>
          <w:szCs w:val="24"/>
        </w:rPr>
        <w:t>recorded.</w:t>
      </w:r>
    </w:p>
    <w:p w14:paraId="7A526A91" w14:textId="5DF4FDAB" w:rsidR="00430891" w:rsidRPr="00A07508" w:rsidRDefault="00445AD8" w:rsidP="00B23E41">
      <w:pPr>
        <w:pStyle w:val="BodyText"/>
        <w:spacing w:after="80" w:line="360" w:lineRule="auto"/>
        <w:ind w:right="124" w:firstLine="1440"/>
        <w:jc w:val="center"/>
        <w:rPr>
          <w:rFonts w:ascii="Arial" w:hAnsi="Arial" w:cs="Arial"/>
          <w:b/>
          <w:bCs/>
          <w:color w:val="000000" w:themeColor="text1"/>
          <w:sz w:val="24"/>
          <w:szCs w:val="24"/>
        </w:rPr>
      </w:pPr>
      <w:r w:rsidRPr="00A07508">
        <w:rPr>
          <w:rFonts w:ascii="Arial" w:hAnsi="Arial" w:cs="Arial"/>
          <w:b/>
          <w:bCs/>
          <w:color w:val="000000" w:themeColor="text1"/>
          <w:sz w:val="24"/>
          <w:szCs w:val="24"/>
        </w:rPr>
        <w:t>Result and discussion</w:t>
      </w:r>
    </w:p>
    <w:p w14:paraId="6AC8054E" w14:textId="212E86E3" w:rsidR="00CC0733" w:rsidRPr="00A07508" w:rsidRDefault="00CC0733" w:rsidP="006A0FD8">
      <w:pPr>
        <w:pStyle w:val="NormalWeb"/>
        <w:spacing w:line="360" w:lineRule="auto"/>
        <w:ind w:firstLine="720"/>
        <w:jc w:val="both"/>
        <w:rPr>
          <w:rFonts w:ascii="Arial" w:hAnsi="Arial" w:cs="Arial"/>
        </w:rPr>
      </w:pPr>
      <w:r w:rsidRPr="00A07508">
        <w:rPr>
          <w:rFonts w:ascii="Arial" w:hAnsi="Arial" w:cs="Arial"/>
        </w:rPr>
        <w:t xml:space="preserve">The present investigation focused on the isolation, biochemical identification and antimicrobial profiling of </w:t>
      </w:r>
      <w:r w:rsidRPr="00A07508">
        <w:rPr>
          <w:rStyle w:val="Emphasis"/>
          <w:rFonts w:ascii="Arial" w:eastAsiaTheme="majorEastAsia" w:hAnsi="Arial" w:cs="Arial"/>
        </w:rPr>
        <w:t>Citrobacter youngae</w:t>
      </w:r>
      <w:r w:rsidRPr="00A07508">
        <w:rPr>
          <w:rFonts w:ascii="Arial" w:hAnsi="Arial" w:cs="Arial"/>
        </w:rPr>
        <w:t xml:space="preserve"> and </w:t>
      </w:r>
      <w:r w:rsidRPr="00A07508">
        <w:rPr>
          <w:rStyle w:val="Emphasis"/>
          <w:rFonts w:ascii="Arial" w:eastAsiaTheme="majorEastAsia" w:hAnsi="Arial" w:cs="Arial"/>
        </w:rPr>
        <w:t>Aerococcus viridans</w:t>
      </w:r>
      <w:r w:rsidRPr="00A07508">
        <w:rPr>
          <w:rFonts w:ascii="Arial" w:hAnsi="Arial" w:cs="Arial"/>
        </w:rPr>
        <w:t xml:space="preserve"> from foot ailments of captive Asian elephants (</w:t>
      </w:r>
      <w:r w:rsidRPr="00A07508">
        <w:rPr>
          <w:rStyle w:val="Emphasis"/>
          <w:rFonts w:ascii="Arial" w:eastAsiaTheme="majorEastAsia" w:hAnsi="Arial" w:cs="Arial"/>
        </w:rPr>
        <w:t>Elephas maximus</w:t>
      </w:r>
      <w:r w:rsidRPr="00A07508">
        <w:rPr>
          <w:rFonts w:ascii="Arial" w:hAnsi="Arial" w:cs="Arial"/>
        </w:rPr>
        <w:t xml:space="preserve">). Based on colony characteristics and gram staining, all isolates of </w:t>
      </w:r>
      <w:r w:rsidRPr="00A07508">
        <w:rPr>
          <w:rStyle w:val="Emphasis"/>
          <w:rFonts w:ascii="Arial" w:eastAsiaTheme="majorEastAsia" w:hAnsi="Arial" w:cs="Arial"/>
        </w:rPr>
        <w:t>Citrobacter youngae</w:t>
      </w:r>
      <w:r w:rsidR="006A0FD8">
        <w:rPr>
          <w:rStyle w:val="Emphasis"/>
          <w:rFonts w:ascii="Arial" w:eastAsiaTheme="majorEastAsia" w:hAnsi="Arial" w:cs="Arial"/>
        </w:rPr>
        <w:t>.</w:t>
      </w:r>
      <w:r w:rsidRPr="00A07508">
        <w:rPr>
          <w:rFonts w:ascii="Arial" w:hAnsi="Arial" w:cs="Arial"/>
        </w:rPr>
        <w:t xml:space="preserve"> On Gram staining, the isolates exhibited pink-</w:t>
      </w:r>
      <w:r w:rsidR="006A0FD8" w:rsidRPr="00A07508">
        <w:rPr>
          <w:rFonts w:ascii="Arial" w:hAnsi="Arial" w:cs="Arial"/>
        </w:rPr>
        <w:t>coloured</w:t>
      </w:r>
      <w:r w:rsidRPr="00A07508">
        <w:rPr>
          <w:rFonts w:ascii="Arial" w:hAnsi="Arial" w:cs="Arial"/>
        </w:rPr>
        <w:t xml:space="preserve">, small rod-shaped bacteria, confirming their Gram-negative nature (Fig. 2c). When cultured on Eosin Methylene Blue (EMB) agar, the colonies appeared dark </w:t>
      </w:r>
      <w:r w:rsidRPr="00A07508">
        <w:rPr>
          <w:rFonts w:ascii="Arial" w:hAnsi="Arial" w:cs="Arial"/>
        </w:rPr>
        <w:lastRenderedPageBreak/>
        <w:t>pink to purple due to lactose fermentation</w:t>
      </w:r>
      <w:r w:rsidR="006A0FD8">
        <w:rPr>
          <w:rFonts w:ascii="Arial" w:hAnsi="Arial" w:cs="Arial"/>
        </w:rPr>
        <w:t xml:space="preserve"> colonies of bacteria</w:t>
      </w:r>
      <w:r w:rsidRPr="00A07508">
        <w:rPr>
          <w:rFonts w:ascii="Arial" w:hAnsi="Arial" w:cs="Arial"/>
        </w:rPr>
        <w:t xml:space="preserve">. The colonies were of medium to large size with smooth margins (Fig. 2b). Growth on </w:t>
      </w:r>
      <w:r w:rsidR="006A0FD8">
        <w:rPr>
          <w:rFonts w:ascii="Arial" w:hAnsi="Arial" w:cs="Arial"/>
        </w:rPr>
        <w:t>N</w:t>
      </w:r>
      <w:r w:rsidRPr="00A07508">
        <w:rPr>
          <w:rFonts w:ascii="Arial" w:hAnsi="Arial" w:cs="Arial"/>
        </w:rPr>
        <w:t xml:space="preserve">utrient agar presented smooth, moist and slightly mucoid colonies, indicating typical morphology associated with </w:t>
      </w:r>
      <w:r w:rsidRPr="00A07508">
        <w:rPr>
          <w:rStyle w:val="Emphasis"/>
          <w:rFonts w:ascii="Arial" w:eastAsiaTheme="majorEastAsia" w:hAnsi="Arial" w:cs="Arial"/>
        </w:rPr>
        <w:t>Citrobacter</w:t>
      </w:r>
      <w:r w:rsidRPr="00A07508">
        <w:rPr>
          <w:rFonts w:ascii="Arial" w:hAnsi="Arial" w:cs="Arial"/>
        </w:rPr>
        <w:t xml:space="preserve"> spp. (Fig. 2a). A total of 24 </w:t>
      </w:r>
      <w:r w:rsidRPr="00A07508">
        <w:rPr>
          <w:rStyle w:val="Emphasis"/>
          <w:rFonts w:ascii="Arial" w:eastAsiaTheme="majorEastAsia" w:hAnsi="Arial" w:cs="Arial"/>
        </w:rPr>
        <w:t>Citrobacter youngae</w:t>
      </w:r>
      <w:r w:rsidRPr="00A07508">
        <w:rPr>
          <w:rFonts w:ascii="Arial" w:hAnsi="Arial" w:cs="Arial"/>
        </w:rPr>
        <w:t xml:space="preserve"> isolates were obtained, of which 07 were isolated from the left forelimb, 06 from the right forelimb and 07 from hindlimbs (left and right combined). The highest frequency of </w:t>
      </w:r>
      <w:r w:rsidRPr="00A07508">
        <w:rPr>
          <w:rStyle w:val="Emphasis"/>
          <w:rFonts w:ascii="Arial" w:eastAsiaTheme="majorEastAsia" w:hAnsi="Arial" w:cs="Arial"/>
        </w:rPr>
        <w:t>Citrobacter youngae</w:t>
      </w:r>
      <w:r w:rsidRPr="00A07508">
        <w:rPr>
          <w:rFonts w:ascii="Arial" w:hAnsi="Arial" w:cs="Arial"/>
        </w:rPr>
        <w:t xml:space="preserve"> was recorded from Bandhavgarh Tiger Reserve (11 isolates) followed by Panna Tiger Reserve (05), Pench Tiger Reserve (03) and Kanha Tiger Reserve (03) (Table 01). Out of these isolates, four originated from nail cracks, whereas 12 isolates were associated with open foot wounds, indicating a greater prevalence in infected tissues than structural hoof defects.</w:t>
      </w:r>
      <w:r w:rsidR="006A0FD8">
        <w:rPr>
          <w:rFonts w:ascii="Arial" w:hAnsi="Arial" w:cs="Arial"/>
        </w:rPr>
        <w:t xml:space="preserve"> </w:t>
      </w:r>
      <w:r w:rsidRPr="00A07508">
        <w:rPr>
          <w:rFonts w:ascii="Arial" w:hAnsi="Arial" w:cs="Arial"/>
        </w:rPr>
        <w:t xml:space="preserve">This finding aligns with the report of Veeraselvam et al. (2024), who documented the presence of </w:t>
      </w:r>
      <w:r w:rsidRPr="00A07508">
        <w:rPr>
          <w:rStyle w:val="Emphasis"/>
          <w:rFonts w:ascii="Arial" w:eastAsiaTheme="majorEastAsia" w:hAnsi="Arial" w:cs="Arial"/>
        </w:rPr>
        <w:t>Citrobacter</w:t>
      </w:r>
      <w:r w:rsidRPr="00A07508">
        <w:rPr>
          <w:rFonts w:ascii="Arial" w:hAnsi="Arial" w:cs="Arial"/>
        </w:rPr>
        <w:t xml:space="preserve"> spp. (3; 1.9%) in captive elephants from Tamil Nadu, suggesting that members of this genus may be opportunistic contaminants or emerging pathogens in elephants. Antibiotic sensitivity patterns revealed that all </w:t>
      </w:r>
      <w:r w:rsidRPr="00A07508">
        <w:rPr>
          <w:rStyle w:val="Emphasis"/>
          <w:rFonts w:ascii="Arial" w:eastAsiaTheme="majorEastAsia" w:hAnsi="Arial" w:cs="Arial"/>
        </w:rPr>
        <w:t>C. youngae</w:t>
      </w:r>
      <w:r w:rsidRPr="00A07508">
        <w:rPr>
          <w:rFonts w:ascii="Arial" w:hAnsi="Arial" w:cs="Arial"/>
        </w:rPr>
        <w:t xml:space="preserve"> isolates exhibited high resistance to Penicillin-G, Amoxiclav, Levofloxacin, and Cefepime, followed by moderate resistance to Ceftriaxone, Clindamycin, and Ceftizoxime (Table 02; Plate 0</w:t>
      </w:r>
      <w:r w:rsidR="00257B80">
        <w:rPr>
          <w:rFonts w:ascii="Arial" w:hAnsi="Arial" w:cs="Arial"/>
        </w:rPr>
        <w:t>1</w:t>
      </w:r>
      <w:r w:rsidRPr="00A07508">
        <w:rPr>
          <w:rFonts w:ascii="Arial" w:hAnsi="Arial" w:cs="Arial"/>
        </w:rPr>
        <w:t>). However, the isolates were found to be highly sensitive to Piperacillin-Tazobactam, Ciprofloxacin, Gentamicin, Co-trimoxazole</w:t>
      </w:r>
      <w:r w:rsidR="006A0FD8">
        <w:rPr>
          <w:rFonts w:ascii="Arial" w:hAnsi="Arial" w:cs="Arial"/>
        </w:rPr>
        <w:t xml:space="preserve"> </w:t>
      </w:r>
      <w:r w:rsidRPr="00A07508">
        <w:rPr>
          <w:rFonts w:ascii="Arial" w:hAnsi="Arial" w:cs="Arial"/>
        </w:rPr>
        <w:t xml:space="preserve">and Cefotaxime. Some isolates showed an intermediate response to Cefoxitin, Tetracycline and Cefepime. These multi-drug resistance patterns reflect progressive antimicrobial resistance among Gram-negative bacteria in wildlife. To date no published literature has reported antimicrobial susceptibility and resistance patterns of </w:t>
      </w:r>
      <w:r w:rsidRPr="00A07508">
        <w:rPr>
          <w:rStyle w:val="Emphasis"/>
          <w:rFonts w:ascii="Arial" w:eastAsiaTheme="majorEastAsia" w:hAnsi="Arial" w:cs="Arial"/>
        </w:rPr>
        <w:t>Citrobacter youngae</w:t>
      </w:r>
      <w:r w:rsidRPr="00A07508">
        <w:rPr>
          <w:rFonts w:ascii="Arial" w:hAnsi="Arial" w:cs="Arial"/>
        </w:rPr>
        <w:t xml:space="preserve"> isolated from wounds or foot lesions of captive Asian elephants, making the current findings novel and relevant for treatment protocols. Naturally, </w:t>
      </w:r>
      <w:r w:rsidRPr="00A07508">
        <w:rPr>
          <w:rStyle w:val="Emphasis"/>
          <w:rFonts w:ascii="Arial" w:eastAsiaTheme="majorEastAsia" w:hAnsi="Arial" w:cs="Arial"/>
        </w:rPr>
        <w:t>Citrobacter</w:t>
      </w:r>
      <w:r w:rsidRPr="00A07508">
        <w:rPr>
          <w:rFonts w:ascii="Arial" w:hAnsi="Arial" w:cs="Arial"/>
        </w:rPr>
        <w:t xml:space="preserve"> species inhabit soil, water, sewage sludge, food and the intestinal tract of animals and humans (Forsythe et al., 2015). In humans, infections caused by </w:t>
      </w:r>
      <w:r w:rsidRPr="00A07508">
        <w:rPr>
          <w:rStyle w:val="Emphasis"/>
          <w:rFonts w:ascii="Arial" w:eastAsiaTheme="majorEastAsia" w:hAnsi="Arial" w:cs="Arial"/>
        </w:rPr>
        <w:t>Citrobacter</w:t>
      </w:r>
      <w:r w:rsidRPr="00A07508">
        <w:rPr>
          <w:rFonts w:ascii="Arial" w:hAnsi="Arial" w:cs="Arial"/>
        </w:rPr>
        <w:t xml:space="preserve"> spp. are associated with high fatality rates, particularly in neonates, with mortality reaching up to 48% (Pepperell et al., 2002). The MAR (Multiple Antibiotic Resistance) index of </w:t>
      </w:r>
      <w:r w:rsidRPr="00A07508">
        <w:rPr>
          <w:rStyle w:val="Emphasis"/>
          <w:rFonts w:ascii="Arial" w:eastAsiaTheme="majorEastAsia" w:hAnsi="Arial" w:cs="Arial"/>
        </w:rPr>
        <w:t>C. youngae</w:t>
      </w:r>
      <w:r w:rsidRPr="00A07508">
        <w:rPr>
          <w:rFonts w:ascii="Arial" w:hAnsi="Arial" w:cs="Arial"/>
        </w:rPr>
        <w:t xml:space="preserve"> in this study was calculated as 0.290, indicating exposure to high-risk sources of contamination where antibiotics are frequently misused, thus highlighting an urgent need for judicious antibiotic use in wildlife veterinary practices. </w:t>
      </w:r>
      <w:r w:rsidRPr="00A07508">
        <w:rPr>
          <w:rFonts w:ascii="Arial" w:hAnsi="Arial" w:cs="Arial"/>
        </w:rPr>
        <w:lastRenderedPageBreak/>
        <w:t>Considering the pathogenic potential and resistance profile, documentation of this organism from elephant foot wounds serves as a valuable reference for developing targeted therapeutic strategies.</w:t>
      </w:r>
    </w:p>
    <w:p w14:paraId="46119A08" w14:textId="197127D3" w:rsidR="004F6D4E" w:rsidRDefault="00CC0733" w:rsidP="00BA7BFD">
      <w:pPr>
        <w:pStyle w:val="NormalWeb"/>
        <w:spacing w:line="360" w:lineRule="auto"/>
        <w:ind w:firstLine="720"/>
        <w:jc w:val="both"/>
        <w:rPr>
          <w:rFonts w:ascii="Arial" w:hAnsi="Arial" w:cs="Arial"/>
        </w:rPr>
      </w:pPr>
      <w:r w:rsidRPr="00A07508">
        <w:rPr>
          <w:rStyle w:val="Emphasis"/>
          <w:rFonts w:ascii="Arial" w:eastAsiaTheme="majorEastAsia" w:hAnsi="Arial" w:cs="Arial"/>
        </w:rPr>
        <w:t>Aerococcus viridans</w:t>
      </w:r>
      <w:r w:rsidRPr="00A07508">
        <w:rPr>
          <w:rFonts w:ascii="Arial" w:hAnsi="Arial" w:cs="Arial"/>
        </w:rPr>
        <w:t xml:space="preserve"> isolates were identified and characterized </w:t>
      </w:r>
      <w:r w:rsidR="00BA7BFD">
        <w:rPr>
          <w:rFonts w:ascii="Arial" w:hAnsi="Arial" w:cs="Arial"/>
        </w:rPr>
        <w:t>o</w:t>
      </w:r>
      <w:r w:rsidRPr="00A07508">
        <w:rPr>
          <w:rFonts w:ascii="Arial" w:hAnsi="Arial" w:cs="Arial"/>
        </w:rPr>
        <w:t xml:space="preserve">n Gram staining, </w:t>
      </w:r>
      <w:r w:rsidRPr="00A07508">
        <w:rPr>
          <w:rStyle w:val="Emphasis"/>
          <w:rFonts w:ascii="Arial" w:eastAsiaTheme="majorEastAsia" w:hAnsi="Arial" w:cs="Arial"/>
        </w:rPr>
        <w:t>A. viridans</w:t>
      </w:r>
      <w:r w:rsidRPr="00A07508">
        <w:rPr>
          <w:rFonts w:ascii="Arial" w:hAnsi="Arial" w:cs="Arial"/>
        </w:rPr>
        <w:t xml:space="preserve"> appeared as Gram-positive cocci, arranged in tetrads, small clusters, or pairs (Fig. 4b). When cultured on nutrient agar, the colonies appeared circular, small, smooth, slightly convex, translucent to opaque, and moist (Plate 2). The isolates demonstrated </w:t>
      </w:r>
      <w:proofErr w:type="spellStart"/>
      <w:r w:rsidRPr="00A07508">
        <w:rPr>
          <w:rFonts w:ascii="Arial" w:hAnsi="Arial" w:cs="Arial"/>
        </w:rPr>
        <w:t>hemolysis</w:t>
      </w:r>
      <w:proofErr w:type="spellEnd"/>
      <w:r w:rsidRPr="00A07508">
        <w:rPr>
          <w:rFonts w:ascii="Arial" w:hAnsi="Arial" w:cs="Arial"/>
        </w:rPr>
        <w:t xml:space="preserve"> on blood agar, producing small, </w:t>
      </w:r>
      <w:proofErr w:type="spellStart"/>
      <w:r w:rsidRPr="00A07508">
        <w:rPr>
          <w:rFonts w:ascii="Arial" w:hAnsi="Arial" w:cs="Arial"/>
        </w:rPr>
        <w:t>odor</w:t>
      </w:r>
      <w:proofErr w:type="spellEnd"/>
      <w:r w:rsidRPr="00A07508">
        <w:rPr>
          <w:rFonts w:ascii="Arial" w:hAnsi="Arial" w:cs="Arial"/>
        </w:rPr>
        <w:t xml:space="preserve">-bearing colonies with smooth to slightly rough margins, indicative of </w:t>
      </w:r>
      <w:proofErr w:type="spellStart"/>
      <w:r w:rsidRPr="00A07508">
        <w:rPr>
          <w:rFonts w:ascii="Arial" w:hAnsi="Arial" w:cs="Arial"/>
        </w:rPr>
        <w:t>hemolysin</w:t>
      </w:r>
      <w:proofErr w:type="spellEnd"/>
      <w:r w:rsidRPr="00A07508">
        <w:rPr>
          <w:rFonts w:ascii="Arial" w:hAnsi="Arial" w:cs="Arial"/>
        </w:rPr>
        <w:t xml:space="preserve"> production and possible pathogenicity. Growth on Mannitol Salt Agar (MSA) resulted in small, translucent colonies without changing the medium to yellow, indicating the absence of mannitol fermentation (Fig. 4a). Six isolates of </w:t>
      </w:r>
      <w:r w:rsidRPr="00A07508">
        <w:rPr>
          <w:rStyle w:val="Emphasis"/>
          <w:rFonts w:ascii="Arial" w:eastAsiaTheme="majorEastAsia" w:hAnsi="Arial" w:cs="Arial"/>
        </w:rPr>
        <w:t>Aerococcus viridans</w:t>
      </w:r>
      <w:r w:rsidRPr="00A07508">
        <w:rPr>
          <w:rFonts w:ascii="Arial" w:hAnsi="Arial" w:cs="Arial"/>
        </w:rPr>
        <w:t xml:space="preserve"> were recovered from three elephants, with distributions as follows: left forelimb (02), right forelimb (03), and left hindlimb (01) (Table 4). All isolates originated exclusively from wounds, suggesting that </w:t>
      </w:r>
      <w:r w:rsidRPr="00A07508">
        <w:rPr>
          <w:rStyle w:val="Emphasis"/>
          <w:rFonts w:ascii="Arial" w:eastAsiaTheme="majorEastAsia" w:hAnsi="Arial" w:cs="Arial"/>
        </w:rPr>
        <w:t>A. viridans</w:t>
      </w:r>
      <w:r w:rsidRPr="00A07508">
        <w:rPr>
          <w:rFonts w:ascii="Arial" w:hAnsi="Arial" w:cs="Arial"/>
        </w:rPr>
        <w:t xml:space="preserve"> may act as an opportunistic pathogen associated with infected tissues rather than nail cracks or early hoof lesions. The highest prevalence was observed in captive elephants from Pench Tiger Reserve (06 isolates). Antibiotic profiling revealed that all isolates were highly resistant to Amoxicillin-clavulanate and Ampicillin (Table 05). In contrast, high sensitivity was observed toward cephalosporins, fluoroquinolones, aminoglycosides and several β-lactam drugs including Cefoxitin, Ciprofloxacin, Ceftriaxone, Gentamicin, Levofloxacin, Meropenem, Piperacillin, Aztreonam, Piperacillin-Tazobactam, Ceftizoxime, Cefepime, Chloramphenicol, Trimethoprim-sulfamethoxazole, Tetracycline</w:t>
      </w:r>
      <w:r w:rsidR="00BA7BFD">
        <w:rPr>
          <w:rFonts w:ascii="Arial" w:hAnsi="Arial" w:cs="Arial"/>
        </w:rPr>
        <w:t xml:space="preserve"> </w:t>
      </w:r>
      <w:r w:rsidRPr="00A07508">
        <w:rPr>
          <w:rFonts w:ascii="Arial" w:hAnsi="Arial" w:cs="Arial"/>
        </w:rPr>
        <w:t xml:space="preserve">and Amikacin (Table 06). The MAR index of </w:t>
      </w:r>
      <w:r w:rsidRPr="00A07508">
        <w:rPr>
          <w:rStyle w:val="Emphasis"/>
          <w:rFonts w:ascii="Arial" w:eastAsiaTheme="majorEastAsia" w:hAnsi="Arial" w:cs="Arial"/>
        </w:rPr>
        <w:t>A. viridans</w:t>
      </w:r>
      <w:r w:rsidRPr="00A07508">
        <w:rPr>
          <w:rFonts w:ascii="Arial" w:hAnsi="Arial" w:cs="Arial"/>
        </w:rPr>
        <w:t xml:space="preserve"> was low (0.179), indicating a lower frequency of antimicrobial exposure or resistance compared to </w:t>
      </w:r>
      <w:r w:rsidRPr="00A07508">
        <w:rPr>
          <w:rStyle w:val="Emphasis"/>
          <w:rFonts w:ascii="Arial" w:eastAsiaTheme="majorEastAsia" w:hAnsi="Arial" w:cs="Arial"/>
        </w:rPr>
        <w:t xml:space="preserve">C. </w:t>
      </w:r>
      <w:proofErr w:type="spellStart"/>
      <w:r w:rsidRPr="00A07508">
        <w:rPr>
          <w:rStyle w:val="Emphasis"/>
          <w:rFonts w:ascii="Arial" w:eastAsiaTheme="majorEastAsia" w:hAnsi="Arial" w:cs="Arial"/>
        </w:rPr>
        <w:t>youngae</w:t>
      </w:r>
      <w:proofErr w:type="spellEnd"/>
      <w:r w:rsidR="00BA7BFD">
        <w:rPr>
          <w:rFonts w:ascii="Arial" w:hAnsi="Arial" w:cs="Arial"/>
        </w:rPr>
        <w:t>.</w:t>
      </w:r>
    </w:p>
    <w:p w14:paraId="25119748" w14:textId="2EE55F87" w:rsidR="00450FD3" w:rsidRDefault="00450FD3" w:rsidP="00BA7BFD">
      <w:pPr>
        <w:pStyle w:val="NormalWeb"/>
        <w:spacing w:line="360" w:lineRule="auto"/>
        <w:ind w:firstLine="720"/>
        <w:jc w:val="both"/>
        <w:rPr>
          <w:rFonts w:ascii="Arial" w:hAnsi="Arial" w:cs="Arial"/>
        </w:rPr>
      </w:pPr>
    </w:p>
    <w:p w14:paraId="308E84A0" w14:textId="77777777" w:rsidR="00450FD3" w:rsidRPr="00A07508" w:rsidRDefault="00450FD3" w:rsidP="00BA7BFD">
      <w:pPr>
        <w:pStyle w:val="NormalWeb"/>
        <w:spacing w:line="360" w:lineRule="auto"/>
        <w:ind w:firstLine="720"/>
        <w:jc w:val="both"/>
        <w:rPr>
          <w:rFonts w:ascii="Arial" w:hAnsi="Arial" w:cs="Arial"/>
        </w:rPr>
      </w:pPr>
      <w:bookmarkStart w:id="1" w:name="_GoBack"/>
      <w:bookmarkEnd w:id="1"/>
    </w:p>
    <w:p w14:paraId="41A619D9" w14:textId="1F73DE93" w:rsidR="007B17F9" w:rsidRPr="00BA7BFD" w:rsidRDefault="007B17F9" w:rsidP="007B17F9">
      <w:pPr>
        <w:pStyle w:val="NormalWeb"/>
        <w:spacing w:before="0" w:beforeAutospacing="0" w:after="120" w:afterAutospacing="0"/>
        <w:rPr>
          <w:rFonts w:ascii="Arial" w:hAnsi="Arial" w:cs="Arial"/>
          <w:color w:val="000000" w:themeColor="text1"/>
          <w:sz w:val="22"/>
          <w:szCs w:val="22"/>
        </w:rPr>
      </w:pPr>
      <w:r w:rsidRPr="00BA7BFD">
        <w:rPr>
          <w:rFonts w:ascii="Arial" w:eastAsiaTheme="minorEastAsia" w:hAnsi="Arial" w:cs="Arial"/>
          <w:b/>
          <w:bCs/>
          <w:color w:val="000000" w:themeColor="text1"/>
          <w:kern w:val="24"/>
          <w:sz w:val="22"/>
          <w:szCs w:val="22"/>
        </w:rPr>
        <w:lastRenderedPageBreak/>
        <w:t xml:space="preserve">Table </w:t>
      </w:r>
      <w:r w:rsidR="00FC4931" w:rsidRPr="00BA7BFD">
        <w:rPr>
          <w:rFonts w:ascii="Arial" w:eastAsiaTheme="minorEastAsia" w:hAnsi="Arial" w:cs="Arial"/>
          <w:b/>
          <w:bCs/>
          <w:color w:val="000000" w:themeColor="text1"/>
          <w:kern w:val="24"/>
          <w:sz w:val="22"/>
          <w:szCs w:val="22"/>
        </w:rPr>
        <w:t>01</w:t>
      </w:r>
      <w:r w:rsidRPr="00BA7BFD">
        <w:rPr>
          <w:rFonts w:ascii="Arial" w:eastAsiaTheme="minorEastAsia" w:hAnsi="Arial" w:cs="Arial"/>
          <w:b/>
          <w:bCs/>
          <w:color w:val="000000" w:themeColor="text1"/>
          <w:kern w:val="24"/>
          <w:sz w:val="22"/>
          <w:szCs w:val="22"/>
          <w:lang w:val="en-US"/>
        </w:rPr>
        <w:t xml:space="preserve">: </w:t>
      </w:r>
      <w:r w:rsidRPr="00BA7BFD">
        <w:rPr>
          <w:rFonts w:ascii="Arial" w:eastAsia="Calibri" w:hAnsi="Arial" w:cs="Arial"/>
          <w:b/>
          <w:bCs/>
          <w:color w:val="000000" w:themeColor="text1"/>
          <w:kern w:val="2"/>
          <w:sz w:val="22"/>
          <w:szCs w:val="22"/>
          <w:lang w:val="en-US"/>
        </w:rPr>
        <w:t xml:space="preserve">Zone of Inhibition of different antibiotics for </w:t>
      </w:r>
      <w:r w:rsidRPr="00BA7BFD">
        <w:rPr>
          <w:rFonts w:ascii="Arial" w:eastAsiaTheme="minorEastAsia" w:hAnsi="Arial" w:cs="Arial"/>
          <w:b/>
          <w:bCs/>
          <w:i/>
          <w:iCs/>
          <w:color w:val="000000" w:themeColor="text1"/>
          <w:kern w:val="24"/>
          <w:sz w:val="22"/>
          <w:szCs w:val="22"/>
        </w:rPr>
        <w:t xml:space="preserve">Citrobacter </w:t>
      </w:r>
      <w:proofErr w:type="spellStart"/>
      <w:r w:rsidRPr="00BA7BFD">
        <w:rPr>
          <w:rFonts w:ascii="Arial" w:eastAsiaTheme="minorEastAsia" w:hAnsi="Arial" w:cs="Arial"/>
          <w:b/>
          <w:bCs/>
          <w:i/>
          <w:iCs/>
          <w:color w:val="000000" w:themeColor="text1"/>
          <w:kern w:val="24"/>
          <w:sz w:val="22"/>
          <w:szCs w:val="22"/>
        </w:rPr>
        <w:t>youngae</w:t>
      </w:r>
      <w:proofErr w:type="spellEnd"/>
      <w:r w:rsidRPr="00BA7BFD">
        <w:rPr>
          <w:rFonts w:ascii="Arial" w:eastAsiaTheme="minorEastAsia" w:hAnsi="Arial" w:cs="Arial"/>
          <w:b/>
          <w:bCs/>
          <w:i/>
          <w:iCs/>
          <w:color w:val="000000" w:themeColor="text1"/>
          <w:kern w:val="24"/>
          <w:sz w:val="22"/>
          <w:szCs w:val="22"/>
        </w:rPr>
        <w:t xml:space="preserve"> </w:t>
      </w:r>
      <w:r w:rsidRPr="00BA7BFD">
        <w:rPr>
          <w:rFonts w:ascii="Arial" w:eastAsia="Arial MT" w:hAnsi="Arial" w:cs="Arial"/>
          <w:b/>
          <w:sz w:val="22"/>
          <w:szCs w:val="22"/>
          <w:lang w:val="en-US"/>
        </w:rPr>
        <w:t>(manually</w:t>
      </w:r>
      <w:r w:rsidRPr="00BA7BFD">
        <w:rPr>
          <w:rFonts w:ascii="Arial" w:eastAsia="Arial MT" w:hAnsi="Arial" w:cs="Arial"/>
          <w:b/>
          <w:bCs/>
          <w:color w:val="000000"/>
          <w:w w:val="90"/>
          <w:sz w:val="22"/>
          <w:szCs w:val="22"/>
          <w:lang w:val="en-US"/>
        </w:rPr>
        <w:t xml:space="preserve"> </w:t>
      </w:r>
      <w:r w:rsidRPr="00BA7BFD">
        <w:rPr>
          <w:rFonts w:ascii="Arial" w:eastAsia="Arial MT" w:hAnsi="Arial" w:cs="Arial"/>
          <w:b/>
          <w:bCs/>
          <w:color w:val="000000"/>
          <w:w w:val="90"/>
          <w:sz w:val="22"/>
          <w:szCs w:val="22"/>
          <w:lang w:val="en-GB"/>
        </w:rPr>
        <w:t>d</w:t>
      </w:r>
      <w:proofErr w:type="spellStart"/>
      <w:r w:rsidRPr="00BA7BFD">
        <w:rPr>
          <w:rFonts w:ascii="Arial" w:eastAsia="Arial MT" w:hAnsi="Arial" w:cs="Arial"/>
          <w:b/>
          <w:bCs/>
          <w:color w:val="000000"/>
          <w:w w:val="90"/>
          <w:sz w:val="22"/>
          <w:szCs w:val="22"/>
          <w:lang w:val="en-US"/>
        </w:rPr>
        <w:t>isc</w:t>
      </w:r>
      <w:proofErr w:type="spellEnd"/>
      <w:r w:rsidRPr="00BA7BFD">
        <w:rPr>
          <w:rFonts w:ascii="Arial" w:eastAsia="Arial MT" w:hAnsi="Arial" w:cs="Arial"/>
          <w:b/>
          <w:bCs/>
          <w:color w:val="000000"/>
          <w:w w:val="90"/>
          <w:sz w:val="22"/>
          <w:szCs w:val="22"/>
          <w:lang w:val="en-US"/>
        </w:rPr>
        <w:t xml:space="preserve"> </w:t>
      </w:r>
      <w:r w:rsidRPr="00BA7BFD">
        <w:rPr>
          <w:rFonts w:ascii="Arial" w:eastAsia="Arial MT" w:hAnsi="Arial" w:cs="Arial"/>
          <w:b/>
          <w:bCs/>
          <w:color w:val="000000"/>
          <w:w w:val="80"/>
          <w:sz w:val="22"/>
          <w:szCs w:val="22"/>
          <w:lang w:val="en-US"/>
        </w:rPr>
        <w:t xml:space="preserve">diffusion </w:t>
      </w:r>
      <w:r w:rsidRPr="00BA7BFD">
        <w:rPr>
          <w:rFonts w:ascii="Arial" w:eastAsia="Arial MT" w:hAnsi="Arial" w:cs="Arial"/>
          <w:b/>
          <w:bCs/>
          <w:color w:val="000000"/>
          <w:w w:val="90"/>
          <w:sz w:val="22"/>
          <w:szCs w:val="22"/>
          <w:lang w:val="en-US"/>
        </w:rPr>
        <w:t>method</w:t>
      </w:r>
      <w:r w:rsidRPr="00BA7BFD">
        <w:rPr>
          <w:rFonts w:ascii="Arial" w:eastAsia="Arial MT" w:hAnsi="Arial" w:cs="Arial"/>
          <w:b/>
          <w:sz w:val="22"/>
          <w:szCs w:val="22"/>
          <w:lang w:val="en-US"/>
        </w:rPr>
        <w:t>)</w:t>
      </w:r>
    </w:p>
    <w:tbl>
      <w:tblPr>
        <w:tblStyle w:val="TableGrid"/>
        <w:tblpPr w:leftFromText="180" w:rightFromText="180" w:vertAnchor="text" w:horzAnchor="page" w:tblpXSpec="center" w:tblpY="129"/>
        <w:tblW w:w="13979" w:type="dxa"/>
        <w:tblLayout w:type="fixed"/>
        <w:tblLook w:val="04A0" w:firstRow="1" w:lastRow="0" w:firstColumn="1" w:lastColumn="0" w:noHBand="0" w:noVBand="1"/>
      </w:tblPr>
      <w:tblGrid>
        <w:gridCol w:w="739"/>
        <w:gridCol w:w="2429"/>
        <w:gridCol w:w="1350"/>
        <w:gridCol w:w="1515"/>
        <w:gridCol w:w="1497"/>
        <w:gridCol w:w="1621"/>
        <w:gridCol w:w="1217"/>
        <w:gridCol w:w="1925"/>
        <w:gridCol w:w="1686"/>
      </w:tblGrid>
      <w:tr w:rsidR="007B17F9" w:rsidRPr="00BA7BFD" w14:paraId="72FE280D" w14:textId="77777777" w:rsidTr="00CF05FE">
        <w:trPr>
          <w:trHeight w:val="20"/>
        </w:trPr>
        <w:tc>
          <w:tcPr>
            <w:tcW w:w="739" w:type="dxa"/>
            <w:vAlign w:val="center"/>
          </w:tcPr>
          <w:p w14:paraId="1C3A727A"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eastAsia="Arial MT" w:hAnsi="Arial" w:cs="Arial"/>
                <w:b/>
                <w:bCs/>
                <w:iCs/>
              </w:rPr>
              <w:t>S. No</w:t>
            </w:r>
          </w:p>
        </w:tc>
        <w:tc>
          <w:tcPr>
            <w:tcW w:w="2429" w:type="dxa"/>
            <w:vAlign w:val="center"/>
          </w:tcPr>
          <w:p w14:paraId="0946613B"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t>Antibiotics</w:t>
            </w:r>
          </w:p>
        </w:tc>
        <w:tc>
          <w:tcPr>
            <w:tcW w:w="1350" w:type="dxa"/>
            <w:vAlign w:val="center"/>
          </w:tcPr>
          <w:p w14:paraId="6C0CBCAB"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hAnsi="Arial" w:cs="Arial"/>
                <w:b/>
                <w:bCs/>
              </w:rPr>
              <w:t>Symbol</w:t>
            </w:r>
          </w:p>
        </w:tc>
        <w:tc>
          <w:tcPr>
            <w:tcW w:w="1515" w:type="dxa"/>
            <w:vAlign w:val="center"/>
          </w:tcPr>
          <w:p w14:paraId="3FAEDAB7"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t>Concentration</w:t>
            </w:r>
          </w:p>
        </w:tc>
        <w:tc>
          <w:tcPr>
            <w:tcW w:w="1497" w:type="dxa"/>
            <w:vAlign w:val="center"/>
          </w:tcPr>
          <w:p w14:paraId="32097C38"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t>Sensitive (mm or more)</w:t>
            </w:r>
          </w:p>
        </w:tc>
        <w:tc>
          <w:tcPr>
            <w:tcW w:w="1621" w:type="dxa"/>
            <w:vAlign w:val="center"/>
          </w:tcPr>
          <w:p w14:paraId="30EF2CBD"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t>Intermediate (mm)</w:t>
            </w:r>
          </w:p>
        </w:tc>
        <w:tc>
          <w:tcPr>
            <w:tcW w:w="1217" w:type="dxa"/>
            <w:vAlign w:val="center"/>
          </w:tcPr>
          <w:p w14:paraId="62941192" w14:textId="77777777" w:rsidR="007B17F9" w:rsidRPr="00BA7BFD" w:rsidRDefault="007B17F9" w:rsidP="00CF05FE">
            <w:pPr>
              <w:widowControl w:val="0"/>
              <w:autoSpaceDE w:val="0"/>
              <w:autoSpaceDN w:val="0"/>
              <w:spacing w:before="60" w:after="60"/>
              <w:jc w:val="center"/>
              <w:rPr>
                <w:rFonts w:ascii="Arial" w:eastAsia="Arial MT" w:hAnsi="Arial" w:cs="Arial"/>
                <w:b/>
                <w:bCs/>
                <w:i/>
                <w:iCs/>
              </w:rPr>
            </w:pPr>
            <w:r w:rsidRPr="00BA7BFD">
              <w:rPr>
                <w:rFonts w:ascii="Arial" w:hAnsi="Arial" w:cs="Arial"/>
                <w:b/>
                <w:bCs/>
              </w:rPr>
              <w:t>Resistant</w:t>
            </w:r>
          </w:p>
        </w:tc>
        <w:tc>
          <w:tcPr>
            <w:tcW w:w="1925" w:type="dxa"/>
            <w:vAlign w:val="center"/>
          </w:tcPr>
          <w:p w14:paraId="6572EFBE"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t>Disc diffusion method (mm)</w:t>
            </w:r>
          </w:p>
        </w:tc>
        <w:tc>
          <w:tcPr>
            <w:tcW w:w="1686" w:type="dxa"/>
            <w:vAlign w:val="center"/>
          </w:tcPr>
          <w:p w14:paraId="056446D6" w14:textId="77777777" w:rsidR="007B17F9" w:rsidRPr="00BA7BFD" w:rsidRDefault="007B17F9" w:rsidP="00CF05FE">
            <w:pPr>
              <w:widowControl w:val="0"/>
              <w:autoSpaceDE w:val="0"/>
              <w:autoSpaceDN w:val="0"/>
              <w:spacing w:before="60" w:after="60"/>
              <w:jc w:val="center"/>
              <w:rPr>
                <w:rFonts w:ascii="Arial" w:eastAsia="Arial MT" w:hAnsi="Arial" w:cs="Arial"/>
                <w:b/>
                <w:bCs/>
              </w:rPr>
            </w:pPr>
            <w:r w:rsidRPr="00BA7BFD">
              <w:rPr>
                <w:rFonts w:ascii="Arial" w:eastAsia="Arial MT" w:hAnsi="Arial" w:cs="Arial"/>
                <w:b/>
                <w:bCs/>
              </w:rPr>
              <w:t>Interpretation</w:t>
            </w:r>
          </w:p>
        </w:tc>
      </w:tr>
      <w:tr w:rsidR="007B17F9" w:rsidRPr="00BA7BFD" w14:paraId="0A3E8CB1" w14:textId="77777777" w:rsidTr="00CF05FE">
        <w:trPr>
          <w:trHeight w:val="20"/>
        </w:trPr>
        <w:tc>
          <w:tcPr>
            <w:tcW w:w="739" w:type="dxa"/>
            <w:vAlign w:val="center"/>
          </w:tcPr>
          <w:p w14:paraId="1B53704A"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6B077A35"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Cefoxitin</w:t>
            </w:r>
          </w:p>
        </w:tc>
        <w:tc>
          <w:tcPr>
            <w:tcW w:w="1350" w:type="dxa"/>
            <w:vAlign w:val="center"/>
          </w:tcPr>
          <w:p w14:paraId="18E82D5B"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(CX)</w:t>
            </w:r>
          </w:p>
        </w:tc>
        <w:tc>
          <w:tcPr>
            <w:tcW w:w="1515" w:type="dxa"/>
            <w:vAlign w:val="center"/>
          </w:tcPr>
          <w:p w14:paraId="1E20B75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825DEF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0FE8891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15-17</w:t>
            </w:r>
          </w:p>
        </w:tc>
        <w:tc>
          <w:tcPr>
            <w:tcW w:w="1217" w:type="dxa"/>
            <w:vAlign w:val="center"/>
          </w:tcPr>
          <w:p w14:paraId="66DF465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 or less</w:t>
            </w:r>
          </w:p>
        </w:tc>
        <w:tc>
          <w:tcPr>
            <w:tcW w:w="1925" w:type="dxa"/>
            <w:vAlign w:val="center"/>
          </w:tcPr>
          <w:p w14:paraId="1E9B3AE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16</w:t>
            </w:r>
          </w:p>
        </w:tc>
        <w:tc>
          <w:tcPr>
            <w:tcW w:w="1686" w:type="dxa"/>
            <w:vAlign w:val="center"/>
          </w:tcPr>
          <w:p w14:paraId="443041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1DE48A35" w14:textId="77777777" w:rsidTr="00CF05FE">
        <w:trPr>
          <w:trHeight w:val="20"/>
        </w:trPr>
        <w:tc>
          <w:tcPr>
            <w:tcW w:w="739" w:type="dxa"/>
            <w:vAlign w:val="center"/>
          </w:tcPr>
          <w:p w14:paraId="1CA81AA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78131C8E"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Piperacillin Tazobactam</w:t>
            </w:r>
          </w:p>
        </w:tc>
        <w:tc>
          <w:tcPr>
            <w:tcW w:w="1350" w:type="dxa"/>
            <w:vAlign w:val="center"/>
          </w:tcPr>
          <w:p w14:paraId="103B740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(PIT)</w:t>
            </w:r>
          </w:p>
        </w:tc>
        <w:tc>
          <w:tcPr>
            <w:tcW w:w="1515" w:type="dxa"/>
            <w:vAlign w:val="center"/>
          </w:tcPr>
          <w:p w14:paraId="53DE7DD1"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100\10mcg</w:t>
            </w:r>
          </w:p>
        </w:tc>
        <w:tc>
          <w:tcPr>
            <w:tcW w:w="1497" w:type="dxa"/>
            <w:vAlign w:val="center"/>
          </w:tcPr>
          <w:p w14:paraId="198D95E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67BC12E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21-24</w:t>
            </w:r>
          </w:p>
        </w:tc>
        <w:tc>
          <w:tcPr>
            <w:tcW w:w="1217" w:type="dxa"/>
            <w:vAlign w:val="center"/>
          </w:tcPr>
          <w:p w14:paraId="352F432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20</w:t>
            </w:r>
          </w:p>
        </w:tc>
        <w:tc>
          <w:tcPr>
            <w:tcW w:w="1925" w:type="dxa"/>
            <w:vAlign w:val="center"/>
          </w:tcPr>
          <w:p w14:paraId="712EF67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25</w:t>
            </w:r>
          </w:p>
        </w:tc>
        <w:tc>
          <w:tcPr>
            <w:tcW w:w="1686" w:type="dxa"/>
            <w:vAlign w:val="center"/>
          </w:tcPr>
          <w:p w14:paraId="31B23D4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23112C94" w14:textId="77777777" w:rsidTr="00CF05FE">
        <w:trPr>
          <w:trHeight w:val="20"/>
        </w:trPr>
        <w:tc>
          <w:tcPr>
            <w:tcW w:w="739" w:type="dxa"/>
            <w:vAlign w:val="center"/>
          </w:tcPr>
          <w:p w14:paraId="6396D17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2BEDD31D"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Ciprofloxacin</w:t>
            </w:r>
          </w:p>
        </w:tc>
        <w:tc>
          <w:tcPr>
            <w:tcW w:w="1350" w:type="dxa"/>
            <w:vAlign w:val="center"/>
          </w:tcPr>
          <w:p w14:paraId="5DC8CB10"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(CIP)</w:t>
            </w:r>
          </w:p>
        </w:tc>
        <w:tc>
          <w:tcPr>
            <w:tcW w:w="1515" w:type="dxa"/>
            <w:vAlign w:val="center"/>
          </w:tcPr>
          <w:p w14:paraId="7B23023F"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5mcg</w:t>
            </w:r>
          </w:p>
        </w:tc>
        <w:tc>
          <w:tcPr>
            <w:tcW w:w="1497" w:type="dxa"/>
            <w:vAlign w:val="center"/>
          </w:tcPr>
          <w:p w14:paraId="091A182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491CA3E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18-20</w:t>
            </w:r>
          </w:p>
        </w:tc>
        <w:tc>
          <w:tcPr>
            <w:tcW w:w="1217" w:type="dxa"/>
            <w:vAlign w:val="center"/>
          </w:tcPr>
          <w:p w14:paraId="6AC8765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17</w:t>
            </w:r>
          </w:p>
        </w:tc>
        <w:tc>
          <w:tcPr>
            <w:tcW w:w="1925" w:type="dxa"/>
            <w:vAlign w:val="center"/>
          </w:tcPr>
          <w:p w14:paraId="27709B8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22</w:t>
            </w:r>
          </w:p>
        </w:tc>
        <w:tc>
          <w:tcPr>
            <w:tcW w:w="1686" w:type="dxa"/>
            <w:vAlign w:val="center"/>
          </w:tcPr>
          <w:p w14:paraId="260B859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67D6815C" w14:textId="77777777" w:rsidTr="00CF05FE">
        <w:trPr>
          <w:trHeight w:val="20"/>
        </w:trPr>
        <w:tc>
          <w:tcPr>
            <w:tcW w:w="739" w:type="dxa"/>
            <w:vAlign w:val="center"/>
          </w:tcPr>
          <w:p w14:paraId="64E7F61E"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31D9BA43"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Ceftriaxone</w:t>
            </w:r>
          </w:p>
        </w:tc>
        <w:tc>
          <w:tcPr>
            <w:tcW w:w="1350" w:type="dxa"/>
            <w:vAlign w:val="center"/>
          </w:tcPr>
          <w:p w14:paraId="08CB5C4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(CTR)</w:t>
            </w:r>
          </w:p>
        </w:tc>
        <w:tc>
          <w:tcPr>
            <w:tcW w:w="1515" w:type="dxa"/>
            <w:vAlign w:val="center"/>
          </w:tcPr>
          <w:p w14:paraId="7C9F0120"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7AFB2ED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23</w:t>
            </w:r>
          </w:p>
        </w:tc>
        <w:tc>
          <w:tcPr>
            <w:tcW w:w="1621" w:type="dxa"/>
            <w:vAlign w:val="center"/>
          </w:tcPr>
          <w:p w14:paraId="1140146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20-22</w:t>
            </w:r>
          </w:p>
        </w:tc>
        <w:tc>
          <w:tcPr>
            <w:tcW w:w="1217" w:type="dxa"/>
            <w:vAlign w:val="center"/>
          </w:tcPr>
          <w:p w14:paraId="625C1686"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19</w:t>
            </w:r>
          </w:p>
        </w:tc>
        <w:tc>
          <w:tcPr>
            <w:tcW w:w="1925" w:type="dxa"/>
            <w:vAlign w:val="center"/>
          </w:tcPr>
          <w:p w14:paraId="01D901B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7D23F76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5B4BDE11" w14:textId="77777777" w:rsidTr="00CF05FE">
        <w:trPr>
          <w:trHeight w:val="20"/>
        </w:trPr>
        <w:tc>
          <w:tcPr>
            <w:tcW w:w="739" w:type="dxa"/>
            <w:vAlign w:val="center"/>
          </w:tcPr>
          <w:p w14:paraId="2B2D82A9"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BFA57E0"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Gentamicin</w:t>
            </w:r>
          </w:p>
        </w:tc>
        <w:tc>
          <w:tcPr>
            <w:tcW w:w="1350" w:type="dxa"/>
            <w:vAlign w:val="center"/>
          </w:tcPr>
          <w:p w14:paraId="1E09F4FC"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(GEN)</w:t>
            </w:r>
          </w:p>
        </w:tc>
        <w:tc>
          <w:tcPr>
            <w:tcW w:w="1515" w:type="dxa"/>
            <w:vAlign w:val="center"/>
          </w:tcPr>
          <w:p w14:paraId="7F081B6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10mcg</w:t>
            </w:r>
          </w:p>
        </w:tc>
        <w:tc>
          <w:tcPr>
            <w:tcW w:w="1497" w:type="dxa"/>
            <w:vAlign w:val="center"/>
          </w:tcPr>
          <w:p w14:paraId="750FE63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7DFF441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15-17</w:t>
            </w:r>
          </w:p>
        </w:tc>
        <w:tc>
          <w:tcPr>
            <w:tcW w:w="1217" w:type="dxa"/>
            <w:vAlign w:val="center"/>
          </w:tcPr>
          <w:p w14:paraId="44E4E3A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w:t>
            </w:r>
          </w:p>
        </w:tc>
        <w:tc>
          <w:tcPr>
            <w:tcW w:w="1925" w:type="dxa"/>
            <w:vAlign w:val="center"/>
          </w:tcPr>
          <w:p w14:paraId="1BFF4748"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18</w:t>
            </w:r>
          </w:p>
        </w:tc>
        <w:tc>
          <w:tcPr>
            <w:tcW w:w="1686" w:type="dxa"/>
            <w:vAlign w:val="center"/>
          </w:tcPr>
          <w:p w14:paraId="2B5E4A0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535D11BC" w14:textId="77777777" w:rsidTr="00CF05FE">
        <w:trPr>
          <w:trHeight w:val="20"/>
        </w:trPr>
        <w:tc>
          <w:tcPr>
            <w:tcW w:w="739" w:type="dxa"/>
            <w:vAlign w:val="center"/>
          </w:tcPr>
          <w:p w14:paraId="089309FF"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BF32A9F"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Levofloxacin</w:t>
            </w:r>
          </w:p>
        </w:tc>
        <w:tc>
          <w:tcPr>
            <w:tcW w:w="1350" w:type="dxa"/>
            <w:vAlign w:val="center"/>
          </w:tcPr>
          <w:p w14:paraId="0AB6C4F8"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(LE)</w:t>
            </w:r>
          </w:p>
        </w:tc>
        <w:tc>
          <w:tcPr>
            <w:tcW w:w="1515" w:type="dxa"/>
            <w:vAlign w:val="center"/>
          </w:tcPr>
          <w:p w14:paraId="20AF223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5mcg</w:t>
            </w:r>
          </w:p>
        </w:tc>
        <w:tc>
          <w:tcPr>
            <w:tcW w:w="1497" w:type="dxa"/>
            <w:vAlign w:val="center"/>
          </w:tcPr>
          <w:p w14:paraId="79C002F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563FF63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17-20</w:t>
            </w:r>
          </w:p>
        </w:tc>
        <w:tc>
          <w:tcPr>
            <w:tcW w:w="1217" w:type="dxa"/>
            <w:vAlign w:val="center"/>
          </w:tcPr>
          <w:p w14:paraId="6ED6308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16</w:t>
            </w:r>
          </w:p>
        </w:tc>
        <w:tc>
          <w:tcPr>
            <w:tcW w:w="1925" w:type="dxa"/>
            <w:vAlign w:val="center"/>
          </w:tcPr>
          <w:p w14:paraId="2A1108A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6A86E07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6923CD9B" w14:textId="77777777" w:rsidTr="00CF05FE">
        <w:trPr>
          <w:trHeight w:val="20"/>
        </w:trPr>
        <w:tc>
          <w:tcPr>
            <w:tcW w:w="739" w:type="dxa"/>
            <w:vAlign w:val="center"/>
          </w:tcPr>
          <w:p w14:paraId="347E4C7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6C482BAC"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Co-trimoxazole</w:t>
            </w:r>
          </w:p>
        </w:tc>
        <w:tc>
          <w:tcPr>
            <w:tcW w:w="1350" w:type="dxa"/>
            <w:vAlign w:val="center"/>
          </w:tcPr>
          <w:p w14:paraId="27C0596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(COT)</w:t>
            </w:r>
          </w:p>
        </w:tc>
        <w:tc>
          <w:tcPr>
            <w:tcW w:w="1515" w:type="dxa"/>
            <w:vAlign w:val="center"/>
          </w:tcPr>
          <w:p w14:paraId="193277E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25mcg</w:t>
            </w:r>
          </w:p>
        </w:tc>
        <w:tc>
          <w:tcPr>
            <w:tcW w:w="1497" w:type="dxa"/>
            <w:vAlign w:val="center"/>
          </w:tcPr>
          <w:p w14:paraId="402E5DD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16</w:t>
            </w:r>
          </w:p>
        </w:tc>
        <w:tc>
          <w:tcPr>
            <w:tcW w:w="1621" w:type="dxa"/>
            <w:vAlign w:val="center"/>
          </w:tcPr>
          <w:p w14:paraId="4DD3C0A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11-15</w:t>
            </w:r>
          </w:p>
        </w:tc>
        <w:tc>
          <w:tcPr>
            <w:tcW w:w="1217" w:type="dxa"/>
            <w:vAlign w:val="center"/>
          </w:tcPr>
          <w:p w14:paraId="4F937B1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10</w:t>
            </w:r>
          </w:p>
        </w:tc>
        <w:tc>
          <w:tcPr>
            <w:tcW w:w="1925" w:type="dxa"/>
            <w:vAlign w:val="center"/>
          </w:tcPr>
          <w:p w14:paraId="67E553A7"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25</w:t>
            </w:r>
          </w:p>
        </w:tc>
        <w:tc>
          <w:tcPr>
            <w:tcW w:w="1686" w:type="dxa"/>
            <w:vAlign w:val="center"/>
          </w:tcPr>
          <w:p w14:paraId="63C7200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5D412B89" w14:textId="77777777" w:rsidTr="00CF05FE">
        <w:trPr>
          <w:trHeight w:val="20"/>
        </w:trPr>
        <w:tc>
          <w:tcPr>
            <w:tcW w:w="739" w:type="dxa"/>
            <w:vAlign w:val="center"/>
          </w:tcPr>
          <w:p w14:paraId="1D93AE32"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458E6372"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Clindamycin</w:t>
            </w:r>
          </w:p>
        </w:tc>
        <w:tc>
          <w:tcPr>
            <w:tcW w:w="1350" w:type="dxa"/>
            <w:vAlign w:val="center"/>
          </w:tcPr>
          <w:p w14:paraId="0289D77F"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(CD)</w:t>
            </w:r>
          </w:p>
        </w:tc>
        <w:tc>
          <w:tcPr>
            <w:tcW w:w="1515" w:type="dxa"/>
            <w:vAlign w:val="center"/>
          </w:tcPr>
          <w:p w14:paraId="7D1CD6C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2mcg</w:t>
            </w:r>
          </w:p>
        </w:tc>
        <w:tc>
          <w:tcPr>
            <w:tcW w:w="1497" w:type="dxa"/>
            <w:vAlign w:val="center"/>
          </w:tcPr>
          <w:p w14:paraId="5667D673"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621" w:type="dxa"/>
            <w:vAlign w:val="center"/>
          </w:tcPr>
          <w:p w14:paraId="689AE20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15-20</w:t>
            </w:r>
          </w:p>
        </w:tc>
        <w:tc>
          <w:tcPr>
            <w:tcW w:w="1217" w:type="dxa"/>
            <w:vAlign w:val="center"/>
          </w:tcPr>
          <w:p w14:paraId="18DD0D3E"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w:t>
            </w:r>
          </w:p>
        </w:tc>
        <w:tc>
          <w:tcPr>
            <w:tcW w:w="1925" w:type="dxa"/>
            <w:vAlign w:val="center"/>
          </w:tcPr>
          <w:p w14:paraId="7351C4E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22FCF49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5C6E51E1" w14:textId="77777777" w:rsidTr="00CF05FE">
        <w:trPr>
          <w:trHeight w:val="20"/>
        </w:trPr>
        <w:tc>
          <w:tcPr>
            <w:tcW w:w="739" w:type="dxa"/>
            <w:vAlign w:val="center"/>
          </w:tcPr>
          <w:p w14:paraId="2830145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57883054"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Tetracycline</w:t>
            </w:r>
          </w:p>
        </w:tc>
        <w:tc>
          <w:tcPr>
            <w:tcW w:w="1350" w:type="dxa"/>
            <w:vAlign w:val="center"/>
          </w:tcPr>
          <w:p w14:paraId="1EB2FC9B"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(TE)</w:t>
            </w:r>
          </w:p>
        </w:tc>
        <w:tc>
          <w:tcPr>
            <w:tcW w:w="1515" w:type="dxa"/>
            <w:vAlign w:val="center"/>
          </w:tcPr>
          <w:p w14:paraId="539183F9"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1080D4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w:t>
            </w:r>
          </w:p>
        </w:tc>
        <w:tc>
          <w:tcPr>
            <w:tcW w:w="1621" w:type="dxa"/>
            <w:vAlign w:val="center"/>
          </w:tcPr>
          <w:p w14:paraId="3955D1D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12-14</w:t>
            </w:r>
          </w:p>
        </w:tc>
        <w:tc>
          <w:tcPr>
            <w:tcW w:w="1217" w:type="dxa"/>
            <w:vAlign w:val="center"/>
          </w:tcPr>
          <w:p w14:paraId="2C5F401B"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11</w:t>
            </w:r>
          </w:p>
        </w:tc>
        <w:tc>
          <w:tcPr>
            <w:tcW w:w="1925" w:type="dxa"/>
            <w:vAlign w:val="center"/>
          </w:tcPr>
          <w:p w14:paraId="5D2B04F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566ADB5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3AF839E9" w14:textId="77777777" w:rsidTr="00CF05FE">
        <w:trPr>
          <w:trHeight w:val="20"/>
        </w:trPr>
        <w:tc>
          <w:tcPr>
            <w:tcW w:w="739" w:type="dxa"/>
            <w:vAlign w:val="center"/>
          </w:tcPr>
          <w:p w14:paraId="0F480F7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5A850856"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Cefepime</w:t>
            </w:r>
          </w:p>
        </w:tc>
        <w:tc>
          <w:tcPr>
            <w:tcW w:w="1350" w:type="dxa"/>
            <w:vAlign w:val="center"/>
          </w:tcPr>
          <w:p w14:paraId="3C9DC47A"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(CPM)</w:t>
            </w:r>
          </w:p>
        </w:tc>
        <w:tc>
          <w:tcPr>
            <w:tcW w:w="1515" w:type="dxa"/>
            <w:vAlign w:val="center"/>
          </w:tcPr>
          <w:p w14:paraId="0B87521E"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165FB8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207021F9"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19-24</w:t>
            </w:r>
          </w:p>
        </w:tc>
        <w:tc>
          <w:tcPr>
            <w:tcW w:w="1217" w:type="dxa"/>
            <w:vAlign w:val="center"/>
          </w:tcPr>
          <w:p w14:paraId="08D4077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925" w:type="dxa"/>
            <w:vAlign w:val="center"/>
          </w:tcPr>
          <w:p w14:paraId="492EB73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24</w:t>
            </w:r>
          </w:p>
        </w:tc>
        <w:tc>
          <w:tcPr>
            <w:tcW w:w="1686" w:type="dxa"/>
            <w:vAlign w:val="center"/>
          </w:tcPr>
          <w:p w14:paraId="2038B80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IM</w:t>
            </w:r>
          </w:p>
        </w:tc>
      </w:tr>
      <w:tr w:rsidR="007B17F9" w:rsidRPr="00BA7BFD" w14:paraId="0A642C79" w14:textId="77777777" w:rsidTr="00CF05FE">
        <w:trPr>
          <w:trHeight w:val="20"/>
        </w:trPr>
        <w:tc>
          <w:tcPr>
            <w:tcW w:w="739" w:type="dxa"/>
            <w:vAlign w:val="center"/>
          </w:tcPr>
          <w:p w14:paraId="5FD26BEB"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26831321"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Ceftizoxime</w:t>
            </w:r>
          </w:p>
        </w:tc>
        <w:tc>
          <w:tcPr>
            <w:tcW w:w="1350" w:type="dxa"/>
            <w:vAlign w:val="center"/>
          </w:tcPr>
          <w:p w14:paraId="0D819D07"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(CZX)</w:t>
            </w:r>
          </w:p>
        </w:tc>
        <w:tc>
          <w:tcPr>
            <w:tcW w:w="1515" w:type="dxa"/>
            <w:vAlign w:val="center"/>
          </w:tcPr>
          <w:p w14:paraId="4071C652"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67D21B2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25</w:t>
            </w:r>
          </w:p>
        </w:tc>
        <w:tc>
          <w:tcPr>
            <w:tcW w:w="1621" w:type="dxa"/>
            <w:vAlign w:val="center"/>
          </w:tcPr>
          <w:p w14:paraId="02682EB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22-24</w:t>
            </w:r>
          </w:p>
        </w:tc>
        <w:tc>
          <w:tcPr>
            <w:tcW w:w="1217" w:type="dxa"/>
            <w:vAlign w:val="center"/>
          </w:tcPr>
          <w:p w14:paraId="71D5C965"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21</w:t>
            </w:r>
          </w:p>
        </w:tc>
        <w:tc>
          <w:tcPr>
            <w:tcW w:w="1925" w:type="dxa"/>
            <w:vAlign w:val="center"/>
          </w:tcPr>
          <w:p w14:paraId="319C258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21</w:t>
            </w:r>
          </w:p>
        </w:tc>
        <w:tc>
          <w:tcPr>
            <w:tcW w:w="1686" w:type="dxa"/>
            <w:vAlign w:val="center"/>
          </w:tcPr>
          <w:p w14:paraId="4E57690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4AC272EF" w14:textId="77777777" w:rsidTr="00CF05FE">
        <w:trPr>
          <w:trHeight w:val="20"/>
        </w:trPr>
        <w:tc>
          <w:tcPr>
            <w:tcW w:w="739" w:type="dxa"/>
            <w:vAlign w:val="center"/>
          </w:tcPr>
          <w:p w14:paraId="400AE105"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7C674618"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eastAsia="Calibri" w:hAnsi="Arial" w:cs="Arial"/>
                <w:bCs/>
              </w:rPr>
              <w:t>Amoxicillin clavulanate</w:t>
            </w:r>
          </w:p>
        </w:tc>
        <w:tc>
          <w:tcPr>
            <w:tcW w:w="1350" w:type="dxa"/>
            <w:vAlign w:val="center"/>
          </w:tcPr>
          <w:p w14:paraId="20F8F949"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(AMC)</w:t>
            </w:r>
          </w:p>
        </w:tc>
        <w:tc>
          <w:tcPr>
            <w:tcW w:w="1515" w:type="dxa"/>
            <w:vAlign w:val="center"/>
          </w:tcPr>
          <w:p w14:paraId="0A80350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737ECFF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18</w:t>
            </w:r>
          </w:p>
        </w:tc>
        <w:tc>
          <w:tcPr>
            <w:tcW w:w="1621" w:type="dxa"/>
            <w:vAlign w:val="center"/>
          </w:tcPr>
          <w:p w14:paraId="62FC233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14-17</w:t>
            </w:r>
          </w:p>
        </w:tc>
        <w:tc>
          <w:tcPr>
            <w:tcW w:w="1217" w:type="dxa"/>
            <w:vAlign w:val="center"/>
          </w:tcPr>
          <w:p w14:paraId="7DDF1C7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13</w:t>
            </w:r>
          </w:p>
        </w:tc>
        <w:tc>
          <w:tcPr>
            <w:tcW w:w="1925" w:type="dxa"/>
            <w:vAlign w:val="center"/>
          </w:tcPr>
          <w:p w14:paraId="7354D3C1"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13</w:t>
            </w:r>
          </w:p>
        </w:tc>
        <w:tc>
          <w:tcPr>
            <w:tcW w:w="1686" w:type="dxa"/>
            <w:vAlign w:val="center"/>
          </w:tcPr>
          <w:p w14:paraId="184C862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r w:rsidR="007B17F9" w:rsidRPr="00BA7BFD" w14:paraId="182EE88D" w14:textId="77777777" w:rsidTr="00CF05FE">
        <w:trPr>
          <w:trHeight w:val="20"/>
        </w:trPr>
        <w:tc>
          <w:tcPr>
            <w:tcW w:w="739" w:type="dxa"/>
            <w:vAlign w:val="center"/>
          </w:tcPr>
          <w:p w14:paraId="20C01796"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0455AA64"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Cefotaxime</w:t>
            </w:r>
          </w:p>
        </w:tc>
        <w:tc>
          <w:tcPr>
            <w:tcW w:w="1350" w:type="dxa"/>
            <w:vAlign w:val="center"/>
          </w:tcPr>
          <w:p w14:paraId="65766A16"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(CTX)</w:t>
            </w:r>
          </w:p>
        </w:tc>
        <w:tc>
          <w:tcPr>
            <w:tcW w:w="1515" w:type="dxa"/>
            <w:vAlign w:val="center"/>
          </w:tcPr>
          <w:p w14:paraId="0AD0AAD5"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30mcg</w:t>
            </w:r>
          </w:p>
        </w:tc>
        <w:tc>
          <w:tcPr>
            <w:tcW w:w="1497" w:type="dxa"/>
            <w:vAlign w:val="center"/>
          </w:tcPr>
          <w:p w14:paraId="023662E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23</w:t>
            </w:r>
          </w:p>
        </w:tc>
        <w:tc>
          <w:tcPr>
            <w:tcW w:w="1621" w:type="dxa"/>
            <w:vAlign w:val="center"/>
          </w:tcPr>
          <w:p w14:paraId="7B7C1FB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15-22</w:t>
            </w:r>
          </w:p>
        </w:tc>
        <w:tc>
          <w:tcPr>
            <w:tcW w:w="1217" w:type="dxa"/>
            <w:vAlign w:val="center"/>
          </w:tcPr>
          <w:p w14:paraId="63DA72DF"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hAnsi="Arial" w:cs="Arial"/>
                <w:bCs/>
              </w:rPr>
              <w:t>22</w:t>
            </w:r>
          </w:p>
        </w:tc>
        <w:tc>
          <w:tcPr>
            <w:tcW w:w="1925" w:type="dxa"/>
            <w:vAlign w:val="center"/>
          </w:tcPr>
          <w:p w14:paraId="4E75C46E"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24</w:t>
            </w:r>
          </w:p>
        </w:tc>
        <w:tc>
          <w:tcPr>
            <w:tcW w:w="1686" w:type="dxa"/>
            <w:vAlign w:val="center"/>
          </w:tcPr>
          <w:p w14:paraId="16FD8DA0"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S</w:t>
            </w:r>
          </w:p>
        </w:tc>
      </w:tr>
      <w:tr w:rsidR="007B17F9" w:rsidRPr="00BA7BFD" w14:paraId="496B1829" w14:textId="77777777" w:rsidTr="00CF05FE">
        <w:trPr>
          <w:trHeight w:val="20"/>
        </w:trPr>
        <w:tc>
          <w:tcPr>
            <w:tcW w:w="739" w:type="dxa"/>
            <w:vAlign w:val="center"/>
          </w:tcPr>
          <w:p w14:paraId="5A9C3041" w14:textId="77777777" w:rsidR="007B17F9" w:rsidRPr="00BA7BFD" w:rsidRDefault="007B17F9" w:rsidP="007B17F9">
            <w:pPr>
              <w:pStyle w:val="ListParagraph"/>
              <w:widowControl w:val="0"/>
              <w:numPr>
                <w:ilvl w:val="0"/>
                <w:numId w:val="3"/>
              </w:numPr>
              <w:autoSpaceDE w:val="0"/>
              <w:autoSpaceDN w:val="0"/>
              <w:spacing w:before="60" w:after="60"/>
              <w:jc w:val="center"/>
              <w:rPr>
                <w:rFonts w:ascii="Arial" w:eastAsia="Arial MT" w:hAnsi="Arial" w:cs="Arial"/>
                <w:bCs/>
                <w:iCs/>
              </w:rPr>
            </w:pPr>
          </w:p>
        </w:tc>
        <w:tc>
          <w:tcPr>
            <w:tcW w:w="2429" w:type="dxa"/>
            <w:vAlign w:val="center"/>
          </w:tcPr>
          <w:p w14:paraId="34F40EF2" w14:textId="77777777" w:rsidR="007B17F9" w:rsidRPr="00BA7BFD" w:rsidRDefault="007B17F9" w:rsidP="00CF05FE">
            <w:pPr>
              <w:widowControl w:val="0"/>
              <w:autoSpaceDE w:val="0"/>
              <w:autoSpaceDN w:val="0"/>
              <w:spacing w:before="60" w:after="60"/>
              <w:rPr>
                <w:rFonts w:ascii="Arial" w:eastAsia="Arial MT" w:hAnsi="Arial" w:cs="Arial"/>
                <w:bCs/>
                <w:i/>
                <w:iCs/>
              </w:rPr>
            </w:pPr>
            <w:r w:rsidRPr="00BA7BFD">
              <w:rPr>
                <w:rFonts w:ascii="Arial" w:hAnsi="Arial" w:cs="Arial"/>
                <w:bCs/>
              </w:rPr>
              <w:t>Penicillin -G</w:t>
            </w:r>
          </w:p>
        </w:tc>
        <w:tc>
          <w:tcPr>
            <w:tcW w:w="1350" w:type="dxa"/>
            <w:vAlign w:val="center"/>
          </w:tcPr>
          <w:p w14:paraId="11EE31E2"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(P)</w:t>
            </w:r>
          </w:p>
        </w:tc>
        <w:tc>
          <w:tcPr>
            <w:tcW w:w="1515" w:type="dxa"/>
            <w:vAlign w:val="center"/>
          </w:tcPr>
          <w:p w14:paraId="79FC6804" w14:textId="77777777" w:rsidR="007B17F9" w:rsidRPr="00BA7BFD" w:rsidRDefault="007B17F9" w:rsidP="00CF05FE">
            <w:pPr>
              <w:widowControl w:val="0"/>
              <w:autoSpaceDE w:val="0"/>
              <w:autoSpaceDN w:val="0"/>
              <w:spacing w:before="60" w:after="60"/>
              <w:jc w:val="center"/>
              <w:rPr>
                <w:rFonts w:ascii="Arial" w:eastAsia="Arial MT" w:hAnsi="Arial" w:cs="Arial"/>
                <w:bCs/>
                <w:i/>
                <w:iCs/>
              </w:rPr>
            </w:pPr>
            <w:r w:rsidRPr="00BA7BFD">
              <w:rPr>
                <w:rFonts w:ascii="Arial" w:hAnsi="Arial" w:cs="Arial"/>
                <w:bCs/>
              </w:rPr>
              <w:t>10unit</w:t>
            </w:r>
          </w:p>
        </w:tc>
        <w:tc>
          <w:tcPr>
            <w:tcW w:w="1497" w:type="dxa"/>
            <w:vAlign w:val="center"/>
          </w:tcPr>
          <w:p w14:paraId="632F5524"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29</w:t>
            </w:r>
          </w:p>
        </w:tc>
        <w:tc>
          <w:tcPr>
            <w:tcW w:w="1621" w:type="dxa"/>
            <w:vAlign w:val="center"/>
          </w:tcPr>
          <w:p w14:paraId="29E2314D"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w:t>
            </w:r>
          </w:p>
        </w:tc>
        <w:tc>
          <w:tcPr>
            <w:tcW w:w="1217" w:type="dxa"/>
            <w:vAlign w:val="center"/>
          </w:tcPr>
          <w:p w14:paraId="658A2E0A"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28</w:t>
            </w:r>
          </w:p>
        </w:tc>
        <w:tc>
          <w:tcPr>
            <w:tcW w:w="1925" w:type="dxa"/>
            <w:vAlign w:val="center"/>
          </w:tcPr>
          <w:p w14:paraId="01151206"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&lt;10</w:t>
            </w:r>
          </w:p>
        </w:tc>
        <w:tc>
          <w:tcPr>
            <w:tcW w:w="1686" w:type="dxa"/>
            <w:vAlign w:val="center"/>
          </w:tcPr>
          <w:p w14:paraId="2061223C" w14:textId="77777777" w:rsidR="007B17F9" w:rsidRPr="00BA7BFD" w:rsidRDefault="007B17F9" w:rsidP="00CF05FE">
            <w:pPr>
              <w:widowControl w:val="0"/>
              <w:autoSpaceDE w:val="0"/>
              <w:autoSpaceDN w:val="0"/>
              <w:spacing w:before="60" w:after="60"/>
              <w:jc w:val="center"/>
              <w:rPr>
                <w:rFonts w:ascii="Arial" w:eastAsia="Arial MT" w:hAnsi="Arial" w:cs="Arial"/>
                <w:bCs/>
              </w:rPr>
            </w:pPr>
            <w:r w:rsidRPr="00BA7BFD">
              <w:rPr>
                <w:rFonts w:ascii="Arial" w:eastAsia="Arial MT" w:hAnsi="Arial" w:cs="Arial"/>
                <w:bCs/>
              </w:rPr>
              <w:t>R</w:t>
            </w:r>
          </w:p>
        </w:tc>
      </w:tr>
    </w:tbl>
    <w:p w14:paraId="2C8AC35C" w14:textId="77777777" w:rsidR="007B17F9" w:rsidRPr="00BA7BFD" w:rsidRDefault="007B17F9" w:rsidP="007B17F9">
      <w:pPr>
        <w:widowControl w:val="0"/>
        <w:autoSpaceDE w:val="0"/>
        <w:autoSpaceDN w:val="0"/>
        <w:spacing w:after="120" w:line="360" w:lineRule="auto"/>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p>
    <w:p w14:paraId="62757623" w14:textId="77777777" w:rsidR="007B17F9" w:rsidRPr="00145F5D" w:rsidRDefault="007B17F9" w:rsidP="007B17F9">
      <w:pPr>
        <w:widowControl w:val="0"/>
        <w:tabs>
          <w:tab w:val="left" w:pos="993"/>
        </w:tabs>
        <w:autoSpaceDE w:val="0"/>
        <w:autoSpaceDN w:val="0"/>
        <w:spacing w:after="120" w:line="360" w:lineRule="auto"/>
        <w:jc w:val="both"/>
        <w:rPr>
          <w:rFonts w:ascii="Arial" w:eastAsia="Arial MT" w:hAnsi="Arial" w:cs="Arial"/>
          <w:b/>
          <w:kern w:val="0"/>
          <w:sz w:val="24"/>
          <w:szCs w:val="24"/>
          <w:lang w:val="en-US"/>
          <w14:ligatures w14:val="none"/>
        </w:rPr>
        <w:sectPr w:rsidR="007B17F9" w:rsidRPr="00145F5D" w:rsidSect="007B17F9">
          <w:headerReference w:type="even" r:id="rId16"/>
          <w:headerReference w:type="default" r:id="rId17"/>
          <w:footerReference w:type="even" r:id="rId18"/>
          <w:footerReference w:type="default" r:id="rId19"/>
          <w:headerReference w:type="first" r:id="rId20"/>
          <w:footerReference w:type="first" r:id="rId21"/>
          <w:pgSz w:w="16834" w:h="11909" w:orient="landscape"/>
          <w:pgMar w:top="1872" w:right="1440" w:bottom="1872" w:left="1440" w:header="706" w:footer="706" w:gutter="0"/>
          <w:cols w:space="708"/>
          <w:docGrid w:linePitch="360"/>
        </w:sectPr>
      </w:pPr>
    </w:p>
    <w:p w14:paraId="4F421520" w14:textId="5EBAB917" w:rsidR="007B17F9" w:rsidRPr="00145F5D" w:rsidRDefault="007B17F9" w:rsidP="007B17F9">
      <w:pPr>
        <w:shd w:val="clear" w:color="auto" w:fill="FFFFFF"/>
        <w:spacing w:after="120" w:line="240" w:lineRule="auto"/>
        <w:ind w:left="1350" w:hanging="1350"/>
        <w:jc w:val="both"/>
        <w:rPr>
          <w:rFonts w:ascii="Arial" w:eastAsia="Times New Roman" w:hAnsi="Arial" w:cs="Arial"/>
          <w:color w:val="000000"/>
          <w:kern w:val="0"/>
          <w:sz w:val="24"/>
          <w:szCs w:val="24"/>
          <w:lang w:val="en-US" w:bidi="hi-IN"/>
          <w14:ligatures w14:val="none"/>
        </w:rPr>
      </w:pPr>
      <w:r w:rsidRPr="00145F5D">
        <w:rPr>
          <w:rFonts w:ascii="Arial" w:eastAsia="Arial MT" w:hAnsi="Arial" w:cs="Arial"/>
          <w:b/>
          <w:bCs/>
          <w:kern w:val="0"/>
          <w:sz w:val="24"/>
          <w:szCs w:val="24"/>
          <w14:ligatures w14:val="none"/>
        </w:rPr>
        <w:lastRenderedPageBreak/>
        <w:t xml:space="preserve">Table </w:t>
      </w:r>
      <w:r w:rsidR="00FC4931">
        <w:rPr>
          <w:rFonts w:ascii="Arial" w:eastAsia="Arial MT" w:hAnsi="Arial" w:cs="Arial"/>
          <w:b/>
          <w:bCs/>
          <w:kern w:val="0"/>
          <w:sz w:val="24"/>
          <w:szCs w:val="24"/>
          <w14:ligatures w14:val="none"/>
        </w:rPr>
        <w:t>02</w:t>
      </w:r>
      <w:r w:rsidRPr="00145F5D">
        <w:rPr>
          <w:rFonts w:ascii="Arial" w:eastAsia="Arial MT" w:hAnsi="Arial" w:cs="Arial"/>
          <w:b/>
          <w:bCs/>
          <w:kern w:val="0"/>
          <w:sz w:val="24"/>
          <w:szCs w:val="24"/>
          <w:lang w:val="en-US"/>
          <w14:ligatures w14:val="none"/>
        </w:rPr>
        <w:t>:</w:t>
      </w:r>
      <w:r w:rsidRPr="00145F5D">
        <w:rPr>
          <w:rFonts w:ascii="Arial" w:eastAsia="Arial MT" w:hAnsi="Arial" w:cs="Arial"/>
          <w:b/>
          <w:bCs/>
          <w:kern w:val="0"/>
          <w:sz w:val="24"/>
          <w:szCs w:val="24"/>
          <w14:ligatures w14:val="none"/>
        </w:rPr>
        <w:t xml:space="preserve"> BD Phoenix ID system antimicrobial resistance against </w:t>
      </w:r>
      <w:r w:rsidRPr="00145F5D">
        <w:rPr>
          <w:rFonts w:ascii="Arial" w:eastAsia="Arial MT" w:hAnsi="Arial" w:cs="Arial"/>
          <w:b/>
          <w:bCs/>
          <w:i/>
          <w:iCs/>
          <w:kern w:val="0"/>
          <w:sz w:val="24"/>
          <w:szCs w:val="24"/>
          <w14:ligatures w14:val="none"/>
        </w:rPr>
        <w:t>Citrobacter youngae</w:t>
      </w:r>
    </w:p>
    <w:tbl>
      <w:tblPr>
        <w:tblW w:w="8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9"/>
        <w:gridCol w:w="2871"/>
        <w:gridCol w:w="2406"/>
        <w:gridCol w:w="2406"/>
      </w:tblGrid>
      <w:tr w:rsidR="007B17F9" w:rsidRPr="00145F5D" w14:paraId="3DD0BBC2" w14:textId="77777777" w:rsidTr="00CF05FE">
        <w:trPr>
          <w:trHeight w:val="23"/>
          <w:jc w:val="center"/>
        </w:trPr>
        <w:tc>
          <w:tcPr>
            <w:tcW w:w="8352" w:type="dxa"/>
            <w:gridSpan w:val="4"/>
            <w:tcBorders>
              <w:bottom w:val="single" w:sz="4" w:space="0" w:color="auto"/>
            </w:tcBorders>
            <w:vAlign w:val="center"/>
          </w:tcPr>
          <w:p w14:paraId="3531427E" w14:textId="77777777" w:rsidR="007B17F9" w:rsidRPr="00BA7BFD" w:rsidRDefault="007B17F9" w:rsidP="00CF05FE">
            <w:pPr>
              <w:widowControl w:val="0"/>
              <w:autoSpaceDE w:val="0"/>
              <w:autoSpaceDN w:val="0"/>
              <w:spacing w:before="120" w:after="120" w:line="240" w:lineRule="auto"/>
              <w:ind w:left="231"/>
              <w:jc w:val="center"/>
              <w:rPr>
                <w:rFonts w:ascii="Arial" w:eastAsia="Arial MT" w:hAnsi="Arial" w:cs="Arial"/>
                <w:b/>
                <w:bCs/>
                <w:i/>
                <w:iCs/>
                <w:color w:val="000000"/>
                <w:kern w:val="0"/>
                <w:sz w:val="20"/>
                <w:szCs w:val="20"/>
                <w:lang w:val="en-US"/>
                <w14:ligatures w14:val="none"/>
              </w:rPr>
            </w:pPr>
            <w:r w:rsidRPr="00BA7BFD">
              <w:rPr>
                <w:rFonts w:ascii="Arial" w:eastAsia="Arial MT" w:hAnsi="Arial" w:cs="Arial"/>
                <w:b/>
                <w:bCs/>
                <w:i/>
                <w:iCs/>
                <w:kern w:val="0"/>
                <w:sz w:val="20"/>
                <w:szCs w:val="20"/>
                <w14:ligatures w14:val="none"/>
              </w:rPr>
              <w:t>Citrobacter youngae</w:t>
            </w:r>
          </w:p>
        </w:tc>
      </w:tr>
      <w:tr w:rsidR="007B17F9" w:rsidRPr="00145F5D" w14:paraId="5B6AD1AE" w14:textId="77777777" w:rsidTr="00CF05FE">
        <w:trPr>
          <w:trHeight w:val="77"/>
          <w:jc w:val="center"/>
        </w:trPr>
        <w:tc>
          <w:tcPr>
            <w:tcW w:w="669" w:type="dxa"/>
            <w:tcBorders>
              <w:top w:val="single" w:sz="4" w:space="0" w:color="auto"/>
              <w:bottom w:val="single" w:sz="4" w:space="0" w:color="000000"/>
            </w:tcBorders>
            <w:vAlign w:val="center"/>
          </w:tcPr>
          <w:p w14:paraId="0BBFCF1B" w14:textId="77777777" w:rsidR="007B17F9" w:rsidRPr="00BA7BFD" w:rsidRDefault="007B17F9" w:rsidP="00CF05FE">
            <w:pPr>
              <w:spacing w:before="120" w:after="120" w:line="240" w:lineRule="auto"/>
              <w:jc w:val="center"/>
              <w:rPr>
                <w:rFonts w:ascii="Arial" w:eastAsia="Calibri" w:hAnsi="Arial" w:cs="Arial"/>
                <w:b/>
                <w:bCs/>
                <w:color w:val="000000"/>
                <w:sz w:val="20"/>
                <w:szCs w:val="20"/>
                <w:lang w:val="en-US"/>
                <w14:ligatures w14:val="none"/>
              </w:rPr>
            </w:pPr>
            <w:r w:rsidRPr="00BA7BFD">
              <w:rPr>
                <w:rFonts w:ascii="Arial" w:eastAsia="Calibri" w:hAnsi="Arial" w:cs="Arial"/>
                <w:b/>
                <w:bCs/>
                <w:color w:val="000000"/>
                <w:sz w:val="20"/>
                <w:szCs w:val="20"/>
                <w:lang w:val="en-US"/>
                <w14:ligatures w14:val="none"/>
              </w:rPr>
              <w:t>S.No.</w:t>
            </w:r>
          </w:p>
        </w:tc>
        <w:tc>
          <w:tcPr>
            <w:tcW w:w="2871" w:type="dxa"/>
            <w:tcBorders>
              <w:top w:val="single" w:sz="4" w:space="0" w:color="auto"/>
              <w:bottom w:val="single" w:sz="4" w:space="0" w:color="000000"/>
            </w:tcBorders>
            <w:vAlign w:val="center"/>
          </w:tcPr>
          <w:p w14:paraId="5878F92D" w14:textId="77777777" w:rsidR="007B17F9" w:rsidRPr="00BA7BFD" w:rsidRDefault="007B17F9" w:rsidP="00CF05FE">
            <w:pPr>
              <w:spacing w:before="120" w:after="120" w:line="240" w:lineRule="auto"/>
              <w:jc w:val="center"/>
              <w:rPr>
                <w:rFonts w:ascii="Arial" w:eastAsia="Calibri" w:hAnsi="Arial" w:cs="Arial"/>
                <w:b/>
                <w:bCs/>
                <w:color w:val="000000"/>
                <w:sz w:val="20"/>
                <w:szCs w:val="20"/>
                <w:lang w:val="en-US"/>
                <w14:ligatures w14:val="none"/>
              </w:rPr>
            </w:pPr>
            <w:r w:rsidRPr="00BA7BFD">
              <w:rPr>
                <w:rFonts w:ascii="Arial" w:eastAsia="Calibri" w:hAnsi="Arial" w:cs="Arial"/>
                <w:b/>
                <w:bCs/>
                <w:color w:val="000000"/>
                <w:sz w:val="20"/>
                <w:szCs w:val="20"/>
                <w:lang w:val="en-US"/>
                <w14:ligatures w14:val="none"/>
              </w:rPr>
              <w:t>Antibiotics</w:t>
            </w:r>
          </w:p>
        </w:tc>
        <w:tc>
          <w:tcPr>
            <w:tcW w:w="2406" w:type="dxa"/>
            <w:tcBorders>
              <w:right w:val="single" w:sz="4" w:space="0" w:color="auto"/>
            </w:tcBorders>
            <w:vAlign w:val="center"/>
          </w:tcPr>
          <w:p w14:paraId="33FC204B" w14:textId="77777777" w:rsidR="007B17F9" w:rsidRPr="00BA7BFD" w:rsidRDefault="007B17F9" w:rsidP="00CF05FE">
            <w:pPr>
              <w:widowControl w:val="0"/>
              <w:autoSpaceDE w:val="0"/>
              <w:autoSpaceDN w:val="0"/>
              <w:spacing w:before="120" w:after="120" w:line="240" w:lineRule="auto"/>
              <w:ind w:left="108"/>
              <w:jc w:val="center"/>
              <w:rPr>
                <w:rFonts w:ascii="Arial" w:eastAsia="Arial MT" w:hAnsi="Arial" w:cs="Arial"/>
                <w:b/>
                <w:bCs/>
                <w:color w:val="000000"/>
                <w:kern w:val="0"/>
                <w:sz w:val="20"/>
                <w:szCs w:val="20"/>
                <w:lang w:val="en-US"/>
                <w14:ligatures w14:val="none"/>
              </w:rPr>
            </w:pPr>
            <w:r w:rsidRPr="00BA7BFD">
              <w:rPr>
                <w:rFonts w:ascii="Arial" w:eastAsia="Arial MT" w:hAnsi="Arial" w:cs="Arial"/>
                <w:b/>
                <w:bCs/>
                <w:color w:val="000000"/>
                <w:kern w:val="0"/>
                <w:sz w:val="20"/>
                <w:szCs w:val="20"/>
                <w:lang w:val="en-US"/>
                <w14:ligatures w14:val="none"/>
              </w:rPr>
              <w:t>MIC</w:t>
            </w:r>
          </w:p>
        </w:tc>
        <w:tc>
          <w:tcPr>
            <w:tcW w:w="2406" w:type="dxa"/>
            <w:tcBorders>
              <w:left w:val="single" w:sz="4" w:space="0" w:color="auto"/>
            </w:tcBorders>
            <w:vAlign w:val="center"/>
          </w:tcPr>
          <w:p w14:paraId="6A6FBB21" w14:textId="77777777" w:rsidR="007B17F9" w:rsidRPr="00BA7BFD" w:rsidRDefault="007B17F9" w:rsidP="00CF05FE">
            <w:pPr>
              <w:widowControl w:val="0"/>
              <w:autoSpaceDE w:val="0"/>
              <w:autoSpaceDN w:val="0"/>
              <w:spacing w:before="120" w:after="120" w:line="240" w:lineRule="auto"/>
              <w:ind w:left="109"/>
              <w:jc w:val="center"/>
              <w:rPr>
                <w:rFonts w:ascii="Arial" w:eastAsia="Arial MT" w:hAnsi="Arial" w:cs="Arial"/>
                <w:b/>
                <w:bCs/>
                <w:color w:val="000000"/>
                <w:kern w:val="0"/>
                <w:sz w:val="20"/>
                <w:szCs w:val="20"/>
                <w:lang w:val="en-US"/>
                <w14:ligatures w14:val="none"/>
              </w:rPr>
            </w:pPr>
            <w:r w:rsidRPr="00BA7BFD">
              <w:rPr>
                <w:rFonts w:ascii="Arial" w:eastAsia="Arial MT" w:hAnsi="Arial" w:cs="Arial"/>
                <w:b/>
                <w:bCs/>
                <w:color w:val="000000"/>
                <w:kern w:val="0"/>
                <w:sz w:val="20"/>
                <w:szCs w:val="20"/>
                <w:lang w:val="en-US"/>
                <w14:ligatures w14:val="none"/>
              </w:rPr>
              <w:t>Interpretation</w:t>
            </w:r>
          </w:p>
        </w:tc>
      </w:tr>
      <w:tr w:rsidR="007B17F9" w:rsidRPr="00145F5D" w14:paraId="724C51BB" w14:textId="77777777" w:rsidTr="00CF05FE">
        <w:trPr>
          <w:trHeight w:val="23"/>
          <w:jc w:val="center"/>
        </w:trPr>
        <w:tc>
          <w:tcPr>
            <w:tcW w:w="669" w:type="dxa"/>
            <w:vAlign w:val="center"/>
          </w:tcPr>
          <w:p w14:paraId="2BFAE13F"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w:t>
            </w:r>
          </w:p>
        </w:tc>
        <w:tc>
          <w:tcPr>
            <w:tcW w:w="2871" w:type="dxa"/>
          </w:tcPr>
          <w:p w14:paraId="529FE9FA"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Amikacin</w:t>
            </w:r>
          </w:p>
        </w:tc>
        <w:tc>
          <w:tcPr>
            <w:tcW w:w="2406" w:type="dxa"/>
            <w:vAlign w:val="center"/>
          </w:tcPr>
          <w:p w14:paraId="5BE00F95"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&lt;=8</w:t>
            </w:r>
          </w:p>
        </w:tc>
        <w:tc>
          <w:tcPr>
            <w:tcW w:w="2406" w:type="dxa"/>
            <w:vAlign w:val="center"/>
          </w:tcPr>
          <w:p w14:paraId="3DC2B952"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DAD3CF5" w14:textId="77777777" w:rsidTr="00CF05FE">
        <w:trPr>
          <w:trHeight w:val="23"/>
          <w:jc w:val="center"/>
        </w:trPr>
        <w:tc>
          <w:tcPr>
            <w:tcW w:w="669" w:type="dxa"/>
            <w:vAlign w:val="center"/>
          </w:tcPr>
          <w:p w14:paraId="74E8760E"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2.</w:t>
            </w:r>
          </w:p>
        </w:tc>
        <w:tc>
          <w:tcPr>
            <w:tcW w:w="2871" w:type="dxa"/>
          </w:tcPr>
          <w:p w14:paraId="1505F27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Gentamicin</w:t>
            </w:r>
          </w:p>
        </w:tc>
        <w:tc>
          <w:tcPr>
            <w:tcW w:w="2406" w:type="dxa"/>
            <w:vAlign w:val="center"/>
          </w:tcPr>
          <w:p w14:paraId="2034ABE9"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1FB3BED9"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5201FF53" w14:textId="77777777" w:rsidTr="00CF05FE">
        <w:trPr>
          <w:trHeight w:val="23"/>
          <w:jc w:val="center"/>
        </w:trPr>
        <w:tc>
          <w:tcPr>
            <w:tcW w:w="669" w:type="dxa"/>
            <w:vAlign w:val="center"/>
          </w:tcPr>
          <w:p w14:paraId="0A0870B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3.</w:t>
            </w:r>
          </w:p>
        </w:tc>
        <w:tc>
          <w:tcPr>
            <w:tcW w:w="2871" w:type="dxa"/>
          </w:tcPr>
          <w:p w14:paraId="00D859E0"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Imipenem</w:t>
            </w:r>
          </w:p>
        </w:tc>
        <w:tc>
          <w:tcPr>
            <w:tcW w:w="2406" w:type="dxa"/>
            <w:vAlign w:val="center"/>
          </w:tcPr>
          <w:p w14:paraId="06FC877F"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0E6D18E"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0C19DA5F" w14:textId="77777777" w:rsidTr="00CF05FE">
        <w:trPr>
          <w:trHeight w:val="23"/>
          <w:jc w:val="center"/>
        </w:trPr>
        <w:tc>
          <w:tcPr>
            <w:tcW w:w="669" w:type="dxa"/>
            <w:vAlign w:val="center"/>
          </w:tcPr>
          <w:p w14:paraId="31AD075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4.</w:t>
            </w:r>
          </w:p>
        </w:tc>
        <w:tc>
          <w:tcPr>
            <w:tcW w:w="2871" w:type="dxa"/>
          </w:tcPr>
          <w:p w14:paraId="55FF0086"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Meropenem</w:t>
            </w:r>
          </w:p>
        </w:tc>
        <w:tc>
          <w:tcPr>
            <w:tcW w:w="2406" w:type="dxa"/>
            <w:vAlign w:val="center"/>
          </w:tcPr>
          <w:p w14:paraId="32C3FACF"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379A0C8"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02890B5" w14:textId="77777777" w:rsidTr="00CF05FE">
        <w:trPr>
          <w:trHeight w:val="23"/>
          <w:jc w:val="center"/>
        </w:trPr>
        <w:tc>
          <w:tcPr>
            <w:tcW w:w="669" w:type="dxa"/>
            <w:vAlign w:val="center"/>
          </w:tcPr>
          <w:p w14:paraId="56DB2D73"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5.</w:t>
            </w:r>
          </w:p>
        </w:tc>
        <w:tc>
          <w:tcPr>
            <w:tcW w:w="2871" w:type="dxa"/>
          </w:tcPr>
          <w:p w14:paraId="316B84CC"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Cefazolin</w:t>
            </w:r>
          </w:p>
        </w:tc>
        <w:tc>
          <w:tcPr>
            <w:tcW w:w="2406" w:type="dxa"/>
            <w:vAlign w:val="center"/>
          </w:tcPr>
          <w:p w14:paraId="04D24ECB"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13257C9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6A4859F2" w14:textId="77777777" w:rsidTr="00CF05FE">
        <w:trPr>
          <w:trHeight w:val="23"/>
          <w:jc w:val="center"/>
        </w:trPr>
        <w:tc>
          <w:tcPr>
            <w:tcW w:w="669" w:type="dxa"/>
            <w:vAlign w:val="center"/>
          </w:tcPr>
          <w:p w14:paraId="4F4434EA"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6.</w:t>
            </w:r>
          </w:p>
        </w:tc>
        <w:tc>
          <w:tcPr>
            <w:tcW w:w="2871" w:type="dxa"/>
          </w:tcPr>
          <w:p w14:paraId="06AEC19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Cefoxitin</w:t>
            </w:r>
          </w:p>
        </w:tc>
        <w:tc>
          <w:tcPr>
            <w:tcW w:w="2406" w:type="dxa"/>
            <w:vAlign w:val="center"/>
          </w:tcPr>
          <w:p w14:paraId="79456364"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7602F39A"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5BE5BBD5" w14:textId="77777777" w:rsidTr="00CF05FE">
        <w:trPr>
          <w:trHeight w:val="23"/>
          <w:jc w:val="center"/>
        </w:trPr>
        <w:tc>
          <w:tcPr>
            <w:tcW w:w="669" w:type="dxa"/>
            <w:vAlign w:val="center"/>
          </w:tcPr>
          <w:p w14:paraId="74AF949E"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7.</w:t>
            </w:r>
          </w:p>
        </w:tc>
        <w:tc>
          <w:tcPr>
            <w:tcW w:w="2871" w:type="dxa"/>
          </w:tcPr>
          <w:p w14:paraId="0EE56D5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Ceftazidime</w:t>
            </w:r>
          </w:p>
        </w:tc>
        <w:tc>
          <w:tcPr>
            <w:tcW w:w="2406" w:type="dxa"/>
            <w:vAlign w:val="center"/>
          </w:tcPr>
          <w:p w14:paraId="12A01A24"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23179CC3"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322B55B9" w14:textId="77777777" w:rsidTr="00CF05FE">
        <w:trPr>
          <w:trHeight w:val="23"/>
          <w:jc w:val="center"/>
        </w:trPr>
        <w:tc>
          <w:tcPr>
            <w:tcW w:w="669" w:type="dxa"/>
            <w:vAlign w:val="center"/>
          </w:tcPr>
          <w:p w14:paraId="1763AFC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8.</w:t>
            </w:r>
          </w:p>
        </w:tc>
        <w:tc>
          <w:tcPr>
            <w:tcW w:w="2871" w:type="dxa"/>
          </w:tcPr>
          <w:p w14:paraId="665C01A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Cefotaxime</w:t>
            </w:r>
          </w:p>
        </w:tc>
        <w:tc>
          <w:tcPr>
            <w:tcW w:w="2406" w:type="dxa"/>
            <w:vAlign w:val="center"/>
          </w:tcPr>
          <w:p w14:paraId="72B7FD4A"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w:t>
            </w:r>
          </w:p>
        </w:tc>
        <w:tc>
          <w:tcPr>
            <w:tcW w:w="2406" w:type="dxa"/>
            <w:vAlign w:val="center"/>
          </w:tcPr>
          <w:p w14:paraId="177D04B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31F4B6E1" w14:textId="77777777" w:rsidTr="00CF05FE">
        <w:trPr>
          <w:trHeight w:val="23"/>
          <w:jc w:val="center"/>
        </w:trPr>
        <w:tc>
          <w:tcPr>
            <w:tcW w:w="669" w:type="dxa"/>
            <w:vAlign w:val="center"/>
          </w:tcPr>
          <w:p w14:paraId="4384613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9.</w:t>
            </w:r>
          </w:p>
        </w:tc>
        <w:tc>
          <w:tcPr>
            <w:tcW w:w="2871" w:type="dxa"/>
          </w:tcPr>
          <w:p w14:paraId="4893427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Cefepime</w:t>
            </w:r>
          </w:p>
        </w:tc>
        <w:tc>
          <w:tcPr>
            <w:tcW w:w="2406" w:type="dxa"/>
            <w:vAlign w:val="center"/>
          </w:tcPr>
          <w:p w14:paraId="546AB3BD"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1C7E3CF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53B4A335" w14:textId="77777777" w:rsidTr="00CF05FE">
        <w:trPr>
          <w:trHeight w:val="23"/>
          <w:jc w:val="center"/>
        </w:trPr>
        <w:tc>
          <w:tcPr>
            <w:tcW w:w="669" w:type="dxa"/>
            <w:vAlign w:val="center"/>
          </w:tcPr>
          <w:p w14:paraId="14189A9A"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10.</w:t>
            </w:r>
          </w:p>
        </w:tc>
        <w:tc>
          <w:tcPr>
            <w:tcW w:w="2871" w:type="dxa"/>
          </w:tcPr>
          <w:p w14:paraId="0EEFB6A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Cefoperazone- Sulbactam</w:t>
            </w:r>
          </w:p>
        </w:tc>
        <w:tc>
          <w:tcPr>
            <w:tcW w:w="2406" w:type="dxa"/>
            <w:vAlign w:val="center"/>
          </w:tcPr>
          <w:p w14:paraId="1D3EDAB2"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&lt;0.5/8</w:t>
            </w:r>
          </w:p>
        </w:tc>
        <w:tc>
          <w:tcPr>
            <w:tcW w:w="2406" w:type="dxa"/>
            <w:vAlign w:val="center"/>
          </w:tcPr>
          <w:p w14:paraId="0F5890B8"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C604AD5" w14:textId="77777777" w:rsidTr="00CF05FE">
        <w:trPr>
          <w:trHeight w:val="23"/>
          <w:jc w:val="center"/>
        </w:trPr>
        <w:tc>
          <w:tcPr>
            <w:tcW w:w="669" w:type="dxa"/>
            <w:vAlign w:val="center"/>
          </w:tcPr>
          <w:p w14:paraId="53E60337"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11.</w:t>
            </w:r>
          </w:p>
        </w:tc>
        <w:tc>
          <w:tcPr>
            <w:tcW w:w="2871" w:type="dxa"/>
          </w:tcPr>
          <w:p w14:paraId="3A16427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Aztreonam</w:t>
            </w:r>
          </w:p>
        </w:tc>
        <w:tc>
          <w:tcPr>
            <w:tcW w:w="2406" w:type="dxa"/>
            <w:vAlign w:val="center"/>
          </w:tcPr>
          <w:p w14:paraId="03001E15" w14:textId="77777777" w:rsidR="007B17F9" w:rsidRPr="00BA7BFD" w:rsidRDefault="007B17F9" w:rsidP="00CF05FE">
            <w:pPr>
              <w:widowControl w:val="0"/>
              <w:autoSpaceDE w:val="0"/>
              <w:autoSpaceDN w:val="0"/>
              <w:spacing w:before="120" w:after="120" w:line="240" w:lineRule="auto"/>
              <w:ind w:left="12" w:right="3"/>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&lt;=2</w:t>
            </w:r>
          </w:p>
        </w:tc>
        <w:tc>
          <w:tcPr>
            <w:tcW w:w="2406" w:type="dxa"/>
            <w:vAlign w:val="center"/>
          </w:tcPr>
          <w:p w14:paraId="368EB91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476DBCF" w14:textId="77777777" w:rsidTr="00CF05FE">
        <w:trPr>
          <w:trHeight w:val="23"/>
          <w:jc w:val="center"/>
        </w:trPr>
        <w:tc>
          <w:tcPr>
            <w:tcW w:w="669" w:type="dxa"/>
            <w:vAlign w:val="center"/>
          </w:tcPr>
          <w:p w14:paraId="352387D3"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12.</w:t>
            </w:r>
          </w:p>
        </w:tc>
        <w:tc>
          <w:tcPr>
            <w:tcW w:w="2871" w:type="dxa"/>
          </w:tcPr>
          <w:p w14:paraId="2F1E773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Ampicillin</w:t>
            </w:r>
          </w:p>
        </w:tc>
        <w:tc>
          <w:tcPr>
            <w:tcW w:w="2406" w:type="dxa"/>
            <w:vAlign w:val="center"/>
          </w:tcPr>
          <w:p w14:paraId="3ECFDFA8"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47C3FABC"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C788FD3" w14:textId="77777777" w:rsidTr="00CF05FE">
        <w:trPr>
          <w:trHeight w:val="23"/>
          <w:jc w:val="center"/>
        </w:trPr>
        <w:tc>
          <w:tcPr>
            <w:tcW w:w="669" w:type="dxa"/>
            <w:vAlign w:val="center"/>
          </w:tcPr>
          <w:p w14:paraId="1EDB620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13.</w:t>
            </w:r>
          </w:p>
        </w:tc>
        <w:tc>
          <w:tcPr>
            <w:tcW w:w="2871" w:type="dxa"/>
          </w:tcPr>
          <w:p w14:paraId="614D5BF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Piperacillin</w:t>
            </w:r>
          </w:p>
        </w:tc>
        <w:tc>
          <w:tcPr>
            <w:tcW w:w="2406" w:type="dxa"/>
            <w:vAlign w:val="center"/>
          </w:tcPr>
          <w:p w14:paraId="6FCF2637"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w:t>
            </w:r>
          </w:p>
        </w:tc>
        <w:tc>
          <w:tcPr>
            <w:tcW w:w="2406" w:type="dxa"/>
            <w:vAlign w:val="center"/>
          </w:tcPr>
          <w:p w14:paraId="78FA115A"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21C80ADD" w14:textId="77777777" w:rsidTr="00CF05FE">
        <w:trPr>
          <w:trHeight w:val="23"/>
          <w:jc w:val="center"/>
        </w:trPr>
        <w:tc>
          <w:tcPr>
            <w:tcW w:w="669" w:type="dxa"/>
            <w:vAlign w:val="center"/>
          </w:tcPr>
          <w:p w14:paraId="28325B4F"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14.</w:t>
            </w:r>
          </w:p>
        </w:tc>
        <w:tc>
          <w:tcPr>
            <w:tcW w:w="2871" w:type="dxa"/>
          </w:tcPr>
          <w:p w14:paraId="2EE5AE62"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Amoxicillin Clavulanate</w:t>
            </w:r>
          </w:p>
        </w:tc>
        <w:tc>
          <w:tcPr>
            <w:tcW w:w="2406" w:type="dxa"/>
            <w:vAlign w:val="center"/>
          </w:tcPr>
          <w:p w14:paraId="3C5FA06C"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&gt;16/8</w:t>
            </w:r>
          </w:p>
        </w:tc>
        <w:tc>
          <w:tcPr>
            <w:tcW w:w="2406" w:type="dxa"/>
            <w:vAlign w:val="center"/>
          </w:tcPr>
          <w:p w14:paraId="3B9A1944"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r w:rsidR="007B17F9" w:rsidRPr="00145F5D" w14:paraId="48051A83" w14:textId="77777777" w:rsidTr="00CF05FE">
        <w:trPr>
          <w:trHeight w:val="23"/>
          <w:jc w:val="center"/>
        </w:trPr>
        <w:tc>
          <w:tcPr>
            <w:tcW w:w="669" w:type="dxa"/>
            <w:vAlign w:val="center"/>
          </w:tcPr>
          <w:p w14:paraId="12558CDD"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15.</w:t>
            </w:r>
          </w:p>
        </w:tc>
        <w:tc>
          <w:tcPr>
            <w:tcW w:w="2871" w:type="dxa"/>
          </w:tcPr>
          <w:p w14:paraId="7709C62F"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Piperacillin- Tazobactam</w:t>
            </w:r>
          </w:p>
        </w:tc>
        <w:tc>
          <w:tcPr>
            <w:tcW w:w="2406" w:type="dxa"/>
            <w:vAlign w:val="center"/>
          </w:tcPr>
          <w:p w14:paraId="4D04F95A"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&lt;4/4</w:t>
            </w:r>
          </w:p>
        </w:tc>
        <w:tc>
          <w:tcPr>
            <w:tcW w:w="2406" w:type="dxa"/>
            <w:vAlign w:val="center"/>
          </w:tcPr>
          <w:p w14:paraId="52DECA56" w14:textId="77777777" w:rsidR="007B17F9" w:rsidRPr="00BA7BFD" w:rsidRDefault="007B17F9" w:rsidP="00CF05FE">
            <w:pPr>
              <w:widowControl w:val="0"/>
              <w:autoSpaceDE w:val="0"/>
              <w:autoSpaceDN w:val="0"/>
              <w:spacing w:before="120" w:after="120" w:line="240" w:lineRule="auto"/>
              <w:ind w:left="1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01D81607" w14:textId="77777777" w:rsidTr="00CF05FE">
        <w:trPr>
          <w:trHeight w:val="23"/>
          <w:jc w:val="center"/>
        </w:trPr>
        <w:tc>
          <w:tcPr>
            <w:tcW w:w="669" w:type="dxa"/>
            <w:vAlign w:val="center"/>
          </w:tcPr>
          <w:p w14:paraId="06D6E232"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16.</w:t>
            </w:r>
          </w:p>
        </w:tc>
        <w:tc>
          <w:tcPr>
            <w:tcW w:w="2871" w:type="dxa"/>
          </w:tcPr>
          <w:p w14:paraId="7CB03A07"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Colistin</w:t>
            </w:r>
          </w:p>
        </w:tc>
        <w:tc>
          <w:tcPr>
            <w:tcW w:w="2406" w:type="dxa"/>
            <w:vAlign w:val="center"/>
          </w:tcPr>
          <w:p w14:paraId="0FAF22A5"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R56</w:t>
            </w:r>
          </w:p>
        </w:tc>
        <w:tc>
          <w:tcPr>
            <w:tcW w:w="2406" w:type="dxa"/>
            <w:vAlign w:val="center"/>
          </w:tcPr>
          <w:p w14:paraId="4CD0D068"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CFF80AA" w14:textId="77777777" w:rsidTr="00CF05FE">
        <w:trPr>
          <w:trHeight w:val="23"/>
          <w:jc w:val="center"/>
        </w:trPr>
        <w:tc>
          <w:tcPr>
            <w:tcW w:w="669" w:type="dxa"/>
            <w:vAlign w:val="center"/>
          </w:tcPr>
          <w:p w14:paraId="59D1C1C4"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17.</w:t>
            </w:r>
          </w:p>
        </w:tc>
        <w:tc>
          <w:tcPr>
            <w:tcW w:w="2871" w:type="dxa"/>
          </w:tcPr>
          <w:p w14:paraId="5F035106"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Trimethoprim-Sulfamethazole</w:t>
            </w:r>
          </w:p>
        </w:tc>
        <w:tc>
          <w:tcPr>
            <w:tcW w:w="2406" w:type="dxa"/>
            <w:vAlign w:val="center"/>
          </w:tcPr>
          <w:p w14:paraId="1D483557"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&lt;=0.5/9.5</w:t>
            </w:r>
          </w:p>
        </w:tc>
        <w:tc>
          <w:tcPr>
            <w:tcW w:w="2406" w:type="dxa"/>
            <w:vAlign w:val="center"/>
          </w:tcPr>
          <w:p w14:paraId="7632FC21"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620C6447" w14:textId="77777777" w:rsidTr="00CF05FE">
        <w:trPr>
          <w:trHeight w:val="23"/>
          <w:jc w:val="center"/>
        </w:trPr>
        <w:tc>
          <w:tcPr>
            <w:tcW w:w="669" w:type="dxa"/>
            <w:vAlign w:val="center"/>
          </w:tcPr>
          <w:p w14:paraId="10F7CB35"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lastRenderedPageBreak/>
              <w:t>18</w:t>
            </w:r>
          </w:p>
        </w:tc>
        <w:tc>
          <w:tcPr>
            <w:tcW w:w="2871" w:type="dxa"/>
          </w:tcPr>
          <w:p w14:paraId="0D3B74B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Chloramphenicol</w:t>
            </w:r>
          </w:p>
        </w:tc>
        <w:tc>
          <w:tcPr>
            <w:tcW w:w="2406" w:type="dxa"/>
            <w:vAlign w:val="center"/>
          </w:tcPr>
          <w:p w14:paraId="3CFA5140"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&gt;16</w:t>
            </w:r>
          </w:p>
        </w:tc>
        <w:tc>
          <w:tcPr>
            <w:tcW w:w="2406" w:type="dxa"/>
            <w:vAlign w:val="center"/>
          </w:tcPr>
          <w:p w14:paraId="6A0BCEE0"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S</w:t>
            </w:r>
          </w:p>
        </w:tc>
      </w:tr>
      <w:tr w:rsidR="007B17F9" w:rsidRPr="00145F5D" w14:paraId="47ED0923" w14:textId="77777777" w:rsidTr="00CF05FE">
        <w:trPr>
          <w:trHeight w:val="23"/>
          <w:jc w:val="center"/>
        </w:trPr>
        <w:tc>
          <w:tcPr>
            <w:tcW w:w="669" w:type="dxa"/>
            <w:vAlign w:val="center"/>
          </w:tcPr>
          <w:p w14:paraId="106FF022"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19</w:t>
            </w:r>
          </w:p>
        </w:tc>
        <w:tc>
          <w:tcPr>
            <w:tcW w:w="2871" w:type="dxa"/>
          </w:tcPr>
          <w:p w14:paraId="315BF0E4"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Ciprofloxacin</w:t>
            </w:r>
          </w:p>
        </w:tc>
        <w:tc>
          <w:tcPr>
            <w:tcW w:w="2406" w:type="dxa"/>
            <w:vAlign w:val="center"/>
          </w:tcPr>
          <w:p w14:paraId="2F351892"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&lt;=0.5</w:t>
            </w:r>
          </w:p>
        </w:tc>
        <w:tc>
          <w:tcPr>
            <w:tcW w:w="2406" w:type="dxa"/>
            <w:vAlign w:val="center"/>
          </w:tcPr>
          <w:p w14:paraId="22FC664B"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6917F644" w14:textId="77777777" w:rsidTr="00CF05FE">
        <w:trPr>
          <w:trHeight w:val="23"/>
          <w:jc w:val="center"/>
        </w:trPr>
        <w:tc>
          <w:tcPr>
            <w:tcW w:w="669" w:type="dxa"/>
            <w:vAlign w:val="center"/>
          </w:tcPr>
          <w:p w14:paraId="6B845EE6"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20</w:t>
            </w:r>
          </w:p>
        </w:tc>
        <w:tc>
          <w:tcPr>
            <w:tcW w:w="2871" w:type="dxa"/>
          </w:tcPr>
          <w:p w14:paraId="50399FEE"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Levofloxacin</w:t>
            </w:r>
          </w:p>
        </w:tc>
        <w:tc>
          <w:tcPr>
            <w:tcW w:w="2406" w:type="dxa"/>
            <w:vAlign w:val="center"/>
          </w:tcPr>
          <w:p w14:paraId="4DB94966"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&lt;=1</w:t>
            </w:r>
          </w:p>
        </w:tc>
        <w:tc>
          <w:tcPr>
            <w:tcW w:w="2406" w:type="dxa"/>
            <w:vAlign w:val="center"/>
          </w:tcPr>
          <w:p w14:paraId="5841A306"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w:t>
            </w:r>
          </w:p>
        </w:tc>
      </w:tr>
      <w:tr w:rsidR="007B17F9" w:rsidRPr="00145F5D" w14:paraId="185AB392" w14:textId="77777777" w:rsidTr="00CF05FE">
        <w:trPr>
          <w:trHeight w:val="23"/>
          <w:jc w:val="center"/>
        </w:trPr>
        <w:tc>
          <w:tcPr>
            <w:tcW w:w="669" w:type="dxa"/>
            <w:vAlign w:val="center"/>
          </w:tcPr>
          <w:p w14:paraId="574F8DC8" w14:textId="77777777" w:rsidR="007B17F9" w:rsidRPr="00BA7BFD" w:rsidRDefault="007B17F9" w:rsidP="00CF05FE">
            <w:pPr>
              <w:widowControl w:val="0"/>
              <w:autoSpaceDE w:val="0"/>
              <w:autoSpaceDN w:val="0"/>
              <w:spacing w:before="120" w:after="120" w:line="240" w:lineRule="auto"/>
              <w:ind w:left="107"/>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21</w:t>
            </w:r>
          </w:p>
        </w:tc>
        <w:tc>
          <w:tcPr>
            <w:tcW w:w="2871" w:type="dxa"/>
          </w:tcPr>
          <w:p w14:paraId="21FF0DE5" w14:textId="77777777" w:rsidR="007B17F9" w:rsidRPr="00BA7BFD" w:rsidRDefault="007B17F9" w:rsidP="00CF05FE">
            <w:pPr>
              <w:widowControl w:val="0"/>
              <w:autoSpaceDE w:val="0"/>
              <w:autoSpaceDN w:val="0"/>
              <w:spacing w:before="120" w:after="120" w:line="240" w:lineRule="auto"/>
              <w:ind w:left="108"/>
              <w:rPr>
                <w:rFonts w:ascii="Arial" w:eastAsia="Arial MT" w:hAnsi="Arial" w:cs="Arial"/>
                <w:bCs/>
                <w:color w:val="000000"/>
                <w:kern w:val="0"/>
                <w:sz w:val="20"/>
                <w:szCs w:val="20"/>
                <w:lang w:val="en-US"/>
                <w14:ligatures w14:val="none"/>
              </w:rPr>
            </w:pPr>
            <w:r w:rsidRPr="00BA7BFD">
              <w:rPr>
                <w:rFonts w:ascii="Arial" w:eastAsia="Calibri" w:hAnsi="Arial" w:cs="Arial"/>
                <w:bCs/>
                <w:sz w:val="20"/>
                <w:szCs w:val="20"/>
                <w:lang w:val="en-US"/>
                <w14:ligatures w14:val="none"/>
              </w:rPr>
              <w:t>Tetracycline</w:t>
            </w:r>
          </w:p>
        </w:tc>
        <w:tc>
          <w:tcPr>
            <w:tcW w:w="2406" w:type="dxa"/>
            <w:vAlign w:val="center"/>
          </w:tcPr>
          <w:p w14:paraId="50C4D4AB" w14:textId="77777777" w:rsidR="007B17F9" w:rsidRPr="00BA7BFD" w:rsidRDefault="007B17F9" w:rsidP="00CF05FE">
            <w:pPr>
              <w:widowControl w:val="0"/>
              <w:autoSpaceDE w:val="0"/>
              <w:autoSpaceDN w:val="0"/>
              <w:spacing w:before="120" w:after="120" w:line="240" w:lineRule="auto"/>
              <w:ind w:left="12" w:right="2"/>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(R=1233)</w:t>
            </w:r>
          </w:p>
        </w:tc>
        <w:tc>
          <w:tcPr>
            <w:tcW w:w="2406" w:type="dxa"/>
            <w:vAlign w:val="center"/>
          </w:tcPr>
          <w:p w14:paraId="2A1F9317" w14:textId="77777777" w:rsidR="007B17F9" w:rsidRPr="00BA7BFD" w:rsidRDefault="007B17F9" w:rsidP="00CF05FE">
            <w:pPr>
              <w:widowControl w:val="0"/>
              <w:autoSpaceDE w:val="0"/>
              <w:autoSpaceDN w:val="0"/>
              <w:spacing w:before="120" w:after="120" w:line="240" w:lineRule="auto"/>
              <w:ind w:left="12" w:right="4"/>
              <w:jc w:val="center"/>
              <w:rPr>
                <w:rFonts w:ascii="Arial" w:eastAsia="Arial MT" w:hAnsi="Arial" w:cs="Arial"/>
                <w:bCs/>
                <w:color w:val="000000"/>
                <w:kern w:val="0"/>
                <w:sz w:val="20"/>
                <w:szCs w:val="20"/>
                <w:lang w:val="en-US"/>
                <w14:ligatures w14:val="none"/>
              </w:rPr>
            </w:pPr>
            <w:r w:rsidRPr="00BA7BFD">
              <w:rPr>
                <w:rFonts w:ascii="Arial" w:eastAsia="Arial MT" w:hAnsi="Arial" w:cs="Arial"/>
                <w:bCs/>
                <w:color w:val="000000"/>
                <w:kern w:val="0"/>
                <w:sz w:val="20"/>
                <w:szCs w:val="20"/>
                <w:lang w:val="en-US"/>
                <w14:ligatures w14:val="none"/>
              </w:rPr>
              <w:t>R</w:t>
            </w:r>
          </w:p>
        </w:tc>
      </w:tr>
    </w:tbl>
    <w:p w14:paraId="57503151" w14:textId="4F235F22" w:rsidR="00FA0E5E" w:rsidRPr="00BA7BFD" w:rsidRDefault="007B17F9" w:rsidP="00BA7BFD">
      <w:pPr>
        <w:widowControl w:val="0"/>
        <w:autoSpaceDE w:val="0"/>
        <w:autoSpaceDN w:val="0"/>
        <w:spacing w:after="120" w:line="360" w:lineRule="auto"/>
        <w:ind w:left="2160" w:firstLine="720"/>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p>
    <w:p w14:paraId="46A55C97" w14:textId="02B91A92" w:rsidR="007B17F9" w:rsidRPr="00145F5D" w:rsidRDefault="007B17F9" w:rsidP="007B17F9">
      <w:pPr>
        <w:spacing w:after="120" w:line="360" w:lineRule="auto"/>
        <w:jc w:val="both"/>
        <w:rPr>
          <w:rFonts w:ascii="Arial" w:eastAsiaTheme="minorEastAsia" w:hAnsi="Arial" w:cs="Arial"/>
          <w:b/>
          <w:bCs/>
          <w:i/>
          <w:iCs/>
          <w:color w:val="000000" w:themeColor="text1"/>
          <w:kern w:val="24"/>
          <w:sz w:val="24"/>
          <w:szCs w:val="24"/>
        </w:rPr>
      </w:pPr>
      <w:r w:rsidRPr="00145F5D">
        <w:rPr>
          <w:rFonts w:ascii="Arial" w:hAnsi="Arial" w:cs="Arial"/>
          <w:b/>
          <w:sz w:val="24"/>
          <w:szCs w:val="24"/>
          <w:shd w:val="clear" w:color="auto" w:fill="FFFFFF"/>
        </w:rPr>
        <w:t xml:space="preserve">Table </w:t>
      </w:r>
      <w:r w:rsidR="00FC4931">
        <w:rPr>
          <w:rFonts w:ascii="Arial" w:hAnsi="Arial" w:cs="Arial"/>
          <w:b/>
          <w:sz w:val="24"/>
          <w:szCs w:val="24"/>
          <w:shd w:val="clear" w:color="auto" w:fill="FFFFFF"/>
        </w:rPr>
        <w:t>03</w:t>
      </w:r>
      <w:r w:rsidRPr="00145F5D">
        <w:rPr>
          <w:rFonts w:ascii="Arial" w:hAnsi="Arial" w:cs="Arial"/>
          <w:b/>
          <w:sz w:val="24"/>
          <w:szCs w:val="24"/>
          <w:shd w:val="clear" w:color="auto" w:fill="FFFFFF"/>
        </w:rPr>
        <w:t xml:space="preserve">: Multidrug resistance pattern in </w:t>
      </w:r>
      <w:r w:rsidRPr="00145F5D">
        <w:rPr>
          <w:rFonts w:ascii="Arial" w:eastAsiaTheme="minorEastAsia" w:hAnsi="Arial" w:cs="Arial"/>
          <w:b/>
          <w:bCs/>
          <w:i/>
          <w:iCs/>
          <w:color w:val="000000" w:themeColor="text1"/>
          <w:kern w:val="24"/>
          <w:sz w:val="24"/>
          <w:szCs w:val="24"/>
        </w:rPr>
        <w:t>Citrobacter youngae isolates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080"/>
        <w:gridCol w:w="990"/>
        <w:gridCol w:w="720"/>
        <w:gridCol w:w="810"/>
        <w:gridCol w:w="990"/>
        <w:gridCol w:w="1170"/>
        <w:gridCol w:w="1620"/>
      </w:tblGrid>
      <w:tr w:rsidR="007B17F9" w:rsidRPr="00BA7BFD" w14:paraId="4F397430" w14:textId="77777777" w:rsidTr="0026525A">
        <w:trPr>
          <w:trHeight w:val="334"/>
          <w:jc w:val="center"/>
        </w:trPr>
        <w:tc>
          <w:tcPr>
            <w:tcW w:w="1975" w:type="dxa"/>
            <w:vAlign w:val="center"/>
          </w:tcPr>
          <w:p w14:paraId="50DDED5D" w14:textId="77777777" w:rsidR="007B17F9" w:rsidRPr="00BA7BFD" w:rsidRDefault="007B17F9" w:rsidP="00CF05FE">
            <w:pPr>
              <w:spacing w:before="120" w:after="120" w:line="240" w:lineRule="auto"/>
              <w:ind w:left="25" w:hanging="25"/>
              <w:jc w:val="center"/>
              <w:rPr>
                <w:rFonts w:ascii="Arial" w:hAnsi="Arial" w:cs="Arial"/>
                <w:b/>
                <w:bCs/>
                <w:sz w:val="20"/>
                <w:szCs w:val="20"/>
              </w:rPr>
            </w:pPr>
            <w:r w:rsidRPr="00BA7BFD">
              <w:rPr>
                <w:rFonts w:ascii="Arial" w:hAnsi="Arial" w:cs="Arial"/>
                <w:b/>
                <w:bCs/>
                <w:sz w:val="20"/>
                <w:szCs w:val="20"/>
              </w:rPr>
              <w:t>No. of Citrobacter</w:t>
            </w:r>
            <w:r w:rsidRPr="00BA7BFD">
              <w:rPr>
                <w:rFonts w:ascii="Arial" w:hAnsi="Arial" w:cs="Arial"/>
                <w:b/>
                <w:bCs/>
                <w:i/>
                <w:iCs/>
                <w:sz w:val="20"/>
                <w:szCs w:val="20"/>
              </w:rPr>
              <w:t xml:space="preserve"> youngae</w:t>
            </w:r>
            <w:r w:rsidRPr="00BA7BFD">
              <w:rPr>
                <w:rFonts w:ascii="Arial" w:hAnsi="Arial" w:cs="Arial"/>
                <w:b/>
                <w:bCs/>
                <w:sz w:val="20"/>
                <w:szCs w:val="20"/>
              </w:rPr>
              <w:t xml:space="preserve"> resistance</w:t>
            </w:r>
          </w:p>
        </w:tc>
        <w:tc>
          <w:tcPr>
            <w:tcW w:w="1080" w:type="dxa"/>
            <w:vAlign w:val="center"/>
          </w:tcPr>
          <w:p w14:paraId="6CE7E0D3"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Ceftriaxone</w:t>
            </w:r>
          </w:p>
        </w:tc>
        <w:tc>
          <w:tcPr>
            <w:tcW w:w="990" w:type="dxa"/>
            <w:vAlign w:val="center"/>
          </w:tcPr>
          <w:p w14:paraId="16A8E8E7"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Levofloxacin</w:t>
            </w:r>
          </w:p>
        </w:tc>
        <w:tc>
          <w:tcPr>
            <w:tcW w:w="720" w:type="dxa"/>
            <w:vAlign w:val="center"/>
          </w:tcPr>
          <w:p w14:paraId="68FBAF45"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Cefepime</w:t>
            </w:r>
          </w:p>
        </w:tc>
        <w:tc>
          <w:tcPr>
            <w:tcW w:w="810" w:type="dxa"/>
            <w:vAlign w:val="center"/>
          </w:tcPr>
          <w:p w14:paraId="1A7FE39A"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Clindamycin</w:t>
            </w:r>
          </w:p>
        </w:tc>
        <w:tc>
          <w:tcPr>
            <w:tcW w:w="990" w:type="dxa"/>
            <w:vAlign w:val="center"/>
          </w:tcPr>
          <w:p w14:paraId="374B5640"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Ceftizoxime</w:t>
            </w:r>
          </w:p>
        </w:tc>
        <w:tc>
          <w:tcPr>
            <w:tcW w:w="1170" w:type="dxa"/>
            <w:vAlign w:val="center"/>
          </w:tcPr>
          <w:p w14:paraId="60389DC7"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Amoxyclav Clavunic acid</w:t>
            </w:r>
          </w:p>
        </w:tc>
        <w:tc>
          <w:tcPr>
            <w:tcW w:w="1620" w:type="dxa"/>
            <w:vAlign w:val="center"/>
          </w:tcPr>
          <w:p w14:paraId="7709D4E6" w14:textId="77777777" w:rsidR="007B17F9" w:rsidRPr="00BA7BFD" w:rsidRDefault="007B17F9" w:rsidP="00CF05FE">
            <w:pPr>
              <w:spacing w:before="120" w:after="120" w:line="240" w:lineRule="auto"/>
              <w:jc w:val="center"/>
              <w:rPr>
                <w:rFonts w:ascii="Arial" w:hAnsi="Arial" w:cs="Arial"/>
                <w:b/>
                <w:bCs/>
                <w:sz w:val="20"/>
                <w:szCs w:val="20"/>
              </w:rPr>
            </w:pPr>
            <w:r w:rsidRPr="00BA7BFD">
              <w:rPr>
                <w:rFonts w:ascii="Arial" w:hAnsi="Arial" w:cs="Arial"/>
                <w:b/>
                <w:bCs/>
                <w:sz w:val="20"/>
                <w:szCs w:val="20"/>
              </w:rPr>
              <w:t>Penicillin -G</w:t>
            </w:r>
          </w:p>
        </w:tc>
      </w:tr>
      <w:tr w:rsidR="007B17F9" w:rsidRPr="00BA7BFD" w14:paraId="5E8328FC" w14:textId="77777777" w:rsidTr="0026525A">
        <w:trPr>
          <w:trHeight w:val="198"/>
          <w:jc w:val="center"/>
        </w:trPr>
        <w:tc>
          <w:tcPr>
            <w:tcW w:w="1975" w:type="dxa"/>
            <w:vAlign w:val="center"/>
          </w:tcPr>
          <w:p w14:paraId="6A2B405C"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Ceftriaxone</w:t>
            </w:r>
          </w:p>
        </w:tc>
        <w:tc>
          <w:tcPr>
            <w:tcW w:w="1080" w:type="dxa"/>
          </w:tcPr>
          <w:p w14:paraId="1850EAF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735365B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17R</w:t>
            </w:r>
          </w:p>
        </w:tc>
        <w:tc>
          <w:tcPr>
            <w:tcW w:w="720" w:type="dxa"/>
          </w:tcPr>
          <w:p w14:paraId="61710E37"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493B48C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264746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170" w:type="dxa"/>
          </w:tcPr>
          <w:p w14:paraId="62D2796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1620" w:type="dxa"/>
          </w:tcPr>
          <w:p w14:paraId="3F87F9B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r>
      <w:tr w:rsidR="007B17F9" w:rsidRPr="00BA7BFD" w14:paraId="4B28DF71" w14:textId="77777777" w:rsidTr="0026525A">
        <w:trPr>
          <w:trHeight w:val="22"/>
          <w:jc w:val="center"/>
        </w:trPr>
        <w:tc>
          <w:tcPr>
            <w:tcW w:w="1975" w:type="dxa"/>
          </w:tcPr>
          <w:p w14:paraId="68C82708"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Levofloxacin</w:t>
            </w:r>
          </w:p>
        </w:tc>
        <w:tc>
          <w:tcPr>
            <w:tcW w:w="1080" w:type="dxa"/>
          </w:tcPr>
          <w:p w14:paraId="618E55C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5R</w:t>
            </w:r>
          </w:p>
        </w:tc>
        <w:tc>
          <w:tcPr>
            <w:tcW w:w="990" w:type="dxa"/>
          </w:tcPr>
          <w:p w14:paraId="2C7E183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720" w:type="dxa"/>
          </w:tcPr>
          <w:p w14:paraId="7C7332F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810" w:type="dxa"/>
          </w:tcPr>
          <w:p w14:paraId="6A782BA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1F2F05A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1170" w:type="dxa"/>
          </w:tcPr>
          <w:p w14:paraId="69F9822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18R</w:t>
            </w:r>
          </w:p>
        </w:tc>
        <w:tc>
          <w:tcPr>
            <w:tcW w:w="1620" w:type="dxa"/>
          </w:tcPr>
          <w:p w14:paraId="240411B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r>
      <w:tr w:rsidR="007B17F9" w:rsidRPr="00BA7BFD" w14:paraId="6FFB9287" w14:textId="77777777" w:rsidTr="0026525A">
        <w:trPr>
          <w:trHeight w:val="22"/>
          <w:jc w:val="center"/>
        </w:trPr>
        <w:tc>
          <w:tcPr>
            <w:tcW w:w="1975" w:type="dxa"/>
          </w:tcPr>
          <w:p w14:paraId="7A10C7D7"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Cefepime</w:t>
            </w:r>
          </w:p>
        </w:tc>
        <w:tc>
          <w:tcPr>
            <w:tcW w:w="1080" w:type="dxa"/>
          </w:tcPr>
          <w:p w14:paraId="70CF827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2R</w:t>
            </w:r>
          </w:p>
        </w:tc>
        <w:tc>
          <w:tcPr>
            <w:tcW w:w="990" w:type="dxa"/>
          </w:tcPr>
          <w:p w14:paraId="63CDA0C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629E6C2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810" w:type="dxa"/>
          </w:tcPr>
          <w:p w14:paraId="72A8F1C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5650740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170" w:type="dxa"/>
          </w:tcPr>
          <w:p w14:paraId="677FF97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33918081"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r>
      <w:tr w:rsidR="007B17F9" w:rsidRPr="00BA7BFD" w14:paraId="005B6534" w14:textId="77777777" w:rsidTr="0026525A">
        <w:trPr>
          <w:trHeight w:val="198"/>
          <w:jc w:val="center"/>
        </w:trPr>
        <w:tc>
          <w:tcPr>
            <w:tcW w:w="1975" w:type="dxa"/>
          </w:tcPr>
          <w:p w14:paraId="213131B1"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Clindamycin</w:t>
            </w:r>
          </w:p>
        </w:tc>
        <w:tc>
          <w:tcPr>
            <w:tcW w:w="1080" w:type="dxa"/>
          </w:tcPr>
          <w:p w14:paraId="774C157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990" w:type="dxa"/>
          </w:tcPr>
          <w:p w14:paraId="3CE0389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17R</w:t>
            </w:r>
          </w:p>
        </w:tc>
        <w:tc>
          <w:tcPr>
            <w:tcW w:w="720" w:type="dxa"/>
          </w:tcPr>
          <w:p w14:paraId="00E8DCD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810" w:type="dxa"/>
          </w:tcPr>
          <w:p w14:paraId="006CFCFA"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990" w:type="dxa"/>
          </w:tcPr>
          <w:p w14:paraId="7031A04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5R</w:t>
            </w:r>
          </w:p>
        </w:tc>
        <w:tc>
          <w:tcPr>
            <w:tcW w:w="1170" w:type="dxa"/>
          </w:tcPr>
          <w:p w14:paraId="3ADE44C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7C0253F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r>
      <w:tr w:rsidR="007B17F9" w:rsidRPr="00BA7BFD" w14:paraId="032DC6A1" w14:textId="77777777" w:rsidTr="0026525A">
        <w:trPr>
          <w:trHeight w:val="206"/>
          <w:jc w:val="center"/>
        </w:trPr>
        <w:tc>
          <w:tcPr>
            <w:tcW w:w="1975" w:type="dxa"/>
          </w:tcPr>
          <w:p w14:paraId="4D4619C9"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Cefepime</w:t>
            </w:r>
          </w:p>
        </w:tc>
        <w:tc>
          <w:tcPr>
            <w:tcW w:w="1080" w:type="dxa"/>
          </w:tcPr>
          <w:p w14:paraId="1558201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4R</w:t>
            </w:r>
          </w:p>
        </w:tc>
        <w:tc>
          <w:tcPr>
            <w:tcW w:w="990" w:type="dxa"/>
          </w:tcPr>
          <w:p w14:paraId="70D3118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6C55453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1E4CED2E"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833B8FC"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1170" w:type="dxa"/>
          </w:tcPr>
          <w:p w14:paraId="434C42A9"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1620" w:type="dxa"/>
          </w:tcPr>
          <w:p w14:paraId="5FA6203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19R</w:t>
            </w:r>
          </w:p>
        </w:tc>
      </w:tr>
      <w:tr w:rsidR="007B17F9" w:rsidRPr="00BA7BFD" w14:paraId="33AF174A" w14:textId="77777777" w:rsidTr="0026525A">
        <w:trPr>
          <w:trHeight w:val="198"/>
          <w:jc w:val="center"/>
        </w:trPr>
        <w:tc>
          <w:tcPr>
            <w:tcW w:w="1975" w:type="dxa"/>
          </w:tcPr>
          <w:p w14:paraId="0E29C544"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Ceftizoxime</w:t>
            </w:r>
          </w:p>
        </w:tc>
        <w:tc>
          <w:tcPr>
            <w:tcW w:w="1080" w:type="dxa"/>
          </w:tcPr>
          <w:p w14:paraId="73816CB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47347D0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720" w:type="dxa"/>
          </w:tcPr>
          <w:p w14:paraId="43AC3EA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8R</w:t>
            </w:r>
          </w:p>
        </w:tc>
        <w:tc>
          <w:tcPr>
            <w:tcW w:w="810" w:type="dxa"/>
          </w:tcPr>
          <w:p w14:paraId="41EC0B05"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22R</w:t>
            </w:r>
          </w:p>
        </w:tc>
        <w:tc>
          <w:tcPr>
            <w:tcW w:w="990" w:type="dxa"/>
          </w:tcPr>
          <w:p w14:paraId="176F98CF"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2R</w:t>
            </w:r>
          </w:p>
        </w:tc>
        <w:tc>
          <w:tcPr>
            <w:tcW w:w="1170" w:type="dxa"/>
          </w:tcPr>
          <w:p w14:paraId="2F45F672"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14R</w:t>
            </w:r>
          </w:p>
        </w:tc>
        <w:tc>
          <w:tcPr>
            <w:tcW w:w="1620" w:type="dxa"/>
          </w:tcPr>
          <w:p w14:paraId="2A0C4490"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11R</w:t>
            </w:r>
          </w:p>
        </w:tc>
      </w:tr>
      <w:tr w:rsidR="007B17F9" w:rsidRPr="00BA7BFD" w14:paraId="12040596" w14:textId="77777777" w:rsidTr="0026525A">
        <w:trPr>
          <w:trHeight w:val="90"/>
          <w:jc w:val="center"/>
        </w:trPr>
        <w:tc>
          <w:tcPr>
            <w:tcW w:w="1975" w:type="dxa"/>
          </w:tcPr>
          <w:p w14:paraId="5F1D3697"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eastAsia="Calibri" w:hAnsi="Arial" w:cs="Arial"/>
                <w:b/>
                <w:sz w:val="20"/>
                <w:szCs w:val="20"/>
                <w:lang w:val="en-US"/>
                <w14:ligatures w14:val="none"/>
              </w:rPr>
              <w:t>Amoxicillin clavulanate</w:t>
            </w:r>
          </w:p>
        </w:tc>
        <w:tc>
          <w:tcPr>
            <w:tcW w:w="1080" w:type="dxa"/>
          </w:tcPr>
          <w:p w14:paraId="7EC42E5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4732F0F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720" w:type="dxa"/>
          </w:tcPr>
          <w:p w14:paraId="0852E51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810" w:type="dxa"/>
          </w:tcPr>
          <w:p w14:paraId="6F2C318B"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D75A18D"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15R</w:t>
            </w:r>
          </w:p>
        </w:tc>
        <w:tc>
          <w:tcPr>
            <w:tcW w:w="1170" w:type="dxa"/>
          </w:tcPr>
          <w:p w14:paraId="74C3620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c>
          <w:tcPr>
            <w:tcW w:w="1620" w:type="dxa"/>
          </w:tcPr>
          <w:p w14:paraId="0694B583"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10R</w:t>
            </w:r>
          </w:p>
        </w:tc>
      </w:tr>
      <w:tr w:rsidR="007B17F9" w:rsidRPr="00BA7BFD" w14:paraId="5ECE7A62" w14:textId="77777777" w:rsidTr="0026525A">
        <w:trPr>
          <w:trHeight w:val="206"/>
          <w:jc w:val="center"/>
        </w:trPr>
        <w:tc>
          <w:tcPr>
            <w:tcW w:w="1975" w:type="dxa"/>
          </w:tcPr>
          <w:p w14:paraId="3F56F84D" w14:textId="77777777" w:rsidR="007B17F9" w:rsidRPr="00BA7BFD" w:rsidRDefault="007B17F9" w:rsidP="00CF05FE">
            <w:pPr>
              <w:spacing w:before="120" w:after="120" w:line="240" w:lineRule="auto"/>
              <w:ind w:left="25" w:hanging="25"/>
              <w:rPr>
                <w:rFonts w:ascii="Arial" w:hAnsi="Arial" w:cs="Arial"/>
                <w:b/>
                <w:sz w:val="20"/>
                <w:szCs w:val="20"/>
              </w:rPr>
            </w:pPr>
            <w:r w:rsidRPr="00BA7BFD">
              <w:rPr>
                <w:rFonts w:ascii="Arial" w:hAnsi="Arial" w:cs="Arial"/>
                <w:b/>
                <w:sz w:val="20"/>
                <w:szCs w:val="20"/>
              </w:rPr>
              <w:t>Penicillin -G</w:t>
            </w:r>
          </w:p>
        </w:tc>
        <w:tc>
          <w:tcPr>
            <w:tcW w:w="1080" w:type="dxa"/>
          </w:tcPr>
          <w:p w14:paraId="06806D48"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R</w:t>
            </w:r>
          </w:p>
        </w:tc>
        <w:tc>
          <w:tcPr>
            <w:tcW w:w="990" w:type="dxa"/>
          </w:tcPr>
          <w:p w14:paraId="07ED055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15R</w:t>
            </w:r>
          </w:p>
        </w:tc>
        <w:tc>
          <w:tcPr>
            <w:tcW w:w="720" w:type="dxa"/>
          </w:tcPr>
          <w:p w14:paraId="2AF21466"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810" w:type="dxa"/>
          </w:tcPr>
          <w:p w14:paraId="24055F54"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c>
          <w:tcPr>
            <w:tcW w:w="990" w:type="dxa"/>
          </w:tcPr>
          <w:p w14:paraId="7D26DDEC"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7R</w:t>
            </w:r>
          </w:p>
        </w:tc>
        <w:tc>
          <w:tcPr>
            <w:tcW w:w="1170" w:type="dxa"/>
          </w:tcPr>
          <w:p w14:paraId="571CA0B7"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20R</w:t>
            </w:r>
          </w:p>
        </w:tc>
        <w:tc>
          <w:tcPr>
            <w:tcW w:w="1620" w:type="dxa"/>
          </w:tcPr>
          <w:p w14:paraId="004E8199" w14:textId="77777777" w:rsidR="007B17F9" w:rsidRPr="00BA7BFD" w:rsidRDefault="007B17F9" w:rsidP="00CF05FE">
            <w:pPr>
              <w:spacing w:before="120" w:after="120" w:line="240" w:lineRule="auto"/>
              <w:jc w:val="center"/>
              <w:rPr>
                <w:rFonts w:ascii="Arial" w:hAnsi="Arial" w:cs="Arial"/>
                <w:bCs/>
                <w:sz w:val="20"/>
                <w:szCs w:val="20"/>
              </w:rPr>
            </w:pPr>
            <w:r w:rsidRPr="00BA7BFD">
              <w:rPr>
                <w:rFonts w:ascii="Arial" w:hAnsi="Arial" w:cs="Arial"/>
                <w:bCs/>
                <w:sz w:val="20"/>
                <w:szCs w:val="20"/>
              </w:rPr>
              <w:t>24R</w:t>
            </w:r>
          </w:p>
        </w:tc>
      </w:tr>
    </w:tbl>
    <w:p w14:paraId="3239FD76" w14:textId="77777777" w:rsidR="007B17F9" w:rsidRPr="00BA7BFD" w:rsidRDefault="007B17F9" w:rsidP="00586F2F">
      <w:pPr>
        <w:widowControl w:val="0"/>
        <w:autoSpaceDE w:val="0"/>
        <w:autoSpaceDN w:val="0"/>
        <w:spacing w:after="120" w:line="360" w:lineRule="auto"/>
        <w:ind w:left="2160" w:firstLine="720"/>
        <w:rPr>
          <w:rFonts w:ascii="Arial" w:eastAsia="Arial" w:hAnsi="Arial" w:cs="Arial"/>
          <w:color w:val="000000" w:themeColor="text1"/>
          <w:kern w:val="0"/>
          <w:sz w:val="20"/>
          <w:szCs w:val="20"/>
          <w:lang w:val="en-US"/>
          <w14:ligatures w14:val="none"/>
        </w:rPr>
      </w:pPr>
      <w:r w:rsidRPr="00BA7BFD">
        <w:rPr>
          <w:rFonts w:ascii="Arial" w:eastAsia="Arial" w:hAnsi="Arial" w:cs="Arial"/>
          <w:color w:val="000000" w:themeColor="text1"/>
          <w:kern w:val="0"/>
          <w:sz w:val="20"/>
          <w:szCs w:val="20"/>
          <w:lang w:val="en-US"/>
          <w14:ligatures w14:val="none"/>
        </w:rPr>
        <w:t>(S=Sensitive, R=Resistance and IM=Intermediate)</w:t>
      </w:r>
    </w:p>
    <w:p w14:paraId="7BE982B0"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7BC941A7"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lang w:val="en-US"/>
          <w14:ligatures w14:val="none"/>
        </w:rPr>
      </w:pPr>
    </w:p>
    <w:p w14:paraId="60B5A169"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5BCE7551"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7641FC37"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2D394611" w14:textId="77777777" w:rsidR="00FA0E5E" w:rsidRPr="00145F5D" w:rsidRDefault="00FA0E5E"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632CF0A5" w14:textId="77777777" w:rsidR="0026525A" w:rsidRDefault="0026525A"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290CEAF5" w14:textId="77777777" w:rsidR="0026525A" w:rsidRDefault="0026525A" w:rsidP="00FA0E5E">
      <w:pPr>
        <w:widowControl w:val="0"/>
        <w:autoSpaceDE w:val="0"/>
        <w:autoSpaceDN w:val="0"/>
        <w:spacing w:after="120" w:line="240" w:lineRule="auto"/>
        <w:ind w:left="1260" w:hanging="1260"/>
        <w:rPr>
          <w:rFonts w:ascii="Arial" w:eastAsia="Arial MT" w:hAnsi="Arial" w:cs="Arial"/>
          <w:b/>
          <w:bCs/>
          <w:color w:val="000000" w:themeColor="text1"/>
          <w:kern w:val="0"/>
          <w:sz w:val="24"/>
          <w:szCs w:val="24"/>
          <w14:ligatures w14:val="none"/>
        </w:rPr>
      </w:pPr>
    </w:p>
    <w:p w14:paraId="533EBC02" w14:textId="4E18D0BE" w:rsidR="00FA0E5E" w:rsidRPr="00145F5D" w:rsidRDefault="00FA0E5E" w:rsidP="00FA0E5E">
      <w:pPr>
        <w:widowControl w:val="0"/>
        <w:autoSpaceDE w:val="0"/>
        <w:autoSpaceDN w:val="0"/>
        <w:spacing w:after="120" w:line="240" w:lineRule="auto"/>
        <w:ind w:left="1260" w:hanging="1260"/>
        <w:rPr>
          <w:rFonts w:ascii="Arial" w:eastAsia="Arial MT" w:hAnsi="Arial" w:cs="Arial"/>
          <w:b/>
          <w:bCs/>
          <w:kern w:val="0"/>
          <w:sz w:val="24"/>
          <w:szCs w:val="24"/>
          <w14:ligatures w14:val="none"/>
        </w:rPr>
      </w:pPr>
      <w:r w:rsidRPr="00145F5D">
        <w:rPr>
          <w:rFonts w:ascii="Arial" w:eastAsia="Arial MT" w:hAnsi="Arial" w:cs="Arial"/>
          <w:b/>
          <w:bCs/>
          <w:color w:val="000000" w:themeColor="text1"/>
          <w:kern w:val="0"/>
          <w:sz w:val="24"/>
          <w:szCs w:val="24"/>
          <w14:ligatures w14:val="none"/>
        </w:rPr>
        <w:t xml:space="preserve">Table </w:t>
      </w:r>
      <w:r w:rsidR="00FC4931">
        <w:rPr>
          <w:rFonts w:ascii="Arial" w:eastAsia="Arial MT" w:hAnsi="Arial" w:cs="Arial"/>
          <w:b/>
          <w:bCs/>
          <w:color w:val="000000" w:themeColor="text1"/>
          <w:kern w:val="0"/>
          <w:sz w:val="24"/>
          <w:szCs w:val="24"/>
          <w14:ligatures w14:val="none"/>
        </w:rPr>
        <w:t>04</w:t>
      </w:r>
      <w:r w:rsidRPr="00145F5D">
        <w:rPr>
          <w:rFonts w:ascii="Arial" w:eastAsia="Arial MT" w:hAnsi="Arial" w:cs="Arial"/>
          <w:b/>
          <w:bCs/>
          <w:color w:val="000000" w:themeColor="text1"/>
          <w:kern w:val="0"/>
          <w:sz w:val="24"/>
          <w:szCs w:val="24"/>
          <w:lang w:val="en-US"/>
          <w14:ligatures w14:val="none"/>
        </w:rPr>
        <w:t>:</w:t>
      </w:r>
      <w:r w:rsidRPr="00145F5D">
        <w:rPr>
          <w:rFonts w:ascii="Arial" w:eastAsia="Arial MT" w:hAnsi="Arial" w:cs="Arial"/>
          <w:b/>
          <w:bCs/>
          <w:color w:val="000000" w:themeColor="text1"/>
          <w:kern w:val="0"/>
          <w:sz w:val="24"/>
          <w:szCs w:val="24"/>
          <w14:ligatures w14:val="none"/>
        </w:rPr>
        <w:t xml:space="preserve"> </w:t>
      </w:r>
      <w:r w:rsidRPr="00145F5D">
        <w:rPr>
          <w:rFonts w:ascii="Arial" w:eastAsia="Arial MT" w:hAnsi="Arial" w:cs="Arial"/>
          <w:b/>
          <w:bCs/>
          <w:color w:val="000000" w:themeColor="text1"/>
          <w:kern w:val="0"/>
          <w:sz w:val="24"/>
          <w:szCs w:val="24"/>
          <w14:ligatures w14:val="none"/>
        </w:rPr>
        <w:tab/>
      </w:r>
      <w:r w:rsidRPr="00145F5D">
        <w:rPr>
          <w:rFonts w:ascii="Arial" w:eastAsia="Calibri" w:hAnsi="Arial" w:cs="Arial"/>
          <w:b/>
          <w:bCs/>
          <w:color w:val="000000" w:themeColor="text1"/>
          <w:sz w:val="24"/>
          <w:szCs w:val="24"/>
          <w:lang w:val="en-US"/>
          <w14:ligatures w14:val="none"/>
        </w:rPr>
        <w:t xml:space="preserve">Zone size interpretative chart for antibiotic sensitivity assay for </w:t>
      </w:r>
      <w:r w:rsidRPr="00145F5D">
        <w:rPr>
          <w:rFonts w:ascii="Arial" w:eastAsia="Arial MT" w:hAnsi="Arial" w:cs="Arial"/>
          <w:b/>
          <w:bCs/>
          <w:i/>
          <w:iCs/>
          <w:color w:val="000000" w:themeColor="text1"/>
          <w:kern w:val="0"/>
          <w:sz w:val="24"/>
          <w:szCs w:val="24"/>
          <w14:ligatures w14:val="none"/>
        </w:rPr>
        <w:t>Aerococcus viridans</w:t>
      </w:r>
      <w:r w:rsidRPr="00145F5D">
        <w:rPr>
          <w:rFonts w:ascii="Arial" w:eastAsia="Arial MT" w:hAnsi="Arial" w:cs="Arial"/>
          <w:b/>
          <w:bCs/>
          <w:i/>
          <w:iCs/>
          <w:color w:val="000000" w:themeColor="text1"/>
          <w:kern w:val="0"/>
          <w:sz w:val="24"/>
          <w:szCs w:val="24"/>
          <w:lang w:val="en-US"/>
          <w14:ligatures w14:val="none"/>
        </w:rPr>
        <w:t xml:space="preserve"> </w:t>
      </w:r>
      <w:r w:rsidRPr="00145F5D">
        <w:rPr>
          <w:rFonts w:ascii="Arial" w:eastAsia="Arial MT" w:hAnsi="Arial" w:cs="Arial"/>
          <w:b/>
          <w:kern w:val="0"/>
          <w:sz w:val="24"/>
          <w:szCs w:val="24"/>
          <w:lang w:val="en-US"/>
          <w14:ligatures w14:val="none"/>
        </w:rPr>
        <w:t>(</w:t>
      </w:r>
      <w:r w:rsidRPr="00145F5D">
        <w:rPr>
          <w:rFonts w:ascii="Arial" w:eastAsia="Arial MT" w:hAnsi="Arial" w:cs="Arial"/>
          <w:b/>
          <w:bCs/>
          <w:kern w:val="0"/>
          <w:sz w:val="24"/>
          <w:szCs w:val="24"/>
          <w14:ligatures w14:val="none"/>
        </w:rPr>
        <w:t>manually disc diffusion method)</w:t>
      </w:r>
    </w:p>
    <w:tbl>
      <w:tblPr>
        <w:tblStyle w:val="TableGrid"/>
        <w:tblW w:w="13847" w:type="dxa"/>
        <w:jc w:val="center"/>
        <w:tblLook w:val="04A0" w:firstRow="1" w:lastRow="0" w:firstColumn="1" w:lastColumn="0" w:noHBand="0" w:noVBand="1"/>
      </w:tblPr>
      <w:tblGrid>
        <w:gridCol w:w="714"/>
        <w:gridCol w:w="2268"/>
        <w:gridCol w:w="1228"/>
        <w:gridCol w:w="1843"/>
        <w:gridCol w:w="1438"/>
        <w:gridCol w:w="1644"/>
        <w:gridCol w:w="1366"/>
        <w:gridCol w:w="1583"/>
        <w:gridCol w:w="1763"/>
      </w:tblGrid>
      <w:tr w:rsidR="00FA0E5E" w:rsidRPr="00145F5D" w14:paraId="1F7884CE" w14:textId="77777777" w:rsidTr="00CF05FE">
        <w:trPr>
          <w:trHeight w:val="20"/>
          <w:jc w:val="center"/>
        </w:trPr>
        <w:tc>
          <w:tcPr>
            <w:tcW w:w="794" w:type="dxa"/>
            <w:vAlign w:val="center"/>
          </w:tcPr>
          <w:p w14:paraId="28BF7544" w14:textId="7E614424" w:rsidR="00FA0E5E" w:rsidRPr="00145F5D" w:rsidRDefault="00137D54" w:rsidP="00CF05FE">
            <w:pPr>
              <w:widowControl w:val="0"/>
              <w:autoSpaceDE w:val="0"/>
              <w:autoSpaceDN w:val="0"/>
              <w:spacing w:before="40" w:after="40"/>
              <w:jc w:val="center"/>
              <w:rPr>
                <w:rFonts w:ascii="Arial" w:eastAsia="Arial MT" w:hAnsi="Arial" w:cs="Arial"/>
                <w:b/>
                <w:bCs/>
                <w:color w:val="000000" w:themeColor="text1"/>
                <w:sz w:val="24"/>
                <w:szCs w:val="24"/>
              </w:rPr>
            </w:pPr>
            <w:bookmarkStart w:id="2" w:name="_Hlk204612771"/>
            <w:r w:rsidRPr="00145F5D">
              <w:rPr>
                <w:rFonts w:ascii="Arial" w:eastAsia="Arial MT" w:hAnsi="Arial" w:cs="Arial"/>
                <w:b/>
                <w:bCs/>
                <w:color w:val="000000" w:themeColor="text1"/>
                <w:sz w:val="24"/>
                <w:szCs w:val="24"/>
              </w:rPr>
              <w:t>S. No</w:t>
            </w:r>
          </w:p>
        </w:tc>
        <w:tc>
          <w:tcPr>
            <w:tcW w:w="2573" w:type="dxa"/>
            <w:vAlign w:val="center"/>
          </w:tcPr>
          <w:p w14:paraId="540271B1"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Antibiotics</w:t>
            </w:r>
          </w:p>
        </w:tc>
        <w:tc>
          <w:tcPr>
            <w:tcW w:w="1295" w:type="dxa"/>
            <w:vAlign w:val="center"/>
          </w:tcPr>
          <w:p w14:paraId="7CD071C8"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Symbol</w:t>
            </w:r>
          </w:p>
        </w:tc>
        <w:tc>
          <w:tcPr>
            <w:tcW w:w="1550" w:type="dxa"/>
            <w:vAlign w:val="center"/>
          </w:tcPr>
          <w:p w14:paraId="63AA07BB"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Concentration of Disc</w:t>
            </w:r>
          </w:p>
        </w:tc>
        <w:tc>
          <w:tcPr>
            <w:tcW w:w="1515" w:type="dxa"/>
            <w:vAlign w:val="center"/>
          </w:tcPr>
          <w:p w14:paraId="0CF7775D" w14:textId="77777777" w:rsidR="00FA0E5E" w:rsidRPr="00145F5D" w:rsidRDefault="00FA0E5E" w:rsidP="00CF05FE">
            <w:pPr>
              <w:widowControl w:val="0"/>
              <w:autoSpaceDE w:val="0"/>
              <w:autoSpaceDN w:val="0"/>
              <w:spacing w:before="40" w:after="40"/>
              <w:jc w:val="center"/>
              <w:rPr>
                <w:rFonts w:ascii="Arial" w:hAnsi="Arial" w:cs="Arial"/>
                <w:b/>
                <w:bCs/>
                <w:color w:val="000000" w:themeColor="text1"/>
                <w:sz w:val="24"/>
                <w:szCs w:val="24"/>
              </w:rPr>
            </w:pPr>
            <w:r w:rsidRPr="00145F5D">
              <w:rPr>
                <w:rFonts w:ascii="Arial" w:hAnsi="Arial" w:cs="Arial"/>
                <w:b/>
                <w:bCs/>
                <w:color w:val="000000" w:themeColor="text1"/>
                <w:sz w:val="24"/>
                <w:szCs w:val="24"/>
              </w:rPr>
              <w:t xml:space="preserve">Sensitive </w:t>
            </w:r>
          </w:p>
          <w:p w14:paraId="0CAAE9E1"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(mm or more)</w:t>
            </w:r>
          </w:p>
        </w:tc>
        <w:tc>
          <w:tcPr>
            <w:tcW w:w="1492" w:type="dxa"/>
            <w:vAlign w:val="center"/>
          </w:tcPr>
          <w:p w14:paraId="13DB0DF8"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Intermediate (mm)</w:t>
            </w:r>
          </w:p>
        </w:tc>
        <w:tc>
          <w:tcPr>
            <w:tcW w:w="1398" w:type="dxa"/>
            <w:vAlign w:val="center"/>
          </w:tcPr>
          <w:p w14:paraId="55B3A388" w14:textId="77777777" w:rsidR="00FA0E5E" w:rsidRPr="00145F5D" w:rsidRDefault="00FA0E5E" w:rsidP="00CF05FE">
            <w:pPr>
              <w:widowControl w:val="0"/>
              <w:autoSpaceDE w:val="0"/>
              <w:autoSpaceDN w:val="0"/>
              <w:spacing w:before="40" w:after="40"/>
              <w:jc w:val="center"/>
              <w:rPr>
                <w:rFonts w:ascii="Arial" w:hAnsi="Arial" w:cs="Arial"/>
                <w:b/>
                <w:bCs/>
                <w:color w:val="000000" w:themeColor="text1"/>
                <w:sz w:val="24"/>
                <w:szCs w:val="24"/>
              </w:rPr>
            </w:pPr>
            <w:r w:rsidRPr="00145F5D">
              <w:rPr>
                <w:rFonts w:ascii="Arial" w:hAnsi="Arial" w:cs="Arial"/>
                <w:b/>
                <w:bCs/>
                <w:color w:val="000000" w:themeColor="text1"/>
                <w:sz w:val="24"/>
                <w:szCs w:val="24"/>
              </w:rPr>
              <w:t>Resistant</w:t>
            </w:r>
          </w:p>
          <w:p w14:paraId="67957A56"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hAnsi="Arial" w:cs="Arial"/>
                <w:b/>
                <w:bCs/>
                <w:color w:val="000000" w:themeColor="text1"/>
                <w:sz w:val="24"/>
                <w:szCs w:val="24"/>
              </w:rPr>
              <w:t>(mm or less)</w:t>
            </w:r>
          </w:p>
        </w:tc>
        <w:tc>
          <w:tcPr>
            <w:tcW w:w="1745" w:type="dxa"/>
            <w:vAlign w:val="center"/>
          </w:tcPr>
          <w:p w14:paraId="6C831E97"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Disc diffusion method (mm)</w:t>
            </w:r>
          </w:p>
        </w:tc>
        <w:tc>
          <w:tcPr>
            <w:tcW w:w="1485" w:type="dxa"/>
            <w:vAlign w:val="center"/>
          </w:tcPr>
          <w:p w14:paraId="7D396F87" w14:textId="77777777" w:rsidR="00FA0E5E" w:rsidRPr="00145F5D" w:rsidRDefault="00FA0E5E" w:rsidP="00CF05FE">
            <w:pPr>
              <w:widowControl w:val="0"/>
              <w:autoSpaceDE w:val="0"/>
              <w:autoSpaceDN w:val="0"/>
              <w:spacing w:before="40" w:after="40"/>
              <w:jc w:val="center"/>
              <w:rPr>
                <w:rFonts w:ascii="Arial" w:eastAsia="Arial MT" w:hAnsi="Arial" w:cs="Arial"/>
                <w:b/>
                <w:bCs/>
                <w:color w:val="000000" w:themeColor="text1"/>
                <w:sz w:val="24"/>
                <w:szCs w:val="24"/>
              </w:rPr>
            </w:pPr>
            <w:r w:rsidRPr="00145F5D">
              <w:rPr>
                <w:rFonts w:ascii="Arial" w:eastAsia="Arial MT" w:hAnsi="Arial" w:cs="Arial"/>
                <w:b/>
                <w:bCs/>
                <w:color w:val="000000" w:themeColor="text1"/>
                <w:sz w:val="24"/>
                <w:szCs w:val="24"/>
              </w:rPr>
              <w:t>Interpretation</w:t>
            </w:r>
          </w:p>
        </w:tc>
      </w:tr>
      <w:tr w:rsidR="00FA0E5E" w:rsidRPr="00145F5D" w14:paraId="0CD13998" w14:textId="77777777" w:rsidTr="00CF05FE">
        <w:trPr>
          <w:trHeight w:val="20"/>
          <w:jc w:val="center"/>
        </w:trPr>
        <w:tc>
          <w:tcPr>
            <w:tcW w:w="794" w:type="dxa"/>
            <w:vAlign w:val="center"/>
          </w:tcPr>
          <w:p w14:paraId="6D8BA8E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w:t>
            </w:r>
          </w:p>
        </w:tc>
        <w:tc>
          <w:tcPr>
            <w:tcW w:w="2573" w:type="dxa"/>
            <w:vAlign w:val="center"/>
          </w:tcPr>
          <w:p w14:paraId="21DC80FD"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Cefoxitin</w:t>
            </w:r>
          </w:p>
        </w:tc>
        <w:tc>
          <w:tcPr>
            <w:tcW w:w="1295" w:type="dxa"/>
            <w:vAlign w:val="center"/>
          </w:tcPr>
          <w:p w14:paraId="234D2B2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(CX)</w:t>
            </w:r>
          </w:p>
        </w:tc>
        <w:tc>
          <w:tcPr>
            <w:tcW w:w="1550" w:type="dxa"/>
            <w:vAlign w:val="center"/>
          </w:tcPr>
          <w:p w14:paraId="627E18D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1A8BD27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0116CBD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15-17</w:t>
            </w:r>
          </w:p>
        </w:tc>
        <w:tc>
          <w:tcPr>
            <w:tcW w:w="1398" w:type="dxa"/>
            <w:vAlign w:val="center"/>
          </w:tcPr>
          <w:p w14:paraId="6296ED6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1745" w:type="dxa"/>
            <w:vAlign w:val="center"/>
          </w:tcPr>
          <w:p w14:paraId="531EF47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31</w:t>
            </w:r>
          </w:p>
        </w:tc>
        <w:tc>
          <w:tcPr>
            <w:tcW w:w="1485" w:type="dxa"/>
            <w:vAlign w:val="center"/>
          </w:tcPr>
          <w:p w14:paraId="65947EC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C97E722" w14:textId="77777777" w:rsidTr="00CF05FE">
        <w:trPr>
          <w:trHeight w:val="20"/>
          <w:jc w:val="center"/>
        </w:trPr>
        <w:tc>
          <w:tcPr>
            <w:tcW w:w="794" w:type="dxa"/>
            <w:vAlign w:val="center"/>
          </w:tcPr>
          <w:p w14:paraId="519B3BC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w:t>
            </w:r>
          </w:p>
        </w:tc>
        <w:tc>
          <w:tcPr>
            <w:tcW w:w="2573" w:type="dxa"/>
            <w:vAlign w:val="center"/>
          </w:tcPr>
          <w:p w14:paraId="4B505C84"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Piperacillin Tazobactam</w:t>
            </w:r>
          </w:p>
        </w:tc>
        <w:tc>
          <w:tcPr>
            <w:tcW w:w="1295" w:type="dxa"/>
            <w:vAlign w:val="center"/>
          </w:tcPr>
          <w:p w14:paraId="64FA020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(PIT)</w:t>
            </w:r>
          </w:p>
        </w:tc>
        <w:tc>
          <w:tcPr>
            <w:tcW w:w="1550" w:type="dxa"/>
            <w:vAlign w:val="center"/>
          </w:tcPr>
          <w:p w14:paraId="662CAAB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100 mcg</w:t>
            </w:r>
          </w:p>
        </w:tc>
        <w:tc>
          <w:tcPr>
            <w:tcW w:w="1515" w:type="dxa"/>
            <w:vAlign w:val="center"/>
          </w:tcPr>
          <w:p w14:paraId="5A9E4F6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25</w:t>
            </w:r>
          </w:p>
        </w:tc>
        <w:tc>
          <w:tcPr>
            <w:tcW w:w="1492" w:type="dxa"/>
            <w:vAlign w:val="center"/>
          </w:tcPr>
          <w:p w14:paraId="0659E8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21-24</w:t>
            </w:r>
          </w:p>
        </w:tc>
        <w:tc>
          <w:tcPr>
            <w:tcW w:w="1398" w:type="dxa"/>
            <w:vAlign w:val="center"/>
          </w:tcPr>
          <w:p w14:paraId="4242297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20</w:t>
            </w:r>
          </w:p>
        </w:tc>
        <w:tc>
          <w:tcPr>
            <w:tcW w:w="1745" w:type="dxa"/>
            <w:vAlign w:val="center"/>
          </w:tcPr>
          <w:p w14:paraId="7F3EC5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19</w:t>
            </w:r>
          </w:p>
        </w:tc>
        <w:tc>
          <w:tcPr>
            <w:tcW w:w="1485" w:type="dxa"/>
            <w:vAlign w:val="center"/>
          </w:tcPr>
          <w:p w14:paraId="263078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54C1D421" w14:textId="77777777" w:rsidTr="00CF05FE">
        <w:trPr>
          <w:trHeight w:val="20"/>
          <w:jc w:val="center"/>
        </w:trPr>
        <w:tc>
          <w:tcPr>
            <w:tcW w:w="794" w:type="dxa"/>
            <w:vAlign w:val="center"/>
          </w:tcPr>
          <w:p w14:paraId="5A8ACAD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3</w:t>
            </w:r>
          </w:p>
        </w:tc>
        <w:tc>
          <w:tcPr>
            <w:tcW w:w="2573" w:type="dxa"/>
            <w:vAlign w:val="center"/>
          </w:tcPr>
          <w:p w14:paraId="19943229"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Ciprofloxacin</w:t>
            </w:r>
          </w:p>
        </w:tc>
        <w:tc>
          <w:tcPr>
            <w:tcW w:w="1295" w:type="dxa"/>
            <w:vAlign w:val="center"/>
          </w:tcPr>
          <w:p w14:paraId="65550E2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(CIP)</w:t>
            </w:r>
          </w:p>
        </w:tc>
        <w:tc>
          <w:tcPr>
            <w:tcW w:w="1550" w:type="dxa"/>
            <w:vAlign w:val="center"/>
          </w:tcPr>
          <w:p w14:paraId="0B0C13E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5mcg</w:t>
            </w:r>
          </w:p>
        </w:tc>
        <w:tc>
          <w:tcPr>
            <w:tcW w:w="1515" w:type="dxa"/>
            <w:vAlign w:val="center"/>
          </w:tcPr>
          <w:p w14:paraId="69637D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92" w:type="dxa"/>
            <w:vAlign w:val="center"/>
          </w:tcPr>
          <w:p w14:paraId="28CAAF4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18-20</w:t>
            </w:r>
          </w:p>
        </w:tc>
        <w:tc>
          <w:tcPr>
            <w:tcW w:w="1398" w:type="dxa"/>
            <w:vAlign w:val="center"/>
          </w:tcPr>
          <w:p w14:paraId="02B38C3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17</w:t>
            </w:r>
          </w:p>
        </w:tc>
        <w:tc>
          <w:tcPr>
            <w:tcW w:w="1745" w:type="dxa"/>
            <w:vAlign w:val="center"/>
          </w:tcPr>
          <w:p w14:paraId="3D15F34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28</w:t>
            </w:r>
          </w:p>
        </w:tc>
        <w:tc>
          <w:tcPr>
            <w:tcW w:w="1485" w:type="dxa"/>
            <w:vAlign w:val="center"/>
          </w:tcPr>
          <w:p w14:paraId="0E224BC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19FA44F9" w14:textId="77777777" w:rsidTr="00CF05FE">
        <w:trPr>
          <w:trHeight w:val="20"/>
          <w:jc w:val="center"/>
        </w:trPr>
        <w:tc>
          <w:tcPr>
            <w:tcW w:w="794" w:type="dxa"/>
            <w:vAlign w:val="center"/>
          </w:tcPr>
          <w:p w14:paraId="2AF3D0B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4</w:t>
            </w:r>
          </w:p>
        </w:tc>
        <w:tc>
          <w:tcPr>
            <w:tcW w:w="2573" w:type="dxa"/>
            <w:vAlign w:val="center"/>
          </w:tcPr>
          <w:p w14:paraId="669B4822"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Ceftriaxone</w:t>
            </w:r>
          </w:p>
        </w:tc>
        <w:tc>
          <w:tcPr>
            <w:tcW w:w="1295" w:type="dxa"/>
            <w:vAlign w:val="center"/>
          </w:tcPr>
          <w:p w14:paraId="6E2B350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(CTR)</w:t>
            </w:r>
          </w:p>
        </w:tc>
        <w:tc>
          <w:tcPr>
            <w:tcW w:w="1550" w:type="dxa"/>
            <w:vAlign w:val="center"/>
          </w:tcPr>
          <w:p w14:paraId="0A9DAD2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5E095F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23</w:t>
            </w:r>
          </w:p>
        </w:tc>
        <w:tc>
          <w:tcPr>
            <w:tcW w:w="1492" w:type="dxa"/>
            <w:vAlign w:val="center"/>
          </w:tcPr>
          <w:p w14:paraId="28962F2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20-22</w:t>
            </w:r>
          </w:p>
        </w:tc>
        <w:tc>
          <w:tcPr>
            <w:tcW w:w="1398" w:type="dxa"/>
            <w:vAlign w:val="center"/>
          </w:tcPr>
          <w:p w14:paraId="249B95C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1745" w:type="dxa"/>
            <w:vAlign w:val="center"/>
          </w:tcPr>
          <w:p w14:paraId="7FCEC0D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w:t>
            </w:r>
          </w:p>
        </w:tc>
        <w:tc>
          <w:tcPr>
            <w:tcW w:w="1485" w:type="dxa"/>
            <w:vAlign w:val="center"/>
          </w:tcPr>
          <w:p w14:paraId="39CA1E5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25E07C6" w14:textId="77777777" w:rsidTr="00CF05FE">
        <w:trPr>
          <w:trHeight w:val="20"/>
          <w:jc w:val="center"/>
        </w:trPr>
        <w:tc>
          <w:tcPr>
            <w:tcW w:w="794" w:type="dxa"/>
            <w:vAlign w:val="center"/>
          </w:tcPr>
          <w:p w14:paraId="3134D0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5</w:t>
            </w:r>
          </w:p>
        </w:tc>
        <w:tc>
          <w:tcPr>
            <w:tcW w:w="2573" w:type="dxa"/>
            <w:vAlign w:val="center"/>
          </w:tcPr>
          <w:p w14:paraId="523892B0"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Gentamicin</w:t>
            </w:r>
          </w:p>
        </w:tc>
        <w:tc>
          <w:tcPr>
            <w:tcW w:w="1295" w:type="dxa"/>
            <w:vAlign w:val="center"/>
          </w:tcPr>
          <w:p w14:paraId="5F60545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(GEN)</w:t>
            </w:r>
          </w:p>
        </w:tc>
        <w:tc>
          <w:tcPr>
            <w:tcW w:w="1550" w:type="dxa"/>
            <w:vAlign w:val="center"/>
          </w:tcPr>
          <w:p w14:paraId="0D903E6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71B618F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71E843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15-17</w:t>
            </w:r>
          </w:p>
        </w:tc>
        <w:tc>
          <w:tcPr>
            <w:tcW w:w="1398" w:type="dxa"/>
            <w:vAlign w:val="center"/>
          </w:tcPr>
          <w:p w14:paraId="766AA1C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14</w:t>
            </w:r>
          </w:p>
        </w:tc>
        <w:tc>
          <w:tcPr>
            <w:tcW w:w="1745" w:type="dxa"/>
            <w:vAlign w:val="center"/>
          </w:tcPr>
          <w:p w14:paraId="73CD7A8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85" w:type="dxa"/>
            <w:vAlign w:val="center"/>
          </w:tcPr>
          <w:p w14:paraId="2CE182A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33D6E787" w14:textId="77777777" w:rsidTr="00CF05FE">
        <w:trPr>
          <w:trHeight w:val="20"/>
          <w:jc w:val="center"/>
        </w:trPr>
        <w:tc>
          <w:tcPr>
            <w:tcW w:w="794" w:type="dxa"/>
            <w:vAlign w:val="center"/>
          </w:tcPr>
          <w:p w14:paraId="4C5D1F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6</w:t>
            </w:r>
          </w:p>
        </w:tc>
        <w:tc>
          <w:tcPr>
            <w:tcW w:w="2573" w:type="dxa"/>
            <w:vAlign w:val="center"/>
          </w:tcPr>
          <w:p w14:paraId="2B83EE48"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Levofloxacin</w:t>
            </w:r>
          </w:p>
        </w:tc>
        <w:tc>
          <w:tcPr>
            <w:tcW w:w="1295" w:type="dxa"/>
            <w:vAlign w:val="center"/>
          </w:tcPr>
          <w:p w14:paraId="7F58FD7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(LE)</w:t>
            </w:r>
          </w:p>
        </w:tc>
        <w:tc>
          <w:tcPr>
            <w:tcW w:w="1550" w:type="dxa"/>
            <w:vAlign w:val="center"/>
          </w:tcPr>
          <w:p w14:paraId="13FFEE9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5 mcg</w:t>
            </w:r>
          </w:p>
        </w:tc>
        <w:tc>
          <w:tcPr>
            <w:tcW w:w="1515" w:type="dxa"/>
            <w:vAlign w:val="center"/>
          </w:tcPr>
          <w:p w14:paraId="5C70A0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w:t>
            </w:r>
          </w:p>
        </w:tc>
        <w:tc>
          <w:tcPr>
            <w:tcW w:w="1492" w:type="dxa"/>
            <w:vAlign w:val="center"/>
          </w:tcPr>
          <w:p w14:paraId="67D6783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17-20</w:t>
            </w:r>
          </w:p>
        </w:tc>
        <w:tc>
          <w:tcPr>
            <w:tcW w:w="1398" w:type="dxa"/>
            <w:vAlign w:val="center"/>
          </w:tcPr>
          <w:p w14:paraId="29CE033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16</w:t>
            </w:r>
          </w:p>
        </w:tc>
        <w:tc>
          <w:tcPr>
            <w:tcW w:w="1745" w:type="dxa"/>
            <w:vAlign w:val="center"/>
          </w:tcPr>
          <w:p w14:paraId="5F5D06E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24</w:t>
            </w:r>
          </w:p>
        </w:tc>
        <w:tc>
          <w:tcPr>
            <w:tcW w:w="1485" w:type="dxa"/>
            <w:vAlign w:val="center"/>
          </w:tcPr>
          <w:p w14:paraId="0EDF9EA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1ADC65B" w14:textId="77777777" w:rsidTr="00CF05FE">
        <w:trPr>
          <w:trHeight w:val="20"/>
          <w:jc w:val="center"/>
        </w:trPr>
        <w:tc>
          <w:tcPr>
            <w:tcW w:w="794" w:type="dxa"/>
            <w:vAlign w:val="center"/>
          </w:tcPr>
          <w:p w14:paraId="567D04F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7</w:t>
            </w:r>
          </w:p>
        </w:tc>
        <w:tc>
          <w:tcPr>
            <w:tcW w:w="2573" w:type="dxa"/>
            <w:vAlign w:val="center"/>
          </w:tcPr>
          <w:p w14:paraId="1534C9FB"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Co-trimoxazole</w:t>
            </w:r>
          </w:p>
        </w:tc>
        <w:tc>
          <w:tcPr>
            <w:tcW w:w="1295" w:type="dxa"/>
            <w:vAlign w:val="center"/>
          </w:tcPr>
          <w:p w14:paraId="25356FE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(COT)</w:t>
            </w:r>
          </w:p>
        </w:tc>
        <w:tc>
          <w:tcPr>
            <w:tcW w:w="1550" w:type="dxa"/>
            <w:vAlign w:val="center"/>
          </w:tcPr>
          <w:p w14:paraId="0E1218C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25 mcg</w:t>
            </w:r>
          </w:p>
        </w:tc>
        <w:tc>
          <w:tcPr>
            <w:tcW w:w="1515" w:type="dxa"/>
            <w:vAlign w:val="center"/>
          </w:tcPr>
          <w:p w14:paraId="674E59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16</w:t>
            </w:r>
          </w:p>
        </w:tc>
        <w:tc>
          <w:tcPr>
            <w:tcW w:w="1492" w:type="dxa"/>
            <w:vAlign w:val="center"/>
          </w:tcPr>
          <w:p w14:paraId="43C496D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11-15</w:t>
            </w:r>
          </w:p>
        </w:tc>
        <w:tc>
          <w:tcPr>
            <w:tcW w:w="1398" w:type="dxa"/>
            <w:vAlign w:val="center"/>
          </w:tcPr>
          <w:p w14:paraId="67DCAFD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w:t>
            </w:r>
          </w:p>
        </w:tc>
        <w:tc>
          <w:tcPr>
            <w:tcW w:w="1745" w:type="dxa"/>
            <w:vAlign w:val="center"/>
          </w:tcPr>
          <w:p w14:paraId="1851D7B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20</w:t>
            </w:r>
          </w:p>
        </w:tc>
        <w:tc>
          <w:tcPr>
            <w:tcW w:w="1485" w:type="dxa"/>
            <w:vAlign w:val="center"/>
          </w:tcPr>
          <w:p w14:paraId="16CD6BD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41C3BC83" w14:textId="77777777" w:rsidTr="00CF05FE">
        <w:trPr>
          <w:trHeight w:val="20"/>
          <w:jc w:val="center"/>
        </w:trPr>
        <w:tc>
          <w:tcPr>
            <w:tcW w:w="794" w:type="dxa"/>
            <w:vAlign w:val="center"/>
          </w:tcPr>
          <w:p w14:paraId="629F68F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8</w:t>
            </w:r>
          </w:p>
        </w:tc>
        <w:tc>
          <w:tcPr>
            <w:tcW w:w="2573" w:type="dxa"/>
            <w:vAlign w:val="center"/>
          </w:tcPr>
          <w:p w14:paraId="188A0E97"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Clindamycin</w:t>
            </w:r>
          </w:p>
        </w:tc>
        <w:tc>
          <w:tcPr>
            <w:tcW w:w="1295" w:type="dxa"/>
            <w:vAlign w:val="center"/>
          </w:tcPr>
          <w:p w14:paraId="035E884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(CD)</w:t>
            </w:r>
          </w:p>
        </w:tc>
        <w:tc>
          <w:tcPr>
            <w:tcW w:w="1550" w:type="dxa"/>
            <w:vAlign w:val="center"/>
          </w:tcPr>
          <w:p w14:paraId="5C9FDC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 mcg</w:t>
            </w:r>
          </w:p>
        </w:tc>
        <w:tc>
          <w:tcPr>
            <w:tcW w:w="1515" w:type="dxa"/>
            <w:vAlign w:val="center"/>
          </w:tcPr>
          <w:p w14:paraId="7BE73EE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492" w:type="dxa"/>
            <w:vAlign w:val="center"/>
          </w:tcPr>
          <w:p w14:paraId="7164085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15-20</w:t>
            </w:r>
          </w:p>
        </w:tc>
        <w:tc>
          <w:tcPr>
            <w:tcW w:w="1398" w:type="dxa"/>
            <w:vAlign w:val="center"/>
          </w:tcPr>
          <w:p w14:paraId="25A1D4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14</w:t>
            </w:r>
          </w:p>
        </w:tc>
        <w:tc>
          <w:tcPr>
            <w:tcW w:w="1745" w:type="dxa"/>
            <w:vAlign w:val="center"/>
          </w:tcPr>
          <w:p w14:paraId="4C695C5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26</w:t>
            </w:r>
          </w:p>
        </w:tc>
        <w:tc>
          <w:tcPr>
            <w:tcW w:w="1485" w:type="dxa"/>
            <w:vAlign w:val="center"/>
          </w:tcPr>
          <w:p w14:paraId="010898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33CC2AF7" w14:textId="77777777" w:rsidTr="00CF05FE">
        <w:trPr>
          <w:trHeight w:val="20"/>
          <w:jc w:val="center"/>
        </w:trPr>
        <w:tc>
          <w:tcPr>
            <w:tcW w:w="794" w:type="dxa"/>
            <w:vAlign w:val="center"/>
          </w:tcPr>
          <w:p w14:paraId="0D23BB3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9</w:t>
            </w:r>
          </w:p>
        </w:tc>
        <w:tc>
          <w:tcPr>
            <w:tcW w:w="2573" w:type="dxa"/>
            <w:vAlign w:val="center"/>
          </w:tcPr>
          <w:p w14:paraId="2ED2192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Tetracycline</w:t>
            </w:r>
          </w:p>
        </w:tc>
        <w:tc>
          <w:tcPr>
            <w:tcW w:w="1295" w:type="dxa"/>
            <w:vAlign w:val="center"/>
          </w:tcPr>
          <w:p w14:paraId="4D1CB84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(TE)</w:t>
            </w:r>
          </w:p>
        </w:tc>
        <w:tc>
          <w:tcPr>
            <w:tcW w:w="1550" w:type="dxa"/>
            <w:vAlign w:val="center"/>
          </w:tcPr>
          <w:p w14:paraId="61D648F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74BA2F6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w:t>
            </w:r>
          </w:p>
        </w:tc>
        <w:tc>
          <w:tcPr>
            <w:tcW w:w="1492" w:type="dxa"/>
            <w:vAlign w:val="center"/>
          </w:tcPr>
          <w:p w14:paraId="25B87B8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12-14</w:t>
            </w:r>
          </w:p>
        </w:tc>
        <w:tc>
          <w:tcPr>
            <w:tcW w:w="1398" w:type="dxa"/>
            <w:vAlign w:val="center"/>
          </w:tcPr>
          <w:p w14:paraId="3168857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11</w:t>
            </w:r>
          </w:p>
        </w:tc>
        <w:tc>
          <w:tcPr>
            <w:tcW w:w="1745" w:type="dxa"/>
            <w:vAlign w:val="center"/>
          </w:tcPr>
          <w:p w14:paraId="11D6389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32</w:t>
            </w:r>
          </w:p>
        </w:tc>
        <w:tc>
          <w:tcPr>
            <w:tcW w:w="1485" w:type="dxa"/>
            <w:vAlign w:val="center"/>
          </w:tcPr>
          <w:p w14:paraId="624608C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63BD4CD8" w14:textId="77777777" w:rsidTr="00CF05FE">
        <w:trPr>
          <w:trHeight w:val="20"/>
          <w:jc w:val="center"/>
        </w:trPr>
        <w:tc>
          <w:tcPr>
            <w:tcW w:w="794" w:type="dxa"/>
            <w:vAlign w:val="center"/>
          </w:tcPr>
          <w:p w14:paraId="3A9909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10</w:t>
            </w:r>
          </w:p>
        </w:tc>
        <w:tc>
          <w:tcPr>
            <w:tcW w:w="2573" w:type="dxa"/>
            <w:vAlign w:val="center"/>
          </w:tcPr>
          <w:p w14:paraId="1C159B7A"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Cefepime</w:t>
            </w:r>
          </w:p>
        </w:tc>
        <w:tc>
          <w:tcPr>
            <w:tcW w:w="1295" w:type="dxa"/>
            <w:vAlign w:val="center"/>
          </w:tcPr>
          <w:p w14:paraId="03FA587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(CPM)</w:t>
            </w:r>
          </w:p>
        </w:tc>
        <w:tc>
          <w:tcPr>
            <w:tcW w:w="1550" w:type="dxa"/>
            <w:vAlign w:val="center"/>
          </w:tcPr>
          <w:p w14:paraId="361F6E3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6ED52B2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25</w:t>
            </w:r>
          </w:p>
        </w:tc>
        <w:tc>
          <w:tcPr>
            <w:tcW w:w="1492" w:type="dxa"/>
            <w:vAlign w:val="center"/>
          </w:tcPr>
          <w:p w14:paraId="02E5167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19-24</w:t>
            </w:r>
          </w:p>
        </w:tc>
        <w:tc>
          <w:tcPr>
            <w:tcW w:w="1398" w:type="dxa"/>
            <w:vAlign w:val="center"/>
          </w:tcPr>
          <w:p w14:paraId="299C908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745" w:type="dxa"/>
            <w:vAlign w:val="center"/>
          </w:tcPr>
          <w:p w14:paraId="7662549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36</w:t>
            </w:r>
          </w:p>
        </w:tc>
        <w:tc>
          <w:tcPr>
            <w:tcW w:w="1485" w:type="dxa"/>
            <w:vAlign w:val="center"/>
          </w:tcPr>
          <w:p w14:paraId="35539D1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4EC761B3" w14:textId="77777777" w:rsidTr="00CF05FE">
        <w:trPr>
          <w:trHeight w:val="20"/>
          <w:jc w:val="center"/>
        </w:trPr>
        <w:tc>
          <w:tcPr>
            <w:tcW w:w="794" w:type="dxa"/>
            <w:vAlign w:val="center"/>
          </w:tcPr>
          <w:p w14:paraId="7039F91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w:t>
            </w:r>
          </w:p>
        </w:tc>
        <w:tc>
          <w:tcPr>
            <w:tcW w:w="2573" w:type="dxa"/>
            <w:vAlign w:val="center"/>
          </w:tcPr>
          <w:p w14:paraId="7B160CD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Ceftizoxime</w:t>
            </w:r>
          </w:p>
        </w:tc>
        <w:tc>
          <w:tcPr>
            <w:tcW w:w="1295" w:type="dxa"/>
            <w:vAlign w:val="center"/>
          </w:tcPr>
          <w:p w14:paraId="17F8AA4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(CZX)</w:t>
            </w:r>
          </w:p>
        </w:tc>
        <w:tc>
          <w:tcPr>
            <w:tcW w:w="1550" w:type="dxa"/>
            <w:vAlign w:val="center"/>
          </w:tcPr>
          <w:p w14:paraId="39A9CCA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421CC82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25</w:t>
            </w:r>
          </w:p>
        </w:tc>
        <w:tc>
          <w:tcPr>
            <w:tcW w:w="1492" w:type="dxa"/>
            <w:vAlign w:val="center"/>
          </w:tcPr>
          <w:p w14:paraId="6536934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22-24</w:t>
            </w:r>
          </w:p>
        </w:tc>
        <w:tc>
          <w:tcPr>
            <w:tcW w:w="1398" w:type="dxa"/>
            <w:vAlign w:val="center"/>
          </w:tcPr>
          <w:p w14:paraId="79BDA75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21</w:t>
            </w:r>
          </w:p>
        </w:tc>
        <w:tc>
          <w:tcPr>
            <w:tcW w:w="1745" w:type="dxa"/>
            <w:vAlign w:val="center"/>
          </w:tcPr>
          <w:p w14:paraId="7BCABC6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26</w:t>
            </w:r>
          </w:p>
        </w:tc>
        <w:tc>
          <w:tcPr>
            <w:tcW w:w="1485" w:type="dxa"/>
            <w:vAlign w:val="center"/>
          </w:tcPr>
          <w:p w14:paraId="2BAAB3F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5FCF126" w14:textId="77777777" w:rsidTr="00CF05FE">
        <w:trPr>
          <w:trHeight w:val="20"/>
          <w:jc w:val="center"/>
        </w:trPr>
        <w:tc>
          <w:tcPr>
            <w:tcW w:w="794" w:type="dxa"/>
            <w:vAlign w:val="center"/>
          </w:tcPr>
          <w:p w14:paraId="51FBEEB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w:t>
            </w:r>
          </w:p>
        </w:tc>
        <w:tc>
          <w:tcPr>
            <w:tcW w:w="2573" w:type="dxa"/>
            <w:vAlign w:val="center"/>
          </w:tcPr>
          <w:p w14:paraId="490292EA"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Amoxyclav Clavunic acid</w:t>
            </w:r>
          </w:p>
        </w:tc>
        <w:tc>
          <w:tcPr>
            <w:tcW w:w="1295" w:type="dxa"/>
            <w:vAlign w:val="center"/>
          </w:tcPr>
          <w:p w14:paraId="02CAF51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(AMC)</w:t>
            </w:r>
          </w:p>
        </w:tc>
        <w:tc>
          <w:tcPr>
            <w:tcW w:w="1550" w:type="dxa"/>
            <w:vAlign w:val="center"/>
          </w:tcPr>
          <w:p w14:paraId="3F289A1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13AD3DE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1492" w:type="dxa"/>
            <w:vAlign w:val="center"/>
          </w:tcPr>
          <w:p w14:paraId="782D937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14-17</w:t>
            </w:r>
          </w:p>
        </w:tc>
        <w:tc>
          <w:tcPr>
            <w:tcW w:w="1398" w:type="dxa"/>
            <w:vAlign w:val="center"/>
          </w:tcPr>
          <w:p w14:paraId="077E814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13</w:t>
            </w:r>
          </w:p>
        </w:tc>
        <w:tc>
          <w:tcPr>
            <w:tcW w:w="1745" w:type="dxa"/>
            <w:vAlign w:val="center"/>
          </w:tcPr>
          <w:p w14:paraId="1B31C32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5F17900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78A0AAAF" w14:textId="77777777" w:rsidTr="00CF05FE">
        <w:trPr>
          <w:trHeight w:val="20"/>
          <w:jc w:val="center"/>
        </w:trPr>
        <w:tc>
          <w:tcPr>
            <w:tcW w:w="794" w:type="dxa"/>
            <w:vAlign w:val="center"/>
          </w:tcPr>
          <w:p w14:paraId="73BC16C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13</w:t>
            </w:r>
          </w:p>
        </w:tc>
        <w:tc>
          <w:tcPr>
            <w:tcW w:w="2573" w:type="dxa"/>
            <w:vAlign w:val="center"/>
          </w:tcPr>
          <w:p w14:paraId="11C266D9"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Cefotaxime</w:t>
            </w:r>
          </w:p>
        </w:tc>
        <w:tc>
          <w:tcPr>
            <w:tcW w:w="1295" w:type="dxa"/>
            <w:vAlign w:val="center"/>
          </w:tcPr>
          <w:p w14:paraId="69F060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(CTX)</w:t>
            </w:r>
          </w:p>
        </w:tc>
        <w:tc>
          <w:tcPr>
            <w:tcW w:w="1550" w:type="dxa"/>
            <w:vAlign w:val="center"/>
          </w:tcPr>
          <w:p w14:paraId="45A8A9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7280321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23</w:t>
            </w:r>
          </w:p>
        </w:tc>
        <w:tc>
          <w:tcPr>
            <w:tcW w:w="1492" w:type="dxa"/>
            <w:vAlign w:val="center"/>
          </w:tcPr>
          <w:p w14:paraId="3B0DB94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15-22</w:t>
            </w:r>
          </w:p>
        </w:tc>
        <w:tc>
          <w:tcPr>
            <w:tcW w:w="1398" w:type="dxa"/>
            <w:vAlign w:val="center"/>
          </w:tcPr>
          <w:p w14:paraId="188A940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w:t>
            </w:r>
          </w:p>
        </w:tc>
        <w:tc>
          <w:tcPr>
            <w:tcW w:w="1745" w:type="dxa"/>
            <w:vAlign w:val="center"/>
          </w:tcPr>
          <w:p w14:paraId="175D3D8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6F0D9F2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07CD8B27" w14:textId="77777777" w:rsidTr="00CF05FE">
        <w:trPr>
          <w:trHeight w:val="20"/>
          <w:jc w:val="center"/>
        </w:trPr>
        <w:tc>
          <w:tcPr>
            <w:tcW w:w="794" w:type="dxa"/>
            <w:vAlign w:val="center"/>
          </w:tcPr>
          <w:p w14:paraId="46C0E8E5"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2573" w:type="dxa"/>
            <w:vAlign w:val="center"/>
          </w:tcPr>
          <w:p w14:paraId="71B373A1"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Penicillin -G</w:t>
            </w:r>
          </w:p>
        </w:tc>
        <w:tc>
          <w:tcPr>
            <w:tcW w:w="1295" w:type="dxa"/>
            <w:vAlign w:val="center"/>
          </w:tcPr>
          <w:p w14:paraId="0C67CA8C"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(P)</w:t>
            </w:r>
          </w:p>
        </w:tc>
        <w:tc>
          <w:tcPr>
            <w:tcW w:w="1550" w:type="dxa"/>
            <w:vAlign w:val="center"/>
          </w:tcPr>
          <w:p w14:paraId="04D2156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10unit</w:t>
            </w:r>
          </w:p>
        </w:tc>
        <w:tc>
          <w:tcPr>
            <w:tcW w:w="1515" w:type="dxa"/>
            <w:vAlign w:val="center"/>
          </w:tcPr>
          <w:p w14:paraId="0A8CFC2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29</w:t>
            </w:r>
          </w:p>
        </w:tc>
        <w:tc>
          <w:tcPr>
            <w:tcW w:w="1492" w:type="dxa"/>
            <w:vAlign w:val="center"/>
          </w:tcPr>
          <w:p w14:paraId="5DB0FEF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w:t>
            </w:r>
          </w:p>
        </w:tc>
        <w:tc>
          <w:tcPr>
            <w:tcW w:w="1398" w:type="dxa"/>
            <w:vAlign w:val="center"/>
          </w:tcPr>
          <w:p w14:paraId="6A320B1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28</w:t>
            </w:r>
          </w:p>
        </w:tc>
        <w:tc>
          <w:tcPr>
            <w:tcW w:w="1745" w:type="dxa"/>
            <w:vAlign w:val="center"/>
          </w:tcPr>
          <w:p w14:paraId="1CDF740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28</w:t>
            </w:r>
          </w:p>
        </w:tc>
        <w:tc>
          <w:tcPr>
            <w:tcW w:w="1485" w:type="dxa"/>
            <w:vAlign w:val="center"/>
          </w:tcPr>
          <w:p w14:paraId="4372024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7091F2CF" w14:textId="77777777" w:rsidTr="00CF05FE">
        <w:trPr>
          <w:trHeight w:val="20"/>
          <w:jc w:val="center"/>
        </w:trPr>
        <w:tc>
          <w:tcPr>
            <w:tcW w:w="794" w:type="dxa"/>
            <w:vAlign w:val="center"/>
          </w:tcPr>
          <w:p w14:paraId="735FFD3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w:t>
            </w:r>
          </w:p>
        </w:tc>
        <w:tc>
          <w:tcPr>
            <w:tcW w:w="2573" w:type="dxa"/>
            <w:vAlign w:val="center"/>
          </w:tcPr>
          <w:p w14:paraId="4482A4C3"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Ceftazidime</w:t>
            </w:r>
          </w:p>
        </w:tc>
        <w:tc>
          <w:tcPr>
            <w:tcW w:w="1295" w:type="dxa"/>
            <w:vAlign w:val="center"/>
          </w:tcPr>
          <w:p w14:paraId="62F7AF1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(CAZ)</w:t>
            </w:r>
          </w:p>
        </w:tc>
        <w:tc>
          <w:tcPr>
            <w:tcW w:w="1550" w:type="dxa"/>
            <w:vAlign w:val="center"/>
          </w:tcPr>
          <w:p w14:paraId="5304246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60F5353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21</w:t>
            </w:r>
          </w:p>
        </w:tc>
        <w:tc>
          <w:tcPr>
            <w:tcW w:w="1492" w:type="dxa"/>
            <w:vAlign w:val="center"/>
          </w:tcPr>
          <w:p w14:paraId="3A0883B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18-20</w:t>
            </w:r>
          </w:p>
        </w:tc>
        <w:tc>
          <w:tcPr>
            <w:tcW w:w="1398" w:type="dxa"/>
            <w:vAlign w:val="center"/>
          </w:tcPr>
          <w:p w14:paraId="73B19E1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17</w:t>
            </w:r>
          </w:p>
        </w:tc>
        <w:tc>
          <w:tcPr>
            <w:tcW w:w="1745" w:type="dxa"/>
            <w:vAlign w:val="center"/>
          </w:tcPr>
          <w:p w14:paraId="000A519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13</w:t>
            </w:r>
          </w:p>
        </w:tc>
        <w:tc>
          <w:tcPr>
            <w:tcW w:w="1485" w:type="dxa"/>
            <w:vAlign w:val="center"/>
          </w:tcPr>
          <w:p w14:paraId="26E9C0B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31371D63" w14:textId="77777777" w:rsidTr="00CF05FE">
        <w:trPr>
          <w:trHeight w:val="20"/>
          <w:jc w:val="center"/>
        </w:trPr>
        <w:tc>
          <w:tcPr>
            <w:tcW w:w="794" w:type="dxa"/>
            <w:vAlign w:val="center"/>
          </w:tcPr>
          <w:p w14:paraId="2A1CD2A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16</w:t>
            </w:r>
          </w:p>
        </w:tc>
        <w:tc>
          <w:tcPr>
            <w:tcW w:w="2573" w:type="dxa"/>
            <w:vAlign w:val="center"/>
          </w:tcPr>
          <w:p w14:paraId="2EC945D4"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Imipenem</w:t>
            </w:r>
          </w:p>
        </w:tc>
        <w:tc>
          <w:tcPr>
            <w:tcW w:w="1295" w:type="dxa"/>
            <w:vAlign w:val="center"/>
          </w:tcPr>
          <w:p w14:paraId="7A88999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(IPM)</w:t>
            </w:r>
          </w:p>
        </w:tc>
        <w:tc>
          <w:tcPr>
            <w:tcW w:w="1550" w:type="dxa"/>
            <w:vAlign w:val="center"/>
          </w:tcPr>
          <w:p w14:paraId="65797CA3"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00AF756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23</w:t>
            </w:r>
          </w:p>
        </w:tc>
        <w:tc>
          <w:tcPr>
            <w:tcW w:w="1492" w:type="dxa"/>
            <w:vAlign w:val="center"/>
          </w:tcPr>
          <w:p w14:paraId="66369686"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20-22</w:t>
            </w:r>
          </w:p>
        </w:tc>
        <w:tc>
          <w:tcPr>
            <w:tcW w:w="1398" w:type="dxa"/>
            <w:vAlign w:val="center"/>
          </w:tcPr>
          <w:p w14:paraId="57398AC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1745" w:type="dxa"/>
            <w:vAlign w:val="center"/>
          </w:tcPr>
          <w:p w14:paraId="558E5334"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R</w:t>
            </w:r>
          </w:p>
        </w:tc>
        <w:tc>
          <w:tcPr>
            <w:tcW w:w="1485" w:type="dxa"/>
            <w:vAlign w:val="center"/>
          </w:tcPr>
          <w:p w14:paraId="501ADA5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R</w:t>
            </w:r>
          </w:p>
        </w:tc>
      </w:tr>
      <w:tr w:rsidR="00FA0E5E" w:rsidRPr="00145F5D" w14:paraId="4A8C071E" w14:textId="77777777" w:rsidTr="00CF05FE">
        <w:trPr>
          <w:trHeight w:val="20"/>
          <w:jc w:val="center"/>
        </w:trPr>
        <w:tc>
          <w:tcPr>
            <w:tcW w:w="794" w:type="dxa"/>
            <w:vAlign w:val="center"/>
          </w:tcPr>
          <w:p w14:paraId="2A6F3A6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lastRenderedPageBreak/>
              <w:t>17</w:t>
            </w:r>
          </w:p>
        </w:tc>
        <w:tc>
          <w:tcPr>
            <w:tcW w:w="2573" w:type="dxa"/>
            <w:vAlign w:val="center"/>
          </w:tcPr>
          <w:p w14:paraId="081F65CC"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Amikacin</w:t>
            </w:r>
          </w:p>
        </w:tc>
        <w:tc>
          <w:tcPr>
            <w:tcW w:w="1295" w:type="dxa"/>
            <w:vAlign w:val="center"/>
          </w:tcPr>
          <w:p w14:paraId="3790EC5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(AK)</w:t>
            </w:r>
          </w:p>
        </w:tc>
        <w:tc>
          <w:tcPr>
            <w:tcW w:w="1550" w:type="dxa"/>
            <w:vAlign w:val="center"/>
          </w:tcPr>
          <w:p w14:paraId="4DC6DBE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30 mcg</w:t>
            </w:r>
          </w:p>
        </w:tc>
        <w:tc>
          <w:tcPr>
            <w:tcW w:w="1515" w:type="dxa"/>
            <w:vAlign w:val="center"/>
          </w:tcPr>
          <w:p w14:paraId="60EE3BA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492" w:type="dxa"/>
            <w:vAlign w:val="center"/>
          </w:tcPr>
          <w:p w14:paraId="2E7250C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15-17</w:t>
            </w:r>
          </w:p>
        </w:tc>
        <w:tc>
          <w:tcPr>
            <w:tcW w:w="1398" w:type="dxa"/>
            <w:vAlign w:val="center"/>
          </w:tcPr>
          <w:p w14:paraId="7290B79B"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14</w:t>
            </w:r>
          </w:p>
        </w:tc>
        <w:tc>
          <w:tcPr>
            <w:tcW w:w="1745" w:type="dxa"/>
            <w:vAlign w:val="center"/>
          </w:tcPr>
          <w:p w14:paraId="34E097B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22</w:t>
            </w:r>
          </w:p>
        </w:tc>
        <w:tc>
          <w:tcPr>
            <w:tcW w:w="1485" w:type="dxa"/>
            <w:vAlign w:val="center"/>
          </w:tcPr>
          <w:p w14:paraId="272827C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27A4375C" w14:textId="77777777" w:rsidTr="00CF05FE">
        <w:trPr>
          <w:trHeight w:val="20"/>
          <w:jc w:val="center"/>
        </w:trPr>
        <w:tc>
          <w:tcPr>
            <w:tcW w:w="794" w:type="dxa"/>
            <w:vAlign w:val="center"/>
          </w:tcPr>
          <w:p w14:paraId="78F9D85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18</w:t>
            </w:r>
          </w:p>
        </w:tc>
        <w:tc>
          <w:tcPr>
            <w:tcW w:w="2573" w:type="dxa"/>
            <w:vAlign w:val="center"/>
          </w:tcPr>
          <w:p w14:paraId="23EDAEFE"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Meropenem</w:t>
            </w:r>
          </w:p>
        </w:tc>
        <w:tc>
          <w:tcPr>
            <w:tcW w:w="1295" w:type="dxa"/>
            <w:vAlign w:val="center"/>
          </w:tcPr>
          <w:p w14:paraId="705F060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(MRP)</w:t>
            </w:r>
          </w:p>
        </w:tc>
        <w:tc>
          <w:tcPr>
            <w:tcW w:w="1550" w:type="dxa"/>
            <w:vAlign w:val="center"/>
          </w:tcPr>
          <w:p w14:paraId="0877773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6A253AD7"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22</w:t>
            </w:r>
          </w:p>
        </w:tc>
        <w:tc>
          <w:tcPr>
            <w:tcW w:w="1492" w:type="dxa"/>
            <w:vAlign w:val="center"/>
          </w:tcPr>
          <w:p w14:paraId="314F3D59"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19-21</w:t>
            </w:r>
          </w:p>
        </w:tc>
        <w:tc>
          <w:tcPr>
            <w:tcW w:w="1398" w:type="dxa"/>
            <w:vAlign w:val="center"/>
          </w:tcPr>
          <w:p w14:paraId="47F140BF"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18</w:t>
            </w:r>
          </w:p>
        </w:tc>
        <w:tc>
          <w:tcPr>
            <w:tcW w:w="1745" w:type="dxa"/>
            <w:vAlign w:val="center"/>
          </w:tcPr>
          <w:p w14:paraId="0D4DA8D2"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32</w:t>
            </w:r>
          </w:p>
        </w:tc>
        <w:tc>
          <w:tcPr>
            <w:tcW w:w="1485" w:type="dxa"/>
            <w:vAlign w:val="center"/>
          </w:tcPr>
          <w:p w14:paraId="7752341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r w:rsidR="00FA0E5E" w:rsidRPr="00145F5D" w14:paraId="066D78E7" w14:textId="77777777" w:rsidTr="00CF05FE">
        <w:trPr>
          <w:trHeight w:val="20"/>
          <w:jc w:val="center"/>
        </w:trPr>
        <w:tc>
          <w:tcPr>
            <w:tcW w:w="794" w:type="dxa"/>
            <w:vAlign w:val="center"/>
          </w:tcPr>
          <w:p w14:paraId="61EC8D7A"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19</w:t>
            </w:r>
          </w:p>
        </w:tc>
        <w:tc>
          <w:tcPr>
            <w:tcW w:w="2573" w:type="dxa"/>
            <w:vAlign w:val="center"/>
          </w:tcPr>
          <w:p w14:paraId="4AFC5EFB" w14:textId="77777777" w:rsidR="00FA0E5E" w:rsidRPr="00145F5D" w:rsidRDefault="00FA0E5E" w:rsidP="00CF05FE">
            <w:pPr>
              <w:widowControl w:val="0"/>
              <w:autoSpaceDE w:val="0"/>
              <w:autoSpaceDN w:val="0"/>
              <w:spacing w:before="20" w:after="40"/>
              <w:rPr>
                <w:rFonts w:ascii="Arial" w:eastAsia="Arial MT" w:hAnsi="Arial" w:cs="Arial"/>
                <w:bCs/>
                <w:color w:val="000000" w:themeColor="text1"/>
                <w:sz w:val="24"/>
                <w:szCs w:val="24"/>
              </w:rPr>
            </w:pPr>
            <w:r w:rsidRPr="00145F5D">
              <w:rPr>
                <w:rFonts w:ascii="Arial" w:hAnsi="Arial" w:cs="Arial"/>
                <w:bCs/>
                <w:color w:val="000000" w:themeColor="text1"/>
                <w:sz w:val="24"/>
                <w:szCs w:val="24"/>
              </w:rPr>
              <w:t>Ampicillin</w:t>
            </w:r>
          </w:p>
        </w:tc>
        <w:tc>
          <w:tcPr>
            <w:tcW w:w="1295" w:type="dxa"/>
            <w:vAlign w:val="center"/>
          </w:tcPr>
          <w:p w14:paraId="4ED49EF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(AMP)</w:t>
            </w:r>
          </w:p>
        </w:tc>
        <w:tc>
          <w:tcPr>
            <w:tcW w:w="1550" w:type="dxa"/>
            <w:vAlign w:val="center"/>
          </w:tcPr>
          <w:p w14:paraId="4DE37D7D"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10 mcg</w:t>
            </w:r>
          </w:p>
        </w:tc>
        <w:tc>
          <w:tcPr>
            <w:tcW w:w="1515" w:type="dxa"/>
            <w:vAlign w:val="center"/>
          </w:tcPr>
          <w:p w14:paraId="2B5205B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16</w:t>
            </w:r>
          </w:p>
        </w:tc>
        <w:tc>
          <w:tcPr>
            <w:tcW w:w="1492" w:type="dxa"/>
            <w:vAlign w:val="center"/>
          </w:tcPr>
          <w:p w14:paraId="04B321FE"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12-15</w:t>
            </w:r>
          </w:p>
        </w:tc>
        <w:tc>
          <w:tcPr>
            <w:tcW w:w="1398" w:type="dxa"/>
            <w:vAlign w:val="center"/>
          </w:tcPr>
          <w:p w14:paraId="672BCA30"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11</w:t>
            </w:r>
          </w:p>
        </w:tc>
        <w:tc>
          <w:tcPr>
            <w:tcW w:w="1745" w:type="dxa"/>
            <w:vAlign w:val="center"/>
          </w:tcPr>
          <w:p w14:paraId="15F88721"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hAnsi="Arial" w:cs="Arial"/>
                <w:bCs/>
                <w:color w:val="000000" w:themeColor="text1"/>
                <w:sz w:val="24"/>
                <w:szCs w:val="24"/>
              </w:rPr>
              <w:t>38</w:t>
            </w:r>
          </w:p>
        </w:tc>
        <w:tc>
          <w:tcPr>
            <w:tcW w:w="1485" w:type="dxa"/>
            <w:vAlign w:val="center"/>
          </w:tcPr>
          <w:p w14:paraId="7A64C1D8" w14:textId="77777777" w:rsidR="00FA0E5E" w:rsidRPr="00145F5D" w:rsidRDefault="00FA0E5E" w:rsidP="00CF05FE">
            <w:pPr>
              <w:widowControl w:val="0"/>
              <w:autoSpaceDE w:val="0"/>
              <w:autoSpaceDN w:val="0"/>
              <w:spacing w:before="20" w:after="40"/>
              <w:jc w:val="center"/>
              <w:rPr>
                <w:rFonts w:ascii="Arial" w:eastAsia="Arial MT" w:hAnsi="Arial" w:cs="Arial"/>
                <w:bCs/>
                <w:color w:val="000000" w:themeColor="text1"/>
                <w:sz w:val="24"/>
                <w:szCs w:val="24"/>
              </w:rPr>
            </w:pPr>
            <w:r w:rsidRPr="00145F5D">
              <w:rPr>
                <w:rFonts w:ascii="Arial" w:eastAsia="Arial MT" w:hAnsi="Arial" w:cs="Arial"/>
                <w:bCs/>
                <w:color w:val="000000" w:themeColor="text1"/>
                <w:sz w:val="24"/>
                <w:szCs w:val="24"/>
              </w:rPr>
              <w:t>S</w:t>
            </w:r>
          </w:p>
        </w:tc>
      </w:tr>
    </w:tbl>
    <w:bookmarkEnd w:id="2"/>
    <w:p w14:paraId="30C3EC18" w14:textId="77777777" w:rsidR="00FA0E5E" w:rsidRPr="00145F5D" w:rsidRDefault="00FA0E5E" w:rsidP="00FA0E5E">
      <w:pPr>
        <w:widowControl w:val="0"/>
        <w:autoSpaceDE w:val="0"/>
        <w:autoSpaceDN w:val="0"/>
        <w:spacing w:after="120" w:line="360" w:lineRule="auto"/>
        <w:rPr>
          <w:rFonts w:ascii="Arial" w:eastAsia="Arial" w:hAnsi="Arial" w:cs="Arial"/>
          <w:color w:val="000000" w:themeColor="text1"/>
          <w:kern w:val="0"/>
          <w:sz w:val="24"/>
          <w:szCs w:val="24"/>
          <w:lang w:val="en-US"/>
          <w14:ligatures w14:val="none"/>
        </w:rPr>
      </w:pPr>
      <w:r w:rsidRPr="00145F5D">
        <w:rPr>
          <w:rFonts w:ascii="Arial" w:eastAsia="Arial" w:hAnsi="Arial" w:cs="Arial"/>
          <w:color w:val="000000" w:themeColor="text1"/>
          <w:kern w:val="0"/>
          <w:sz w:val="24"/>
          <w:szCs w:val="24"/>
          <w:lang w:val="en-US"/>
          <w14:ligatures w14:val="none"/>
        </w:rPr>
        <w:t>(S=Sensitive, R=Resistance and IM=Intermediate)</w:t>
      </w:r>
    </w:p>
    <w:p w14:paraId="674514B5" w14:textId="77777777" w:rsidR="00FA0E5E" w:rsidRPr="00145F5D" w:rsidRDefault="00FA0E5E" w:rsidP="00FA0E5E">
      <w:pPr>
        <w:widowControl w:val="0"/>
        <w:autoSpaceDE w:val="0"/>
        <w:autoSpaceDN w:val="0"/>
        <w:spacing w:after="120" w:line="360" w:lineRule="auto"/>
        <w:rPr>
          <w:rFonts w:ascii="Arial" w:eastAsia="Arial MT" w:hAnsi="Arial" w:cs="Arial"/>
          <w:b/>
          <w:bCs/>
          <w:color w:val="000000" w:themeColor="text1"/>
          <w:kern w:val="0"/>
          <w:sz w:val="24"/>
          <w:szCs w:val="24"/>
          <w14:ligatures w14:val="none"/>
        </w:rPr>
        <w:sectPr w:rsidR="00FA0E5E" w:rsidRPr="00145F5D" w:rsidSect="00BA7BFD">
          <w:pgSz w:w="16834" w:h="11909" w:orient="landscape"/>
          <w:pgMar w:top="900" w:right="1440" w:bottom="180" w:left="1440" w:header="706" w:footer="706" w:gutter="0"/>
          <w:cols w:space="708"/>
          <w:docGrid w:linePitch="360"/>
        </w:sectPr>
      </w:pPr>
    </w:p>
    <w:p w14:paraId="6038423D" w14:textId="31FB730A" w:rsidR="00FA0E5E" w:rsidRPr="00BA7BFD" w:rsidRDefault="00FA0E5E" w:rsidP="00FA0E5E">
      <w:pPr>
        <w:rPr>
          <w:rFonts w:ascii="Arial" w:hAnsi="Arial" w:cs="Arial"/>
        </w:rPr>
      </w:pPr>
      <w:r w:rsidRPr="00BA7BFD">
        <w:rPr>
          <w:rFonts w:ascii="Arial" w:eastAsia="Arial MT" w:hAnsi="Arial" w:cs="Arial"/>
          <w:b/>
          <w:bCs/>
          <w:color w:val="000000" w:themeColor="text1"/>
          <w:kern w:val="0"/>
          <w14:ligatures w14:val="none"/>
        </w:rPr>
        <w:lastRenderedPageBreak/>
        <w:t xml:space="preserve">Table </w:t>
      </w:r>
      <w:r w:rsidR="00FC4931" w:rsidRPr="00BA7BFD">
        <w:rPr>
          <w:rFonts w:ascii="Arial" w:eastAsia="Arial MT" w:hAnsi="Arial" w:cs="Arial"/>
          <w:b/>
          <w:bCs/>
          <w:color w:val="000000" w:themeColor="text1"/>
          <w:kern w:val="0"/>
          <w14:ligatures w14:val="none"/>
        </w:rPr>
        <w:t>05</w:t>
      </w:r>
      <w:r w:rsidRPr="00BA7BFD">
        <w:rPr>
          <w:rFonts w:ascii="Arial" w:eastAsia="Arial MT" w:hAnsi="Arial" w:cs="Arial"/>
          <w:b/>
          <w:bCs/>
          <w:color w:val="000000" w:themeColor="text1"/>
          <w:kern w:val="0"/>
          <w14:ligatures w14:val="none"/>
        </w:rPr>
        <w:t xml:space="preserve">: Antimicrobial resistance against </w:t>
      </w:r>
      <w:r w:rsidRPr="00BA7BFD">
        <w:rPr>
          <w:rFonts w:ascii="Arial" w:eastAsia="Arial MT" w:hAnsi="Arial" w:cs="Arial"/>
          <w:b/>
          <w:bCs/>
          <w:i/>
          <w:iCs/>
          <w:color w:val="000000" w:themeColor="text1"/>
          <w:kern w:val="0"/>
          <w14:ligatures w14:val="none"/>
        </w:rPr>
        <w:t>Aerococcus viridans</w:t>
      </w:r>
    </w:p>
    <w:tbl>
      <w:tblPr>
        <w:tblW w:w="8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67"/>
        <w:gridCol w:w="2410"/>
        <w:gridCol w:w="2410"/>
      </w:tblGrid>
      <w:tr w:rsidR="00FA0E5E" w:rsidRPr="00BA7BFD" w14:paraId="08EBC671" w14:textId="77777777" w:rsidTr="00CF05FE">
        <w:trPr>
          <w:trHeight w:val="20"/>
          <w:jc w:val="center"/>
        </w:trPr>
        <w:tc>
          <w:tcPr>
            <w:tcW w:w="8287" w:type="dxa"/>
            <w:gridSpan w:val="3"/>
            <w:tcBorders>
              <w:bottom w:val="single" w:sz="4" w:space="0" w:color="auto"/>
            </w:tcBorders>
            <w:vAlign w:val="center"/>
          </w:tcPr>
          <w:p w14:paraId="6951F9DF" w14:textId="77777777" w:rsidR="00FA0E5E" w:rsidRPr="00BA7BFD" w:rsidRDefault="00FA0E5E" w:rsidP="00CF05FE">
            <w:pPr>
              <w:widowControl w:val="0"/>
              <w:autoSpaceDE w:val="0"/>
              <w:autoSpaceDN w:val="0"/>
              <w:spacing w:after="0" w:line="240" w:lineRule="auto"/>
              <w:jc w:val="center"/>
              <w:rPr>
                <w:rFonts w:ascii="Arial" w:eastAsia="Arial MT" w:hAnsi="Arial" w:cs="Arial"/>
                <w:b/>
                <w:bCs/>
                <w:i/>
                <w:iCs/>
                <w:color w:val="000000" w:themeColor="text1"/>
                <w:kern w:val="0"/>
                <w:lang w:val="en-US"/>
                <w14:ligatures w14:val="none"/>
              </w:rPr>
            </w:pPr>
            <w:r w:rsidRPr="00BA7BFD">
              <w:rPr>
                <w:rFonts w:ascii="Arial" w:eastAsia="Arial MT" w:hAnsi="Arial" w:cs="Arial"/>
                <w:b/>
                <w:bCs/>
                <w:i/>
                <w:iCs/>
                <w:color w:val="000000" w:themeColor="text1"/>
                <w:kern w:val="0"/>
                <w14:ligatures w14:val="none"/>
              </w:rPr>
              <w:t>Aerococcus viridans</w:t>
            </w:r>
          </w:p>
        </w:tc>
      </w:tr>
      <w:tr w:rsidR="00FA0E5E" w:rsidRPr="00BA7BFD" w14:paraId="3CBCCEEC" w14:textId="77777777" w:rsidTr="00CF05FE">
        <w:trPr>
          <w:trHeight w:val="20"/>
          <w:jc w:val="center"/>
        </w:trPr>
        <w:tc>
          <w:tcPr>
            <w:tcW w:w="3467" w:type="dxa"/>
            <w:vMerge w:val="restart"/>
            <w:tcBorders>
              <w:top w:val="single" w:sz="4" w:space="0" w:color="auto"/>
              <w:bottom w:val="single" w:sz="4" w:space="0" w:color="000000"/>
            </w:tcBorders>
            <w:vAlign w:val="center"/>
          </w:tcPr>
          <w:p w14:paraId="58289C24" w14:textId="77777777" w:rsidR="00FA0E5E" w:rsidRPr="00BA7BFD" w:rsidRDefault="00FA0E5E" w:rsidP="00CF05FE">
            <w:pPr>
              <w:spacing w:after="0" w:line="240" w:lineRule="auto"/>
              <w:jc w:val="center"/>
              <w:rPr>
                <w:rFonts w:ascii="Arial" w:eastAsia="Calibri"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Antibiotics</w:t>
            </w:r>
          </w:p>
        </w:tc>
        <w:tc>
          <w:tcPr>
            <w:tcW w:w="4820" w:type="dxa"/>
            <w:gridSpan w:val="2"/>
            <w:tcBorders>
              <w:bottom w:val="single" w:sz="4" w:space="0" w:color="000000"/>
            </w:tcBorders>
            <w:vAlign w:val="center"/>
          </w:tcPr>
          <w:p w14:paraId="28FAE8AC" w14:textId="77777777" w:rsidR="00FA0E5E" w:rsidRPr="00BA7BFD" w:rsidRDefault="00FA0E5E" w:rsidP="00CF05FE">
            <w:pPr>
              <w:widowControl w:val="0"/>
              <w:autoSpaceDE w:val="0"/>
              <w:autoSpaceDN w:val="0"/>
              <w:spacing w:after="0" w:line="240" w:lineRule="auto"/>
              <w:ind w:left="4"/>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BD Phoenix ID system</w:t>
            </w:r>
          </w:p>
        </w:tc>
      </w:tr>
      <w:tr w:rsidR="00FA0E5E" w:rsidRPr="00BA7BFD" w14:paraId="6CEA2D71" w14:textId="77777777" w:rsidTr="00CF05FE">
        <w:trPr>
          <w:trHeight w:val="20"/>
          <w:jc w:val="center"/>
        </w:trPr>
        <w:tc>
          <w:tcPr>
            <w:tcW w:w="3467" w:type="dxa"/>
            <w:vMerge/>
            <w:vAlign w:val="center"/>
          </w:tcPr>
          <w:p w14:paraId="325B15AB" w14:textId="77777777" w:rsidR="00FA0E5E" w:rsidRPr="00BA7BFD" w:rsidRDefault="00FA0E5E" w:rsidP="00CF05FE">
            <w:pPr>
              <w:spacing w:after="0" w:line="240" w:lineRule="auto"/>
              <w:jc w:val="center"/>
              <w:rPr>
                <w:rFonts w:ascii="Arial" w:eastAsia="Calibri" w:hAnsi="Arial" w:cs="Arial"/>
                <w:b/>
                <w:bCs/>
                <w:color w:val="000000" w:themeColor="text1"/>
                <w:lang w:val="en-US"/>
                <w14:ligatures w14:val="none"/>
              </w:rPr>
            </w:pPr>
          </w:p>
        </w:tc>
        <w:tc>
          <w:tcPr>
            <w:tcW w:w="2410" w:type="dxa"/>
            <w:vAlign w:val="center"/>
          </w:tcPr>
          <w:p w14:paraId="6B5B041B" w14:textId="77777777" w:rsidR="00FA0E5E" w:rsidRPr="00BA7BFD" w:rsidRDefault="00FA0E5E" w:rsidP="00CF05FE">
            <w:pPr>
              <w:widowControl w:val="0"/>
              <w:autoSpaceDE w:val="0"/>
              <w:autoSpaceDN w:val="0"/>
              <w:spacing w:after="0" w:line="240" w:lineRule="auto"/>
              <w:ind w:left="108"/>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MIC</w:t>
            </w:r>
          </w:p>
        </w:tc>
        <w:tc>
          <w:tcPr>
            <w:tcW w:w="2410" w:type="dxa"/>
            <w:vAlign w:val="center"/>
          </w:tcPr>
          <w:p w14:paraId="1DB9687C" w14:textId="77777777" w:rsidR="00FA0E5E" w:rsidRPr="00BA7BFD" w:rsidRDefault="00FA0E5E" w:rsidP="00CF05FE">
            <w:pPr>
              <w:widowControl w:val="0"/>
              <w:autoSpaceDE w:val="0"/>
              <w:autoSpaceDN w:val="0"/>
              <w:spacing w:after="0" w:line="240" w:lineRule="auto"/>
              <w:ind w:left="109"/>
              <w:jc w:val="center"/>
              <w:rPr>
                <w:rFonts w:ascii="Arial" w:eastAsia="Arial MT" w:hAnsi="Arial" w:cs="Arial"/>
                <w:b/>
                <w:bCs/>
                <w:color w:val="000000" w:themeColor="text1"/>
                <w:kern w:val="0"/>
                <w:lang w:val="en-US"/>
                <w14:ligatures w14:val="none"/>
              </w:rPr>
            </w:pPr>
            <w:r w:rsidRPr="00BA7BFD">
              <w:rPr>
                <w:rFonts w:ascii="Arial" w:eastAsia="Arial MT" w:hAnsi="Arial" w:cs="Arial"/>
                <w:b/>
                <w:bCs/>
                <w:color w:val="000000" w:themeColor="text1"/>
                <w:kern w:val="0"/>
                <w:lang w:val="en-US"/>
                <w14:ligatures w14:val="none"/>
              </w:rPr>
              <w:t>Interpretation</w:t>
            </w:r>
          </w:p>
        </w:tc>
      </w:tr>
      <w:tr w:rsidR="00FA0E5E" w:rsidRPr="00BA7BFD" w14:paraId="1A595267" w14:textId="77777777" w:rsidTr="00CF05FE">
        <w:trPr>
          <w:trHeight w:val="20"/>
          <w:jc w:val="center"/>
        </w:trPr>
        <w:tc>
          <w:tcPr>
            <w:tcW w:w="3467" w:type="dxa"/>
            <w:vAlign w:val="center"/>
          </w:tcPr>
          <w:p w14:paraId="6EDE446E"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Ampicillin Amikacin</w:t>
            </w:r>
          </w:p>
        </w:tc>
        <w:tc>
          <w:tcPr>
            <w:tcW w:w="2410" w:type="dxa"/>
            <w:vAlign w:val="center"/>
          </w:tcPr>
          <w:p w14:paraId="5FF41DE1" w14:textId="77777777" w:rsidR="00FA0E5E" w:rsidRPr="00BA7BFD" w:rsidRDefault="00FA0E5E" w:rsidP="00CF05FE">
            <w:pPr>
              <w:widowControl w:val="0"/>
              <w:autoSpaceDE w:val="0"/>
              <w:autoSpaceDN w:val="0"/>
              <w:spacing w:after="0" w:line="240" w:lineRule="auto"/>
              <w:ind w:left="12" w:right="3"/>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8</w:t>
            </w:r>
          </w:p>
        </w:tc>
        <w:tc>
          <w:tcPr>
            <w:tcW w:w="2410" w:type="dxa"/>
            <w:vAlign w:val="center"/>
          </w:tcPr>
          <w:p w14:paraId="332B2C90"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683EF9A4" w14:textId="77777777" w:rsidTr="00CF05FE">
        <w:trPr>
          <w:trHeight w:val="20"/>
          <w:jc w:val="center"/>
        </w:trPr>
        <w:tc>
          <w:tcPr>
            <w:tcW w:w="3467" w:type="dxa"/>
            <w:vAlign w:val="center"/>
          </w:tcPr>
          <w:p w14:paraId="6FBAF4D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Gentamicin</w:t>
            </w:r>
          </w:p>
        </w:tc>
        <w:tc>
          <w:tcPr>
            <w:tcW w:w="2410" w:type="dxa"/>
            <w:vAlign w:val="center"/>
          </w:tcPr>
          <w:p w14:paraId="724F912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71807615"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714B089C" w14:textId="77777777" w:rsidTr="00CF05FE">
        <w:trPr>
          <w:trHeight w:val="20"/>
          <w:jc w:val="center"/>
        </w:trPr>
        <w:tc>
          <w:tcPr>
            <w:tcW w:w="3467" w:type="dxa"/>
            <w:vAlign w:val="center"/>
          </w:tcPr>
          <w:p w14:paraId="52FBE5B7"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Imipenem</w:t>
            </w:r>
          </w:p>
        </w:tc>
        <w:tc>
          <w:tcPr>
            <w:tcW w:w="2410" w:type="dxa"/>
            <w:vAlign w:val="center"/>
          </w:tcPr>
          <w:p w14:paraId="24A86EDB"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6CB18513"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10F0E7B2" w14:textId="77777777" w:rsidTr="00CF05FE">
        <w:trPr>
          <w:trHeight w:val="20"/>
          <w:jc w:val="center"/>
        </w:trPr>
        <w:tc>
          <w:tcPr>
            <w:tcW w:w="3467" w:type="dxa"/>
            <w:vAlign w:val="center"/>
          </w:tcPr>
          <w:p w14:paraId="66963949"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Meropenem</w:t>
            </w:r>
          </w:p>
        </w:tc>
        <w:tc>
          <w:tcPr>
            <w:tcW w:w="2410" w:type="dxa"/>
            <w:vAlign w:val="center"/>
          </w:tcPr>
          <w:p w14:paraId="2C20A606" w14:textId="77777777" w:rsidR="00FA0E5E" w:rsidRPr="00BA7BFD" w:rsidRDefault="00FA0E5E" w:rsidP="00CF05FE">
            <w:pPr>
              <w:widowControl w:val="0"/>
              <w:autoSpaceDE w:val="0"/>
              <w:autoSpaceDN w:val="0"/>
              <w:spacing w:after="0" w:line="240" w:lineRule="auto"/>
              <w:ind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7B8DFB5C"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7665D821" w14:textId="77777777" w:rsidTr="00CF05FE">
        <w:trPr>
          <w:trHeight w:val="20"/>
          <w:jc w:val="center"/>
        </w:trPr>
        <w:tc>
          <w:tcPr>
            <w:tcW w:w="3467" w:type="dxa"/>
            <w:vAlign w:val="center"/>
          </w:tcPr>
          <w:p w14:paraId="04F5411A"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Cefazolin</w:t>
            </w:r>
          </w:p>
        </w:tc>
        <w:tc>
          <w:tcPr>
            <w:tcW w:w="2410" w:type="dxa"/>
            <w:vAlign w:val="center"/>
          </w:tcPr>
          <w:p w14:paraId="4FCF471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5DE6B2CA"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6E51598D" w14:textId="77777777" w:rsidTr="00CF05FE">
        <w:trPr>
          <w:trHeight w:val="20"/>
          <w:jc w:val="center"/>
        </w:trPr>
        <w:tc>
          <w:tcPr>
            <w:tcW w:w="3467" w:type="dxa"/>
            <w:vAlign w:val="center"/>
          </w:tcPr>
          <w:p w14:paraId="3C2167A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Cefoxitin</w:t>
            </w:r>
          </w:p>
        </w:tc>
        <w:tc>
          <w:tcPr>
            <w:tcW w:w="2410" w:type="dxa"/>
            <w:vAlign w:val="center"/>
          </w:tcPr>
          <w:p w14:paraId="6891EFF1"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41AEE9EF"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697F9EF9" w14:textId="77777777" w:rsidTr="00CF05FE">
        <w:trPr>
          <w:trHeight w:val="20"/>
          <w:jc w:val="center"/>
        </w:trPr>
        <w:tc>
          <w:tcPr>
            <w:tcW w:w="3467" w:type="dxa"/>
            <w:vAlign w:val="center"/>
          </w:tcPr>
          <w:p w14:paraId="41E56D5C"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Ceftazidime</w:t>
            </w:r>
          </w:p>
        </w:tc>
        <w:tc>
          <w:tcPr>
            <w:tcW w:w="2410" w:type="dxa"/>
            <w:vAlign w:val="center"/>
          </w:tcPr>
          <w:p w14:paraId="19A13512"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587DB46D"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388F4BF6" w14:textId="77777777" w:rsidTr="00CF05FE">
        <w:trPr>
          <w:trHeight w:val="20"/>
          <w:jc w:val="center"/>
        </w:trPr>
        <w:tc>
          <w:tcPr>
            <w:tcW w:w="3467" w:type="dxa"/>
            <w:vAlign w:val="center"/>
          </w:tcPr>
          <w:p w14:paraId="6002AD71"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Cefotaxime</w:t>
            </w:r>
          </w:p>
        </w:tc>
        <w:tc>
          <w:tcPr>
            <w:tcW w:w="2410" w:type="dxa"/>
            <w:vAlign w:val="center"/>
          </w:tcPr>
          <w:p w14:paraId="61C4B2F9" w14:textId="77777777" w:rsidR="00FA0E5E" w:rsidRPr="00BA7BFD" w:rsidRDefault="00FA0E5E" w:rsidP="00CF05FE">
            <w:pPr>
              <w:widowControl w:val="0"/>
              <w:autoSpaceDE w:val="0"/>
              <w:autoSpaceDN w:val="0"/>
              <w:spacing w:after="0" w:line="240" w:lineRule="auto"/>
              <w:ind w:left="12" w:right="3"/>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5212DC03"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65821A99" w14:textId="77777777" w:rsidTr="00CF05FE">
        <w:trPr>
          <w:trHeight w:val="20"/>
          <w:jc w:val="center"/>
        </w:trPr>
        <w:tc>
          <w:tcPr>
            <w:tcW w:w="3467" w:type="dxa"/>
            <w:vAlign w:val="center"/>
          </w:tcPr>
          <w:p w14:paraId="6C61F34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Cefepime</w:t>
            </w:r>
          </w:p>
        </w:tc>
        <w:tc>
          <w:tcPr>
            <w:tcW w:w="2410" w:type="dxa"/>
            <w:vAlign w:val="center"/>
          </w:tcPr>
          <w:p w14:paraId="04BF05F9"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F54DBD4"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07C0F1AB" w14:textId="77777777" w:rsidTr="00CF05FE">
        <w:trPr>
          <w:trHeight w:val="20"/>
          <w:jc w:val="center"/>
        </w:trPr>
        <w:tc>
          <w:tcPr>
            <w:tcW w:w="3467" w:type="dxa"/>
            <w:vAlign w:val="center"/>
          </w:tcPr>
          <w:p w14:paraId="4B433D7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Cefoperazone-</w:t>
            </w:r>
          </w:p>
          <w:p w14:paraId="6D99EEEC"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sulbactam</w:t>
            </w:r>
          </w:p>
        </w:tc>
        <w:tc>
          <w:tcPr>
            <w:tcW w:w="2410" w:type="dxa"/>
            <w:vAlign w:val="center"/>
          </w:tcPr>
          <w:p w14:paraId="456FB4C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&lt;=0.5/8</w:t>
            </w:r>
          </w:p>
        </w:tc>
        <w:tc>
          <w:tcPr>
            <w:tcW w:w="2410" w:type="dxa"/>
            <w:vAlign w:val="center"/>
          </w:tcPr>
          <w:p w14:paraId="6976A5BB"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724FBD56" w14:textId="77777777" w:rsidTr="00CF05FE">
        <w:trPr>
          <w:trHeight w:val="20"/>
          <w:jc w:val="center"/>
        </w:trPr>
        <w:tc>
          <w:tcPr>
            <w:tcW w:w="3467" w:type="dxa"/>
            <w:vAlign w:val="center"/>
          </w:tcPr>
          <w:p w14:paraId="1003F4D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Aztreonam</w:t>
            </w:r>
          </w:p>
        </w:tc>
        <w:tc>
          <w:tcPr>
            <w:tcW w:w="2410" w:type="dxa"/>
            <w:vAlign w:val="center"/>
          </w:tcPr>
          <w:p w14:paraId="02D43C5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31B887C"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9204050" w14:textId="77777777" w:rsidTr="00CF05FE">
        <w:trPr>
          <w:trHeight w:val="20"/>
          <w:jc w:val="center"/>
        </w:trPr>
        <w:tc>
          <w:tcPr>
            <w:tcW w:w="3467" w:type="dxa"/>
            <w:vAlign w:val="center"/>
          </w:tcPr>
          <w:p w14:paraId="781F773D"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Ampicillin</w:t>
            </w:r>
          </w:p>
        </w:tc>
        <w:tc>
          <w:tcPr>
            <w:tcW w:w="2410" w:type="dxa"/>
            <w:vAlign w:val="center"/>
          </w:tcPr>
          <w:p w14:paraId="6A2E47A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w:t>
            </w:r>
          </w:p>
        </w:tc>
        <w:tc>
          <w:tcPr>
            <w:tcW w:w="2410" w:type="dxa"/>
            <w:vAlign w:val="center"/>
          </w:tcPr>
          <w:p w14:paraId="0C80ED67"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39EFFA6D" w14:textId="77777777" w:rsidTr="00CF05FE">
        <w:trPr>
          <w:trHeight w:val="20"/>
          <w:jc w:val="center"/>
        </w:trPr>
        <w:tc>
          <w:tcPr>
            <w:tcW w:w="3467" w:type="dxa"/>
            <w:vAlign w:val="center"/>
          </w:tcPr>
          <w:p w14:paraId="75502A3B"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Piperacillin</w:t>
            </w:r>
          </w:p>
        </w:tc>
        <w:tc>
          <w:tcPr>
            <w:tcW w:w="2410" w:type="dxa"/>
            <w:vAlign w:val="center"/>
          </w:tcPr>
          <w:p w14:paraId="1F710C3A"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4EEECB09"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8DF9D97" w14:textId="77777777" w:rsidTr="00CF05FE">
        <w:trPr>
          <w:trHeight w:val="20"/>
          <w:jc w:val="center"/>
        </w:trPr>
        <w:tc>
          <w:tcPr>
            <w:tcW w:w="3467" w:type="dxa"/>
            <w:vAlign w:val="center"/>
          </w:tcPr>
          <w:p w14:paraId="4666FF7D"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Amoxicillin-clavulanate</w:t>
            </w:r>
          </w:p>
        </w:tc>
        <w:tc>
          <w:tcPr>
            <w:tcW w:w="2410" w:type="dxa"/>
            <w:vAlign w:val="center"/>
          </w:tcPr>
          <w:p w14:paraId="78643AB8"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&gt;16/8</w:t>
            </w:r>
          </w:p>
        </w:tc>
        <w:tc>
          <w:tcPr>
            <w:tcW w:w="2410" w:type="dxa"/>
            <w:vAlign w:val="center"/>
          </w:tcPr>
          <w:p w14:paraId="382D9CA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R</w:t>
            </w:r>
          </w:p>
        </w:tc>
      </w:tr>
      <w:tr w:rsidR="00FA0E5E" w:rsidRPr="00BA7BFD" w14:paraId="78DE22F5" w14:textId="77777777" w:rsidTr="00CF05FE">
        <w:trPr>
          <w:trHeight w:val="20"/>
          <w:jc w:val="center"/>
        </w:trPr>
        <w:tc>
          <w:tcPr>
            <w:tcW w:w="3467" w:type="dxa"/>
            <w:vAlign w:val="center"/>
          </w:tcPr>
          <w:p w14:paraId="45AD8B69"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Piperacillin-Tazobactam</w:t>
            </w:r>
          </w:p>
        </w:tc>
        <w:tc>
          <w:tcPr>
            <w:tcW w:w="2410" w:type="dxa"/>
            <w:vAlign w:val="center"/>
          </w:tcPr>
          <w:p w14:paraId="2DCA2804"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&lt;=4/4</w:t>
            </w:r>
          </w:p>
        </w:tc>
        <w:tc>
          <w:tcPr>
            <w:tcW w:w="2410" w:type="dxa"/>
            <w:vAlign w:val="center"/>
          </w:tcPr>
          <w:p w14:paraId="3F6DF85F"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07AE2FBE" w14:textId="77777777" w:rsidTr="00CF05FE">
        <w:trPr>
          <w:trHeight w:val="20"/>
          <w:jc w:val="center"/>
        </w:trPr>
        <w:tc>
          <w:tcPr>
            <w:tcW w:w="3467" w:type="dxa"/>
            <w:vAlign w:val="center"/>
          </w:tcPr>
          <w:p w14:paraId="7CF01805"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Colistin</w:t>
            </w:r>
          </w:p>
        </w:tc>
        <w:tc>
          <w:tcPr>
            <w:tcW w:w="2410" w:type="dxa"/>
            <w:vAlign w:val="center"/>
          </w:tcPr>
          <w:p w14:paraId="21D6844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w:t>
            </w:r>
          </w:p>
        </w:tc>
        <w:tc>
          <w:tcPr>
            <w:tcW w:w="2410" w:type="dxa"/>
            <w:vAlign w:val="center"/>
          </w:tcPr>
          <w:p w14:paraId="3D9E945B"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33932CF9" w14:textId="77777777" w:rsidTr="00CF05FE">
        <w:trPr>
          <w:trHeight w:val="20"/>
          <w:jc w:val="center"/>
        </w:trPr>
        <w:tc>
          <w:tcPr>
            <w:tcW w:w="3467" w:type="dxa"/>
            <w:vAlign w:val="center"/>
          </w:tcPr>
          <w:p w14:paraId="406A46D8"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Trimethoprim-sulfamethoxazole</w:t>
            </w:r>
          </w:p>
        </w:tc>
        <w:tc>
          <w:tcPr>
            <w:tcW w:w="2410" w:type="dxa"/>
            <w:vAlign w:val="center"/>
          </w:tcPr>
          <w:p w14:paraId="482C967F"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&lt;=0.5/9.5</w:t>
            </w:r>
          </w:p>
        </w:tc>
        <w:tc>
          <w:tcPr>
            <w:tcW w:w="2410" w:type="dxa"/>
            <w:vAlign w:val="center"/>
          </w:tcPr>
          <w:p w14:paraId="719671A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6ED8B5C6" w14:textId="77777777" w:rsidTr="00CF05FE">
        <w:trPr>
          <w:trHeight w:val="20"/>
          <w:jc w:val="center"/>
        </w:trPr>
        <w:tc>
          <w:tcPr>
            <w:tcW w:w="3467" w:type="dxa"/>
            <w:vAlign w:val="center"/>
          </w:tcPr>
          <w:p w14:paraId="30311883"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Chloramphenicol</w:t>
            </w:r>
          </w:p>
        </w:tc>
        <w:tc>
          <w:tcPr>
            <w:tcW w:w="2410" w:type="dxa"/>
            <w:vAlign w:val="center"/>
          </w:tcPr>
          <w:p w14:paraId="66861B13"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&lt;=4</w:t>
            </w:r>
          </w:p>
        </w:tc>
        <w:tc>
          <w:tcPr>
            <w:tcW w:w="2410" w:type="dxa"/>
            <w:vAlign w:val="center"/>
          </w:tcPr>
          <w:p w14:paraId="41C99EAA"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r w:rsidR="00FA0E5E" w:rsidRPr="00BA7BFD" w14:paraId="45CBE5AE" w14:textId="77777777" w:rsidTr="00CF05FE">
        <w:trPr>
          <w:trHeight w:val="20"/>
          <w:jc w:val="center"/>
        </w:trPr>
        <w:tc>
          <w:tcPr>
            <w:tcW w:w="3467" w:type="dxa"/>
            <w:vAlign w:val="center"/>
          </w:tcPr>
          <w:p w14:paraId="0AC25ADA" w14:textId="77777777" w:rsidR="00FA0E5E" w:rsidRPr="00BA7BFD" w:rsidRDefault="00FA0E5E" w:rsidP="00CF05FE">
            <w:pPr>
              <w:widowControl w:val="0"/>
              <w:autoSpaceDE w:val="0"/>
              <w:autoSpaceDN w:val="0"/>
              <w:spacing w:after="0" w:line="240" w:lineRule="auto"/>
              <w:ind w:left="108"/>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Ciprofloxacin</w:t>
            </w:r>
          </w:p>
        </w:tc>
        <w:tc>
          <w:tcPr>
            <w:tcW w:w="2410" w:type="dxa"/>
            <w:vAlign w:val="center"/>
          </w:tcPr>
          <w:p w14:paraId="5D2422A7"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&lt;=0.5</w:t>
            </w:r>
          </w:p>
        </w:tc>
        <w:tc>
          <w:tcPr>
            <w:tcW w:w="2410" w:type="dxa"/>
            <w:vAlign w:val="center"/>
          </w:tcPr>
          <w:p w14:paraId="4E52491E"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2EB48E43" w14:textId="77777777" w:rsidTr="00CF05FE">
        <w:trPr>
          <w:trHeight w:val="20"/>
          <w:jc w:val="center"/>
        </w:trPr>
        <w:tc>
          <w:tcPr>
            <w:tcW w:w="3467" w:type="dxa"/>
            <w:vAlign w:val="center"/>
          </w:tcPr>
          <w:p w14:paraId="3A371FA0" w14:textId="77777777" w:rsidR="00FA0E5E" w:rsidRPr="00BA7BFD" w:rsidRDefault="00FA0E5E" w:rsidP="00CF05FE">
            <w:pPr>
              <w:widowControl w:val="0"/>
              <w:autoSpaceDE w:val="0"/>
              <w:autoSpaceDN w:val="0"/>
              <w:spacing w:after="0" w:line="240" w:lineRule="auto"/>
              <w:ind w:left="108"/>
              <w:rPr>
                <w:rFonts w:ascii="Arial" w:eastAsia="Arial MT" w:hAnsi="Arial" w:cs="Arial"/>
                <w:color w:val="000000" w:themeColor="text1"/>
                <w:kern w:val="0"/>
                <w:lang w:val="en-US"/>
                <w14:ligatures w14:val="none"/>
              </w:rPr>
            </w:pPr>
            <w:r w:rsidRPr="00BA7BFD">
              <w:rPr>
                <w:rFonts w:ascii="Arial" w:eastAsia="Arial MT" w:hAnsi="Arial" w:cs="Arial"/>
                <w:color w:val="000000" w:themeColor="text1"/>
                <w:kern w:val="0"/>
                <w:lang w:val="en-US"/>
                <w14:ligatures w14:val="none"/>
              </w:rPr>
              <w:t>Levofloxacin</w:t>
            </w:r>
          </w:p>
        </w:tc>
        <w:tc>
          <w:tcPr>
            <w:tcW w:w="2410" w:type="dxa"/>
            <w:vAlign w:val="center"/>
          </w:tcPr>
          <w:p w14:paraId="6FC507AD"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&lt;=1</w:t>
            </w:r>
          </w:p>
        </w:tc>
        <w:tc>
          <w:tcPr>
            <w:tcW w:w="2410" w:type="dxa"/>
            <w:vAlign w:val="center"/>
          </w:tcPr>
          <w:p w14:paraId="74C46DC8" w14:textId="77777777" w:rsidR="00FA0E5E" w:rsidRPr="00BA7BFD" w:rsidRDefault="00FA0E5E" w:rsidP="00CF05FE">
            <w:pPr>
              <w:widowControl w:val="0"/>
              <w:autoSpaceDE w:val="0"/>
              <w:autoSpaceDN w:val="0"/>
              <w:spacing w:after="0" w:line="240" w:lineRule="auto"/>
              <w:ind w:left="12" w:right="4"/>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w:t>
            </w:r>
          </w:p>
        </w:tc>
      </w:tr>
      <w:tr w:rsidR="00FA0E5E" w:rsidRPr="00BA7BFD" w14:paraId="7712D5CC" w14:textId="77777777" w:rsidTr="00CF05FE">
        <w:trPr>
          <w:trHeight w:val="20"/>
          <w:jc w:val="center"/>
        </w:trPr>
        <w:tc>
          <w:tcPr>
            <w:tcW w:w="3467" w:type="dxa"/>
            <w:vAlign w:val="center"/>
          </w:tcPr>
          <w:p w14:paraId="5FC27CE0" w14:textId="77777777" w:rsidR="00FA0E5E" w:rsidRPr="00BA7BFD" w:rsidRDefault="00FA0E5E" w:rsidP="00CF05FE">
            <w:pPr>
              <w:widowControl w:val="0"/>
              <w:autoSpaceDE w:val="0"/>
              <w:autoSpaceDN w:val="0"/>
              <w:spacing w:after="0" w:line="240" w:lineRule="auto"/>
              <w:ind w:left="108"/>
              <w:rPr>
                <w:rFonts w:ascii="Arial" w:eastAsia="Arial MT" w:hAnsi="Arial" w:cs="Arial"/>
                <w:color w:val="000000" w:themeColor="text1"/>
                <w:kern w:val="0"/>
                <w:lang w:val="en-US"/>
                <w14:ligatures w14:val="none"/>
              </w:rPr>
            </w:pPr>
            <w:r w:rsidRPr="00BA7BFD">
              <w:rPr>
                <w:rFonts w:ascii="Arial" w:eastAsia="Arial MT" w:hAnsi="Arial" w:cs="Arial"/>
                <w:color w:val="000000" w:themeColor="text1"/>
                <w:kern w:val="0"/>
                <w:lang w:val="en-US"/>
                <w14:ligatures w14:val="none"/>
              </w:rPr>
              <w:t>Tetracycline</w:t>
            </w:r>
          </w:p>
        </w:tc>
        <w:tc>
          <w:tcPr>
            <w:tcW w:w="2410" w:type="dxa"/>
            <w:vAlign w:val="center"/>
          </w:tcPr>
          <w:p w14:paraId="433D83BA" w14:textId="77777777" w:rsidR="00FA0E5E" w:rsidRPr="00BA7BFD" w:rsidRDefault="00FA0E5E" w:rsidP="00CF05FE">
            <w:pPr>
              <w:widowControl w:val="0"/>
              <w:autoSpaceDE w:val="0"/>
              <w:autoSpaceDN w:val="0"/>
              <w:spacing w:after="0" w:line="240" w:lineRule="auto"/>
              <w:ind w:left="12" w:right="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&lt;=2</w:t>
            </w:r>
          </w:p>
        </w:tc>
        <w:tc>
          <w:tcPr>
            <w:tcW w:w="2410" w:type="dxa"/>
            <w:vAlign w:val="center"/>
          </w:tcPr>
          <w:p w14:paraId="29F3550E" w14:textId="77777777" w:rsidR="00FA0E5E" w:rsidRPr="00BA7BFD" w:rsidRDefault="00FA0E5E" w:rsidP="00CF05FE">
            <w:pPr>
              <w:widowControl w:val="0"/>
              <w:autoSpaceDE w:val="0"/>
              <w:autoSpaceDN w:val="0"/>
              <w:spacing w:after="0" w:line="240" w:lineRule="auto"/>
              <w:ind w:left="12"/>
              <w:jc w:val="center"/>
              <w:rPr>
                <w:rFonts w:ascii="Arial" w:eastAsia="Arial MT" w:hAnsi="Arial" w:cs="Arial"/>
                <w:bCs/>
                <w:color w:val="000000" w:themeColor="text1"/>
                <w:kern w:val="0"/>
                <w:lang w:val="en-US"/>
                <w14:ligatures w14:val="none"/>
              </w:rPr>
            </w:pPr>
            <w:r w:rsidRPr="00BA7BFD">
              <w:rPr>
                <w:rFonts w:ascii="Arial" w:eastAsia="Arial MT" w:hAnsi="Arial" w:cs="Arial"/>
                <w:bCs/>
                <w:color w:val="000000" w:themeColor="text1"/>
                <w:kern w:val="0"/>
                <w:lang w:val="en-US"/>
                <w14:ligatures w14:val="none"/>
              </w:rPr>
              <w:t>S</w:t>
            </w:r>
          </w:p>
        </w:tc>
      </w:tr>
    </w:tbl>
    <w:p w14:paraId="28A0D98A" w14:textId="77777777" w:rsidR="00FA0E5E" w:rsidRPr="00BA7BFD" w:rsidRDefault="00FA0E5E" w:rsidP="00137D54">
      <w:pPr>
        <w:widowControl w:val="0"/>
        <w:autoSpaceDE w:val="0"/>
        <w:autoSpaceDN w:val="0"/>
        <w:spacing w:after="120" w:line="360" w:lineRule="auto"/>
        <w:ind w:firstLine="720"/>
        <w:rPr>
          <w:rFonts w:ascii="Arial" w:hAnsi="Arial" w:cs="Arial"/>
          <w:b/>
          <w:color w:val="000000" w:themeColor="text1"/>
          <w:shd w:val="clear" w:color="auto" w:fill="FFFFFF"/>
          <w:lang w:val="en-US"/>
        </w:rPr>
      </w:pPr>
      <w:r w:rsidRPr="00BA7BFD">
        <w:rPr>
          <w:rFonts w:ascii="Arial" w:eastAsia="Arial" w:hAnsi="Arial" w:cs="Arial"/>
          <w:color w:val="000000" w:themeColor="text1"/>
          <w:kern w:val="0"/>
          <w:lang w:val="en-US"/>
          <w14:ligatures w14:val="none"/>
        </w:rPr>
        <w:t>(</w:t>
      </w:r>
      <w:bookmarkStart w:id="3" w:name="_Hlk211160778"/>
      <w:r w:rsidRPr="00BA7BFD">
        <w:rPr>
          <w:rFonts w:ascii="Arial" w:eastAsia="Arial" w:hAnsi="Arial" w:cs="Arial"/>
          <w:color w:val="000000" w:themeColor="text1"/>
          <w:kern w:val="0"/>
          <w:lang w:val="en-US"/>
          <w14:ligatures w14:val="none"/>
        </w:rPr>
        <w:t>S=Sensitive, R=Resistance and IM=Intermediate)</w:t>
      </w:r>
    </w:p>
    <w:bookmarkEnd w:id="3"/>
    <w:p w14:paraId="3DC6424C" w14:textId="3153B9FE" w:rsidR="00FA0E5E" w:rsidRPr="00BA7BFD" w:rsidRDefault="00FA0E5E" w:rsidP="00F06294">
      <w:pPr>
        <w:spacing w:after="120" w:line="360" w:lineRule="auto"/>
        <w:rPr>
          <w:rFonts w:ascii="Arial" w:hAnsi="Arial" w:cs="Arial"/>
          <w:b/>
          <w:color w:val="000000" w:themeColor="text1"/>
          <w:shd w:val="clear" w:color="auto" w:fill="FFFFFF"/>
        </w:rPr>
      </w:pPr>
      <w:r w:rsidRPr="00BA7BFD">
        <w:rPr>
          <w:rFonts w:ascii="Arial" w:hAnsi="Arial" w:cs="Arial"/>
          <w:b/>
          <w:color w:val="000000" w:themeColor="text1"/>
          <w:shd w:val="clear" w:color="auto" w:fill="FFFFFF"/>
        </w:rPr>
        <w:t xml:space="preserve">Table </w:t>
      </w:r>
      <w:r w:rsidR="00FC4931" w:rsidRPr="00BA7BFD">
        <w:rPr>
          <w:rFonts w:ascii="Arial" w:hAnsi="Arial" w:cs="Arial"/>
          <w:b/>
          <w:color w:val="000000" w:themeColor="text1"/>
          <w:shd w:val="clear" w:color="auto" w:fill="FFFFFF"/>
        </w:rPr>
        <w:t>06</w:t>
      </w:r>
      <w:r w:rsidRPr="00BA7BFD">
        <w:rPr>
          <w:rFonts w:ascii="Arial" w:hAnsi="Arial" w:cs="Arial"/>
          <w:b/>
          <w:color w:val="000000" w:themeColor="text1"/>
          <w:shd w:val="clear" w:color="auto" w:fill="FFFFFF"/>
        </w:rPr>
        <w:t xml:space="preserve">: Multidrug resistance pattern in </w:t>
      </w:r>
      <w:r w:rsidRPr="00BA7BFD">
        <w:rPr>
          <w:rFonts w:ascii="Arial" w:eastAsiaTheme="majorEastAsia" w:hAnsi="Arial" w:cs="Arial"/>
          <w:b/>
          <w:bCs/>
          <w:i/>
          <w:iCs/>
          <w:color w:val="000000" w:themeColor="text1"/>
        </w:rPr>
        <w:t>Aerococcus viridans isolates</w:t>
      </w:r>
    </w:p>
    <w:tbl>
      <w:tblPr>
        <w:tblStyle w:val="TableGrid"/>
        <w:tblW w:w="9620" w:type="dxa"/>
        <w:jc w:val="center"/>
        <w:tblLook w:val="04A0" w:firstRow="1" w:lastRow="0" w:firstColumn="1" w:lastColumn="0" w:noHBand="0" w:noVBand="1"/>
      </w:tblPr>
      <w:tblGrid>
        <w:gridCol w:w="1516"/>
        <w:gridCol w:w="1598"/>
        <w:gridCol w:w="1243"/>
        <w:gridCol w:w="1236"/>
        <w:gridCol w:w="1198"/>
        <w:gridCol w:w="1312"/>
        <w:gridCol w:w="1517"/>
      </w:tblGrid>
      <w:tr w:rsidR="00FA0E5E" w:rsidRPr="00BA7BFD" w14:paraId="070507FB" w14:textId="77777777" w:rsidTr="009C50DB">
        <w:trPr>
          <w:trHeight w:val="18"/>
          <w:jc w:val="center"/>
        </w:trPr>
        <w:tc>
          <w:tcPr>
            <w:tcW w:w="1525" w:type="dxa"/>
            <w:vAlign w:val="center"/>
          </w:tcPr>
          <w:p w14:paraId="79EA3C2A"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color w:val="000000" w:themeColor="text1"/>
                <w:sz w:val="22"/>
                <w:szCs w:val="22"/>
              </w:rPr>
              <w:t xml:space="preserve">No. of </w:t>
            </w:r>
            <w:r w:rsidRPr="00BA7BFD">
              <w:rPr>
                <w:rFonts w:ascii="Arial" w:hAnsi="Arial" w:cs="Arial"/>
                <w:b/>
                <w:i/>
                <w:iCs/>
                <w:color w:val="000000" w:themeColor="text1"/>
                <w:sz w:val="22"/>
                <w:szCs w:val="22"/>
              </w:rPr>
              <w:t>A. viridans</w:t>
            </w:r>
            <w:r w:rsidRPr="00BA7BFD">
              <w:rPr>
                <w:rFonts w:ascii="Arial" w:hAnsi="Arial" w:cs="Arial"/>
                <w:b/>
                <w:color w:val="000000" w:themeColor="text1"/>
                <w:sz w:val="22"/>
                <w:szCs w:val="22"/>
              </w:rPr>
              <w:t xml:space="preserve"> resistances</w:t>
            </w:r>
          </w:p>
        </w:tc>
        <w:tc>
          <w:tcPr>
            <w:tcW w:w="1620" w:type="dxa"/>
            <w:vAlign w:val="center"/>
          </w:tcPr>
          <w:p w14:paraId="2A13204E"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eastAsia="Times New Roman" w:hAnsi="Arial" w:cs="Arial"/>
                <w:b/>
                <w:bCs/>
                <w:color w:val="000000" w:themeColor="text1"/>
                <w:sz w:val="22"/>
                <w:szCs w:val="22"/>
                <w:lang w:eastAsia="en-IN" w:bidi="hi-IN"/>
              </w:rPr>
              <w:t>Ceftazidime</w:t>
            </w:r>
          </w:p>
        </w:tc>
        <w:tc>
          <w:tcPr>
            <w:tcW w:w="1185" w:type="dxa"/>
            <w:vAlign w:val="center"/>
          </w:tcPr>
          <w:p w14:paraId="3ACB0C5B"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eastAsia="Times New Roman" w:hAnsi="Arial" w:cs="Arial"/>
                <w:b/>
                <w:bCs/>
                <w:color w:val="000000" w:themeColor="text1"/>
                <w:sz w:val="22"/>
                <w:szCs w:val="22"/>
                <w:lang w:eastAsia="en-IN" w:bidi="hi-IN"/>
              </w:rPr>
              <w:t>Imipenem</w:t>
            </w:r>
          </w:p>
        </w:tc>
        <w:tc>
          <w:tcPr>
            <w:tcW w:w="1242" w:type="dxa"/>
            <w:vAlign w:val="center"/>
          </w:tcPr>
          <w:p w14:paraId="1AA5C57E"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Cefazolin</w:t>
            </w:r>
          </w:p>
        </w:tc>
        <w:tc>
          <w:tcPr>
            <w:tcW w:w="1204" w:type="dxa"/>
            <w:vAlign w:val="center"/>
          </w:tcPr>
          <w:p w14:paraId="649642B8"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Cefoxitin</w:t>
            </w:r>
          </w:p>
        </w:tc>
        <w:tc>
          <w:tcPr>
            <w:tcW w:w="1319" w:type="dxa"/>
            <w:vAlign w:val="center"/>
          </w:tcPr>
          <w:p w14:paraId="738A85C6"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Ampicillin</w:t>
            </w:r>
          </w:p>
        </w:tc>
        <w:tc>
          <w:tcPr>
            <w:tcW w:w="1525" w:type="dxa"/>
            <w:vAlign w:val="center"/>
          </w:tcPr>
          <w:p w14:paraId="243B0394" w14:textId="77777777" w:rsidR="00FA0E5E" w:rsidRPr="00BA7BFD" w:rsidRDefault="00FA0E5E" w:rsidP="00CF05FE">
            <w:pPr>
              <w:spacing w:before="60" w:after="60"/>
              <w:jc w:val="center"/>
              <w:rPr>
                <w:rFonts w:ascii="Arial" w:hAnsi="Arial" w:cs="Arial"/>
                <w:b/>
                <w:color w:val="000000" w:themeColor="text1"/>
                <w:sz w:val="22"/>
                <w:szCs w:val="22"/>
              </w:rPr>
            </w:pPr>
            <w:r w:rsidRPr="00BA7BFD">
              <w:rPr>
                <w:rFonts w:ascii="Arial" w:hAnsi="Arial" w:cs="Arial"/>
                <w:b/>
                <w:bCs/>
                <w:color w:val="000000" w:themeColor="text1"/>
                <w:sz w:val="22"/>
                <w:szCs w:val="22"/>
              </w:rPr>
              <w:t>Amoxicillin-clavulanate</w:t>
            </w:r>
          </w:p>
        </w:tc>
      </w:tr>
      <w:tr w:rsidR="00FA0E5E" w:rsidRPr="00BA7BFD" w14:paraId="5561B4F6" w14:textId="77777777" w:rsidTr="009C50DB">
        <w:trPr>
          <w:trHeight w:val="18"/>
          <w:jc w:val="center"/>
        </w:trPr>
        <w:tc>
          <w:tcPr>
            <w:tcW w:w="1525" w:type="dxa"/>
            <w:vAlign w:val="center"/>
          </w:tcPr>
          <w:p w14:paraId="670FD909"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eastAsia="Times New Roman" w:hAnsi="Arial" w:cs="Arial"/>
                <w:b/>
                <w:color w:val="000000" w:themeColor="text1"/>
                <w:sz w:val="22"/>
                <w:szCs w:val="22"/>
                <w:lang w:eastAsia="en-IN" w:bidi="hi-IN"/>
              </w:rPr>
              <w:t>Ceftazidime</w:t>
            </w:r>
          </w:p>
        </w:tc>
        <w:tc>
          <w:tcPr>
            <w:tcW w:w="1620" w:type="dxa"/>
            <w:vAlign w:val="center"/>
          </w:tcPr>
          <w:p w14:paraId="66061897"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185" w:type="dxa"/>
            <w:vAlign w:val="center"/>
          </w:tcPr>
          <w:p w14:paraId="12EA4F65"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242" w:type="dxa"/>
            <w:vAlign w:val="center"/>
          </w:tcPr>
          <w:p w14:paraId="41F496C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204" w:type="dxa"/>
            <w:vAlign w:val="center"/>
          </w:tcPr>
          <w:p w14:paraId="5F4A30C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3C3D46BD"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525" w:type="dxa"/>
            <w:vAlign w:val="center"/>
          </w:tcPr>
          <w:p w14:paraId="15CF865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6R</w:t>
            </w:r>
          </w:p>
        </w:tc>
      </w:tr>
      <w:tr w:rsidR="00FA0E5E" w:rsidRPr="00BA7BFD" w14:paraId="6DC2E94A" w14:textId="77777777" w:rsidTr="009C50DB">
        <w:trPr>
          <w:trHeight w:val="18"/>
          <w:jc w:val="center"/>
        </w:trPr>
        <w:tc>
          <w:tcPr>
            <w:tcW w:w="1525" w:type="dxa"/>
            <w:vAlign w:val="center"/>
          </w:tcPr>
          <w:p w14:paraId="206816CA"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eastAsia="Times New Roman" w:hAnsi="Arial" w:cs="Arial"/>
                <w:b/>
                <w:color w:val="000000" w:themeColor="text1"/>
                <w:sz w:val="22"/>
                <w:szCs w:val="22"/>
                <w:lang w:eastAsia="en-IN" w:bidi="hi-IN"/>
              </w:rPr>
              <w:t>Imipenem</w:t>
            </w:r>
          </w:p>
        </w:tc>
        <w:tc>
          <w:tcPr>
            <w:tcW w:w="1620" w:type="dxa"/>
            <w:vAlign w:val="center"/>
          </w:tcPr>
          <w:p w14:paraId="543EF98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185" w:type="dxa"/>
            <w:vAlign w:val="center"/>
          </w:tcPr>
          <w:p w14:paraId="0EF8A2F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242" w:type="dxa"/>
            <w:vAlign w:val="center"/>
          </w:tcPr>
          <w:p w14:paraId="738FAFAB"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6A53353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152CA598"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525" w:type="dxa"/>
            <w:vAlign w:val="center"/>
          </w:tcPr>
          <w:p w14:paraId="6CD9774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r>
      <w:tr w:rsidR="00FA0E5E" w:rsidRPr="00BA7BFD" w14:paraId="4D25A949" w14:textId="77777777" w:rsidTr="009C50DB">
        <w:trPr>
          <w:trHeight w:val="18"/>
          <w:jc w:val="center"/>
        </w:trPr>
        <w:tc>
          <w:tcPr>
            <w:tcW w:w="1525" w:type="dxa"/>
            <w:vAlign w:val="center"/>
          </w:tcPr>
          <w:p w14:paraId="697CA2C2"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Cefazolin</w:t>
            </w:r>
          </w:p>
        </w:tc>
        <w:tc>
          <w:tcPr>
            <w:tcW w:w="1620" w:type="dxa"/>
            <w:vAlign w:val="center"/>
          </w:tcPr>
          <w:p w14:paraId="6D7CD573"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185" w:type="dxa"/>
            <w:vAlign w:val="center"/>
          </w:tcPr>
          <w:p w14:paraId="691588F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242" w:type="dxa"/>
            <w:vAlign w:val="center"/>
          </w:tcPr>
          <w:p w14:paraId="7A349D6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204" w:type="dxa"/>
            <w:vAlign w:val="center"/>
          </w:tcPr>
          <w:p w14:paraId="4F86AC24"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319" w:type="dxa"/>
            <w:vAlign w:val="center"/>
          </w:tcPr>
          <w:p w14:paraId="7C86BE83"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525" w:type="dxa"/>
            <w:vAlign w:val="center"/>
          </w:tcPr>
          <w:p w14:paraId="584794D6"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r>
      <w:tr w:rsidR="00FA0E5E" w:rsidRPr="00BA7BFD" w14:paraId="5635821D" w14:textId="77777777" w:rsidTr="009C50DB">
        <w:trPr>
          <w:trHeight w:val="18"/>
          <w:jc w:val="center"/>
        </w:trPr>
        <w:tc>
          <w:tcPr>
            <w:tcW w:w="1525" w:type="dxa"/>
            <w:vAlign w:val="center"/>
          </w:tcPr>
          <w:p w14:paraId="38DC43AA"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Cefoxitin</w:t>
            </w:r>
          </w:p>
        </w:tc>
        <w:tc>
          <w:tcPr>
            <w:tcW w:w="1620" w:type="dxa"/>
            <w:vAlign w:val="center"/>
          </w:tcPr>
          <w:p w14:paraId="751CAB0B"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2R</w:t>
            </w:r>
          </w:p>
        </w:tc>
        <w:tc>
          <w:tcPr>
            <w:tcW w:w="1185" w:type="dxa"/>
            <w:vAlign w:val="center"/>
          </w:tcPr>
          <w:p w14:paraId="67DAC07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42" w:type="dxa"/>
            <w:vAlign w:val="center"/>
          </w:tcPr>
          <w:p w14:paraId="4E16EF59"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60E8F9CE"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319" w:type="dxa"/>
            <w:vAlign w:val="center"/>
          </w:tcPr>
          <w:p w14:paraId="64C430D2"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4R</w:t>
            </w:r>
          </w:p>
        </w:tc>
        <w:tc>
          <w:tcPr>
            <w:tcW w:w="1525" w:type="dxa"/>
            <w:vAlign w:val="center"/>
          </w:tcPr>
          <w:p w14:paraId="5591D216"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r>
      <w:tr w:rsidR="00FA0E5E" w:rsidRPr="00BA7BFD" w14:paraId="2099D80E" w14:textId="77777777" w:rsidTr="009C50DB">
        <w:trPr>
          <w:trHeight w:val="18"/>
          <w:jc w:val="center"/>
        </w:trPr>
        <w:tc>
          <w:tcPr>
            <w:tcW w:w="1525" w:type="dxa"/>
            <w:vAlign w:val="center"/>
          </w:tcPr>
          <w:p w14:paraId="5DCD707E"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Ampicillin</w:t>
            </w:r>
          </w:p>
        </w:tc>
        <w:tc>
          <w:tcPr>
            <w:tcW w:w="1620" w:type="dxa"/>
            <w:vAlign w:val="center"/>
          </w:tcPr>
          <w:p w14:paraId="2D61896F"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3R</w:t>
            </w:r>
          </w:p>
        </w:tc>
        <w:tc>
          <w:tcPr>
            <w:tcW w:w="1185" w:type="dxa"/>
            <w:vAlign w:val="center"/>
          </w:tcPr>
          <w:p w14:paraId="11E2443D"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c>
          <w:tcPr>
            <w:tcW w:w="1242" w:type="dxa"/>
            <w:vAlign w:val="center"/>
          </w:tcPr>
          <w:p w14:paraId="306094A1"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0432AE5F"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c>
          <w:tcPr>
            <w:tcW w:w="1319" w:type="dxa"/>
            <w:vAlign w:val="center"/>
          </w:tcPr>
          <w:p w14:paraId="275829BC"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6R</w:t>
            </w:r>
          </w:p>
        </w:tc>
        <w:tc>
          <w:tcPr>
            <w:tcW w:w="1525" w:type="dxa"/>
            <w:vAlign w:val="center"/>
          </w:tcPr>
          <w:p w14:paraId="7C45E61D" w14:textId="77777777" w:rsidR="00FA0E5E" w:rsidRPr="00BA7BFD" w:rsidRDefault="00FA0E5E" w:rsidP="00CF05FE">
            <w:pPr>
              <w:spacing w:before="60" w:after="60"/>
              <w:jc w:val="center"/>
              <w:rPr>
                <w:rFonts w:ascii="Arial" w:hAnsi="Arial" w:cs="Arial"/>
                <w:bCs/>
                <w:color w:val="000000" w:themeColor="text1"/>
                <w:sz w:val="22"/>
                <w:szCs w:val="22"/>
              </w:rPr>
            </w:pPr>
            <w:r w:rsidRPr="00BA7BFD">
              <w:rPr>
                <w:rFonts w:ascii="Arial" w:hAnsi="Arial" w:cs="Arial"/>
                <w:bCs/>
                <w:color w:val="000000" w:themeColor="text1"/>
                <w:sz w:val="22"/>
                <w:szCs w:val="22"/>
              </w:rPr>
              <w:t>2R</w:t>
            </w:r>
          </w:p>
        </w:tc>
      </w:tr>
      <w:tr w:rsidR="00FA0E5E" w:rsidRPr="00BA7BFD" w14:paraId="0ECCCD14" w14:textId="77777777" w:rsidTr="009C50DB">
        <w:trPr>
          <w:trHeight w:val="18"/>
          <w:jc w:val="center"/>
        </w:trPr>
        <w:tc>
          <w:tcPr>
            <w:tcW w:w="1525" w:type="dxa"/>
            <w:vAlign w:val="center"/>
          </w:tcPr>
          <w:p w14:paraId="49024BC1" w14:textId="77777777" w:rsidR="00FA0E5E" w:rsidRPr="00BA7BFD" w:rsidRDefault="00FA0E5E" w:rsidP="00CF05FE">
            <w:pPr>
              <w:spacing w:before="60" w:after="60"/>
              <w:rPr>
                <w:rFonts w:ascii="Arial" w:hAnsi="Arial" w:cs="Arial"/>
                <w:b/>
                <w:color w:val="000000" w:themeColor="text1"/>
                <w:sz w:val="22"/>
                <w:szCs w:val="22"/>
              </w:rPr>
            </w:pPr>
            <w:r w:rsidRPr="00BA7BFD">
              <w:rPr>
                <w:rFonts w:ascii="Arial" w:hAnsi="Arial" w:cs="Arial"/>
                <w:b/>
                <w:color w:val="000000" w:themeColor="text1"/>
                <w:sz w:val="22"/>
                <w:szCs w:val="22"/>
              </w:rPr>
              <w:t>Amoxicillin-clavulanate</w:t>
            </w:r>
          </w:p>
        </w:tc>
        <w:tc>
          <w:tcPr>
            <w:tcW w:w="1620" w:type="dxa"/>
            <w:vAlign w:val="center"/>
          </w:tcPr>
          <w:p w14:paraId="78210D9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5R</w:t>
            </w:r>
          </w:p>
        </w:tc>
        <w:tc>
          <w:tcPr>
            <w:tcW w:w="1185" w:type="dxa"/>
            <w:vAlign w:val="center"/>
          </w:tcPr>
          <w:p w14:paraId="27126771"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42" w:type="dxa"/>
            <w:vAlign w:val="center"/>
          </w:tcPr>
          <w:p w14:paraId="081725F5"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R</w:t>
            </w:r>
          </w:p>
        </w:tc>
        <w:tc>
          <w:tcPr>
            <w:tcW w:w="1204" w:type="dxa"/>
            <w:vAlign w:val="center"/>
          </w:tcPr>
          <w:p w14:paraId="7B17DB8D"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319" w:type="dxa"/>
            <w:vAlign w:val="center"/>
          </w:tcPr>
          <w:p w14:paraId="5D4EAF3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3R</w:t>
            </w:r>
          </w:p>
        </w:tc>
        <w:tc>
          <w:tcPr>
            <w:tcW w:w="1525" w:type="dxa"/>
            <w:vAlign w:val="center"/>
          </w:tcPr>
          <w:p w14:paraId="2EA5196A" w14:textId="77777777" w:rsidR="00FA0E5E" w:rsidRPr="00BA7BFD" w:rsidRDefault="00FA0E5E" w:rsidP="00CF05FE">
            <w:pPr>
              <w:spacing w:before="60" w:after="60"/>
              <w:jc w:val="center"/>
              <w:rPr>
                <w:rFonts w:ascii="Arial" w:hAnsi="Arial" w:cs="Arial"/>
                <w:color w:val="000000" w:themeColor="text1"/>
                <w:sz w:val="22"/>
                <w:szCs w:val="22"/>
              </w:rPr>
            </w:pPr>
            <w:r w:rsidRPr="00BA7BFD">
              <w:rPr>
                <w:rFonts w:ascii="Arial" w:hAnsi="Arial" w:cs="Arial"/>
                <w:bCs/>
                <w:color w:val="000000" w:themeColor="text1"/>
                <w:sz w:val="22"/>
                <w:szCs w:val="22"/>
              </w:rPr>
              <w:t>6R</w:t>
            </w:r>
          </w:p>
        </w:tc>
      </w:tr>
    </w:tbl>
    <w:p w14:paraId="61E43C60" w14:textId="77777777" w:rsidR="00FA0E5E" w:rsidRPr="00BA7BFD" w:rsidRDefault="00FA0E5E" w:rsidP="00FA0E5E">
      <w:pPr>
        <w:widowControl w:val="0"/>
        <w:autoSpaceDE w:val="0"/>
        <w:autoSpaceDN w:val="0"/>
        <w:spacing w:after="120" w:line="360" w:lineRule="auto"/>
        <w:rPr>
          <w:rFonts w:ascii="Arial" w:eastAsia="Arial" w:hAnsi="Arial" w:cs="Arial"/>
          <w:color w:val="000000" w:themeColor="text1"/>
          <w:kern w:val="0"/>
          <w:lang w:val="en-US"/>
          <w14:ligatures w14:val="none"/>
        </w:rPr>
      </w:pPr>
      <w:r w:rsidRPr="00BA7BFD">
        <w:rPr>
          <w:rFonts w:ascii="Arial" w:eastAsia="Arial" w:hAnsi="Arial" w:cs="Arial"/>
          <w:color w:val="000000" w:themeColor="text1"/>
          <w:kern w:val="0"/>
          <w:lang w:val="en-US"/>
          <w14:ligatures w14:val="none"/>
        </w:rPr>
        <w:t>(S=Sensitive, R=Resistance and IM=Intermediate)</w:t>
      </w:r>
    </w:p>
    <w:p w14:paraId="24C67BDA" w14:textId="5855ACA7" w:rsidR="00BB1FC3" w:rsidRPr="00A07508" w:rsidRDefault="00E505A8" w:rsidP="00E505A8">
      <w:pPr>
        <w:widowControl w:val="0"/>
        <w:autoSpaceDE w:val="0"/>
        <w:autoSpaceDN w:val="0"/>
        <w:spacing w:after="120" w:line="360" w:lineRule="auto"/>
        <w:rPr>
          <w:rFonts w:ascii="Arial" w:eastAsia="Arial" w:hAnsi="Arial" w:cs="Arial"/>
          <w:b/>
          <w:bCs/>
          <w:color w:val="000000" w:themeColor="text1"/>
          <w:kern w:val="0"/>
          <w:sz w:val="24"/>
          <w:szCs w:val="24"/>
          <w:lang w:val="en-US"/>
          <w14:ligatures w14:val="none"/>
        </w:rPr>
      </w:pPr>
      <w:r w:rsidRPr="00A07508">
        <w:rPr>
          <w:rFonts w:ascii="Arial" w:eastAsia="Arial" w:hAnsi="Arial" w:cs="Arial"/>
          <w:b/>
          <w:bCs/>
          <w:color w:val="000000" w:themeColor="text1"/>
          <w:kern w:val="0"/>
          <w:sz w:val="24"/>
          <w:szCs w:val="24"/>
          <w:lang w:val="en-US"/>
          <w14:ligatures w14:val="none"/>
        </w:rPr>
        <w:t>Conclusion</w:t>
      </w:r>
    </w:p>
    <w:p w14:paraId="61C994C4" w14:textId="7554B5E3" w:rsidR="00D76D74" w:rsidRPr="00A07508" w:rsidRDefault="00D76D74" w:rsidP="00A07508">
      <w:pPr>
        <w:pStyle w:val="NormalWeb"/>
        <w:spacing w:line="360" w:lineRule="auto"/>
        <w:ind w:firstLine="720"/>
        <w:jc w:val="both"/>
        <w:rPr>
          <w:rFonts w:ascii="Arial" w:hAnsi="Arial" w:cs="Arial"/>
        </w:rPr>
      </w:pPr>
      <w:r w:rsidRPr="00A07508">
        <w:rPr>
          <w:rFonts w:ascii="Arial" w:hAnsi="Arial" w:cs="Arial"/>
        </w:rPr>
        <w:t xml:space="preserve">Foot affections represent a persistent and critical welfare issue among captive Asiatic elephants in Central Indian tiger reserves. The present study not only documented a high prevalence of varying grades of foot lesions but also successfully identified two significant </w:t>
      </w:r>
      <w:r w:rsidRPr="00A07508">
        <w:rPr>
          <w:rFonts w:ascii="Arial" w:hAnsi="Arial" w:cs="Arial"/>
        </w:rPr>
        <w:lastRenderedPageBreak/>
        <w:t xml:space="preserve">opportunistic bacterial pathogens associated with infected wounds: </w:t>
      </w:r>
      <w:r w:rsidRPr="00A07508">
        <w:rPr>
          <w:rStyle w:val="Emphasis"/>
          <w:rFonts w:ascii="Arial" w:eastAsiaTheme="majorEastAsia" w:hAnsi="Arial" w:cs="Arial"/>
        </w:rPr>
        <w:t>Citrobacter youngae</w:t>
      </w:r>
      <w:r w:rsidRPr="00A07508">
        <w:rPr>
          <w:rFonts w:ascii="Arial" w:hAnsi="Arial" w:cs="Arial"/>
        </w:rPr>
        <w:t xml:space="preserve"> and </w:t>
      </w:r>
      <w:r w:rsidRPr="00A07508">
        <w:rPr>
          <w:rStyle w:val="Emphasis"/>
          <w:rFonts w:ascii="Arial" w:eastAsiaTheme="majorEastAsia" w:hAnsi="Arial" w:cs="Arial"/>
        </w:rPr>
        <w:t>Aerococcus viridans</w:t>
      </w:r>
      <w:r w:rsidRPr="00A07508">
        <w:rPr>
          <w:rFonts w:ascii="Arial" w:hAnsi="Arial" w:cs="Arial"/>
        </w:rPr>
        <w:t xml:space="preserve">. The detection of </w:t>
      </w:r>
      <w:r w:rsidRPr="00A07508">
        <w:rPr>
          <w:rStyle w:val="Emphasis"/>
          <w:rFonts w:ascii="Arial" w:eastAsiaTheme="majorEastAsia" w:hAnsi="Arial" w:cs="Arial"/>
        </w:rPr>
        <w:t>C. youngae</w:t>
      </w:r>
      <w:r w:rsidRPr="00A07508">
        <w:rPr>
          <w:rFonts w:ascii="Arial" w:hAnsi="Arial" w:cs="Arial"/>
        </w:rPr>
        <w:t xml:space="preserve"> with a comparatively high multidrug resistance index highlights its emerging role as a potential threat to elephant health, particularly due to its resistance to frequently used antibiotics. In contrast, </w:t>
      </w:r>
      <w:r w:rsidRPr="00A07508">
        <w:rPr>
          <w:rStyle w:val="Emphasis"/>
          <w:rFonts w:ascii="Arial" w:eastAsiaTheme="majorEastAsia" w:hAnsi="Arial" w:cs="Arial"/>
        </w:rPr>
        <w:t>A. viridans</w:t>
      </w:r>
      <w:r w:rsidRPr="00A07508">
        <w:rPr>
          <w:rFonts w:ascii="Arial" w:hAnsi="Arial" w:cs="Arial"/>
        </w:rPr>
        <w:t xml:space="preserve"> exhibited less resistance, suggesting easier therapeutic management; however, its presence in active foot wounds further emphasizes the need for vigilant monitoring.</w:t>
      </w:r>
      <w:r w:rsidR="00C30C81" w:rsidRPr="00A07508">
        <w:rPr>
          <w:rFonts w:ascii="Arial" w:hAnsi="Arial" w:cs="Arial"/>
        </w:rPr>
        <w:t xml:space="preserve"> </w:t>
      </w:r>
      <w:r w:rsidRPr="00A07508">
        <w:rPr>
          <w:rFonts w:ascii="Arial" w:hAnsi="Arial" w:cs="Arial"/>
        </w:rPr>
        <w:t xml:space="preserve">The antimicrobial findings offer valuable evidence-based therapeutic options for clinicians treating elephant foot infections, demonstrating that targeted drug selection is vital to prevent treatment failures and promote optimal recovery. The study underscores the urgent need to strengthen biosecurity, regulate antibiotic use, and prioritize early detection and timely veterinary intervention in captive facilities. Overall, the results provide crucial guidance for developing standardized treatment protocols and reinforce the importance of proactive health management to safeguard the welfare and longevity of captive Asiatic elephants in conservation </w:t>
      </w:r>
      <w:r w:rsidR="00F1116A" w:rsidRPr="00A07508">
        <w:rPr>
          <w:rFonts w:ascii="Arial" w:hAnsi="Arial" w:cs="Arial"/>
        </w:rPr>
        <w:t>centres</w:t>
      </w:r>
      <w:r w:rsidRPr="00A07508">
        <w:rPr>
          <w:rFonts w:ascii="Arial" w:hAnsi="Arial" w:cs="Arial"/>
        </w:rPr>
        <w:t>.</w:t>
      </w:r>
    </w:p>
    <w:p w14:paraId="60F45BC3" w14:textId="77777777" w:rsidR="00450FD3" w:rsidRDefault="00450FD3" w:rsidP="00497EF3">
      <w:pPr>
        <w:widowControl w:val="0"/>
        <w:autoSpaceDE w:val="0"/>
        <w:autoSpaceDN w:val="0"/>
        <w:spacing w:after="120" w:line="360" w:lineRule="auto"/>
        <w:ind w:hanging="90"/>
        <w:jc w:val="center"/>
        <w:rPr>
          <w:rFonts w:ascii="Arial" w:eastAsia="Arial MT" w:hAnsi="Arial" w:cs="Arial"/>
          <w:b/>
          <w:bCs/>
          <w:iCs/>
          <w:kern w:val="0"/>
          <w14:ligatures w14:val="none"/>
        </w:rPr>
      </w:pPr>
    </w:p>
    <w:p w14:paraId="6891CE82" w14:textId="326ED529" w:rsidR="00FC4931" w:rsidRPr="00A07508" w:rsidRDefault="00BB1FC3" w:rsidP="00497EF3">
      <w:pPr>
        <w:widowControl w:val="0"/>
        <w:autoSpaceDE w:val="0"/>
        <w:autoSpaceDN w:val="0"/>
        <w:spacing w:after="120" w:line="360" w:lineRule="auto"/>
        <w:ind w:hanging="90"/>
        <w:jc w:val="center"/>
        <w:rPr>
          <w:rFonts w:ascii="Arial" w:eastAsia="Arial MT" w:hAnsi="Arial" w:cs="Arial"/>
          <w:b/>
          <w:bCs/>
          <w:iCs/>
          <w:kern w:val="0"/>
          <w14:ligatures w14:val="none"/>
        </w:rPr>
      </w:pPr>
      <w:r w:rsidRPr="00A07508">
        <w:rPr>
          <w:rFonts w:ascii="Arial" w:eastAsia="Arial MT" w:hAnsi="Arial" w:cs="Arial"/>
          <w:b/>
          <w:bCs/>
          <w:iCs/>
          <w:kern w:val="0"/>
          <w14:ligatures w14:val="none"/>
        </w:rPr>
        <w:t>References</w:t>
      </w:r>
    </w:p>
    <w:p w14:paraId="54076990" w14:textId="6B9F1392" w:rsidR="00271394" w:rsidRPr="007F0010" w:rsidRDefault="003D10DC" w:rsidP="007F0010">
      <w:pPr>
        <w:widowControl w:val="0"/>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proofErr w:type="spellStart"/>
      <w:r w:rsidRPr="007F0010">
        <w:rPr>
          <w:rFonts w:ascii="Arial" w:hAnsi="Arial" w:cs="Arial"/>
          <w:color w:val="000000" w:themeColor="text1"/>
        </w:rPr>
        <w:t>Schiffmann</w:t>
      </w:r>
      <w:proofErr w:type="spellEnd"/>
      <w:r w:rsidRPr="007F0010">
        <w:rPr>
          <w:rFonts w:ascii="Arial" w:hAnsi="Arial" w:cs="Arial"/>
          <w:color w:val="000000" w:themeColor="text1"/>
        </w:rPr>
        <w:t xml:space="preserve">, C. (2021). Posture abnormalities as indicators of musculoskeletal disorders in 12 zoo elephants – A visual guide. Gajah, 53, 20–29. </w:t>
      </w:r>
      <w:hyperlink r:id="rId22" w:history="1">
        <w:r w:rsidRPr="007F0010">
          <w:rPr>
            <w:rStyle w:val="Hyperlink"/>
            <w:rFonts w:ascii="Arial" w:hAnsi="Arial" w:cs="Arial"/>
          </w:rPr>
          <w:t>https://www.asesg.org/gajah-archive.php</w:t>
        </w:r>
      </w:hyperlink>
      <w:r w:rsidRPr="007F0010">
        <w:rPr>
          <w:rFonts w:ascii="Arial" w:hAnsi="Arial" w:cs="Arial"/>
          <w:color w:val="000000" w:themeColor="text1"/>
        </w:rPr>
        <w:t xml:space="preserve"> </w:t>
      </w:r>
      <w:r w:rsidR="00271394" w:rsidRPr="007F0010">
        <w:rPr>
          <w:rFonts w:ascii="Arial" w:hAnsi="Arial" w:cs="Arial"/>
          <w:color w:val="000000" w:themeColor="text1"/>
        </w:rPr>
        <w:t>.</w:t>
      </w:r>
    </w:p>
    <w:p w14:paraId="3B69AB34" w14:textId="3112CC1D" w:rsidR="00271394" w:rsidRPr="007F0010" w:rsidRDefault="00CD2B26" w:rsidP="007F0010">
      <w:pPr>
        <w:widowControl w:val="0"/>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r w:rsidRPr="007F0010">
        <w:rPr>
          <w:rFonts w:ascii="Arial" w:eastAsia="Arial MT" w:hAnsi="Arial" w:cs="Arial"/>
          <w:color w:val="000000" w:themeColor="text1"/>
          <w:kern w:val="0"/>
          <w:lang w:val="en-US"/>
          <w14:ligatures w14:val="none"/>
        </w:rPr>
        <w:t xml:space="preserve">Clinical and Laboratory Standards Institute. (2018). Performance standards for antimicrobial disk and dilution susceptibility tests for bacteria isolated from animals (5th ed., CLSI standard VET01, Vol. 38, No. 13). Clinical and Laboratory Standards Institute. </w:t>
      </w:r>
      <w:hyperlink r:id="rId23" w:history="1">
        <w:r w:rsidRPr="007F0010">
          <w:rPr>
            <w:rStyle w:val="Hyperlink"/>
            <w:rFonts w:ascii="Arial" w:eastAsia="Arial MT" w:hAnsi="Arial" w:cs="Arial"/>
            <w:kern w:val="0"/>
            <w:lang w:val="en-US"/>
            <w14:ligatures w14:val="none"/>
          </w:rPr>
          <w:t>https://clsi.org/standards/products/veterinary-medicine/documents/vet01/</w:t>
        </w:r>
      </w:hyperlink>
      <w:r w:rsidRPr="007F0010">
        <w:rPr>
          <w:rFonts w:ascii="Arial" w:eastAsia="Arial MT" w:hAnsi="Arial" w:cs="Arial"/>
          <w:color w:val="000000" w:themeColor="text1"/>
          <w:kern w:val="0"/>
          <w:lang w:val="en-US"/>
          <w14:ligatures w14:val="none"/>
        </w:rPr>
        <w:t xml:space="preserve"> </w:t>
      </w:r>
    </w:p>
    <w:p w14:paraId="5FD9C753" w14:textId="31C313F3" w:rsidR="00271394" w:rsidRPr="007F0010" w:rsidRDefault="00CD3B96" w:rsidP="007F0010">
      <w:pPr>
        <w:widowControl w:val="0"/>
        <w:autoSpaceDE w:val="0"/>
        <w:autoSpaceDN w:val="0"/>
        <w:spacing w:before="120" w:after="120" w:line="240" w:lineRule="auto"/>
        <w:ind w:right="-25"/>
        <w:jc w:val="both"/>
        <w:rPr>
          <w:rFonts w:ascii="Arial" w:eastAsia="Arial MT" w:hAnsi="Arial" w:cs="Arial"/>
          <w:color w:val="000000" w:themeColor="text1"/>
          <w:kern w:val="0"/>
          <w:lang w:val="en-US"/>
          <w14:ligatures w14:val="none"/>
        </w:rPr>
      </w:pPr>
      <w:proofErr w:type="spellStart"/>
      <w:r w:rsidRPr="007F0010">
        <w:rPr>
          <w:rFonts w:ascii="Arial" w:eastAsia="Arial MT" w:hAnsi="Arial" w:cs="Arial"/>
          <w:color w:val="000000" w:themeColor="text1"/>
          <w:kern w:val="0"/>
          <w:lang w:val="en-US"/>
          <w14:ligatures w14:val="none"/>
        </w:rPr>
        <w:t>Csuti</w:t>
      </w:r>
      <w:proofErr w:type="spellEnd"/>
      <w:r w:rsidRPr="007F0010">
        <w:rPr>
          <w:rFonts w:ascii="Arial" w:eastAsia="Arial MT" w:hAnsi="Arial" w:cs="Arial"/>
          <w:color w:val="000000" w:themeColor="text1"/>
          <w:kern w:val="0"/>
          <w:lang w:val="en-US"/>
          <w14:ligatures w14:val="none"/>
        </w:rPr>
        <w:t xml:space="preserve">, B., Sargent, E. L., &amp; </w:t>
      </w:r>
      <w:proofErr w:type="spellStart"/>
      <w:r w:rsidRPr="007F0010">
        <w:rPr>
          <w:rFonts w:ascii="Arial" w:eastAsia="Arial MT" w:hAnsi="Arial" w:cs="Arial"/>
          <w:color w:val="000000" w:themeColor="text1"/>
          <w:kern w:val="0"/>
          <w:lang w:val="en-US"/>
          <w14:ligatures w14:val="none"/>
        </w:rPr>
        <w:t>Bechert</w:t>
      </w:r>
      <w:proofErr w:type="spellEnd"/>
      <w:r w:rsidRPr="007F0010">
        <w:rPr>
          <w:rFonts w:ascii="Arial" w:eastAsia="Arial MT" w:hAnsi="Arial" w:cs="Arial"/>
          <w:color w:val="000000" w:themeColor="text1"/>
          <w:kern w:val="0"/>
          <w:lang w:val="en-US"/>
          <w14:ligatures w14:val="none"/>
        </w:rPr>
        <w:t xml:space="preserve">, U. S. (2001). The elephant's foot: Prevention and care of foot conditions in captive Asian and African elephants. Iowa State University Press. </w:t>
      </w:r>
      <w:hyperlink r:id="rId24" w:history="1">
        <w:r w:rsidRPr="007F0010">
          <w:rPr>
            <w:rStyle w:val="Hyperlink"/>
            <w:rFonts w:ascii="Arial" w:eastAsia="Arial MT" w:hAnsi="Arial" w:cs="Arial"/>
            <w:kern w:val="0"/>
            <w:lang w:val="en-US"/>
            <w14:ligatures w14:val="none"/>
          </w:rPr>
          <w:t>https://www.abebooks.com/book-happy-booksellers/Elephant-Foot-Prevention-Care-Conditions-Captive/30900000000/bd</w:t>
        </w:r>
      </w:hyperlink>
      <w:r w:rsidRPr="007F0010">
        <w:rPr>
          <w:rFonts w:ascii="Arial" w:eastAsia="Arial MT" w:hAnsi="Arial" w:cs="Arial"/>
          <w:color w:val="000000" w:themeColor="text1"/>
          <w:kern w:val="0"/>
          <w:lang w:val="en-US"/>
          <w14:ligatures w14:val="none"/>
        </w:rPr>
        <w:t xml:space="preserve"> </w:t>
      </w:r>
      <w:r w:rsidR="00271394" w:rsidRPr="007F0010">
        <w:rPr>
          <w:rFonts w:ascii="Arial" w:eastAsia="Arial MT" w:hAnsi="Arial" w:cs="Arial"/>
          <w:color w:val="000000" w:themeColor="text1"/>
          <w:kern w:val="0"/>
          <w:lang w:val="en-US"/>
          <w14:ligatures w14:val="none"/>
        </w:rPr>
        <w:t>.</w:t>
      </w:r>
    </w:p>
    <w:p w14:paraId="40C0A866" w14:textId="2A97A3E1" w:rsidR="00271394" w:rsidRPr="007F0010" w:rsidRDefault="00E65502" w:rsidP="007F0010">
      <w:pPr>
        <w:widowControl w:val="0"/>
        <w:autoSpaceDE w:val="0"/>
        <w:autoSpaceDN w:val="0"/>
        <w:spacing w:before="120" w:after="120" w:line="240" w:lineRule="auto"/>
        <w:ind w:right="-29"/>
        <w:jc w:val="both"/>
        <w:rPr>
          <w:rFonts w:ascii="Arial" w:eastAsia="SimSun" w:hAnsi="Arial" w:cs="Arial"/>
          <w:color w:val="000000" w:themeColor="text1"/>
        </w:rPr>
      </w:pPr>
      <w:r w:rsidRPr="007F0010">
        <w:rPr>
          <w:rFonts w:ascii="Arial" w:eastAsia="SimSun" w:hAnsi="Arial" w:cs="Arial"/>
          <w:color w:val="000000" w:themeColor="text1"/>
        </w:rPr>
        <w:t xml:space="preserve">Forsythe, S. J., Abbott, S. L., &amp; </w:t>
      </w:r>
      <w:proofErr w:type="spellStart"/>
      <w:r w:rsidRPr="007F0010">
        <w:rPr>
          <w:rFonts w:ascii="Arial" w:eastAsia="SimSun" w:hAnsi="Arial" w:cs="Arial"/>
          <w:color w:val="000000" w:themeColor="text1"/>
        </w:rPr>
        <w:t>Pitout</w:t>
      </w:r>
      <w:proofErr w:type="spellEnd"/>
      <w:r w:rsidRPr="007F0010">
        <w:rPr>
          <w:rFonts w:ascii="Arial" w:eastAsia="SimSun" w:hAnsi="Arial" w:cs="Arial"/>
          <w:color w:val="000000" w:themeColor="text1"/>
        </w:rPr>
        <w:t xml:space="preserve">, J. (2015). Klebsiella, Enterobacter, Citrobacter, </w:t>
      </w:r>
      <w:proofErr w:type="spellStart"/>
      <w:r w:rsidRPr="007F0010">
        <w:rPr>
          <w:rFonts w:ascii="Arial" w:eastAsia="SimSun" w:hAnsi="Arial" w:cs="Arial"/>
          <w:color w:val="000000" w:themeColor="text1"/>
        </w:rPr>
        <w:t>Cronobacter</w:t>
      </w:r>
      <w:proofErr w:type="spellEnd"/>
      <w:r w:rsidRPr="007F0010">
        <w:rPr>
          <w:rFonts w:ascii="Arial" w:eastAsia="SimSun" w:hAnsi="Arial" w:cs="Arial"/>
          <w:color w:val="000000" w:themeColor="text1"/>
        </w:rPr>
        <w:t xml:space="preserve">, Serratia, </w:t>
      </w:r>
      <w:proofErr w:type="spellStart"/>
      <w:r w:rsidRPr="007F0010">
        <w:rPr>
          <w:rFonts w:ascii="Arial" w:eastAsia="SimSun" w:hAnsi="Arial" w:cs="Arial"/>
          <w:color w:val="000000" w:themeColor="text1"/>
        </w:rPr>
        <w:t>Plesiomonas</w:t>
      </w:r>
      <w:proofErr w:type="spellEnd"/>
      <w:r w:rsidRPr="007F0010">
        <w:rPr>
          <w:rFonts w:ascii="Arial" w:eastAsia="SimSun" w:hAnsi="Arial" w:cs="Arial"/>
          <w:color w:val="000000" w:themeColor="text1"/>
        </w:rPr>
        <w:t xml:space="preserve">, and Other Enterobacteriaceae. In Manual of Clinical Microbiology (pp. 714–737). </w:t>
      </w:r>
      <w:hyperlink r:id="rId25" w:history="1">
        <w:r w:rsidRPr="007F0010">
          <w:rPr>
            <w:rStyle w:val="Hyperlink"/>
            <w:rFonts w:ascii="Arial" w:eastAsia="SimSun" w:hAnsi="Arial" w:cs="Arial"/>
          </w:rPr>
          <w:t>https://doi.org/10.1128/9781555817381.ch38</w:t>
        </w:r>
      </w:hyperlink>
      <w:r w:rsidRPr="007F0010">
        <w:rPr>
          <w:rFonts w:ascii="Arial" w:eastAsia="SimSun" w:hAnsi="Arial" w:cs="Arial"/>
          <w:color w:val="000000" w:themeColor="text1"/>
        </w:rPr>
        <w:t xml:space="preserve"> </w:t>
      </w:r>
      <w:r w:rsidR="00271394" w:rsidRPr="007F0010">
        <w:rPr>
          <w:rFonts w:ascii="Arial" w:eastAsia="SimSun" w:hAnsi="Arial" w:cs="Arial"/>
          <w:color w:val="000000" w:themeColor="text1"/>
        </w:rPr>
        <w:t xml:space="preserve">. </w:t>
      </w:r>
    </w:p>
    <w:p w14:paraId="3A092473" w14:textId="026AF224" w:rsidR="00271394" w:rsidRPr="007F0010" w:rsidRDefault="007A1096" w:rsidP="007F0010">
      <w:pPr>
        <w:spacing w:before="120" w:after="120" w:line="240" w:lineRule="auto"/>
        <w:ind w:right="-25"/>
        <w:jc w:val="both"/>
        <w:rPr>
          <w:rFonts w:ascii="Arial" w:eastAsia="Arial MT" w:hAnsi="Arial" w:cs="Arial"/>
          <w:color w:val="000000" w:themeColor="text1"/>
          <w:kern w:val="0"/>
          <w:lang w:val="en-US"/>
          <w14:ligatures w14:val="none"/>
        </w:rPr>
      </w:pPr>
      <w:r w:rsidRPr="007F0010">
        <w:rPr>
          <w:rFonts w:ascii="Arial" w:eastAsia="Arial MT" w:hAnsi="Arial" w:cs="Arial"/>
          <w:color w:val="000000" w:themeColor="text1"/>
          <w:kern w:val="0"/>
          <w:lang w:val="en-US"/>
          <w14:ligatures w14:val="none"/>
        </w:rPr>
        <w:t xml:space="preserve">Fowler, M. E., &amp; </w:t>
      </w:r>
      <w:proofErr w:type="spellStart"/>
      <w:r w:rsidRPr="007F0010">
        <w:rPr>
          <w:rFonts w:ascii="Arial" w:eastAsia="Arial MT" w:hAnsi="Arial" w:cs="Arial"/>
          <w:color w:val="000000" w:themeColor="text1"/>
          <w:kern w:val="0"/>
          <w:lang w:val="en-US"/>
          <w14:ligatures w14:val="none"/>
        </w:rPr>
        <w:t>Mikota</w:t>
      </w:r>
      <w:proofErr w:type="spellEnd"/>
      <w:r w:rsidRPr="007F0010">
        <w:rPr>
          <w:rFonts w:ascii="Arial" w:eastAsia="Arial MT" w:hAnsi="Arial" w:cs="Arial"/>
          <w:color w:val="000000" w:themeColor="text1"/>
          <w:kern w:val="0"/>
          <w:lang w:val="en-US"/>
          <w14:ligatures w14:val="none"/>
        </w:rPr>
        <w:t xml:space="preserve">, S. K. (2006). Biology, Medicine, and Surgery of Elephants. Blackwell Publishing. </w:t>
      </w:r>
      <w:hyperlink r:id="rId26" w:history="1">
        <w:r w:rsidRPr="007F0010">
          <w:rPr>
            <w:rStyle w:val="Hyperlink"/>
            <w:rFonts w:ascii="Arial" w:eastAsia="Arial MT" w:hAnsi="Arial" w:cs="Arial"/>
            <w:kern w:val="0"/>
            <w:lang w:val="en-US"/>
            <w14:ligatures w14:val="none"/>
          </w:rPr>
          <w:t>https://www.wiley.com/en-us/Biology,+Medicine,+and+Surgery+of+Elephants-p-9780813806761</w:t>
        </w:r>
      </w:hyperlink>
      <w:r w:rsidRPr="007F0010">
        <w:rPr>
          <w:rFonts w:ascii="Arial" w:eastAsia="Arial MT" w:hAnsi="Arial" w:cs="Arial"/>
          <w:color w:val="000000" w:themeColor="text1"/>
          <w:kern w:val="0"/>
          <w:lang w:val="en-US"/>
          <w14:ligatures w14:val="none"/>
        </w:rPr>
        <w:t xml:space="preserve"> </w:t>
      </w:r>
      <w:r w:rsidR="00271394" w:rsidRPr="007F0010">
        <w:rPr>
          <w:rFonts w:ascii="Arial" w:eastAsia="Arial MT" w:hAnsi="Arial" w:cs="Arial"/>
          <w:color w:val="000000" w:themeColor="text1"/>
          <w:kern w:val="0"/>
          <w:lang w:val="en-US"/>
          <w14:ligatures w14:val="none"/>
        </w:rPr>
        <w:t>.</w:t>
      </w:r>
    </w:p>
    <w:p w14:paraId="0BC82FFD" w14:textId="29D0E067" w:rsidR="00271394" w:rsidRPr="007F0010" w:rsidRDefault="0082599A" w:rsidP="007F0010">
      <w:pPr>
        <w:spacing w:before="120" w:after="120" w:line="240" w:lineRule="auto"/>
        <w:ind w:right="-25"/>
        <w:jc w:val="both"/>
        <w:rPr>
          <w:rFonts w:ascii="Arial" w:hAnsi="Arial" w:cs="Arial"/>
          <w:color w:val="000000" w:themeColor="text1"/>
        </w:rPr>
      </w:pPr>
      <w:proofErr w:type="spellStart"/>
      <w:r w:rsidRPr="007F0010">
        <w:rPr>
          <w:rFonts w:ascii="Arial" w:eastAsia="Arial MT" w:hAnsi="Arial" w:cs="Arial"/>
          <w:color w:val="000000" w:themeColor="text1"/>
          <w:kern w:val="0"/>
          <w:lang w:val="en-US"/>
          <w14:ligatures w14:val="none"/>
        </w:rPr>
        <w:t>Mikota</w:t>
      </w:r>
      <w:proofErr w:type="spellEnd"/>
      <w:r w:rsidRPr="007F0010">
        <w:rPr>
          <w:rFonts w:ascii="Arial" w:eastAsia="Arial MT" w:hAnsi="Arial" w:cs="Arial"/>
          <w:color w:val="000000" w:themeColor="text1"/>
          <w:kern w:val="0"/>
          <w:lang w:val="en-US"/>
          <w14:ligatures w14:val="none"/>
        </w:rPr>
        <w:t xml:space="preserve">, S. K., Sargent, E. L., &amp; </w:t>
      </w:r>
      <w:proofErr w:type="spellStart"/>
      <w:r w:rsidRPr="007F0010">
        <w:rPr>
          <w:rFonts w:ascii="Arial" w:eastAsia="Arial MT" w:hAnsi="Arial" w:cs="Arial"/>
          <w:color w:val="000000" w:themeColor="text1"/>
          <w:kern w:val="0"/>
          <w:lang w:val="en-US"/>
          <w14:ligatures w14:val="none"/>
        </w:rPr>
        <w:t>Ranglack</w:t>
      </w:r>
      <w:proofErr w:type="spellEnd"/>
      <w:r w:rsidRPr="007F0010">
        <w:rPr>
          <w:rFonts w:ascii="Arial" w:eastAsia="Arial MT" w:hAnsi="Arial" w:cs="Arial"/>
          <w:color w:val="000000" w:themeColor="text1"/>
          <w:kern w:val="0"/>
          <w:lang w:val="en-US"/>
          <w14:ligatures w14:val="none"/>
        </w:rPr>
        <w:t xml:space="preserve">, G. S. (1994). Medical management of the elephant. Indira Publishing House. </w:t>
      </w:r>
      <w:hyperlink r:id="rId27" w:history="1">
        <w:r w:rsidRPr="007F0010">
          <w:rPr>
            <w:rStyle w:val="Hyperlink"/>
            <w:rFonts w:ascii="Arial" w:eastAsia="Arial MT" w:hAnsi="Arial" w:cs="Arial"/>
            <w:kern w:val="0"/>
            <w:lang w:val="en-US"/>
            <w14:ligatures w14:val="none"/>
          </w:rPr>
          <w:t>https://books.google.com/books/about/Medical_Management_of_the_Elephant.html?id=2_0tAAAACAAJ</w:t>
        </w:r>
      </w:hyperlink>
      <w:r w:rsidRPr="007F0010">
        <w:rPr>
          <w:rFonts w:ascii="Arial" w:eastAsia="Arial MT" w:hAnsi="Arial" w:cs="Arial"/>
          <w:color w:val="000000" w:themeColor="text1"/>
          <w:kern w:val="0"/>
          <w:lang w:val="en-US"/>
          <w14:ligatures w14:val="none"/>
        </w:rPr>
        <w:t xml:space="preserve"> </w:t>
      </w:r>
      <w:r w:rsidR="00271394" w:rsidRPr="007F0010">
        <w:rPr>
          <w:rFonts w:ascii="Arial" w:eastAsia="Arial MT" w:hAnsi="Arial" w:cs="Arial"/>
          <w:color w:val="000000" w:themeColor="text1"/>
          <w:kern w:val="0"/>
          <w:lang w:val="en-US"/>
          <w14:ligatures w14:val="none"/>
        </w:rPr>
        <w:t>.</w:t>
      </w:r>
    </w:p>
    <w:p w14:paraId="19E5B915" w14:textId="4A54A550" w:rsidR="00271394" w:rsidRPr="007F0010" w:rsidRDefault="006C051E" w:rsidP="007F0010">
      <w:pPr>
        <w:spacing w:before="120" w:after="120" w:line="240" w:lineRule="auto"/>
        <w:ind w:right="-25"/>
        <w:jc w:val="both"/>
        <w:rPr>
          <w:rFonts w:ascii="Arial" w:eastAsia="SimSun" w:hAnsi="Arial" w:cs="Arial"/>
          <w:color w:val="000000" w:themeColor="text1"/>
        </w:rPr>
      </w:pPr>
      <w:r w:rsidRPr="007F0010">
        <w:rPr>
          <w:rFonts w:ascii="Arial" w:eastAsia="SimSun" w:hAnsi="Arial" w:cs="Arial"/>
          <w:color w:val="000000" w:themeColor="text1"/>
        </w:rPr>
        <w:t xml:space="preserve">Pepperell, C., </w:t>
      </w:r>
      <w:proofErr w:type="spellStart"/>
      <w:r w:rsidRPr="007F0010">
        <w:rPr>
          <w:rFonts w:ascii="Arial" w:eastAsia="SimSun" w:hAnsi="Arial" w:cs="Arial"/>
          <w:color w:val="000000" w:themeColor="text1"/>
        </w:rPr>
        <w:t>Kus</w:t>
      </w:r>
      <w:proofErr w:type="spellEnd"/>
      <w:r w:rsidRPr="007F0010">
        <w:rPr>
          <w:rFonts w:ascii="Arial" w:eastAsia="SimSun" w:hAnsi="Arial" w:cs="Arial"/>
          <w:color w:val="000000" w:themeColor="text1"/>
        </w:rPr>
        <w:t xml:space="preserve">, J. V., </w:t>
      </w:r>
      <w:proofErr w:type="spellStart"/>
      <w:r w:rsidRPr="007F0010">
        <w:rPr>
          <w:rFonts w:ascii="Arial" w:eastAsia="SimSun" w:hAnsi="Arial" w:cs="Arial"/>
          <w:color w:val="000000" w:themeColor="text1"/>
        </w:rPr>
        <w:t>Gardam</w:t>
      </w:r>
      <w:proofErr w:type="spellEnd"/>
      <w:r w:rsidRPr="007F0010">
        <w:rPr>
          <w:rFonts w:ascii="Arial" w:eastAsia="SimSun" w:hAnsi="Arial" w:cs="Arial"/>
          <w:color w:val="000000" w:themeColor="text1"/>
        </w:rPr>
        <w:t xml:space="preserve">, M. A., </w:t>
      </w:r>
      <w:proofErr w:type="spellStart"/>
      <w:r w:rsidRPr="007F0010">
        <w:rPr>
          <w:rFonts w:ascii="Arial" w:eastAsia="SimSun" w:hAnsi="Arial" w:cs="Arial"/>
          <w:color w:val="000000" w:themeColor="text1"/>
        </w:rPr>
        <w:t>Humar</w:t>
      </w:r>
      <w:proofErr w:type="spellEnd"/>
      <w:r w:rsidRPr="007F0010">
        <w:rPr>
          <w:rFonts w:ascii="Arial" w:eastAsia="SimSun" w:hAnsi="Arial" w:cs="Arial"/>
          <w:color w:val="000000" w:themeColor="text1"/>
        </w:rPr>
        <w:t xml:space="preserve">, A., &amp; Burrows, L. L. (2002). Low-virulence Citrobacter species encode resistance to multiple antimicrobials. Antimicrobial Agents and Chemotherapy, 46(11), 3555–3560. </w:t>
      </w:r>
      <w:hyperlink r:id="rId28" w:history="1">
        <w:r w:rsidRPr="007F0010">
          <w:rPr>
            <w:rStyle w:val="Hyperlink"/>
            <w:rFonts w:ascii="Arial" w:eastAsia="SimSun" w:hAnsi="Arial" w:cs="Arial"/>
          </w:rPr>
          <w:t>https://doi.org/10.1128/AAC.46.11.3555-3560.2002</w:t>
        </w:r>
      </w:hyperlink>
      <w:r w:rsidRPr="007F0010">
        <w:rPr>
          <w:rFonts w:ascii="Arial" w:eastAsia="SimSun" w:hAnsi="Arial" w:cs="Arial"/>
          <w:color w:val="000000" w:themeColor="text1"/>
        </w:rPr>
        <w:t xml:space="preserve"> </w:t>
      </w:r>
      <w:r w:rsidR="00271394" w:rsidRPr="007F0010">
        <w:rPr>
          <w:rFonts w:ascii="Arial" w:eastAsia="SimSun" w:hAnsi="Arial" w:cs="Arial"/>
          <w:color w:val="000000" w:themeColor="text1"/>
        </w:rPr>
        <w:t xml:space="preserve">. </w:t>
      </w:r>
    </w:p>
    <w:p w14:paraId="1CFA08A3" w14:textId="4C6A2664" w:rsidR="00271394" w:rsidRPr="007F0010" w:rsidRDefault="00381221" w:rsidP="007F0010">
      <w:pPr>
        <w:spacing w:before="120" w:after="120" w:line="240" w:lineRule="auto"/>
        <w:ind w:right="-25"/>
        <w:jc w:val="both"/>
        <w:rPr>
          <w:rFonts w:ascii="Arial" w:hAnsi="Arial" w:cs="Arial"/>
          <w:color w:val="000000" w:themeColor="text1"/>
        </w:rPr>
      </w:pPr>
      <w:proofErr w:type="spellStart"/>
      <w:r w:rsidRPr="007F0010">
        <w:rPr>
          <w:rFonts w:ascii="Arial" w:hAnsi="Arial" w:cs="Arial"/>
          <w:color w:val="000000" w:themeColor="text1"/>
        </w:rPr>
        <w:lastRenderedPageBreak/>
        <w:t>Sarma</w:t>
      </w:r>
      <w:proofErr w:type="spellEnd"/>
      <w:r w:rsidRPr="007F0010">
        <w:rPr>
          <w:rFonts w:ascii="Arial" w:hAnsi="Arial" w:cs="Arial"/>
          <w:color w:val="000000" w:themeColor="text1"/>
        </w:rPr>
        <w:t xml:space="preserve">, K. K., Thomas, S., </w:t>
      </w:r>
      <w:proofErr w:type="spellStart"/>
      <w:r w:rsidRPr="007F0010">
        <w:rPr>
          <w:rFonts w:ascii="Arial" w:hAnsi="Arial" w:cs="Arial"/>
          <w:color w:val="000000" w:themeColor="text1"/>
        </w:rPr>
        <w:t>Gogoi</w:t>
      </w:r>
      <w:proofErr w:type="spellEnd"/>
      <w:r w:rsidRPr="007F0010">
        <w:rPr>
          <w:rFonts w:ascii="Arial" w:hAnsi="Arial" w:cs="Arial"/>
          <w:color w:val="000000" w:themeColor="text1"/>
        </w:rPr>
        <w:t xml:space="preserve">, D., </w:t>
      </w:r>
      <w:proofErr w:type="spellStart"/>
      <w:r w:rsidRPr="007F0010">
        <w:rPr>
          <w:rFonts w:ascii="Arial" w:hAnsi="Arial" w:cs="Arial"/>
          <w:color w:val="000000" w:themeColor="text1"/>
        </w:rPr>
        <w:t>Sarma</w:t>
      </w:r>
      <w:proofErr w:type="spellEnd"/>
      <w:r w:rsidRPr="007F0010">
        <w:rPr>
          <w:rFonts w:ascii="Arial" w:hAnsi="Arial" w:cs="Arial"/>
          <w:color w:val="000000" w:themeColor="text1"/>
        </w:rPr>
        <w:t xml:space="preserve">, M., &amp; </w:t>
      </w:r>
      <w:proofErr w:type="spellStart"/>
      <w:r w:rsidRPr="007F0010">
        <w:rPr>
          <w:rFonts w:ascii="Arial" w:hAnsi="Arial" w:cs="Arial"/>
          <w:color w:val="000000" w:themeColor="text1"/>
        </w:rPr>
        <w:t>Sarma</w:t>
      </w:r>
      <w:proofErr w:type="spellEnd"/>
      <w:r w:rsidRPr="007F0010">
        <w:rPr>
          <w:rFonts w:ascii="Arial" w:hAnsi="Arial" w:cs="Arial"/>
          <w:color w:val="000000" w:themeColor="text1"/>
        </w:rPr>
        <w:t xml:space="preserve">, D. K. (2012). Foot diseases in captive elephant. </w:t>
      </w:r>
      <w:proofErr w:type="spellStart"/>
      <w:r w:rsidRPr="007F0010">
        <w:rPr>
          <w:rFonts w:ascii="Arial" w:hAnsi="Arial" w:cs="Arial"/>
          <w:color w:val="000000" w:themeColor="text1"/>
        </w:rPr>
        <w:t>Intas</w:t>
      </w:r>
      <w:proofErr w:type="spellEnd"/>
      <w:r w:rsidRPr="007F0010">
        <w:rPr>
          <w:rFonts w:ascii="Arial" w:hAnsi="Arial" w:cs="Arial"/>
          <w:color w:val="000000" w:themeColor="text1"/>
        </w:rPr>
        <w:t xml:space="preserve"> </w:t>
      </w:r>
      <w:proofErr w:type="spellStart"/>
      <w:r w:rsidRPr="007F0010">
        <w:rPr>
          <w:rFonts w:ascii="Arial" w:hAnsi="Arial" w:cs="Arial"/>
          <w:color w:val="000000" w:themeColor="text1"/>
        </w:rPr>
        <w:t>Polivet</w:t>
      </w:r>
      <w:proofErr w:type="spellEnd"/>
      <w:r w:rsidRPr="007F0010">
        <w:rPr>
          <w:rFonts w:ascii="Arial" w:hAnsi="Arial" w:cs="Arial"/>
          <w:color w:val="000000" w:themeColor="text1"/>
        </w:rPr>
        <w:t xml:space="preserve">, 13(2), 221-227. </w:t>
      </w:r>
      <w:hyperlink r:id="rId29" w:history="1">
        <w:r w:rsidRPr="007F0010">
          <w:rPr>
            <w:rStyle w:val="Hyperlink"/>
            <w:rFonts w:ascii="Arial" w:hAnsi="Arial" w:cs="Arial"/>
          </w:rPr>
          <w:t>http://www.indianjournals.com/ijor.aspx?target=ijor:ipoandvolume=13andissue=2andarticle=014andtype=pdf</w:t>
        </w:r>
      </w:hyperlink>
      <w:r w:rsidRPr="007F0010">
        <w:rPr>
          <w:rFonts w:ascii="Arial" w:hAnsi="Arial" w:cs="Arial"/>
          <w:color w:val="000000" w:themeColor="text1"/>
        </w:rPr>
        <w:t xml:space="preserve"> </w:t>
      </w:r>
      <w:r w:rsidR="00271394" w:rsidRPr="007F0010">
        <w:rPr>
          <w:rFonts w:ascii="Arial" w:hAnsi="Arial" w:cs="Arial"/>
          <w:color w:val="000000" w:themeColor="text1"/>
        </w:rPr>
        <w:t>.</w:t>
      </w:r>
    </w:p>
    <w:p w14:paraId="3F2A1CEC" w14:textId="4B2EC0A2" w:rsidR="00271394" w:rsidRPr="007F0010" w:rsidRDefault="006D5AE3" w:rsidP="007F0010">
      <w:pPr>
        <w:spacing w:before="120" w:after="120" w:line="240" w:lineRule="auto"/>
        <w:ind w:right="-25"/>
        <w:jc w:val="both"/>
        <w:rPr>
          <w:rFonts w:ascii="Arial" w:hAnsi="Arial" w:cs="Arial"/>
          <w:color w:val="000000" w:themeColor="text1"/>
          <w:lang w:val="de-DE"/>
        </w:rPr>
      </w:pPr>
      <w:r w:rsidRPr="007F0010">
        <w:rPr>
          <w:rFonts w:ascii="Arial" w:hAnsi="Arial" w:cs="Arial"/>
          <w:color w:val="000000" w:themeColor="text1"/>
          <w:lang w:val="de-DE"/>
        </w:rPr>
        <w:t xml:space="preserve">Shoshani, J., &amp; Eisenberg, J. F. (1982). Elephas maximus. Mammalian Species, 182(18), 1–8. </w:t>
      </w:r>
      <w:r w:rsidRPr="007F0010">
        <w:rPr>
          <w:rFonts w:ascii="Arial" w:hAnsi="Arial" w:cs="Arial"/>
          <w:color w:val="000000" w:themeColor="text1"/>
          <w:lang w:val="de-DE"/>
        </w:rPr>
        <w:fldChar w:fldCharType="begin"/>
      </w:r>
      <w:r w:rsidRPr="007F0010">
        <w:rPr>
          <w:rFonts w:ascii="Arial" w:hAnsi="Arial" w:cs="Arial"/>
          <w:color w:val="000000" w:themeColor="text1"/>
          <w:lang w:val="de-DE"/>
        </w:rPr>
        <w:instrText xml:space="preserve"> HYPERLINK "https://doi.org/10.2307/3504045" </w:instrText>
      </w:r>
      <w:r w:rsidRPr="007F0010">
        <w:rPr>
          <w:rFonts w:ascii="Arial" w:hAnsi="Arial" w:cs="Arial"/>
          <w:color w:val="000000" w:themeColor="text1"/>
          <w:lang w:val="de-DE"/>
        </w:rPr>
        <w:fldChar w:fldCharType="separate"/>
      </w:r>
      <w:r w:rsidRPr="007F0010">
        <w:rPr>
          <w:rStyle w:val="Hyperlink"/>
          <w:rFonts w:ascii="Arial" w:hAnsi="Arial" w:cs="Arial"/>
          <w:lang w:val="de-DE"/>
        </w:rPr>
        <w:t>https://doi.org/10.2307/3504045</w:t>
      </w:r>
      <w:r w:rsidRPr="007F0010">
        <w:rPr>
          <w:rFonts w:ascii="Arial" w:hAnsi="Arial" w:cs="Arial"/>
          <w:color w:val="000000" w:themeColor="text1"/>
          <w:lang w:val="de-DE"/>
        </w:rPr>
        <w:fldChar w:fldCharType="end"/>
      </w:r>
      <w:r w:rsidRPr="007F0010">
        <w:rPr>
          <w:rFonts w:ascii="Arial" w:hAnsi="Arial" w:cs="Arial"/>
          <w:color w:val="000000" w:themeColor="text1"/>
          <w:lang w:val="de-DE"/>
        </w:rPr>
        <w:t xml:space="preserve"> </w:t>
      </w:r>
      <w:r w:rsidR="00271394" w:rsidRPr="007F0010">
        <w:rPr>
          <w:rFonts w:ascii="Arial" w:hAnsi="Arial" w:cs="Arial"/>
          <w:color w:val="000000" w:themeColor="text1"/>
          <w:lang w:val="de-DE"/>
        </w:rPr>
        <w:t>.</w:t>
      </w:r>
    </w:p>
    <w:p w14:paraId="038836CB" w14:textId="77777777" w:rsidR="00233C94" w:rsidRPr="00497EF3" w:rsidRDefault="00233C94" w:rsidP="00FA0E5E">
      <w:pPr>
        <w:widowControl w:val="0"/>
        <w:autoSpaceDE w:val="0"/>
        <w:autoSpaceDN w:val="0"/>
        <w:spacing w:after="120" w:line="360" w:lineRule="auto"/>
        <w:rPr>
          <w:rFonts w:ascii="Arial" w:hAnsi="Arial" w:cs="Arial"/>
          <w:b/>
          <w:color w:val="000000" w:themeColor="text1"/>
          <w:sz w:val="14"/>
          <w:szCs w:val="24"/>
          <w:shd w:val="clear" w:color="auto" w:fill="FFFFFF"/>
        </w:rPr>
      </w:pPr>
    </w:p>
    <w:p w14:paraId="479CBDC7" w14:textId="77777777" w:rsidR="00BB1FC3" w:rsidRPr="00497EF3" w:rsidRDefault="00BB1FC3" w:rsidP="00FA0E5E">
      <w:pPr>
        <w:widowControl w:val="0"/>
        <w:autoSpaceDE w:val="0"/>
        <w:autoSpaceDN w:val="0"/>
        <w:spacing w:after="120" w:line="360" w:lineRule="auto"/>
        <w:rPr>
          <w:rFonts w:ascii="Arial" w:hAnsi="Arial" w:cs="Arial"/>
          <w:b/>
          <w:color w:val="000000" w:themeColor="text1"/>
          <w:sz w:val="14"/>
          <w:szCs w:val="24"/>
          <w:shd w:val="clear" w:color="auto" w:fill="FFFFFF"/>
        </w:rPr>
      </w:pPr>
    </w:p>
    <w:p w14:paraId="0BED0CFD" w14:textId="77777777" w:rsidR="00FA0E5E" w:rsidRDefault="00FA0E5E" w:rsidP="00FA0E5E">
      <w:pPr>
        <w:widowControl w:val="0"/>
        <w:tabs>
          <w:tab w:val="left" w:pos="993"/>
        </w:tabs>
        <w:autoSpaceDE w:val="0"/>
        <w:autoSpaceDN w:val="0"/>
        <w:spacing w:after="120" w:line="360" w:lineRule="auto"/>
        <w:jc w:val="both"/>
        <w:rPr>
          <w:rFonts w:ascii="Arial" w:eastAsia="Arial MT" w:hAnsi="Arial" w:cs="Arial"/>
          <w:bCs/>
          <w:color w:val="000000" w:themeColor="text1"/>
          <w:kern w:val="0"/>
          <w:sz w:val="12"/>
          <w:szCs w:val="24"/>
          <w:lang w:val="en-US"/>
          <w14:ligatures w14:val="none"/>
        </w:rPr>
      </w:pPr>
    </w:p>
    <w:p w14:paraId="1CCE9F4C" w14:textId="32D85A8C" w:rsidR="00233C94" w:rsidRPr="00145F5D" w:rsidRDefault="00C74BE5" w:rsidP="001C7E08">
      <w:pPr>
        <w:widowControl w:val="0"/>
        <w:tabs>
          <w:tab w:val="left" w:pos="90"/>
        </w:tabs>
        <w:autoSpaceDE w:val="0"/>
        <w:autoSpaceDN w:val="0"/>
        <w:spacing w:after="120" w:line="360" w:lineRule="auto"/>
        <w:jc w:val="center"/>
        <w:rPr>
          <w:rFonts w:ascii="Arial" w:eastAsia="Arial MT" w:hAnsi="Arial" w:cs="Arial"/>
          <w:iCs/>
          <w:kern w:val="0"/>
          <w:sz w:val="24"/>
          <w:szCs w:val="24"/>
          <w:lang w:val="en-US"/>
          <w14:ligatures w14:val="none"/>
        </w:rPr>
      </w:pPr>
      <w:r>
        <w:rPr>
          <w:rFonts w:ascii="Arial" w:eastAsia="Arial MT" w:hAnsi="Arial" w:cs="Arial"/>
          <w:iCs/>
          <w:noProof/>
          <w:kern w:val="0"/>
          <w:sz w:val="24"/>
          <w:szCs w:val="24"/>
          <w:lang w:val="en-US"/>
          <w14:ligatures w14:val="none"/>
        </w:rPr>
        <w:drawing>
          <wp:inline distT="0" distB="0" distL="0" distR="0" wp14:anchorId="79618BF5" wp14:editId="07B8E062">
            <wp:extent cx="2432685" cy="2676525"/>
            <wp:effectExtent l="0" t="0" r="5715" b="9525"/>
            <wp:docPr id="9651166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685" cy="2676525"/>
                    </a:xfrm>
                    <a:prstGeom prst="rect">
                      <a:avLst/>
                    </a:prstGeom>
                    <a:noFill/>
                  </pic:spPr>
                </pic:pic>
              </a:graphicData>
            </a:graphic>
          </wp:inline>
        </w:drawing>
      </w:r>
    </w:p>
    <w:p w14:paraId="7E1C2C23" w14:textId="77777777" w:rsidR="00BB1FC3" w:rsidRDefault="00BB1FC3" w:rsidP="009C6CC5">
      <w:pPr>
        <w:spacing w:line="240" w:lineRule="auto"/>
        <w:ind w:left="1170" w:hanging="1170"/>
        <w:jc w:val="both"/>
        <w:rPr>
          <w:rFonts w:ascii="Arial" w:hAnsi="Arial"/>
          <w:b/>
          <w:bCs/>
          <w:sz w:val="24"/>
        </w:rPr>
      </w:pPr>
    </w:p>
    <w:p w14:paraId="5C424106" w14:textId="38C64092" w:rsidR="009C6CC5" w:rsidRDefault="001C7E08" w:rsidP="009C6CC5">
      <w:pPr>
        <w:spacing w:line="240" w:lineRule="auto"/>
        <w:ind w:left="1170" w:hanging="1170"/>
        <w:jc w:val="both"/>
        <w:rPr>
          <w:rFonts w:ascii="Arial" w:hAnsi="Arial"/>
          <w:b/>
          <w:bCs/>
          <w:sz w:val="24"/>
          <w:lang w:val="en-GB"/>
        </w:rPr>
      </w:pPr>
      <w:r>
        <w:rPr>
          <w:rFonts w:ascii="Arial" w:hAnsi="Arial"/>
          <w:b/>
          <w:bCs/>
          <w:sz w:val="24"/>
        </w:rPr>
        <w:t>Fig.</w:t>
      </w:r>
      <w:r w:rsidR="009C6CC5">
        <w:rPr>
          <w:rFonts w:ascii="Arial" w:hAnsi="Arial"/>
          <w:b/>
          <w:bCs/>
          <w:sz w:val="24"/>
        </w:rPr>
        <w:t xml:space="preserve"> </w:t>
      </w:r>
      <w:r w:rsidR="00095DAA">
        <w:rPr>
          <w:rFonts w:ascii="Arial" w:hAnsi="Arial"/>
          <w:b/>
          <w:bCs/>
          <w:sz w:val="24"/>
        </w:rPr>
        <w:t>1</w:t>
      </w:r>
      <w:r w:rsidR="009C6CC5">
        <w:rPr>
          <w:rFonts w:ascii="Arial" w:hAnsi="Arial"/>
          <w:b/>
          <w:bCs/>
          <w:sz w:val="24"/>
        </w:rPr>
        <w:t xml:space="preserve">: </w:t>
      </w:r>
      <w:r w:rsidR="009C6CC5">
        <w:rPr>
          <w:rFonts w:ascii="Arial" w:hAnsi="Arial"/>
          <w:b/>
          <w:bCs/>
          <w:sz w:val="24"/>
        </w:rPr>
        <w:tab/>
      </w:r>
      <w:r w:rsidR="00095DAA">
        <w:rPr>
          <w:rFonts w:ascii="Arial" w:hAnsi="Arial"/>
          <w:b/>
          <w:bCs/>
          <w:sz w:val="24"/>
        </w:rPr>
        <w:t>C</w:t>
      </w:r>
      <w:r w:rsidR="009C6CC5">
        <w:rPr>
          <w:rFonts w:ascii="Arial" w:hAnsi="Arial"/>
          <w:b/>
          <w:bCs/>
          <w:sz w:val="24"/>
        </w:rPr>
        <w:t>ollection of bacteriological swab sample from wound in sterilized swab from foot of captive Asian elephant</w:t>
      </w:r>
      <w:r w:rsidR="009C6CC5">
        <w:rPr>
          <w:rFonts w:ascii="Arial" w:hAnsi="Arial"/>
          <w:b/>
          <w:bCs/>
          <w:sz w:val="24"/>
          <w:lang w:val="en-GB"/>
        </w:rPr>
        <w:t xml:space="preserve"> </w:t>
      </w:r>
    </w:p>
    <w:p w14:paraId="2CBA1DC8" w14:textId="77777777" w:rsidR="00C74BE5" w:rsidRDefault="00C74BE5" w:rsidP="00C74BE5">
      <w:pPr>
        <w:ind w:left="1260" w:hanging="1260"/>
        <w:jc w:val="both"/>
        <w:rPr>
          <w:rFonts w:ascii="Arial" w:hAnsi="Arial"/>
          <w:b/>
          <w:sz w:val="24"/>
          <w:szCs w:val="24"/>
        </w:rPr>
      </w:pPr>
    </w:p>
    <w:p w14:paraId="7B7D95C7" w14:textId="77777777" w:rsidR="00C74BE5" w:rsidRPr="009C6CC5" w:rsidRDefault="00C74BE5" w:rsidP="009C6CC5">
      <w:pPr>
        <w:spacing w:line="240" w:lineRule="auto"/>
        <w:ind w:left="1170" w:hanging="1170"/>
        <w:jc w:val="both"/>
        <w:rPr>
          <w:rFonts w:ascii="Arial" w:hAnsi="Arial"/>
          <w:b/>
          <w:bCs/>
          <w:sz w:val="24"/>
        </w:rPr>
      </w:pPr>
    </w:p>
    <w:p w14:paraId="367B7CEE" w14:textId="210B6DC8" w:rsidR="00003F71" w:rsidRDefault="00BB1FC3" w:rsidP="005C29FB">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9504" behindDoc="0" locked="0" layoutInCell="1" allowOverlap="1" wp14:anchorId="20EC54D0" wp14:editId="6F0EBEB0">
                <wp:simplePos x="0" y="0"/>
                <wp:positionH relativeFrom="column">
                  <wp:posOffset>3920247</wp:posOffset>
                </wp:positionH>
                <wp:positionV relativeFrom="paragraph">
                  <wp:posOffset>2739187</wp:posOffset>
                </wp:positionV>
                <wp:extent cx="490220" cy="348615"/>
                <wp:effectExtent l="10795" t="5715" r="13335" b="7620"/>
                <wp:wrapNone/>
                <wp:docPr id="1094648259"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6B6E1" w14:textId="594EAA6E"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0EC54D0" id="_x0000_t202" coordsize="21600,21600" o:spt="202" path="m,l,21600r21600,l21600,xe">
                <v:stroke joinstyle="miter"/>
                <v:path gradientshapeok="t" o:connecttype="rect"/>
              </v:shapetype>
              <v:shape id="Text Box 455" o:spid="_x0000_s1026" type="#_x0000_t202" style="position:absolute;left:0;text-align:left;margin-left:308.7pt;margin-top:215.7pt;width:38.6pt;height:2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" filled="f">
                <v:textbox>
                  <w:txbxContent>
                    <w:p w14:paraId="3776B6E1" w14:textId="594EAA6E"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b</w:t>
                      </w:r>
                    </w:p>
                  </w:txbxContent>
                </v:textbox>
              </v:shape>
            </w:pict>
          </mc:Fallback>
        </mc:AlternateContent>
      </w:r>
      <w:r>
        <w:rPr>
          <w:rFonts w:ascii="Arial" w:hAnsi="Arial"/>
          <w:noProof/>
          <w:sz w:val="24"/>
        </w:rPr>
        <mc:AlternateContent>
          <mc:Choice Requires="wps">
            <w:drawing>
              <wp:anchor distT="0" distB="0" distL="114300" distR="114300" simplePos="0" relativeHeight="251667456" behindDoc="0" locked="0" layoutInCell="1" allowOverlap="1" wp14:anchorId="300246B6" wp14:editId="62471A42">
                <wp:simplePos x="0" y="0"/>
                <wp:positionH relativeFrom="column">
                  <wp:posOffset>1225685</wp:posOffset>
                </wp:positionH>
                <wp:positionV relativeFrom="paragraph">
                  <wp:posOffset>2792581</wp:posOffset>
                </wp:positionV>
                <wp:extent cx="490220" cy="348615"/>
                <wp:effectExtent l="10795" t="5715" r="13335" b="7620"/>
                <wp:wrapNone/>
                <wp:docPr id="62847597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B71B9" w14:textId="22AF3AFD"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0246B6" id="_x0000_s1027" type="#_x0000_t202" style="position:absolute;left:0;text-align:left;margin-left:96.5pt;margin-top:219.9pt;width:38.6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" filled="f">
                <v:textbox>
                  <w:txbxContent>
                    <w:p w14:paraId="2BFB71B9" w14:textId="22AF3AFD"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a</w:t>
                      </w:r>
                    </w:p>
                  </w:txbxContent>
                </v:textbox>
              </v:shape>
            </w:pict>
          </mc:Fallback>
        </mc:AlternateContent>
      </w:r>
      <w:r w:rsidR="00B76868">
        <w:rPr>
          <w:rFonts w:ascii="Arial" w:eastAsia="Arial MT" w:hAnsi="Arial" w:cs="Arial"/>
          <w:iCs/>
          <w:kern w:val="0"/>
          <w:sz w:val="24"/>
          <w:szCs w:val="24"/>
          <w14:ligatures w14:val="none"/>
        </w:rPr>
        <w:t xml:space="preserve">     </w:t>
      </w:r>
      <w:r w:rsidR="00003F71">
        <w:rPr>
          <w:rFonts w:ascii="Arial" w:eastAsia="Arial MT" w:hAnsi="Arial" w:cs="Arial"/>
          <w:iCs/>
          <w:noProof/>
          <w:kern w:val="0"/>
          <w:sz w:val="24"/>
          <w:szCs w:val="24"/>
          <w14:ligatures w14:val="none"/>
        </w:rPr>
        <w:drawing>
          <wp:inline distT="0" distB="0" distL="0" distR="0" wp14:anchorId="5D2524B8" wp14:editId="4A4BB03B">
            <wp:extent cx="2605548" cy="2669883"/>
            <wp:effectExtent l="0" t="0" r="4445" b="0"/>
            <wp:docPr id="8567943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9926" cy="2674370"/>
                    </a:xfrm>
                    <a:prstGeom prst="rect">
                      <a:avLst/>
                    </a:prstGeom>
                    <a:noFill/>
                  </pic:spPr>
                </pic:pic>
              </a:graphicData>
            </a:graphic>
          </wp:inline>
        </w:drawing>
      </w:r>
      <w:r w:rsidR="001C7E08">
        <w:rPr>
          <w:rFonts w:ascii="Arial" w:eastAsia="Arial MT" w:hAnsi="Arial" w:cs="Arial"/>
          <w:iCs/>
          <w:noProof/>
          <w:kern w:val="0"/>
          <w:sz w:val="24"/>
          <w:szCs w:val="24"/>
          <w14:ligatures w14:val="none"/>
        </w:rPr>
        <w:t xml:space="preserve">    </w:t>
      </w:r>
      <w:r w:rsidR="00003F71">
        <w:rPr>
          <w:rFonts w:ascii="Arial" w:eastAsia="Arial MT" w:hAnsi="Arial" w:cs="Arial"/>
          <w:iCs/>
          <w:noProof/>
          <w:kern w:val="0"/>
          <w:sz w:val="24"/>
          <w:szCs w:val="24"/>
          <w14:ligatures w14:val="none"/>
        </w:rPr>
        <w:drawing>
          <wp:inline distT="0" distB="0" distL="0" distR="0" wp14:anchorId="38006014" wp14:editId="25B1B204">
            <wp:extent cx="2652584" cy="2692053"/>
            <wp:effectExtent l="0" t="0" r="0" b="0"/>
            <wp:docPr id="195234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6351" cy="2695876"/>
                    </a:xfrm>
                    <a:prstGeom prst="rect">
                      <a:avLst/>
                    </a:prstGeom>
                    <a:noFill/>
                  </pic:spPr>
                </pic:pic>
              </a:graphicData>
            </a:graphic>
          </wp:inline>
        </w:drawing>
      </w:r>
    </w:p>
    <w:p w14:paraId="2133E5B6" w14:textId="77777777"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7DE8A52" w14:textId="77777777"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7CB8CB89" w14:textId="1B544AA8"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0BC0D997" wp14:editId="00681F12">
            <wp:extent cx="5947176" cy="2644346"/>
            <wp:effectExtent l="0" t="0" r="0" b="3810"/>
            <wp:docPr id="551246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3462" cy="2664927"/>
                    </a:xfrm>
                    <a:prstGeom prst="rect">
                      <a:avLst/>
                    </a:prstGeom>
                    <a:noFill/>
                  </pic:spPr>
                </pic:pic>
              </a:graphicData>
            </a:graphic>
          </wp:inline>
        </w:drawing>
      </w:r>
    </w:p>
    <w:p w14:paraId="3D5B5311" w14:textId="5285DEEC"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4031B3B3" w14:textId="5D23CC1C"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71552" behindDoc="0" locked="0" layoutInCell="1" allowOverlap="1" wp14:anchorId="0B21E396" wp14:editId="24434067">
                <wp:simplePos x="0" y="0"/>
                <wp:positionH relativeFrom="page">
                  <wp:posOffset>3583594</wp:posOffset>
                </wp:positionH>
                <wp:positionV relativeFrom="paragraph">
                  <wp:posOffset>91613</wp:posOffset>
                </wp:positionV>
                <wp:extent cx="448656" cy="290945"/>
                <wp:effectExtent l="0" t="0" r="27940" b="13970"/>
                <wp:wrapNone/>
                <wp:docPr id="88374934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56" cy="29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ED2CDB" w14:textId="738908C1"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B21E396" id="_x0000_t202" coordsize="21600,21600" o:spt="202" path="m,l,21600r21600,l21600,xe">
                <v:stroke joinstyle="miter"/>
                <v:path gradientshapeok="t" o:connecttype="rect"/>
              </v:shapetype>
              <v:shape id="_x0000_s1028" type="#_x0000_t202" style="position:absolute;left:0;text-align:left;margin-left:282.15pt;margin-top:7.2pt;width:35.35pt;height:22.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" filled="f">
                <v:textbox>
                  <w:txbxContent>
                    <w:p w14:paraId="39ED2CDB" w14:textId="738908C1" w:rsidR="00BB1FC3" w:rsidRDefault="00BB1FC3" w:rsidP="00BB1FC3">
                      <w:pPr>
                        <w:spacing w:after="0" w:line="240" w:lineRule="auto"/>
                        <w:ind w:left="1080" w:hanging="1080"/>
                        <w:jc w:val="center"/>
                        <w:rPr>
                          <w:rFonts w:ascii="Arial" w:hAnsi="Arial"/>
                          <w:b/>
                        </w:rPr>
                      </w:pPr>
                      <w:r>
                        <w:rPr>
                          <w:rFonts w:ascii="Arial" w:hAnsi="Arial"/>
                          <w:b/>
                          <w:lang w:val="en-GB"/>
                        </w:rPr>
                        <w:t>2</w:t>
                      </w:r>
                      <w:r>
                        <w:rPr>
                          <w:rFonts w:ascii="Arial" w:hAnsi="Arial"/>
                          <w:b/>
                        </w:rPr>
                        <w:t>c</w:t>
                      </w:r>
                    </w:p>
                  </w:txbxContent>
                </v:textbox>
                <w10:wrap anchorx="page"/>
              </v:shape>
            </w:pict>
          </mc:Fallback>
        </mc:AlternateContent>
      </w:r>
    </w:p>
    <w:p w14:paraId="1F1455E1" w14:textId="77777777" w:rsidR="00B82B76" w:rsidRDefault="00B82B76"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p>
    <w:p w14:paraId="75820A7D" w14:textId="28A7FE1A" w:rsidR="00003F71" w:rsidRDefault="001C7E08"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r>
        <w:rPr>
          <w:rFonts w:ascii="Arial" w:hAnsi="Arial" w:cs="Arial"/>
          <w:b/>
          <w:bCs/>
          <w:color w:val="000000" w:themeColor="text1"/>
          <w:kern w:val="24"/>
          <w:sz w:val="24"/>
          <w:szCs w:val="24"/>
        </w:rPr>
        <w:t>Fig.</w:t>
      </w:r>
      <w:r w:rsidR="00003F71" w:rsidRPr="00BB1FC3">
        <w:rPr>
          <w:rFonts w:ascii="Arial" w:hAnsi="Arial" w:cs="Arial"/>
          <w:b/>
          <w:bCs/>
          <w:color w:val="000000" w:themeColor="text1"/>
          <w:kern w:val="24"/>
          <w:sz w:val="24"/>
          <w:szCs w:val="24"/>
        </w:rPr>
        <w:t xml:space="preserve"> </w:t>
      </w:r>
      <w:r w:rsidR="00BB1FC3" w:rsidRPr="00BB1FC3">
        <w:rPr>
          <w:rFonts w:ascii="Arial" w:hAnsi="Arial" w:cs="Arial"/>
          <w:b/>
          <w:bCs/>
          <w:color w:val="000000" w:themeColor="text1"/>
          <w:kern w:val="24"/>
          <w:sz w:val="24"/>
          <w:szCs w:val="24"/>
          <w:lang w:val="en-GB"/>
        </w:rPr>
        <w:t>2</w:t>
      </w:r>
      <w:r w:rsidR="00003F71" w:rsidRPr="00BB1FC3">
        <w:rPr>
          <w:rFonts w:ascii="Arial" w:hAnsi="Arial" w:cs="Arial"/>
          <w:b/>
          <w:bCs/>
          <w:color w:val="000000" w:themeColor="text1"/>
          <w:kern w:val="24"/>
          <w:sz w:val="24"/>
          <w:szCs w:val="24"/>
        </w:rPr>
        <w:t>:</w:t>
      </w:r>
      <w:r w:rsidR="00BB1FC3" w:rsidRPr="00BB1FC3">
        <w:rPr>
          <w:rFonts w:ascii="Arial" w:hAnsi="Arial"/>
          <w:b/>
          <w:sz w:val="24"/>
          <w:szCs w:val="24"/>
        </w:rPr>
        <w:tab/>
        <w:t>Growth of</w:t>
      </w:r>
      <w:r w:rsidR="00BB1FC3" w:rsidRPr="00BB1FC3">
        <w:rPr>
          <w:rFonts w:ascii="Arial" w:hAnsi="Arial"/>
          <w:b/>
          <w:bCs/>
          <w:i/>
          <w:iCs/>
          <w:color w:val="0000FF"/>
          <w:sz w:val="24"/>
          <w:szCs w:val="24"/>
        </w:rPr>
        <w:t xml:space="preserve"> </w:t>
      </w:r>
      <w:r w:rsidR="00BB1FC3" w:rsidRPr="00BB1FC3">
        <w:rPr>
          <w:rFonts w:ascii="Arial" w:eastAsia="Arial MT" w:hAnsi="Arial" w:cs="Arial"/>
          <w:b/>
          <w:i/>
          <w:iCs/>
          <w:sz w:val="24"/>
          <w:szCs w:val="24"/>
        </w:rPr>
        <w:t xml:space="preserve">Citrobacter youngae </w:t>
      </w:r>
      <w:r w:rsidR="00BB1FC3" w:rsidRPr="00BB1FC3">
        <w:rPr>
          <w:rFonts w:ascii="Arial" w:eastAsia="Arial MT" w:hAnsi="Arial" w:cs="Arial"/>
          <w:b/>
          <w:sz w:val="24"/>
          <w:szCs w:val="24"/>
        </w:rPr>
        <w:t>i</w:t>
      </w:r>
      <w:r w:rsidR="00BB1FC3" w:rsidRPr="00BB1FC3">
        <w:rPr>
          <w:rFonts w:ascii="Arial" w:hAnsi="Arial"/>
          <w:b/>
          <w:sz w:val="24"/>
          <w:szCs w:val="24"/>
        </w:rPr>
        <w:t>n various media</w:t>
      </w:r>
      <w:r w:rsidR="00BB1FC3" w:rsidRPr="00BB1FC3">
        <w:rPr>
          <w:rFonts w:ascii="Arial" w:hAnsi="Arial"/>
          <w:b/>
          <w:bCs/>
          <w:sz w:val="24"/>
          <w:szCs w:val="24"/>
        </w:rPr>
        <w:t xml:space="preserve"> on Nutrient</w:t>
      </w:r>
      <w:r w:rsidR="00BB1FC3" w:rsidRPr="00BB1FC3">
        <w:rPr>
          <w:rFonts w:ascii="Arial" w:hAnsi="Arial"/>
          <w:b/>
          <w:sz w:val="24"/>
          <w:szCs w:val="24"/>
        </w:rPr>
        <w:t xml:space="preserve"> agar </w:t>
      </w:r>
      <w:r w:rsidR="00BB1FC3" w:rsidRPr="00BB1FC3">
        <w:rPr>
          <w:rFonts w:ascii="Arial" w:hAnsi="Arial"/>
          <w:b/>
          <w:sz w:val="24"/>
          <w:szCs w:val="24"/>
          <w:lang w:val="en-GB"/>
        </w:rPr>
        <w:t>(</w:t>
      </w:r>
      <w:r w:rsidR="00BB1FC3" w:rsidRPr="00BB1FC3">
        <w:rPr>
          <w:rFonts w:ascii="Arial" w:hAnsi="Arial"/>
          <w:b/>
          <w:bCs/>
          <w:sz w:val="24"/>
          <w:szCs w:val="24"/>
          <w:lang w:val="en-GB"/>
        </w:rPr>
        <w:t>2</w:t>
      </w:r>
      <w:r w:rsidR="00BB1FC3" w:rsidRPr="00BB1FC3">
        <w:rPr>
          <w:rFonts w:ascii="Arial" w:hAnsi="Arial"/>
          <w:b/>
          <w:bCs/>
          <w:sz w:val="24"/>
          <w:szCs w:val="24"/>
        </w:rPr>
        <w:t>a</w:t>
      </w:r>
      <w:r w:rsidR="00BB1FC3" w:rsidRPr="00BB1FC3">
        <w:rPr>
          <w:rFonts w:ascii="Arial" w:hAnsi="Arial"/>
          <w:b/>
          <w:bCs/>
          <w:sz w:val="24"/>
          <w:szCs w:val="24"/>
          <w:lang w:val="en-GB"/>
        </w:rPr>
        <w:t>) and</w:t>
      </w:r>
      <w:r w:rsidR="00BB1FC3" w:rsidRPr="00BB1FC3">
        <w:rPr>
          <w:rFonts w:ascii="Arial" w:hAnsi="Arial"/>
          <w:b/>
          <w:sz w:val="24"/>
          <w:szCs w:val="24"/>
        </w:rPr>
        <w:t xml:space="preserve"> Eosin Methylene Blue agar (Dark purple-</w:t>
      </w:r>
      <w:r w:rsidR="00271394" w:rsidRPr="00BB1FC3">
        <w:rPr>
          <w:rFonts w:ascii="Arial" w:hAnsi="Arial"/>
          <w:b/>
          <w:sz w:val="24"/>
          <w:szCs w:val="24"/>
        </w:rPr>
        <w:t>coloured</w:t>
      </w:r>
      <w:r w:rsidR="00BB1FC3" w:rsidRPr="00BB1FC3">
        <w:rPr>
          <w:rFonts w:ascii="Arial" w:hAnsi="Arial"/>
          <w:b/>
          <w:sz w:val="24"/>
          <w:szCs w:val="24"/>
        </w:rPr>
        <w:t xml:space="preserve"> colonies) </w:t>
      </w:r>
      <w:r w:rsidR="00BB1FC3" w:rsidRPr="00BB1FC3">
        <w:rPr>
          <w:rFonts w:ascii="Arial" w:hAnsi="Arial"/>
          <w:b/>
          <w:sz w:val="24"/>
          <w:szCs w:val="24"/>
          <w:lang w:val="en-GB"/>
        </w:rPr>
        <w:t>(</w:t>
      </w:r>
      <w:r w:rsidR="00BB1FC3" w:rsidRPr="00BB1FC3">
        <w:rPr>
          <w:rFonts w:ascii="Arial" w:hAnsi="Arial"/>
          <w:b/>
          <w:bCs/>
          <w:sz w:val="24"/>
          <w:szCs w:val="24"/>
          <w:lang w:val="en-GB"/>
        </w:rPr>
        <w:t>2</w:t>
      </w:r>
      <w:r w:rsidR="00BB1FC3" w:rsidRPr="00BB1FC3">
        <w:rPr>
          <w:rFonts w:ascii="Arial" w:hAnsi="Arial"/>
          <w:b/>
          <w:bCs/>
          <w:sz w:val="24"/>
          <w:szCs w:val="24"/>
        </w:rPr>
        <w:t>b</w:t>
      </w:r>
      <w:r w:rsidR="00BB1FC3" w:rsidRPr="00BB1FC3">
        <w:rPr>
          <w:rFonts w:ascii="Arial" w:hAnsi="Arial"/>
          <w:b/>
          <w:bCs/>
          <w:sz w:val="24"/>
          <w:szCs w:val="24"/>
          <w:lang w:val="en-GB"/>
        </w:rPr>
        <w:t>)</w:t>
      </w:r>
      <w:r w:rsidR="00BB1FC3" w:rsidRPr="00BB1FC3">
        <w:rPr>
          <w:rFonts w:ascii="Arial" w:hAnsi="Arial"/>
          <w:b/>
          <w:bCs/>
          <w:sz w:val="24"/>
          <w:szCs w:val="24"/>
        </w:rPr>
        <w:t xml:space="preserve"> </w:t>
      </w:r>
      <w:r w:rsidR="00003F71" w:rsidRPr="00BB1FC3">
        <w:rPr>
          <w:rFonts w:ascii="Arial" w:hAnsi="Arial" w:cs="Arial"/>
          <w:b/>
          <w:bCs/>
          <w:color w:val="000000" w:themeColor="text1"/>
          <w:kern w:val="24"/>
          <w:sz w:val="24"/>
          <w:szCs w:val="24"/>
        </w:rPr>
        <w:t xml:space="preserve">Gram negative rods suspected for </w:t>
      </w:r>
      <w:r w:rsidR="00003F71" w:rsidRPr="00BB1FC3">
        <w:rPr>
          <w:rFonts w:ascii="Arial" w:hAnsi="Arial" w:cs="Arial"/>
          <w:b/>
          <w:bCs/>
          <w:i/>
          <w:iCs/>
          <w:color w:val="000000" w:themeColor="text1"/>
          <w:kern w:val="24"/>
          <w:sz w:val="24"/>
          <w:szCs w:val="24"/>
        </w:rPr>
        <w:t xml:space="preserve">Citrobacter Spp.  </w:t>
      </w:r>
      <w:r w:rsidR="00003F71" w:rsidRPr="00BB1FC3">
        <w:rPr>
          <w:rFonts w:ascii="Arial" w:hAnsi="Arial" w:cs="Arial"/>
          <w:b/>
          <w:bCs/>
          <w:color w:val="000000" w:themeColor="text1"/>
          <w:kern w:val="24"/>
          <w:sz w:val="24"/>
          <w:szCs w:val="24"/>
        </w:rPr>
        <w:t>(1000X</w:t>
      </w:r>
      <w:r w:rsidR="00BB1FC3" w:rsidRPr="00BB1FC3">
        <w:rPr>
          <w:rFonts w:ascii="Arial" w:hAnsi="Arial" w:cs="Arial"/>
          <w:b/>
          <w:bCs/>
          <w:color w:val="000000" w:themeColor="text1"/>
          <w:kern w:val="24"/>
          <w:sz w:val="24"/>
          <w:szCs w:val="24"/>
        </w:rPr>
        <w:t>) (2c)</w:t>
      </w:r>
    </w:p>
    <w:p w14:paraId="357455AB" w14:textId="77777777" w:rsidR="00B82B76" w:rsidRDefault="00B82B76" w:rsidP="00BB1FC3">
      <w:pPr>
        <w:widowControl w:val="0"/>
        <w:autoSpaceDE w:val="0"/>
        <w:autoSpaceDN w:val="0"/>
        <w:spacing w:after="120" w:line="240" w:lineRule="auto"/>
        <w:ind w:left="1080" w:hanging="1080"/>
        <w:jc w:val="both"/>
        <w:rPr>
          <w:rFonts w:ascii="Arial" w:hAnsi="Arial" w:cs="Arial"/>
          <w:b/>
          <w:bCs/>
          <w:color w:val="000000" w:themeColor="text1"/>
          <w:kern w:val="24"/>
          <w:sz w:val="24"/>
          <w:szCs w:val="24"/>
        </w:rPr>
      </w:pPr>
    </w:p>
    <w:p w14:paraId="6259EADA" w14:textId="77777777" w:rsidR="00003F71" w:rsidRPr="00BB1FC3"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8E0CE19" w14:textId="788041D0" w:rsidR="00233C94" w:rsidRDefault="00003F71" w:rsidP="005C29FB">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59E2DB3A" wp14:editId="0826E504">
            <wp:extent cx="2784750" cy="2799764"/>
            <wp:effectExtent l="0" t="0" r="0" b="635"/>
            <wp:docPr id="14750663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488" cy="2809554"/>
                    </a:xfrm>
                    <a:prstGeom prst="rect">
                      <a:avLst/>
                    </a:prstGeom>
                    <a:noFill/>
                  </pic:spPr>
                </pic:pic>
              </a:graphicData>
            </a:graphic>
          </wp:inline>
        </w:drawing>
      </w:r>
      <w:r>
        <w:rPr>
          <w:rFonts w:ascii="Arial" w:eastAsia="Arial MT" w:hAnsi="Arial" w:cs="Arial"/>
          <w:iCs/>
          <w:noProof/>
          <w:kern w:val="0"/>
          <w:sz w:val="24"/>
          <w:szCs w:val="24"/>
          <w14:ligatures w14:val="none"/>
        </w:rPr>
        <w:drawing>
          <wp:inline distT="0" distB="0" distL="0" distR="0" wp14:anchorId="5090A4B3" wp14:editId="36DA79F3">
            <wp:extent cx="2841848" cy="2764629"/>
            <wp:effectExtent l="0" t="0" r="0" b="0"/>
            <wp:docPr id="225823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2368" cy="2774863"/>
                    </a:xfrm>
                    <a:prstGeom prst="rect">
                      <a:avLst/>
                    </a:prstGeom>
                    <a:noFill/>
                  </pic:spPr>
                </pic:pic>
              </a:graphicData>
            </a:graphic>
          </wp:inline>
        </w:drawing>
      </w:r>
    </w:p>
    <w:p w14:paraId="1235E645" w14:textId="1E4F8963" w:rsidR="00B82B76"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129B070C" w14:textId="3FF59EA9" w:rsidR="00003F71" w:rsidRDefault="00B82B76" w:rsidP="009C6CC5">
      <w:pPr>
        <w:widowControl w:val="0"/>
        <w:autoSpaceDE w:val="0"/>
        <w:autoSpaceDN w:val="0"/>
        <w:spacing w:after="120" w:line="360" w:lineRule="auto"/>
        <w:jc w:val="both"/>
        <w:rPr>
          <w:rFonts w:ascii="Arial" w:eastAsia="Arial MT" w:hAnsi="Arial" w:cs="Arial"/>
          <w:iCs/>
          <w:kern w:val="0"/>
          <w:sz w:val="24"/>
          <w:szCs w:val="24"/>
          <w14:ligatures w14:val="none"/>
        </w:rPr>
      </w:pPr>
      <w:r>
        <w:rPr>
          <w:rFonts w:ascii="Arial" w:hAnsi="Arial"/>
          <w:b/>
          <w:bCs/>
          <w:noProof/>
          <w:sz w:val="24"/>
        </w:rPr>
        <w:lastRenderedPageBreak/>
        <w:drawing>
          <wp:anchor distT="0" distB="0" distL="114300" distR="114300" simplePos="0" relativeHeight="251661312" behindDoc="0" locked="0" layoutInCell="1" allowOverlap="1" wp14:anchorId="23C673F1" wp14:editId="4CD4981A">
            <wp:simplePos x="0" y="0"/>
            <wp:positionH relativeFrom="margin">
              <wp:align>right</wp:align>
            </wp:positionH>
            <wp:positionV relativeFrom="paragraph">
              <wp:posOffset>109739</wp:posOffset>
            </wp:positionV>
            <wp:extent cx="2907665" cy="2783840"/>
            <wp:effectExtent l="76200" t="76200" r="83185" b="7366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6" cstate="print">
                      <a:extLst>
                        <a:ext uri="{28A0092B-C50C-407E-A947-70E740481C1C}">
                          <a14:useLocalDpi xmlns:a14="http://schemas.microsoft.com/office/drawing/2010/main" val="0"/>
                        </a:ext>
                      </a:extLst>
                    </a:blip>
                    <a:srcRect l="7387" t="14667" r="18338" b="29016"/>
                    <a:stretch>
                      <a:fillRect/>
                    </a:stretch>
                  </pic:blipFill>
                  <pic:spPr>
                    <a:xfrm>
                      <a:off x="0" y="0"/>
                      <a:ext cx="2907665" cy="278384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33C94">
        <w:rPr>
          <w:rFonts w:ascii="Arial" w:hAnsi="Arial"/>
          <w:b/>
          <w:bCs/>
          <w:noProof/>
          <w:sz w:val="24"/>
        </w:rPr>
        <w:drawing>
          <wp:anchor distT="0" distB="0" distL="114300" distR="114300" simplePos="0" relativeHeight="251659264" behindDoc="0" locked="0" layoutInCell="1" allowOverlap="1" wp14:anchorId="610DD61D" wp14:editId="6CE0C52A">
            <wp:simplePos x="0" y="0"/>
            <wp:positionH relativeFrom="margin">
              <wp:align>left</wp:align>
            </wp:positionH>
            <wp:positionV relativeFrom="paragraph">
              <wp:posOffset>67842</wp:posOffset>
            </wp:positionV>
            <wp:extent cx="2792369" cy="2792369"/>
            <wp:effectExtent l="76200" t="76200" r="84455" b="84455"/>
            <wp:wrapNone/>
            <wp:docPr id="1704848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8539" name="Picture 14"/>
                    <pic:cNvPicPr>
                      <a:picLocks noChangeAspect="1"/>
                    </pic:cNvPicPr>
                  </pic:nvPicPr>
                  <pic:blipFill>
                    <a:blip r:embed="rId37" cstate="print">
                      <a:extLst>
                        <a:ext uri="{28A0092B-C50C-407E-A947-70E740481C1C}">
                          <a14:useLocalDpi xmlns:a14="http://schemas.microsoft.com/office/drawing/2010/main" val="0"/>
                        </a:ext>
                      </a:extLst>
                    </a:blip>
                    <a:srcRect l="32693" t="18377" r="18379" b="14840"/>
                    <a:stretch>
                      <a:fillRect/>
                    </a:stretch>
                  </pic:blipFill>
                  <pic:spPr>
                    <a:xfrm>
                      <a:off x="0" y="0"/>
                      <a:ext cx="2792369" cy="279236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EBE6A75" w14:textId="017DA353"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67869E0"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E4C5CC7"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078880C0" w14:textId="77777777" w:rsidR="00003F71" w:rsidRDefault="00003F71"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3B44B8CC" w14:textId="77777777" w:rsidR="00233C94" w:rsidRDefault="00233C94"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75C5B40E" w14:textId="77777777" w:rsidR="00233C94" w:rsidRDefault="00233C94" w:rsidP="009C6CC5">
      <w:pPr>
        <w:widowControl w:val="0"/>
        <w:autoSpaceDE w:val="0"/>
        <w:autoSpaceDN w:val="0"/>
        <w:spacing w:after="120" w:line="360" w:lineRule="auto"/>
        <w:jc w:val="both"/>
        <w:rPr>
          <w:rFonts w:ascii="Arial" w:eastAsia="Arial MT" w:hAnsi="Arial" w:cs="Arial"/>
          <w:iCs/>
          <w:kern w:val="0"/>
          <w:sz w:val="24"/>
          <w:szCs w:val="24"/>
          <w14:ligatures w14:val="none"/>
        </w:rPr>
      </w:pPr>
    </w:p>
    <w:p w14:paraId="2A289102" w14:textId="77777777" w:rsidR="00233C94" w:rsidRDefault="00233C94" w:rsidP="00233C94">
      <w:pPr>
        <w:ind w:left="990" w:hanging="990"/>
        <w:jc w:val="both"/>
        <w:rPr>
          <w:rFonts w:ascii="Arial" w:hAnsi="Arial"/>
          <w:b/>
        </w:rPr>
      </w:pPr>
    </w:p>
    <w:p w14:paraId="591AB9B6" w14:textId="77777777" w:rsidR="00233C94" w:rsidRDefault="00233C94" w:rsidP="00145F5D">
      <w:pPr>
        <w:jc w:val="both"/>
        <w:rPr>
          <w:rFonts w:ascii="Arial" w:hAnsi="Arial"/>
          <w:b/>
        </w:rPr>
      </w:pPr>
    </w:p>
    <w:p w14:paraId="25A144A9" w14:textId="77777777" w:rsidR="00233C94" w:rsidRDefault="00233C94" w:rsidP="00233C94">
      <w:pPr>
        <w:ind w:left="990" w:hanging="990"/>
        <w:jc w:val="both"/>
        <w:rPr>
          <w:rFonts w:ascii="Arial" w:hAnsi="Arial"/>
          <w:b/>
        </w:rPr>
      </w:pPr>
    </w:p>
    <w:p w14:paraId="175D1CDA" w14:textId="4FCBF5D9" w:rsidR="00B76868" w:rsidRDefault="001C7E08" w:rsidP="00271394">
      <w:pPr>
        <w:ind w:left="990" w:hanging="990"/>
        <w:jc w:val="both"/>
        <w:rPr>
          <w:rFonts w:ascii="Arial" w:eastAsia="Arial MT" w:hAnsi="Arial" w:cs="Arial"/>
          <w:iCs/>
          <w:kern w:val="0"/>
          <w:sz w:val="24"/>
          <w:szCs w:val="24"/>
          <w:lang w:val="en-GB"/>
          <w14:ligatures w14:val="none"/>
        </w:rPr>
      </w:pPr>
      <w:r>
        <w:rPr>
          <w:rFonts w:ascii="Arial" w:hAnsi="Arial"/>
          <w:b/>
        </w:rPr>
        <w:t>Fig.</w:t>
      </w:r>
      <w:r w:rsidR="00233C94">
        <w:rPr>
          <w:rFonts w:ascii="Arial" w:hAnsi="Arial"/>
          <w:b/>
        </w:rPr>
        <w:t xml:space="preserve"> </w:t>
      </w:r>
      <w:r w:rsidR="00BB1FC3">
        <w:rPr>
          <w:rFonts w:ascii="Arial" w:hAnsi="Arial"/>
          <w:b/>
        </w:rPr>
        <w:t>3</w:t>
      </w:r>
      <w:r w:rsidR="00233C94">
        <w:rPr>
          <w:rFonts w:ascii="Arial" w:hAnsi="Arial"/>
          <w:b/>
        </w:rPr>
        <w:t>:</w:t>
      </w:r>
      <w:r w:rsidR="00233C94">
        <w:rPr>
          <w:rFonts w:ascii="Arial" w:hAnsi="Arial"/>
          <w:b/>
        </w:rPr>
        <w:tab/>
        <w:t xml:space="preserve">Multidrug susceptibility profile of </w:t>
      </w:r>
      <w:r w:rsidR="00233C94">
        <w:rPr>
          <w:rFonts w:ascii="Arial" w:hAnsi="Arial"/>
          <w:b/>
          <w:bCs/>
          <w:i/>
          <w:iCs/>
        </w:rPr>
        <w:t>Citrobacter youngae</w:t>
      </w:r>
      <w:r w:rsidR="00233C94">
        <w:rPr>
          <w:rFonts w:ascii="Arial" w:eastAsia="Arial MT" w:hAnsi="Arial" w:cs="Arial"/>
          <w:iCs/>
          <w:kern w:val="0"/>
          <w:sz w:val="24"/>
          <w:szCs w:val="24"/>
          <w:lang w:val="en-GB"/>
          <w14:ligatures w14:val="none"/>
        </w:rPr>
        <w:t xml:space="preserve"> </w:t>
      </w:r>
    </w:p>
    <w:p w14:paraId="6CA1F07A" w14:textId="77777777" w:rsidR="00271394" w:rsidRDefault="00271394" w:rsidP="00271394">
      <w:pPr>
        <w:ind w:left="990" w:hanging="990"/>
        <w:jc w:val="both"/>
        <w:rPr>
          <w:rFonts w:ascii="Arial" w:hAnsi="Arial"/>
          <w:b/>
          <w:bCs/>
        </w:rPr>
      </w:pPr>
    </w:p>
    <w:p w14:paraId="7FEE9EAE" w14:textId="77777777" w:rsidR="00271394" w:rsidRDefault="00271394" w:rsidP="00271394">
      <w:pPr>
        <w:ind w:left="990" w:hanging="990"/>
        <w:jc w:val="both"/>
        <w:rPr>
          <w:rFonts w:ascii="Arial" w:hAnsi="Arial"/>
          <w:b/>
          <w:bCs/>
        </w:rPr>
      </w:pPr>
    </w:p>
    <w:p w14:paraId="4548BC02" w14:textId="77777777" w:rsidR="00271394" w:rsidRPr="00271394" w:rsidRDefault="00271394" w:rsidP="00271394">
      <w:pPr>
        <w:ind w:left="990" w:hanging="990"/>
        <w:jc w:val="both"/>
        <w:rPr>
          <w:rFonts w:ascii="Arial" w:hAnsi="Arial"/>
          <w:b/>
          <w:bCs/>
        </w:rPr>
      </w:pPr>
    </w:p>
    <w:p w14:paraId="1019414A"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439FF9AE"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37F333DD"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54264C32"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01F0E493"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19521A3E"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1C12CE68" w14:textId="77777777" w:rsidR="00B82B76" w:rsidRDefault="00B82B76"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p>
    <w:p w14:paraId="24AD59CF" w14:textId="7DC57B29" w:rsidR="00B76868" w:rsidRDefault="00B76868"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lastRenderedPageBreak/>
        <w:drawing>
          <wp:inline distT="0" distB="0" distL="0" distR="0" wp14:anchorId="0DF5C563" wp14:editId="5B01B6F5">
            <wp:extent cx="2383790" cy="2426335"/>
            <wp:effectExtent l="0" t="0" r="0" b="0"/>
            <wp:docPr id="2159138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3790" cy="2426335"/>
                    </a:xfrm>
                    <a:prstGeom prst="rect">
                      <a:avLst/>
                    </a:prstGeom>
                    <a:noFill/>
                  </pic:spPr>
                </pic:pic>
              </a:graphicData>
            </a:graphic>
          </wp:inline>
        </w:drawing>
      </w:r>
    </w:p>
    <w:p w14:paraId="6D6DFA90" w14:textId="71015408" w:rsidR="00BB1FC3" w:rsidRDefault="00BB1FC3"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3360" behindDoc="0" locked="0" layoutInCell="1" allowOverlap="1" wp14:anchorId="1A8C279F" wp14:editId="378D6C94">
                <wp:simplePos x="0" y="0"/>
                <wp:positionH relativeFrom="margin">
                  <wp:align>center</wp:align>
                </wp:positionH>
                <wp:positionV relativeFrom="paragraph">
                  <wp:posOffset>5080</wp:posOffset>
                </wp:positionV>
                <wp:extent cx="490220" cy="348615"/>
                <wp:effectExtent l="0" t="0" r="24130" b="13335"/>
                <wp:wrapNone/>
                <wp:docPr id="1956559938"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AA6AA" w14:textId="43B06E5C" w:rsidR="00BB1FC3" w:rsidRDefault="00BB1FC3" w:rsidP="00BB1FC3">
                            <w:pPr>
                              <w:spacing w:after="0" w:line="240" w:lineRule="auto"/>
                              <w:ind w:left="1080" w:hanging="1080"/>
                              <w:jc w:val="center"/>
                              <w:rPr>
                                <w:rFonts w:ascii="Arial" w:hAnsi="Arial"/>
                                <w:b/>
                              </w:rPr>
                            </w:pPr>
                            <w:r>
                              <w:rPr>
                                <w:rFonts w:ascii="Arial" w:hAnsi="Arial"/>
                                <w:b/>
                                <w:lang w:val="en-GB"/>
                              </w:rPr>
                              <w:t>4</w:t>
                            </w:r>
                            <w:r>
                              <w:rPr>
                                <w:rFonts w:ascii="Arial" w:hAnsi="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8C279F" id="_x0000_s1029" type="#_x0000_t202" style="position:absolute;left:0;text-align:left;margin-left:0;margin-top:.4pt;width:38.6pt;height:27.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" filled="f">
                <v:textbox>
                  <w:txbxContent>
                    <w:p w14:paraId="3BAAA6AA" w14:textId="43B06E5C" w:rsidR="00BB1FC3" w:rsidRDefault="00BB1FC3" w:rsidP="00BB1FC3">
                      <w:pPr>
                        <w:spacing w:after="0" w:line="240" w:lineRule="auto"/>
                        <w:ind w:left="1080" w:hanging="1080"/>
                        <w:jc w:val="center"/>
                        <w:rPr>
                          <w:rFonts w:ascii="Arial" w:hAnsi="Arial"/>
                          <w:b/>
                        </w:rPr>
                      </w:pPr>
                      <w:r>
                        <w:rPr>
                          <w:rFonts w:ascii="Arial" w:hAnsi="Arial"/>
                          <w:b/>
                          <w:lang w:val="en-GB"/>
                        </w:rPr>
                        <w:t>4</w:t>
                      </w:r>
                      <w:r>
                        <w:rPr>
                          <w:rFonts w:ascii="Arial" w:hAnsi="Arial"/>
                          <w:b/>
                        </w:rPr>
                        <w:t>a</w:t>
                      </w:r>
                    </w:p>
                  </w:txbxContent>
                </v:textbox>
                <w10:wrap anchorx="margin"/>
              </v:shape>
            </w:pict>
          </mc:Fallback>
        </mc:AlternateContent>
      </w:r>
    </w:p>
    <w:p w14:paraId="5DEF43EF" w14:textId="2E1CEB73" w:rsidR="00B76868" w:rsidRDefault="00B76868" w:rsidP="00B76868">
      <w:pPr>
        <w:spacing w:line="240" w:lineRule="auto"/>
        <w:ind w:left="1080" w:hanging="1080"/>
        <w:jc w:val="both"/>
        <w:rPr>
          <w:rFonts w:ascii="Arial" w:hAnsi="Arial"/>
          <w:b/>
          <w:bCs/>
          <w:sz w:val="24"/>
          <w:szCs w:val="24"/>
        </w:rPr>
      </w:pPr>
    </w:p>
    <w:p w14:paraId="1F8F4712" w14:textId="150A0CC7" w:rsidR="00B76868" w:rsidRDefault="00B76868"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eastAsia="Arial MT" w:hAnsi="Arial" w:cs="Arial"/>
          <w:iCs/>
          <w:noProof/>
          <w:kern w:val="0"/>
          <w:sz w:val="24"/>
          <w:szCs w:val="24"/>
          <w14:ligatures w14:val="none"/>
        </w:rPr>
        <w:drawing>
          <wp:inline distT="0" distB="0" distL="0" distR="0" wp14:anchorId="3ACA028F" wp14:editId="2F9557A9">
            <wp:extent cx="4359275" cy="2676525"/>
            <wp:effectExtent l="0" t="0" r="3175" b="9525"/>
            <wp:docPr id="5502617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9275" cy="2676525"/>
                    </a:xfrm>
                    <a:prstGeom prst="rect">
                      <a:avLst/>
                    </a:prstGeom>
                    <a:noFill/>
                  </pic:spPr>
                </pic:pic>
              </a:graphicData>
            </a:graphic>
          </wp:inline>
        </w:drawing>
      </w:r>
    </w:p>
    <w:p w14:paraId="633C13C8" w14:textId="3D98F254" w:rsidR="00BB1FC3" w:rsidRDefault="00BB1FC3" w:rsidP="00B76868">
      <w:pPr>
        <w:widowControl w:val="0"/>
        <w:autoSpaceDE w:val="0"/>
        <w:autoSpaceDN w:val="0"/>
        <w:spacing w:after="120" w:line="360" w:lineRule="auto"/>
        <w:ind w:hanging="90"/>
        <w:jc w:val="center"/>
        <w:rPr>
          <w:rFonts w:ascii="Arial" w:eastAsia="Arial MT" w:hAnsi="Arial" w:cs="Arial"/>
          <w:iCs/>
          <w:kern w:val="0"/>
          <w:sz w:val="24"/>
          <w:szCs w:val="24"/>
          <w14:ligatures w14:val="none"/>
        </w:rPr>
      </w:pPr>
      <w:r>
        <w:rPr>
          <w:rFonts w:ascii="Arial" w:hAnsi="Arial"/>
          <w:noProof/>
          <w:sz w:val="24"/>
        </w:rPr>
        <mc:AlternateContent>
          <mc:Choice Requires="wps">
            <w:drawing>
              <wp:anchor distT="0" distB="0" distL="114300" distR="114300" simplePos="0" relativeHeight="251665408" behindDoc="0" locked="0" layoutInCell="1" allowOverlap="1" wp14:anchorId="05561CE4" wp14:editId="6C10C862">
                <wp:simplePos x="0" y="0"/>
                <wp:positionH relativeFrom="margin">
                  <wp:align>center</wp:align>
                </wp:positionH>
                <wp:positionV relativeFrom="paragraph">
                  <wp:posOffset>92629</wp:posOffset>
                </wp:positionV>
                <wp:extent cx="490220" cy="348615"/>
                <wp:effectExtent l="0" t="0" r="24130" b="13335"/>
                <wp:wrapNone/>
                <wp:docPr id="159478754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48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FD4C6" w14:textId="5D55735F" w:rsidR="00BB1FC3" w:rsidRDefault="00BB1FC3" w:rsidP="00BB1FC3">
                            <w:pPr>
                              <w:spacing w:after="0" w:line="240" w:lineRule="auto"/>
                              <w:ind w:left="1080" w:hanging="1080"/>
                              <w:jc w:val="center"/>
                              <w:rPr>
                                <w:rFonts w:ascii="Arial" w:hAnsi="Arial"/>
                                <w:b/>
                              </w:rPr>
                            </w:pPr>
                            <w:r>
                              <w:rPr>
                                <w:rFonts w:ascii="Arial" w:hAnsi="Arial"/>
                                <w:b/>
                                <w:lang w:val="en-GB"/>
                              </w:rPr>
                              <w:t>4b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561CE4" id="_x0000_s1030" type="#_x0000_t202" style="position:absolute;left:0;text-align:left;margin-left:0;margin-top:7.3pt;width:38.6pt;height:27.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" filled="f">
                <v:textbox>
                  <w:txbxContent>
                    <w:p w14:paraId="12CFD4C6" w14:textId="5D55735F" w:rsidR="00BB1FC3" w:rsidRDefault="00BB1FC3" w:rsidP="00BB1FC3">
                      <w:pPr>
                        <w:spacing w:after="0" w:line="240" w:lineRule="auto"/>
                        <w:ind w:left="1080" w:hanging="1080"/>
                        <w:jc w:val="center"/>
                        <w:rPr>
                          <w:rFonts w:ascii="Arial" w:hAnsi="Arial"/>
                          <w:b/>
                        </w:rPr>
                      </w:pPr>
                      <w:r>
                        <w:rPr>
                          <w:rFonts w:ascii="Arial" w:hAnsi="Arial"/>
                          <w:b/>
                          <w:lang w:val="en-GB"/>
                        </w:rPr>
                        <w:t>4b</w:t>
                      </w:r>
                    </w:p>
                  </w:txbxContent>
                </v:textbox>
                <w10:wrap anchorx="margin"/>
              </v:shape>
            </w:pict>
          </mc:Fallback>
        </mc:AlternateContent>
      </w:r>
    </w:p>
    <w:p w14:paraId="33AD628D" w14:textId="77777777" w:rsidR="00B76868" w:rsidRDefault="00B76868" w:rsidP="00B76868">
      <w:pPr>
        <w:widowControl w:val="0"/>
        <w:autoSpaceDE w:val="0"/>
        <w:autoSpaceDN w:val="0"/>
        <w:spacing w:after="120" w:line="360" w:lineRule="auto"/>
        <w:ind w:hanging="90"/>
        <w:rPr>
          <w:rFonts w:ascii="Arial" w:eastAsia="Arial MT" w:hAnsi="Arial" w:cs="Arial"/>
          <w:b/>
          <w:bCs/>
          <w:iCs/>
          <w:kern w:val="0"/>
          <w:sz w:val="24"/>
          <w:szCs w:val="24"/>
          <w14:ligatures w14:val="none"/>
        </w:rPr>
      </w:pPr>
    </w:p>
    <w:p w14:paraId="3C5B27E1" w14:textId="5EA36DD5" w:rsidR="00BB1FC3" w:rsidRPr="00EE6EC4" w:rsidRDefault="001C7E08" w:rsidP="00BB1FC3">
      <w:pPr>
        <w:spacing w:line="240" w:lineRule="auto"/>
        <w:ind w:left="1170" w:hanging="1170"/>
        <w:jc w:val="both"/>
        <w:rPr>
          <w:rFonts w:ascii="Arial" w:hAnsi="Arial"/>
          <w:b/>
          <w:sz w:val="24"/>
          <w:szCs w:val="24"/>
        </w:rPr>
      </w:pPr>
      <w:r>
        <w:rPr>
          <w:rFonts w:ascii="Arial" w:hAnsi="Arial"/>
          <w:b/>
          <w:sz w:val="24"/>
          <w:szCs w:val="24"/>
        </w:rPr>
        <w:t>Fig.</w:t>
      </w:r>
      <w:r w:rsidR="00BB1FC3">
        <w:rPr>
          <w:rFonts w:ascii="Arial" w:hAnsi="Arial"/>
          <w:b/>
          <w:sz w:val="24"/>
          <w:szCs w:val="24"/>
        </w:rPr>
        <w:t xml:space="preserve"> 4:</w:t>
      </w:r>
      <w:r w:rsidR="00BB1FC3">
        <w:rPr>
          <w:rFonts w:ascii="Arial" w:hAnsi="Arial"/>
          <w:b/>
          <w:sz w:val="24"/>
          <w:szCs w:val="24"/>
        </w:rPr>
        <w:tab/>
        <w:t xml:space="preserve">Growth of </w:t>
      </w:r>
      <w:proofErr w:type="spellStart"/>
      <w:r w:rsidR="00BB1FC3">
        <w:rPr>
          <w:rFonts w:ascii="Arial" w:hAnsi="Arial"/>
          <w:b/>
          <w:bCs/>
          <w:i/>
          <w:iCs/>
          <w:sz w:val="24"/>
          <w:szCs w:val="24"/>
        </w:rPr>
        <w:t>Aerococcus</w:t>
      </w:r>
      <w:proofErr w:type="spellEnd"/>
      <w:r w:rsidR="00BB1FC3">
        <w:rPr>
          <w:rFonts w:ascii="Arial" w:hAnsi="Arial"/>
          <w:b/>
          <w:bCs/>
          <w:i/>
          <w:iCs/>
          <w:sz w:val="24"/>
          <w:szCs w:val="24"/>
        </w:rPr>
        <w:t xml:space="preserve"> </w:t>
      </w:r>
      <w:proofErr w:type="spellStart"/>
      <w:r w:rsidR="00BB1FC3">
        <w:rPr>
          <w:rFonts w:ascii="Arial" w:hAnsi="Arial"/>
          <w:b/>
          <w:bCs/>
          <w:i/>
          <w:iCs/>
          <w:sz w:val="24"/>
          <w:szCs w:val="24"/>
        </w:rPr>
        <w:t>viridans</w:t>
      </w:r>
      <w:proofErr w:type="spellEnd"/>
      <w:r w:rsidR="00BB1FC3">
        <w:rPr>
          <w:rFonts w:ascii="Arial" w:hAnsi="Arial"/>
          <w:b/>
          <w:sz w:val="24"/>
          <w:szCs w:val="24"/>
          <w:lang w:val="en-GB"/>
        </w:rPr>
        <w:t xml:space="preserve"> </w:t>
      </w:r>
      <w:r w:rsidR="00BB1FC3" w:rsidRPr="007702F0">
        <w:rPr>
          <w:rFonts w:ascii="Arial" w:eastAsia="Arial MT" w:hAnsi="Arial" w:cs="Arial"/>
          <w:b/>
          <w:sz w:val="24"/>
          <w:szCs w:val="24"/>
        </w:rPr>
        <w:t>i</w:t>
      </w:r>
      <w:r w:rsidR="00BB1FC3" w:rsidRPr="007702F0">
        <w:rPr>
          <w:rFonts w:ascii="Arial" w:hAnsi="Arial"/>
          <w:b/>
          <w:sz w:val="24"/>
          <w:szCs w:val="24"/>
        </w:rPr>
        <w:t>n</w:t>
      </w:r>
      <w:r w:rsidR="00BB1FC3" w:rsidRPr="00F5247A">
        <w:rPr>
          <w:rFonts w:ascii="Arial" w:hAnsi="Arial"/>
          <w:b/>
          <w:sz w:val="24"/>
          <w:szCs w:val="24"/>
        </w:rPr>
        <w:t xml:space="preserve"> </w:t>
      </w:r>
      <w:r w:rsidR="00BB1FC3">
        <w:rPr>
          <w:rFonts w:ascii="Arial" w:hAnsi="Arial"/>
          <w:b/>
          <w:sz w:val="24"/>
          <w:szCs w:val="24"/>
        </w:rPr>
        <w:t>Mannitol Salt agar</w:t>
      </w:r>
      <w:r w:rsidR="00BB1FC3">
        <w:rPr>
          <w:rFonts w:ascii="Arial" w:hAnsi="Arial"/>
          <w:b/>
          <w:sz w:val="24"/>
          <w:szCs w:val="24"/>
          <w:lang w:val="en-GB"/>
        </w:rPr>
        <w:t xml:space="preserve"> </w:t>
      </w:r>
      <w:r w:rsidR="00BB1FC3">
        <w:rPr>
          <w:rFonts w:ascii="Arial" w:hAnsi="Arial"/>
          <w:b/>
          <w:sz w:val="24"/>
          <w:szCs w:val="24"/>
        </w:rPr>
        <w:t xml:space="preserve">(4a) </w:t>
      </w:r>
      <w:r w:rsidR="00BB1FC3" w:rsidRPr="00EE6EC4">
        <w:rPr>
          <w:rFonts w:ascii="Arial" w:hAnsi="Arial"/>
          <w:b/>
          <w:bCs/>
          <w:sz w:val="24"/>
          <w:szCs w:val="24"/>
        </w:rPr>
        <w:t xml:space="preserve">Gram </w:t>
      </w:r>
      <w:r w:rsidR="00BB1FC3" w:rsidRPr="00EE6EC4">
        <w:rPr>
          <w:rFonts w:ascii="Arial" w:hAnsi="Arial"/>
          <w:b/>
          <w:bCs/>
          <w:sz w:val="24"/>
          <w:szCs w:val="24"/>
          <w:lang w:val="en-GB"/>
        </w:rPr>
        <w:t>p</w:t>
      </w:r>
      <w:proofErr w:type="spellStart"/>
      <w:r w:rsidR="00BB1FC3" w:rsidRPr="00EE6EC4">
        <w:rPr>
          <w:rFonts w:ascii="Arial" w:hAnsi="Arial"/>
          <w:b/>
          <w:bCs/>
          <w:sz w:val="24"/>
          <w:szCs w:val="24"/>
        </w:rPr>
        <w:t>ostive</w:t>
      </w:r>
      <w:proofErr w:type="spellEnd"/>
      <w:r w:rsidR="00BB1FC3" w:rsidRPr="00EE6EC4">
        <w:rPr>
          <w:rFonts w:ascii="Arial" w:hAnsi="Arial"/>
          <w:b/>
          <w:bCs/>
          <w:sz w:val="24"/>
          <w:szCs w:val="24"/>
        </w:rPr>
        <w:t xml:space="preserve"> cocci suspected for </w:t>
      </w:r>
      <w:r w:rsidR="00BB1FC3" w:rsidRPr="00EE6EC4">
        <w:rPr>
          <w:rFonts w:ascii="Arial" w:hAnsi="Arial"/>
          <w:b/>
          <w:bCs/>
          <w:i/>
          <w:iCs/>
          <w:sz w:val="24"/>
          <w:szCs w:val="24"/>
        </w:rPr>
        <w:t>Aerococcus viridans (</w:t>
      </w:r>
      <w:r w:rsidR="00BB1FC3" w:rsidRPr="00EE6EC4">
        <w:rPr>
          <w:rFonts w:ascii="Arial" w:hAnsi="Arial"/>
          <w:b/>
          <w:bCs/>
          <w:sz w:val="24"/>
          <w:szCs w:val="24"/>
        </w:rPr>
        <w:t xml:space="preserve">1000X) </w:t>
      </w:r>
      <w:r w:rsidR="00BB1FC3">
        <w:rPr>
          <w:rFonts w:ascii="Arial" w:hAnsi="Arial"/>
          <w:b/>
          <w:bCs/>
          <w:sz w:val="24"/>
          <w:szCs w:val="24"/>
        </w:rPr>
        <w:t>(4b)</w:t>
      </w:r>
    </w:p>
    <w:p w14:paraId="351C8D5D" w14:textId="77777777" w:rsidR="00B76868" w:rsidRDefault="00B76868" w:rsidP="00B76868">
      <w:pPr>
        <w:widowControl w:val="0"/>
        <w:autoSpaceDE w:val="0"/>
        <w:autoSpaceDN w:val="0"/>
        <w:spacing w:after="120" w:line="360" w:lineRule="auto"/>
        <w:ind w:hanging="90"/>
        <w:rPr>
          <w:rFonts w:ascii="Arial" w:eastAsia="Arial MT" w:hAnsi="Arial" w:cs="Arial"/>
          <w:b/>
          <w:bCs/>
          <w:iCs/>
          <w:kern w:val="0"/>
          <w:sz w:val="24"/>
          <w:szCs w:val="24"/>
          <w14:ligatures w14:val="none"/>
        </w:rPr>
      </w:pPr>
    </w:p>
    <w:sectPr w:rsidR="00B76868" w:rsidSect="00B76868">
      <w:pgSz w:w="11906" w:h="16838"/>
      <w:pgMar w:top="1440" w:right="836"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61545" w14:textId="77777777" w:rsidR="003918C5" w:rsidRDefault="003918C5" w:rsidP="00450FD3">
      <w:pPr>
        <w:spacing w:after="0" w:line="240" w:lineRule="auto"/>
      </w:pPr>
      <w:r>
        <w:separator/>
      </w:r>
    </w:p>
  </w:endnote>
  <w:endnote w:type="continuationSeparator" w:id="0">
    <w:p w14:paraId="1738D51F" w14:textId="77777777" w:rsidR="003918C5" w:rsidRDefault="003918C5" w:rsidP="0045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9C37E" w14:textId="77777777" w:rsidR="00450FD3" w:rsidRDefault="00450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2EEC" w14:textId="77777777" w:rsidR="00450FD3" w:rsidRDefault="00450F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8493E" w14:textId="77777777" w:rsidR="00450FD3" w:rsidRDefault="00450F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65DF7" w14:textId="77777777" w:rsidR="003918C5" w:rsidRDefault="003918C5" w:rsidP="00450FD3">
      <w:pPr>
        <w:spacing w:after="0" w:line="240" w:lineRule="auto"/>
      </w:pPr>
      <w:r>
        <w:separator/>
      </w:r>
    </w:p>
  </w:footnote>
  <w:footnote w:type="continuationSeparator" w:id="0">
    <w:p w14:paraId="039D6FD5" w14:textId="77777777" w:rsidR="003918C5" w:rsidRDefault="003918C5" w:rsidP="00450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7E496" w14:textId="66B35BF6" w:rsidR="00450FD3" w:rsidRDefault="00450FD3">
    <w:pPr>
      <w:pStyle w:val="Header"/>
    </w:pPr>
    <w:r>
      <w:rPr>
        <w:noProof/>
      </w:rPr>
      <w:pict w14:anchorId="06402A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427751" o:spid="_x0000_s2050" type="#_x0000_t136" style="position:absolute;margin-left:0;margin-top:0;width:484.25pt;height:91.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2AAEF" w14:textId="7BA747AD" w:rsidR="00450FD3" w:rsidRDefault="00450FD3">
    <w:pPr>
      <w:pStyle w:val="Header"/>
    </w:pPr>
    <w:r>
      <w:rPr>
        <w:noProof/>
      </w:rPr>
      <w:pict w14:anchorId="647BC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427752" o:spid="_x0000_s2051" type="#_x0000_t136" style="position:absolute;margin-left:0;margin-top:0;width:484.25pt;height:91.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18F8F" w14:textId="0B507643" w:rsidR="00450FD3" w:rsidRDefault="00450FD3">
    <w:pPr>
      <w:pStyle w:val="Header"/>
    </w:pPr>
    <w:r>
      <w:rPr>
        <w:noProof/>
      </w:rPr>
      <w:pict w14:anchorId="50A5F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427750" o:spid="_x0000_s2049" type="#_x0000_t136" style="position:absolute;margin-left:0;margin-top:0;width:484.25pt;height:91.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6E20EC"/>
    <w:multiLevelType w:val="multilevel"/>
    <w:tmpl w:val="0524794C"/>
    <w:lvl w:ilvl="0">
      <w:start w:val="1"/>
      <w:numFmt w:val="decimal"/>
      <w:lvlText w:val="%1."/>
      <w:lvlJc w:val="left"/>
      <w:pPr>
        <w:ind w:left="360" w:hanging="360"/>
      </w:pPr>
      <w:rPr>
        <w:rFonts w:ascii="Arial MT" w:eastAsia="Arial MT" w:hAnsi="Arial MT" w:cs="Arial MT" w:hint="default"/>
        <w:spacing w:val="-1"/>
        <w:w w:val="99"/>
        <w:sz w:val="20"/>
        <w:szCs w:val="20"/>
        <w:lang w:val="en-US" w:eastAsia="en-US" w:bidi="ar-SA"/>
      </w:rPr>
    </w:lvl>
    <w:lvl w:ilvl="1">
      <w:start w:val="1"/>
      <w:numFmt w:val="lowerLetter"/>
      <w:lvlText w:val="%2."/>
      <w:lvlJc w:val="left"/>
      <w:pPr>
        <w:ind w:left="1080" w:hanging="360"/>
      </w:pPr>
    </w:lvl>
    <w:lvl w:ilvl="2">
      <w:start w:val="1"/>
      <w:numFmt w:val="lowerRoman"/>
      <w:lvlText w:val="%3."/>
      <w:lvlJc w:val="right"/>
      <w:pPr>
        <w:ind w:left="630" w:hanging="180"/>
      </w:pPr>
      <w:rPr>
        <w:b w:val="0"/>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545E17"/>
    <w:multiLevelType w:val="multilevel"/>
    <w:tmpl w:val="5F545E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F0D2186"/>
    <w:multiLevelType w:val="multilevel"/>
    <w:tmpl w:val="FDB6E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E6359E"/>
    <w:multiLevelType w:val="hybridMultilevel"/>
    <w:tmpl w:val="7F86B1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F9"/>
    <w:rsid w:val="00003F71"/>
    <w:rsid w:val="000777FD"/>
    <w:rsid w:val="00090FBC"/>
    <w:rsid w:val="00092A91"/>
    <w:rsid w:val="00095DAA"/>
    <w:rsid w:val="00116B90"/>
    <w:rsid w:val="00137D54"/>
    <w:rsid w:val="00145F5D"/>
    <w:rsid w:val="001C7E08"/>
    <w:rsid w:val="001F4145"/>
    <w:rsid w:val="00233C94"/>
    <w:rsid w:val="00257B80"/>
    <w:rsid w:val="0026525A"/>
    <w:rsid w:val="00271394"/>
    <w:rsid w:val="002D1A68"/>
    <w:rsid w:val="00341A29"/>
    <w:rsid w:val="00345642"/>
    <w:rsid w:val="00381221"/>
    <w:rsid w:val="003918C5"/>
    <w:rsid w:val="003D10DC"/>
    <w:rsid w:val="00426FFC"/>
    <w:rsid w:val="00430891"/>
    <w:rsid w:val="00445AD8"/>
    <w:rsid w:val="00450FD3"/>
    <w:rsid w:val="00497EF3"/>
    <w:rsid w:val="004A1D30"/>
    <w:rsid w:val="004E740C"/>
    <w:rsid w:val="004F6D4E"/>
    <w:rsid w:val="00555D33"/>
    <w:rsid w:val="00575622"/>
    <w:rsid w:val="00586F2F"/>
    <w:rsid w:val="005B0E0B"/>
    <w:rsid w:val="005C29FB"/>
    <w:rsid w:val="005F07A6"/>
    <w:rsid w:val="006A0FD8"/>
    <w:rsid w:val="006C051E"/>
    <w:rsid w:val="006D5AE3"/>
    <w:rsid w:val="00721768"/>
    <w:rsid w:val="00731FE2"/>
    <w:rsid w:val="007867EB"/>
    <w:rsid w:val="007A1096"/>
    <w:rsid w:val="007B17F9"/>
    <w:rsid w:val="007E5639"/>
    <w:rsid w:val="007F0010"/>
    <w:rsid w:val="0082599A"/>
    <w:rsid w:val="00851649"/>
    <w:rsid w:val="009C50DB"/>
    <w:rsid w:val="009C6CC5"/>
    <w:rsid w:val="00A07508"/>
    <w:rsid w:val="00B23E41"/>
    <w:rsid w:val="00B76868"/>
    <w:rsid w:val="00B82B76"/>
    <w:rsid w:val="00BA7BFD"/>
    <w:rsid w:val="00BA7EA1"/>
    <w:rsid w:val="00BB1FC3"/>
    <w:rsid w:val="00C17B38"/>
    <w:rsid w:val="00C30C81"/>
    <w:rsid w:val="00C74BE5"/>
    <w:rsid w:val="00C861DB"/>
    <w:rsid w:val="00CC0733"/>
    <w:rsid w:val="00CC0816"/>
    <w:rsid w:val="00CD2B26"/>
    <w:rsid w:val="00CD3B96"/>
    <w:rsid w:val="00CF0997"/>
    <w:rsid w:val="00D16AB2"/>
    <w:rsid w:val="00D76D74"/>
    <w:rsid w:val="00E505A8"/>
    <w:rsid w:val="00E65502"/>
    <w:rsid w:val="00E90A4B"/>
    <w:rsid w:val="00ED6DD8"/>
    <w:rsid w:val="00EF0DCC"/>
    <w:rsid w:val="00EF0EFB"/>
    <w:rsid w:val="00F06294"/>
    <w:rsid w:val="00F1116A"/>
    <w:rsid w:val="00FA0E5E"/>
    <w:rsid w:val="00FC4931"/>
    <w:rsid w:val="00FE7C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BBBF42"/>
  <w15:chartTrackingRefBased/>
  <w15:docId w15:val="{300BDF33-54A8-47F3-B9CF-4E2533FDD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7F9"/>
  </w:style>
  <w:style w:type="paragraph" w:styleId="Heading1">
    <w:name w:val="heading 1"/>
    <w:basedOn w:val="Normal"/>
    <w:next w:val="Normal"/>
    <w:link w:val="Heading1Char"/>
    <w:uiPriority w:val="9"/>
    <w:qFormat/>
    <w:rsid w:val="007B1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1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B17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17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17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17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7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7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17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17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17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7B17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17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17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17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7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7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17F9"/>
    <w:rPr>
      <w:rFonts w:eastAsiaTheme="majorEastAsia" w:cstheme="majorBidi"/>
      <w:color w:val="272727" w:themeColor="text1" w:themeTint="D8"/>
    </w:rPr>
  </w:style>
  <w:style w:type="paragraph" w:styleId="Title">
    <w:name w:val="Title"/>
    <w:basedOn w:val="Normal"/>
    <w:next w:val="Normal"/>
    <w:link w:val="TitleChar"/>
    <w:uiPriority w:val="10"/>
    <w:qFormat/>
    <w:rsid w:val="007B1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17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17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17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7F9"/>
    <w:pPr>
      <w:spacing w:before="160"/>
      <w:jc w:val="center"/>
    </w:pPr>
    <w:rPr>
      <w:i/>
      <w:iCs/>
      <w:color w:val="404040" w:themeColor="text1" w:themeTint="BF"/>
    </w:rPr>
  </w:style>
  <w:style w:type="character" w:customStyle="1" w:styleId="QuoteChar">
    <w:name w:val="Quote Char"/>
    <w:basedOn w:val="DefaultParagraphFont"/>
    <w:link w:val="Quote"/>
    <w:uiPriority w:val="29"/>
    <w:rsid w:val="007B17F9"/>
    <w:rPr>
      <w:i/>
      <w:iCs/>
      <w:color w:val="404040" w:themeColor="text1" w:themeTint="BF"/>
    </w:rPr>
  </w:style>
  <w:style w:type="paragraph" w:styleId="ListParagraph">
    <w:name w:val="List Paragraph"/>
    <w:basedOn w:val="Normal"/>
    <w:uiPriority w:val="34"/>
    <w:qFormat/>
    <w:rsid w:val="007B17F9"/>
    <w:pPr>
      <w:ind w:left="720"/>
      <w:contextualSpacing/>
    </w:pPr>
  </w:style>
  <w:style w:type="character" w:styleId="IntenseEmphasis">
    <w:name w:val="Intense Emphasis"/>
    <w:basedOn w:val="DefaultParagraphFont"/>
    <w:uiPriority w:val="21"/>
    <w:qFormat/>
    <w:rsid w:val="007B17F9"/>
    <w:rPr>
      <w:i/>
      <w:iCs/>
      <w:color w:val="2F5496" w:themeColor="accent1" w:themeShade="BF"/>
    </w:rPr>
  </w:style>
  <w:style w:type="paragraph" w:styleId="IntenseQuote">
    <w:name w:val="Intense Quote"/>
    <w:basedOn w:val="Normal"/>
    <w:next w:val="Normal"/>
    <w:link w:val="IntenseQuoteChar"/>
    <w:uiPriority w:val="30"/>
    <w:qFormat/>
    <w:rsid w:val="007B1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17F9"/>
    <w:rPr>
      <w:i/>
      <w:iCs/>
      <w:color w:val="2F5496" w:themeColor="accent1" w:themeShade="BF"/>
    </w:rPr>
  </w:style>
  <w:style w:type="character" w:styleId="IntenseReference">
    <w:name w:val="Intense Reference"/>
    <w:basedOn w:val="DefaultParagraphFont"/>
    <w:uiPriority w:val="32"/>
    <w:qFormat/>
    <w:rsid w:val="007B17F9"/>
    <w:rPr>
      <w:b/>
      <w:bCs/>
      <w:smallCaps/>
      <w:color w:val="2F5496" w:themeColor="accent1" w:themeShade="BF"/>
      <w:spacing w:val="5"/>
    </w:rPr>
  </w:style>
  <w:style w:type="paragraph" w:styleId="BodyText">
    <w:name w:val="Body Text"/>
    <w:basedOn w:val="Normal"/>
    <w:link w:val="BodyTextChar"/>
    <w:uiPriority w:val="1"/>
    <w:unhideWhenUsed/>
    <w:qFormat/>
    <w:rsid w:val="007B17F9"/>
    <w:pPr>
      <w:widowControl w:val="0"/>
      <w:autoSpaceDE w:val="0"/>
      <w:autoSpaceDN w:val="0"/>
      <w:spacing w:after="0" w:line="240" w:lineRule="auto"/>
      <w:jc w:val="both"/>
    </w:pPr>
    <w:rPr>
      <w:rFonts w:ascii="Arial MT" w:eastAsia="Arial MT" w:hAnsi="Arial MT" w:cs="Arial MT"/>
      <w:kern w:val="0"/>
      <w:sz w:val="20"/>
      <w:szCs w:val="20"/>
      <w:lang w:val="en-US"/>
      <w14:ligatures w14:val="none"/>
    </w:rPr>
  </w:style>
  <w:style w:type="character" w:customStyle="1" w:styleId="BodyTextChar">
    <w:name w:val="Body Text Char"/>
    <w:basedOn w:val="DefaultParagraphFont"/>
    <w:link w:val="BodyText"/>
    <w:uiPriority w:val="1"/>
    <w:qFormat/>
    <w:rsid w:val="007B17F9"/>
    <w:rPr>
      <w:rFonts w:ascii="Arial MT" w:eastAsia="Arial MT" w:hAnsi="Arial MT" w:cs="Arial MT"/>
      <w:kern w:val="0"/>
      <w:sz w:val="20"/>
      <w:szCs w:val="20"/>
      <w:lang w:val="en-US"/>
      <w14:ligatures w14:val="none"/>
    </w:rPr>
  </w:style>
  <w:style w:type="character" w:styleId="Hyperlink">
    <w:name w:val="Hyperlink"/>
    <w:basedOn w:val="DefaultParagraphFont"/>
    <w:uiPriority w:val="99"/>
    <w:unhideWhenUsed/>
    <w:qFormat/>
    <w:rsid w:val="007B17F9"/>
    <w:rPr>
      <w:color w:val="0000FF"/>
      <w:u w:val="single"/>
    </w:rPr>
  </w:style>
  <w:style w:type="paragraph" w:styleId="NormalWeb">
    <w:name w:val="Normal (Web)"/>
    <w:basedOn w:val="Normal"/>
    <w:uiPriority w:val="99"/>
    <w:unhideWhenUsed/>
    <w:qFormat/>
    <w:rsid w:val="007B17F9"/>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qFormat/>
    <w:rsid w:val="007B17F9"/>
    <w:pPr>
      <w:spacing w:after="0" w:line="240" w:lineRule="auto"/>
    </w:pPr>
    <w:rPr>
      <w:rFonts w:ascii="Times New Roman" w:eastAsia="SimSu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B17F9"/>
    <w:rPr>
      <w:i/>
      <w:iCs/>
    </w:rPr>
  </w:style>
  <w:style w:type="character" w:styleId="Strong">
    <w:name w:val="Strong"/>
    <w:basedOn w:val="DefaultParagraphFont"/>
    <w:uiPriority w:val="22"/>
    <w:qFormat/>
    <w:rsid w:val="007B17F9"/>
    <w:rPr>
      <w:b/>
      <w:bCs/>
    </w:rPr>
  </w:style>
  <w:style w:type="character" w:customStyle="1" w:styleId="math-inline">
    <w:name w:val="math-inline"/>
    <w:basedOn w:val="DefaultParagraphFont"/>
    <w:rsid w:val="00BB1FC3"/>
  </w:style>
  <w:style w:type="character" w:styleId="UnresolvedMention">
    <w:name w:val="Unresolved Mention"/>
    <w:basedOn w:val="DefaultParagraphFont"/>
    <w:uiPriority w:val="99"/>
    <w:semiHidden/>
    <w:unhideWhenUsed/>
    <w:rsid w:val="003D10DC"/>
    <w:rPr>
      <w:color w:val="605E5C"/>
      <w:shd w:val="clear" w:color="auto" w:fill="E1DFDD"/>
    </w:rPr>
  </w:style>
  <w:style w:type="paragraph" w:styleId="Header">
    <w:name w:val="header"/>
    <w:basedOn w:val="Normal"/>
    <w:link w:val="HeaderChar"/>
    <w:uiPriority w:val="99"/>
    <w:unhideWhenUsed/>
    <w:rsid w:val="00450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FD3"/>
  </w:style>
  <w:style w:type="paragraph" w:styleId="Footer">
    <w:name w:val="footer"/>
    <w:basedOn w:val="Normal"/>
    <w:link w:val="FooterChar"/>
    <w:uiPriority w:val="99"/>
    <w:unhideWhenUsed/>
    <w:rsid w:val="0045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abitat_degradation" TargetMode="External"/><Relationship Id="rId18" Type="http://schemas.openxmlformats.org/officeDocument/2006/relationships/footer" Target="footer1.xml"/><Relationship Id="rId26" Type="http://schemas.openxmlformats.org/officeDocument/2006/relationships/hyperlink" Target="https://www.wiley.com/en-us/Biology,+Medicine,+and+Surgery+of+Elephants-p-9780813806761" TargetMode="External"/><Relationship Id="rId39" Type="http://schemas.openxmlformats.org/officeDocument/2006/relationships/image" Target="media/image10.png"/><Relationship Id="rId21" Type="http://schemas.openxmlformats.org/officeDocument/2006/relationships/footer" Target="footer3.xml"/><Relationship Id="rId34" Type="http://schemas.openxmlformats.org/officeDocument/2006/relationships/image" Target="media/image5.png"/><Relationship Id="rId7" Type="http://schemas.openxmlformats.org/officeDocument/2006/relationships/hyperlink" Target="https://en.wikipedia.org/wiki/Species"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indianjournals.com/ijor.aspx?target=ijor:ipoandvolume=13andissue=2andarticle=014andtype=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Loss_of_habitat" TargetMode="External"/><Relationship Id="rId24" Type="http://schemas.openxmlformats.org/officeDocument/2006/relationships/hyperlink" Target="https://www.abebooks.com/book-happy-booksellers/Elephant-Foot-Prevention-Care-Conditions-Captive/30900000000/bd"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Poaching" TargetMode="External"/><Relationship Id="rId23" Type="http://schemas.openxmlformats.org/officeDocument/2006/relationships/hyperlink" Target="https://clsi.org/standards/products/veterinary-medicine/documents/vet01/" TargetMode="External"/><Relationship Id="rId28" Type="http://schemas.openxmlformats.org/officeDocument/2006/relationships/hyperlink" Target="https://doi.org/10.1128/AAC.46.11.3555-3560.2002" TargetMode="External"/><Relationship Id="rId36" Type="http://schemas.openxmlformats.org/officeDocument/2006/relationships/image" Target="media/image7.png"/><Relationship Id="rId10" Type="http://schemas.openxmlformats.org/officeDocument/2006/relationships/hyperlink" Target="https://en.wikipedia.org/wiki/Southeast_Asia" TargetMode="External"/><Relationship Id="rId19" Type="http://schemas.openxmlformats.org/officeDocument/2006/relationships/footer" Target="footer2.xm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n.wikipedia.org/wiki/Indian_subcontinent" TargetMode="External"/><Relationship Id="rId14" Type="http://schemas.openxmlformats.org/officeDocument/2006/relationships/hyperlink" Target="https://en.wikipedia.org/wiki/Habitat_fragmentation" TargetMode="External"/><Relationship Id="rId22" Type="http://schemas.openxmlformats.org/officeDocument/2006/relationships/hyperlink" Target="https://www.asesg.org/gajah-archive.php" TargetMode="External"/><Relationship Id="rId27" Type="http://schemas.openxmlformats.org/officeDocument/2006/relationships/hyperlink" Target="https://books.google.com/books/about/Medical_Management_of_the_Elephant.html?id=2_0tAAAACAAJ" TargetMode="External"/><Relationship Id="rId30" Type="http://schemas.openxmlformats.org/officeDocument/2006/relationships/image" Target="media/image1.png"/><Relationship Id="rId35" Type="http://schemas.openxmlformats.org/officeDocument/2006/relationships/image" Target="media/image6.png"/><Relationship Id="rId8" Type="http://schemas.openxmlformats.org/officeDocument/2006/relationships/hyperlink" Target="https://en.wikipedia.org/wiki/Elephas" TargetMode="External"/><Relationship Id="rId3" Type="http://schemas.openxmlformats.org/officeDocument/2006/relationships/settings" Target="settings.xml"/><Relationship Id="rId12" Type="http://schemas.openxmlformats.org/officeDocument/2006/relationships/hyperlink" Target="https://en.wikipedia.org/wiki/Habitat_degradation" TargetMode="External"/><Relationship Id="rId17" Type="http://schemas.openxmlformats.org/officeDocument/2006/relationships/header" Target="header2.xml"/><Relationship Id="rId25" Type="http://schemas.openxmlformats.org/officeDocument/2006/relationships/hyperlink" Target="https://doi.org/10.1128/9781555817381.ch38" TargetMode="External"/><Relationship Id="rId33" Type="http://schemas.openxmlformats.org/officeDocument/2006/relationships/image" Target="media/image4.png"/><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3466</Words>
  <Characters>19761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Diksha Lade</dc:creator>
  <cp:keywords/>
  <dc:description/>
  <cp:lastModifiedBy>SDI 1084</cp:lastModifiedBy>
  <cp:revision>17</cp:revision>
  <dcterms:created xsi:type="dcterms:W3CDTF">2025-12-07T09:45:00Z</dcterms:created>
  <dcterms:modified xsi:type="dcterms:W3CDTF">2025-12-08T12:34:00Z</dcterms:modified>
</cp:coreProperties>
</file>