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7C64A" w14:textId="77777777" w:rsidR="00321EEF" w:rsidRPr="00312862" w:rsidRDefault="00321EEF" w:rsidP="00CF25A5">
      <w:pPr>
        <w:jc w:val="both"/>
        <w:rPr>
          <w:rFonts w:ascii="Times New Roman" w:hAnsi="Times New Roman" w:cs="Times New Roman"/>
        </w:rPr>
      </w:pPr>
    </w:p>
    <w:p w14:paraId="5C2C2F9F" w14:textId="77777777" w:rsidR="00A070A4" w:rsidRPr="00A070A4" w:rsidRDefault="00A070A4" w:rsidP="00A070A4">
      <w:pPr>
        <w:jc w:val="both"/>
        <w:rPr>
          <w:rFonts w:ascii="Times New Roman" w:hAnsi="Times New Roman" w:cs="Times New Roman"/>
          <w:b/>
          <w:bCs/>
          <w:i/>
          <w:iCs/>
          <w:u w:val="single"/>
          <w:lang w:val="en-US"/>
        </w:rPr>
      </w:pPr>
      <w:r w:rsidRPr="00A070A4">
        <w:rPr>
          <w:rFonts w:ascii="Times New Roman" w:hAnsi="Times New Roman" w:cs="Times New Roman"/>
          <w:b/>
          <w:bCs/>
          <w:i/>
          <w:iCs/>
          <w:u w:val="single"/>
          <w:lang w:val="en-US"/>
        </w:rPr>
        <w:t>Review Article</w:t>
      </w:r>
    </w:p>
    <w:p w14:paraId="349ECD90" w14:textId="77777777" w:rsidR="00E272F6" w:rsidRPr="00312862" w:rsidRDefault="00E272F6" w:rsidP="00CF25A5">
      <w:pPr>
        <w:jc w:val="both"/>
        <w:rPr>
          <w:rFonts w:ascii="Times New Roman" w:hAnsi="Times New Roman" w:cs="Times New Roman"/>
          <w:b/>
          <w:bCs/>
        </w:rPr>
      </w:pPr>
      <w:r w:rsidRPr="00312862">
        <w:rPr>
          <w:rFonts w:ascii="Times New Roman" w:hAnsi="Times New Roman" w:cs="Times New Roman"/>
          <w:b/>
          <w:bCs/>
        </w:rPr>
        <w:t>Application of Plant Extracts and Natural Compounds in Plant Disease Control – A Review</w:t>
      </w:r>
    </w:p>
    <w:p w14:paraId="74C8C5D7" w14:textId="77777777" w:rsidR="00B41853" w:rsidRDefault="00B41853" w:rsidP="00CF25A5">
      <w:pPr>
        <w:tabs>
          <w:tab w:val="left" w:pos="4005"/>
        </w:tabs>
        <w:jc w:val="both"/>
        <w:rPr>
          <w:rFonts w:ascii="Times New Roman" w:hAnsi="Times New Roman" w:cs="Times New Roman"/>
          <w:b/>
          <w:bCs/>
        </w:rPr>
      </w:pPr>
    </w:p>
    <w:p w14:paraId="4B40EE7E" w14:textId="4D454083" w:rsidR="008E27BA" w:rsidRPr="00312862" w:rsidRDefault="00A33D99" w:rsidP="00CF25A5">
      <w:pPr>
        <w:tabs>
          <w:tab w:val="left" w:pos="4005"/>
        </w:tabs>
        <w:jc w:val="both"/>
        <w:rPr>
          <w:rFonts w:ascii="Times New Roman" w:hAnsi="Times New Roman" w:cs="Times New Roman"/>
          <w:b/>
          <w:bCs/>
        </w:rPr>
      </w:pPr>
      <w:bookmarkStart w:id="0" w:name="_GoBack"/>
      <w:bookmarkEnd w:id="0"/>
      <w:r w:rsidRPr="00312862">
        <w:rPr>
          <w:rFonts w:ascii="Times New Roman" w:hAnsi="Times New Roman" w:cs="Times New Roman"/>
          <w:b/>
          <w:bCs/>
        </w:rPr>
        <w:tab/>
        <w:t xml:space="preserve">Abstract </w:t>
      </w:r>
    </w:p>
    <w:p w14:paraId="150A482B" w14:textId="56AEADD2" w:rsidR="004F45A8" w:rsidRPr="00312862" w:rsidRDefault="004F45A8" w:rsidP="00CF25A5">
      <w:pPr>
        <w:tabs>
          <w:tab w:val="left" w:pos="4005"/>
        </w:tabs>
        <w:jc w:val="both"/>
        <w:rPr>
          <w:rFonts w:ascii="Times New Roman" w:hAnsi="Times New Roman" w:cs="Times New Roman"/>
        </w:rPr>
      </w:pPr>
      <w:r w:rsidRPr="00312862">
        <w:rPr>
          <w:rFonts w:ascii="Times New Roman" w:hAnsi="Times New Roman" w:cs="Times New Roman"/>
        </w:rPr>
        <w:t xml:space="preserve">Plant diseases continue to pose significant threats to global agricultural productivity, food security, and ecosystem stability. The overreliance on synthetic chemical pesticides has led to severe environmental consequences, including soil and water contamination, non-target organism toxicity, and the emergence of resistant pathogen strains. </w:t>
      </w:r>
      <w:r w:rsidR="00040BE6">
        <w:rPr>
          <w:rFonts w:ascii="Times New Roman" w:hAnsi="Times New Roman" w:cs="Times New Roman"/>
        </w:rPr>
        <w:t>P</w:t>
      </w:r>
      <w:r w:rsidRPr="00312862">
        <w:rPr>
          <w:rFonts w:ascii="Times New Roman" w:hAnsi="Times New Roman" w:cs="Times New Roman"/>
        </w:rPr>
        <w:t xml:space="preserve">lant extracts and natural compounds have emerged as viable alternatives for plant disease management due to their biodegradability, low toxicity, and broad-spectrum antimicrobial properties. These botanicals, derived from medicinal, aromatic, and </w:t>
      </w:r>
      <w:proofErr w:type="spellStart"/>
      <w:r w:rsidRPr="00312862">
        <w:rPr>
          <w:rFonts w:ascii="Times New Roman" w:hAnsi="Times New Roman" w:cs="Times New Roman"/>
        </w:rPr>
        <w:t>agro</w:t>
      </w:r>
      <w:proofErr w:type="spellEnd"/>
      <w:r w:rsidRPr="00312862">
        <w:rPr>
          <w:rFonts w:ascii="Times New Roman" w:hAnsi="Times New Roman" w:cs="Times New Roman"/>
        </w:rPr>
        <w:t xml:space="preserve">-waste plants, contain bioactive constituents such as alkaloids, flavonoids, terpenoids, and phenolics that exhibit antibacterial, antifungal, antiviral, and </w:t>
      </w:r>
      <w:proofErr w:type="spellStart"/>
      <w:r w:rsidRPr="00312862">
        <w:rPr>
          <w:rFonts w:ascii="Times New Roman" w:hAnsi="Times New Roman" w:cs="Times New Roman"/>
        </w:rPr>
        <w:t>nematicidal</w:t>
      </w:r>
      <w:proofErr w:type="spellEnd"/>
      <w:r w:rsidRPr="00312862">
        <w:rPr>
          <w:rFonts w:ascii="Times New Roman" w:hAnsi="Times New Roman" w:cs="Times New Roman"/>
        </w:rPr>
        <w:t xml:space="preserve"> effects. Various extraction and formulation techniques</w:t>
      </w:r>
      <w:r w:rsidR="00312862" w:rsidRPr="00312862">
        <w:rPr>
          <w:rFonts w:ascii="Times New Roman" w:hAnsi="Times New Roman" w:cs="Times New Roman"/>
        </w:rPr>
        <w:t xml:space="preserve"> </w:t>
      </w:r>
      <w:r w:rsidRPr="00312862">
        <w:rPr>
          <w:rFonts w:ascii="Times New Roman" w:hAnsi="Times New Roman" w:cs="Times New Roman"/>
        </w:rPr>
        <w:t>ranging from crude preparations to nanoencapsulation—have enhanced the efficacy and stability of these compounds under field conditions. Mechanistically, they operate through multiple pathways, including disruption of microbial cell structures, inhibition of spore germination, and induction of plant immune responses such as systemic acquired resistance (SAR) and induced systemic resistance (ISR). Numerous laboratory and field studies have validated their effectiveness against pathogens such as Fusarium, Botrytis, Xanthomonas, and Pseudomonas, showing comparable performance to conventional pesticides. Despite their potential, limitations such as phytochemical variability, short shelf life, regulatory hurdles, and lack of standardization restrict their widespread adoption. Recent advances in biotechnology, controlled-release systems, and integration with microbial biocontrol agents have opened new avenues for their application. Moreover, their compatibility with organic farming and precision agriculture systems supports their role in sustainable crop protection. This review highlights the current applications, mechanisms, innovations, and challenges associated with plant-based disease control, while emphasizing future research directions and policy frameworks needed to enhance their adoption. Strengthening interdisciplinary collaborations, farmer training, and regulatory support can pave the way for the next generation of green pesticides that are both effective and environmentally responsible.</w:t>
      </w:r>
    </w:p>
    <w:p w14:paraId="1F63EB3C" w14:textId="77777777" w:rsidR="00A33D99" w:rsidRPr="00312862" w:rsidRDefault="004F45A8" w:rsidP="00CF25A5">
      <w:pPr>
        <w:tabs>
          <w:tab w:val="left" w:pos="4005"/>
        </w:tabs>
        <w:jc w:val="both"/>
        <w:rPr>
          <w:rFonts w:ascii="Times New Roman" w:hAnsi="Times New Roman" w:cs="Times New Roman"/>
          <w:b/>
          <w:bCs/>
        </w:rPr>
      </w:pPr>
      <w:r w:rsidRPr="00312862">
        <w:rPr>
          <w:rFonts w:ascii="Times New Roman" w:hAnsi="Times New Roman" w:cs="Times New Roman"/>
          <w:b/>
          <w:bCs/>
        </w:rPr>
        <w:t xml:space="preserve">Keywords: </w:t>
      </w:r>
      <w:r w:rsidRPr="00312862">
        <w:rPr>
          <w:rFonts w:ascii="Times New Roman" w:hAnsi="Times New Roman" w:cs="Times New Roman"/>
          <w:i/>
          <w:iCs/>
        </w:rPr>
        <w:t>plant extracts, biopesticides, phytochemicals, disease management, natural compounds, antimicrobial activity, sustainable agriculture</w:t>
      </w:r>
    </w:p>
    <w:p w14:paraId="574428B3"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rPr>
        <w:t>I. Introduction</w:t>
      </w:r>
    </w:p>
    <w:p w14:paraId="6CDA34F0"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A. Plant Disease Challenges</w:t>
      </w:r>
    </w:p>
    <w:p w14:paraId="1C185F26" w14:textId="4DC8C9AC" w:rsidR="008E27BA" w:rsidRPr="00312862" w:rsidRDefault="008E27BA" w:rsidP="00CF25A5">
      <w:pPr>
        <w:jc w:val="both"/>
        <w:rPr>
          <w:rFonts w:ascii="Times New Roman" w:hAnsi="Times New Roman" w:cs="Times New Roman"/>
        </w:rPr>
      </w:pPr>
      <w:r w:rsidRPr="00312862">
        <w:rPr>
          <w:rFonts w:ascii="Times New Roman" w:hAnsi="Times New Roman" w:cs="Times New Roman"/>
          <w:i/>
          <w:iCs/>
        </w:rPr>
        <w:t>Crop plants are constantly exposed to a wide range of pathogenic organisms, including fungi, bacteria, viruses, and nematodes</w:t>
      </w:r>
      <w:r w:rsidR="00DD11C2" w:rsidRPr="00312862">
        <w:rPr>
          <w:rFonts w:ascii="Times New Roman" w:hAnsi="Times New Roman" w:cs="Times New Roman"/>
          <w:i/>
          <w:iCs/>
        </w:rPr>
        <w:t xml:space="preserve"> </w:t>
      </w:r>
      <w:r w:rsidR="00DD11C2" w:rsidRPr="00312862">
        <w:rPr>
          <w:rFonts w:ascii="Times New Roman" w:hAnsi="Times New Roman" w:cs="Times New Roman"/>
          <w:iCs/>
        </w:rPr>
        <w:t>(</w:t>
      </w:r>
      <w:proofErr w:type="spellStart"/>
      <w:r w:rsidR="00DD11C2" w:rsidRPr="00312862">
        <w:rPr>
          <w:rFonts w:ascii="Times New Roman" w:hAnsi="Times New Roman" w:cs="Times New Roman"/>
          <w:iCs/>
        </w:rPr>
        <w:t>Nazarov</w:t>
      </w:r>
      <w:proofErr w:type="spellEnd"/>
      <w:r w:rsidR="00DD11C2" w:rsidRPr="00312862">
        <w:rPr>
          <w:rFonts w:ascii="Times New Roman" w:hAnsi="Times New Roman" w:cs="Times New Roman"/>
          <w:iCs/>
        </w:rPr>
        <w:t xml:space="preserve"> </w:t>
      </w:r>
      <w:r w:rsidR="00DD11C2" w:rsidRPr="00312862">
        <w:rPr>
          <w:rFonts w:ascii="Times New Roman" w:hAnsi="Times New Roman" w:cs="Times New Roman"/>
          <w:i/>
          <w:iCs/>
        </w:rPr>
        <w:t>et.al.,</w:t>
      </w:r>
      <w:r w:rsidR="00DD11C2" w:rsidRPr="00312862">
        <w:rPr>
          <w:rFonts w:ascii="Times New Roman" w:hAnsi="Times New Roman" w:cs="Times New Roman"/>
          <w:iCs/>
        </w:rPr>
        <w:t xml:space="preserve"> 2020).</w:t>
      </w:r>
      <w:r w:rsidR="00312862">
        <w:rPr>
          <w:rFonts w:ascii="Times New Roman" w:hAnsi="Times New Roman" w:cs="Times New Roman"/>
        </w:rPr>
        <w:t xml:space="preserve"> </w:t>
      </w:r>
      <w:r w:rsidRPr="00312862">
        <w:rPr>
          <w:rFonts w:ascii="Times New Roman" w:hAnsi="Times New Roman" w:cs="Times New Roman"/>
        </w:rPr>
        <w:t>Global crop losses due to plant diseases are estimated to be around 20–30% annually, with certain staple crops like rice, wheat, maize, and potatoes suffering significantl</w:t>
      </w:r>
      <w:r w:rsidR="00CD4CEF" w:rsidRPr="00312862">
        <w:rPr>
          <w:rFonts w:ascii="Times New Roman" w:hAnsi="Times New Roman" w:cs="Times New Roman"/>
        </w:rPr>
        <w:t>y from pathogen-related damage</w:t>
      </w:r>
      <w:r w:rsidRPr="00312862">
        <w:rPr>
          <w:rFonts w:ascii="Times New Roman" w:hAnsi="Times New Roman" w:cs="Times New Roman"/>
        </w:rPr>
        <w:t>.</w:t>
      </w:r>
      <w:r w:rsidR="00312862" w:rsidRPr="00312862">
        <w:rPr>
          <w:rFonts w:ascii="Times New Roman" w:hAnsi="Times New Roman" w:cs="Times New Roman"/>
        </w:rPr>
        <w:t xml:space="preserve"> </w:t>
      </w:r>
      <w:r w:rsidRPr="00312862">
        <w:rPr>
          <w:rFonts w:ascii="Times New Roman" w:hAnsi="Times New Roman" w:cs="Times New Roman"/>
        </w:rPr>
        <w:t>These losses are not only economically burdensome but also threaten food security, particularly in regions with limited access to disease management technologies.</w:t>
      </w:r>
      <w:r w:rsidR="00312862" w:rsidRPr="00312862">
        <w:rPr>
          <w:rFonts w:ascii="Times New Roman" w:hAnsi="Times New Roman" w:cs="Times New Roman"/>
        </w:rPr>
        <w:t xml:space="preserve"> </w:t>
      </w:r>
      <w:r w:rsidRPr="00312862">
        <w:rPr>
          <w:rFonts w:ascii="Times New Roman" w:hAnsi="Times New Roman" w:cs="Times New Roman"/>
          <w:i/>
          <w:iCs/>
        </w:rPr>
        <w:t>The demand for food is projected to increase by 60–70% by 2050 as the global population approaches 9.7 billion</w:t>
      </w:r>
      <w:r w:rsidRPr="00312862">
        <w:rPr>
          <w:rFonts w:ascii="Times New Roman" w:hAnsi="Times New Roman" w:cs="Times New Roman"/>
        </w:rPr>
        <w:t>.</w:t>
      </w:r>
      <w:r w:rsidR="00312862" w:rsidRPr="00312862">
        <w:rPr>
          <w:rFonts w:ascii="Times New Roman" w:hAnsi="Times New Roman" w:cs="Times New Roman"/>
        </w:rPr>
        <w:t xml:space="preserve"> </w:t>
      </w:r>
      <w:r w:rsidRPr="00312862">
        <w:rPr>
          <w:rFonts w:ascii="Times New Roman" w:hAnsi="Times New Roman" w:cs="Times New Roman"/>
        </w:rPr>
        <w:t>This requires agriculture to adopt more efficient and sustainable practices that can minimize disease-induced losses while maintaining ecosystem health.</w:t>
      </w:r>
    </w:p>
    <w:p w14:paraId="6E06E402"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B. Limitations of Conventional Chemical Pesticides</w:t>
      </w:r>
    </w:p>
    <w:p w14:paraId="79250951" w14:textId="48554B6D" w:rsidR="008E27BA" w:rsidRPr="00312862" w:rsidRDefault="008E27BA" w:rsidP="00CF25A5">
      <w:pPr>
        <w:jc w:val="both"/>
        <w:rPr>
          <w:rFonts w:ascii="Times New Roman" w:hAnsi="Times New Roman" w:cs="Times New Roman"/>
        </w:rPr>
      </w:pPr>
      <w:r w:rsidRPr="00312862">
        <w:rPr>
          <w:rFonts w:ascii="Times New Roman" w:hAnsi="Times New Roman" w:cs="Times New Roman"/>
          <w:i/>
          <w:iCs/>
        </w:rPr>
        <w:lastRenderedPageBreak/>
        <w:t>The use of synthetic chemical pesticides has been a cornerstone of modern agricultural disease management for several decades.</w:t>
      </w:r>
      <w:r w:rsidR="00312862">
        <w:rPr>
          <w:rFonts w:ascii="Times New Roman" w:hAnsi="Times New Roman" w:cs="Times New Roman"/>
        </w:rPr>
        <w:t xml:space="preserve"> </w:t>
      </w:r>
      <w:r w:rsidRPr="00312862">
        <w:rPr>
          <w:rFonts w:ascii="Times New Roman" w:hAnsi="Times New Roman" w:cs="Times New Roman"/>
        </w:rPr>
        <w:t>While effective, their prolonged and indiscriminate use has led to the development of resistance among numerous plant pathogens. For example, over 500 species of fungi and bacteria have shown resistance to o</w:t>
      </w:r>
      <w:r w:rsidR="00CD4CEF" w:rsidRPr="00312862">
        <w:rPr>
          <w:rFonts w:ascii="Times New Roman" w:hAnsi="Times New Roman" w:cs="Times New Roman"/>
        </w:rPr>
        <w:t>ne or more chemical pesticides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i/>
          <w:iCs/>
        </w:rPr>
        <w:t>Chemical residues persist in soil, water, and agricultural produce,</w:t>
      </w:r>
      <w:r w:rsidRPr="00312862">
        <w:rPr>
          <w:rFonts w:ascii="Times New Roman" w:hAnsi="Times New Roman" w:cs="Times New Roman"/>
        </w:rPr>
        <w:t xml:space="preserve"> leading to significant environmental and public health risks. According to the World Health Organization, around 3 million cases of pesticide poisoning are reported annually, with over 220,000 deaths, mostly due to occupational or acc</w:t>
      </w:r>
      <w:r w:rsidR="00CD4CEF" w:rsidRPr="00312862">
        <w:rPr>
          <w:rFonts w:ascii="Times New Roman" w:hAnsi="Times New Roman" w:cs="Times New Roman"/>
        </w:rPr>
        <w:t>idental exposure</w:t>
      </w:r>
      <w:r w:rsidR="00DD11C2" w:rsidRPr="00312862">
        <w:rPr>
          <w:rFonts w:ascii="Times New Roman" w:hAnsi="Times New Roman" w:cs="Times New Roman"/>
        </w:rPr>
        <w:t xml:space="preserve"> (Hailu </w:t>
      </w:r>
      <w:r w:rsidR="00DD11C2" w:rsidRPr="00312862">
        <w:rPr>
          <w:rFonts w:ascii="Times New Roman" w:hAnsi="Times New Roman" w:cs="Times New Roman"/>
          <w:i/>
        </w:rPr>
        <w:t>et.al.,</w:t>
      </w:r>
      <w:r w:rsidR="00DD11C2" w:rsidRPr="00312862">
        <w:rPr>
          <w:rFonts w:ascii="Times New Roman" w:hAnsi="Times New Roman" w:cs="Times New Roman"/>
        </w:rPr>
        <w:t xml:space="preserve"> 2025).</w:t>
      </w:r>
      <w:r w:rsidR="00312862">
        <w:rPr>
          <w:rFonts w:ascii="Times New Roman" w:hAnsi="Times New Roman" w:cs="Times New Roman"/>
        </w:rPr>
        <w:t xml:space="preserve"> </w:t>
      </w:r>
      <w:r w:rsidRPr="00312862">
        <w:rPr>
          <w:rFonts w:ascii="Times New Roman" w:hAnsi="Times New Roman" w:cs="Times New Roman"/>
        </w:rPr>
        <w:t>Many of these compounds are toxic to beneficial organisms, including pollinators and soil microbes, thereby dis</w:t>
      </w:r>
      <w:r w:rsidR="00CD4CEF" w:rsidRPr="00312862">
        <w:rPr>
          <w:rFonts w:ascii="Times New Roman" w:hAnsi="Times New Roman" w:cs="Times New Roman"/>
        </w:rPr>
        <w:t xml:space="preserve">rupting </w:t>
      </w:r>
      <w:proofErr w:type="spellStart"/>
      <w:r w:rsidR="00CD4CEF" w:rsidRPr="00312862">
        <w:rPr>
          <w:rFonts w:ascii="Times New Roman" w:hAnsi="Times New Roman" w:cs="Times New Roman"/>
        </w:rPr>
        <w:t>agro</w:t>
      </w:r>
      <w:proofErr w:type="spellEnd"/>
      <w:r w:rsidR="00CD4CEF" w:rsidRPr="00312862">
        <w:rPr>
          <w:rFonts w:ascii="Times New Roman" w:hAnsi="Times New Roman" w:cs="Times New Roman"/>
        </w:rPr>
        <w:t>-ecosystem balance</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i/>
          <w:iCs/>
        </w:rPr>
        <w:t>Their production and application also contribute to air and water pollution, and their excessive usage has been associated with biodiversity decline across multiple ecological zones</w:t>
      </w:r>
      <w:r w:rsidRPr="00312862">
        <w:rPr>
          <w:rFonts w:ascii="Times New Roman" w:hAnsi="Times New Roman" w:cs="Times New Roman"/>
        </w:rPr>
        <w:t xml:space="preserve"> (</w:t>
      </w:r>
      <w:proofErr w:type="spellStart"/>
      <w:r w:rsidRPr="00312862">
        <w:rPr>
          <w:rFonts w:ascii="Times New Roman" w:hAnsi="Times New Roman" w:cs="Times New Roman"/>
        </w:rPr>
        <w:t>Aktar</w:t>
      </w:r>
      <w:proofErr w:type="spellEnd"/>
      <w:r w:rsidRPr="00312862">
        <w:rPr>
          <w:rFonts w:ascii="Times New Roman" w:hAnsi="Times New Roman" w:cs="Times New Roman"/>
        </w:rPr>
        <w:t xml:space="preserve"> et al., 2009). This necessitates an urgent shift towards more sustainable and eco-compatible disease control methods.</w:t>
      </w:r>
    </w:p>
    <w:p w14:paraId="1CE35F57"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C. Importance of Eco-friendly and Sustainable Alternatives</w:t>
      </w:r>
    </w:p>
    <w:p w14:paraId="2E5E9F7E" w14:textId="7DBBD142" w:rsidR="008E27BA" w:rsidRPr="00312862" w:rsidRDefault="008E27BA" w:rsidP="00CF25A5">
      <w:pPr>
        <w:jc w:val="both"/>
        <w:rPr>
          <w:rFonts w:ascii="Times New Roman" w:hAnsi="Times New Roman" w:cs="Times New Roman"/>
        </w:rPr>
      </w:pPr>
      <w:r w:rsidRPr="00312862">
        <w:rPr>
          <w:rFonts w:ascii="Times New Roman" w:hAnsi="Times New Roman" w:cs="Times New Roman"/>
          <w:i/>
          <w:iCs/>
        </w:rPr>
        <w:t>The growing concern over chemical pesticide-related hazards has led researchers and agricultural stakeholders to explore environmentally safe and biologically effective alternatives.</w:t>
      </w:r>
      <w:r w:rsidR="00312862">
        <w:rPr>
          <w:rFonts w:ascii="Times New Roman" w:hAnsi="Times New Roman" w:cs="Times New Roman"/>
        </w:rPr>
        <w:t xml:space="preserve"> </w:t>
      </w:r>
      <w:r w:rsidRPr="00312862">
        <w:rPr>
          <w:rFonts w:ascii="Times New Roman" w:hAnsi="Times New Roman" w:cs="Times New Roman"/>
        </w:rPr>
        <w:t>Among these, natural plant extracts and phytochemicals are gaining attention for their promising antimicrobial properties and low toxicity.</w:t>
      </w:r>
      <w:r w:rsidR="00312862">
        <w:rPr>
          <w:rFonts w:ascii="Times New Roman" w:hAnsi="Times New Roman" w:cs="Times New Roman"/>
        </w:rPr>
        <w:t xml:space="preserve"> </w:t>
      </w:r>
      <w:r w:rsidRPr="00312862">
        <w:rPr>
          <w:rFonts w:ascii="Times New Roman" w:hAnsi="Times New Roman" w:cs="Times New Roman"/>
          <w:i/>
          <w:iCs/>
        </w:rPr>
        <w:t>Plant-based compounds are biodegradable, leave minimal residues, and often act through multiple mechanisms,</w:t>
      </w:r>
      <w:r w:rsidRPr="00312862">
        <w:rPr>
          <w:rFonts w:ascii="Times New Roman" w:hAnsi="Times New Roman" w:cs="Times New Roman"/>
        </w:rPr>
        <w:t xml:space="preserve"> reducing the likelihood of resis</w:t>
      </w:r>
      <w:r w:rsidR="00CD4CEF" w:rsidRPr="00312862">
        <w:rPr>
          <w:rFonts w:ascii="Times New Roman" w:hAnsi="Times New Roman" w:cs="Times New Roman"/>
        </w:rPr>
        <w:t>tance development in pathogens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They also align with organic farming standards and are compatible with integrated pest management (IPM) strategies. The global market for biopesticides is projected to reach USD 13.9 billion by 2027, growing at a compou</w:t>
      </w:r>
      <w:r w:rsidR="00CD4CEF" w:rsidRPr="00312862">
        <w:rPr>
          <w:rFonts w:ascii="Times New Roman" w:hAnsi="Times New Roman" w:cs="Times New Roman"/>
        </w:rPr>
        <w:t>nd annual growth rate of 16.6%</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i/>
          <w:iCs/>
        </w:rPr>
        <w:t>The ecological compatibility and broad-spectrum activity of many plant extracts make them suitable candidates for sustainable agriculture.</w:t>
      </w:r>
      <w:r w:rsidRPr="00312862">
        <w:rPr>
          <w:rFonts w:ascii="Times New Roman" w:hAnsi="Times New Roman" w:cs="Times New Roman"/>
        </w:rPr>
        <w:t xml:space="preserve"> Certain compounds also function as elicitors, stimulating the plant’s innate immune</w:t>
      </w:r>
      <w:r w:rsidR="00CD4CEF" w:rsidRPr="00312862">
        <w:rPr>
          <w:rFonts w:ascii="Times New Roman" w:hAnsi="Times New Roman" w:cs="Times New Roman"/>
        </w:rPr>
        <w:t xml:space="preserve"> responses to resist infection</w:t>
      </w:r>
      <w:r w:rsidRPr="00312862">
        <w:rPr>
          <w:rFonts w:ascii="Times New Roman" w:hAnsi="Times New Roman" w:cs="Times New Roman"/>
        </w:rPr>
        <w:t>.</w:t>
      </w:r>
    </w:p>
    <w:p w14:paraId="7F197F95"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D. Rise in Interest Towards Plant-Based Disease Control</w:t>
      </w:r>
    </w:p>
    <w:p w14:paraId="1EE14F2D" w14:textId="3067CA37" w:rsidR="008E27BA" w:rsidRPr="00312862" w:rsidRDefault="008E27BA" w:rsidP="00CF25A5">
      <w:pPr>
        <w:jc w:val="both"/>
        <w:rPr>
          <w:rFonts w:ascii="Times New Roman" w:hAnsi="Times New Roman" w:cs="Times New Roman"/>
        </w:rPr>
      </w:pPr>
      <w:r w:rsidRPr="00312862">
        <w:rPr>
          <w:rFonts w:ascii="Times New Roman" w:hAnsi="Times New Roman" w:cs="Times New Roman"/>
          <w:i/>
          <w:iCs/>
        </w:rPr>
        <w:t>Research over the past two decades has identified hundreds of plant species with bioactive compounds capable of inhibiting plant pathogens.</w:t>
      </w:r>
      <w:r w:rsidR="00312862">
        <w:rPr>
          <w:rFonts w:ascii="Times New Roman" w:hAnsi="Times New Roman" w:cs="Times New Roman"/>
        </w:rPr>
        <w:t xml:space="preserve"> </w:t>
      </w:r>
      <w:r w:rsidRPr="00312862">
        <w:rPr>
          <w:rFonts w:ascii="Times New Roman" w:hAnsi="Times New Roman" w:cs="Times New Roman"/>
        </w:rPr>
        <w:t xml:space="preserve">Phytochemicals such as </w:t>
      </w:r>
      <w:proofErr w:type="spellStart"/>
      <w:r w:rsidRPr="00312862">
        <w:rPr>
          <w:rFonts w:ascii="Times New Roman" w:hAnsi="Times New Roman" w:cs="Times New Roman"/>
        </w:rPr>
        <w:t>azadirachtin</w:t>
      </w:r>
      <w:proofErr w:type="spellEnd"/>
      <w:r w:rsidRPr="00312862">
        <w:rPr>
          <w:rFonts w:ascii="Times New Roman" w:hAnsi="Times New Roman" w:cs="Times New Roman"/>
        </w:rPr>
        <w:t>, eugenol, carvacrol, cinnamaldehyde, and allicin have shown strong antifungal, antibacte</w:t>
      </w:r>
      <w:r w:rsidR="00CD4CEF" w:rsidRPr="00312862">
        <w:rPr>
          <w:rFonts w:ascii="Times New Roman" w:hAnsi="Times New Roman" w:cs="Times New Roman"/>
        </w:rPr>
        <w:t>rial, and antiviral properties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i/>
          <w:iCs/>
        </w:rPr>
        <w:t>Many of these compounds work by disrupting microbial cell membranes, inhibiting enzymatic activity, or interfering with the reproduction and metabolism of pathogens.</w:t>
      </w:r>
      <w:r w:rsidR="00312862">
        <w:rPr>
          <w:rFonts w:ascii="Times New Roman" w:hAnsi="Times New Roman" w:cs="Times New Roman"/>
        </w:rPr>
        <w:t xml:space="preserve"> </w:t>
      </w:r>
      <w:r w:rsidRPr="00312862">
        <w:rPr>
          <w:rFonts w:ascii="Times New Roman" w:hAnsi="Times New Roman" w:cs="Times New Roman"/>
        </w:rPr>
        <w:t>In some cases, they activate systemic acquired resistance (SAR) or induced systemic resistance (ISR) in host plants, enhancing their abil</w:t>
      </w:r>
      <w:r w:rsidR="00CD4CEF" w:rsidRPr="00312862">
        <w:rPr>
          <w:rFonts w:ascii="Times New Roman" w:hAnsi="Times New Roman" w:cs="Times New Roman"/>
        </w:rPr>
        <w:t>ity to fight future infections</w:t>
      </w:r>
      <w:r w:rsidR="00DD11C2" w:rsidRPr="00312862">
        <w:rPr>
          <w:rFonts w:ascii="Times New Roman" w:hAnsi="Times New Roman" w:cs="Times New Roman"/>
        </w:rPr>
        <w:t xml:space="preserve"> (</w:t>
      </w:r>
      <w:proofErr w:type="spellStart"/>
      <w:r w:rsidR="00DD11C2" w:rsidRPr="00312862">
        <w:rPr>
          <w:rFonts w:ascii="Times New Roman" w:hAnsi="Times New Roman" w:cs="Times New Roman"/>
        </w:rPr>
        <w:t>Kamle</w:t>
      </w:r>
      <w:proofErr w:type="spellEnd"/>
      <w:r w:rsidR="00DD11C2" w:rsidRPr="00312862">
        <w:rPr>
          <w:rFonts w:ascii="Times New Roman" w:hAnsi="Times New Roman" w:cs="Times New Roman"/>
        </w:rPr>
        <w:t xml:space="preserve"> </w:t>
      </w:r>
      <w:r w:rsidR="00DD11C2" w:rsidRPr="00312862">
        <w:rPr>
          <w:rFonts w:ascii="Times New Roman" w:hAnsi="Times New Roman" w:cs="Times New Roman"/>
          <w:i/>
        </w:rPr>
        <w:t>et.al.,</w:t>
      </w:r>
      <w:r w:rsidR="00DD11C2" w:rsidRPr="00312862">
        <w:rPr>
          <w:rFonts w:ascii="Times New Roman" w:hAnsi="Times New Roman" w:cs="Times New Roman"/>
        </w:rPr>
        <w:t xml:space="preserve"> 2020).</w:t>
      </w:r>
      <w:r w:rsidR="00312862">
        <w:rPr>
          <w:rFonts w:ascii="Times New Roman" w:hAnsi="Times New Roman" w:cs="Times New Roman"/>
        </w:rPr>
        <w:t xml:space="preserve"> </w:t>
      </w:r>
      <w:r w:rsidRPr="00312862">
        <w:rPr>
          <w:rFonts w:ascii="Times New Roman" w:hAnsi="Times New Roman" w:cs="Times New Roman"/>
          <w:i/>
          <w:iCs/>
        </w:rPr>
        <w:t>A comprehensive study documented over 200 plant species with proven efficacy against crop pathogens in laboratory and field conditions.</w:t>
      </w:r>
      <w:r w:rsidR="00312862">
        <w:rPr>
          <w:rFonts w:ascii="Times New Roman" w:hAnsi="Times New Roman" w:cs="Times New Roman"/>
        </w:rPr>
        <w:t xml:space="preserve"> </w:t>
      </w:r>
      <w:r w:rsidRPr="00312862">
        <w:rPr>
          <w:rFonts w:ascii="Times New Roman" w:hAnsi="Times New Roman" w:cs="Times New Roman"/>
        </w:rPr>
        <w:t>Essential oils and aqueous or ethanol-based extracts from plants such as neem (</w:t>
      </w:r>
      <w:proofErr w:type="spellStart"/>
      <w:r w:rsidRPr="00312862">
        <w:rPr>
          <w:rFonts w:ascii="Times New Roman" w:hAnsi="Times New Roman" w:cs="Times New Roman"/>
          <w:i/>
          <w:iCs/>
        </w:rPr>
        <w:t>Azadirachta</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indica</w:t>
      </w:r>
      <w:proofErr w:type="spellEnd"/>
      <w:r w:rsidRPr="00312862">
        <w:rPr>
          <w:rFonts w:ascii="Times New Roman" w:hAnsi="Times New Roman" w:cs="Times New Roman"/>
        </w:rPr>
        <w:t>), clove (</w:t>
      </w:r>
      <w:proofErr w:type="spellStart"/>
      <w:r w:rsidRPr="00312862">
        <w:rPr>
          <w:rFonts w:ascii="Times New Roman" w:hAnsi="Times New Roman" w:cs="Times New Roman"/>
          <w:i/>
          <w:iCs/>
        </w:rPr>
        <w:t>Syzygium</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aromaticum</w:t>
      </w:r>
      <w:proofErr w:type="spellEnd"/>
      <w:r w:rsidRPr="00312862">
        <w:rPr>
          <w:rFonts w:ascii="Times New Roman" w:hAnsi="Times New Roman" w:cs="Times New Roman"/>
        </w:rPr>
        <w:t>), garlic (Allium sativum), and thyme (Thymus vulgaris) are among the most widely studied and applied.</w:t>
      </w:r>
    </w:p>
    <w:p w14:paraId="1B9FA1FA" w14:textId="685D5262"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rPr>
        <w:t>II. Plant Extracts and Natural Compounds</w:t>
      </w:r>
    </w:p>
    <w:p w14:paraId="5615A532"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A. Definitions and Terminologies</w:t>
      </w:r>
    </w:p>
    <w:p w14:paraId="176F63E8"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1. Plant extracts</w:t>
      </w:r>
    </w:p>
    <w:p w14:paraId="27586E9C" w14:textId="14A1E9E8" w:rsidR="008E27BA" w:rsidRPr="00312862" w:rsidRDefault="008E27BA" w:rsidP="00CF25A5">
      <w:pPr>
        <w:jc w:val="both"/>
        <w:rPr>
          <w:rFonts w:ascii="Times New Roman" w:hAnsi="Times New Roman" w:cs="Times New Roman"/>
        </w:rPr>
      </w:pPr>
      <w:r w:rsidRPr="00312862">
        <w:rPr>
          <w:rFonts w:ascii="Times New Roman" w:hAnsi="Times New Roman" w:cs="Times New Roman"/>
        </w:rPr>
        <w:t>Plant extracts are concentrated preparations obtained from different parts of plants such as leaves, roots, bark, fruits, or seeds using suitable so</w:t>
      </w:r>
      <w:r w:rsidR="00DD11C2" w:rsidRPr="00312862">
        <w:rPr>
          <w:rFonts w:ascii="Times New Roman" w:hAnsi="Times New Roman" w:cs="Times New Roman"/>
        </w:rPr>
        <w:t xml:space="preserve">lvents or extraction techniques (Gupta </w:t>
      </w:r>
      <w:r w:rsidR="00DD11C2" w:rsidRPr="00312862">
        <w:rPr>
          <w:rFonts w:ascii="Times New Roman" w:hAnsi="Times New Roman" w:cs="Times New Roman"/>
          <w:i/>
        </w:rPr>
        <w:t>et.al.,</w:t>
      </w:r>
      <w:r w:rsidR="00DD11C2" w:rsidRPr="00312862">
        <w:rPr>
          <w:rFonts w:ascii="Times New Roman" w:hAnsi="Times New Roman" w:cs="Times New Roman"/>
        </w:rPr>
        <w:t xml:space="preserve"> 2012).</w:t>
      </w:r>
      <w:r w:rsidRPr="00312862">
        <w:rPr>
          <w:rFonts w:ascii="Times New Roman" w:hAnsi="Times New Roman" w:cs="Times New Roman"/>
        </w:rPr>
        <w:t xml:space="preserve"> These extracts contain mixtures of bioactive secondary metabolites, which exhibit antimicrobial, antioxidan</w:t>
      </w:r>
      <w:r w:rsidR="00CD4CEF" w:rsidRPr="00312862">
        <w:rPr>
          <w:rFonts w:ascii="Times New Roman" w:hAnsi="Times New Roman" w:cs="Times New Roman"/>
        </w:rPr>
        <w:t>t, or growth-promoting effects</w:t>
      </w:r>
      <w:r w:rsidRPr="00312862">
        <w:rPr>
          <w:rFonts w:ascii="Times New Roman" w:hAnsi="Times New Roman" w:cs="Times New Roman"/>
        </w:rPr>
        <w:t>. The composition of extracts depends on plant species, part used, solvent polar</w:t>
      </w:r>
      <w:r w:rsidR="00CD4CEF" w:rsidRPr="00312862">
        <w:rPr>
          <w:rFonts w:ascii="Times New Roman" w:hAnsi="Times New Roman" w:cs="Times New Roman"/>
        </w:rPr>
        <w:t>ity, and extraction conditions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Plant extracts may be obtained in crude form or subjected to further purification to isolate specific compounds with targeted biological activity. Crude extracts are </w:t>
      </w:r>
      <w:r w:rsidRPr="00312862">
        <w:rPr>
          <w:rFonts w:ascii="Times New Roman" w:hAnsi="Times New Roman" w:cs="Times New Roman"/>
        </w:rPr>
        <w:lastRenderedPageBreak/>
        <w:t>frequently employed in plant pathology studies due to their synergistic effects among different constituents, which often enhance</w:t>
      </w:r>
      <w:r w:rsidR="00CD4CEF" w:rsidRPr="00312862">
        <w:rPr>
          <w:rFonts w:ascii="Times New Roman" w:hAnsi="Times New Roman" w:cs="Times New Roman"/>
        </w:rPr>
        <w:t xml:space="preserve"> their antimicrobial potential</w:t>
      </w:r>
      <w:r w:rsidRPr="00312862">
        <w:rPr>
          <w:rFonts w:ascii="Times New Roman" w:hAnsi="Times New Roman" w:cs="Times New Roman"/>
        </w:rPr>
        <w:t>.</w:t>
      </w:r>
    </w:p>
    <w:p w14:paraId="06981A69"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2. Natural compounds (alkaloids, phenolics, terpenoids, etc.)</w:t>
      </w:r>
    </w:p>
    <w:p w14:paraId="1439E96A" w14:textId="17451DE6" w:rsidR="008E27BA" w:rsidRPr="00312862" w:rsidRDefault="008E27BA" w:rsidP="00CF25A5">
      <w:pPr>
        <w:jc w:val="both"/>
        <w:rPr>
          <w:rFonts w:ascii="Times New Roman" w:hAnsi="Times New Roman" w:cs="Times New Roman"/>
        </w:rPr>
      </w:pPr>
      <w:r w:rsidRPr="00312862">
        <w:rPr>
          <w:rFonts w:ascii="Times New Roman" w:hAnsi="Times New Roman" w:cs="Times New Roman"/>
        </w:rPr>
        <w:t>Natural compounds are chemically distinct bioactive molecules derived from plants through various biosynthetic pathways such as the shikimic acid, acetate-mal</w:t>
      </w:r>
      <w:r w:rsidR="00DD11C2" w:rsidRPr="00312862">
        <w:rPr>
          <w:rFonts w:ascii="Times New Roman" w:hAnsi="Times New Roman" w:cs="Times New Roman"/>
        </w:rPr>
        <w:t xml:space="preserve">onate, and mevalonate pathways (Chung </w:t>
      </w:r>
      <w:r w:rsidR="00DD11C2" w:rsidRPr="00312862">
        <w:rPr>
          <w:rFonts w:ascii="Times New Roman" w:hAnsi="Times New Roman" w:cs="Times New Roman"/>
          <w:i/>
        </w:rPr>
        <w:t>et.al.,</w:t>
      </w:r>
      <w:r w:rsidR="00DD11C2" w:rsidRPr="00312862">
        <w:rPr>
          <w:rFonts w:ascii="Times New Roman" w:hAnsi="Times New Roman" w:cs="Times New Roman"/>
        </w:rPr>
        <w:t xml:space="preserve"> 2016).</w:t>
      </w:r>
      <w:r w:rsidR="00312862">
        <w:rPr>
          <w:rFonts w:ascii="Times New Roman" w:hAnsi="Times New Roman" w:cs="Times New Roman"/>
        </w:rPr>
        <w:t xml:space="preserve"> </w:t>
      </w:r>
      <w:r w:rsidRPr="00312862">
        <w:rPr>
          <w:rFonts w:ascii="Times New Roman" w:hAnsi="Times New Roman" w:cs="Times New Roman"/>
        </w:rPr>
        <w:t>These compounds are categorized into several major groups, including alkaloids, phenolics, terpenoids, saponins, flavonoids, and glycosides.</w:t>
      </w:r>
      <w:r w:rsidR="00312862">
        <w:rPr>
          <w:rFonts w:ascii="Times New Roman" w:hAnsi="Times New Roman" w:cs="Times New Roman"/>
        </w:rPr>
        <w:t xml:space="preserve"> </w:t>
      </w:r>
      <w:r w:rsidRPr="00312862">
        <w:rPr>
          <w:rFonts w:ascii="Times New Roman" w:hAnsi="Times New Roman" w:cs="Times New Roman"/>
        </w:rPr>
        <w:t>Alkaloids like nicotine, berberine, and quinine exhibit antimicrobial and deterrent proper</w:t>
      </w:r>
      <w:r w:rsidR="00CD4CEF" w:rsidRPr="00312862">
        <w:rPr>
          <w:rFonts w:ascii="Times New Roman" w:hAnsi="Times New Roman" w:cs="Times New Roman"/>
        </w:rPr>
        <w:t>ties against diverse pathogens</w:t>
      </w:r>
      <w:r w:rsidRPr="00312862">
        <w:rPr>
          <w:rFonts w:ascii="Times New Roman" w:hAnsi="Times New Roman" w:cs="Times New Roman"/>
        </w:rPr>
        <w:t xml:space="preserve">. Phenolic compounds such as tannins, lignin, and flavonoids play crucial roles in plant </w:t>
      </w:r>
      <w:proofErr w:type="spellStart"/>
      <w:r w:rsidRPr="00312862">
        <w:rPr>
          <w:rFonts w:ascii="Times New Roman" w:hAnsi="Times New Roman" w:cs="Times New Roman"/>
        </w:rPr>
        <w:t>defense</w:t>
      </w:r>
      <w:proofErr w:type="spellEnd"/>
      <w:r w:rsidRPr="00312862">
        <w:rPr>
          <w:rFonts w:ascii="Times New Roman" w:hAnsi="Times New Roman" w:cs="Times New Roman"/>
        </w:rPr>
        <w:t>, acting as antioxidants or directl</w:t>
      </w:r>
      <w:r w:rsidR="00CD4CEF" w:rsidRPr="00312862">
        <w:rPr>
          <w:rFonts w:ascii="Times New Roman" w:hAnsi="Times New Roman" w:cs="Times New Roman"/>
        </w:rPr>
        <w:t>y inhibiting microbial enzymes</w:t>
      </w:r>
      <w:r w:rsidRPr="00312862">
        <w:rPr>
          <w:rFonts w:ascii="Times New Roman" w:hAnsi="Times New Roman" w:cs="Times New Roman"/>
        </w:rPr>
        <w:t xml:space="preserve">. Terpenoids, including limonene and menthol, possess strong antifungal and antibacterial activity due to their ability to disrupt cell membranes </w:t>
      </w:r>
      <w:r w:rsidR="00CD4CEF" w:rsidRPr="00312862">
        <w:rPr>
          <w:rFonts w:ascii="Times New Roman" w:hAnsi="Times New Roman" w:cs="Times New Roman"/>
        </w:rPr>
        <w:t>and affect metabolic processes</w:t>
      </w:r>
      <w:r w:rsidRPr="00312862">
        <w:rPr>
          <w:rFonts w:ascii="Times New Roman" w:hAnsi="Times New Roman" w:cs="Times New Roman"/>
        </w:rPr>
        <w:t>.</w:t>
      </w:r>
    </w:p>
    <w:p w14:paraId="30151A58"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B. Sources of Bioactive Compounds</w:t>
      </w:r>
    </w:p>
    <w:p w14:paraId="34A070CB"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1. Medicinal plants</w:t>
      </w:r>
    </w:p>
    <w:p w14:paraId="0A13F8E3" w14:textId="6D41C5EB" w:rsidR="008E27BA" w:rsidRPr="00312862" w:rsidRDefault="008E27BA" w:rsidP="00CF25A5">
      <w:pPr>
        <w:jc w:val="both"/>
        <w:rPr>
          <w:rFonts w:ascii="Times New Roman" w:hAnsi="Times New Roman" w:cs="Times New Roman"/>
        </w:rPr>
      </w:pPr>
      <w:r w:rsidRPr="00312862">
        <w:rPr>
          <w:rFonts w:ascii="Times New Roman" w:hAnsi="Times New Roman" w:cs="Times New Roman"/>
        </w:rPr>
        <w:t xml:space="preserve">Medicinal plants are a primary source of bioactive secondary metabolites with antimicrobial properties. Plants such as </w:t>
      </w:r>
      <w:proofErr w:type="spellStart"/>
      <w:r w:rsidRPr="00312862">
        <w:rPr>
          <w:rFonts w:ascii="Times New Roman" w:hAnsi="Times New Roman" w:cs="Times New Roman"/>
          <w:i/>
          <w:iCs/>
        </w:rPr>
        <w:t>Azadirachta</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indica</w:t>
      </w:r>
      <w:proofErr w:type="spellEnd"/>
      <w:r w:rsidRPr="00312862">
        <w:rPr>
          <w:rFonts w:ascii="Times New Roman" w:hAnsi="Times New Roman" w:cs="Times New Roman"/>
        </w:rPr>
        <w:t xml:space="preserve"> (neem), </w:t>
      </w:r>
      <w:r w:rsidRPr="00312862">
        <w:rPr>
          <w:rFonts w:ascii="Times New Roman" w:hAnsi="Times New Roman" w:cs="Times New Roman"/>
          <w:i/>
          <w:iCs/>
        </w:rPr>
        <w:t>Allium sativum</w:t>
      </w:r>
      <w:r w:rsidRPr="00312862">
        <w:rPr>
          <w:rFonts w:ascii="Times New Roman" w:hAnsi="Times New Roman" w:cs="Times New Roman"/>
        </w:rPr>
        <w:t xml:space="preserve"> (garlic), and </w:t>
      </w:r>
      <w:proofErr w:type="spellStart"/>
      <w:r w:rsidRPr="00312862">
        <w:rPr>
          <w:rFonts w:ascii="Times New Roman" w:hAnsi="Times New Roman" w:cs="Times New Roman"/>
          <w:i/>
          <w:iCs/>
        </w:rPr>
        <w:t>Ocimum</w:t>
      </w:r>
      <w:proofErr w:type="spellEnd"/>
      <w:r w:rsidRPr="00312862">
        <w:rPr>
          <w:rFonts w:ascii="Times New Roman" w:hAnsi="Times New Roman" w:cs="Times New Roman"/>
          <w:i/>
          <w:iCs/>
        </w:rPr>
        <w:t xml:space="preserve"> sanctum</w:t>
      </w:r>
      <w:r w:rsidRPr="00312862">
        <w:rPr>
          <w:rFonts w:ascii="Times New Roman" w:hAnsi="Times New Roman" w:cs="Times New Roman"/>
        </w:rPr>
        <w:t xml:space="preserve"> (holy basil) contain compounds like </w:t>
      </w:r>
      <w:proofErr w:type="spellStart"/>
      <w:r w:rsidRPr="00312862">
        <w:rPr>
          <w:rFonts w:ascii="Times New Roman" w:hAnsi="Times New Roman" w:cs="Times New Roman"/>
        </w:rPr>
        <w:t>azadirachtin</w:t>
      </w:r>
      <w:proofErr w:type="spellEnd"/>
      <w:r w:rsidRPr="00312862">
        <w:rPr>
          <w:rFonts w:ascii="Times New Roman" w:hAnsi="Times New Roman" w:cs="Times New Roman"/>
        </w:rPr>
        <w:t>, allicin, and eugenol that have been extensively documented for their antifungal, antiv</w:t>
      </w:r>
      <w:r w:rsidR="00CD4CEF" w:rsidRPr="00312862">
        <w:rPr>
          <w:rFonts w:ascii="Times New Roman" w:hAnsi="Times New Roman" w:cs="Times New Roman"/>
        </w:rPr>
        <w:t>iral, and bactericidal effects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Over 25,000 plant species have been identified as medicinal, and more than 50% of modern pharmaceuticals are derived from plant-based molecu</w:t>
      </w:r>
      <w:r w:rsidR="00CD4CEF" w:rsidRPr="00312862">
        <w:rPr>
          <w:rFonts w:ascii="Times New Roman" w:hAnsi="Times New Roman" w:cs="Times New Roman"/>
        </w:rPr>
        <w:t xml:space="preserve">les or their synthetic </w:t>
      </w:r>
      <w:proofErr w:type="spellStart"/>
      <w:r w:rsidR="00CD4CEF" w:rsidRPr="00312862">
        <w:rPr>
          <w:rFonts w:ascii="Times New Roman" w:hAnsi="Times New Roman" w:cs="Times New Roman"/>
        </w:rPr>
        <w:t>analogs</w:t>
      </w:r>
      <w:proofErr w:type="spellEnd"/>
      <w:r w:rsidRPr="00312862">
        <w:rPr>
          <w:rFonts w:ascii="Times New Roman" w:hAnsi="Times New Roman" w:cs="Times New Roman"/>
        </w:rPr>
        <w:t xml:space="preserve">. </w:t>
      </w:r>
      <w:r w:rsidRPr="00312862">
        <w:rPr>
          <w:rFonts w:ascii="Times New Roman" w:hAnsi="Times New Roman" w:cs="Times New Roman"/>
          <w:i/>
          <w:iCs/>
        </w:rPr>
        <w:t xml:space="preserve">A. </w:t>
      </w:r>
      <w:proofErr w:type="spellStart"/>
      <w:r w:rsidRPr="00312862">
        <w:rPr>
          <w:rFonts w:ascii="Times New Roman" w:hAnsi="Times New Roman" w:cs="Times New Roman"/>
          <w:i/>
          <w:iCs/>
        </w:rPr>
        <w:t>indica</w:t>
      </w:r>
      <w:proofErr w:type="spellEnd"/>
      <w:r w:rsidRPr="00312862">
        <w:rPr>
          <w:rFonts w:ascii="Times New Roman" w:hAnsi="Times New Roman" w:cs="Times New Roman"/>
        </w:rPr>
        <w:t xml:space="preserve"> has shown inhibitory effects on phytopathogens such as </w:t>
      </w:r>
      <w:r w:rsidRPr="00312862">
        <w:rPr>
          <w:rFonts w:ascii="Times New Roman" w:hAnsi="Times New Roman" w:cs="Times New Roman"/>
          <w:i/>
          <w:iCs/>
        </w:rPr>
        <w:t xml:space="preserve">Alternaria </w:t>
      </w:r>
      <w:proofErr w:type="spellStart"/>
      <w:r w:rsidRPr="00312862">
        <w:rPr>
          <w:rFonts w:ascii="Times New Roman" w:hAnsi="Times New Roman" w:cs="Times New Roman"/>
          <w:i/>
          <w:iCs/>
        </w:rPr>
        <w:t>solani</w:t>
      </w:r>
      <w:proofErr w:type="spellEnd"/>
      <w:r w:rsidRPr="00312862">
        <w:rPr>
          <w:rFonts w:ascii="Times New Roman" w:hAnsi="Times New Roman" w:cs="Times New Roman"/>
        </w:rPr>
        <w:t xml:space="preserve"> and </w:t>
      </w:r>
      <w:r w:rsidRPr="00312862">
        <w:rPr>
          <w:rFonts w:ascii="Times New Roman" w:hAnsi="Times New Roman" w:cs="Times New Roman"/>
          <w:i/>
          <w:iCs/>
        </w:rPr>
        <w:t xml:space="preserve">Fusarium </w:t>
      </w:r>
      <w:proofErr w:type="spellStart"/>
      <w:r w:rsidRPr="00312862">
        <w:rPr>
          <w:rFonts w:ascii="Times New Roman" w:hAnsi="Times New Roman" w:cs="Times New Roman"/>
          <w:i/>
          <w:iCs/>
        </w:rPr>
        <w:t>oxysporum</w:t>
      </w:r>
      <w:proofErr w:type="spellEnd"/>
      <w:r w:rsidRPr="00312862">
        <w:rPr>
          <w:rFonts w:ascii="Times New Roman" w:hAnsi="Times New Roman" w:cs="Times New Roman"/>
        </w:rPr>
        <w:t>, reducing spore ger</w:t>
      </w:r>
      <w:r w:rsidR="00CD4CEF" w:rsidRPr="00312862">
        <w:rPr>
          <w:rFonts w:ascii="Times New Roman" w:hAnsi="Times New Roman" w:cs="Times New Roman"/>
        </w:rPr>
        <w:t>mination by up to 85% in vitro</w:t>
      </w:r>
      <w:r w:rsidRPr="00312862">
        <w:rPr>
          <w:rFonts w:ascii="Times New Roman" w:hAnsi="Times New Roman" w:cs="Times New Roman"/>
        </w:rPr>
        <w:t>.</w:t>
      </w:r>
    </w:p>
    <w:p w14:paraId="3B3FC779"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2. Aromatic and spice plants</w:t>
      </w:r>
    </w:p>
    <w:p w14:paraId="18D450D7" w14:textId="714AF62C" w:rsidR="008E27BA" w:rsidRPr="00312862" w:rsidRDefault="008E27BA" w:rsidP="00CF25A5">
      <w:pPr>
        <w:jc w:val="both"/>
        <w:rPr>
          <w:rFonts w:ascii="Times New Roman" w:hAnsi="Times New Roman" w:cs="Times New Roman"/>
        </w:rPr>
      </w:pPr>
      <w:r w:rsidRPr="00312862">
        <w:rPr>
          <w:rFonts w:ascii="Times New Roman" w:hAnsi="Times New Roman" w:cs="Times New Roman"/>
        </w:rPr>
        <w:t xml:space="preserve">Aromatic and spice plants are particularly rich in essential oils and volatile compounds that exhibit </w:t>
      </w:r>
      <w:r w:rsidR="00DD11C2" w:rsidRPr="00312862">
        <w:rPr>
          <w:rFonts w:ascii="Times New Roman" w:hAnsi="Times New Roman" w:cs="Times New Roman"/>
        </w:rPr>
        <w:t xml:space="preserve">potent antimicrobial activities (Pinto </w:t>
      </w:r>
      <w:r w:rsidR="00DD11C2" w:rsidRPr="00312862">
        <w:rPr>
          <w:rFonts w:ascii="Times New Roman" w:hAnsi="Times New Roman" w:cs="Times New Roman"/>
          <w:i/>
        </w:rPr>
        <w:t>et.al.,</w:t>
      </w:r>
      <w:r w:rsidR="00DD11C2" w:rsidRPr="00312862">
        <w:rPr>
          <w:rFonts w:ascii="Times New Roman" w:hAnsi="Times New Roman" w:cs="Times New Roman"/>
        </w:rPr>
        <w:t xml:space="preserve"> 2021).</w:t>
      </w:r>
      <w:r w:rsidRPr="00312862">
        <w:rPr>
          <w:rFonts w:ascii="Times New Roman" w:hAnsi="Times New Roman" w:cs="Times New Roman"/>
        </w:rPr>
        <w:t xml:space="preserve"> Essential oils obtained from </w:t>
      </w:r>
      <w:r w:rsidRPr="00312862">
        <w:rPr>
          <w:rFonts w:ascii="Times New Roman" w:hAnsi="Times New Roman" w:cs="Times New Roman"/>
          <w:i/>
          <w:iCs/>
        </w:rPr>
        <w:t>Thymus vulgaris</w:t>
      </w:r>
      <w:r w:rsidRPr="00312862">
        <w:rPr>
          <w:rFonts w:ascii="Times New Roman" w:hAnsi="Times New Roman" w:cs="Times New Roman"/>
        </w:rPr>
        <w:t xml:space="preserve"> (thyme), </w:t>
      </w:r>
      <w:proofErr w:type="spellStart"/>
      <w:r w:rsidRPr="00312862">
        <w:rPr>
          <w:rFonts w:ascii="Times New Roman" w:hAnsi="Times New Roman" w:cs="Times New Roman"/>
          <w:i/>
          <w:iCs/>
        </w:rPr>
        <w:t>Syzygium</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aromaticum</w:t>
      </w:r>
      <w:proofErr w:type="spellEnd"/>
      <w:r w:rsidRPr="00312862">
        <w:rPr>
          <w:rFonts w:ascii="Times New Roman" w:hAnsi="Times New Roman" w:cs="Times New Roman"/>
        </w:rPr>
        <w:t xml:space="preserve"> (clove), and </w:t>
      </w:r>
      <w:proofErr w:type="spellStart"/>
      <w:r w:rsidRPr="00312862">
        <w:rPr>
          <w:rFonts w:ascii="Times New Roman" w:hAnsi="Times New Roman" w:cs="Times New Roman"/>
          <w:i/>
          <w:iCs/>
        </w:rPr>
        <w:t>Cinnamomum</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verum</w:t>
      </w:r>
      <w:proofErr w:type="spellEnd"/>
      <w:r w:rsidRPr="00312862">
        <w:rPr>
          <w:rFonts w:ascii="Times New Roman" w:hAnsi="Times New Roman" w:cs="Times New Roman"/>
        </w:rPr>
        <w:t xml:space="preserve"> (cinnamon) contain major constituents such as thymol, eugenol, and cinnamaldehyde, respectively, all of which inhibit pathogenic fungi including </w:t>
      </w:r>
      <w:r w:rsidRPr="00312862">
        <w:rPr>
          <w:rFonts w:ascii="Times New Roman" w:hAnsi="Times New Roman" w:cs="Times New Roman"/>
          <w:i/>
          <w:iCs/>
        </w:rPr>
        <w:t xml:space="preserve">Botrytis </w:t>
      </w:r>
      <w:proofErr w:type="spellStart"/>
      <w:r w:rsidRPr="00312862">
        <w:rPr>
          <w:rFonts w:ascii="Times New Roman" w:hAnsi="Times New Roman" w:cs="Times New Roman"/>
          <w:i/>
          <w:iCs/>
        </w:rPr>
        <w:t>cinerea</w:t>
      </w:r>
      <w:proofErr w:type="spellEnd"/>
      <w:r w:rsidRPr="00312862">
        <w:rPr>
          <w:rFonts w:ascii="Times New Roman" w:hAnsi="Times New Roman" w:cs="Times New Roman"/>
        </w:rPr>
        <w:t xml:space="preserve"> and </w:t>
      </w:r>
      <w:proofErr w:type="spellStart"/>
      <w:r w:rsidRPr="00312862">
        <w:rPr>
          <w:rFonts w:ascii="Times New Roman" w:hAnsi="Times New Roman" w:cs="Times New Roman"/>
          <w:i/>
          <w:iCs/>
        </w:rPr>
        <w:t>Rhizoctonia</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solani</w:t>
      </w:r>
      <w:proofErr w:type="spellEnd"/>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The antimicrobial action of these oils is attributed to their lipophilic nature, which enables them to penetrate and disrupt pathogen cell membranes, leading to leakage of cellul</w:t>
      </w:r>
      <w:r w:rsidR="00CD4CEF" w:rsidRPr="00312862">
        <w:rPr>
          <w:rFonts w:ascii="Times New Roman" w:hAnsi="Times New Roman" w:cs="Times New Roman"/>
        </w:rPr>
        <w:t>ar contents and eventual death</w:t>
      </w:r>
      <w:r w:rsidRPr="00312862">
        <w:rPr>
          <w:rFonts w:ascii="Times New Roman" w:hAnsi="Times New Roman" w:cs="Times New Roman"/>
        </w:rPr>
        <w:t xml:space="preserve">. Studies show that thyme oil at 0.2% concentration can suppress </w:t>
      </w:r>
      <w:r w:rsidRPr="00312862">
        <w:rPr>
          <w:rFonts w:ascii="Times New Roman" w:hAnsi="Times New Roman" w:cs="Times New Roman"/>
          <w:i/>
          <w:iCs/>
        </w:rPr>
        <w:t>Fusarium</w:t>
      </w:r>
      <w:r w:rsidRPr="00312862">
        <w:rPr>
          <w:rFonts w:ascii="Times New Roman" w:hAnsi="Times New Roman" w:cs="Times New Roman"/>
        </w:rPr>
        <w:t xml:space="preserve"> growth by 9</w:t>
      </w:r>
      <w:r w:rsidR="00CD4CEF" w:rsidRPr="00312862">
        <w:rPr>
          <w:rFonts w:ascii="Times New Roman" w:hAnsi="Times New Roman" w:cs="Times New Roman"/>
        </w:rPr>
        <w:t>0% under controlled conditions</w:t>
      </w:r>
      <w:r w:rsidRPr="00312862">
        <w:rPr>
          <w:rFonts w:ascii="Times New Roman" w:hAnsi="Times New Roman" w:cs="Times New Roman"/>
        </w:rPr>
        <w:t>.</w:t>
      </w:r>
    </w:p>
    <w:p w14:paraId="242E0074"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 xml:space="preserve">3. </w:t>
      </w:r>
      <w:proofErr w:type="spellStart"/>
      <w:r w:rsidRPr="00312862">
        <w:rPr>
          <w:rFonts w:ascii="Times New Roman" w:hAnsi="Times New Roman" w:cs="Times New Roman"/>
          <w:b/>
          <w:bCs/>
          <w:i/>
          <w:iCs/>
        </w:rPr>
        <w:t>Agro</w:t>
      </w:r>
      <w:proofErr w:type="spellEnd"/>
      <w:r w:rsidRPr="00312862">
        <w:rPr>
          <w:rFonts w:ascii="Times New Roman" w:hAnsi="Times New Roman" w:cs="Times New Roman"/>
          <w:b/>
          <w:bCs/>
          <w:i/>
          <w:iCs/>
        </w:rPr>
        <w:t>-waste and underutilized flora</w:t>
      </w:r>
    </w:p>
    <w:p w14:paraId="13D42C66" w14:textId="2AB4F53B" w:rsidR="008E27BA" w:rsidRPr="00312862" w:rsidRDefault="008E27BA" w:rsidP="00CF25A5">
      <w:pPr>
        <w:jc w:val="both"/>
        <w:rPr>
          <w:rFonts w:ascii="Times New Roman" w:hAnsi="Times New Roman" w:cs="Times New Roman"/>
        </w:rPr>
      </w:pPr>
      <w:r w:rsidRPr="00312862">
        <w:rPr>
          <w:rFonts w:ascii="Times New Roman" w:hAnsi="Times New Roman" w:cs="Times New Roman"/>
        </w:rPr>
        <w:t>Agricultural residues such as fruit peels, seed husks, and leaves from crop plants also represent valuable sources of bioactive phytochemicals. Citrus peel extracts are rich in limonoids and flavonoids wit</w:t>
      </w:r>
      <w:r w:rsidR="00CD4CEF" w:rsidRPr="00312862">
        <w:rPr>
          <w:rFonts w:ascii="Times New Roman" w:hAnsi="Times New Roman" w:cs="Times New Roman"/>
        </w:rPr>
        <w:t>h strong antifungal properties</w:t>
      </w:r>
      <w:r w:rsidRPr="00312862">
        <w:rPr>
          <w:rFonts w:ascii="Times New Roman" w:hAnsi="Times New Roman" w:cs="Times New Roman"/>
        </w:rPr>
        <w:t xml:space="preserve">. Banana peel extract has demonstrated efficacy against </w:t>
      </w:r>
      <w:r w:rsidRPr="00312862">
        <w:rPr>
          <w:rFonts w:ascii="Times New Roman" w:hAnsi="Times New Roman" w:cs="Times New Roman"/>
          <w:i/>
          <w:iCs/>
        </w:rPr>
        <w:t xml:space="preserve">Colletotrichum </w:t>
      </w:r>
      <w:proofErr w:type="spellStart"/>
      <w:r w:rsidRPr="00312862">
        <w:rPr>
          <w:rFonts w:ascii="Times New Roman" w:hAnsi="Times New Roman" w:cs="Times New Roman"/>
          <w:i/>
          <w:iCs/>
        </w:rPr>
        <w:t>musae</w:t>
      </w:r>
      <w:proofErr w:type="spellEnd"/>
      <w:r w:rsidRPr="00312862">
        <w:rPr>
          <w:rFonts w:ascii="Times New Roman" w:hAnsi="Times New Roman" w:cs="Times New Roman"/>
        </w:rPr>
        <w:t xml:space="preserve"> and </w:t>
      </w:r>
      <w:r w:rsidRPr="00312862">
        <w:rPr>
          <w:rFonts w:ascii="Times New Roman" w:hAnsi="Times New Roman" w:cs="Times New Roman"/>
          <w:i/>
          <w:iCs/>
        </w:rPr>
        <w:t xml:space="preserve">Aspergillus </w:t>
      </w:r>
      <w:proofErr w:type="spellStart"/>
      <w:r w:rsidRPr="00312862">
        <w:rPr>
          <w:rFonts w:ascii="Times New Roman" w:hAnsi="Times New Roman" w:cs="Times New Roman"/>
          <w:i/>
          <w:iCs/>
        </w:rPr>
        <w:t>niger</w:t>
      </w:r>
      <w:proofErr w:type="spellEnd"/>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Underutilized or wild plant species often possess unique secondary metabolites evolved as natural </w:t>
      </w:r>
      <w:proofErr w:type="spellStart"/>
      <w:r w:rsidRPr="00312862">
        <w:rPr>
          <w:rFonts w:ascii="Times New Roman" w:hAnsi="Times New Roman" w:cs="Times New Roman"/>
        </w:rPr>
        <w:t>defense</w:t>
      </w:r>
      <w:proofErr w:type="spellEnd"/>
      <w:r w:rsidRPr="00312862">
        <w:rPr>
          <w:rFonts w:ascii="Times New Roman" w:hAnsi="Times New Roman" w:cs="Times New Roman"/>
        </w:rPr>
        <w:t xml:space="preserve"> m</w:t>
      </w:r>
      <w:r w:rsidR="00B41388" w:rsidRPr="00312862">
        <w:rPr>
          <w:rFonts w:ascii="Times New Roman" w:hAnsi="Times New Roman" w:cs="Times New Roman"/>
        </w:rPr>
        <w:t>echanisms in harsh environments (</w:t>
      </w:r>
      <w:proofErr w:type="spellStart"/>
      <w:r w:rsidR="00B41388" w:rsidRPr="00312862">
        <w:rPr>
          <w:rFonts w:ascii="Times New Roman" w:hAnsi="Times New Roman" w:cs="Times New Roman"/>
        </w:rPr>
        <w:t>Alami</w:t>
      </w:r>
      <w:proofErr w:type="spellEnd"/>
      <w:r w:rsidR="00B41388" w:rsidRPr="00312862">
        <w:rPr>
          <w:rFonts w:ascii="Times New Roman" w:hAnsi="Times New Roman" w:cs="Times New Roman"/>
        </w:rPr>
        <w:t xml:space="preserve"> </w:t>
      </w:r>
      <w:r w:rsidR="00B41388" w:rsidRPr="00312862">
        <w:rPr>
          <w:rFonts w:ascii="Times New Roman" w:hAnsi="Times New Roman" w:cs="Times New Roman"/>
          <w:i/>
        </w:rPr>
        <w:t>et.al.,</w:t>
      </w:r>
      <w:r w:rsidR="00B41388" w:rsidRPr="00312862">
        <w:rPr>
          <w:rFonts w:ascii="Times New Roman" w:hAnsi="Times New Roman" w:cs="Times New Roman"/>
        </w:rPr>
        <w:t xml:space="preserve"> 2024).</w:t>
      </w:r>
      <w:r w:rsidRPr="00312862">
        <w:rPr>
          <w:rFonts w:ascii="Times New Roman" w:hAnsi="Times New Roman" w:cs="Times New Roman"/>
        </w:rPr>
        <w:t xml:space="preserve"> Extracts from </w:t>
      </w:r>
      <w:r w:rsidRPr="00312862">
        <w:rPr>
          <w:rFonts w:ascii="Times New Roman" w:hAnsi="Times New Roman" w:cs="Times New Roman"/>
          <w:i/>
          <w:iCs/>
        </w:rPr>
        <w:t xml:space="preserve">Calotropis </w:t>
      </w:r>
      <w:proofErr w:type="spellStart"/>
      <w:r w:rsidRPr="00312862">
        <w:rPr>
          <w:rFonts w:ascii="Times New Roman" w:hAnsi="Times New Roman" w:cs="Times New Roman"/>
          <w:i/>
          <w:iCs/>
        </w:rPr>
        <w:t>procera</w:t>
      </w:r>
      <w:proofErr w:type="spellEnd"/>
      <w:r w:rsidRPr="00312862">
        <w:rPr>
          <w:rFonts w:ascii="Times New Roman" w:hAnsi="Times New Roman" w:cs="Times New Roman"/>
        </w:rPr>
        <w:t xml:space="preserve"> and </w:t>
      </w:r>
      <w:r w:rsidRPr="00312862">
        <w:rPr>
          <w:rFonts w:ascii="Times New Roman" w:hAnsi="Times New Roman" w:cs="Times New Roman"/>
          <w:i/>
          <w:iCs/>
        </w:rPr>
        <w:t xml:space="preserve">Euphorbia </w:t>
      </w:r>
      <w:proofErr w:type="spellStart"/>
      <w:r w:rsidRPr="00312862">
        <w:rPr>
          <w:rFonts w:ascii="Times New Roman" w:hAnsi="Times New Roman" w:cs="Times New Roman"/>
          <w:i/>
          <w:iCs/>
        </w:rPr>
        <w:t>hirta</w:t>
      </w:r>
      <w:proofErr w:type="spellEnd"/>
      <w:r w:rsidRPr="00312862">
        <w:rPr>
          <w:rFonts w:ascii="Times New Roman" w:hAnsi="Times New Roman" w:cs="Times New Roman"/>
        </w:rPr>
        <w:t xml:space="preserve"> have shown activity against a broad range of bacter</w:t>
      </w:r>
      <w:r w:rsidR="00CD4CEF" w:rsidRPr="00312862">
        <w:rPr>
          <w:rFonts w:ascii="Times New Roman" w:hAnsi="Times New Roman" w:cs="Times New Roman"/>
        </w:rPr>
        <w:t>ial and fungal phytopathogens</w:t>
      </w:r>
      <w:r w:rsidRPr="00312862">
        <w:rPr>
          <w:rFonts w:ascii="Times New Roman" w:hAnsi="Times New Roman" w:cs="Times New Roman"/>
        </w:rPr>
        <w:t xml:space="preserve">. Using </w:t>
      </w:r>
      <w:proofErr w:type="spellStart"/>
      <w:r w:rsidRPr="00312862">
        <w:rPr>
          <w:rFonts w:ascii="Times New Roman" w:hAnsi="Times New Roman" w:cs="Times New Roman"/>
        </w:rPr>
        <w:t>agro</w:t>
      </w:r>
      <w:proofErr w:type="spellEnd"/>
      <w:r w:rsidRPr="00312862">
        <w:rPr>
          <w:rFonts w:ascii="Times New Roman" w:hAnsi="Times New Roman" w:cs="Times New Roman"/>
        </w:rPr>
        <w:t xml:space="preserve">-wastes for bioactive extraction also contributes to circular economy approaches in agriculture by reducing waste and generating value-added </w:t>
      </w:r>
      <w:r w:rsidR="00CD4CEF" w:rsidRPr="00312862">
        <w:rPr>
          <w:rFonts w:ascii="Times New Roman" w:hAnsi="Times New Roman" w:cs="Times New Roman"/>
        </w:rPr>
        <w:t>products</w:t>
      </w:r>
      <w:r w:rsidRPr="00312862">
        <w:rPr>
          <w:rFonts w:ascii="Times New Roman" w:hAnsi="Times New Roman" w:cs="Times New Roman"/>
        </w:rPr>
        <w:t>.</w:t>
      </w:r>
    </w:p>
    <w:p w14:paraId="25CEEAB1"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C. Methods of Extraction and Isolation</w:t>
      </w:r>
    </w:p>
    <w:p w14:paraId="0E0E5555"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1. Solvent extraction</w:t>
      </w:r>
    </w:p>
    <w:p w14:paraId="56EC46DD" w14:textId="6F699241" w:rsidR="008E27BA" w:rsidRPr="00312862" w:rsidRDefault="008E27BA" w:rsidP="00CF25A5">
      <w:pPr>
        <w:jc w:val="both"/>
        <w:rPr>
          <w:rFonts w:ascii="Times New Roman" w:hAnsi="Times New Roman" w:cs="Times New Roman"/>
        </w:rPr>
      </w:pPr>
      <w:r w:rsidRPr="00312862">
        <w:rPr>
          <w:rFonts w:ascii="Times New Roman" w:hAnsi="Times New Roman" w:cs="Times New Roman"/>
        </w:rPr>
        <w:t xml:space="preserve">Solvent extraction remains the most commonly used method for obtaining bioactive </w:t>
      </w:r>
      <w:r w:rsidR="00B41388" w:rsidRPr="00312862">
        <w:rPr>
          <w:rFonts w:ascii="Times New Roman" w:hAnsi="Times New Roman" w:cs="Times New Roman"/>
        </w:rPr>
        <w:t>compounds from plant materials (</w:t>
      </w:r>
      <w:proofErr w:type="spellStart"/>
      <w:r w:rsidR="00B41388" w:rsidRPr="00312862">
        <w:rPr>
          <w:rFonts w:ascii="Times New Roman" w:hAnsi="Times New Roman" w:cs="Times New Roman"/>
        </w:rPr>
        <w:t>Azmir</w:t>
      </w:r>
      <w:proofErr w:type="spellEnd"/>
      <w:r w:rsidR="00B41388" w:rsidRPr="00312862">
        <w:rPr>
          <w:rFonts w:ascii="Times New Roman" w:hAnsi="Times New Roman" w:cs="Times New Roman"/>
        </w:rPr>
        <w:t xml:space="preserve"> </w:t>
      </w:r>
      <w:r w:rsidR="00B41388" w:rsidRPr="00312862">
        <w:rPr>
          <w:rFonts w:ascii="Times New Roman" w:hAnsi="Times New Roman" w:cs="Times New Roman"/>
          <w:i/>
        </w:rPr>
        <w:t>et.al.,</w:t>
      </w:r>
      <w:r w:rsidR="00B41388" w:rsidRPr="00312862">
        <w:rPr>
          <w:rFonts w:ascii="Times New Roman" w:hAnsi="Times New Roman" w:cs="Times New Roman"/>
        </w:rPr>
        <w:t xml:space="preserve"> 2013). </w:t>
      </w:r>
      <w:r w:rsidRPr="00312862">
        <w:rPr>
          <w:rFonts w:ascii="Times New Roman" w:hAnsi="Times New Roman" w:cs="Times New Roman"/>
        </w:rPr>
        <w:t xml:space="preserve">Solvents such as methanol, ethanol, acetone, and water are </w:t>
      </w:r>
      <w:r w:rsidRPr="00312862">
        <w:rPr>
          <w:rFonts w:ascii="Times New Roman" w:hAnsi="Times New Roman" w:cs="Times New Roman"/>
        </w:rPr>
        <w:lastRenderedPageBreak/>
        <w:t>selected based on th</w:t>
      </w:r>
      <w:r w:rsidR="00CD4CEF" w:rsidRPr="00312862">
        <w:rPr>
          <w:rFonts w:ascii="Times New Roman" w:hAnsi="Times New Roman" w:cs="Times New Roman"/>
        </w:rPr>
        <w:t>e polarity of target compounds</w:t>
      </w:r>
      <w:r w:rsidRPr="00312862">
        <w:rPr>
          <w:rFonts w:ascii="Times New Roman" w:hAnsi="Times New Roman" w:cs="Times New Roman"/>
        </w:rPr>
        <w:t xml:space="preserve">. Methanolic and ethanolic extracts often yield the highest concentration of phenolics and flavonoids, known for </w:t>
      </w:r>
      <w:r w:rsidR="00CD4CEF" w:rsidRPr="00312862">
        <w:rPr>
          <w:rFonts w:ascii="Times New Roman" w:hAnsi="Times New Roman" w:cs="Times New Roman"/>
        </w:rPr>
        <w:t>their antimicrobial properties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Optimization of solvent type, extraction time, temperature, and solvent-to-sample ratio greatly influences yield and activity. Soxhlet extraction and maceration are traditional techniques, whereas ultrasound-assisted and microwave-assisted extractions have improved effi</w:t>
      </w:r>
      <w:r w:rsidR="00CD4CEF" w:rsidRPr="00312862">
        <w:rPr>
          <w:rFonts w:ascii="Times New Roman" w:hAnsi="Times New Roman" w:cs="Times New Roman"/>
        </w:rPr>
        <w:t>ciency and reduced solvent use</w:t>
      </w:r>
      <w:r w:rsidRPr="00312862">
        <w:rPr>
          <w:rFonts w:ascii="Times New Roman" w:hAnsi="Times New Roman" w:cs="Times New Roman"/>
        </w:rPr>
        <w:t>.</w:t>
      </w:r>
    </w:p>
    <w:p w14:paraId="416773D6"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2. Steam distillation</w:t>
      </w:r>
    </w:p>
    <w:p w14:paraId="38D3B3A2" w14:textId="26FFFE94" w:rsidR="008E27BA" w:rsidRPr="00312862" w:rsidRDefault="008E27BA" w:rsidP="00CF25A5">
      <w:pPr>
        <w:jc w:val="both"/>
        <w:rPr>
          <w:rFonts w:ascii="Times New Roman" w:hAnsi="Times New Roman" w:cs="Times New Roman"/>
        </w:rPr>
      </w:pPr>
      <w:r w:rsidRPr="00312862">
        <w:rPr>
          <w:rFonts w:ascii="Times New Roman" w:hAnsi="Times New Roman" w:cs="Times New Roman"/>
        </w:rPr>
        <w:t>Steam distillation is primarily used for isolating essential oils from aromatic plants. The process involves passing steam through plant material to volatilize and collect the oil components. This technique has been widely used for oils extracted from clove</w:t>
      </w:r>
      <w:r w:rsidR="00CD4CEF" w:rsidRPr="00312862">
        <w:rPr>
          <w:rFonts w:ascii="Times New Roman" w:hAnsi="Times New Roman" w:cs="Times New Roman"/>
        </w:rPr>
        <w:t>, mint, and eucalyptus species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Although efficient, the method can cause degradation of thermolabile compounds due to high temperatures. Therefore, modifications like </w:t>
      </w:r>
      <w:proofErr w:type="spellStart"/>
      <w:r w:rsidRPr="00312862">
        <w:rPr>
          <w:rFonts w:ascii="Times New Roman" w:hAnsi="Times New Roman" w:cs="Times New Roman"/>
        </w:rPr>
        <w:t>hydrodistillation</w:t>
      </w:r>
      <w:proofErr w:type="spellEnd"/>
      <w:r w:rsidRPr="00312862">
        <w:rPr>
          <w:rFonts w:ascii="Times New Roman" w:hAnsi="Times New Roman" w:cs="Times New Roman"/>
        </w:rPr>
        <w:t xml:space="preserve"> and vacuum-assisted distillation have been developed to preserve volatile </w:t>
      </w:r>
      <w:r w:rsidR="00CD4CEF" w:rsidRPr="00312862">
        <w:rPr>
          <w:rFonts w:ascii="Times New Roman" w:hAnsi="Times New Roman" w:cs="Times New Roman"/>
        </w:rPr>
        <w:t>constituents and improve yield</w:t>
      </w:r>
      <w:r w:rsidRPr="00312862">
        <w:rPr>
          <w:rFonts w:ascii="Times New Roman" w:hAnsi="Times New Roman" w:cs="Times New Roman"/>
        </w:rPr>
        <w:t>.</w:t>
      </w:r>
    </w:p>
    <w:p w14:paraId="2C9F0DFE"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3. Cold press and other green technologies</w:t>
      </w:r>
    </w:p>
    <w:p w14:paraId="6CE88F54" w14:textId="48832F75" w:rsidR="008E27BA" w:rsidRPr="00312862" w:rsidRDefault="008E27BA" w:rsidP="00CF25A5">
      <w:pPr>
        <w:jc w:val="both"/>
        <w:rPr>
          <w:rFonts w:ascii="Times New Roman" w:hAnsi="Times New Roman" w:cs="Times New Roman"/>
        </w:rPr>
      </w:pPr>
      <w:r w:rsidRPr="00312862">
        <w:rPr>
          <w:rFonts w:ascii="Times New Roman" w:hAnsi="Times New Roman" w:cs="Times New Roman"/>
        </w:rPr>
        <w:t>Cold pressing is a mechanical extraction technique that avoids heat and solvent use, making it ideal for extracting oils from seeds and peels rich in bioactive compounds such as caroten</w:t>
      </w:r>
      <w:r w:rsidR="00CD4CEF" w:rsidRPr="00312862">
        <w:rPr>
          <w:rFonts w:ascii="Times New Roman" w:hAnsi="Times New Roman" w:cs="Times New Roman"/>
        </w:rPr>
        <w:t>oids, tocopherols, and sterols</w:t>
      </w:r>
      <w:r w:rsidR="00B41388" w:rsidRPr="00312862">
        <w:rPr>
          <w:rFonts w:ascii="Times New Roman" w:hAnsi="Times New Roman" w:cs="Times New Roman"/>
        </w:rPr>
        <w:t xml:space="preserve"> (</w:t>
      </w:r>
      <w:proofErr w:type="spellStart"/>
      <w:r w:rsidR="00B41388" w:rsidRPr="00312862">
        <w:rPr>
          <w:rFonts w:ascii="Times New Roman" w:hAnsi="Times New Roman" w:cs="Times New Roman"/>
        </w:rPr>
        <w:t>Vukic</w:t>
      </w:r>
      <w:proofErr w:type="spellEnd"/>
      <w:r w:rsidR="00B41388" w:rsidRPr="00312862">
        <w:rPr>
          <w:rFonts w:ascii="Times New Roman" w:hAnsi="Times New Roman" w:cs="Times New Roman"/>
        </w:rPr>
        <w:t xml:space="preserve"> </w:t>
      </w:r>
      <w:r w:rsidR="00B41388" w:rsidRPr="00312862">
        <w:rPr>
          <w:rFonts w:ascii="Times New Roman" w:hAnsi="Times New Roman" w:cs="Times New Roman"/>
          <w:i/>
        </w:rPr>
        <w:t>et.al.,</w:t>
      </w:r>
      <w:r w:rsidR="00B41388" w:rsidRPr="00312862">
        <w:rPr>
          <w:rFonts w:ascii="Times New Roman" w:hAnsi="Times New Roman" w:cs="Times New Roman"/>
        </w:rPr>
        <w:t xml:space="preserve"> 2023).</w:t>
      </w:r>
      <w:r w:rsidRPr="00312862">
        <w:rPr>
          <w:rFonts w:ascii="Times New Roman" w:hAnsi="Times New Roman" w:cs="Times New Roman"/>
        </w:rPr>
        <w:t xml:space="preserve"> This method maintains natural composition and prevents oxidation of sensitive components.</w:t>
      </w:r>
      <w:r w:rsidR="00312862">
        <w:rPr>
          <w:rFonts w:ascii="Times New Roman" w:hAnsi="Times New Roman" w:cs="Times New Roman"/>
        </w:rPr>
        <w:t xml:space="preserve"> </w:t>
      </w:r>
      <w:r w:rsidRPr="00312862">
        <w:rPr>
          <w:rFonts w:ascii="Times New Roman" w:hAnsi="Times New Roman" w:cs="Times New Roman"/>
        </w:rPr>
        <w:t xml:space="preserve">Emerging green technologies, including supercritical fluid extraction (SFE) using carbon dioxide and pressurized liquid extraction (PLE), have attracted attention due to their minimal environmental impact </w:t>
      </w:r>
      <w:r w:rsidR="00CD4CEF" w:rsidRPr="00312862">
        <w:rPr>
          <w:rFonts w:ascii="Times New Roman" w:hAnsi="Times New Roman" w:cs="Times New Roman"/>
        </w:rPr>
        <w:t>and high selectivity</w:t>
      </w:r>
      <w:r w:rsidRPr="00312862">
        <w:rPr>
          <w:rFonts w:ascii="Times New Roman" w:hAnsi="Times New Roman" w:cs="Times New Roman"/>
        </w:rPr>
        <w:t>. These techniques enhance extraction efficiency while preserving compound integrity, making them suitable for large-scale biopesticide production.</w:t>
      </w:r>
    </w:p>
    <w:p w14:paraId="23EED4A9"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D. Phytochemical Composition and Mode of Action</w:t>
      </w:r>
    </w:p>
    <w:p w14:paraId="205DE3F6" w14:textId="3C6B7CA6" w:rsidR="008E27BA" w:rsidRPr="00312862" w:rsidRDefault="008E27BA" w:rsidP="00CF25A5">
      <w:pPr>
        <w:jc w:val="both"/>
        <w:rPr>
          <w:rFonts w:ascii="Times New Roman" w:hAnsi="Times New Roman" w:cs="Times New Roman"/>
        </w:rPr>
      </w:pPr>
      <w:r w:rsidRPr="00312862">
        <w:rPr>
          <w:rFonts w:ascii="Times New Roman" w:hAnsi="Times New Roman" w:cs="Times New Roman"/>
        </w:rPr>
        <w:t>Phytochemicals represent the backbone of the biological activity observed in plant extracts. They encompass diverse groups of compounds such as alkaloids, flavonoids, terpenes, saponins, and phenolic acids, each contributing un</w:t>
      </w:r>
      <w:r w:rsidR="00CD4CEF" w:rsidRPr="00312862">
        <w:rPr>
          <w:rFonts w:ascii="Times New Roman" w:hAnsi="Times New Roman" w:cs="Times New Roman"/>
        </w:rPr>
        <w:t>iquely to antimicrobial action</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Phenolic compounds interfere with the integrity of microbial membranes and denature enzymes involved</w:t>
      </w:r>
      <w:r w:rsidR="00CD4CEF" w:rsidRPr="00312862">
        <w:rPr>
          <w:rFonts w:ascii="Times New Roman" w:hAnsi="Times New Roman" w:cs="Times New Roman"/>
        </w:rPr>
        <w:t xml:space="preserve"> in respiration and metabolism</w:t>
      </w:r>
      <w:r w:rsidRPr="00312862">
        <w:rPr>
          <w:rFonts w:ascii="Times New Roman" w:hAnsi="Times New Roman" w:cs="Times New Roman"/>
        </w:rPr>
        <w:t>. Terpenoids and essential oils often act by altering cell wall permeability, leading to leakage of ions and c</w:t>
      </w:r>
      <w:r w:rsidR="00CD4CEF" w:rsidRPr="00312862">
        <w:rPr>
          <w:rFonts w:ascii="Times New Roman" w:hAnsi="Times New Roman" w:cs="Times New Roman"/>
        </w:rPr>
        <w:t>ellular contents</w:t>
      </w:r>
      <w:r w:rsidRPr="00312862">
        <w:rPr>
          <w:rFonts w:ascii="Times New Roman" w:hAnsi="Times New Roman" w:cs="Times New Roman"/>
        </w:rPr>
        <w:t xml:space="preserve">. Alkaloids such as berberine intercalate with microbial DNA and </w:t>
      </w:r>
      <w:r w:rsidR="00CD4CEF" w:rsidRPr="00312862">
        <w:rPr>
          <w:rFonts w:ascii="Times New Roman" w:hAnsi="Times New Roman" w:cs="Times New Roman"/>
        </w:rPr>
        <w:t>inhibit nucleic acid synthesis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Some plant-derived compounds, like salicylic acid and </w:t>
      </w:r>
      <w:proofErr w:type="spellStart"/>
      <w:r w:rsidRPr="00312862">
        <w:rPr>
          <w:rFonts w:ascii="Times New Roman" w:hAnsi="Times New Roman" w:cs="Times New Roman"/>
        </w:rPr>
        <w:t>jasmonic</w:t>
      </w:r>
      <w:proofErr w:type="spellEnd"/>
      <w:r w:rsidRPr="00312862">
        <w:rPr>
          <w:rFonts w:ascii="Times New Roman" w:hAnsi="Times New Roman" w:cs="Times New Roman"/>
        </w:rPr>
        <w:t xml:space="preserve"> acid, serve as </w:t>
      </w:r>
      <w:proofErr w:type="spellStart"/>
      <w:r w:rsidRPr="00312862">
        <w:rPr>
          <w:rFonts w:ascii="Times New Roman" w:hAnsi="Times New Roman" w:cs="Times New Roman"/>
        </w:rPr>
        <w:t>signaling</w:t>
      </w:r>
      <w:proofErr w:type="spellEnd"/>
      <w:r w:rsidRPr="00312862">
        <w:rPr>
          <w:rFonts w:ascii="Times New Roman" w:hAnsi="Times New Roman" w:cs="Times New Roman"/>
        </w:rPr>
        <w:t xml:space="preserve"> molecules that activate the plant’s </w:t>
      </w:r>
      <w:proofErr w:type="spellStart"/>
      <w:r w:rsidRPr="00312862">
        <w:rPr>
          <w:rFonts w:ascii="Times New Roman" w:hAnsi="Times New Roman" w:cs="Times New Roman"/>
        </w:rPr>
        <w:t>defense</w:t>
      </w:r>
      <w:proofErr w:type="spellEnd"/>
      <w:r w:rsidRPr="00312862">
        <w:rPr>
          <w:rFonts w:ascii="Times New Roman" w:hAnsi="Times New Roman" w:cs="Times New Roman"/>
        </w:rPr>
        <w:t>-related pathways, inducing systemic acquired resistance (SAR) and enhancing immunit</w:t>
      </w:r>
      <w:r w:rsidR="00CD4CEF" w:rsidRPr="00312862">
        <w:rPr>
          <w:rFonts w:ascii="Times New Roman" w:hAnsi="Times New Roman" w:cs="Times New Roman"/>
        </w:rPr>
        <w:t>y against a range of pathogens</w:t>
      </w:r>
      <w:r w:rsidR="00B41388" w:rsidRPr="00312862">
        <w:rPr>
          <w:rFonts w:ascii="Times New Roman" w:hAnsi="Times New Roman" w:cs="Times New Roman"/>
        </w:rPr>
        <w:t xml:space="preserve"> (Yadav </w:t>
      </w:r>
      <w:r w:rsidR="00B41388" w:rsidRPr="00312862">
        <w:rPr>
          <w:rFonts w:ascii="Times New Roman" w:hAnsi="Times New Roman" w:cs="Times New Roman"/>
          <w:i/>
        </w:rPr>
        <w:t>et.al.,</w:t>
      </w:r>
      <w:r w:rsidR="00B41388" w:rsidRPr="00312862">
        <w:rPr>
          <w:rFonts w:ascii="Times New Roman" w:hAnsi="Times New Roman" w:cs="Times New Roman"/>
        </w:rPr>
        <w:t xml:space="preserve"> 2020).</w:t>
      </w:r>
      <w:r w:rsidR="00312862">
        <w:rPr>
          <w:rFonts w:ascii="Times New Roman" w:hAnsi="Times New Roman" w:cs="Times New Roman"/>
        </w:rPr>
        <w:t xml:space="preserve"> </w:t>
      </w:r>
      <w:r w:rsidRPr="00312862">
        <w:rPr>
          <w:rFonts w:ascii="Times New Roman" w:hAnsi="Times New Roman" w:cs="Times New Roman"/>
        </w:rPr>
        <w:t xml:space="preserve">The combination of direct antimicrobial effects and the ability to trigger plant </w:t>
      </w:r>
      <w:proofErr w:type="spellStart"/>
      <w:r w:rsidRPr="00312862">
        <w:rPr>
          <w:rFonts w:ascii="Times New Roman" w:hAnsi="Times New Roman" w:cs="Times New Roman"/>
        </w:rPr>
        <w:t>defenses</w:t>
      </w:r>
      <w:proofErr w:type="spellEnd"/>
      <w:r w:rsidRPr="00312862">
        <w:rPr>
          <w:rFonts w:ascii="Times New Roman" w:hAnsi="Times New Roman" w:cs="Times New Roman"/>
        </w:rPr>
        <w:t xml:space="preserve"> makes phytochemicals promising tools for sustainable disease management strategies.</w:t>
      </w:r>
    </w:p>
    <w:p w14:paraId="6502AE3F"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rPr>
        <w:t>III. Mechanisms of Action in Plant Disease Control</w:t>
      </w:r>
    </w:p>
    <w:p w14:paraId="32E39A94"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A. Antimicrobial Activity (Antibacterial, Antifungal, Antiviral)</w:t>
      </w:r>
    </w:p>
    <w:p w14:paraId="07DD7ADB" w14:textId="59BD1030" w:rsidR="008E27BA" w:rsidRPr="00312862" w:rsidRDefault="008E27BA" w:rsidP="00CF25A5">
      <w:pPr>
        <w:jc w:val="both"/>
        <w:rPr>
          <w:rFonts w:ascii="Times New Roman" w:hAnsi="Times New Roman" w:cs="Times New Roman"/>
        </w:rPr>
      </w:pPr>
      <w:r w:rsidRPr="00312862">
        <w:rPr>
          <w:rFonts w:ascii="Times New Roman" w:hAnsi="Times New Roman" w:cs="Times New Roman"/>
        </w:rPr>
        <w:t>Plant extracts and their active compounds exhibit broad-spectrum antimicrobial activity against bacterial, fungal, and viral pathogens through d</w:t>
      </w:r>
      <w:r w:rsidR="00B41388" w:rsidRPr="00312862">
        <w:rPr>
          <w:rFonts w:ascii="Times New Roman" w:hAnsi="Times New Roman" w:cs="Times New Roman"/>
        </w:rPr>
        <w:t xml:space="preserve">iverse biochemical mechanisms (Stan </w:t>
      </w:r>
      <w:r w:rsidR="00B41388" w:rsidRPr="00312862">
        <w:rPr>
          <w:rFonts w:ascii="Times New Roman" w:hAnsi="Times New Roman" w:cs="Times New Roman"/>
          <w:i/>
        </w:rPr>
        <w:t>et.al.,</w:t>
      </w:r>
      <w:r w:rsidR="00B41388" w:rsidRPr="00312862">
        <w:rPr>
          <w:rFonts w:ascii="Times New Roman" w:hAnsi="Times New Roman" w:cs="Times New Roman"/>
        </w:rPr>
        <w:t xml:space="preserve"> 2021).</w:t>
      </w:r>
      <w:r w:rsidRPr="00312862">
        <w:rPr>
          <w:rFonts w:ascii="Times New Roman" w:hAnsi="Times New Roman" w:cs="Times New Roman"/>
        </w:rPr>
        <w:t xml:space="preserve"> These activities are often attributed to secondary metabolites such as phenolics, terpenoids, alkaloids, flavonoids, and essential oils that interfere with </w:t>
      </w:r>
      <w:r w:rsidR="00CD4CEF" w:rsidRPr="00312862">
        <w:rPr>
          <w:rFonts w:ascii="Times New Roman" w:hAnsi="Times New Roman" w:cs="Times New Roman"/>
        </w:rPr>
        <w:t>microbial growth and viability</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i/>
          <w:iCs/>
        </w:rPr>
        <w:t>Antibacterial effects</w:t>
      </w:r>
      <w:r w:rsidRPr="00312862">
        <w:rPr>
          <w:rFonts w:ascii="Times New Roman" w:hAnsi="Times New Roman" w:cs="Times New Roman"/>
        </w:rPr>
        <w:t xml:space="preserve"> are primarily due to cell membrane disruption, inhibition of protein synthesis, or interference with nucleic acid replication. Compounds such as eugenol from </w:t>
      </w:r>
      <w:proofErr w:type="spellStart"/>
      <w:r w:rsidRPr="00312862">
        <w:rPr>
          <w:rFonts w:ascii="Times New Roman" w:hAnsi="Times New Roman" w:cs="Times New Roman"/>
          <w:i/>
          <w:iCs/>
        </w:rPr>
        <w:t>Syzygium</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aromaticum</w:t>
      </w:r>
      <w:proofErr w:type="spellEnd"/>
      <w:r w:rsidRPr="00312862">
        <w:rPr>
          <w:rFonts w:ascii="Times New Roman" w:hAnsi="Times New Roman" w:cs="Times New Roman"/>
        </w:rPr>
        <w:t xml:space="preserve"> and thymol from </w:t>
      </w:r>
      <w:r w:rsidRPr="00312862">
        <w:rPr>
          <w:rFonts w:ascii="Times New Roman" w:hAnsi="Times New Roman" w:cs="Times New Roman"/>
          <w:i/>
          <w:iCs/>
        </w:rPr>
        <w:t>Thymus vulgaris</w:t>
      </w:r>
      <w:r w:rsidRPr="00312862">
        <w:rPr>
          <w:rFonts w:ascii="Times New Roman" w:hAnsi="Times New Roman" w:cs="Times New Roman"/>
        </w:rPr>
        <w:t xml:space="preserve"> disrupt bacterial cell membranes and inhibit enzymes like ATPase and dehydrog</w:t>
      </w:r>
      <w:r w:rsidR="00CD4CEF" w:rsidRPr="00312862">
        <w:rPr>
          <w:rFonts w:ascii="Times New Roman" w:hAnsi="Times New Roman" w:cs="Times New Roman"/>
        </w:rPr>
        <w:t>enase, resulting in cell death</w:t>
      </w:r>
      <w:r w:rsidRPr="00312862">
        <w:rPr>
          <w:rFonts w:ascii="Times New Roman" w:hAnsi="Times New Roman" w:cs="Times New Roman"/>
        </w:rPr>
        <w:t xml:space="preserve">. Extracts from </w:t>
      </w:r>
      <w:proofErr w:type="spellStart"/>
      <w:r w:rsidRPr="00312862">
        <w:rPr>
          <w:rFonts w:ascii="Times New Roman" w:hAnsi="Times New Roman" w:cs="Times New Roman"/>
          <w:i/>
          <w:iCs/>
        </w:rPr>
        <w:t>Azadirachta</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indica</w:t>
      </w:r>
      <w:proofErr w:type="spellEnd"/>
      <w:r w:rsidRPr="00312862">
        <w:rPr>
          <w:rFonts w:ascii="Times New Roman" w:hAnsi="Times New Roman" w:cs="Times New Roman"/>
        </w:rPr>
        <w:t xml:space="preserve"> and </w:t>
      </w:r>
      <w:r w:rsidRPr="00312862">
        <w:rPr>
          <w:rFonts w:ascii="Times New Roman" w:hAnsi="Times New Roman" w:cs="Times New Roman"/>
          <w:i/>
          <w:iCs/>
        </w:rPr>
        <w:t>Allium sativum</w:t>
      </w:r>
      <w:r w:rsidRPr="00312862">
        <w:rPr>
          <w:rFonts w:ascii="Times New Roman" w:hAnsi="Times New Roman" w:cs="Times New Roman"/>
        </w:rPr>
        <w:t xml:space="preserve"> have shown strong antibacterial effects against </w:t>
      </w:r>
      <w:r w:rsidRPr="00312862">
        <w:rPr>
          <w:rFonts w:ascii="Times New Roman" w:hAnsi="Times New Roman" w:cs="Times New Roman"/>
          <w:i/>
          <w:iCs/>
        </w:rPr>
        <w:t>Xanthomonas campestris</w:t>
      </w:r>
      <w:r w:rsidRPr="00312862">
        <w:rPr>
          <w:rFonts w:ascii="Times New Roman" w:hAnsi="Times New Roman" w:cs="Times New Roman"/>
        </w:rPr>
        <w:t xml:space="preserve"> and </w:t>
      </w:r>
      <w:r w:rsidRPr="00312862">
        <w:rPr>
          <w:rFonts w:ascii="Times New Roman" w:hAnsi="Times New Roman" w:cs="Times New Roman"/>
          <w:i/>
          <w:iCs/>
        </w:rPr>
        <w:t xml:space="preserve">Pseudomonas </w:t>
      </w:r>
      <w:proofErr w:type="spellStart"/>
      <w:r w:rsidRPr="00312862">
        <w:rPr>
          <w:rFonts w:ascii="Times New Roman" w:hAnsi="Times New Roman" w:cs="Times New Roman"/>
          <w:i/>
          <w:iCs/>
        </w:rPr>
        <w:t>syringae</w:t>
      </w:r>
      <w:proofErr w:type="spellEnd"/>
      <w:r w:rsidRPr="00312862">
        <w:rPr>
          <w:rFonts w:ascii="Times New Roman" w:hAnsi="Times New Roman" w:cs="Times New Roman"/>
        </w:rPr>
        <w:t>, pathogens responsible for major crop diseases, by reducing bacterial growth by up to 8</w:t>
      </w:r>
      <w:r w:rsidR="00CD4CEF" w:rsidRPr="00312862">
        <w:rPr>
          <w:rFonts w:ascii="Times New Roman" w:hAnsi="Times New Roman" w:cs="Times New Roman"/>
        </w:rPr>
        <w:t xml:space="preserve">5% under </w:t>
      </w:r>
      <w:r w:rsidR="00CD4CEF" w:rsidRPr="00312862">
        <w:rPr>
          <w:rFonts w:ascii="Times New Roman" w:hAnsi="Times New Roman" w:cs="Times New Roman"/>
        </w:rPr>
        <w:lastRenderedPageBreak/>
        <w:t>laboratory conditions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i/>
          <w:iCs/>
        </w:rPr>
        <w:t>Antifungal activity</w:t>
      </w:r>
      <w:r w:rsidRPr="00312862">
        <w:rPr>
          <w:rFonts w:ascii="Times New Roman" w:hAnsi="Times New Roman" w:cs="Times New Roman"/>
        </w:rPr>
        <w:t xml:space="preserve"> arises from the ability of plant compounds to inhibit spore germination, disrupt fungal membrane integrity, and interfere with ergosterol biosynthesis, a key component of fungal cell membranes. Essential oils rich in </w:t>
      </w:r>
      <w:proofErr w:type="spellStart"/>
      <w:r w:rsidRPr="00312862">
        <w:rPr>
          <w:rFonts w:ascii="Times New Roman" w:hAnsi="Times New Roman" w:cs="Times New Roman"/>
        </w:rPr>
        <w:t>citral</w:t>
      </w:r>
      <w:proofErr w:type="spellEnd"/>
      <w:r w:rsidRPr="00312862">
        <w:rPr>
          <w:rFonts w:ascii="Times New Roman" w:hAnsi="Times New Roman" w:cs="Times New Roman"/>
        </w:rPr>
        <w:t xml:space="preserve">, linalool, and menthol have been found to cause leakage of cytoplasmic materials in </w:t>
      </w:r>
      <w:r w:rsidRPr="00312862">
        <w:rPr>
          <w:rFonts w:ascii="Times New Roman" w:hAnsi="Times New Roman" w:cs="Times New Roman"/>
          <w:i/>
          <w:iCs/>
        </w:rPr>
        <w:t xml:space="preserve">Fusarium </w:t>
      </w:r>
      <w:proofErr w:type="spellStart"/>
      <w:r w:rsidRPr="00312862">
        <w:rPr>
          <w:rFonts w:ascii="Times New Roman" w:hAnsi="Times New Roman" w:cs="Times New Roman"/>
          <w:i/>
          <w:iCs/>
        </w:rPr>
        <w:t>oxysporum</w:t>
      </w:r>
      <w:proofErr w:type="spellEnd"/>
      <w:r w:rsidRPr="00312862">
        <w:rPr>
          <w:rFonts w:ascii="Times New Roman" w:hAnsi="Times New Roman" w:cs="Times New Roman"/>
        </w:rPr>
        <w:t xml:space="preserve"> and </w:t>
      </w:r>
      <w:r w:rsidRPr="00312862">
        <w:rPr>
          <w:rFonts w:ascii="Times New Roman" w:hAnsi="Times New Roman" w:cs="Times New Roman"/>
          <w:i/>
          <w:iCs/>
        </w:rPr>
        <w:t xml:space="preserve">Alternaria </w:t>
      </w:r>
      <w:proofErr w:type="spellStart"/>
      <w:r w:rsidRPr="00312862">
        <w:rPr>
          <w:rFonts w:ascii="Times New Roman" w:hAnsi="Times New Roman" w:cs="Times New Roman"/>
          <w:i/>
          <w:iCs/>
        </w:rPr>
        <w:t>alternata</w:t>
      </w:r>
      <w:proofErr w:type="spellEnd"/>
      <w:r w:rsidRPr="00312862">
        <w:rPr>
          <w:rFonts w:ascii="Times New Roman" w:hAnsi="Times New Roman" w:cs="Times New Roman"/>
        </w:rPr>
        <w:t>, leading to complete growth inhibition at concen</w:t>
      </w:r>
      <w:r w:rsidR="00CD4CEF" w:rsidRPr="00312862">
        <w:rPr>
          <w:rFonts w:ascii="Times New Roman" w:hAnsi="Times New Roman" w:cs="Times New Roman"/>
        </w:rPr>
        <w:t>trations between 0.1% and 0.3%</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i/>
          <w:iCs/>
        </w:rPr>
        <w:t>Antiviral activity</w:t>
      </w:r>
      <w:r w:rsidRPr="00312862">
        <w:rPr>
          <w:rFonts w:ascii="Times New Roman" w:hAnsi="Times New Roman" w:cs="Times New Roman"/>
        </w:rPr>
        <w:t xml:space="preserve"> of natural compounds is gaining attention as several studies have demonstrated their ability to inactivate plant viruses or prevent their replication. Extracts from </w:t>
      </w:r>
      <w:proofErr w:type="spellStart"/>
      <w:r w:rsidRPr="00312862">
        <w:rPr>
          <w:rFonts w:ascii="Times New Roman" w:hAnsi="Times New Roman" w:cs="Times New Roman"/>
          <w:i/>
          <w:iCs/>
        </w:rPr>
        <w:t>Withaniasomnifera</w:t>
      </w:r>
      <w:proofErr w:type="spellEnd"/>
      <w:r w:rsidRPr="00312862">
        <w:rPr>
          <w:rFonts w:ascii="Times New Roman" w:hAnsi="Times New Roman" w:cs="Times New Roman"/>
        </w:rPr>
        <w:t xml:space="preserve"> and </w:t>
      </w:r>
      <w:r w:rsidRPr="00312862">
        <w:rPr>
          <w:rFonts w:ascii="Times New Roman" w:hAnsi="Times New Roman" w:cs="Times New Roman"/>
          <w:i/>
          <w:iCs/>
        </w:rPr>
        <w:t>Curcuma longa</w:t>
      </w:r>
      <w:r w:rsidRPr="00312862">
        <w:rPr>
          <w:rFonts w:ascii="Times New Roman" w:hAnsi="Times New Roman" w:cs="Times New Roman"/>
        </w:rPr>
        <w:t xml:space="preserve"> have exhibited inhibition of Tobacco mosaic virus (TMV) infection through direct </w:t>
      </w:r>
      <w:proofErr w:type="spellStart"/>
      <w:r w:rsidRPr="00312862">
        <w:rPr>
          <w:rFonts w:ascii="Times New Roman" w:hAnsi="Times New Roman" w:cs="Times New Roman"/>
        </w:rPr>
        <w:t>virucidal</w:t>
      </w:r>
      <w:proofErr w:type="spellEnd"/>
      <w:r w:rsidRPr="00312862">
        <w:rPr>
          <w:rFonts w:ascii="Times New Roman" w:hAnsi="Times New Roman" w:cs="Times New Roman"/>
        </w:rPr>
        <w:t xml:space="preserve"> action and </w:t>
      </w:r>
      <w:r w:rsidR="00CD4CEF" w:rsidRPr="00312862">
        <w:rPr>
          <w:rFonts w:ascii="Times New Roman" w:hAnsi="Times New Roman" w:cs="Times New Roman"/>
        </w:rPr>
        <w:t>enhancement of host resistance</w:t>
      </w:r>
      <w:r w:rsidRPr="00312862">
        <w:rPr>
          <w:rFonts w:ascii="Times New Roman" w:hAnsi="Times New Roman" w:cs="Times New Roman"/>
        </w:rPr>
        <w:t>. Polyphenols such as catechins and quercetin interfere with viral capsid assembly and hinder replication, thereby reducing systemic infection.</w:t>
      </w:r>
    </w:p>
    <w:p w14:paraId="743AAFB2"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B. Disruption of Pathogen Cell Structures and Metabolism</w:t>
      </w:r>
    </w:p>
    <w:p w14:paraId="6C5A0F62" w14:textId="3DA5F25C" w:rsidR="008E27BA" w:rsidRPr="00312862" w:rsidRDefault="008E27BA" w:rsidP="00CF25A5">
      <w:pPr>
        <w:jc w:val="both"/>
        <w:rPr>
          <w:rFonts w:ascii="Times New Roman" w:hAnsi="Times New Roman" w:cs="Times New Roman"/>
        </w:rPr>
      </w:pPr>
      <w:r w:rsidRPr="00312862">
        <w:rPr>
          <w:rFonts w:ascii="Times New Roman" w:hAnsi="Times New Roman" w:cs="Times New Roman"/>
        </w:rPr>
        <w:t>The primary mode of action for many plant-derived antimicrobial compounds involves the alteration or destruct</w:t>
      </w:r>
      <w:r w:rsidR="00B41388" w:rsidRPr="00312862">
        <w:rPr>
          <w:rFonts w:ascii="Times New Roman" w:hAnsi="Times New Roman" w:cs="Times New Roman"/>
        </w:rPr>
        <w:t xml:space="preserve">ion of pathogen cell structures (Shin </w:t>
      </w:r>
      <w:r w:rsidR="00B41388" w:rsidRPr="00312862">
        <w:rPr>
          <w:rFonts w:ascii="Times New Roman" w:hAnsi="Times New Roman" w:cs="Times New Roman"/>
          <w:i/>
        </w:rPr>
        <w:t>et.al.,</w:t>
      </w:r>
      <w:r w:rsidR="00B41388" w:rsidRPr="00312862">
        <w:rPr>
          <w:rFonts w:ascii="Times New Roman" w:hAnsi="Times New Roman" w:cs="Times New Roman"/>
        </w:rPr>
        <w:t xml:space="preserve"> 2018).</w:t>
      </w:r>
      <w:r w:rsidRPr="00312862">
        <w:rPr>
          <w:rFonts w:ascii="Times New Roman" w:hAnsi="Times New Roman" w:cs="Times New Roman"/>
        </w:rPr>
        <w:t xml:space="preserve"> Essential oils and phenolic compounds interact with cell membrane lipids, leading to increased permeability, leakage of ions, and loss</w:t>
      </w:r>
      <w:r w:rsidR="00CD4CEF" w:rsidRPr="00312862">
        <w:rPr>
          <w:rFonts w:ascii="Times New Roman" w:hAnsi="Times New Roman" w:cs="Times New Roman"/>
        </w:rPr>
        <w:t xml:space="preserve"> of vital cellular metabolites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Eugenol, a phenolic compound from clove oil, binds to cell membrane proteins, causing membrane disorganization and enzyme inactivation in both </w:t>
      </w:r>
      <w:r w:rsidR="00CD4CEF" w:rsidRPr="00312862">
        <w:rPr>
          <w:rFonts w:ascii="Times New Roman" w:hAnsi="Times New Roman" w:cs="Times New Roman"/>
        </w:rPr>
        <w:t>bacterial and fungal pathogens</w:t>
      </w:r>
      <w:r w:rsidRPr="00312862">
        <w:rPr>
          <w:rFonts w:ascii="Times New Roman" w:hAnsi="Times New Roman" w:cs="Times New Roman"/>
        </w:rPr>
        <w:t>. Terpenoids such as limonene and geraniol destabilize the lipid bilayer, reducing membrane potential and affecting nutrient transport. Electron microscopy studies have confirmed that treatment with thymol or carvacrol leads to deformation of fungal hyphae, cytoplasmic coagulation, and collapse of sporangia.</w:t>
      </w:r>
      <w:r w:rsidR="00312862">
        <w:rPr>
          <w:rFonts w:ascii="Times New Roman" w:hAnsi="Times New Roman" w:cs="Times New Roman"/>
        </w:rPr>
        <w:t xml:space="preserve"> </w:t>
      </w:r>
      <w:r w:rsidRPr="00312862">
        <w:rPr>
          <w:rFonts w:ascii="Times New Roman" w:hAnsi="Times New Roman" w:cs="Times New Roman"/>
        </w:rPr>
        <w:t>Metabolic interference is another significant mechanism. Many flavonoids and alkaloids inhibit enzymes involved in energy production and macromolecule biosynthesis. For example, berberine has been reported to intercalate with microbial DNA, inhibiting nucleic acid synthesis and replication. These compounds also interfere with the production of pathogenicity factors such as toxins, cellulases, and pectinases, reducing the ability of patho</w:t>
      </w:r>
      <w:r w:rsidR="00CD4CEF" w:rsidRPr="00312862">
        <w:rPr>
          <w:rFonts w:ascii="Times New Roman" w:hAnsi="Times New Roman" w:cs="Times New Roman"/>
        </w:rPr>
        <w:t>gens to colonize plant tissues</w:t>
      </w:r>
      <w:r w:rsidRPr="00312862">
        <w:rPr>
          <w:rFonts w:ascii="Times New Roman" w:hAnsi="Times New Roman" w:cs="Times New Roman"/>
        </w:rPr>
        <w:t>.</w:t>
      </w:r>
    </w:p>
    <w:p w14:paraId="4C17C2F8"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C. Inhibition of Spore Germination and Mycelial Growth</w:t>
      </w:r>
    </w:p>
    <w:p w14:paraId="742C1E32" w14:textId="1873B0E5" w:rsidR="008E27BA" w:rsidRPr="00312862" w:rsidRDefault="008E27BA" w:rsidP="00CF25A5">
      <w:pPr>
        <w:jc w:val="both"/>
        <w:rPr>
          <w:rFonts w:ascii="Times New Roman" w:hAnsi="Times New Roman" w:cs="Times New Roman"/>
        </w:rPr>
      </w:pPr>
      <w:r w:rsidRPr="00312862">
        <w:rPr>
          <w:rFonts w:ascii="Times New Roman" w:hAnsi="Times New Roman" w:cs="Times New Roman"/>
        </w:rPr>
        <w:t>Spore germination and mycelial development are crucial stages in fungal pathogen life cycles, and inhibition at these stages eff</w:t>
      </w:r>
      <w:r w:rsidR="00B41388" w:rsidRPr="00312862">
        <w:rPr>
          <w:rFonts w:ascii="Times New Roman" w:hAnsi="Times New Roman" w:cs="Times New Roman"/>
        </w:rPr>
        <w:t xml:space="preserve">ectively prevents disease onset (Cole </w:t>
      </w:r>
      <w:r w:rsidR="00B41388" w:rsidRPr="00312862">
        <w:rPr>
          <w:rFonts w:ascii="Times New Roman" w:hAnsi="Times New Roman" w:cs="Times New Roman"/>
          <w:i/>
        </w:rPr>
        <w:t>et.al.,</w:t>
      </w:r>
      <w:r w:rsidR="00B41388" w:rsidRPr="00312862">
        <w:rPr>
          <w:rFonts w:ascii="Times New Roman" w:hAnsi="Times New Roman" w:cs="Times New Roman"/>
        </w:rPr>
        <w:t xml:space="preserve"> 2013).</w:t>
      </w:r>
      <w:r w:rsidRPr="00312862">
        <w:rPr>
          <w:rFonts w:ascii="Times New Roman" w:hAnsi="Times New Roman" w:cs="Times New Roman"/>
        </w:rPr>
        <w:t xml:space="preserve"> Plant extracts and essential oils suppress these processes by targeting the spore wall, reducing enzymatic activity required for germination, and inhi</w:t>
      </w:r>
      <w:r w:rsidR="00CD4CEF" w:rsidRPr="00312862">
        <w:rPr>
          <w:rFonts w:ascii="Times New Roman" w:hAnsi="Times New Roman" w:cs="Times New Roman"/>
        </w:rPr>
        <w:t>biting energy metabolism</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Extracts of </w:t>
      </w:r>
      <w:r w:rsidRPr="00312862">
        <w:rPr>
          <w:rFonts w:ascii="Times New Roman" w:hAnsi="Times New Roman" w:cs="Times New Roman"/>
          <w:i/>
          <w:iCs/>
        </w:rPr>
        <w:t>Allium sativum</w:t>
      </w:r>
      <w:r w:rsidRPr="00312862">
        <w:rPr>
          <w:rFonts w:ascii="Times New Roman" w:hAnsi="Times New Roman" w:cs="Times New Roman"/>
        </w:rPr>
        <w:t xml:space="preserve"> have shown up to 95% inhibition of conidial germination in </w:t>
      </w:r>
      <w:r w:rsidRPr="00312862">
        <w:rPr>
          <w:rFonts w:ascii="Times New Roman" w:hAnsi="Times New Roman" w:cs="Times New Roman"/>
          <w:i/>
          <w:iCs/>
        </w:rPr>
        <w:t xml:space="preserve">Colletotrichum </w:t>
      </w:r>
      <w:proofErr w:type="spellStart"/>
      <w:r w:rsidRPr="00312862">
        <w:rPr>
          <w:rFonts w:ascii="Times New Roman" w:hAnsi="Times New Roman" w:cs="Times New Roman"/>
          <w:i/>
          <w:iCs/>
        </w:rPr>
        <w:t>gloeosporioides</w:t>
      </w:r>
      <w:proofErr w:type="spellEnd"/>
      <w:r w:rsidR="00CD4CEF" w:rsidRPr="00312862">
        <w:rPr>
          <w:rFonts w:ascii="Times New Roman" w:hAnsi="Times New Roman" w:cs="Times New Roman"/>
        </w:rPr>
        <w:t xml:space="preserve"> at concentrations of 1%</w:t>
      </w:r>
      <w:r w:rsidRPr="00312862">
        <w:rPr>
          <w:rFonts w:ascii="Times New Roman" w:hAnsi="Times New Roman" w:cs="Times New Roman"/>
        </w:rPr>
        <w:t xml:space="preserve">. Essential oils from </w:t>
      </w:r>
      <w:r w:rsidRPr="00312862">
        <w:rPr>
          <w:rFonts w:ascii="Times New Roman" w:hAnsi="Times New Roman" w:cs="Times New Roman"/>
          <w:i/>
          <w:iCs/>
        </w:rPr>
        <w:t xml:space="preserve">Cymbopogon </w:t>
      </w:r>
      <w:proofErr w:type="spellStart"/>
      <w:r w:rsidRPr="00312862">
        <w:rPr>
          <w:rFonts w:ascii="Times New Roman" w:hAnsi="Times New Roman" w:cs="Times New Roman"/>
          <w:i/>
          <w:iCs/>
        </w:rPr>
        <w:t>citratus</w:t>
      </w:r>
      <w:proofErr w:type="spellEnd"/>
      <w:r w:rsidRPr="00312862">
        <w:rPr>
          <w:rFonts w:ascii="Times New Roman" w:hAnsi="Times New Roman" w:cs="Times New Roman"/>
        </w:rPr>
        <w:t xml:space="preserve"> and </w:t>
      </w:r>
      <w:r w:rsidRPr="00312862">
        <w:rPr>
          <w:rFonts w:ascii="Times New Roman" w:hAnsi="Times New Roman" w:cs="Times New Roman"/>
          <w:i/>
          <w:iCs/>
        </w:rPr>
        <w:t xml:space="preserve">Mentha </w:t>
      </w:r>
      <w:proofErr w:type="spellStart"/>
      <w:r w:rsidRPr="00312862">
        <w:rPr>
          <w:rFonts w:ascii="Times New Roman" w:hAnsi="Times New Roman" w:cs="Times New Roman"/>
          <w:i/>
          <w:iCs/>
        </w:rPr>
        <w:t>piperita</w:t>
      </w:r>
      <w:proofErr w:type="spellEnd"/>
      <w:r w:rsidRPr="00312862">
        <w:rPr>
          <w:rFonts w:ascii="Times New Roman" w:hAnsi="Times New Roman" w:cs="Times New Roman"/>
        </w:rPr>
        <w:t xml:space="preserve"> have completely inhibited </w:t>
      </w:r>
      <w:r w:rsidRPr="00312862">
        <w:rPr>
          <w:rFonts w:ascii="Times New Roman" w:hAnsi="Times New Roman" w:cs="Times New Roman"/>
          <w:i/>
          <w:iCs/>
        </w:rPr>
        <w:t xml:space="preserve">Fusarium </w:t>
      </w:r>
      <w:proofErr w:type="spellStart"/>
      <w:r w:rsidRPr="00312862">
        <w:rPr>
          <w:rFonts w:ascii="Times New Roman" w:hAnsi="Times New Roman" w:cs="Times New Roman"/>
          <w:i/>
          <w:iCs/>
        </w:rPr>
        <w:t>oxysporum</w:t>
      </w:r>
      <w:proofErr w:type="spellEnd"/>
      <w:r w:rsidRPr="00312862">
        <w:rPr>
          <w:rFonts w:ascii="Times New Roman" w:hAnsi="Times New Roman" w:cs="Times New Roman"/>
        </w:rPr>
        <w:t xml:space="preserve"> spore germination at </w:t>
      </w:r>
      <w:r w:rsidR="00CD4CEF" w:rsidRPr="00312862">
        <w:rPr>
          <w:rFonts w:ascii="Times New Roman" w:hAnsi="Times New Roman" w:cs="Times New Roman"/>
        </w:rPr>
        <w:t>concentrations as low as 0.25%</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The mechanism involves the disruption of mitochondrial respiration and impairment of oxidative phosphorylation, leading to ener</w:t>
      </w:r>
      <w:r w:rsidR="00CD4CEF" w:rsidRPr="00312862">
        <w:rPr>
          <w:rFonts w:ascii="Times New Roman" w:hAnsi="Times New Roman" w:cs="Times New Roman"/>
        </w:rPr>
        <w:t>gy depletion</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Mycelial growth inhibition has also been observed with extracts containing phenolic acids such as caffeic and ferulic acids, which alter fungal cell wall synthesis and suppress ergosterol formation. Reduced sporulation and distorted hyphae have been documented in </w:t>
      </w:r>
      <w:r w:rsidRPr="00312862">
        <w:rPr>
          <w:rFonts w:ascii="Times New Roman" w:hAnsi="Times New Roman" w:cs="Times New Roman"/>
          <w:i/>
          <w:iCs/>
        </w:rPr>
        <w:t xml:space="preserve">Botrytis </w:t>
      </w:r>
      <w:proofErr w:type="spellStart"/>
      <w:r w:rsidRPr="00312862">
        <w:rPr>
          <w:rFonts w:ascii="Times New Roman" w:hAnsi="Times New Roman" w:cs="Times New Roman"/>
          <w:i/>
          <w:iCs/>
        </w:rPr>
        <w:t>cinerea</w:t>
      </w:r>
      <w:proofErr w:type="spellEnd"/>
      <w:r w:rsidRPr="00312862">
        <w:rPr>
          <w:rFonts w:ascii="Times New Roman" w:hAnsi="Times New Roman" w:cs="Times New Roman"/>
        </w:rPr>
        <w:t xml:space="preserve"> after treatment with thymol an</w:t>
      </w:r>
      <w:r w:rsidR="00CD4CEF" w:rsidRPr="00312862">
        <w:rPr>
          <w:rFonts w:ascii="Times New Roman" w:hAnsi="Times New Roman" w:cs="Times New Roman"/>
        </w:rPr>
        <w:t>d carvacrol-based formulations</w:t>
      </w:r>
      <w:r w:rsidRPr="00312862">
        <w:rPr>
          <w:rFonts w:ascii="Times New Roman" w:hAnsi="Times New Roman" w:cs="Times New Roman"/>
        </w:rPr>
        <w:t>.</w:t>
      </w:r>
    </w:p>
    <w:p w14:paraId="2577CE01"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 xml:space="preserve">D. Induction of Plant </w:t>
      </w:r>
      <w:proofErr w:type="spellStart"/>
      <w:r w:rsidRPr="00312862">
        <w:rPr>
          <w:rFonts w:ascii="Times New Roman" w:hAnsi="Times New Roman" w:cs="Times New Roman"/>
          <w:b/>
          <w:bCs/>
          <w:i/>
          <w:iCs/>
        </w:rPr>
        <w:t>Defense</w:t>
      </w:r>
      <w:proofErr w:type="spellEnd"/>
      <w:r w:rsidRPr="00312862">
        <w:rPr>
          <w:rFonts w:ascii="Times New Roman" w:hAnsi="Times New Roman" w:cs="Times New Roman"/>
          <w:b/>
          <w:bCs/>
          <w:i/>
          <w:iCs/>
        </w:rPr>
        <w:t xml:space="preserve"> Responses</w:t>
      </w:r>
    </w:p>
    <w:p w14:paraId="0026B7DC" w14:textId="77777777" w:rsidR="008E27BA" w:rsidRPr="00312862" w:rsidRDefault="008E27BA" w:rsidP="00CF25A5">
      <w:pPr>
        <w:jc w:val="both"/>
        <w:rPr>
          <w:rFonts w:ascii="Times New Roman" w:hAnsi="Times New Roman" w:cs="Times New Roman"/>
        </w:rPr>
      </w:pPr>
      <w:r w:rsidRPr="00312862">
        <w:rPr>
          <w:rFonts w:ascii="Times New Roman" w:hAnsi="Times New Roman" w:cs="Times New Roman"/>
        </w:rPr>
        <w:t>Plant-derived compounds not only exhibit direct antimicrobial effects but also enhance the</w:t>
      </w:r>
      <w:r w:rsidR="00B41388" w:rsidRPr="00312862">
        <w:rPr>
          <w:rFonts w:ascii="Times New Roman" w:hAnsi="Times New Roman" w:cs="Times New Roman"/>
        </w:rPr>
        <w:t xml:space="preserve"> plant’s own </w:t>
      </w:r>
      <w:proofErr w:type="spellStart"/>
      <w:r w:rsidR="00B41388" w:rsidRPr="00312862">
        <w:rPr>
          <w:rFonts w:ascii="Times New Roman" w:hAnsi="Times New Roman" w:cs="Times New Roman"/>
        </w:rPr>
        <w:t>defense</w:t>
      </w:r>
      <w:proofErr w:type="spellEnd"/>
      <w:r w:rsidR="00B41388" w:rsidRPr="00312862">
        <w:rPr>
          <w:rFonts w:ascii="Times New Roman" w:hAnsi="Times New Roman" w:cs="Times New Roman"/>
        </w:rPr>
        <w:t xml:space="preserve"> mechanisms (Woo </w:t>
      </w:r>
      <w:r w:rsidR="00B41388" w:rsidRPr="00312862">
        <w:rPr>
          <w:rFonts w:ascii="Times New Roman" w:hAnsi="Times New Roman" w:cs="Times New Roman"/>
          <w:i/>
        </w:rPr>
        <w:t>et.al.,</w:t>
      </w:r>
      <w:r w:rsidR="00B41388" w:rsidRPr="00312862">
        <w:rPr>
          <w:rFonts w:ascii="Times New Roman" w:hAnsi="Times New Roman" w:cs="Times New Roman"/>
        </w:rPr>
        <w:t xml:space="preserve"> 2023).</w:t>
      </w:r>
      <w:r w:rsidRPr="00312862">
        <w:rPr>
          <w:rFonts w:ascii="Times New Roman" w:hAnsi="Times New Roman" w:cs="Times New Roman"/>
        </w:rPr>
        <w:t xml:space="preserve"> These compounds can activate specific </w:t>
      </w:r>
      <w:proofErr w:type="spellStart"/>
      <w:r w:rsidRPr="00312862">
        <w:rPr>
          <w:rFonts w:ascii="Times New Roman" w:hAnsi="Times New Roman" w:cs="Times New Roman"/>
        </w:rPr>
        <w:t>signaling</w:t>
      </w:r>
      <w:proofErr w:type="spellEnd"/>
      <w:r w:rsidRPr="00312862">
        <w:rPr>
          <w:rFonts w:ascii="Times New Roman" w:hAnsi="Times New Roman" w:cs="Times New Roman"/>
        </w:rPr>
        <w:t xml:space="preserve"> pathways that strengthen host resistance, leading to long-lasting protection. Two major </w:t>
      </w:r>
      <w:proofErr w:type="spellStart"/>
      <w:r w:rsidRPr="00312862">
        <w:rPr>
          <w:rFonts w:ascii="Times New Roman" w:hAnsi="Times New Roman" w:cs="Times New Roman"/>
        </w:rPr>
        <w:t>defense</w:t>
      </w:r>
      <w:proofErr w:type="spellEnd"/>
      <w:r w:rsidRPr="00312862">
        <w:rPr>
          <w:rFonts w:ascii="Times New Roman" w:hAnsi="Times New Roman" w:cs="Times New Roman"/>
        </w:rPr>
        <w:t xml:space="preserve"> mechanisms induced by plant extracts are </w:t>
      </w:r>
      <w:r w:rsidRPr="00312862">
        <w:rPr>
          <w:rFonts w:ascii="Times New Roman" w:hAnsi="Times New Roman" w:cs="Times New Roman"/>
          <w:i/>
          <w:iCs/>
        </w:rPr>
        <w:t>Systemic Acquired Resistance (SAR)</w:t>
      </w:r>
      <w:r w:rsidRPr="00312862">
        <w:rPr>
          <w:rFonts w:ascii="Times New Roman" w:hAnsi="Times New Roman" w:cs="Times New Roman"/>
        </w:rPr>
        <w:t xml:space="preserve"> and </w:t>
      </w:r>
      <w:r w:rsidRPr="00312862">
        <w:rPr>
          <w:rFonts w:ascii="Times New Roman" w:hAnsi="Times New Roman" w:cs="Times New Roman"/>
          <w:i/>
          <w:iCs/>
        </w:rPr>
        <w:t>Induced Systemic Resistance (ISR)</w:t>
      </w:r>
      <w:r w:rsidRPr="00312862">
        <w:rPr>
          <w:rFonts w:ascii="Times New Roman" w:hAnsi="Times New Roman" w:cs="Times New Roman"/>
        </w:rPr>
        <w:t>.</w:t>
      </w:r>
    </w:p>
    <w:p w14:paraId="68682EF0"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1. Systemic acquired resistance (SAR)</w:t>
      </w:r>
    </w:p>
    <w:p w14:paraId="736936E1" w14:textId="6615E210" w:rsidR="008E27BA" w:rsidRPr="00312862" w:rsidRDefault="008E27BA" w:rsidP="00CF25A5">
      <w:pPr>
        <w:jc w:val="both"/>
        <w:rPr>
          <w:rFonts w:ascii="Times New Roman" w:hAnsi="Times New Roman" w:cs="Times New Roman"/>
        </w:rPr>
      </w:pPr>
      <w:r w:rsidRPr="00312862">
        <w:rPr>
          <w:rFonts w:ascii="Times New Roman" w:hAnsi="Times New Roman" w:cs="Times New Roman"/>
        </w:rPr>
        <w:t xml:space="preserve">SAR is a plant-wide immune response activated by local infection or treatment with elicitor molecules. Salicylic acid (SA), a phenolic compound found in many plants, plays a pivotal role in </w:t>
      </w:r>
      <w:r w:rsidRPr="00312862">
        <w:rPr>
          <w:rFonts w:ascii="Times New Roman" w:hAnsi="Times New Roman" w:cs="Times New Roman"/>
        </w:rPr>
        <w:lastRenderedPageBreak/>
        <w:t>SAR activation. It promotes the expression of pathogenesis-related (PR) proteins such as chitinases, β-1,3-glucanases, and peroxidases, which inhibit pathogen</w:t>
      </w:r>
      <w:r w:rsidR="00CD4CEF" w:rsidRPr="00312862">
        <w:rPr>
          <w:rFonts w:ascii="Times New Roman" w:hAnsi="Times New Roman" w:cs="Times New Roman"/>
        </w:rPr>
        <w:t xml:space="preserve"> growth</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Application of plant-derived salicylic acid </w:t>
      </w:r>
      <w:proofErr w:type="spellStart"/>
      <w:r w:rsidRPr="00312862">
        <w:rPr>
          <w:rFonts w:ascii="Times New Roman" w:hAnsi="Times New Roman" w:cs="Times New Roman"/>
        </w:rPr>
        <w:t>analogs</w:t>
      </w:r>
      <w:proofErr w:type="spellEnd"/>
      <w:r w:rsidRPr="00312862">
        <w:rPr>
          <w:rFonts w:ascii="Times New Roman" w:hAnsi="Times New Roman" w:cs="Times New Roman"/>
        </w:rPr>
        <w:t xml:space="preserve"> has been shown to reduce disease severity caused by </w:t>
      </w:r>
      <w:r w:rsidRPr="00312862">
        <w:rPr>
          <w:rFonts w:ascii="Times New Roman" w:hAnsi="Times New Roman" w:cs="Times New Roman"/>
          <w:i/>
          <w:iCs/>
        </w:rPr>
        <w:t xml:space="preserve">Pseudomonas </w:t>
      </w:r>
      <w:proofErr w:type="spellStart"/>
      <w:r w:rsidRPr="00312862">
        <w:rPr>
          <w:rFonts w:ascii="Times New Roman" w:hAnsi="Times New Roman" w:cs="Times New Roman"/>
          <w:i/>
          <w:iCs/>
        </w:rPr>
        <w:t>syringae</w:t>
      </w:r>
      <w:proofErr w:type="spellEnd"/>
      <w:r w:rsidRPr="00312862">
        <w:rPr>
          <w:rFonts w:ascii="Times New Roman" w:hAnsi="Times New Roman" w:cs="Times New Roman"/>
        </w:rPr>
        <w:t xml:space="preserve"> and </w:t>
      </w:r>
      <w:r w:rsidRPr="00312862">
        <w:rPr>
          <w:rFonts w:ascii="Times New Roman" w:hAnsi="Times New Roman" w:cs="Times New Roman"/>
          <w:i/>
          <w:iCs/>
        </w:rPr>
        <w:t xml:space="preserve">Alternaria </w:t>
      </w:r>
      <w:proofErr w:type="spellStart"/>
      <w:r w:rsidRPr="00312862">
        <w:rPr>
          <w:rFonts w:ascii="Times New Roman" w:hAnsi="Times New Roman" w:cs="Times New Roman"/>
          <w:i/>
          <w:iCs/>
        </w:rPr>
        <w:t>brassicae</w:t>
      </w:r>
      <w:proofErr w:type="spellEnd"/>
      <w:r w:rsidRPr="00312862">
        <w:rPr>
          <w:rFonts w:ascii="Times New Roman" w:hAnsi="Times New Roman" w:cs="Times New Roman"/>
        </w:rPr>
        <w:t xml:space="preserve"> by enhancing PR gene expression and in</w:t>
      </w:r>
      <w:r w:rsidR="00CD4CEF" w:rsidRPr="00312862">
        <w:rPr>
          <w:rFonts w:ascii="Times New Roman" w:hAnsi="Times New Roman" w:cs="Times New Roman"/>
        </w:rPr>
        <w:t>creasing phenolic accumulation</w:t>
      </w:r>
      <w:r w:rsidRPr="00312862">
        <w:rPr>
          <w:rFonts w:ascii="Times New Roman" w:hAnsi="Times New Roman" w:cs="Times New Roman"/>
        </w:rPr>
        <w:t>. Neem and turmeric extracts also induce SAR-like responses, resulting in elevated levels of antioxida</w:t>
      </w:r>
      <w:r w:rsidR="00CD4CEF" w:rsidRPr="00312862">
        <w:rPr>
          <w:rFonts w:ascii="Times New Roman" w:hAnsi="Times New Roman" w:cs="Times New Roman"/>
        </w:rPr>
        <w:t>nt enzymes and total phenolics</w:t>
      </w:r>
      <w:r w:rsidRPr="00312862">
        <w:rPr>
          <w:rFonts w:ascii="Times New Roman" w:hAnsi="Times New Roman" w:cs="Times New Roman"/>
        </w:rPr>
        <w:t>.</w:t>
      </w:r>
    </w:p>
    <w:p w14:paraId="266B49F4"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2. Induced systemic resistance (ISR)</w:t>
      </w:r>
    </w:p>
    <w:p w14:paraId="265DA577" w14:textId="202EEC0C" w:rsidR="008E27BA" w:rsidRPr="00312862" w:rsidRDefault="008E27BA" w:rsidP="00CF25A5">
      <w:pPr>
        <w:jc w:val="both"/>
        <w:rPr>
          <w:rFonts w:ascii="Times New Roman" w:hAnsi="Times New Roman" w:cs="Times New Roman"/>
        </w:rPr>
      </w:pPr>
      <w:r w:rsidRPr="00312862">
        <w:rPr>
          <w:rFonts w:ascii="Times New Roman" w:hAnsi="Times New Roman" w:cs="Times New Roman"/>
        </w:rPr>
        <w:t xml:space="preserve">ISR is mediated by </w:t>
      </w:r>
      <w:proofErr w:type="spellStart"/>
      <w:r w:rsidRPr="00312862">
        <w:rPr>
          <w:rFonts w:ascii="Times New Roman" w:hAnsi="Times New Roman" w:cs="Times New Roman"/>
        </w:rPr>
        <w:t>jasmonic</w:t>
      </w:r>
      <w:proofErr w:type="spellEnd"/>
      <w:r w:rsidRPr="00312862">
        <w:rPr>
          <w:rFonts w:ascii="Times New Roman" w:hAnsi="Times New Roman" w:cs="Times New Roman"/>
        </w:rPr>
        <w:t xml:space="preserve"> acid (JA) and ethylene (ET) </w:t>
      </w:r>
      <w:proofErr w:type="spellStart"/>
      <w:r w:rsidRPr="00312862">
        <w:rPr>
          <w:rFonts w:ascii="Times New Roman" w:hAnsi="Times New Roman" w:cs="Times New Roman"/>
        </w:rPr>
        <w:t>signaling</w:t>
      </w:r>
      <w:proofErr w:type="spellEnd"/>
      <w:r w:rsidRPr="00312862">
        <w:rPr>
          <w:rFonts w:ascii="Times New Roman" w:hAnsi="Times New Roman" w:cs="Times New Roman"/>
        </w:rPr>
        <w:t xml:space="preserve"> pathways and is often triggered by natural com</w:t>
      </w:r>
      <w:r w:rsidR="00B41388" w:rsidRPr="00312862">
        <w:rPr>
          <w:rFonts w:ascii="Times New Roman" w:hAnsi="Times New Roman" w:cs="Times New Roman"/>
        </w:rPr>
        <w:t xml:space="preserve">pounds and beneficial microbes (Yu </w:t>
      </w:r>
      <w:r w:rsidR="00B41388" w:rsidRPr="00312862">
        <w:rPr>
          <w:rFonts w:ascii="Times New Roman" w:hAnsi="Times New Roman" w:cs="Times New Roman"/>
          <w:i/>
        </w:rPr>
        <w:t>et.al.,</w:t>
      </w:r>
      <w:r w:rsidR="00B41388" w:rsidRPr="00312862">
        <w:rPr>
          <w:rFonts w:ascii="Times New Roman" w:hAnsi="Times New Roman" w:cs="Times New Roman"/>
        </w:rPr>
        <w:t xml:space="preserve"> 2022). </w:t>
      </w:r>
      <w:r w:rsidRPr="00312862">
        <w:rPr>
          <w:rFonts w:ascii="Times New Roman" w:hAnsi="Times New Roman" w:cs="Times New Roman"/>
        </w:rPr>
        <w:t>Unlike SAR, ISR does not involve the accumulation of PR proteins but primes the plant for a faster and stronger</w:t>
      </w:r>
      <w:r w:rsidR="00CD4CEF" w:rsidRPr="00312862">
        <w:rPr>
          <w:rFonts w:ascii="Times New Roman" w:hAnsi="Times New Roman" w:cs="Times New Roman"/>
        </w:rPr>
        <w:t xml:space="preserve"> response upon pathogen attack</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Compounds such as methyl </w:t>
      </w:r>
      <w:proofErr w:type="spellStart"/>
      <w:r w:rsidRPr="00312862">
        <w:rPr>
          <w:rFonts w:ascii="Times New Roman" w:hAnsi="Times New Roman" w:cs="Times New Roman"/>
        </w:rPr>
        <w:t>jasmonate</w:t>
      </w:r>
      <w:proofErr w:type="spellEnd"/>
      <w:r w:rsidRPr="00312862">
        <w:rPr>
          <w:rFonts w:ascii="Times New Roman" w:hAnsi="Times New Roman" w:cs="Times New Roman"/>
        </w:rPr>
        <w:t xml:space="preserve"> and volatile terpenoids from </w:t>
      </w:r>
      <w:r w:rsidRPr="00312862">
        <w:rPr>
          <w:rFonts w:ascii="Times New Roman" w:hAnsi="Times New Roman" w:cs="Times New Roman"/>
          <w:i/>
          <w:iCs/>
        </w:rPr>
        <w:t>Mentha</w:t>
      </w:r>
      <w:r w:rsidRPr="00312862">
        <w:rPr>
          <w:rFonts w:ascii="Times New Roman" w:hAnsi="Times New Roman" w:cs="Times New Roman"/>
        </w:rPr>
        <w:t xml:space="preserve"> and </w:t>
      </w:r>
      <w:r w:rsidRPr="00312862">
        <w:rPr>
          <w:rFonts w:ascii="Times New Roman" w:hAnsi="Times New Roman" w:cs="Times New Roman"/>
          <w:i/>
          <w:iCs/>
        </w:rPr>
        <w:t>Eucalyptus</w:t>
      </w:r>
      <w:r w:rsidRPr="00312862">
        <w:rPr>
          <w:rFonts w:ascii="Times New Roman" w:hAnsi="Times New Roman" w:cs="Times New Roman"/>
        </w:rPr>
        <w:t xml:space="preserve"> species have been shown to elicit ISR, enhancing resistance against </w:t>
      </w:r>
      <w:r w:rsidR="00CD4CEF" w:rsidRPr="00312862">
        <w:rPr>
          <w:rFonts w:ascii="Times New Roman" w:hAnsi="Times New Roman" w:cs="Times New Roman"/>
        </w:rPr>
        <w:t>fungal and bacterial diseases</w:t>
      </w:r>
      <w:r w:rsidRPr="00312862">
        <w:rPr>
          <w:rFonts w:ascii="Times New Roman" w:hAnsi="Times New Roman" w:cs="Times New Roman"/>
        </w:rPr>
        <w:t>. ISR induced by plant extracts often results in increased lignification, accumulation of phenolics, and reinforcement of cell walls, thereby reducing p</w:t>
      </w:r>
      <w:r w:rsidR="00CD4CEF" w:rsidRPr="00312862">
        <w:rPr>
          <w:rFonts w:ascii="Times New Roman" w:hAnsi="Times New Roman" w:cs="Times New Roman"/>
        </w:rPr>
        <w:t>athogen penetration and spread</w:t>
      </w:r>
      <w:r w:rsidRPr="00312862">
        <w:rPr>
          <w:rFonts w:ascii="Times New Roman" w:hAnsi="Times New Roman" w:cs="Times New Roman"/>
        </w:rPr>
        <w:t>.</w:t>
      </w:r>
    </w:p>
    <w:p w14:paraId="5AF4E45B"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E. Synergistic Effects with Other Biocontrol Agents or Compounds</w:t>
      </w:r>
    </w:p>
    <w:p w14:paraId="2CDAC84E" w14:textId="4923FB19" w:rsidR="008E27BA" w:rsidRPr="00312862" w:rsidRDefault="008E27BA" w:rsidP="00CF25A5">
      <w:pPr>
        <w:jc w:val="both"/>
        <w:rPr>
          <w:rFonts w:ascii="Times New Roman" w:hAnsi="Times New Roman" w:cs="Times New Roman"/>
        </w:rPr>
      </w:pPr>
      <w:r w:rsidRPr="00312862">
        <w:rPr>
          <w:rFonts w:ascii="Times New Roman" w:hAnsi="Times New Roman" w:cs="Times New Roman"/>
        </w:rPr>
        <w:t>The efficacy of plant extracts can be enhanced when used in combination with other natural agents or microbial antagonists. Synergistic effects arise when different bioactive molecules or organisms act together, either by targeting multiple sites in the pathogen or by enhancing each other’s</w:t>
      </w:r>
      <w:r w:rsidR="00CD4CEF" w:rsidRPr="00312862">
        <w:rPr>
          <w:rFonts w:ascii="Times New Roman" w:hAnsi="Times New Roman" w:cs="Times New Roman"/>
        </w:rPr>
        <w:t xml:space="preserve"> stability and bioavailability</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Combinations of plant extracts and microbial biocontrol agents such as </w:t>
      </w:r>
      <w:r w:rsidRPr="00312862">
        <w:rPr>
          <w:rFonts w:ascii="Times New Roman" w:hAnsi="Times New Roman" w:cs="Times New Roman"/>
          <w:i/>
          <w:iCs/>
        </w:rPr>
        <w:t xml:space="preserve">Trichoderma </w:t>
      </w:r>
      <w:proofErr w:type="spellStart"/>
      <w:r w:rsidRPr="00312862">
        <w:rPr>
          <w:rFonts w:ascii="Times New Roman" w:hAnsi="Times New Roman" w:cs="Times New Roman"/>
          <w:i/>
          <w:iCs/>
        </w:rPr>
        <w:t>harzianum</w:t>
      </w:r>
      <w:proofErr w:type="spellEnd"/>
      <w:r w:rsidRPr="00312862">
        <w:rPr>
          <w:rFonts w:ascii="Times New Roman" w:hAnsi="Times New Roman" w:cs="Times New Roman"/>
        </w:rPr>
        <w:t xml:space="preserve"> or </w:t>
      </w:r>
      <w:r w:rsidRPr="00312862">
        <w:rPr>
          <w:rFonts w:ascii="Times New Roman" w:hAnsi="Times New Roman" w:cs="Times New Roman"/>
          <w:i/>
          <w:iCs/>
        </w:rPr>
        <w:t>Bacillus subtilis</w:t>
      </w:r>
      <w:r w:rsidRPr="00312862">
        <w:rPr>
          <w:rFonts w:ascii="Times New Roman" w:hAnsi="Times New Roman" w:cs="Times New Roman"/>
        </w:rPr>
        <w:t xml:space="preserve"> have shown improved disease suppression compared to single treatments. For instance, neem oil integrated with </w:t>
      </w:r>
      <w:r w:rsidRPr="00312862">
        <w:rPr>
          <w:rFonts w:ascii="Times New Roman" w:hAnsi="Times New Roman" w:cs="Times New Roman"/>
          <w:i/>
          <w:iCs/>
        </w:rPr>
        <w:t>Trichoderma</w:t>
      </w:r>
      <w:r w:rsidRPr="00312862">
        <w:rPr>
          <w:rFonts w:ascii="Times New Roman" w:hAnsi="Times New Roman" w:cs="Times New Roman"/>
        </w:rPr>
        <w:t xml:space="preserve"> reduced </w:t>
      </w:r>
      <w:proofErr w:type="spellStart"/>
      <w:r w:rsidRPr="00312862">
        <w:rPr>
          <w:rFonts w:ascii="Times New Roman" w:hAnsi="Times New Roman" w:cs="Times New Roman"/>
          <w:i/>
          <w:iCs/>
        </w:rPr>
        <w:t>Rhizoctonia</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solani</w:t>
      </w:r>
      <w:proofErr w:type="spellEnd"/>
      <w:r w:rsidRPr="00312862">
        <w:rPr>
          <w:rFonts w:ascii="Times New Roman" w:hAnsi="Times New Roman" w:cs="Times New Roman"/>
        </w:rPr>
        <w:t xml:space="preserve"> infection in tomato by over 80%</w:t>
      </w:r>
      <w:r w:rsidR="00CD4CEF" w:rsidRPr="00312862">
        <w:rPr>
          <w:rFonts w:ascii="Times New Roman" w:hAnsi="Times New Roman" w:cs="Times New Roman"/>
        </w:rPr>
        <w:t xml:space="preserve"> under greenhouse conditions</w:t>
      </w:r>
      <w:r w:rsidRPr="00312862">
        <w:rPr>
          <w:rFonts w:ascii="Times New Roman" w:hAnsi="Times New Roman" w:cs="Times New Roman"/>
        </w:rPr>
        <w:t xml:space="preserve">. Similarly, essential oils from thyme and clove, when combined, produced a synergistic antifungal effect against </w:t>
      </w:r>
      <w:r w:rsidRPr="00312862">
        <w:rPr>
          <w:rFonts w:ascii="Times New Roman" w:hAnsi="Times New Roman" w:cs="Times New Roman"/>
          <w:i/>
          <w:iCs/>
        </w:rPr>
        <w:t>Fusarium</w:t>
      </w:r>
      <w:r w:rsidRPr="00312862">
        <w:rPr>
          <w:rFonts w:ascii="Times New Roman" w:hAnsi="Times New Roman" w:cs="Times New Roman"/>
        </w:rPr>
        <w:t xml:space="preserve"> species with fractional inhibitory concentration indices (FICI) below 0.</w:t>
      </w:r>
      <w:r w:rsidR="00CD4CEF" w:rsidRPr="00312862">
        <w:rPr>
          <w:rFonts w:ascii="Times New Roman" w:hAnsi="Times New Roman" w:cs="Times New Roman"/>
        </w:rPr>
        <w:t>5, indicating strong synergism</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Such combinations not only broaden the spectrum of activity but also reduce the required concentrations of individual components, minimizing phy</w:t>
      </w:r>
      <w:r w:rsidR="00B41388" w:rsidRPr="00312862">
        <w:rPr>
          <w:rFonts w:ascii="Times New Roman" w:hAnsi="Times New Roman" w:cs="Times New Roman"/>
        </w:rPr>
        <w:t xml:space="preserve">totoxicity and production costs (Cui </w:t>
      </w:r>
      <w:r w:rsidR="00B41388" w:rsidRPr="00312862">
        <w:rPr>
          <w:rFonts w:ascii="Times New Roman" w:hAnsi="Times New Roman" w:cs="Times New Roman"/>
          <w:i/>
        </w:rPr>
        <w:t>et.al.,</w:t>
      </w:r>
      <w:r w:rsidR="00B41388" w:rsidRPr="00312862">
        <w:rPr>
          <w:rFonts w:ascii="Times New Roman" w:hAnsi="Times New Roman" w:cs="Times New Roman"/>
        </w:rPr>
        <w:t xml:space="preserve"> 2023).</w:t>
      </w:r>
      <w:r w:rsidRPr="00312862">
        <w:rPr>
          <w:rFonts w:ascii="Times New Roman" w:hAnsi="Times New Roman" w:cs="Times New Roman"/>
        </w:rPr>
        <w:t xml:space="preserve"> The multi-target approach also helps delay the development of resistance in pathogens, enhancing the long-term sustainability of</w:t>
      </w:r>
      <w:r w:rsidR="00CD4CEF" w:rsidRPr="00312862">
        <w:rPr>
          <w:rFonts w:ascii="Times New Roman" w:hAnsi="Times New Roman" w:cs="Times New Roman"/>
        </w:rPr>
        <w:t xml:space="preserve"> disease management strategies</w:t>
      </w:r>
      <w:r w:rsidRPr="00312862">
        <w:rPr>
          <w:rFonts w:ascii="Times New Roman" w:hAnsi="Times New Roman" w:cs="Times New Roman"/>
        </w:rPr>
        <w:t>.</w:t>
      </w:r>
    </w:p>
    <w:p w14:paraId="39C89163"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rPr>
        <w:t>IV. Applications Against Specific Plant Pathogens</w:t>
      </w:r>
    </w:p>
    <w:p w14:paraId="5E7E43A0"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A. Fungal Pathogens</w:t>
      </w:r>
    </w:p>
    <w:p w14:paraId="2CF547F6"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Common fungal diseases (e.g., Fusarium, Botrytis, Alternaria)</w:t>
      </w:r>
    </w:p>
    <w:p w14:paraId="58D6855A" w14:textId="2AE6086E"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Fungal diseases cause some of the most significant economic losses in agriculture globally. </w:t>
      </w:r>
      <w:r w:rsidRPr="00312862">
        <w:rPr>
          <w:rFonts w:ascii="Times New Roman" w:hAnsi="Times New Roman" w:cs="Times New Roman"/>
          <w:i/>
          <w:iCs/>
        </w:rPr>
        <w:t xml:space="preserve">Fusarium </w:t>
      </w:r>
      <w:proofErr w:type="spellStart"/>
      <w:proofErr w:type="gramStart"/>
      <w:r w:rsidRPr="00312862">
        <w:rPr>
          <w:rFonts w:ascii="Times New Roman" w:hAnsi="Times New Roman" w:cs="Times New Roman"/>
          <w:i/>
          <w:iCs/>
        </w:rPr>
        <w:t>spp.</w:t>
      </w:r>
      <w:r w:rsidRPr="00312862">
        <w:rPr>
          <w:rFonts w:ascii="Times New Roman" w:hAnsi="Times New Roman" w:cs="Times New Roman"/>
        </w:rPr>
        <w:t>lead</w:t>
      </w:r>
      <w:proofErr w:type="spellEnd"/>
      <w:proofErr w:type="gramEnd"/>
      <w:r w:rsidRPr="00312862">
        <w:rPr>
          <w:rFonts w:ascii="Times New Roman" w:hAnsi="Times New Roman" w:cs="Times New Roman"/>
        </w:rPr>
        <w:t xml:space="preserve"> to wilt and root rot in crops like tomato, wheat, and banana. </w:t>
      </w:r>
      <w:r w:rsidRPr="00312862">
        <w:rPr>
          <w:rFonts w:ascii="Times New Roman" w:hAnsi="Times New Roman" w:cs="Times New Roman"/>
          <w:i/>
          <w:iCs/>
        </w:rPr>
        <w:t xml:space="preserve">Fusarium </w:t>
      </w:r>
      <w:proofErr w:type="spellStart"/>
      <w:r w:rsidRPr="00312862">
        <w:rPr>
          <w:rFonts w:ascii="Times New Roman" w:hAnsi="Times New Roman" w:cs="Times New Roman"/>
          <w:i/>
          <w:iCs/>
        </w:rPr>
        <w:t>oxysporum</w:t>
      </w:r>
      <w:proofErr w:type="spellEnd"/>
      <w:r w:rsidRPr="00312862">
        <w:rPr>
          <w:rFonts w:ascii="Times New Roman" w:hAnsi="Times New Roman" w:cs="Times New Roman"/>
        </w:rPr>
        <w:t xml:space="preserve"> alone causes up to 100% yield loss in susceptible variet</w:t>
      </w:r>
      <w:r w:rsidR="00CD4CEF" w:rsidRPr="00312862">
        <w:rPr>
          <w:rFonts w:ascii="Times New Roman" w:hAnsi="Times New Roman" w:cs="Times New Roman"/>
        </w:rPr>
        <w:t>ies under conducive conditions</w:t>
      </w:r>
      <w:r w:rsidRPr="00312862">
        <w:rPr>
          <w:rFonts w:ascii="Times New Roman" w:hAnsi="Times New Roman" w:cs="Times New Roman"/>
        </w:rPr>
        <w:t xml:space="preserve">. </w:t>
      </w:r>
      <w:r w:rsidRPr="00312862">
        <w:rPr>
          <w:rFonts w:ascii="Times New Roman" w:hAnsi="Times New Roman" w:cs="Times New Roman"/>
          <w:i/>
          <w:iCs/>
        </w:rPr>
        <w:t xml:space="preserve">Botrytis </w:t>
      </w:r>
      <w:proofErr w:type="spellStart"/>
      <w:r w:rsidRPr="00312862">
        <w:rPr>
          <w:rFonts w:ascii="Times New Roman" w:hAnsi="Times New Roman" w:cs="Times New Roman"/>
          <w:i/>
          <w:iCs/>
        </w:rPr>
        <w:t>cinerea</w:t>
      </w:r>
      <w:proofErr w:type="spellEnd"/>
      <w:r w:rsidRPr="00312862">
        <w:rPr>
          <w:rFonts w:ascii="Times New Roman" w:hAnsi="Times New Roman" w:cs="Times New Roman"/>
        </w:rPr>
        <w:t xml:space="preserve"> is a necrotrophic fungus responsible for grey </w:t>
      </w:r>
      <w:proofErr w:type="spellStart"/>
      <w:r w:rsidRPr="00312862">
        <w:rPr>
          <w:rFonts w:ascii="Times New Roman" w:hAnsi="Times New Roman" w:cs="Times New Roman"/>
        </w:rPr>
        <w:t>mold</w:t>
      </w:r>
      <w:proofErr w:type="spellEnd"/>
      <w:r w:rsidRPr="00312862">
        <w:rPr>
          <w:rFonts w:ascii="Times New Roman" w:hAnsi="Times New Roman" w:cs="Times New Roman"/>
        </w:rPr>
        <w:t xml:space="preserve"> in over 200 plant species, including grape, tomato, and strawberry. It contributes to postharvest losses exceeding 20% in fruits and vegetables.</w:t>
      </w:r>
      <w:r w:rsidR="00312862">
        <w:rPr>
          <w:rFonts w:ascii="Times New Roman" w:hAnsi="Times New Roman" w:cs="Times New Roman"/>
        </w:rPr>
        <w:t xml:space="preserve"> </w:t>
      </w:r>
      <w:r w:rsidRPr="00312862">
        <w:rPr>
          <w:rFonts w:ascii="Times New Roman" w:hAnsi="Times New Roman" w:cs="Times New Roman"/>
          <w:i/>
          <w:iCs/>
        </w:rPr>
        <w:t>Alternaria spp.</w:t>
      </w:r>
      <w:r w:rsidRPr="00312862">
        <w:rPr>
          <w:rFonts w:ascii="Times New Roman" w:hAnsi="Times New Roman" w:cs="Times New Roman"/>
        </w:rPr>
        <w:t xml:space="preserve">, including </w:t>
      </w:r>
      <w:r w:rsidRPr="00312862">
        <w:rPr>
          <w:rFonts w:ascii="Times New Roman" w:hAnsi="Times New Roman" w:cs="Times New Roman"/>
          <w:i/>
          <w:iCs/>
        </w:rPr>
        <w:t xml:space="preserve">A. </w:t>
      </w:r>
      <w:proofErr w:type="spellStart"/>
      <w:r w:rsidRPr="00312862">
        <w:rPr>
          <w:rFonts w:ascii="Times New Roman" w:hAnsi="Times New Roman" w:cs="Times New Roman"/>
          <w:i/>
          <w:iCs/>
        </w:rPr>
        <w:t>solani</w:t>
      </w:r>
      <w:proofErr w:type="spellEnd"/>
      <w:r w:rsidRPr="00312862">
        <w:rPr>
          <w:rFonts w:ascii="Times New Roman" w:hAnsi="Times New Roman" w:cs="Times New Roman"/>
        </w:rPr>
        <w:t xml:space="preserve"> and </w:t>
      </w:r>
      <w:r w:rsidRPr="00312862">
        <w:rPr>
          <w:rFonts w:ascii="Times New Roman" w:hAnsi="Times New Roman" w:cs="Times New Roman"/>
          <w:i/>
          <w:iCs/>
        </w:rPr>
        <w:t xml:space="preserve">A. </w:t>
      </w:r>
      <w:proofErr w:type="spellStart"/>
      <w:r w:rsidRPr="00312862">
        <w:rPr>
          <w:rFonts w:ascii="Times New Roman" w:hAnsi="Times New Roman" w:cs="Times New Roman"/>
          <w:i/>
          <w:iCs/>
        </w:rPr>
        <w:t>alternata</w:t>
      </w:r>
      <w:proofErr w:type="spellEnd"/>
      <w:r w:rsidRPr="00312862">
        <w:rPr>
          <w:rFonts w:ascii="Times New Roman" w:hAnsi="Times New Roman" w:cs="Times New Roman"/>
        </w:rPr>
        <w:t>, cause early blight in solanaceous crops and leaf spot in numerous cereals and vegetables. These pathogens reduce photosynthetic area and accelerate senescence, leading to yield losses ranging from 30% to 70%</w:t>
      </w:r>
      <w:r w:rsidR="00CD4CEF" w:rsidRPr="00312862">
        <w:rPr>
          <w:rFonts w:ascii="Times New Roman" w:hAnsi="Times New Roman" w:cs="Times New Roman"/>
        </w:rPr>
        <w:t xml:space="preserve"> depending on disease severity</w:t>
      </w:r>
      <w:r w:rsidRPr="00312862">
        <w:rPr>
          <w:rFonts w:ascii="Times New Roman" w:hAnsi="Times New Roman" w:cs="Times New Roman"/>
        </w:rPr>
        <w:t>.</w:t>
      </w:r>
    </w:p>
    <w:p w14:paraId="38C6B77F"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Effective plant extracts (e.g., neem, garlic, clove, thyme)</w:t>
      </w:r>
    </w:p>
    <w:p w14:paraId="795E6624" w14:textId="6BE41CC1" w:rsidR="00EB3596" w:rsidRPr="00312862" w:rsidRDefault="00EB3596" w:rsidP="00CF25A5">
      <w:pPr>
        <w:jc w:val="both"/>
        <w:rPr>
          <w:rFonts w:ascii="Times New Roman" w:hAnsi="Times New Roman" w:cs="Times New Roman"/>
        </w:rPr>
      </w:pPr>
      <w:r w:rsidRPr="00312862">
        <w:rPr>
          <w:rFonts w:ascii="Times New Roman" w:hAnsi="Times New Roman" w:cs="Times New Roman"/>
        </w:rPr>
        <w:t>Neem (</w:t>
      </w:r>
      <w:proofErr w:type="spellStart"/>
      <w:r w:rsidRPr="00312862">
        <w:rPr>
          <w:rFonts w:ascii="Times New Roman" w:hAnsi="Times New Roman" w:cs="Times New Roman"/>
          <w:i/>
          <w:iCs/>
        </w:rPr>
        <w:t>Azadirachta</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indica</w:t>
      </w:r>
      <w:proofErr w:type="spellEnd"/>
      <w:r w:rsidRPr="00312862">
        <w:rPr>
          <w:rFonts w:ascii="Times New Roman" w:hAnsi="Times New Roman" w:cs="Times New Roman"/>
        </w:rPr>
        <w:t xml:space="preserve">) leaf and seed extracts contain </w:t>
      </w:r>
      <w:proofErr w:type="spellStart"/>
      <w:r w:rsidRPr="00312862">
        <w:rPr>
          <w:rFonts w:ascii="Times New Roman" w:hAnsi="Times New Roman" w:cs="Times New Roman"/>
        </w:rPr>
        <w:t>azadirachtin</w:t>
      </w:r>
      <w:proofErr w:type="spellEnd"/>
      <w:r w:rsidRPr="00312862">
        <w:rPr>
          <w:rFonts w:ascii="Times New Roman" w:hAnsi="Times New Roman" w:cs="Times New Roman"/>
        </w:rPr>
        <w:t xml:space="preserve"> and </w:t>
      </w:r>
      <w:proofErr w:type="spellStart"/>
      <w:r w:rsidRPr="00312862">
        <w:rPr>
          <w:rFonts w:ascii="Times New Roman" w:hAnsi="Times New Roman" w:cs="Times New Roman"/>
        </w:rPr>
        <w:t>nimbin</w:t>
      </w:r>
      <w:proofErr w:type="spellEnd"/>
      <w:r w:rsidRPr="00312862">
        <w:rPr>
          <w:rFonts w:ascii="Times New Roman" w:hAnsi="Times New Roman" w:cs="Times New Roman"/>
        </w:rPr>
        <w:t>, which exhibit antifungal effects by inhibiting mycelial growth, spore germination, and reducing ergoster</w:t>
      </w:r>
      <w:r w:rsidR="00CD4CEF" w:rsidRPr="00312862">
        <w:rPr>
          <w:rFonts w:ascii="Times New Roman" w:hAnsi="Times New Roman" w:cs="Times New Roman"/>
        </w:rPr>
        <w:t>ol content in fungal membranes</w:t>
      </w:r>
      <w:r w:rsidRPr="00312862">
        <w:rPr>
          <w:rFonts w:ascii="Times New Roman" w:hAnsi="Times New Roman" w:cs="Times New Roman"/>
        </w:rPr>
        <w:t xml:space="preserve">. Aqueous neem extracts at 5% concentration have shown over 80% inhibition of </w:t>
      </w:r>
      <w:r w:rsidRPr="00312862">
        <w:rPr>
          <w:rFonts w:ascii="Times New Roman" w:hAnsi="Times New Roman" w:cs="Times New Roman"/>
          <w:i/>
          <w:iCs/>
        </w:rPr>
        <w:t xml:space="preserve">Fusarium </w:t>
      </w:r>
      <w:proofErr w:type="spellStart"/>
      <w:r w:rsidRPr="00312862">
        <w:rPr>
          <w:rFonts w:ascii="Times New Roman" w:hAnsi="Times New Roman" w:cs="Times New Roman"/>
          <w:i/>
          <w:iCs/>
        </w:rPr>
        <w:t>oxysporum</w:t>
      </w:r>
      <w:proofErr w:type="spellEnd"/>
      <w:r w:rsidRPr="00312862">
        <w:rPr>
          <w:rFonts w:ascii="Times New Roman" w:hAnsi="Times New Roman" w:cs="Times New Roman"/>
        </w:rPr>
        <w:t xml:space="preserve"> in</w:t>
      </w:r>
      <w:r w:rsidR="00CD4CEF" w:rsidRPr="00312862">
        <w:rPr>
          <w:rFonts w:ascii="Times New Roman" w:hAnsi="Times New Roman" w:cs="Times New Roman"/>
        </w:rPr>
        <w:t xml:space="preserve"> vitro</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Garlic (</w:t>
      </w:r>
      <w:r w:rsidRPr="00312862">
        <w:rPr>
          <w:rFonts w:ascii="Times New Roman" w:hAnsi="Times New Roman" w:cs="Times New Roman"/>
          <w:i/>
          <w:iCs/>
        </w:rPr>
        <w:t>Allium sativum</w:t>
      </w:r>
      <w:r w:rsidRPr="00312862">
        <w:rPr>
          <w:rFonts w:ascii="Times New Roman" w:hAnsi="Times New Roman" w:cs="Times New Roman"/>
        </w:rPr>
        <w:t>) produces allicin, an organosulfur compound with strong antifungal activity. It disrupts thiol-containing enzymes in pathoge</w:t>
      </w:r>
      <w:r w:rsidR="00770A60" w:rsidRPr="00312862">
        <w:rPr>
          <w:rFonts w:ascii="Times New Roman" w:hAnsi="Times New Roman" w:cs="Times New Roman"/>
        </w:rPr>
        <w:t xml:space="preserve">ns and causes oxidative </w:t>
      </w:r>
      <w:r w:rsidR="00770A60" w:rsidRPr="00312862">
        <w:rPr>
          <w:rFonts w:ascii="Times New Roman" w:hAnsi="Times New Roman" w:cs="Times New Roman"/>
        </w:rPr>
        <w:lastRenderedPageBreak/>
        <w:t xml:space="preserve">stress (Nwankwo </w:t>
      </w:r>
      <w:r w:rsidR="00770A60" w:rsidRPr="00312862">
        <w:rPr>
          <w:rFonts w:ascii="Times New Roman" w:hAnsi="Times New Roman" w:cs="Times New Roman"/>
          <w:i/>
        </w:rPr>
        <w:t>et.al.,</w:t>
      </w:r>
      <w:r w:rsidR="00770A60" w:rsidRPr="00312862">
        <w:rPr>
          <w:rFonts w:ascii="Times New Roman" w:hAnsi="Times New Roman" w:cs="Times New Roman"/>
        </w:rPr>
        <w:t xml:space="preserve"> 2025). </w:t>
      </w:r>
      <w:r w:rsidRPr="00312862">
        <w:rPr>
          <w:rFonts w:ascii="Times New Roman" w:hAnsi="Times New Roman" w:cs="Times New Roman"/>
        </w:rPr>
        <w:t xml:space="preserve">Methanolic garlic extracts have been reported to completely inhibit </w:t>
      </w:r>
      <w:r w:rsidRPr="00312862">
        <w:rPr>
          <w:rFonts w:ascii="Times New Roman" w:hAnsi="Times New Roman" w:cs="Times New Roman"/>
          <w:i/>
          <w:iCs/>
        </w:rPr>
        <w:t xml:space="preserve">Botrytis </w:t>
      </w:r>
      <w:proofErr w:type="spellStart"/>
      <w:r w:rsidRPr="00312862">
        <w:rPr>
          <w:rFonts w:ascii="Times New Roman" w:hAnsi="Times New Roman" w:cs="Times New Roman"/>
          <w:i/>
          <w:iCs/>
        </w:rPr>
        <w:t>cinerea</w:t>
      </w:r>
      <w:proofErr w:type="spellEnd"/>
      <w:r w:rsidRPr="00312862">
        <w:rPr>
          <w:rFonts w:ascii="Times New Roman" w:hAnsi="Times New Roman" w:cs="Times New Roman"/>
        </w:rPr>
        <w:t xml:space="preserve"> mycel</w:t>
      </w:r>
      <w:r w:rsidR="00CD4CEF" w:rsidRPr="00312862">
        <w:rPr>
          <w:rFonts w:ascii="Times New Roman" w:hAnsi="Times New Roman" w:cs="Times New Roman"/>
        </w:rPr>
        <w:t>ial growth at 2% concentration</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Clove (</w:t>
      </w:r>
      <w:proofErr w:type="spellStart"/>
      <w:r w:rsidRPr="00312862">
        <w:rPr>
          <w:rFonts w:ascii="Times New Roman" w:hAnsi="Times New Roman" w:cs="Times New Roman"/>
          <w:i/>
          <w:iCs/>
        </w:rPr>
        <w:t>Syzygium</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aromaticum</w:t>
      </w:r>
      <w:proofErr w:type="spellEnd"/>
      <w:r w:rsidRPr="00312862">
        <w:rPr>
          <w:rFonts w:ascii="Times New Roman" w:hAnsi="Times New Roman" w:cs="Times New Roman"/>
        </w:rPr>
        <w:t xml:space="preserve">) essential oil, rich in eugenol, alters membrane permeability and denatures fungal proteins. It has demonstrated &gt;90% inhibition of </w:t>
      </w:r>
      <w:r w:rsidRPr="00312862">
        <w:rPr>
          <w:rFonts w:ascii="Times New Roman" w:hAnsi="Times New Roman" w:cs="Times New Roman"/>
          <w:i/>
          <w:iCs/>
        </w:rPr>
        <w:t xml:space="preserve">Alternaria </w:t>
      </w:r>
      <w:proofErr w:type="spellStart"/>
      <w:r w:rsidRPr="00312862">
        <w:rPr>
          <w:rFonts w:ascii="Times New Roman" w:hAnsi="Times New Roman" w:cs="Times New Roman"/>
          <w:i/>
          <w:iCs/>
        </w:rPr>
        <w:t>alternata</w:t>
      </w:r>
      <w:proofErr w:type="spellEnd"/>
      <w:r w:rsidRPr="00312862">
        <w:rPr>
          <w:rFonts w:ascii="Times New Roman" w:hAnsi="Times New Roman" w:cs="Times New Roman"/>
        </w:rPr>
        <w:t xml:space="preserve"> and </w:t>
      </w:r>
      <w:r w:rsidRPr="00312862">
        <w:rPr>
          <w:rFonts w:ascii="Times New Roman" w:hAnsi="Times New Roman" w:cs="Times New Roman"/>
          <w:i/>
          <w:iCs/>
        </w:rPr>
        <w:t>Fusarium spp.</w:t>
      </w:r>
      <w:r w:rsidR="00CD4CEF" w:rsidRPr="00312862">
        <w:rPr>
          <w:rFonts w:ascii="Times New Roman" w:hAnsi="Times New Roman" w:cs="Times New Roman"/>
        </w:rPr>
        <w:t xml:space="preserve"> at 0.3% concentration</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Thyme (</w:t>
      </w:r>
      <w:r w:rsidRPr="00312862">
        <w:rPr>
          <w:rFonts w:ascii="Times New Roman" w:hAnsi="Times New Roman" w:cs="Times New Roman"/>
          <w:i/>
          <w:iCs/>
        </w:rPr>
        <w:t>Thymus vulgaris</w:t>
      </w:r>
      <w:r w:rsidRPr="00312862">
        <w:rPr>
          <w:rFonts w:ascii="Times New Roman" w:hAnsi="Times New Roman" w:cs="Times New Roman"/>
        </w:rPr>
        <w:t xml:space="preserve">) essential oil contains thymol and carvacrol, which have been shown to inhibit spore germination and distort hyphal morphology. In a study, thyme oil achieved 100% inhibition of </w:t>
      </w:r>
      <w:r w:rsidRPr="00312862">
        <w:rPr>
          <w:rFonts w:ascii="Times New Roman" w:hAnsi="Times New Roman" w:cs="Times New Roman"/>
          <w:i/>
          <w:iCs/>
        </w:rPr>
        <w:t>Aspergillus flavus</w:t>
      </w:r>
      <w:r w:rsidRPr="00312862">
        <w:rPr>
          <w:rFonts w:ascii="Times New Roman" w:hAnsi="Times New Roman" w:cs="Times New Roman"/>
        </w:rPr>
        <w:t xml:space="preserve"> at 0.25%.</w:t>
      </w:r>
    </w:p>
    <w:p w14:paraId="3FF17CC5"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B. Bacterial Pathogens</w:t>
      </w:r>
    </w:p>
    <w:p w14:paraId="2E4C5E25"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Common bacterial diseases (e.g., Xanthomonas, Pseudomonas, Erwinia)</w:t>
      </w:r>
    </w:p>
    <w:p w14:paraId="42C47D58" w14:textId="003564A7"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Bacterial diseases, although less prevalent than fungal infections, can cause rapid crop destruction and are often difficult to control. </w:t>
      </w:r>
      <w:r w:rsidRPr="00312862">
        <w:rPr>
          <w:rFonts w:ascii="Times New Roman" w:hAnsi="Times New Roman" w:cs="Times New Roman"/>
          <w:i/>
          <w:iCs/>
        </w:rPr>
        <w:t>Xanthomonas spp.</w:t>
      </w:r>
      <w:r w:rsidRPr="00312862">
        <w:rPr>
          <w:rFonts w:ascii="Times New Roman" w:hAnsi="Times New Roman" w:cs="Times New Roman"/>
        </w:rPr>
        <w:t xml:space="preserve"> cause bacterial blight and leaf spot in rice, citrus, and cruciferous vegetables, contributing to yield losses of 20% to 50% in susceptible cultivars.</w:t>
      </w:r>
      <w:r w:rsidR="00312862">
        <w:rPr>
          <w:rFonts w:ascii="Times New Roman" w:hAnsi="Times New Roman" w:cs="Times New Roman"/>
        </w:rPr>
        <w:t xml:space="preserve"> </w:t>
      </w:r>
      <w:r w:rsidRPr="00312862">
        <w:rPr>
          <w:rFonts w:ascii="Times New Roman" w:hAnsi="Times New Roman" w:cs="Times New Roman"/>
          <w:i/>
          <w:iCs/>
        </w:rPr>
        <w:t xml:space="preserve">Pseudomonas </w:t>
      </w:r>
      <w:proofErr w:type="spellStart"/>
      <w:r w:rsidRPr="00312862">
        <w:rPr>
          <w:rFonts w:ascii="Times New Roman" w:hAnsi="Times New Roman" w:cs="Times New Roman"/>
          <w:i/>
          <w:iCs/>
        </w:rPr>
        <w:t>syringae</w:t>
      </w:r>
      <w:proofErr w:type="spellEnd"/>
      <w:r w:rsidRPr="00312862">
        <w:rPr>
          <w:rFonts w:ascii="Times New Roman" w:hAnsi="Times New Roman" w:cs="Times New Roman"/>
        </w:rPr>
        <w:t xml:space="preserve"> is associated with bacterial speck in tomato and leaf spot in beans and cereals. It utilizes effectors to suppress host immunity, making infections persistent and widespread. </w:t>
      </w:r>
      <w:r w:rsidRPr="00312862">
        <w:rPr>
          <w:rFonts w:ascii="Times New Roman" w:hAnsi="Times New Roman" w:cs="Times New Roman"/>
          <w:i/>
          <w:iCs/>
        </w:rPr>
        <w:t xml:space="preserve">Erwinia </w:t>
      </w:r>
      <w:proofErr w:type="spellStart"/>
      <w:r w:rsidRPr="00312862">
        <w:rPr>
          <w:rFonts w:ascii="Times New Roman" w:hAnsi="Times New Roman" w:cs="Times New Roman"/>
          <w:i/>
          <w:iCs/>
        </w:rPr>
        <w:t>amylovora</w:t>
      </w:r>
      <w:proofErr w:type="spellEnd"/>
      <w:r w:rsidRPr="00312862">
        <w:rPr>
          <w:rFonts w:ascii="Times New Roman" w:hAnsi="Times New Roman" w:cs="Times New Roman"/>
        </w:rPr>
        <w:t xml:space="preserve"> causes fire blight in apples and pears and is considered a quarantine pathogen due to its rapid spre</w:t>
      </w:r>
      <w:r w:rsidR="00CD4CEF" w:rsidRPr="00312862">
        <w:rPr>
          <w:rFonts w:ascii="Times New Roman" w:hAnsi="Times New Roman" w:cs="Times New Roman"/>
        </w:rPr>
        <w:t>ad in temperate fruit orchards</w:t>
      </w:r>
      <w:r w:rsidRPr="00312862">
        <w:rPr>
          <w:rFonts w:ascii="Times New Roman" w:hAnsi="Times New Roman" w:cs="Times New Roman"/>
        </w:rPr>
        <w:t>.</w:t>
      </w:r>
    </w:p>
    <w:p w14:paraId="070972E3"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Effective plant extracts (e.g., ginger, turmeric, basil)</w:t>
      </w:r>
    </w:p>
    <w:p w14:paraId="32F781D9" w14:textId="23A35991" w:rsidR="00EB3596" w:rsidRPr="00312862" w:rsidRDefault="00EB3596" w:rsidP="00CF25A5">
      <w:pPr>
        <w:jc w:val="both"/>
        <w:rPr>
          <w:rFonts w:ascii="Times New Roman" w:hAnsi="Times New Roman" w:cs="Times New Roman"/>
        </w:rPr>
      </w:pPr>
      <w:r w:rsidRPr="00312862">
        <w:rPr>
          <w:rFonts w:ascii="Times New Roman" w:hAnsi="Times New Roman" w:cs="Times New Roman"/>
        </w:rPr>
        <w:t>Ginger (</w:t>
      </w:r>
      <w:proofErr w:type="spellStart"/>
      <w:r w:rsidRPr="00312862">
        <w:rPr>
          <w:rFonts w:ascii="Times New Roman" w:hAnsi="Times New Roman" w:cs="Times New Roman"/>
          <w:i/>
          <w:iCs/>
        </w:rPr>
        <w:t>Zingiber</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officinale</w:t>
      </w:r>
      <w:proofErr w:type="spellEnd"/>
      <w:r w:rsidRPr="00312862">
        <w:rPr>
          <w:rFonts w:ascii="Times New Roman" w:hAnsi="Times New Roman" w:cs="Times New Roman"/>
        </w:rPr>
        <w:t xml:space="preserve">) rhizome extracts are rich in gingerol and shogaol, which disrupt bacterial membranes and inhibit quorum sensing. Ethanol extracts at 10 mg/mL reduced </w:t>
      </w:r>
      <w:r w:rsidRPr="00312862">
        <w:rPr>
          <w:rFonts w:ascii="Times New Roman" w:hAnsi="Times New Roman" w:cs="Times New Roman"/>
          <w:i/>
          <w:iCs/>
        </w:rPr>
        <w:t>Xanthomonas campestris</w:t>
      </w:r>
      <w:r w:rsidR="00CD4CEF" w:rsidRPr="00312862">
        <w:rPr>
          <w:rFonts w:ascii="Times New Roman" w:hAnsi="Times New Roman" w:cs="Times New Roman"/>
        </w:rPr>
        <w:t xml:space="preserve"> growth by over 75%</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Turmeric (</w:t>
      </w:r>
      <w:r w:rsidRPr="00312862">
        <w:rPr>
          <w:rFonts w:ascii="Times New Roman" w:hAnsi="Times New Roman" w:cs="Times New Roman"/>
          <w:i/>
          <w:iCs/>
        </w:rPr>
        <w:t>Curcuma longa</w:t>
      </w:r>
      <w:r w:rsidRPr="00312862">
        <w:rPr>
          <w:rFonts w:ascii="Times New Roman" w:hAnsi="Times New Roman" w:cs="Times New Roman"/>
        </w:rPr>
        <w:t>) contains curcumin, a polyphenolic compound known for its antimicrobial a</w:t>
      </w:r>
      <w:r w:rsidR="00770A60" w:rsidRPr="00312862">
        <w:rPr>
          <w:rFonts w:ascii="Times New Roman" w:hAnsi="Times New Roman" w:cs="Times New Roman"/>
        </w:rPr>
        <w:t>nd anti-inflammatory properties (</w:t>
      </w:r>
      <w:proofErr w:type="spellStart"/>
      <w:r w:rsidR="00770A60" w:rsidRPr="00312862">
        <w:rPr>
          <w:rFonts w:ascii="Times New Roman" w:hAnsi="Times New Roman" w:cs="Times New Roman"/>
        </w:rPr>
        <w:t>Razavi</w:t>
      </w:r>
      <w:proofErr w:type="spellEnd"/>
      <w:r w:rsidR="00770A60" w:rsidRPr="00312862">
        <w:rPr>
          <w:rFonts w:ascii="Times New Roman" w:hAnsi="Times New Roman" w:cs="Times New Roman"/>
        </w:rPr>
        <w:t xml:space="preserve"> </w:t>
      </w:r>
      <w:r w:rsidR="00770A60" w:rsidRPr="00312862">
        <w:rPr>
          <w:rFonts w:ascii="Times New Roman" w:hAnsi="Times New Roman" w:cs="Times New Roman"/>
          <w:i/>
        </w:rPr>
        <w:t>et.al.,</w:t>
      </w:r>
      <w:r w:rsidR="00770A60" w:rsidRPr="00312862">
        <w:rPr>
          <w:rFonts w:ascii="Times New Roman" w:hAnsi="Times New Roman" w:cs="Times New Roman"/>
        </w:rPr>
        <w:t xml:space="preserve"> 2021).</w:t>
      </w:r>
      <w:r w:rsidRPr="00312862">
        <w:rPr>
          <w:rFonts w:ascii="Times New Roman" w:hAnsi="Times New Roman" w:cs="Times New Roman"/>
        </w:rPr>
        <w:t xml:space="preserve"> It interferes with bacterial signal transduction and cell wall synthesis. Turmeric extracts have shown 68% inhibition of </w:t>
      </w:r>
      <w:r w:rsidRPr="00312862">
        <w:rPr>
          <w:rFonts w:ascii="Times New Roman" w:hAnsi="Times New Roman" w:cs="Times New Roman"/>
          <w:i/>
          <w:iCs/>
        </w:rPr>
        <w:t xml:space="preserve">Pseudomonas </w:t>
      </w:r>
      <w:proofErr w:type="spellStart"/>
      <w:r w:rsidRPr="00312862">
        <w:rPr>
          <w:rFonts w:ascii="Times New Roman" w:hAnsi="Times New Roman" w:cs="Times New Roman"/>
          <w:i/>
          <w:iCs/>
        </w:rPr>
        <w:t>syringae</w:t>
      </w:r>
      <w:r w:rsidRPr="00312862">
        <w:rPr>
          <w:rFonts w:ascii="Times New Roman" w:hAnsi="Times New Roman" w:cs="Times New Roman"/>
        </w:rPr>
        <w:t>pv</w:t>
      </w:r>
      <w:proofErr w:type="spellEnd"/>
      <w:r w:rsidRPr="00312862">
        <w:rPr>
          <w:rFonts w:ascii="Times New Roman" w:hAnsi="Times New Roman" w:cs="Times New Roman"/>
        </w:rPr>
        <w:t xml:space="preserve">. </w:t>
      </w:r>
      <w:r w:rsidRPr="00312862">
        <w:rPr>
          <w:rFonts w:ascii="Times New Roman" w:hAnsi="Times New Roman" w:cs="Times New Roman"/>
          <w:i/>
          <w:iCs/>
        </w:rPr>
        <w:t>tomato</w:t>
      </w:r>
      <w:r w:rsidR="00CD4CEF" w:rsidRPr="00312862">
        <w:rPr>
          <w:rFonts w:ascii="Times New Roman" w:hAnsi="Times New Roman" w:cs="Times New Roman"/>
        </w:rPr>
        <w:t xml:space="preserve"> in agar diffusion assays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Basil (</w:t>
      </w:r>
      <w:proofErr w:type="spellStart"/>
      <w:r w:rsidRPr="00312862">
        <w:rPr>
          <w:rFonts w:ascii="Times New Roman" w:hAnsi="Times New Roman" w:cs="Times New Roman"/>
          <w:i/>
          <w:iCs/>
        </w:rPr>
        <w:t>Ocimum</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basilicum</w:t>
      </w:r>
      <w:proofErr w:type="spellEnd"/>
      <w:r w:rsidRPr="00312862">
        <w:rPr>
          <w:rFonts w:ascii="Times New Roman" w:hAnsi="Times New Roman" w:cs="Times New Roman"/>
        </w:rPr>
        <w:t xml:space="preserve">) essential oil, which contains linalool and methyl chavicol, has demonstrated strong antibacterial activity against </w:t>
      </w:r>
      <w:r w:rsidRPr="00312862">
        <w:rPr>
          <w:rFonts w:ascii="Times New Roman" w:hAnsi="Times New Roman" w:cs="Times New Roman"/>
          <w:i/>
          <w:iCs/>
        </w:rPr>
        <w:t xml:space="preserve">Erwinia </w:t>
      </w:r>
      <w:proofErr w:type="spellStart"/>
      <w:r w:rsidRPr="00312862">
        <w:rPr>
          <w:rFonts w:ascii="Times New Roman" w:hAnsi="Times New Roman" w:cs="Times New Roman"/>
          <w:i/>
          <w:iCs/>
        </w:rPr>
        <w:t>carotovora</w:t>
      </w:r>
      <w:proofErr w:type="spellEnd"/>
      <w:r w:rsidRPr="00312862">
        <w:rPr>
          <w:rFonts w:ascii="Times New Roman" w:hAnsi="Times New Roman" w:cs="Times New Roman"/>
        </w:rPr>
        <w:t>, the causal agent of soft rot. Oil concentrations of 0.5% significantly reduced lesion size on infecte</w:t>
      </w:r>
      <w:r w:rsidR="00CD4CEF" w:rsidRPr="00312862">
        <w:rPr>
          <w:rFonts w:ascii="Times New Roman" w:hAnsi="Times New Roman" w:cs="Times New Roman"/>
        </w:rPr>
        <w:t>d potato tubers</w:t>
      </w:r>
      <w:r w:rsidRPr="00312862">
        <w:rPr>
          <w:rFonts w:ascii="Times New Roman" w:hAnsi="Times New Roman" w:cs="Times New Roman"/>
        </w:rPr>
        <w:t>.</w:t>
      </w:r>
    </w:p>
    <w:p w14:paraId="3186656B"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C. Viral Pathogens</w:t>
      </w:r>
    </w:p>
    <w:p w14:paraId="0BED9882"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Common viral diseases (e.g., TMV, CMV)</w:t>
      </w:r>
    </w:p>
    <w:p w14:paraId="35007683" w14:textId="77777777" w:rsidR="00EB3596" w:rsidRPr="00312862" w:rsidRDefault="00EB3596" w:rsidP="00CF25A5">
      <w:pPr>
        <w:jc w:val="both"/>
        <w:rPr>
          <w:rFonts w:ascii="Times New Roman" w:hAnsi="Times New Roman" w:cs="Times New Roman"/>
        </w:rPr>
      </w:pPr>
      <w:r w:rsidRPr="00312862">
        <w:rPr>
          <w:rFonts w:ascii="Times New Roman" w:hAnsi="Times New Roman" w:cs="Times New Roman"/>
        </w:rPr>
        <w:t>Plant viruses such as Tobacco mosaic virus (TMV) and Cucumber mosaic virus (CMV) pose serious threats due to their high transmission rates and limited control options. TMV infects solanaceous crops and can redu</w:t>
      </w:r>
      <w:r w:rsidR="00CD4CEF" w:rsidRPr="00312862">
        <w:rPr>
          <w:rFonts w:ascii="Times New Roman" w:hAnsi="Times New Roman" w:cs="Times New Roman"/>
        </w:rPr>
        <w:t>ce tobacco yield by 20% to 30%</w:t>
      </w:r>
      <w:r w:rsidRPr="00312862">
        <w:rPr>
          <w:rFonts w:ascii="Times New Roman" w:hAnsi="Times New Roman" w:cs="Times New Roman"/>
        </w:rPr>
        <w:t>. CMV affects over 1,200 plant species, including cucurbits, peppers, and ornamentals. Infection leads to systemic chlorosis, fruit deformation, and stunting, with yield losses rea</w:t>
      </w:r>
      <w:r w:rsidR="00CD4CEF" w:rsidRPr="00312862">
        <w:rPr>
          <w:rFonts w:ascii="Times New Roman" w:hAnsi="Times New Roman" w:cs="Times New Roman"/>
        </w:rPr>
        <w:t>ching 80% in extreme outbreaks</w:t>
      </w:r>
      <w:r w:rsidRPr="00312862">
        <w:rPr>
          <w:rFonts w:ascii="Times New Roman" w:hAnsi="Times New Roman" w:cs="Times New Roman"/>
        </w:rPr>
        <w:t>.</w:t>
      </w:r>
    </w:p>
    <w:p w14:paraId="6DCF5DC6"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Antiviral mechanisms of certain plant compounds</w:t>
      </w:r>
    </w:p>
    <w:p w14:paraId="160C1683" w14:textId="35E11335" w:rsidR="00EB3596" w:rsidRPr="00312862" w:rsidRDefault="00EB3596" w:rsidP="00CF25A5">
      <w:pPr>
        <w:jc w:val="both"/>
        <w:rPr>
          <w:rFonts w:ascii="Times New Roman" w:hAnsi="Times New Roman" w:cs="Times New Roman"/>
        </w:rPr>
      </w:pPr>
      <w:r w:rsidRPr="00312862">
        <w:rPr>
          <w:rFonts w:ascii="Times New Roman" w:hAnsi="Times New Roman" w:cs="Times New Roman"/>
        </w:rPr>
        <w:t>Plant-derived compounds control viral infections primarily by enhancing host immunity, interfering with viral replication, or posse</w:t>
      </w:r>
      <w:r w:rsidR="00770A60" w:rsidRPr="00312862">
        <w:rPr>
          <w:rFonts w:ascii="Times New Roman" w:hAnsi="Times New Roman" w:cs="Times New Roman"/>
        </w:rPr>
        <w:t xml:space="preserve">ssing direct </w:t>
      </w:r>
      <w:proofErr w:type="spellStart"/>
      <w:r w:rsidR="00770A60" w:rsidRPr="00312862">
        <w:rPr>
          <w:rFonts w:ascii="Times New Roman" w:hAnsi="Times New Roman" w:cs="Times New Roman"/>
        </w:rPr>
        <w:t>virucidal</w:t>
      </w:r>
      <w:proofErr w:type="spellEnd"/>
      <w:r w:rsidR="00770A60" w:rsidRPr="00312862">
        <w:rPr>
          <w:rFonts w:ascii="Times New Roman" w:hAnsi="Times New Roman" w:cs="Times New Roman"/>
        </w:rPr>
        <w:t xml:space="preserve"> activity (Thomas </w:t>
      </w:r>
      <w:r w:rsidR="00770A60" w:rsidRPr="00312862">
        <w:rPr>
          <w:rFonts w:ascii="Times New Roman" w:hAnsi="Times New Roman" w:cs="Times New Roman"/>
          <w:i/>
        </w:rPr>
        <w:t>et.al.,</w:t>
      </w:r>
      <w:r w:rsidR="00770A60" w:rsidRPr="00312862">
        <w:rPr>
          <w:rFonts w:ascii="Times New Roman" w:hAnsi="Times New Roman" w:cs="Times New Roman"/>
        </w:rPr>
        <w:t xml:space="preserve"> 2021).</w:t>
      </w:r>
      <w:r w:rsidRPr="00312862">
        <w:rPr>
          <w:rFonts w:ascii="Times New Roman" w:hAnsi="Times New Roman" w:cs="Times New Roman"/>
        </w:rPr>
        <w:t xml:space="preserve"> Extracts from </w:t>
      </w:r>
      <w:proofErr w:type="spellStart"/>
      <w:r w:rsidRPr="00312862">
        <w:rPr>
          <w:rFonts w:ascii="Times New Roman" w:hAnsi="Times New Roman" w:cs="Times New Roman"/>
          <w:i/>
          <w:iCs/>
        </w:rPr>
        <w:t>Withaniasomnifera</w:t>
      </w:r>
      <w:proofErr w:type="spellEnd"/>
      <w:r w:rsidRPr="00312862">
        <w:rPr>
          <w:rFonts w:ascii="Times New Roman" w:hAnsi="Times New Roman" w:cs="Times New Roman"/>
        </w:rPr>
        <w:t xml:space="preserve"> have been shown to reduce TMV replication in </w:t>
      </w:r>
      <w:r w:rsidRPr="00312862">
        <w:rPr>
          <w:rFonts w:ascii="Times New Roman" w:hAnsi="Times New Roman" w:cs="Times New Roman"/>
          <w:i/>
          <w:iCs/>
        </w:rPr>
        <w:t>Nicotiana tabacum</w:t>
      </w:r>
      <w:r w:rsidRPr="00312862">
        <w:rPr>
          <w:rFonts w:ascii="Times New Roman" w:hAnsi="Times New Roman" w:cs="Times New Roman"/>
        </w:rPr>
        <w:t xml:space="preserve"> by stimulating pathogene</w:t>
      </w:r>
      <w:r w:rsidR="00CD4CEF" w:rsidRPr="00312862">
        <w:rPr>
          <w:rFonts w:ascii="Times New Roman" w:hAnsi="Times New Roman" w:cs="Times New Roman"/>
        </w:rPr>
        <w:t>sis-related protein expression</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Curcumin from turmeric inhibits viral RNA polymerase activity, disrupting replication. Studies have demonstrated that pre-treatment with turmeric extract significantly reduces systemic CMV infection i</w:t>
      </w:r>
      <w:r w:rsidR="00CD4CEF" w:rsidRPr="00312862">
        <w:rPr>
          <w:rFonts w:ascii="Times New Roman" w:hAnsi="Times New Roman" w:cs="Times New Roman"/>
        </w:rPr>
        <w:t>n cucumber plants by up to 60%</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Quercetin and kaempferol, commonly found in </w:t>
      </w:r>
      <w:r w:rsidRPr="00312862">
        <w:rPr>
          <w:rFonts w:ascii="Times New Roman" w:hAnsi="Times New Roman" w:cs="Times New Roman"/>
          <w:i/>
          <w:iCs/>
        </w:rPr>
        <w:t>Moringa oleifera</w:t>
      </w:r>
      <w:r w:rsidRPr="00312862">
        <w:rPr>
          <w:rFonts w:ascii="Times New Roman" w:hAnsi="Times New Roman" w:cs="Times New Roman"/>
        </w:rPr>
        <w:t xml:space="preserve"> and other flavonoid-rich plants, can block viral RNA synthesis and exhibit binding affinity to viral coat proteins, preven</w:t>
      </w:r>
      <w:r w:rsidR="00CD4CEF" w:rsidRPr="00312862">
        <w:rPr>
          <w:rFonts w:ascii="Times New Roman" w:hAnsi="Times New Roman" w:cs="Times New Roman"/>
        </w:rPr>
        <w:t>ting viral entry and uncoating</w:t>
      </w:r>
      <w:r w:rsidRPr="00312862">
        <w:rPr>
          <w:rFonts w:ascii="Times New Roman" w:hAnsi="Times New Roman" w:cs="Times New Roman"/>
        </w:rPr>
        <w:t>.</w:t>
      </w:r>
    </w:p>
    <w:p w14:paraId="69F37027"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D. Nematodes and Other Pathogens</w:t>
      </w:r>
    </w:p>
    <w:p w14:paraId="024928C7" w14:textId="5B739369" w:rsidR="00EB3596" w:rsidRPr="00312862" w:rsidRDefault="00EB3596" w:rsidP="00CF25A5">
      <w:pPr>
        <w:jc w:val="both"/>
        <w:rPr>
          <w:rFonts w:ascii="Times New Roman" w:hAnsi="Times New Roman" w:cs="Times New Roman"/>
        </w:rPr>
      </w:pPr>
      <w:r w:rsidRPr="00312862">
        <w:rPr>
          <w:rFonts w:ascii="Times New Roman" w:hAnsi="Times New Roman" w:cs="Times New Roman"/>
        </w:rPr>
        <w:lastRenderedPageBreak/>
        <w:t xml:space="preserve">Plant-parasitic nematodes, particularly </w:t>
      </w:r>
      <w:r w:rsidRPr="00312862">
        <w:rPr>
          <w:rFonts w:ascii="Times New Roman" w:hAnsi="Times New Roman" w:cs="Times New Roman"/>
          <w:i/>
          <w:iCs/>
        </w:rPr>
        <w:t>Meloidogyne spp.</w:t>
      </w:r>
      <w:r w:rsidRPr="00312862">
        <w:rPr>
          <w:rFonts w:ascii="Times New Roman" w:hAnsi="Times New Roman" w:cs="Times New Roman"/>
        </w:rPr>
        <w:t>, cause root-knot diseases in vegetables and field crops, resulting in yield losses estimated at over USD 1</w:t>
      </w:r>
      <w:r w:rsidR="00CD4CEF" w:rsidRPr="00312862">
        <w:rPr>
          <w:rFonts w:ascii="Times New Roman" w:hAnsi="Times New Roman" w:cs="Times New Roman"/>
        </w:rPr>
        <w:t>00 billion annually worldwide</w:t>
      </w:r>
      <w:r w:rsidRPr="00312862">
        <w:rPr>
          <w:rFonts w:ascii="Times New Roman" w:hAnsi="Times New Roman" w:cs="Times New Roman"/>
        </w:rPr>
        <w:t>. These microscopic roundworms damage plant roots, reduce water and nutrient uptake, and promote secondary infections by other soil pathogens.</w:t>
      </w:r>
      <w:r w:rsidR="00312862">
        <w:rPr>
          <w:rFonts w:ascii="Times New Roman" w:hAnsi="Times New Roman" w:cs="Times New Roman"/>
        </w:rPr>
        <w:t xml:space="preserve"> </w:t>
      </w:r>
      <w:r w:rsidRPr="00312862">
        <w:rPr>
          <w:rFonts w:ascii="Times New Roman" w:hAnsi="Times New Roman" w:cs="Times New Roman"/>
        </w:rPr>
        <w:t xml:space="preserve">Extracts from </w:t>
      </w:r>
      <w:proofErr w:type="spellStart"/>
      <w:r w:rsidRPr="00312862">
        <w:rPr>
          <w:rFonts w:ascii="Times New Roman" w:hAnsi="Times New Roman" w:cs="Times New Roman"/>
          <w:i/>
          <w:iCs/>
        </w:rPr>
        <w:t>Azadirachta</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indica</w:t>
      </w:r>
      <w:proofErr w:type="spellEnd"/>
      <w:r w:rsidRPr="00312862">
        <w:rPr>
          <w:rFonts w:ascii="Times New Roman" w:hAnsi="Times New Roman" w:cs="Times New Roman"/>
        </w:rPr>
        <w:t xml:space="preserve"> are among the most effective </w:t>
      </w:r>
      <w:proofErr w:type="spellStart"/>
      <w:r w:rsidRPr="00312862">
        <w:rPr>
          <w:rFonts w:ascii="Times New Roman" w:hAnsi="Times New Roman" w:cs="Times New Roman"/>
        </w:rPr>
        <w:t>nematicidal</w:t>
      </w:r>
      <w:proofErr w:type="spellEnd"/>
      <w:r w:rsidRPr="00312862">
        <w:rPr>
          <w:rFonts w:ascii="Times New Roman" w:hAnsi="Times New Roman" w:cs="Times New Roman"/>
        </w:rPr>
        <w:t xml:space="preserve"> agents. </w:t>
      </w:r>
      <w:proofErr w:type="spellStart"/>
      <w:r w:rsidRPr="00312862">
        <w:rPr>
          <w:rFonts w:ascii="Times New Roman" w:hAnsi="Times New Roman" w:cs="Times New Roman"/>
        </w:rPr>
        <w:t>Azadirachtin</w:t>
      </w:r>
      <w:proofErr w:type="spellEnd"/>
      <w:r w:rsidRPr="00312862">
        <w:rPr>
          <w:rFonts w:ascii="Times New Roman" w:hAnsi="Times New Roman" w:cs="Times New Roman"/>
        </w:rPr>
        <w:t xml:space="preserve"> interferes with nematode feeding and reproduction. A 5% neem seed kernel extract reduced </w:t>
      </w:r>
      <w:r w:rsidRPr="00312862">
        <w:rPr>
          <w:rFonts w:ascii="Times New Roman" w:hAnsi="Times New Roman" w:cs="Times New Roman"/>
          <w:i/>
          <w:iCs/>
        </w:rPr>
        <w:t>M. incognita</w:t>
      </w:r>
      <w:r w:rsidRPr="00312862">
        <w:rPr>
          <w:rFonts w:ascii="Times New Roman" w:hAnsi="Times New Roman" w:cs="Times New Roman"/>
        </w:rPr>
        <w:t xml:space="preserve"> populations in tomato rhizosphere by 7</w:t>
      </w:r>
      <w:r w:rsidR="00CD4CEF" w:rsidRPr="00312862">
        <w:rPr>
          <w:rFonts w:ascii="Times New Roman" w:hAnsi="Times New Roman" w:cs="Times New Roman"/>
        </w:rPr>
        <w:t>0% under greenhouse conditions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Castor (</w:t>
      </w:r>
      <w:r w:rsidRPr="00312862">
        <w:rPr>
          <w:rFonts w:ascii="Times New Roman" w:hAnsi="Times New Roman" w:cs="Times New Roman"/>
          <w:i/>
          <w:iCs/>
        </w:rPr>
        <w:t xml:space="preserve">Ricinus </w:t>
      </w:r>
      <w:proofErr w:type="spellStart"/>
      <w:r w:rsidRPr="00312862">
        <w:rPr>
          <w:rFonts w:ascii="Times New Roman" w:hAnsi="Times New Roman" w:cs="Times New Roman"/>
          <w:i/>
          <w:iCs/>
        </w:rPr>
        <w:t>communis</w:t>
      </w:r>
      <w:proofErr w:type="spellEnd"/>
      <w:r w:rsidRPr="00312862">
        <w:rPr>
          <w:rFonts w:ascii="Times New Roman" w:hAnsi="Times New Roman" w:cs="Times New Roman"/>
        </w:rPr>
        <w:t>) and marigold (</w:t>
      </w:r>
      <w:proofErr w:type="spellStart"/>
      <w:r w:rsidRPr="00312862">
        <w:rPr>
          <w:rFonts w:ascii="Times New Roman" w:hAnsi="Times New Roman" w:cs="Times New Roman"/>
          <w:i/>
          <w:iCs/>
        </w:rPr>
        <w:t>Tagetes</w:t>
      </w:r>
      <w:proofErr w:type="spellEnd"/>
      <w:r w:rsidRPr="00312862">
        <w:rPr>
          <w:rFonts w:ascii="Times New Roman" w:hAnsi="Times New Roman" w:cs="Times New Roman"/>
          <w:i/>
          <w:iCs/>
        </w:rPr>
        <w:t xml:space="preserve"> spp.</w:t>
      </w:r>
      <w:r w:rsidRPr="00312862">
        <w:rPr>
          <w:rFonts w:ascii="Times New Roman" w:hAnsi="Times New Roman" w:cs="Times New Roman"/>
        </w:rPr>
        <w:t>) produce bioactive compounds such as ricin and thiophenes, which act as contact toxins and inhibit egg hat</w:t>
      </w:r>
      <w:r w:rsidR="00CD4CEF" w:rsidRPr="00312862">
        <w:rPr>
          <w:rFonts w:ascii="Times New Roman" w:hAnsi="Times New Roman" w:cs="Times New Roman"/>
        </w:rPr>
        <w:t>ching and juvenile penetration</w:t>
      </w:r>
      <w:r w:rsidR="00770A60" w:rsidRPr="00312862">
        <w:rPr>
          <w:rFonts w:ascii="Times New Roman" w:hAnsi="Times New Roman" w:cs="Times New Roman"/>
        </w:rPr>
        <w:t xml:space="preserve"> (</w:t>
      </w:r>
      <w:proofErr w:type="spellStart"/>
      <w:r w:rsidR="00770A60" w:rsidRPr="00312862">
        <w:rPr>
          <w:rFonts w:ascii="Times New Roman" w:hAnsi="Times New Roman" w:cs="Times New Roman"/>
        </w:rPr>
        <w:t>Mwamula</w:t>
      </w:r>
      <w:proofErr w:type="spellEnd"/>
      <w:r w:rsidR="00770A60" w:rsidRPr="00312862">
        <w:rPr>
          <w:rFonts w:ascii="Times New Roman" w:hAnsi="Times New Roman" w:cs="Times New Roman"/>
        </w:rPr>
        <w:t xml:space="preserve"> </w:t>
      </w:r>
      <w:r w:rsidR="00770A60" w:rsidRPr="00312862">
        <w:rPr>
          <w:rFonts w:ascii="Times New Roman" w:hAnsi="Times New Roman" w:cs="Times New Roman"/>
          <w:i/>
        </w:rPr>
        <w:t>et.al.,</w:t>
      </w:r>
      <w:r w:rsidR="00770A60" w:rsidRPr="00312862">
        <w:rPr>
          <w:rFonts w:ascii="Times New Roman" w:hAnsi="Times New Roman" w:cs="Times New Roman"/>
        </w:rPr>
        <w:t xml:space="preserve"> 2022).</w:t>
      </w:r>
      <w:r w:rsidR="00312862">
        <w:rPr>
          <w:rFonts w:ascii="Times New Roman" w:hAnsi="Times New Roman" w:cs="Times New Roman"/>
        </w:rPr>
        <w:t xml:space="preserve"> </w:t>
      </w:r>
      <w:r w:rsidRPr="00312862">
        <w:rPr>
          <w:rFonts w:ascii="Times New Roman" w:hAnsi="Times New Roman" w:cs="Times New Roman"/>
        </w:rPr>
        <w:t xml:space="preserve">Insect-pathogenic fungi and nematodes also act as biocontrol agents. Extracts from </w:t>
      </w:r>
      <w:r w:rsidRPr="00312862">
        <w:rPr>
          <w:rFonts w:ascii="Times New Roman" w:hAnsi="Times New Roman" w:cs="Times New Roman"/>
          <w:i/>
          <w:iCs/>
        </w:rPr>
        <w:t>Melia azedarach</w:t>
      </w:r>
      <w:r w:rsidRPr="00312862">
        <w:rPr>
          <w:rFonts w:ascii="Times New Roman" w:hAnsi="Times New Roman" w:cs="Times New Roman"/>
        </w:rPr>
        <w:t xml:space="preserve"> and </w:t>
      </w:r>
      <w:r w:rsidRPr="00312862">
        <w:rPr>
          <w:rFonts w:ascii="Times New Roman" w:hAnsi="Times New Roman" w:cs="Times New Roman"/>
          <w:i/>
          <w:iCs/>
        </w:rPr>
        <w:t>Datura stramonium</w:t>
      </w:r>
      <w:r w:rsidRPr="00312862">
        <w:rPr>
          <w:rFonts w:ascii="Times New Roman" w:hAnsi="Times New Roman" w:cs="Times New Roman"/>
        </w:rPr>
        <w:t xml:space="preserve"> have shown effectiveness against </w:t>
      </w:r>
      <w:proofErr w:type="spellStart"/>
      <w:r w:rsidRPr="00312862">
        <w:rPr>
          <w:rFonts w:ascii="Times New Roman" w:hAnsi="Times New Roman" w:cs="Times New Roman"/>
        </w:rPr>
        <w:t>thrips</w:t>
      </w:r>
      <w:proofErr w:type="spellEnd"/>
      <w:r w:rsidRPr="00312862">
        <w:rPr>
          <w:rFonts w:ascii="Times New Roman" w:hAnsi="Times New Roman" w:cs="Times New Roman"/>
        </w:rPr>
        <w:t>, aphids, and mites through anti-fe</w:t>
      </w:r>
      <w:r w:rsidR="00CD4CEF" w:rsidRPr="00312862">
        <w:rPr>
          <w:rFonts w:ascii="Times New Roman" w:hAnsi="Times New Roman" w:cs="Times New Roman"/>
        </w:rPr>
        <w:t>eding and repellent properties</w:t>
      </w:r>
      <w:r w:rsidRPr="00312862">
        <w:rPr>
          <w:rFonts w:ascii="Times New Roman" w:hAnsi="Times New Roman" w:cs="Times New Roman"/>
        </w:rPr>
        <w:t>. These plants contain terpenoids, alkaloids, and limonoids, which impact insect nervous systems and reduce reproductive rates.</w:t>
      </w:r>
    </w:p>
    <w:p w14:paraId="4288CBF7"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rPr>
        <w:t>V. Formulation and Application Techniques</w:t>
      </w:r>
    </w:p>
    <w:p w14:paraId="15058EA3"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A. Types of Formulations</w:t>
      </w:r>
    </w:p>
    <w:p w14:paraId="113DB6C5"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Crude extracts</w:t>
      </w:r>
    </w:p>
    <w:p w14:paraId="464B6543" w14:textId="167ADE87" w:rsidR="00EB3596" w:rsidRPr="00312862" w:rsidRDefault="00EB3596" w:rsidP="00CF25A5">
      <w:pPr>
        <w:jc w:val="both"/>
        <w:rPr>
          <w:rFonts w:ascii="Times New Roman" w:hAnsi="Times New Roman" w:cs="Times New Roman"/>
        </w:rPr>
      </w:pPr>
      <w:r w:rsidRPr="00312862">
        <w:rPr>
          <w:rFonts w:ascii="Times New Roman" w:hAnsi="Times New Roman" w:cs="Times New Roman"/>
        </w:rPr>
        <w:t>Crude plant extracts are among the most widely used for</w:t>
      </w:r>
      <w:r w:rsidR="00770A60" w:rsidRPr="00312862">
        <w:rPr>
          <w:rFonts w:ascii="Times New Roman" w:hAnsi="Times New Roman" w:cs="Times New Roman"/>
        </w:rPr>
        <w:t>ms for managing plant diseases (</w:t>
      </w:r>
      <w:proofErr w:type="spellStart"/>
      <w:r w:rsidR="00770A60" w:rsidRPr="00312862">
        <w:rPr>
          <w:rFonts w:ascii="Times New Roman" w:hAnsi="Times New Roman" w:cs="Times New Roman"/>
        </w:rPr>
        <w:t>Deresa</w:t>
      </w:r>
      <w:proofErr w:type="spellEnd"/>
      <w:r w:rsidR="00770A60" w:rsidRPr="00312862">
        <w:rPr>
          <w:rFonts w:ascii="Times New Roman" w:hAnsi="Times New Roman" w:cs="Times New Roman"/>
        </w:rPr>
        <w:t xml:space="preserve"> </w:t>
      </w:r>
      <w:r w:rsidR="00770A60" w:rsidRPr="00312862">
        <w:rPr>
          <w:rFonts w:ascii="Times New Roman" w:hAnsi="Times New Roman" w:cs="Times New Roman"/>
          <w:i/>
        </w:rPr>
        <w:t>et.al.,</w:t>
      </w:r>
      <w:r w:rsidR="00770A60" w:rsidRPr="00312862">
        <w:rPr>
          <w:rFonts w:ascii="Times New Roman" w:hAnsi="Times New Roman" w:cs="Times New Roman"/>
        </w:rPr>
        <w:t xml:space="preserve"> 2023). </w:t>
      </w:r>
      <w:r w:rsidRPr="00312862">
        <w:rPr>
          <w:rFonts w:ascii="Times New Roman" w:hAnsi="Times New Roman" w:cs="Times New Roman"/>
        </w:rPr>
        <w:t>They are prepared using water, ethanol, methanol, or acetone as solvents, often by maceration, i</w:t>
      </w:r>
      <w:r w:rsidR="00CD4CEF" w:rsidRPr="00312862">
        <w:rPr>
          <w:rFonts w:ascii="Times New Roman" w:hAnsi="Times New Roman" w:cs="Times New Roman"/>
        </w:rPr>
        <w:t>nfusion, or Soxhlet extraction</w:t>
      </w:r>
      <w:r w:rsidRPr="00312862">
        <w:rPr>
          <w:rFonts w:ascii="Times New Roman" w:hAnsi="Times New Roman" w:cs="Times New Roman"/>
        </w:rPr>
        <w:t>. These extracts contain complex mixtures of bioactive compounds that act synerg</w:t>
      </w:r>
      <w:r w:rsidR="00CD4CEF" w:rsidRPr="00312862">
        <w:rPr>
          <w:rFonts w:ascii="Times New Roman" w:hAnsi="Times New Roman" w:cs="Times New Roman"/>
        </w:rPr>
        <w:t>istically to inhibit pathogens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Crude extracts of </w:t>
      </w:r>
      <w:proofErr w:type="spellStart"/>
      <w:r w:rsidRPr="00312862">
        <w:rPr>
          <w:rFonts w:ascii="Times New Roman" w:hAnsi="Times New Roman" w:cs="Times New Roman"/>
          <w:i/>
          <w:iCs/>
        </w:rPr>
        <w:t>Azadirachta</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indica</w:t>
      </w:r>
      <w:proofErr w:type="spellEnd"/>
      <w:r w:rsidRPr="00312862">
        <w:rPr>
          <w:rFonts w:ascii="Times New Roman" w:hAnsi="Times New Roman" w:cs="Times New Roman"/>
        </w:rPr>
        <w:t xml:space="preserve">, </w:t>
      </w:r>
      <w:r w:rsidRPr="00312862">
        <w:rPr>
          <w:rFonts w:ascii="Times New Roman" w:hAnsi="Times New Roman" w:cs="Times New Roman"/>
          <w:i/>
          <w:iCs/>
        </w:rPr>
        <w:t>Allium sativum</w:t>
      </w:r>
      <w:r w:rsidRPr="00312862">
        <w:rPr>
          <w:rFonts w:ascii="Times New Roman" w:hAnsi="Times New Roman" w:cs="Times New Roman"/>
        </w:rPr>
        <w:t xml:space="preserve">, and </w:t>
      </w:r>
      <w:proofErr w:type="spellStart"/>
      <w:r w:rsidRPr="00312862">
        <w:rPr>
          <w:rFonts w:ascii="Times New Roman" w:hAnsi="Times New Roman" w:cs="Times New Roman"/>
          <w:i/>
          <w:iCs/>
        </w:rPr>
        <w:t>Ocimum</w:t>
      </w:r>
      <w:proofErr w:type="spellEnd"/>
      <w:r w:rsidRPr="00312862">
        <w:rPr>
          <w:rFonts w:ascii="Times New Roman" w:hAnsi="Times New Roman" w:cs="Times New Roman"/>
          <w:i/>
          <w:iCs/>
        </w:rPr>
        <w:t xml:space="preserve"> sanctum</w:t>
      </w:r>
      <w:r w:rsidRPr="00312862">
        <w:rPr>
          <w:rFonts w:ascii="Times New Roman" w:hAnsi="Times New Roman" w:cs="Times New Roman"/>
        </w:rPr>
        <w:t xml:space="preserve"> have been effective against fungal pathogens such as </w:t>
      </w:r>
      <w:r w:rsidRPr="00312862">
        <w:rPr>
          <w:rFonts w:ascii="Times New Roman" w:hAnsi="Times New Roman" w:cs="Times New Roman"/>
          <w:i/>
          <w:iCs/>
        </w:rPr>
        <w:t xml:space="preserve">Fusarium </w:t>
      </w:r>
      <w:proofErr w:type="spellStart"/>
      <w:r w:rsidRPr="00312862">
        <w:rPr>
          <w:rFonts w:ascii="Times New Roman" w:hAnsi="Times New Roman" w:cs="Times New Roman"/>
          <w:i/>
          <w:iCs/>
        </w:rPr>
        <w:t>oxysporum</w:t>
      </w:r>
      <w:proofErr w:type="spellEnd"/>
      <w:r w:rsidRPr="00312862">
        <w:rPr>
          <w:rFonts w:ascii="Times New Roman" w:hAnsi="Times New Roman" w:cs="Times New Roman"/>
        </w:rPr>
        <w:t xml:space="preserve"> and </w:t>
      </w:r>
      <w:r w:rsidRPr="00312862">
        <w:rPr>
          <w:rFonts w:ascii="Times New Roman" w:hAnsi="Times New Roman" w:cs="Times New Roman"/>
          <w:i/>
          <w:iCs/>
        </w:rPr>
        <w:t xml:space="preserve">Alternaria </w:t>
      </w:r>
      <w:proofErr w:type="spellStart"/>
      <w:r w:rsidRPr="00312862">
        <w:rPr>
          <w:rFonts w:ascii="Times New Roman" w:hAnsi="Times New Roman" w:cs="Times New Roman"/>
          <w:i/>
          <w:iCs/>
        </w:rPr>
        <w:t>solani</w:t>
      </w:r>
      <w:proofErr w:type="spellEnd"/>
      <w:r w:rsidRPr="00312862">
        <w:rPr>
          <w:rFonts w:ascii="Times New Roman" w:hAnsi="Times New Roman" w:cs="Times New Roman"/>
        </w:rPr>
        <w:t xml:space="preserve"> by reducing spore g</w:t>
      </w:r>
      <w:r w:rsidR="00CD4CEF" w:rsidRPr="00312862">
        <w:rPr>
          <w:rFonts w:ascii="Times New Roman" w:hAnsi="Times New Roman" w:cs="Times New Roman"/>
        </w:rPr>
        <w:t>ermination and mycelial growth</w:t>
      </w:r>
      <w:r w:rsidRPr="00312862">
        <w:rPr>
          <w:rFonts w:ascii="Times New Roman" w:hAnsi="Times New Roman" w:cs="Times New Roman"/>
        </w:rPr>
        <w:t xml:space="preserve">. Studies have shown that methanolic extracts of </w:t>
      </w:r>
      <w:r w:rsidRPr="00312862">
        <w:rPr>
          <w:rFonts w:ascii="Times New Roman" w:hAnsi="Times New Roman" w:cs="Times New Roman"/>
          <w:i/>
          <w:iCs/>
        </w:rPr>
        <w:t xml:space="preserve">A. </w:t>
      </w:r>
      <w:proofErr w:type="spellStart"/>
      <w:r w:rsidRPr="00312862">
        <w:rPr>
          <w:rFonts w:ascii="Times New Roman" w:hAnsi="Times New Roman" w:cs="Times New Roman"/>
          <w:i/>
          <w:iCs/>
        </w:rPr>
        <w:t>indica</w:t>
      </w:r>
      <w:proofErr w:type="spellEnd"/>
      <w:r w:rsidRPr="00312862">
        <w:rPr>
          <w:rFonts w:ascii="Times New Roman" w:hAnsi="Times New Roman" w:cs="Times New Roman"/>
        </w:rPr>
        <w:t xml:space="preserve"> at 10% concentration can suppress </w:t>
      </w:r>
      <w:r w:rsidRPr="00312862">
        <w:rPr>
          <w:rFonts w:ascii="Times New Roman" w:hAnsi="Times New Roman" w:cs="Times New Roman"/>
          <w:i/>
          <w:iCs/>
        </w:rPr>
        <w:t>Fusarium</w:t>
      </w:r>
      <w:r w:rsidRPr="00312862">
        <w:rPr>
          <w:rFonts w:ascii="Times New Roman" w:hAnsi="Times New Roman" w:cs="Times New Roman"/>
        </w:rPr>
        <w:t xml:space="preserve"> growth by more than 8</w:t>
      </w:r>
      <w:r w:rsidR="00CD4CEF" w:rsidRPr="00312862">
        <w:rPr>
          <w:rFonts w:ascii="Times New Roman" w:hAnsi="Times New Roman" w:cs="Times New Roman"/>
        </w:rPr>
        <w:t>5% under laboratory conditions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Although crude extracts are easy to prepare and environmentally friendly, their efficacy often varies due to differences in solvent polarity, plant maturity, and environmenta</w:t>
      </w:r>
      <w:r w:rsidR="00CD4CEF" w:rsidRPr="00312862">
        <w:rPr>
          <w:rFonts w:ascii="Times New Roman" w:hAnsi="Times New Roman" w:cs="Times New Roman"/>
        </w:rPr>
        <w:t>l conditions during extraction</w:t>
      </w:r>
      <w:r w:rsidRPr="00312862">
        <w:rPr>
          <w:rFonts w:ascii="Times New Roman" w:hAnsi="Times New Roman" w:cs="Times New Roman"/>
        </w:rPr>
        <w:t>. For long-term field use, stability and standardization of active constituents are crucial.</w:t>
      </w:r>
    </w:p>
    <w:p w14:paraId="55788392"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Essential oils</w:t>
      </w:r>
    </w:p>
    <w:p w14:paraId="4BF075D9" w14:textId="5EF427B0"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Essential oils represent concentrated volatile fractions from aromatic and medicinal plants that possess high antimicrobial activity. These oils typically contain terpenoids, aldehydes, and </w:t>
      </w:r>
      <w:r w:rsidR="00CD4CEF" w:rsidRPr="00312862">
        <w:rPr>
          <w:rFonts w:ascii="Times New Roman" w:hAnsi="Times New Roman" w:cs="Times New Roman"/>
        </w:rPr>
        <w:t>phenolics as active components</w:t>
      </w:r>
      <w:r w:rsidRPr="00312862">
        <w:rPr>
          <w:rFonts w:ascii="Times New Roman" w:hAnsi="Times New Roman" w:cs="Times New Roman"/>
        </w:rPr>
        <w:t xml:space="preserve">. Their lipophilic nature enables them to penetrate microbial membranes, causing leakage of cellular </w:t>
      </w:r>
      <w:r w:rsidR="00CD4CEF" w:rsidRPr="00312862">
        <w:rPr>
          <w:rFonts w:ascii="Times New Roman" w:hAnsi="Times New Roman" w:cs="Times New Roman"/>
        </w:rPr>
        <w:t>contents and enzyme inhibition</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Essential oils from </w:t>
      </w:r>
      <w:r w:rsidRPr="00312862">
        <w:rPr>
          <w:rFonts w:ascii="Times New Roman" w:hAnsi="Times New Roman" w:cs="Times New Roman"/>
          <w:i/>
          <w:iCs/>
        </w:rPr>
        <w:t>Thymus vulgaris</w:t>
      </w:r>
      <w:r w:rsidRPr="00312862">
        <w:rPr>
          <w:rFonts w:ascii="Times New Roman" w:hAnsi="Times New Roman" w:cs="Times New Roman"/>
        </w:rPr>
        <w:t xml:space="preserve"> (thyme), </w:t>
      </w:r>
      <w:proofErr w:type="spellStart"/>
      <w:r w:rsidRPr="00312862">
        <w:rPr>
          <w:rFonts w:ascii="Times New Roman" w:hAnsi="Times New Roman" w:cs="Times New Roman"/>
          <w:i/>
          <w:iCs/>
        </w:rPr>
        <w:t>Cinnamomum</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verum</w:t>
      </w:r>
      <w:proofErr w:type="spellEnd"/>
      <w:r w:rsidRPr="00312862">
        <w:rPr>
          <w:rFonts w:ascii="Times New Roman" w:hAnsi="Times New Roman" w:cs="Times New Roman"/>
        </w:rPr>
        <w:t xml:space="preserve"> (cinnamon), </w:t>
      </w:r>
      <w:proofErr w:type="spellStart"/>
      <w:r w:rsidRPr="00312862">
        <w:rPr>
          <w:rFonts w:ascii="Times New Roman" w:hAnsi="Times New Roman" w:cs="Times New Roman"/>
          <w:i/>
          <w:iCs/>
        </w:rPr>
        <w:t>Syzygium</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aromaticum</w:t>
      </w:r>
      <w:proofErr w:type="spellEnd"/>
      <w:r w:rsidRPr="00312862">
        <w:rPr>
          <w:rFonts w:ascii="Times New Roman" w:hAnsi="Times New Roman" w:cs="Times New Roman"/>
        </w:rPr>
        <w:t xml:space="preserve"> (clove), and </w:t>
      </w:r>
      <w:r w:rsidRPr="00312862">
        <w:rPr>
          <w:rFonts w:ascii="Times New Roman" w:hAnsi="Times New Roman" w:cs="Times New Roman"/>
          <w:i/>
          <w:iCs/>
        </w:rPr>
        <w:t>Eucalyptus globulus</w:t>
      </w:r>
      <w:r w:rsidRPr="00312862">
        <w:rPr>
          <w:rFonts w:ascii="Times New Roman" w:hAnsi="Times New Roman" w:cs="Times New Roman"/>
        </w:rPr>
        <w:t xml:space="preserve"> (eucalyptus) have shown strong antifungal activity against </w:t>
      </w:r>
      <w:r w:rsidRPr="00312862">
        <w:rPr>
          <w:rFonts w:ascii="Times New Roman" w:hAnsi="Times New Roman" w:cs="Times New Roman"/>
          <w:i/>
          <w:iCs/>
        </w:rPr>
        <w:t xml:space="preserve">Botrytis </w:t>
      </w:r>
      <w:proofErr w:type="spellStart"/>
      <w:r w:rsidRPr="00312862">
        <w:rPr>
          <w:rFonts w:ascii="Times New Roman" w:hAnsi="Times New Roman" w:cs="Times New Roman"/>
          <w:i/>
          <w:iCs/>
        </w:rPr>
        <w:t>cinerea</w:t>
      </w:r>
      <w:proofErr w:type="spellEnd"/>
      <w:r w:rsidRPr="00312862">
        <w:rPr>
          <w:rFonts w:ascii="Times New Roman" w:hAnsi="Times New Roman" w:cs="Times New Roman"/>
        </w:rPr>
        <w:t xml:space="preserve">, </w:t>
      </w:r>
      <w:r w:rsidRPr="00312862">
        <w:rPr>
          <w:rFonts w:ascii="Times New Roman" w:hAnsi="Times New Roman" w:cs="Times New Roman"/>
          <w:i/>
          <w:iCs/>
        </w:rPr>
        <w:t xml:space="preserve">Alternaria </w:t>
      </w:r>
      <w:proofErr w:type="spellStart"/>
      <w:r w:rsidRPr="00312862">
        <w:rPr>
          <w:rFonts w:ascii="Times New Roman" w:hAnsi="Times New Roman" w:cs="Times New Roman"/>
          <w:i/>
          <w:iCs/>
        </w:rPr>
        <w:t>alternata</w:t>
      </w:r>
      <w:proofErr w:type="spellEnd"/>
      <w:r w:rsidRPr="00312862">
        <w:rPr>
          <w:rFonts w:ascii="Times New Roman" w:hAnsi="Times New Roman" w:cs="Times New Roman"/>
        </w:rPr>
        <w:t xml:space="preserve">, and </w:t>
      </w:r>
      <w:proofErr w:type="spellStart"/>
      <w:r w:rsidRPr="00312862">
        <w:rPr>
          <w:rFonts w:ascii="Times New Roman" w:hAnsi="Times New Roman" w:cs="Times New Roman"/>
          <w:i/>
          <w:iCs/>
        </w:rPr>
        <w:t>Rhizoctonia</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solani</w:t>
      </w:r>
      <w:proofErr w:type="spellEnd"/>
      <w:r w:rsidRPr="00312862">
        <w:rPr>
          <w:rFonts w:ascii="Times New Roman" w:hAnsi="Times New Roman" w:cs="Times New Roman"/>
        </w:rPr>
        <w:t xml:space="preserve">. For example, thyme oil at 0.2% concentration caused nearly 100% inhibition of </w:t>
      </w:r>
      <w:r w:rsidRPr="00312862">
        <w:rPr>
          <w:rFonts w:ascii="Times New Roman" w:hAnsi="Times New Roman" w:cs="Times New Roman"/>
          <w:i/>
          <w:iCs/>
        </w:rPr>
        <w:t xml:space="preserve">F. </w:t>
      </w:r>
      <w:proofErr w:type="spellStart"/>
      <w:r w:rsidRPr="00312862">
        <w:rPr>
          <w:rFonts w:ascii="Times New Roman" w:hAnsi="Times New Roman" w:cs="Times New Roman"/>
          <w:i/>
          <w:iCs/>
        </w:rPr>
        <w:t>oxysporum</w:t>
      </w:r>
      <w:proofErr w:type="spellEnd"/>
      <w:r w:rsidR="00CD4CEF" w:rsidRPr="00312862">
        <w:rPr>
          <w:rFonts w:ascii="Times New Roman" w:hAnsi="Times New Roman" w:cs="Times New Roman"/>
        </w:rPr>
        <w:t xml:space="preserve"> spore germination</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Despite their high potency, essential oils are volatile and sensitive to light, temperature, and oxidation. To overcome these challenges, formulation approaches such as emulsification and encapsulation are being used to enhance th</w:t>
      </w:r>
      <w:r w:rsidR="00CD4CEF" w:rsidRPr="00312862">
        <w:rPr>
          <w:rFonts w:ascii="Times New Roman" w:hAnsi="Times New Roman" w:cs="Times New Roman"/>
        </w:rPr>
        <w:t>eir stability and release rate</w:t>
      </w:r>
      <w:r w:rsidRPr="00312862">
        <w:rPr>
          <w:rFonts w:ascii="Times New Roman" w:hAnsi="Times New Roman" w:cs="Times New Roman"/>
        </w:rPr>
        <w:t>.</w:t>
      </w:r>
    </w:p>
    <w:p w14:paraId="62E5E79D"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3. Nano-formulations</w:t>
      </w:r>
    </w:p>
    <w:p w14:paraId="23C62F74" w14:textId="1E2C4B24" w:rsidR="00EB3596" w:rsidRPr="00312862" w:rsidRDefault="00EB3596" w:rsidP="00CF25A5">
      <w:pPr>
        <w:jc w:val="both"/>
        <w:rPr>
          <w:rFonts w:ascii="Times New Roman" w:hAnsi="Times New Roman" w:cs="Times New Roman"/>
        </w:rPr>
      </w:pPr>
      <w:r w:rsidRPr="00312862">
        <w:rPr>
          <w:rFonts w:ascii="Times New Roman" w:hAnsi="Times New Roman" w:cs="Times New Roman"/>
        </w:rPr>
        <w:t>Nanotechnology has emerged as a promising tool to enhance the delivery, stability, and bioavailabi</w:t>
      </w:r>
      <w:r w:rsidR="00770A60" w:rsidRPr="00312862">
        <w:rPr>
          <w:rFonts w:ascii="Times New Roman" w:hAnsi="Times New Roman" w:cs="Times New Roman"/>
        </w:rPr>
        <w:t>lity of plant-derived compounds (</w:t>
      </w:r>
      <w:proofErr w:type="spellStart"/>
      <w:r w:rsidR="00770A60" w:rsidRPr="00312862">
        <w:rPr>
          <w:rFonts w:ascii="Times New Roman" w:hAnsi="Times New Roman" w:cs="Times New Roman"/>
        </w:rPr>
        <w:t>Iravani</w:t>
      </w:r>
      <w:proofErr w:type="spellEnd"/>
      <w:r w:rsidR="00770A60" w:rsidRPr="00312862">
        <w:rPr>
          <w:rFonts w:ascii="Times New Roman" w:hAnsi="Times New Roman" w:cs="Times New Roman"/>
        </w:rPr>
        <w:t xml:space="preserve"> </w:t>
      </w:r>
      <w:r w:rsidR="00770A60" w:rsidRPr="00312862">
        <w:rPr>
          <w:rFonts w:ascii="Times New Roman" w:hAnsi="Times New Roman" w:cs="Times New Roman"/>
          <w:i/>
        </w:rPr>
        <w:t>et.al.,</w:t>
      </w:r>
      <w:r w:rsidR="00770A60" w:rsidRPr="00312862">
        <w:rPr>
          <w:rFonts w:ascii="Times New Roman" w:hAnsi="Times New Roman" w:cs="Times New Roman"/>
        </w:rPr>
        <w:t xml:space="preserve"> 2019).</w:t>
      </w:r>
      <w:r w:rsidRPr="00312862">
        <w:rPr>
          <w:rFonts w:ascii="Times New Roman" w:hAnsi="Times New Roman" w:cs="Times New Roman"/>
        </w:rPr>
        <w:t xml:space="preserve"> Nano-formulations, including </w:t>
      </w:r>
      <w:proofErr w:type="spellStart"/>
      <w:r w:rsidRPr="00312862">
        <w:rPr>
          <w:rFonts w:ascii="Times New Roman" w:hAnsi="Times New Roman" w:cs="Times New Roman"/>
        </w:rPr>
        <w:t>nanoemulsions</w:t>
      </w:r>
      <w:proofErr w:type="spellEnd"/>
      <w:r w:rsidRPr="00312862">
        <w:rPr>
          <w:rFonts w:ascii="Times New Roman" w:hAnsi="Times New Roman" w:cs="Times New Roman"/>
        </w:rPr>
        <w:t xml:space="preserve">, </w:t>
      </w:r>
      <w:proofErr w:type="spellStart"/>
      <w:r w:rsidRPr="00312862">
        <w:rPr>
          <w:rFonts w:ascii="Times New Roman" w:hAnsi="Times New Roman" w:cs="Times New Roman"/>
        </w:rPr>
        <w:t>nanocapsules</w:t>
      </w:r>
      <w:proofErr w:type="spellEnd"/>
      <w:r w:rsidRPr="00312862">
        <w:rPr>
          <w:rFonts w:ascii="Times New Roman" w:hAnsi="Times New Roman" w:cs="Times New Roman"/>
        </w:rPr>
        <w:t xml:space="preserve">, and nanoparticles, allow controlled release and targeted </w:t>
      </w:r>
      <w:r w:rsidR="00CD4CEF" w:rsidRPr="00312862">
        <w:rPr>
          <w:rFonts w:ascii="Times New Roman" w:hAnsi="Times New Roman" w:cs="Times New Roman"/>
        </w:rPr>
        <w:t>action against plant pathogens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Neem oil </w:t>
      </w:r>
      <w:proofErr w:type="spellStart"/>
      <w:r w:rsidRPr="00312862">
        <w:rPr>
          <w:rFonts w:ascii="Times New Roman" w:hAnsi="Times New Roman" w:cs="Times New Roman"/>
        </w:rPr>
        <w:t>nanoemulsions</w:t>
      </w:r>
      <w:proofErr w:type="spellEnd"/>
      <w:r w:rsidRPr="00312862">
        <w:rPr>
          <w:rFonts w:ascii="Times New Roman" w:hAnsi="Times New Roman" w:cs="Times New Roman"/>
        </w:rPr>
        <w:t xml:space="preserve"> have demonstrated greater efficacy compared to conventional formulations by improving solubility</w:t>
      </w:r>
      <w:r w:rsidR="00CD4CEF" w:rsidRPr="00312862">
        <w:rPr>
          <w:rFonts w:ascii="Times New Roman" w:hAnsi="Times New Roman" w:cs="Times New Roman"/>
        </w:rPr>
        <w:t xml:space="preserve"> and adhesion to leaf surfaces</w:t>
      </w:r>
      <w:r w:rsidRPr="00312862">
        <w:rPr>
          <w:rFonts w:ascii="Times New Roman" w:hAnsi="Times New Roman" w:cs="Times New Roman"/>
        </w:rPr>
        <w:t>. Silver nanoparticles synthesized using plant extracts exhibit broad-spectrum antimicrobial activity through oxidative stress ind</w:t>
      </w:r>
      <w:r w:rsidR="00CD4CEF" w:rsidRPr="00312862">
        <w:rPr>
          <w:rFonts w:ascii="Times New Roman" w:hAnsi="Times New Roman" w:cs="Times New Roman"/>
        </w:rPr>
        <w:t>uction and membrane disruption</w:t>
      </w:r>
      <w:r w:rsidRPr="00312862">
        <w:rPr>
          <w:rFonts w:ascii="Times New Roman" w:hAnsi="Times New Roman" w:cs="Times New Roman"/>
        </w:rPr>
        <w:t xml:space="preserve">. For instance, silver nanoparticles derived from </w:t>
      </w:r>
      <w:proofErr w:type="spellStart"/>
      <w:r w:rsidRPr="00312862">
        <w:rPr>
          <w:rFonts w:ascii="Times New Roman" w:hAnsi="Times New Roman" w:cs="Times New Roman"/>
          <w:i/>
          <w:iCs/>
        </w:rPr>
        <w:t>Azadirachta</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indica</w:t>
      </w:r>
      <w:proofErr w:type="spellEnd"/>
      <w:r w:rsidRPr="00312862">
        <w:rPr>
          <w:rFonts w:ascii="Times New Roman" w:hAnsi="Times New Roman" w:cs="Times New Roman"/>
        </w:rPr>
        <w:t xml:space="preserve"> leaf extract </w:t>
      </w:r>
      <w:r w:rsidRPr="00312862">
        <w:rPr>
          <w:rFonts w:ascii="Times New Roman" w:hAnsi="Times New Roman" w:cs="Times New Roman"/>
        </w:rPr>
        <w:lastRenderedPageBreak/>
        <w:t xml:space="preserve">reduced </w:t>
      </w:r>
      <w:r w:rsidRPr="00312862">
        <w:rPr>
          <w:rFonts w:ascii="Times New Roman" w:hAnsi="Times New Roman" w:cs="Times New Roman"/>
          <w:i/>
          <w:iCs/>
        </w:rPr>
        <w:t xml:space="preserve">Alternaria </w:t>
      </w:r>
      <w:proofErr w:type="spellStart"/>
      <w:r w:rsidRPr="00312862">
        <w:rPr>
          <w:rFonts w:ascii="Times New Roman" w:hAnsi="Times New Roman" w:cs="Times New Roman"/>
          <w:i/>
          <w:iCs/>
        </w:rPr>
        <w:t>alternata</w:t>
      </w:r>
      <w:proofErr w:type="spellEnd"/>
      <w:r w:rsidR="00CD4CEF" w:rsidRPr="00312862">
        <w:rPr>
          <w:rFonts w:ascii="Times New Roman" w:hAnsi="Times New Roman" w:cs="Times New Roman"/>
        </w:rPr>
        <w:t xml:space="preserve"> infection in tomato by 92%</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Nano-formulations based on essential oils such as clove and peppermint also enhance antifungal stability under field conditions</w:t>
      </w:r>
      <w:r w:rsidR="00CD4CEF" w:rsidRPr="00312862">
        <w:rPr>
          <w:rFonts w:ascii="Times New Roman" w:hAnsi="Times New Roman" w:cs="Times New Roman"/>
        </w:rPr>
        <w:t xml:space="preserve"> and reduce evaporation losses</w:t>
      </w:r>
      <w:r w:rsidRPr="00312862">
        <w:rPr>
          <w:rFonts w:ascii="Times New Roman" w:hAnsi="Times New Roman" w:cs="Times New Roman"/>
        </w:rPr>
        <w:t>. These nanocarriers contribute to precision delivery systems in integrated pest management.</w:t>
      </w:r>
    </w:p>
    <w:p w14:paraId="69AE0B52"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B. Methods of Application</w:t>
      </w:r>
    </w:p>
    <w:p w14:paraId="54F5306A"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Foliar sprays</w:t>
      </w:r>
    </w:p>
    <w:p w14:paraId="7791560D" w14:textId="684B0010" w:rsidR="00EB3596" w:rsidRPr="00312862" w:rsidRDefault="00EB3596" w:rsidP="00CF25A5">
      <w:pPr>
        <w:jc w:val="both"/>
        <w:rPr>
          <w:rFonts w:ascii="Times New Roman" w:hAnsi="Times New Roman" w:cs="Times New Roman"/>
        </w:rPr>
      </w:pPr>
      <w:r w:rsidRPr="00312862">
        <w:rPr>
          <w:rFonts w:ascii="Times New Roman" w:hAnsi="Times New Roman" w:cs="Times New Roman"/>
        </w:rPr>
        <w:t>Foliar application is one of the most effective and commonly used methods for delivering plant-based formulations to crops. Spraying plant extracts or essential oil emulsions directly onto leaves provides immediate contact with foliar pathogens and m</w:t>
      </w:r>
      <w:r w:rsidR="00CD4CEF" w:rsidRPr="00312862">
        <w:rPr>
          <w:rFonts w:ascii="Times New Roman" w:hAnsi="Times New Roman" w:cs="Times New Roman"/>
        </w:rPr>
        <w:t>inimizes pathogen colonization</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Ethanolic extracts of neem and clove have been applied as foliar sprays to manage </w:t>
      </w:r>
      <w:r w:rsidRPr="00312862">
        <w:rPr>
          <w:rFonts w:ascii="Times New Roman" w:hAnsi="Times New Roman" w:cs="Times New Roman"/>
          <w:i/>
          <w:iCs/>
        </w:rPr>
        <w:t xml:space="preserve">Alternaria </w:t>
      </w:r>
      <w:proofErr w:type="spellStart"/>
      <w:r w:rsidRPr="00312862">
        <w:rPr>
          <w:rFonts w:ascii="Times New Roman" w:hAnsi="Times New Roman" w:cs="Times New Roman"/>
          <w:i/>
          <w:iCs/>
        </w:rPr>
        <w:t>solani</w:t>
      </w:r>
      <w:proofErr w:type="spellEnd"/>
      <w:r w:rsidRPr="00312862">
        <w:rPr>
          <w:rFonts w:ascii="Times New Roman" w:hAnsi="Times New Roman" w:cs="Times New Roman"/>
        </w:rPr>
        <w:t xml:space="preserve"> in tomato and </w:t>
      </w:r>
      <w:r w:rsidRPr="00312862">
        <w:rPr>
          <w:rFonts w:ascii="Times New Roman" w:hAnsi="Times New Roman" w:cs="Times New Roman"/>
          <w:i/>
          <w:iCs/>
        </w:rPr>
        <w:t xml:space="preserve">Colletotrichum </w:t>
      </w:r>
      <w:proofErr w:type="spellStart"/>
      <w:r w:rsidRPr="00312862">
        <w:rPr>
          <w:rFonts w:ascii="Times New Roman" w:hAnsi="Times New Roman" w:cs="Times New Roman"/>
          <w:i/>
          <w:iCs/>
        </w:rPr>
        <w:t>gloeosporioides</w:t>
      </w:r>
      <w:proofErr w:type="spellEnd"/>
      <w:r w:rsidRPr="00312862">
        <w:rPr>
          <w:rFonts w:ascii="Times New Roman" w:hAnsi="Times New Roman" w:cs="Times New Roman"/>
        </w:rPr>
        <w:t xml:space="preserve"> in chili, reduc</w:t>
      </w:r>
      <w:r w:rsidR="00CD4CEF" w:rsidRPr="00312862">
        <w:rPr>
          <w:rFonts w:ascii="Times New Roman" w:hAnsi="Times New Roman" w:cs="Times New Roman"/>
        </w:rPr>
        <w:t>ing disease severity by 70–85%</w:t>
      </w:r>
      <w:r w:rsidRPr="00312862">
        <w:rPr>
          <w:rFonts w:ascii="Times New Roman" w:hAnsi="Times New Roman" w:cs="Times New Roman"/>
        </w:rPr>
        <w:t xml:space="preserve">. In grapevine, a thyme oil-based emulsion at 0.15% concentration successfully reduced </w:t>
      </w:r>
      <w:r w:rsidRPr="00312862">
        <w:rPr>
          <w:rFonts w:ascii="Times New Roman" w:hAnsi="Times New Roman" w:cs="Times New Roman"/>
          <w:i/>
          <w:iCs/>
        </w:rPr>
        <w:t xml:space="preserve">Botrytis </w:t>
      </w:r>
      <w:proofErr w:type="spellStart"/>
      <w:r w:rsidRPr="00312862">
        <w:rPr>
          <w:rFonts w:ascii="Times New Roman" w:hAnsi="Times New Roman" w:cs="Times New Roman"/>
          <w:i/>
          <w:iCs/>
        </w:rPr>
        <w:t>cinerea</w:t>
      </w:r>
      <w:proofErr w:type="spellEnd"/>
      <w:r w:rsidRPr="00312862">
        <w:rPr>
          <w:rFonts w:ascii="Times New Roman" w:hAnsi="Times New Roman" w:cs="Times New Roman"/>
        </w:rPr>
        <w:t xml:space="preserve"> incidence without</w:t>
      </w:r>
      <w:r w:rsidR="00CD4CEF" w:rsidRPr="00312862">
        <w:rPr>
          <w:rFonts w:ascii="Times New Roman" w:hAnsi="Times New Roman" w:cs="Times New Roman"/>
        </w:rPr>
        <w:t xml:space="preserve"> phytotoxic effects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Foliar sprays are typically applied using knapsack or motorized sprayers. Uniform coverage, droplet size, and timing relative to pathogen life cycle ar</w:t>
      </w:r>
      <w:r w:rsidR="00CD4CEF" w:rsidRPr="00312862">
        <w:rPr>
          <w:rFonts w:ascii="Times New Roman" w:hAnsi="Times New Roman" w:cs="Times New Roman"/>
        </w:rPr>
        <w:t>e critical for optimal results</w:t>
      </w:r>
      <w:r w:rsidRPr="00312862">
        <w:rPr>
          <w:rFonts w:ascii="Times New Roman" w:hAnsi="Times New Roman" w:cs="Times New Roman"/>
        </w:rPr>
        <w:t>.</w:t>
      </w:r>
    </w:p>
    <w:p w14:paraId="1D9F2709"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Soil drenching</w:t>
      </w:r>
    </w:p>
    <w:p w14:paraId="72C66780" w14:textId="68EA7889" w:rsidR="00EB3596" w:rsidRPr="00312862" w:rsidRDefault="00EB3596" w:rsidP="00CF25A5">
      <w:pPr>
        <w:jc w:val="both"/>
        <w:rPr>
          <w:rFonts w:ascii="Times New Roman" w:hAnsi="Times New Roman" w:cs="Times New Roman"/>
        </w:rPr>
      </w:pPr>
      <w:r w:rsidRPr="00312862">
        <w:rPr>
          <w:rFonts w:ascii="Times New Roman" w:hAnsi="Times New Roman" w:cs="Times New Roman"/>
        </w:rPr>
        <w:t>Soil drenching involves applying liquid plant formulations directly into</w:t>
      </w:r>
      <w:r w:rsidR="00770A60" w:rsidRPr="00312862">
        <w:rPr>
          <w:rFonts w:ascii="Times New Roman" w:hAnsi="Times New Roman" w:cs="Times New Roman"/>
        </w:rPr>
        <w:t xml:space="preserve"> the soil around the root zone (</w:t>
      </w:r>
      <w:proofErr w:type="spellStart"/>
      <w:r w:rsidR="00770A60" w:rsidRPr="00312862">
        <w:rPr>
          <w:rFonts w:ascii="Times New Roman" w:hAnsi="Times New Roman" w:cs="Times New Roman"/>
        </w:rPr>
        <w:t>Javed</w:t>
      </w:r>
      <w:proofErr w:type="spellEnd"/>
      <w:r w:rsidR="00770A60" w:rsidRPr="00312862">
        <w:rPr>
          <w:rFonts w:ascii="Times New Roman" w:hAnsi="Times New Roman" w:cs="Times New Roman"/>
        </w:rPr>
        <w:t xml:space="preserve"> </w:t>
      </w:r>
      <w:r w:rsidR="00770A60" w:rsidRPr="00312862">
        <w:rPr>
          <w:rFonts w:ascii="Times New Roman" w:hAnsi="Times New Roman" w:cs="Times New Roman"/>
          <w:i/>
        </w:rPr>
        <w:t>et.al.,</w:t>
      </w:r>
      <w:r w:rsidR="00770A60" w:rsidRPr="00312862">
        <w:rPr>
          <w:rFonts w:ascii="Times New Roman" w:hAnsi="Times New Roman" w:cs="Times New Roman"/>
        </w:rPr>
        <w:t xml:space="preserve"> 2008). </w:t>
      </w:r>
      <w:r w:rsidRPr="00312862">
        <w:rPr>
          <w:rFonts w:ascii="Times New Roman" w:hAnsi="Times New Roman" w:cs="Times New Roman"/>
        </w:rPr>
        <w:t xml:space="preserve">This method targets soil-borne pathogens such as </w:t>
      </w:r>
      <w:r w:rsidRPr="00312862">
        <w:rPr>
          <w:rFonts w:ascii="Times New Roman" w:hAnsi="Times New Roman" w:cs="Times New Roman"/>
          <w:i/>
          <w:iCs/>
        </w:rPr>
        <w:t>Fusarium</w:t>
      </w:r>
      <w:r w:rsidRPr="00312862">
        <w:rPr>
          <w:rFonts w:ascii="Times New Roman" w:hAnsi="Times New Roman" w:cs="Times New Roman"/>
        </w:rPr>
        <w:t xml:space="preserve">, </w:t>
      </w:r>
      <w:r w:rsidRPr="00312862">
        <w:rPr>
          <w:rFonts w:ascii="Times New Roman" w:hAnsi="Times New Roman" w:cs="Times New Roman"/>
          <w:i/>
          <w:iCs/>
        </w:rPr>
        <w:t>Pythium</w:t>
      </w:r>
      <w:r w:rsidRPr="00312862">
        <w:rPr>
          <w:rFonts w:ascii="Times New Roman" w:hAnsi="Times New Roman" w:cs="Times New Roman"/>
        </w:rPr>
        <w:t xml:space="preserve">, and </w:t>
      </w:r>
      <w:proofErr w:type="spellStart"/>
      <w:r w:rsidRPr="00312862">
        <w:rPr>
          <w:rFonts w:ascii="Times New Roman" w:hAnsi="Times New Roman" w:cs="Times New Roman"/>
          <w:i/>
          <w:iCs/>
        </w:rPr>
        <w:t>Rhizoctonia</w:t>
      </w:r>
      <w:proofErr w:type="spellEnd"/>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Neem and garlic aqueous extracts used as soil drenches have suppressed </w:t>
      </w:r>
      <w:r w:rsidRPr="00312862">
        <w:rPr>
          <w:rFonts w:ascii="Times New Roman" w:hAnsi="Times New Roman" w:cs="Times New Roman"/>
          <w:i/>
          <w:iCs/>
        </w:rPr>
        <w:t xml:space="preserve">Fusarium </w:t>
      </w:r>
      <w:proofErr w:type="spellStart"/>
      <w:r w:rsidRPr="00312862">
        <w:rPr>
          <w:rFonts w:ascii="Times New Roman" w:hAnsi="Times New Roman" w:cs="Times New Roman"/>
          <w:i/>
          <w:iCs/>
        </w:rPr>
        <w:t>oxysporum</w:t>
      </w:r>
      <w:proofErr w:type="spellEnd"/>
      <w:r w:rsidRPr="00312862">
        <w:rPr>
          <w:rFonts w:ascii="Times New Roman" w:hAnsi="Times New Roman" w:cs="Times New Roman"/>
        </w:rPr>
        <w:t xml:space="preserve"> wilt in tomato by more than 8</w:t>
      </w:r>
      <w:r w:rsidR="00CD4CEF" w:rsidRPr="00312862">
        <w:rPr>
          <w:rFonts w:ascii="Times New Roman" w:hAnsi="Times New Roman" w:cs="Times New Roman"/>
        </w:rPr>
        <w:t xml:space="preserve">0% and improved seedling </w:t>
      </w:r>
      <w:proofErr w:type="spellStart"/>
      <w:r w:rsidR="00CD4CEF" w:rsidRPr="00312862">
        <w:rPr>
          <w:rFonts w:ascii="Times New Roman" w:hAnsi="Times New Roman" w:cs="Times New Roman"/>
        </w:rPr>
        <w:t>vigor</w:t>
      </w:r>
      <w:proofErr w:type="spellEnd"/>
      <w:r w:rsidRPr="00312862">
        <w:rPr>
          <w:rFonts w:ascii="Times New Roman" w:hAnsi="Times New Roman" w:cs="Times New Roman"/>
        </w:rPr>
        <w:t xml:space="preserve">. Application of clove and cinnamon oil emulsions also reduced </w:t>
      </w:r>
      <w:r w:rsidRPr="00312862">
        <w:rPr>
          <w:rFonts w:ascii="Times New Roman" w:hAnsi="Times New Roman" w:cs="Times New Roman"/>
          <w:i/>
          <w:iCs/>
        </w:rPr>
        <w:t xml:space="preserve">Sclerotium </w:t>
      </w:r>
      <w:proofErr w:type="spellStart"/>
      <w:r w:rsidRPr="00312862">
        <w:rPr>
          <w:rFonts w:ascii="Times New Roman" w:hAnsi="Times New Roman" w:cs="Times New Roman"/>
          <w:i/>
          <w:iCs/>
        </w:rPr>
        <w:t>rolfsii</w:t>
      </w:r>
      <w:proofErr w:type="spellEnd"/>
      <w:r w:rsidRPr="00312862">
        <w:rPr>
          <w:rFonts w:ascii="Times New Roman" w:hAnsi="Times New Roman" w:cs="Times New Roman"/>
        </w:rPr>
        <w:t xml:space="preserve"> incidence </w:t>
      </w:r>
      <w:r w:rsidR="00CD4CEF" w:rsidRPr="00312862">
        <w:rPr>
          <w:rFonts w:ascii="Times New Roman" w:hAnsi="Times New Roman" w:cs="Times New Roman"/>
        </w:rPr>
        <w:t>in peanut fields by nearly 65%</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Soil drenching improves formulation penetration into the rhizosphere and allows interaction with beneficial microbes, enhancing disease suppression. It is often combined with bioagents like </w:t>
      </w:r>
      <w:r w:rsidRPr="00312862">
        <w:rPr>
          <w:rFonts w:ascii="Times New Roman" w:hAnsi="Times New Roman" w:cs="Times New Roman"/>
          <w:i/>
          <w:iCs/>
        </w:rPr>
        <w:t>Trichoderma</w:t>
      </w:r>
      <w:r w:rsidRPr="00312862">
        <w:rPr>
          <w:rFonts w:ascii="Times New Roman" w:hAnsi="Times New Roman" w:cs="Times New Roman"/>
        </w:rPr>
        <w:t xml:space="preserve"> or </w:t>
      </w:r>
      <w:r w:rsidRPr="00312862">
        <w:rPr>
          <w:rFonts w:ascii="Times New Roman" w:hAnsi="Times New Roman" w:cs="Times New Roman"/>
          <w:i/>
          <w:iCs/>
        </w:rPr>
        <w:t>Pseudomonas fluorescens</w:t>
      </w:r>
      <w:r w:rsidRPr="00312862">
        <w:rPr>
          <w:rFonts w:ascii="Times New Roman" w:hAnsi="Times New Roman" w:cs="Times New Roman"/>
        </w:rPr>
        <w:t xml:space="preserve"> to </w:t>
      </w:r>
      <w:r w:rsidR="00CD4CEF" w:rsidRPr="00312862">
        <w:rPr>
          <w:rFonts w:ascii="Times New Roman" w:hAnsi="Times New Roman" w:cs="Times New Roman"/>
        </w:rPr>
        <w:t>achieve synergistic effects</w:t>
      </w:r>
      <w:r w:rsidRPr="00312862">
        <w:rPr>
          <w:rFonts w:ascii="Times New Roman" w:hAnsi="Times New Roman" w:cs="Times New Roman"/>
        </w:rPr>
        <w:t>.</w:t>
      </w:r>
    </w:p>
    <w:p w14:paraId="407D9E6C"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3. Seed treatments</w:t>
      </w:r>
    </w:p>
    <w:p w14:paraId="6863D74D" w14:textId="6BB532BF" w:rsidR="00EB3596" w:rsidRPr="00312862" w:rsidRDefault="00EB3596" w:rsidP="00CF25A5">
      <w:pPr>
        <w:jc w:val="both"/>
        <w:rPr>
          <w:rFonts w:ascii="Times New Roman" w:hAnsi="Times New Roman" w:cs="Times New Roman"/>
        </w:rPr>
      </w:pPr>
      <w:r w:rsidRPr="00312862">
        <w:rPr>
          <w:rFonts w:ascii="Times New Roman" w:hAnsi="Times New Roman" w:cs="Times New Roman"/>
        </w:rPr>
        <w:t>Seed treatment using plant extracts or essential oils protects seeds and seedlings from early-stage infections. Seeds are soaked, coated, or sprayed with extracts before sowing to prevent seed</w:t>
      </w:r>
      <w:r w:rsidR="00CD4CEF" w:rsidRPr="00312862">
        <w:rPr>
          <w:rFonts w:ascii="Times New Roman" w:hAnsi="Times New Roman" w:cs="Times New Roman"/>
        </w:rPr>
        <w:t>-borne and soil-borne diseases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Garlic and turmeric extracts have been found effective against </w:t>
      </w:r>
      <w:proofErr w:type="spellStart"/>
      <w:r w:rsidRPr="00312862">
        <w:rPr>
          <w:rFonts w:ascii="Times New Roman" w:hAnsi="Times New Roman" w:cs="Times New Roman"/>
          <w:i/>
          <w:iCs/>
        </w:rPr>
        <w:t>Rhizoctonia</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solani</w:t>
      </w:r>
      <w:proofErr w:type="spellEnd"/>
      <w:r w:rsidRPr="00312862">
        <w:rPr>
          <w:rFonts w:ascii="Times New Roman" w:hAnsi="Times New Roman" w:cs="Times New Roman"/>
        </w:rPr>
        <w:t xml:space="preserve"> and </w:t>
      </w:r>
      <w:r w:rsidRPr="00312862">
        <w:rPr>
          <w:rFonts w:ascii="Times New Roman" w:hAnsi="Times New Roman" w:cs="Times New Roman"/>
          <w:i/>
          <w:iCs/>
        </w:rPr>
        <w:t>Fusarium</w:t>
      </w:r>
      <w:r w:rsidR="00312862">
        <w:rPr>
          <w:rFonts w:ascii="Times New Roman" w:hAnsi="Times New Roman" w:cs="Times New Roman"/>
        </w:rPr>
        <w:t xml:space="preserve"> </w:t>
      </w:r>
      <w:r w:rsidRPr="00312862">
        <w:rPr>
          <w:rFonts w:ascii="Times New Roman" w:hAnsi="Times New Roman" w:cs="Times New Roman"/>
        </w:rPr>
        <w:t>specie</w:t>
      </w:r>
      <w:r w:rsidR="00CD4CEF" w:rsidRPr="00312862">
        <w:rPr>
          <w:rFonts w:ascii="Times New Roman" w:hAnsi="Times New Roman" w:cs="Times New Roman"/>
        </w:rPr>
        <w:t>s affecting cereals and pulses</w:t>
      </w:r>
      <w:r w:rsidRPr="00312862">
        <w:rPr>
          <w:rFonts w:ascii="Times New Roman" w:hAnsi="Times New Roman" w:cs="Times New Roman"/>
        </w:rPr>
        <w:t xml:space="preserve">. Treating wheat seeds with neem leaf extract at 5% concentration reduced </w:t>
      </w:r>
      <w:proofErr w:type="spellStart"/>
      <w:r w:rsidRPr="00312862">
        <w:rPr>
          <w:rFonts w:ascii="Times New Roman" w:hAnsi="Times New Roman" w:cs="Times New Roman"/>
          <w:i/>
          <w:iCs/>
        </w:rPr>
        <w:t>Tilletia</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indica</w:t>
      </w:r>
      <w:proofErr w:type="spellEnd"/>
      <w:r w:rsidRPr="00312862">
        <w:rPr>
          <w:rFonts w:ascii="Times New Roman" w:hAnsi="Times New Roman" w:cs="Times New Roman"/>
        </w:rPr>
        <w:t xml:space="preserve"> infection</w:t>
      </w:r>
      <w:r w:rsidR="00CD4CEF" w:rsidRPr="00312862">
        <w:rPr>
          <w:rFonts w:ascii="Times New Roman" w:hAnsi="Times New Roman" w:cs="Times New Roman"/>
        </w:rPr>
        <w:t xml:space="preserve"> by 70% under field conditions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Essential oil-based </w:t>
      </w:r>
      <w:proofErr w:type="spellStart"/>
      <w:r w:rsidRPr="00312862">
        <w:rPr>
          <w:rFonts w:ascii="Times New Roman" w:hAnsi="Times New Roman" w:cs="Times New Roman"/>
        </w:rPr>
        <w:t>nanoemulsions</w:t>
      </w:r>
      <w:proofErr w:type="spellEnd"/>
      <w:r w:rsidRPr="00312862">
        <w:rPr>
          <w:rFonts w:ascii="Times New Roman" w:hAnsi="Times New Roman" w:cs="Times New Roman"/>
        </w:rPr>
        <w:t xml:space="preserve"> have also been tested as seed coatings to improve germination and resistance. Basil oil </w:t>
      </w:r>
      <w:proofErr w:type="spellStart"/>
      <w:r w:rsidRPr="00312862">
        <w:rPr>
          <w:rFonts w:ascii="Times New Roman" w:hAnsi="Times New Roman" w:cs="Times New Roman"/>
        </w:rPr>
        <w:t>nanoemulsions</w:t>
      </w:r>
      <w:proofErr w:type="spellEnd"/>
      <w:r w:rsidRPr="00312862">
        <w:rPr>
          <w:rFonts w:ascii="Times New Roman" w:hAnsi="Times New Roman" w:cs="Times New Roman"/>
        </w:rPr>
        <w:t xml:space="preserve"> showed enhanced protection of chickpea seeds against </w:t>
      </w:r>
      <w:proofErr w:type="spellStart"/>
      <w:r w:rsidRPr="00312862">
        <w:rPr>
          <w:rFonts w:ascii="Times New Roman" w:hAnsi="Times New Roman" w:cs="Times New Roman"/>
          <w:i/>
          <w:iCs/>
        </w:rPr>
        <w:t>Ascochyta</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rabiei</w:t>
      </w:r>
      <w:proofErr w:type="spellEnd"/>
      <w:r w:rsidRPr="00312862">
        <w:rPr>
          <w:rFonts w:ascii="Times New Roman" w:hAnsi="Times New Roman" w:cs="Times New Roman"/>
        </w:rPr>
        <w:t>, resulting i</w:t>
      </w:r>
      <w:r w:rsidR="00CD4CEF" w:rsidRPr="00312862">
        <w:rPr>
          <w:rFonts w:ascii="Times New Roman" w:hAnsi="Times New Roman" w:cs="Times New Roman"/>
        </w:rPr>
        <w:t>n</w:t>
      </w:r>
      <w:r w:rsidR="00312862">
        <w:rPr>
          <w:rFonts w:ascii="Times New Roman" w:hAnsi="Times New Roman" w:cs="Times New Roman"/>
        </w:rPr>
        <w:t xml:space="preserve"> </w:t>
      </w:r>
      <w:r w:rsidR="00CD4CEF" w:rsidRPr="00312862">
        <w:rPr>
          <w:rFonts w:ascii="Times New Roman" w:hAnsi="Times New Roman" w:cs="Times New Roman"/>
        </w:rPr>
        <w:t>30% higher germination rates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Seed treatments are cost-effective and environment-friendly since they require small quantities of extract and provide long-lasting protection d</w:t>
      </w:r>
      <w:r w:rsidR="00DE6FF7" w:rsidRPr="00312862">
        <w:rPr>
          <w:rFonts w:ascii="Times New Roman" w:hAnsi="Times New Roman" w:cs="Times New Roman"/>
        </w:rPr>
        <w:t>uring early plant growth stages (</w:t>
      </w:r>
      <w:proofErr w:type="spellStart"/>
      <w:r w:rsidR="00DE6FF7" w:rsidRPr="00312862">
        <w:rPr>
          <w:rFonts w:ascii="Times New Roman" w:hAnsi="Times New Roman" w:cs="Times New Roman"/>
        </w:rPr>
        <w:t>Barbu</w:t>
      </w:r>
      <w:proofErr w:type="spellEnd"/>
      <w:r w:rsidR="00DE6FF7" w:rsidRPr="00312862">
        <w:rPr>
          <w:rFonts w:ascii="Times New Roman" w:hAnsi="Times New Roman" w:cs="Times New Roman"/>
        </w:rPr>
        <w:t xml:space="preserve"> </w:t>
      </w:r>
      <w:r w:rsidR="00DE6FF7" w:rsidRPr="00312862">
        <w:rPr>
          <w:rFonts w:ascii="Times New Roman" w:hAnsi="Times New Roman" w:cs="Times New Roman"/>
          <w:i/>
        </w:rPr>
        <w:t>et.al.,</w:t>
      </w:r>
      <w:r w:rsidR="00DE6FF7" w:rsidRPr="00312862">
        <w:rPr>
          <w:rFonts w:ascii="Times New Roman" w:hAnsi="Times New Roman" w:cs="Times New Roman"/>
        </w:rPr>
        <w:t xml:space="preserve"> 2025).</w:t>
      </w:r>
    </w:p>
    <w:p w14:paraId="2A651A5E"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C. Factors Affecting Efficacy</w:t>
      </w:r>
    </w:p>
    <w:p w14:paraId="03B163A4"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Concentration and dosage</w:t>
      </w:r>
    </w:p>
    <w:p w14:paraId="38425F1D" w14:textId="79F749A1" w:rsidR="00EB3596" w:rsidRPr="00312862" w:rsidRDefault="00EB3596" w:rsidP="00CF25A5">
      <w:pPr>
        <w:jc w:val="both"/>
        <w:rPr>
          <w:rFonts w:ascii="Times New Roman" w:hAnsi="Times New Roman" w:cs="Times New Roman"/>
        </w:rPr>
      </w:pPr>
      <w:r w:rsidRPr="00312862">
        <w:rPr>
          <w:rFonts w:ascii="Times New Roman" w:hAnsi="Times New Roman" w:cs="Times New Roman"/>
        </w:rPr>
        <w:t>The antimicrobial efficiency of plant-based formulations depends strongly on concentration and dosage. Excessive concentrations may lead to phytotoxicity, while suboptimal levels fail to suppre</w:t>
      </w:r>
      <w:r w:rsidR="00CD4CEF" w:rsidRPr="00312862">
        <w:rPr>
          <w:rFonts w:ascii="Times New Roman" w:hAnsi="Times New Roman" w:cs="Times New Roman"/>
        </w:rPr>
        <w:t>ss pathogen growth effectively</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In a study, increasing clove oil concentration from 0.1% to 0.3% raised </w:t>
      </w:r>
      <w:r w:rsidRPr="00312862">
        <w:rPr>
          <w:rFonts w:ascii="Times New Roman" w:hAnsi="Times New Roman" w:cs="Times New Roman"/>
          <w:i/>
          <w:iCs/>
        </w:rPr>
        <w:t xml:space="preserve">Aspergillus </w:t>
      </w:r>
      <w:proofErr w:type="spellStart"/>
      <w:r w:rsidRPr="00312862">
        <w:rPr>
          <w:rFonts w:ascii="Times New Roman" w:hAnsi="Times New Roman" w:cs="Times New Roman"/>
          <w:i/>
          <w:iCs/>
        </w:rPr>
        <w:t>niger</w:t>
      </w:r>
      <w:proofErr w:type="spellEnd"/>
      <w:r w:rsidRPr="00312862">
        <w:rPr>
          <w:rFonts w:ascii="Times New Roman" w:hAnsi="Times New Roman" w:cs="Times New Roman"/>
        </w:rPr>
        <w:t xml:space="preserve"> inhibition from 60% to 98%. Optimum doses vary according to pathogen type, plant species, and environmental conditions. Establishing minimum inhibitory concentration (MIC) values is critical for developing standardized biopesticide formulations.</w:t>
      </w:r>
    </w:p>
    <w:p w14:paraId="6547B200"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Plant age and species</w:t>
      </w:r>
    </w:p>
    <w:p w14:paraId="1C49382C" w14:textId="453D8B60" w:rsidR="00EB3596" w:rsidRPr="00312862" w:rsidRDefault="00EB3596" w:rsidP="00CF25A5">
      <w:pPr>
        <w:jc w:val="both"/>
        <w:rPr>
          <w:rFonts w:ascii="Times New Roman" w:hAnsi="Times New Roman" w:cs="Times New Roman"/>
        </w:rPr>
      </w:pPr>
      <w:r w:rsidRPr="00312862">
        <w:rPr>
          <w:rFonts w:ascii="Times New Roman" w:hAnsi="Times New Roman" w:cs="Times New Roman"/>
        </w:rPr>
        <w:lastRenderedPageBreak/>
        <w:t xml:space="preserve">Plant developmental stage and species influence both the susceptibility to pathogens and </w:t>
      </w:r>
      <w:r w:rsidR="00DE6FF7" w:rsidRPr="00312862">
        <w:rPr>
          <w:rFonts w:ascii="Times New Roman" w:hAnsi="Times New Roman" w:cs="Times New Roman"/>
        </w:rPr>
        <w:t xml:space="preserve">the effectiveness of treatments (Walters </w:t>
      </w:r>
      <w:r w:rsidR="00DE6FF7" w:rsidRPr="00312862">
        <w:rPr>
          <w:rFonts w:ascii="Times New Roman" w:hAnsi="Times New Roman" w:cs="Times New Roman"/>
          <w:i/>
        </w:rPr>
        <w:t>et.al.,</w:t>
      </w:r>
      <w:r w:rsidR="00DE6FF7" w:rsidRPr="00312862">
        <w:rPr>
          <w:rFonts w:ascii="Times New Roman" w:hAnsi="Times New Roman" w:cs="Times New Roman"/>
        </w:rPr>
        <w:t xml:space="preserve"> 2007).</w:t>
      </w:r>
      <w:r w:rsidRPr="00312862">
        <w:rPr>
          <w:rFonts w:ascii="Times New Roman" w:hAnsi="Times New Roman" w:cs="Times New Roman"/>
        </w:rPr>
        <w:t xml:space="preserve"> Younger plants are more responsive to </w:t>
      </w:r>
      <w:proofErr w:type="spellStart"/>
      <w:r w:rsidRPr="00312862">
        <w:rPr>
          <w:rFonts w:ascii="Times New Roman" w:hAnsi="Times New Roman" w:cs="Times New Roman"/>
        </w:rPr>
        <w:t>biostimulatory</w:t>
      </w:r>
      <w:proofErr w:type="spellEnd"/>
      <w:r w:rsidRPr="00312862">
        <w:rPr>
          <w:rFonts w:ascii="Times New Roman" w:hAnsi="Times New Roman" w:cs="Times New Roman"/>
        </w:rPr>
        <w:t xml:space="preserve"> effects of extracts, while older plants often require higher concentrations for com</w:t>
      </w:r>
      <w:r w:rsidR="00A13D53" w:rsidRPr="00312862">
        <w:rPr>
          <w:rFonts w:ascii="Times New Roman" w:hAnsi="Times New Roman" w:cs="Times New Roman"/>
        </w:rPr>
        <w:t>parable results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Species differences in leaf surface structure, wax content, and cuticle thickness affect absorption and retention </w:t>
      </w:r>
      <w:r w:rsidR="00A13D53" w:rsidRPr="00312862">
        <w:rPr>
          <w:rFonts w:ascii="Times New Roman" w:hAnsi="Times New Roman" w:cs="Times New Roman"/>
        </w:rPr>
        <w:t>of foliar-applied formulations</w:t>
      </w:r>
      <w:r w:rsidRPr="00312862">
        <w:rPr>
          <w:rFonts w:ascii="Times New Roman" w:hAnsi="Times New Roman" w:cs="Times New Roman"/>
        </w:rPr>
        <w:t>. Host-pathogen compatibility and induced resistance also vary with genotype, emphasizing the need for crop-specific testing.</w:t>
      </w:r>
    </w:p>
    <w:p w14:paraId="3FFCAD5A"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3. Environmental conditions</w:t>
      </w:r>
    </w:p>
    <w:p w14:paraId="37379C17" w14:textId="017E864D" w:rsidR="00EB3596" w:rsidRPr="00312862" w:rsidRDefault="00EB3596" w:rsidP="00CF25A5">
      <w:pPr>
        <w:jc w:val="both"/>
        <w:rPr>
          <w:rFonts w:ascii="Times New Roman" w:hAnsi="Times New Roman" w:cs="Times New Roman"/>
        </w:rPr>
      </w:pPr>
      <w:r w:rsidRPr="00312862">
        <w:rPr>
          <w:rFonts w:ascii="Times New Roman" w:hAnsi="Times New Roman" w:cs="Times New Roman"/>
        </w:rPr>
        <w:t>Temperature, humidity, sunlight exposure, and rainfall influence the stability and performan</w:t>
      </w:r>
      <w:r w:rsidR="00A13D53" w:rsidRPr="00312862">
        <w:rPr>
          <w:rFonts w:ascii="Times New Roman" w:hAnsi="Times New Roman" w:cs="Times New Roman"/>
        </w:rPr>
        <w:t>ce of plant-based formulations</w:t>
      </w:r>
      <w:r w:rsidRPr="00312862">
        <w:rPr>
          <w:rFonts w:ascii="Times New Roman" w:hAnsi="Times New Roman" w:cs="Times New Roman"/>
        </w:rPr>
        <w:t>. High temperatures may increase volatilization of essential oils, while excessive humidity can promote pathogen growth, counteracting treatment benefits.</w:t>
      </w:r>
      <w:r w:rsidR="00312862">
        <w:rPr>
          <w:rFonts w:ascii="Times New Roman" w:hAnsi="Times New Roman" w:cs="Times New Roman"/>
        </w:rPr>
        <w:t xml:space="preserve"> </w:t>
      </w:r>
      <w:r w:rsidRPr="00312862">
        <w:rPr>
          <w:rFonts w:ascii="Times New Roman" w:hAnsi="Times New Roman" w:cs="Times New Roman"/>
        </w:rPr>
        <w:t>Formulation additives such as surfactants and carriers are often incorporated to enhance adhesion and resistance to environmental degradation. Storage conditions also play an important role; for example, essential oil emulsions lose 10–15% of their activity after 6 months at room temperature but rem</w:t>
      </w:r>
      <w:r w:rsidR="00A13D53" w:rsidRPr="00312862">
        <w:rPr>
          <w:rFonts w:ascii="Times New Roman" w:hAnsi="Times New Roman" w:cs="Times New Roman"/>
        </w:rPr>
        <w:t>ain stable under refrigeration</w:t>
      </w:r>
      <w:r w:rsidRPr="00312862">
        <w:rPr>
          <w:rFonts w:ascii="Times New Roman" w:hAnsi="Times New Roman" w:cs="Times New Roman"/>
        </w:rPr>
        <w:t>.</w:t>
      </w:r>
    </w:p>
    <w:p w14:paraId="537693D3"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rPr>
        <w:t>VI. Comparative Efficacy with Synthetic Pesticides</w:t>
      </w:r>
    </w:p>
    <w:p w14:paraId="0711EF28"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A. Laboratory and Field Trial Results</w:t>
      </w:r>
    </w:p>
    <w:p w14:paraId="0A29041A" w14:textId="1CC81D36" w:rsidR="00EB3596" w:rsidRPr="00312862" w:rsidRDefault="00EB3596" w:rsidP="00CF25A5">
      <w:pPr>
        <w:jc w:val="both"/>
        <w:rPr>
          <w:rFonts w:ascii="Times New Roman" w:hAnsi="Times New Roman" w:cs="Times New Roman"/>
        </w:rPr>
      </w:pPr>
      <w:r w:rsidRPr="00312862">
        <w:rPr>
          <w:rFonts w:ascii="Times New Roman" w:hAnsi="Times New Roman" w:cs="Times New Roman"/>
        </w:rPr>
        <w:t>Comparative studies between plant-derived formulations and conventional synthetic pesticides reveal that many plant extracts demonstrate equivalent or superior efficacy in managing plant pathogens under laboratory and field conditions. Numerous experiments have confirmed the antimicrobial potential of extracts and essential oils against a wide spectrum of fungal, bacterial, and viral diseases.</w:t>
      </w:r>
      <w:r w:rsidR="00312862">
        <w:rPr>
          <w:rFonts w:ascii="Times New Roman" w:hAnsi="Times New Roman" w:cs="Times New Roman"/>
        </w:rPr>
        <w:t xml:space="preserve"> </w:t>
      </w:r>
      <w:r w:rsidRPr="00312862">
        <w:rPr>
          <w:rFonts w:ascii="Times New Roman" w:hAnsi="Times New Roman" w:cs="Times New Roman"/>
        </w:rPr>
        <w:t>In vitro assessments have shown that neem (</w:t>
      </w:r>
      <w:proofErr w:type="spellStart"/>
      <w:r w:rsidRPr="00312862">
        <w:rPr>
          <w:rFonts w:ascii="Times New Roman" w:hAnsi="Times New Roman" w:cs="Times New Roman"/>
          <w:i/>
          <w:iCs/>
        </w:rPr>
        <w:t>Azadirachta</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indica</w:t>
      </w:r>
      <w:proofErr w:type="spellEnd"/>
      <w:r w:rsidRPr="00312862">
        <w:rPr>
          <w:rFonts w:ascii="Times New Roman" w:hAnsi="Times New Roman" w:cs="Times New Roman"/>
        </w:rPr>
        <w:t>) and garlic (</w:t>
      </w:r>
      <w:r w:rsidRPr="00312862">
        <w:rPr>
          <w:rFonts w:ascii="Times New Roman" w:hAnsi="Times New Roman" w:cs="Times New Roman"/>
          <w:i/>
          <w:iCs/>
        </w:rPr>
        <w:t>Allium sativum</w:t>
      </w:r>
      <w:r w:rsidRPr="00312862">
        <w:rPr>
          <w:rFonts w:ascii="Times New Roman" w:hAnsi="Times New Roman" w:cs="Times New Roman"/>
        </w:rPr>
        <w:t xml:space="preserve">) extracts can inhibit </w:t>
      </w:r>
      <w:r w:rsidRPr="00312862">
        <w:rPr>
          <w:rFonts w:ascii="Times New Roman" w:hAnsi="Times New Roman" w:cs="Times New Roman"/>
          <w:i/>
          <w:iCs/>
        </w:rPr>
        <w:t xml:space="preserve">Fusarium </w:t>
      </w:r>
      <w:proofErr w:type="spellStart"/>
      <w:r w:rsidRPr="00312862">
        <w:rPr>
          <w:rFonts w:ascii="Times New Roman" w:hAnsi="Times New Roman" w:cs="Times New Roman"/>
          <w:i/>
          <w:iCs/>
        </w:rPr>
        <w:t>oxysporum</w:t>
      </w:r>
      <w:proofErr w:type="spellEnd"/>
      <w:r w:rsidRPr="00312862">
        <w:rPr>
          <w:rFonts w:ascii="Times New Roman" w:hAnsi="Times New Roman" w:cs="Times New Roman"/>
        </w:rPr>
        <w:t xml:space="preserve"> and </w:t>
      </w:r>
      <w:r w:rsidRPr="00312862">
        <w:rPr>
          <w:rFonts w:ascii="Times New Roman" w:hAnsi="Times New Roman" w:cs="Times New Roman"/>
          <w:i/>
          <w:iCs/>
        </w:rPr>
        <w:t xml:space="preserve">Alternaria </w:t>
      </w:r>
      <w:proofErr w:type="spellStart"/>
      <w:r w:rsidRPr="00312862">
        <w:rPr>
          <w:rFonts w:ascii="Times New Roman" w:hAnsi="Times New Roman" w:cs="Times New Roman"/>
          <w:i/>
          <w:iCs/>
        </w:rPr>
        <w:t>solani</w:t>
      </w:r>
      <w:proofErr w:type="spellEnd"/>
      <w:r w:rsidRPr="00312862">
        <w:rPr>
          <w:rFonts w:ascii="Times New Roman" w:hAnsi="Times New Roman" w:cs="Times New Roman"/>
        </w:rPr>
        <w:t xml:space="preserve"> with efficiency comparab</w:t>
      </w:r>
      <w:r w:rsidR="00A13D53" w:rsidRPr="00312862">
        <w:rPr>
          <w:rFonts w:ascii="Times New Roman" w:hAnsi="Times New Roman" w:cs="Times New Roman"/>
        </w:rPr>
        <w:t>le to carbendazim and mancozeb</w:t>
      </w:r>
      <w:r w:rsidR="00DE6FF7" w:rsidRPr="00312862">
        <w:rPr>
          <w:rFonts w:ascii="Times New Roman" w:hAnsi="Times New Roman" w:cs="Times New Roman"/>
        </w:rPr>
        <w:t xml:space="preserve"> (Sani </w:t>
      </w:r>
      <w:r w:rsidR="00DE6FF7" w:rsidRPr="00312862">
        <w:rPr>
          <w:rFonts w:ascii="Times New Roman" w:hAnsi="Times New Roman" w:cs="Times New Roman"/>
          <w:i/>
        </w:rPr>
        <w:t>et.al.,</w:t>
      </w:r>
      <w:r w:rsidR="00DE6FF7" w:rsidRPr="00312862">
        <w:rPr>
          <w:rFonts w:ascii="Times New Roman" w:hAnsi="Times New Roman" w:cs="Times New Roman"/>
        </w:rPr>
        <w:t xml:space="preserve"> 2022).</w:t>
      </w:r>
      <w:r w:rsidRPr="00312862">
        <w:rPr>
          <w:rFonts w:ascii="Times New Roman" w:hAnsi="Times New Roman" w:cs="Times New Roman"/>
        </w:rPr>
        <w:t xml:space="preserve"> Clove and thyme essential oils, rich in eugenol and thymol, have displayed mycelial growth inhibition rates exceeding 90% at 0.3% concentration, closely matching the performance of synthetic fungicides su</w:t>
      </w:r>
      <w:r w:rsidR="00A13D53" w:rsidRPr="00312862">
        <w:rPr>
          <w:rFonts w:ascii="Times New Roman" w:hAnsi="Times New Roman" w:cs="Times New Roman"/>
        </w:rPr>
        <w:t xml:space="preserve">ch as propiconazole and </w:t>
      </w:r>
      <w:proofErr w:type="spellStart"/>
      <w:r w:rsidR="00A13D53" w:rsidRPr="00312862">
        <w:rPr>
          <w:rFonts w:ascii="Times New Roman" w:hAnsi="Times New Roman" w:cs="Times New Roman"/>
        </w:rPr>
        <w:t>captan</w:t>
      </w:r>
      <w:proofErr w:type="spellEnd"/>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Field evaluations further confirm their effectiveness. Neem-based formulations applied as foliar sprays reduced </w:t>
      </w:r>
      <w:proofErr w:type="spellStart"/>
      <w:r w:rsidRPr="00312862">
        <w:rPr>
          <w:rFonts w:ascii="Times New Roman" w:hAnsi="Times New Roman" w:cs="Times New Roman"/>
          <w:i/>
          <w:iCs/>
        </w:rPr>
        <w:t>Rhizoctonia</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solani</w:t>
      </w:r>
      <w:proofErr w:type="spellEnd"/>
      <w:r w:rsidRPr="00312862">
        <w:rPr>
          <w:rFonts w:ascii="Times New Roman" w:hAnsi="Times New Roman" w:cs="Times New Roman"/>
        </w:rPr>
        <w:t xml:space="preserve"> infection in tomato by 78% when combined with </w:t>
      </w:r>
      <w:r w:rsidRPr="00312862">
        <w:rPr>
          <w:rFonts w:ascii="Times New Roman" w:hAnsi="Times New Roman" w:cs="Times New Roman"/>
          <w:i/>
          <w:iCs/>
        </w:rPr>
        <w:t xml:space="preserve">Trichoderma </w:t>
      </w:r>
      <w:proofErr w:type="spellStart"/>
      <w:r w:rsidRPr="00312862">
        <w:rPr>
          <w:rFonts w:ascii="Times New Roman" w:hAnsi="Times New Roman" w:cs="Times New Roman"/>
          <w:i/>
          <w:iCs/>
        </w:rPr>
        <w:t>harzianum</w:t>
      </w:r>
      <w:proofErr w:type="spellEnd"/>
      <w:r w:rsidRPr="00312862">
        <w:rPr>
          <w:rFonts w:ascii="Times New Roman" w:hAnsi="Times New Roman" w:cs="Times New Roman"/>
        </w:rPr>
        <w:t>, while the standard chemical treatment (carbendazim) achieved 82% cont</w:t>
      </w:r>
      <w:r w:rsidR="00A13D53" w:rsidRPr="00312862">
        <w:rPr>
          <w:rFonts w:ascii="Times New Roman" w:hAnsi="Times New Roman" w:cs="Times New Roman"/>
        </w:rPr>
        <w:t>rol</w:t>
      </w:r>
      <w:r w:rsidRPr="00312862">
        <w:rPr>
          <w:rFonts w:ascii="Times New Roman" w:hAnsi="Times New Roman" w:cs="Times New Roman"/>
        </w:rPr>
        <w:t xml:space="preserve">. Similarly, a thyme oil </w:t>
      </w:r>
      <w:proofErr w:type="spellStart"/>
      <w:r w:rsidRPr="00312862">
        <w:rPr>
          <w:rFonts w:ascii="Times New Roman" w:hAnsi="Times New Roman" w:cs="Times New Roman"/>
        </w:rPr>
        <w:t>nanoemulsion</w:t>
      </w:r>
      <w:proofErr w:type="spellEnd"/>
      <w:r w:rsidRPr="00312862">
        <w:rPr>
          <w:rFonts w:ascii="Times New Roman" w:hAnsi="Times New Roman" w:cs="Times New Roman"/>
        </w:rPr>
        <w:t xml:space="preserve"> used in grapevine reduced </w:t>
      </w:r>
      <w:r w:rsidRPr="00312862">
        <w:rPr>
          <w:rFonts w:ascii="Times New Roman" w:hAnsi="Times New Roman" w:cs="Times New Roman"/>
          <w:i/>
          <w:iCs/>
        </w:rPr>
        <w:t xml:space="preserve">Botrytis </w:t>
      </w:r>
      <w:proofErr w:type="spellStart"/>
      <w:r w:rsidRPr="00312862">
        <w:rPr>
          <w:rFonts w:ascii="Times New Roman" w:hAnsi="Times New Roman" w:cs="Times New Roman"/>
          <w:i/>
          <w:iCs/>
        </w:rPr>
        <w:t>cinerea</w:t>
      </w:r>
      <w:proofErr w:type="spellEnd"/>
      <w:r w:rsidRPr="00312862">
        <w:rPr>
          <w:rFonts w:ascii="Times New Roman" w:hAnsi="Times New Roman" w:cs="Times New Roman"/>
        </w:rPr>
        <w:t xml:space="preserve"> incidence by 65%, statistically similar to sy</w:t>
      </w:r>
      <w:r w:rsidR="00A13D53" w:rsidRPr="00312862">
        <w:rPr>
          <w:rFonts w:ascii="Times New Roman" w:hAnsi="Times New Roman" w:cs="Times New Roman"/>
        </w:rPr>
        <w:t>nthetic fungicide pyrimethanil</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In bacterial disease management, basil and ginger extracts have exhibited inhibitory activity against </w:t>
      </w:r>
      <w:r w:rsidRPr="00312862">
        <w:rPr>
          <w:rFonts w:ascii="Times New Roman" w:hAnsi="Times New Roman" w:cs="Times New Roman"/>
          <w:i/>
          <w:iCs/>
        </w:rPr>
        <w:t>Xanthomonas campestris</w:t>
      </w:r>
      <w:r w:rsidRPr="00312862">
        <w:rPr>
          <w:rFonts w:ascii="Times New Roman" w:hAnsi="Times New Roman" w:cs="Times New Roman"/>
        </w:rPr>
        <w:t xml:space="preserve"> and </w:t>
      </w:r>
      <w:r w:rsidRPr="00312862">
        <w:rPr>
          <w:rFonts w:ascii="Times New Roman" w:hAnsi="Times New Roman" w:cs="Times New Roman"/>
          <w:i/>
          <w:iCs/>
        </w:rPr>
        <w:t xml:space="preserve">Pseudomonas </w:t>
      </w:r>
      <w:proofErr w:type="spellStart"/>
      <w:r w:rsidRPr="00312862">
        <w:rPr>
          <w:rFonts w:ascii="Times New Roman" w:hAnsi="Times New Roman" w:cs="Times New Roman"/>
          <w:i/>
          <w:iCs/>
        </w:rPr>
        <w:t>syringae</w:t>
      </w:r>
      <w:proofErr w:type="spellEnd"/>
      <w:r w:rsidRPr="00312862">
        <w:rPr>
          <w:rFonts w:ascii="Times New Roman" w:hAnsi="Times New Roman" w:cs="Times New Roman"/>
        </w:rPr>
        <w:t>, with reductions in lesion formation of 60–70%, comparable to copper oxych</w:t>
      </w:r>
      <w:r w:rsidR="00A13D53" w:rsidRPr="00312862">
        <w:rPr>
          <w:rFonts w:ascii="Times New Roman" w:hAnsi="Times New Roman" w:cs="Times New Roman"/>
        </w:rPr>
        <w:t>loride under greenhouse trials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These findings illustrate that plant-based formulations can achieve substantial pathogen suppression both under controlled and field conditions, while also reducing ecological and toxicological risks associated with synthetic chemicals.</w:t>
      </w:r>
    </w:p>
    <w:p w14:paraId="272E718B"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B. Advantages and Disadvantages</w:t>
      </w:r>
    </w:p>
    <w:p w14:paraId="751D2A2E" w14:textId="0B049E16" w:rsidR="00EB3596" w:rsidRPr="00312862" w:rsidRDefault="00EB3596" w:rsidP="00CF25A5">
      <w:pPr>
        <w:jc w:val="both"/>
        <w:rPr>
          <w:rFonts w:ascii="Times New Roman" w:hAnsi="Times New Roman" w:cs="Times New Roman"/>
        </w:rPr>
      </w:pPr>
      <w:r w:rsidRPr="00312862">
        <w:rPr>
          <w:rFonts w:ascii="Times New Roman" w:hAnsi="Times New Roman" w:cs="Times New Roman"/>
        </w:rPr>
        <w:t>Plant-based pesticides present several advantages ov</w:t>
      </w:r>
      <w:r w:rsidR="00DE6FF7" w:rsidRPr="00312862">
        <w:rPr>
          <w:rFonts w:ascii="Times New Roman" w:hAnsi="Times New Roman" w:cs="Times New Roman"/>
        </w:rPr>
        <w:t xml:space="preserve">er their synthetic counterparts (Smith </w:t>
      </w:r>
      <w:r w:rsidR="00DE6FF7" w:rsidRPr="00312862">
        <w:rPr>
          <w:rFonts w:ascii="Times New Roman" w:hAnsi="Times New Roman" w:cs="Times New Roman"/>
          <w:i/>
        </w:rPr>
        <w:t>et.al.,</w:t>
      </w:r>
      <w:r w:rsidR="00DE6FF7" w:rsidRPr="00312862">
        <w:rPr>
          <w:rFonts w:ascii="Times New Roman" w:hAnsi="Times New Roman" w:cs="Times New Roman"/>
        </w:rPr>
        <w:t xml:space="preserve"> 2020).</w:t>
      </w:r>
      <w:r w:rsidRPr="00312862">
        <w:rPr>
          <w:rFonts w:ascii="Times New Roman" w:hAnsi="Times New Roman" w:cs="Times New Roman"/>
        </w:rPr>
        <w:t xml:space="preserve"> Their major benefit lies in biodegradability and environmental safety. Natural extracts and essential oils degrade quickly in soil and water, leaving minimal residues and reducing the risk </w:t>
      </w:r>
      <w:r w:rsidR="00A13D53" w:rsidRPr="00312862">
        <w:rPr>
          <w:rFonts w:ascii="Times New Roman" w:hAnsi="Times New Roman" w:cs="Times New Roman"/>
        </w:rPr>
        <w:t>of environmental contamination</w:t>
      </w:r>
      <w:r w:rsidRPr="00312862">
        <w:rPr>
          <w:rFonts w:ascii="Times New Roman" w:hAnsi="Times New Roman" w:cs="Times New Roman"/>
        </w:rPr>
        <w:t>. Many possess multiple modes of action, targeting pathogen membranes, enzymes, and metabolism simultaneously, which lowers the likeli</w:t>
      </w:r>
      <w:r w:rsidR="00A13D53" w:rsidRPr="00312862">
        <w:rPr>
          <w:rFonts w:ascii="Times New Roman" w:hAnsi="Times New Roman" w:cs="Times New Roman"/>
        </w:rPr>
        <w:t>hood of resistance development</w:t>
      </w:r>
      <w:r w:rsidRPr="00312862">
        <w:rPr>
          <w:rFonts w:ascii="Times New Roman" w:hAnsi="Times New Roman" w:cs="Times New Roman"/>
        </w:rPr>
        <w:t>.</w:t>
      </w:r>
      <w:r w:rsidR="00312862" w:rsidRPr="00312862">
        <w:rPr>
          <w:rFonts w:ascii="Times New Roman" w:hAnsi="Times New Roman" w:cs="Times New Roman"/>
        </w:rPr>
        <w:t xml:space="preserve"> </w:t>
      </w:r>
      <w:r w:rsidRPr="00312862">
        <w:rPr>
          <w:rFonts w:ascii="Times New Roman" w:hAnsi="Times New Roman" w:cs="Times New Roman"/>
        </w:rPr>
        <w:t>Plant formulations also exhibit broad-spectrum activity, acting against bacteria, fungi, nematodes, and viruses. They can enhance plant physiological responses by inducing systemic resistance, a property rarely found in synthetic pesticides.</w:t>
      </w:r>
      <w:r w:rsidR="00312862">
        <w:rPr>
          <w:rFonts w:ascii="Times New Roman" w:hAnsi="Times New Roman" w:cs="Times New Roman"/>
        </w:rPr>
        <w:t xml:space="preserve"> </w:t>
      </w:r>
      <w:r w:rsidRPr="00312862">
        <w:rPr>
          <w:rFonts w:ascii="Times New Roman" w:hAnsi="Times New Roman" w:cs="Times New Roman"/>
        </w:rPr>
        <w:t>Despite these benefits, some limitations exist. The variability in phytochemical composition due to environmental and genetic factors a</w:t>
      </w:r>
      <w:r w:rsidR="00A13D53" w:rsidRPr="00312862">
        <w:rPr>
          <w:rFonts w:ascii="Times New Roman" w:hAnsi="Times New Roman" w:cs="Times New Roman"/>
        </w:rPr>
        <w:t>ffects consistency in efficacy</w:t>
      </w:r>
      <w:r w:rsidRPr="00312862">
        <w:rPr>
          <w:rFonts w:ascii="Times New Roman" w:hAnsi="Times New Roman" w:cs="Times New Roman"/>
        </w:rPr>
        <w:t>. Moreover, plant-based extracts are prone to volatility and degradation, particularly under high temperatures and sunlight exposure, which may shorten t</w:t>
      </w:r>
      <w:r w:rsidR="00A13D53" w:rsidRPr="00312862">
        <w:rPr>
          <w:rFonts w:ascii="Times New Roman" w:hAnsi="Times New Roman" w:cs="Times New Roman"/>
        </w:rPr>
        <w:t xml:space="preserve">heir effective period </w:t>
      </w:r>
      <w:r w:rsidR="00A13D53" w:rsidRPr="00312862">
        <w:rPr>
          <w:rFonts w:ascii="Times New Roman" w:hAnsi="Times New Roman" w:cs="Times New Roman"/>
        </w:rPr>
        <w:lastRenderedPageBreak/>
        <w:t>on crops</w:t>
      </w:r>
      <w:r w:rsidRPr="00312862">
        <w:rPr>
          <w:rFonts w:ascii="Times New Roman" w:hAnsi="Times New Roman" w:cs="Times New Roman"/>
        </w:rPr>
        <w:t>.</w:t>
      </w:r>
      <w:r w:rsidR="00312862" w:rsidRPr="00312862">
        <w:rPr>
          <w:rFonts w:ascii="Times New Roman" w:hAnsi="Times New Roman" w:cs="Times New Roman"/>
        </w:rPr>
        <w:t xml:space="preserve"> </w:t>
      </w:r>
      <w:r w:rsidRPr="00312862">
        <w:rPr>
          <w:rFonts w:ascii="Times New Roman" w:hAnsi="Times New Roman" w:cs="Times New Roman"/>
        </w:rPr>
        <w:t>Another limitation involves formulation and scalability. Extract standardization, stabilization, and large-scale production remain challenges compared to the industrial synthesis of chemical pesticides. Field performance can vary depending on local environmental conditions, making them more context-specific.</w:t>
      </w:r>
      <w:r w:rsidR="00312862" w:rsidRPr="00312862">
        <w:rPr>
          <w:rFonts w:ascii="Times New Roman" w:hAnsi="Times New Roman" w:cs="Times New Roman"/>
        </w:rPr>
        <w:t xml:space="preserve"> </w:t>
      </w:r>
      <w:r w:rsidRPr="00312862">
        <w:rPr>
          <w:rFonts w:ascii="Times New Roman" w:hAnsi="Times New Roman" w:cs="Times New Roman"/>
        </w:rPr>
        <w:t>Thus, while plant-derived products are safer and eco-friendly, continued research is needed to enhance their stability, formulation efficiency, and consistent field performance to match the precision of synthetic agrochemicals.</w:t>
      </w:r>
    </w:p>
    <w:p w14:paraId="378B6C5C"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C. Cost-effectiveness</w:t>
      </w:r>
    </w:p>
    <w:p w14:paraId="2769DE08" w14:textId="7274DBD3" w:rsidR="00EB3596" w:rsidRPr="00312862" w:rsidRDefault="00EB3596" w:rsidP="00CF25A5">
      <w:pPr>
        <w:jc w:val="both"/>
        <w:rPr>
          <w:rFonts w:ascii="Times New Roman" w:hAnsi="Times New Roman" w:cs="Times New Roman"/>
        </w:rPr>
      </w:pPr>
      <w:r w:rsidRPr="00312862">
        <w:rPr>
          <w:rFonts w:ascii="Times New Roman" w:hAnsi="Times New Roman" w:cs="Times New Roman"/>
        </w:rPr>
        <w:t>The cost-effectiveness of plant-based formulations depends on extraction method, raw material availabil</w:t>
      </w:r>
      <w:r w:rsidR="00DE6FF7" w:rsidRPr="00312862">
        <w:rPr>
          <w:rFonts w:ascii="Times New Roman" w:hAnsi="Times New Roman" w:cs="Times New Roman"/>
        </w:rPr>
        <w:t>ity, and formulation technology (</w:t>
      </w:r>
      <w:proofErr w:type="spellStart"/>
      <w:r w:rsidR="00DE6FF7" w:rsidRPr="00312862">
        <w:rPr>
          <w:rFonts w:ascii="Times New Roman" w:hAnsi="Times New Roman" w:cs="Times New Roman"/>
        </w:rPr>
        <w:t>Alam</w:t>
      </w:r>
      <w:proofErr w:type="spellEnd"/>
      <w:r w:rsidR="00DE6FF7" w:rsidRPr="00312862">
        <w:rPr>
          <w:rFonts w:ascii="Times New Roman" w:hAnsi="Times New Roman" w:cs="Times New Roman"/>
        </w:rPr>
        <w:t xml:space="preserve"> </w:t>
      </w:r>
      <w:r w:rsidR="00DE6FF7" w:rsidRPr="00312862">
        <w:rPr>
          <w:rFonts w:ascii="Times New Roman" w:hAnsi="Times New Roman" w:cs="Times New Roman"/>
          <w:i/>
        </w:rPr>
        <w:t>et.al.,</w:t>
      </w:r>
      <w:r w:rsidR="00DE6FF7" w:rsidRPr="00312862">
        <w:rPr>
          <w:rFonts w:ascii="Times New Roman" w:hAnsi="Times New Roman" w:cs="Times New Roman"/>
        </w:rPr>
        <w:t xml:space="preserve"> 2018).</w:t>
      </w:r>
      <w:r w:rsidRPr="00312862">
        <w:rPr>
          <w:rFonts w:ascii="Times New Roman" w:hAnsi="Times New Roman" w:cs="Times New Roman"/>
        </w:rPr>
        <w:t xml:space="preserve"> Studies show that crude and aqueous extracts are often more economical for local disease management due to low input costs. For instance, neem leaf extract preparation costs approximately USD 2–4 per hectare, compared with USD 12–20 per hectare for synthetic fungicides like</w:t>
      </w:r>
      <w:r w:rsidR="00A13D53" w:rsidRPr="00312862">
        <w:rPr>
          <w:rFonts w:ascii="Times New Roman" w:hAnsi="Times New Roman" w:cs="Times New Roman"/>
        </w:rPr>
        <w:t xml:space="preserve"> carbendazim or chlorothalonil</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Essential oil-based formulations may be more expensive initially due to extraction and encapsulation costs, but their multi-functional roles (antimicrobial, antioxidant, and insecticidal) can offset expenses by reducing the need for</w:t>
      </w:r>
      <w:r w:rsidR="00A13D53" w:rsidRPr="00312862">
        <w:rPr>
          <w:rFonts w:ascii="Times New Roman" w:hAnsi="Times New Roman" w:cs="Times New Roman"/>
        </w:rPr>
        <w:t xml:space="preserve"> multiple synthetic pesticides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Nano-formulated biopesticides are currently costlier than conventional formulations due to technological inputs and specialized equipment. The estimated cost of neem oil </w:t>
      </w:r>
      <w:proofErr w:type="spellStart"/>
      <w:r w:rsidRPr="00312862">
        <w:rPr>
          <w:rFonts w:ascii="Times New Roman" w:hAnsi="Times New Roman" w:cs="Times New Roman"/>
        </w:rPr>
        <w:t>nanoemulsion</w:t>
      </w:r>
      <w:proofErr w:type="spellEnd"/>
      <w:r w:rsidRPr="00312862">
        <w:rPr>
          <w:rFonts w:ascii="Times New Roman" w:hAnsi="Times New Roman" w:cs="Times New Roman"/>
        </w:rPr>
        <w:t xml:space="preserve"> production is USD 35–50 per </w:t>
      </w:r>
      <w:proofErr w:type="spellStart"/>
      <w:r w:rsidRPr="00312862">
        <w:rPr>
          <w:rFonts w:ascii="Times New Roman" w:hAnsi="Times New Roman" w:cs="Times New Roman"/>
        </w:rPr>
        <w:t>liter</w:t>
      </w:r>
      <w:proofErr w:type="spellEnd"/>
      <w:r w:rsidRPr="00312862">
        <w:rPr>
          <w:rFonts w:ascii="Times New Roman" w:hAnsi="Times New Roman" w:cs="Times New Roman"/>
        </w:rPr>
        <w:t xml:space="preserve">, compared to </w:t>
      </w:r>
      <w:r w:rsidR="00A13D53" w:rsidRPr="00312862">
        <w:rPr>
          <w:rFonts w:ascii="Times New Roman" w:hAnsi="Times New Roman" w:cs="Times New Roman"/>
        </w:rPr>
        <w:t>USD 10–15 for simple emulsions</w:t>
      </w:r>
      <w:r w:rsidRPr="00312862">
        <w:rPr>
          <w:rFonts w:ascii="Times New Roman" w:hAnsi="Times New Roman" w:cs="Times New Roman"/>
        </w:rPr>
        <w:t xml:space="preserve">. Despite the higher initial cost, improved stability and controlled release make </w:t>
      </w:r>
      <w:proofErr w:type="spellStart"/>
      <w:r w:rsidRPr="00312862">
        <w:rPr>
          <w:rFonts w:ascii="Times New Roman" w:hAnsi="Times New Roman" w:cs="Times New Roman"/>
        </w:rPr>
        <w:t>nanoformulations</w:t>
      </w:r>
      <w:proofErr w:type="spellEnd"/>
      <w:r w:rsidRPr="00312862">
        <w:rPr>
          <w:rFonts w:ascii="Times New Roman" w:hAnsi="Times New Roman" w:cs="Times New Roman"/>
        </w:rPr>
        <w:t xml:space="preserve"> more efficient at lower doses.</w:t>
      </w:r>
      <w:r w:rsidR="00312862">
        <w:rPr>
          <w:rFonts w:ascii="Times New Roman" w:hAnsi="Times New Roman" w:cs="Times New Roman"/>
        </w:rPr>
        <w:t xml:space="preserve"> </w:t>
      </w:r>
      <w:r w:rsidRPr="00312862">
        <w:rPr>
          <w:rFonts w:ascii="Times New Roman" w:hAnsi="Times New Roman" w:cs="Times New Roman"/>
        </w:rPr>
        <w:t>Long-term cost analyses indicate that plant-based control methods can reduce overall production expenses by lowering pesticide input frequency, improving soil health, and preserving beneficial organisms, which contributes</w:t>
      </w:r>
      <w:r w:rsidR="00A13D53" w:rsidRPr="00312862">
        <w:rPr>
          <w:rFonts w:ascii="Times New Roman" w:hAnsi="Times New Roman" w:cs="Times New Roman"/>
        </w:rPr>
        <w:t xml:space="preserve"> to sustainable yield outcomes</w:t>
      </w:r>
      <w:r w:rsidRPr="00312862">
        <w:rPr>
          <w:rFonts w:ascii="Times New Roman" w:hAnsi="Times New Roman" w:cs="Times New Roman"/>
        </w:rPr>
        <w:t>.</w:t>
      </w:r>
    </w:p>
    <w:p w14:paraId="3D934ECA"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D. Residual and Toxicity Concerns</w:t>
      </w:r>
    </w:p>
    <w:p w14:paraId="248D6F1F" w14:textId="442C6FD1" w:rsidR="00EB3596" w:rsidRPr="00312862" w:rsidRDefault="00EB3596" w:rsidP="00CF25A5">
      <w:pPr>
        <w:jc w:val="both"/>
        <w:rPr>
          <w:rFonts w:ascii="Times New Roman" w:hAnsi="Times New Roman" w:cs="Times New Roman"/>
        </w:rPr>
      </w:pPr>
      <w:r w:rsidRPr="00312862">
        <w:rPr>
          <w:rFonts w:ascii="Times New Roman" w:hAnsi="Times New Roman" w:cs="Times New Roman"/>
        </w:rPr>
        <w:t>Residual pesticide accumulation is one of the major environmental and health issues associate</w:t>
      </w:r>
      <w:r w:rsidR="00DE6FF7" w:rsidRPr="00312862">
        <w:rPr>
          <w:rFonts w:ascii="Times New Roman" w:hAnsi="Times New Roman" w:cs="Times New Roman"/>
        </w:rPr>
        <w:t xml:space="preserve">d with synthetic agrochemicals (Ali </w:t>
      </w:r>
      <w:r w:rsidR="00DE6FF7" w:rsidRPr="00312862">
        <w:rPr>
          <w:rFonts w:ascii="Times New Roman" w:hAnsi="Times New Roman" w:cs="Times New Roman"/>
          <w:i/>
        </w:rPr>
        <w:t>et.al.,</w:t>
      </w:r>
      <w:r w:rsidR="00DE6FF7" w:rsidRPr="00312862">
        <w:rPr>
          <w:rFonts w:ascii="Times New Roman" w:hAnsi="Times New Roman" w:cs="Times New Roman"/>
        </w:rPr>
        <w:t xml:space="preserve"> 2020). </w:t>
      </w:r>
      <w:r w:rsidRPr="00312862">
        <w:rPr>
          <w:rFonts w:ascii="Times New Roman" w:hAnsi="Times New Roman" w:cs="Times New Roman"/>
        </w:rPr>
        <w:t>Persistent compounds such as organophosphates, carbamates, and synthetic pyrethroids remain in soil and water for extended periods, disrupting non-target organis</w:t>
      </w:r>
      <w:r w:rsidR="00A13D53" w:rsidRPr="00312862">
        <w:rPr>
          <w:rFonts w:ascii="Times New Roman" w:hAnsi="Times New Roman" w:cs="Times New Roman"/>
        </w:rPr>
        <w:t>ms and entering the food chain</w:t>
      </w:r>
      <w:r w:rsidRPr="00312862">
        <w:rPr>
          <w:rFonts w:ascii="Times New Roman" w:hAnsi="Times New Roman" w:cs="Times New Roman"/>
        </w:rPr>
        <w:t>. Residue levels above the Maximum Residue Limit (MRL) have been detected in fruits, vegetables, and grains, raising health concerns related to carcinogenicity, neurotoxi</w:t>
      </w:r>
      <w:r w:rsidR="00A13D53" w:rsidRPr="00312862">
        <w:rPr>
          <w:rFonts w:ascii="Times New Roman" w:hAnsi="Times New Roman" w:cs="Times New Roman"/>
        </w:rPr>
        <w:t>city, and endocrine disruption</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In contrast, plant-based extracts and essential oils are known for rapid biodegradation and low persistence. For example, clove and thyme oils lose more than 90% of their active components within 72 hours after application due to volatilization and photodecompositio</w:t>
      </w:r>
      <w:r w:rsidR="00A13D53" w:rsidRPr="00312862">
        <w:rPr>
          <w:rFonts w:ascii="Times New Roman" w:hAnsi="Times New Roman" w:cs="Times New Roman"/>
        </w:rPr>
        <w:t>n</w:t>
      </w:r>
      <w:r w:rsidRPr="00312862">
        <w:rPr>
          <w:rFonts w:ascii="Times New Roman" w:hAnsi="Times New Roman" w:cs="Times New Roman"/>
        </w:rPr>
        <w:t>. Neem-based formulations degrade in soil within 7–10 days without leaving harmful residues, offering a safer alternative for o</w:t>
      </w:r>
      <w:r w:rsidR="00A13D53" w:rsidRPr="00312862">
        <w:rPr>
          <w:rFonts w:ascii="Times New Roman" w:hAnsi="Times New Roman" w:cs="Times New Roman"/>
        </w:rPr>
        <w:t>rganic and sustainable farming</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Toxicological evaluations indicate that most plant extracts exhibit minimal or no adverse effects on beneficial insects such as honeybees (</w:t>
      </w:r>
      <w:proofErr w:type="spellStart"/>
      <w:r w:rsidRPr="00312862">
        <w:rPr>
          <w:rFonts w:ascii="Times New Roman" w:hAnsi="Times New Roman" w:cs="Times New Roman"/>
          <w:i/>
          <w:iCs/>
        </w:rPr>
        <w:t>Apis</w:t>
      </w:r>
      <w:proofErr w:type="spellEnd"/>
      <w:r w:rsidRPr="00312862">
        <w:rPr>
          <w:rFonts w:ascii="Times New Roman" w:hAnsi="Times New Roman" w:cs="Times New Roman"/>
          <w:i/>
          <w:iCs/>
        </w:rPr>
        <w:t xml:space="preserve"> mellifera</w:t>
      </w:r>
      <w:r w:rsidRPr="00312862">
        <w:rPr>
          <w:rFonts w:ascii="Times New Roman" w:hAnsi="Times New Roman" w:cs="Times New Roman"/>
        </w:rPr>
        <w:t>) and predatory mites, unlike synthetic pesticides which are often lethal to p</w:t>
      </w:r>
      <w:r w:rsidR="00A13D53" w:rsidRPr="00312862">
        <w:rPr>
          <w:rFonts w:ascii="Times New Roman" w:hAnsi="Times New Roman" w:cs="Times New Roman"/>
        </w:rPr>
        <w:t>ollinators and natural enemies</w:t>
      </w:r>
      <w:r w:rsidRPr="00312862">
        <w:rPr>
          <w:rFonts w:ascii="Times New Roman" w:hAnsi="Times New Roman" w:cs="Times New Roman"/>
        </w:rPr>
        <w:t>. LD₅₀ values for neem and basil extracts are significantly higher (&gt;2000 mg/kg body weight), indicating low acute toxicity to mammals.</w:t>
      </w:r>
      <w:r w:rsidR="00312862">
        <w:rPr>
          <w:rFonts w:ascii="Times New Roman" w:hAnsi="Times New Roman" w:cs="Times New Roman"/>
        </w:rPr>
        <w:t xml:space="preserve"> </w:t>
      </w:r>
      <w:r w:rsidRPr="00312862">
        <w:rPr>
          <w:rFonts w:ascii="Times New Roman" w:hAnsi="Times New Roman" w:cs="Times New Roman"/>
        </w:rPr>
        <w:t>Essential oils such as those from thyme, oregano, and peppermint are classified as GRAS (Generally Recognized as Safe) by the U.S. Food and Drug Administration f</w:t>
      </w:r>
      <w:r w:rsidR="00A13D53" w:rsidRPr="00312862">
        <w:rPr>
          <w:rFonts w:ascii="Times New Roman" w:hAnsi="Times New Roman" w:cs="Times New Roman"/>
        </w:rPr>
        <w:t>or use in food and agriculture</w:t>
      </w:r>
      <w:r w:rsidRPr="00312862">
        <w:rPr>
          <w:rFonts w:ascii="Times New Roman" w:hAnsi="Times New Roman" w:cs="Times New Roman"/>
        </w:rPr>
        <w:t>. This ensures consumer safety and supports their integration in eco-certified pest management systems.</w:t>
      </w:r>
      <w:r w:rsidR="00312862">
        <w:rPr>
          <w:rFonts w:ascii="Times New Roman" w:hAnsi="Times New Roman" w:cs="Times New Roman"/>
        </w:rPr>
        <w:t xml:space="preserve"> </w:t>
      </w:r>
      <w:r w:rsidRPr="00312862">
        <w:rPr>
          <w:rFonts w:ascii="Times New Roman" w:hAnsi="Times New Roman" w:cs="Times New Roman"/>
        </w:rPr>
        <w:t>Residual and toxicity studies consistently demonstrate that plant-derived biopesticides provide efficient pathogen control while minimizing ecological disruption, human health hazards, and environmental persistence.</w:t>
      </w:r>
    </w:p>
    <w:p w14:paraId="0D288236"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rPr>
        <w:t>VII. Environmental and Health Impacts</w:t>
      </w:r>
    </w:p>
    <w:p w14:paraId="6618040B"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A. Reduced Chemical Load in Ecosystems</w:t>
      </w:r>
    </w:p>
    <w:p w14:paraId="1E146347" w14:textId="3A895F4C" w:rsidR="00EB3596" w:rsidRPr="00312862" w:rsidRDefault="00EB3596" w:rsidP="00CF25A5">
      <w:pPr>
        <w:jc w:val="both"/>
        <w:rPr>
          <w:rFonts w:ascii="Times New Roman" w:hAnsi="Times New Roman" w:cs="Times New Roman"/>
        </w:rPr>
      </w:pPr>
      <w:r w:rsidRPr="00312862">
        <w:rPr>
          <w:rFonts w:ascii="Times New Roman" w:hAnsi="Times New Roman" w:cs="Times New Roman"/>
        </w:rPr>
        <w:t>The global increase in synthetic pesticide use has led to a significant accumulation of hazardous residues in soil, water b</w:t>
      </w:r>
      <w:r w:rsidR="00DE6FF7" w:rsidRPr="00312862">
        <w:rPr>
          <w:rFonts w:ascii="Times New Roman" w:hAnsi="Times New Roman" w:cs="Times New Roman"/>
        </w:rPr>
        <w:t xml:space="preserve">odies, and non-target organisms (Sharma </w:t>
      </w:r>
      <w:r w:rsidR="00DE6FF7" w:rsidRPr="00312862">
        <w:rPr>
          <w:rFonts w:ascii="Times New Roman" w:hAnsi="Times New Roman" w:cs="Times New Roman"/>
          <w:i/>
        </w:rPr>
        <w:t>et.al.,</w:t>
      </w:r>
      <w:r w:rsidR="00DE6FF7" w:rsidRPr="00312862">
        <w:rPr>
          <w:rFonts w:ascii="Times New Roman" w:hAnsi="Times New Roman" w:cs="Times New Roman"/>
        </w:rPr>
        <w:t xml:space="preserve"> 2019).</w:t>
      </w:r>
      <w:r w:rsidRPr="00312862">
        <w:rPr>
          <w:rFonts w:ascii="Times New Roman" w:hAnsi="Times New Roman" w:cs="Times New Roman"/>
        </w:rPr>
        <w:t xml:space="preserve"> The United Nations </w:t>
      </w:r>
      <w:r w:rsidRPr="00312862">
        <w:rPr>
          <w:rFonts w:ascii="Times New Roman" w:hAnsi="Times New Roman" w:cs="Times New Roman"/>
        </w:rPr>
        <w:lastRenderedPageBreak/>
        <w:t>Environment Programme (UNEP) reports that over 5.6 billion pounds of chemical pesticides are applied annually across the globe, leading to persistent residues a</w:t>
      </w:r>
      <w:r w:rsidR="00A13D53" w:rsidRPr="00312862">
        <w:rPr>
          <w:rFonts w:ascii="Times New Roman" w:hAnsi="Times New Roman" w:cs="Times New Roman"/>
        </w:rPr>
        <w:t>nd environmental contamination</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Plant-based formulations offer a viable alternative by significantly lowering the chemical burden on ecosystems. Essential oils and botanical extracts are typically applied at lower doses and exhibit shorter environmental half-lives. For example, eugenol from clove oil and </w:t>
      </w:r>
      <w:proofErr w:type="spellStart"/>
      <w:r w:rsidRPr="00312862">
        <w:rPr>
          <w:rFonts w:ascii="Times New Roman" w:hAnsi="Times New Roman" w:cs="Times New Roman"/>
        </w:rPr>
        <w:t>citral</w:t>
      </w:r>
      <w:proofErr w:type="spellEnd"/>
      <w:r w:rsidRPr="00312862">
        <w:rPr>
          <w:rFonts w:ascii="Times New Roman" w:hAnsi="Times New Roman" w:cs="Times New Roman"/>
        </w:rPr>
        <w:t xml:space="preserve"> from lemongrass degrade rapidly upon exposure to UV light and soil micr</w:t>
      </w:r>
      <w:r w:rsidR="00A13D53" w:rsidRPr="00312862">
        <w:rPr>
          <w:rFonts w:ascii="Times New Roman" w:hAnsi="Times New Roman" w:cs="Times New Roman"/>
        </w:rPr>
        <w:t>obes, leaving minimal residues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Field studies show that replacing synthetic fungicides with neem-based or thyme-based sprays reduces residual accumulation in the rhizosphere by </w:t>
      </w:r>
      <w:r w:rsidR="00A13D53" w:rsidRPr="00312862">
        <w:rPr>
          <w:rFonts w:ascii="Times New Roman" w:hAnsi="Times New Roman" w:cs="Times New Roman"/>
        </w:rPr>
        <w:t>60–80% over one cropping cycle</w:t>
      </w:r>
      <w:r w:rsidRPr="00312862">
        <w:rPr>
          <w:rFonts w:ascii="Times New Roman" w:hAnsi="Times New Roman" w:cs="Times New Roman"/>
        </w:rPr>
        <w:t>. This contributes to healthier soil microbial diversity and enhanced ecological resilience.</w:t>
      </w:r>
      <w:r w:rsidR="00312862">
        <w:rPr>
          <w:rFonts w:ascii="Times New Roman" w:hAnsi="Times New Roman" w:cs="Times New Roman"/>
        </w:rPr>
        <w:t xml:space="preserve"> </w:t>
      </w:r>
      <w:r w:rsidRPr="00312862">
        <w:rPr>
          <w:rFonts w:ascii="Times New Roman" w:hAnsi="Times New Roman" w:cs="Times New Roman"/>
        </w:rPr>
        <w:t>Runoff studies have also demonstrated that natural compounds are less likely to cont</w:t>
      </w:r>
      <w:r w:rsidR="00DE6FF7" w:rsidRPr="00312862">
        <w:rPr>
          <w:rFonts w:ascii="Times New Roman" w:hAnsi="Times New Roman" w:cs="Times New Roman"/>
        </w:rPr>
        <w:t xml:space="preserve">aminate nearby aquatic systems (Pal </w:t>
      </w:r>
      <w:r w:rsidR="00DE6FF7" w:rsidRPr="00312862">
        <w:rPr>
          <w:rFonts w:ascii="Times New Roman" w:hAnsi="Times New Roman" w:cs="Times New Roman"/>
          <w:i/>
        </w:rPr>
        <w:t>et.al.,</w:t>
      </w:r>
      <w:r w:rsidR="00DE6FF7" w:rsidRPr="00312862">
        <w:rPr>
          <w:rFonts w:ascii="Times New Roman" w:hAnsi="Times New Roman" w:cs="Times New Roman"/>
        </w:rPr>
        <w:t xml:space="preserve"> 2010). </w:t>
      </w:r>
      <w:r w:rsidRPr="00312862">
        <w:rPr>
          <w:rFonts w:ascii="Times New Roman" w:hAnsi="Times New Roman" w:cs="Times New Roman"/>
        </w:rPr>
        <w:t>Clove and peppermint essential oils applied as foliar sprays did not persist in surface runoff samples collected after irrigation events, unlike mancozeb and chlorpyrifos which were de</w:t>
      </w:r>
      <w:r w:rsidR="00A13D53" w:rsidRPr="00312862">
        <w:rPr>
          <w:rFonts w:ascii="Times New Roman" w:hAnsi="Times New Roman" w:cs="Times New Roman"/>
        </w:rPr>
        <w:t>tected at toxic concentrations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The use of plant-derived disease control methods supports ecological balance by reducing chemical pressure on beneficial soil fauna such as earthworms and arthropods, which are highly sensitive to synthetic pesticide residues.</w:t>
      </w:r>
    </w:p>
    <w:p w14:paraId="73382BDB"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B. Biodegradability and Eco-safety</w:t>
      </w:r>
    </w:p>
    <w:p w14:paraId="1236A3BE" w14:textId="6D42AF97" w:rsidR="00EB3596" w:rsidRPr="00312862" w:rsidRDefault="00EB3596" w:rsidP="00CF25A5">
      <w:pPr>
        <w:jc w:val="both"/>
        <w:rPr>
          <w:rFonts w:ascii="Times New Roman" w:hAnsi="Times New Roman" w:cs="Times New Roman"/>
        </w:rPr>
      </w:pPr>
      <w:r w:rsidRPr="00312862">
        <w:rPr>
          <w:rFonts w:ascii="Times New Roman" w:hAnsi="Times New Roman" w:cs="Times New Roman"/>
        </w:rPr>
        <w:t>Plant extracts and essential oils are composed of naturally occurring secondary metabolites, which are easily degraded by soil enzymes, ultraviolet radiation, and microbial communities. These compounds typically exhibit half-lives ranging from a few hours to several days, dependi</w:t>
      </w:r>
      <w:r w:rsidR="00A13D53" w:rsidRPr="00312862">
        <w:rPr>
          <w:rFonts w:ascii="Times New Roman" w:hAnsi="Times New Roman" w:cs="Times New Roman"/>
        </w:rPr>
        <w:t>ng on environmental conditions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For example, limonene from citrus peels degrades in soil within 24–48 hours, while thymol from thyme oil exhibits a </w:t>
      </w:r>
      <w:r w:rsidR="00A13D53" w:rsidRPr="00312862">
        <w:rPr>
          <w:rFonts w:ascii="Times New Roman" w:hAnsi="Times New Roman" w:cs="Times New Roman"/>
        </w:rPr>
        <w:t>degradation period of 3–5 days</w:t>
      </w:r>
      <w:r w:rsidRPr="00312862">
        <w:rPr>
          <w:rFonts w:ascii="Times New Roman" w:hAnsi="Times New Roman" w:cs="Times New Roman"/>
        </w:rPr>
        <w:t>. Their breakdown products are mostly non-toxic and do not bioaccumulate, making them eco-safe for repeated use.</w:t>
      </w:r>
      <w:r w:rsidR="00312862">
        <w:rPr>
          <w:rFonts w:ascii="Times New Roman" w:hAnsi="Times New Roman" w:cs="Times New Roman"/>
        </w:rPr>
        <w:t xml:space="preserve"> </w:t>
      </w:r>
      <w:r w:rsidRPr="00312862">
        <w:rPr>
          <w:rFonts w:ascii="Times New Roman" w:hAnsi="Times New Roman" w:cs="Times New Roman"/>
        </w:rPr>
        <w:t>Soil respiration assays show that exposure to neem extract or turmeric oil does not negatively impact microbial carbon dioxide output, indicating that natural formulations pr</w:t>
      </w:r>
      <w:r w:rsidR="00A13D53" w:rsidRPr="00312862">
        <w:rPr>
          <w:rFonts w:ascii="Times New Roman" w:hAnsi="Times New Roman" w:cs="Times New Roman"/>
        </w:rPr>
        <w:t>eserve soil metabolic activity</w:t>
      </w:r>
      <w:r w:rsidRPr="00312862">
        <w:rPr>
          <w:rFonts w:ascii="Times New Roman" w:hAnsi="Times New Roman" w:cs="Times New Roman"/>
        </w:rPr>
        <w:t>. In contrast, conventional fungicides such as carbendazim significantly suppress soil respiration and reduce</w:t>
      </w:r>
      <w:r w:rsidR="00312862">
        <w:rPr>
          <w:rFonts w:ascii="Times New Roman" w:hAnsi="Times New Roman" w:cs="Times New Roman"/>
        </w:rPr>
        <w:t xml:space="preserve"> </w:t>
      </w:r>
      <w:r w:rsidRPr="00312862">
        <w:rPr>
          <w:rFonts w:ascii="Times New Roman" w:hAnsi="Times New Roman" w:cs="Times New Roman"/>
        </w:rPr>
        <w:t>microbial biom</w:t>
      </w:r>
      <w:r w:rsidR="00A13D53" w:rsidRPr="00312862">
        <w:rPr>
          <w:rFonts w:ascii="Times New Roman" w:hAnsi="Times New Roman" w:cs="Times New Roman"/>
        </w:rPr>
        <w:t>ass by 30–50% in treated plots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Studies on aquatic ecosystems indicate that essential oils degrade rapidly in water and are unlikely to cause long-term</w:t>
      </w:r>
      <w:r w:rsidR="00DE6FF7" w:rsidRPr="00312862">
        <w:rPr>
          <w:rFonts w:ascii="Times New Roman" w:hAnsi="Times New Roman" w:cs="Times New Roman"/>
        </w:rPr>
        <w:t xml:space="preserve"> toxicity to aquatic organisms (Lopes </w:t>
      </w:r>
      <w:r w:rsidR="00DE6FF7" w:rsidRPr="00312862">
        <w:rPr>
          <w:rFonts w:ascii="Times New Roman" w:hAnsi="Times New Roman" w:cs="Times New Roman"/>
          <w:i/>
        </w:rPr>
        <w:t>et.al.,</w:t>
      </w:r>
      <w:r w:rsidR="00DE6FF7" w:rsidRPr="00312862">
        <w:rPr>
          <w:rFonts w:ascii="Times New Roman" w:hAnsi="Times New Roman" w:cs="Times New Roman"/>
        </w:rPr>
        <w:t xml:space="preserve"> 2009). </w:t>
      </w:r>
      <w:r w:rsidRPr="00312862">
        <w:rPr>
          <w:rFonts w:ascii="Times New Roman" w:hAnsi="Times New Roman" w:cs="Times New Roman"/>
        </w:rPr>
        <w:t xml:space="preserve">For example, peppermint and basil oils showed no mortality in </w:t>
      </w:r>
      <w:r w:rsidRPr="00312862">
        <w:rPr>
          <w:rFonts w:ascii="Times New Roman" w:hAnsi="Times New Roman" w:cs="Times New Roman"/>
          <w:i/>
          <w:iCs/>
        </w:rPr>
        <w:t>Daphnia magna</w:t>
      </w:r>
      <w:r w:rsidRPr="00312862">
        <w:rPr>
          <w:rFonts w:ascii="Times New Roman" w:hAnsi="Times New Roman" w:cs="Times New Roman"/>
        </w:rPr>
        <w:t xml:space="preserve"> bioassays a</w:t>
      </w:r>
      <w:r w:rsidR="00A13D53" w:rsidRPr="00312862">
        <w:rPr>
          <w:rFonts w:ascii="Times New Roman" w:hAnsi="Times New Roman" w:cs="Times New Roman"/>
        </w:rPr>
        <w:t>t concentrations up to 100 ppm</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These properties confirm the eco-safety of plant-derived compounds, making them suitable candidates for disease management strategies in sensitive and biodiverse environments.</w:t>
      </w:r>
    </w:p>
    <w:p w14:paraId="54758735"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C. Safety to Humans, Animals, and Pollinators</w:t>
      </w:r>
    </w:p>
    <w:p w14:paraId="66591470" w14:textId="035BB043" w:rsidR="00EB3596" w:rsidRPr="00312862" w:rsidRDefault="00EB3596" w:rsidP="00CF25A5">
      <w:pPr>
        <w:jc w:val="both"/>
        <w:rPr>
          <w:rFonts w:ascii="Times New Roman" w:hAnsi="Times New Roman" w:cs="Times New Roman"/>
        </w:rPr>
      </w:pPr>
      <w:r w:rsidRPr="00312862">
        <w:rPr>
          <w:rFonts w:ascii="Times New Roman" w:hAnsi="Times New Roman" w:cs="Times New Roman"/>
        </w:rPr>
        <w:t>The toxicity of synthetic pesticides has raised serious concerns regarding food safety, occupational exposure, and biodiversity. The World Health Organization (WHO) estimates that up to 385 million cases of unintentional pesticide poisoning occur annually, including approximately 11,000 fatalities.</w:t>
      </w:r>
      <w:r w:rsidR="00312862">
        <w:rPr>
          <w:rFonts w:ascii="Times New Roman" w:hAnsi="Times New Roman" w:cs="Times New Roman"/>
        </w:rPr>
        <w:t xml:space="preserve"> </w:t>
      </w:r>
      <w:r w:rsidRPr="00312862">
        <w:rPr>
          <w:rFonts w:ascii="Times New Roman" w:hAnsi="Times New Roman" w:cs="Times New Roman"/>
        </w:rPr>
        <w:t>Plant-based compounds present significantly lower risks to humans and animals. Acute oral LD₅₀ values for neem, clove, and basil oils in rats are all above 2000 mg/kg, indicating very low toxicity. These values are well above the thresholds for classification as hazardous substances.</w:t>
      </w:r>
      <w:r w:rsidR="00312862">
        <w:rPr>
          <w:rFonts w:ascii="Times New Roman" w:hAnsi="Times New Roman" w:cs="Times New Roman"/>
        </w:rPr>
        <w:t xml:space="preserve"> </w:t>
      </w:r>
      <w:r w:rsidRPr="00312862">
        <w:rPr>
          <w:rFonts w:ascii="Times New Roman" w:hAnsi="Times New Roman" w:cs="Times New Roman"/>
        </w:rPr>
        <w:t>Topical exposure studies reveal no skin irritation or sensitization in mammals at standard application doses of thyme and oregano oils, which are also approved as food additives by i</w:t>
      </w:r>
      <w:r w:rsidR="00A13D53" w:rsidRPr="00312862">
        <w:rPr>
          <w:rFonts w:ascii="Times New Roman" w:hAnsi="Times New Roman" w:cs="Times New Roman"/>
        </w:rPr>
        <w:t>nternational regulatory bodies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Research on pollinator safety demonstrates that most plant-based pesticides are non-toxic to honeybees (</w:t>
      </w:r>
      <w:proofErr w:type="spellStart"/>
      <w:r w:rsidRPr="00312862">
        <w:rPr>
          <w:rFonts w:ascii="Times New Roman" w:hAnsi="Times New Roman" w:cs="Times New Roman"/>
          <w:i/>
          <w:iCs/>
        </w:rPr>
        <w:t>Apis</w:t>
      </w:r>
      <w:proofErr w:type="spellEnd"/>
      <w:r w:rsidRPr="00312862">
        <w:rPr>
          <w:rFonts w:ascii="Times New Roman" w:hAnsi="Times New Roman" w:cs="Times New Roman"/>
          <w:i/>
          <w:iCs/>
        </w:rPr>
        <w:t xml:space="preserve"> mellifera</w:t>
      </w:r>
      <w:r w:rsidRPr="00312862">
        <w:rPr>
          <w:rFonts w:ascii="Times New Roman" w:hAnsi="Times New Roman" w:cs="Times New Roman"/>
        </w:rPr>
        <w:t xml:space="preserve">) and native pollinators. For example, exposure to 0.1% thyme oil did not affect bee foraging </w:t>
      </w:r>
      <w:proofErr w:type="spellStart"/>
      <w:r w:rsidRPr="00312862">
        <w:rPr>
          <w:rFonts w:ascii="Times New Roman" w:hAnsi="Times New Roman" w:cs="Times New Roman"/>
        </w:rPr>
        <w:t>behavior</w:t>
      </w:r>
      <w:proofErr w:type="spellEnd"/>
      <w:r w:rsidRPr="00312862">
        <w:rPr>
          <w:rFonts w:ascii="Times New Roman" w:hAnsi="Times New Roman" w:cs="Times New Roman"/>
        </w:rPr>
        <w:t xml:space="preserve"> or mortality, while imidacloprid and malathion reduced bee activity and longevit</w:t>
      </w:r>
      <w:r w:rsidR="00A13D53" w:rsidRPr="00312862">
        <w:rPr>
          <w:rFonts w:ascii="Times New Roman" w:hAnsi="Times New Roman" w:cs="Times New Roman"/>
        </w:rPr>
        <w:t>y even at lower concentrations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Residue analyses show that plant-based treatments applied pre-harvest result in undetectable or neglig</w:t>
      </w:r>
      <w:r w:rsidR="00DE6FF7" w:rsidRPr="00312862">
        <w:rPr>
          <w:rFonts w:ascii="Times New Roman" w:hAnsi="Times New Roman" w:cs="Times New Roman"/>
        </w:rPr>
        <w:t xml:space="preserve">ible residue levels in produce (Khan </w:t>
      </w:r>
      <w:r w:rsidR="00DE6FF7" w:rsidRPr="00312862">
        <w:rPr>
          <w:rFonts w:ascii="Times New Roman" w:hAnsi="Times New Roman" w:cs="Times New Roman"/>
          <w:i/>
        </w:rPr>
        <w:t>et.al.,</w:t>
      </w:r>
      <w:r w:rsidR="00DE6FF7" w:rsidRPr="00312862">
        <w:rPr>
          <w:rFonts w:ascii="Times New Roman" w:hAnsi="Times New Roman" w:cs="Times New Roman"/>
        </w:rPr>
        <w:t xml:space="preserve"> 2025). </w:t>
      </w:r>
      <w:r w:rsidRPr="00312862">
        <w:rPr>
          <w:rFonts w:ascii="Times New Roman" w:hAnsi="Times New Roman" w:cs="Times New Roman"/>
        </w:rPr>
        <w:t>Clove oil residues were not detectable in tomatoes three days after application, whereas carbendazim residues exceeded 0.2 ppm for up to two weeks.</w:t>
      </w:r>
      <w:r w:rsidR="00312862">
        <w:rPr>
          <w:rFonts w:ascii="Times New Roman" w:hAnsi="Times New Roman" w:cs="Times New Roman"/>
        </w:rPr>
        <w:t xml:space="preserve"> </w:t>
      </w:r>
      <w:r w:rsidRPr="00312862">
        <w:rPr>
          <w:rFonts w:ascii="Times New Roman" w:hAnsi="Times New Roman" w:cs="Times New Roman"/>
        </w:rPr>
        <w:t xml:space="preserve">These findings confirm that botanical pesticides present a </w:t>
      </w:r>
      <w:r w:rsidRPr="00312862">
        <w:rPr>
          <w:rFonts w:ascii="Times New Roman" w:hAnsi="Times New Roman" w:cs="Times New Roman"/>
        </w:rPr>
        <w:lastRenderedPageBreak/>
        <w:t>safer profile for farm workers, consumers, livestock, and pollinators, thereby supporting food safety and ecosystem health.</w:t>
      </w:r>
    </w:p>
    <w:p w14:paraId="6BCFDF39"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D. Potential for Organic Farming and IPM (Integrated Pest Management)</w:t>
      </w:r>
    </w:p>
    <w:p w14:paraId="6A30B0BA" w14:textId="7A7D6F60" w:rsidR="00EB3596" w:rsidRPr="00312862" w:rsidRDefault="00EB3596" w:rsidP="00CF25A5">
      <w:pPr>
        <w:jc w:val="both"/>
        <w:rPr>
          <w:rFonts w:ascii="Times New Roman" w:hAnsi="Times New Roman" w:cs="Times New Roman"/>
        </w:rPr>
      </w:pPr>
      <w:r w:rsidRPr="00312862">
        <w:rPr>
          <w:rFonts w:ascii="Times New Roman" w:hAnsi="Times New Roman" w:cs="Times New Roman"/>
        </w:rPr>
        <w:t>Organic farming systems prioritize the use of natural, biodegradable inputs for pest and disease control. Plant-based formulations comply with organic standards set by certification agencies such as IFOAM and USDA Organic, making them suitable fo</w:t>
      </w:r>
      <w:r w:rsidR="00A13D53" w:rsidRPr="00312862">
        <w:rPr>
          <w:rFonts w:ascii="Times New Roman" w:hAnsi="Times New Roman" w:cs="Times New Roman"/>
        </w:rPr>
        <w:t>r certified production systems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Neem oil, garlic extract, and citrus-based bioformulations are widely permitted for use in organic vegetable, fruit, and cereal production. They offer dual benefits of pathogen control and growth stimulation, enhancing crop </w:t>
      </w:r>
      <w:proofErr w:type="spellStart"/>
      <w:r w:rsidRPr="00312862">
        <w:rPr>
          <w:rFonts w:ascii="Times New Roman" w:hAnsi="Times New Roman" w:cs="Times New Roman"/>
        </w:rPr>
        <w:t>vigor</w:t>
      </w:r>
      <w:proofErr w:type="spellEnd"/>
      <w:r w:rsidRPr="00312862">
        <w:rPr>
          <w:rFonts w:ascii="Times New Roman" w:hAnsi="Times New Roman" w:cs="Times New Roman"/>
        </w:rPr>
        <w:t xml:space="preserve"> </w:t>
      </w:r>
      <w:r w:rsidR="00A13D53" w:rsidRPr="00312862">
        <w:rPr>
          <w:rFonts w:ascii="Times New Roman" w:hAnsi="Times New Roman" w:cs="Times New Roman"/>
        </w:rPr>
        <w:t>under minimal-input conditions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In integrated pest management (IPM) systems, the role of plant extracts is increasingly recognized as part of a diversified control strategy. Natural formulations can be integrated with biological agents such as </w:t>
      </w:r>
      <w:r w:rsidRPr="00312862">
        <w:rPr>
          <w:rFonts w:ascii="Times New Roman" w:hAnsi="Times New Roman" w:cs="Times New Roman"/>
          <w:i/>
          <w:iCs/>
        </w:rPr>
        <w:t>Trichoderma</w:t>
      </w:r>
      <w:r w:rsidRPr="00312862">
        <w:rPr>
          <w:rFonts w:ascii="Times New Roman" w:hAnsi="Times New Roman" w:cs="Times New Roman"/>
        </w:rPr>
        <w:t xml:space="preserve">, </w:t>
      </w:r>
      <w:r w:rsidRPr="00312862">
        <w:rPr>
          <w:rFonts w:ascii="Times New Roman" w:hAnsi="Times New Roman" w:cs="Times New Roman"/>
          <w:i/>
          <w:iCs/>
        </w:rPr>
        <w:t>Bacillus subtilis</w:t>
      </w:r>
      <w:r w:rsidRPr="00312862">
        <w:rPr>
          <w:rFonts w:ascii="Times New Roman" w:hAnsi="Times New Roman" w:cs="Times New Roman"/>
        </w:rPr>
        <w:t>, and entomopathogenic</w:t>
      </w:r>
      <w:r w:rsidR="00312862">
        <w:rPr>
          <w:rFonts w:ascii="Times New Roman" w:hAnsi="Times New Roman" w:cs="Times New Roman"/>
        </w:rPr>
        <w:t xml:space="preserve"> </w:t>
      </w:r>
      <w:r w:rsidRPr="00312862">
        <w:rPr>
          <w:rFonts w:ascii="Times New Roman" w:hAnsi="Times New Roman" w:cs="Times New Roman"/>
        </w:rPr>
        <w:t>fungi to enhance disease suppression and reduce synthetic pesticide</w:t>
      </w:r>
      <w:r w:rsidR="00A13D53" w:rsidRPr="00312862">
        <w:rPr>
          <w:rFonts w:ascii="Times New Roman" w:hAnsi="Times New Roman" w:cs="Times New Roman"/>
        </w:rPr>
        <w:t xml:space="preserve"> reliance</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Rotational use of plant-based and microbial formulations delays resistance development, a common issue with single-mode synthetic fungicides and bactericides. Clove oil alternating with </w:t>
      </w:r>
      <w:r w:rsidRPr="00312862">
        <w:rPr>
          <w:rFonts w:ascii="Times New Roman" w:hAnsi="Times New Roman" w:cs="Times New Roman"/>
          <w:i/>
          <w:iCs/>
        </w:rPr>
        <w:t>Bacillus</w:t>
      </w:r>
      <w:r w:rsidRPr="00312862">
        <w:rPr>
          <w:rFonts w:ascii="Times New Roman" w:hAnsi="Times New Roman" w:cs="Times New Roman"/>
        </w:rPr>
        <w:t xml:space="preserve">-based treatments reduced tomato leaf spot incidence by 80% while maintaining beneficial microbial </w:t>
      </w:r>
      <w:r w:rsidR="00A13D53" w:rsidRPr="00312862">
        <w:rPr>
          <w:rFonts w:ascii="Times New Roman" w:hAnsi="Times New Roman" w:cs="Times New Roman"/>
        </w:rPr>
        <w:t>populations in the rhizosphere</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Adoption of such integrated strategies contributes to sustainable crop protection with reduced ecological footprint and enhanced long-ter</w:t>
      </w:r>
      <w:r w:rsidR="00DE6FF7" w:rsidRPr="00312862">
        <w:rPr>
          <w:rFonts w:ascii="Times New Roman" w:hAnsi="Times New Roman" w:cs="Times New Roman"/>
        </w:rPr>
        <w:t>m resilience of farming systems (</w:t>
      </w:r>
      <w:proofErr w:type="spellStart"/>
      <w:r w:rsidR="00DE6FF7" w:rsidRPr="00312862">
        <w:rPr>
          <w:rFonts w:ascii="Times New Roman" w:hAnsi="Times New Roman" w:cs="Times New Roman"/>
        </w:rPr>
        <w:t>Arif</w:t>
      </w:r>
      <w:proofErr w:type="spellEnd"/>
      <w:r w:rsidR="00DE6FF7" w:rsidRPr="00312862">
        <w:rPr>
          <w:rFonts w:ascii="Times New Roman" w:hAnsi="Times New Roman" w:cs="Times New Roman"/>
        </w:rPr>
        <w:t xml:space="preserve"> </w:t>
      </w:r>
      <w:r w:rsidR="00DE6FF7" w:rsidRPr="00312862">
        <w:rPr>
          <w:rFonts w:ascii="Times New Roman" w:hAnsi="Times New Roman" w:cs="Times New Roman"/>
          <w:i/>
        </w:rPr>
        <w:t>et.al.,</w:t>
      </w:r>
      <w:r w:rsidR="00DE6FF7" w:rsidRPr="00312862">
        <w:rPr>
          <w:rFonts w:ascii="Times New Roman" w:hAnsi="Times New Roman" w:cs="Times New Roman"/>
        </w:rPr>
        <w:t xml:space="preserve"> 2025).</w:t>
      </w:r>
    </w:p>
    <w:p w14:paraId="590B6BBD"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rPr>
        <w:t>VIII. Challenges and Limitations</w:t>
      </w:r>
    </w:p>
    <w:p w14:paraId="26311504"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A. Variability in Efficacy and Composition</w:t>
      </w:r>
    </w:p>
    <w:p w14:paraId="44000EBF"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Influence of plant origin and environment</w:t>
      </w:r>
    </w:p>
    <w:p w14:paraId="51429C7D" w14:textId="1AC28A6F" w:rsidR="00EB3596" w:rsidRPr="00312862" w:rsidRDefault="00EB3596" w:rsidP="00CF25A5">
      <w:pPr>
        <w:jc w:val="both"/>
        <w:rPr>
          <w:rFonts w:ascii="Times New Roman" w:hAnsi="Times New Roman" w:cs="Times New Roman"/>
        </w:rPr>
      </w:pPr>
      <w:r w:rsidRPr="00312862">
        <w:rPr>
          <w:rFonts w:ascii="Times New Roman" w:hAnsi="Times New Roman" w:cs="Times New Roman"/>
        </w:rPr>
        <w:t>The chemical composition of plant extracts and essential oils is highly influenced by geographic origin, soil type, climate, and harvesting time. These variables affect the concentration of bioactive constituents such as phenolics, terpenoids, and alkaloids, resulting in inconsistent antimic</w:t>
      </w:r>
      <w:r w:rsidR="00A13D53" w:rsidRPr="00312862">
        <w:rPr>
          <w:rFonts w:ascii="Times New Roman" w:hAnsi="Times New Roman" w:cs="Times New Roman"/>
        </w:rPr>
        <w:t>robial efficacy across batches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For instance, the thymol content in </w:t>
      </w:r>
      <w:r w:rsidRPr="00312862">
        <w:rPr>
          <w:rFonts w:ascii="Times New Roman" w:hAnsi="Times New Roman" w:cs="Times New Roman"/>
          <w:i/>
          <w:iCs/>
        </w:rPr>
        <w:t>Thymus vulgaris</w:t>
      </w:r>
      <w:r w:rsidRPr="00312862">
        <w:rPr>
          <w:rFonts w:ascii="Times New Roman" w:hAnsi="Times New Roman" w:cs="Times New Roman"/>
        </w:rPr>
        <w:t xml:space="preserve"> essential oil has been reported to vary between 30% and 65% depending </w:t>
      </w:r>
      <w:r w:rsidR="00A13D53" w:rsidRPr="00312862">
        <w:rPr>
          <w:rFonts w:ascii="Times New Roman" w:hAnsi="Times New Roman" w:cs="Times New Roman"/>
        </w:rPr>
        <w:t>on harvest location and season</w:t>
      </w:r>
      <w:r w:rsidRPr="00312862">
        <w:rPr>
          <w:rFonts w:ascii="Times New Roman" w:hAnsi="Times New Roman" w:cs="Times New Roman"/>
        </w:rPr>
        <w:t xml:space="preserve">. Similarly, neem seed oil's </w:t>
      </w:r>
      <w:proofErr w:type="spellStart"/>
      <w:r w:rsidRPr="00312862">
        <w:rPr>
          <w:rFonts w:ascii="Times New Roman" w:hAnsi="Times New Roman" w:cs="Times New Roman"/>
        </w:rPr>
        <w:t>azadirachtin</w:t>
      </w:r>
      <w:proofErr w:type="spellEnd"/>
      <w:r w:rsidRPr="00312862">
        <w:rPr>
          <w:rFonts w:ascii="Times New Roman" w:hAnsi="Times New Roman" w:cs="Times New Roman"/>
        </w:rPr>
        <w:t xml:space="preserve"> content can fluctuate from 0.1% to 0.9%, impacting its effectivene</w:t>
      </w:r>
      <w:r w:rsidR="00A13D53" w:rsidRPr="00312862">
        <w:rPr>
          <w:rFonts w:ascii="Times New Roman" w:hAnsi="Times New Roman" w:cs="Times New Roman"/>
        </w:rPr>
        <w:t>ss against pathogens and pests</w:t>
      </w:r>
      <w:r w:rsidRPr="00312862">
        <w:rPr>
          <w:rFonts w:ascii="Times New Roman" w:hAnsi="Times New Roman" w:cs="Times New Roman"/>
        </w:rPr>
        <w:t>.</w:t>
      </w:r>
    </w:p>
    <w:p w14:paraId="037A3EDB"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Pathogen-specific activity</w:t>
      </w:r>
    </w:p>
    <w:p w14:paraId="03CA0A10" w14:textId="67BE68E5"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The effectiveness of a plant extract can vary significantly between pathogen species and even among strains. Clove oil at 0.3% may completely inhibit </w:t>
      </w:r>
      <w:r w:rsidRPr="00312862">
        <w:rPr>
          <w:rFonts w:ascii="Times New Roman" w:hAnsi="Times New Roman" w:cs="Times New Roman"/>
          <w:i/>
          <w:iCs/>
        </w:rPr>
        <w:t xml:space="preserve">Fusarium </w:t>
      </w:r>
      <w:proofErr w:type="spellStart"/>
      <w:r w:rsidRPr="00312862">
        <w:rPr>
          <w:rFonts w:ascii="Times New Roman" w:hAnsi="Times New Roman" w:cs="Times New Roman"/>
          <w:i/>
          <w:iCs/>
        </w:rPr>
        <w:t>oxysporum</w:t>
      </w:r>
      <w:proofErr w:type="spellEnd"/>
      <w:r w:rsidRPr="00312862">
        <w:rPr>
          <w:rFonts w:ascii="Times New Roman" w:hAnsi="Times New Roman" w:cs="Times New Roman"/>
        </w:rPr>
        <w:t xml:space="preserve">, while the same concentration may only partially affect </w:t>
      </w:r>
      <w:proofErr w:type="spellStart"/>
      <w:r w:rsidRPr="00312862">
        <w:rPr>
          <w:rFonts w:ascii="Times New Roman" w:hAnsi="Times New Roman" w:cs="Times New Roman"/>
          <w:i/>
          <w:iCs/>
        </w:rPr>
        <w:t>Sclerotinia</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sclerotiorum</w:t>
      </w:r>
      <w:proofErr w:type="spellEnd"/>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Such variability necessitates pathogen-specific screening before application, limiting generalizability and complica</w:t>
      </w:r>
      <w:r w:rsidR="00DE6FF7" w:rsidRPr="00312862">
        <w:rPr>
          <w:rFonts w:ascii="Times New Roman" w:hAnsi="Times New Roman" w:cs="Times New Roman"/>
        </w:rPr>
        <w:t>ting field recommendations (</w:t>
      </w:r>
      <w:proofErr w:type="spellStart"/>
      <w:r w:rsidR="00DE6FF7" w:rsidRPr="00312862">
        <w:rPr>
          <w:rFonts w:ascii="Times New Roman" w:hAnsi="Times New Roman" w:cs="Times New Roman"/>
        </w:rPr>
        <w:t>Dhavale</w:t>
      </w:r>
      <w:proofErr w:type="spellEnd"/>
      <w:r w:rsidR="00DE6FF7" w:rsidRPr="00312862">
        <w:rPr>
          <w:rFonts w:ascii="Times New Roman" w:hAnsi="Times New Roman" w:cs="Times New Roman"/>
        </w:rPr>
        <w:t xml:space="preserve"> </w:t>
      </w:r>
      <w:r w:rsidR="00DE6FF7" w:rsidRPr="00312862">
        <w:rPr>
          <w:rFonts w:ascii="Times New Roman" w:hAnsi="Times New Roman" w:cs="Times New Roman"/>
          <w:i/>
        </w:rPr>
        <w:t>et.al.,</w:t>
      </w:r>
      <w:r w:rsidR="00DE6FF7" w:rsidRPr="00312862">
        <w:rPr>
          <w:rFonts w:ascii="Times New Roman" w:hAnsi="Times New Roman" w:cs="Times New Roman"/>
        </w:rPr>
        <w:t xml:space="preserve"> 2025).</w:t>
      </w:r>
    </w:p>
    <w:p w14:paraId="48C07B5D"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B. Standardization and Quality Control</w:t>
      </w:r>
    </w:p>
    <w:p w14:paraId="1B496824"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Lack of standardized extraction protocols</w:t>
      </w:r>
    </w:p>
    <w:p w14:paraId="6A2D003F" w14:textId="1826325D" w:rsidR="00EB3596" w:rsidRPr="00312862" w:rsidRDefault="00EB3596" w:rsidP="00CF25A5">
      <w:pPr>
        <w:jc w:val="both"/>
        <w:rPr>
          <w:rFonts w:ascii="Times New Roman" w:hAnsi="Times New Roman" w:cs="Times New Roman"/>
        </w:rPr>
      </w:pPr>
      <w:r w:rsidRPr="00312862">
        <w:rPr>
          <w:rFonts w:ascii="Times New Roman" w:hAnsi="Times New Roman" w:cs="Times New Roman"/>
        </w:rPr>
        <w:t>There is a notable lack of universally accepted protocols for extraction and processing of plant materials intended for biopesticide use. Extraction method (e.g., maceration, Soxhlet, cold press), solvent polarity, and duration all influence phytochemical c</w:t>
      </w:r>
      <w:r w:rsidR="00A13D53" w:rsidRPr="00312862">
        <w:rPr>
          <w:rFonts w:ascii="Times New Roman" w:hAnsi="Times New Roman" w:cs="Times New Roman"/>
        </w:rPr>
        <w:t>ontent and biological activity</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Without standardized methods, reproducibility across research studies and commercial batches remains low, hindering widespread adoption.</w:t>
      </w:r>
    </w:p>
    <w:p w14:paraId="5B6F628D"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Absence of uniform quality benchmarks</w:t>
      </w:r>
    </w:p>
    <w:p w14:paraId="5B24AA1D" w14:textId="601986C9" w:rsidR="00EB3596" w:rsidRPr="00312862" w:rsidRDefault="00EB3596" w:rsidP="00CF25A5">
      <w:pPr>
        <w:jc w:val="both"/>
        <w:rPr>
          <w:rFonts w:ascii="Times New Roman" w:hAnsi="Times New Roman" w:cs="Times New Roman"/>
        </w:rPr>
      </w:pPr>
      <w:r w:rsidRPr="00312862">
        <w:rPr>
          <w:rFonts w:ascii="Times New Roman" w:hAnsi="Times New Roman" w:cs="Times New Roman"/>
        </w:rPr>
        <w:t>Unlike synthetic pesticides, which are produced through controlled chemical synthesis, botanical formulations often lack clearly defined active ingredient concentrations and purity standards.</w:t>
      </w:r>
      <w:r w:rsidR="00312862">
        <w:rPr>
          <w:rFonts w:ascii="Times New Roman" w:hAnsi="Times New Roman" w:cs="Times New Roman"/>
        </w:rPr>
        <w:t xml:space="preserve"> </w:t>
      </w:r>
      <w:r w:rsidRPr="00312862">
        <w:rPr>
          <w:rFonts w:ascii="Times New Roman" w:hAnsi="Times New Roman" w:cs="Times New Roman"/>
        </w:rPr>
        <w:lastRenderedPageBreak/>
        <w:t xml:space="preserve">Variability in product quality affects user confidence and field performance. For instance, studies on commercially available neem-based products found inconsistencies in </w:t>
      </w:r>
      <w:proofErr w:type="spellStart"/>
      <w:r w:rsidRPr="00312862">
        <w:rPr>
          <w:rFonts w:ascii="Times New Roman" w:hAnsi="Times New Roman" w:cs="Times New Roman"/>
        </w:rPr>
        <w:t>azadirachtin</w:t>
      </w:r>
      <w:proofErr w:type="spellEnd"/>
      <w:r w:rsidRPr="00312862">
        <w:rPr>
          <w:rFonts w:ascii="Times New Roman" w:hAnsi="Times New Roman" w:cs="Times New Roman"/>
        </w:rPr>
        <w:t xml:space="preserve"> content ranging from 40% to 90</w:t>
      </w:r>
      <w:r w:rsidR="00A13D53" w:rsidRPr="00312862">
        <w:rPr>
          <w:rFonts w:ascii="Times New Roman" w:hAnsi="Times New Roman" w:cs="Times New Roman"/>
        </w:rPr>
        <w:t xml:space="preserve">% of the </w:t>
      </w:r>
      <w:proofErr w:type="spellStart"/>
      <w:r w:rsidR="00A13D53" w:rsidRPr="00312862">
        <w:rPr>
          <w:rFonts w:ascii="Times New Roman" w:hAnsi="Times New Roman" w:cs="Times New Roman"/>
        </w:rPr>
        <w:t>labeled</w:t>
      </w:r>
      <w:proofErr w:type="spellEnd"/>
      <w:r w:rsidR="00A13D53" w:rsidRPr="00312862">
        <w:rPr>
          <w:rFonts w:ascii="Times New Roman" w:hAnsi="Times New Roman" w:cs="Times New Roman"/>
        </w:rPr>
        <w:t xml:space="preserve"> concentration</w:t>
      </w:r>
      <w:r w:rsidRPr="00312862">
        <w:rPr>
          <w:rFonts w:ascii="Times New Roman" w:hAnsi="Times New Roman" w:cs="Times New Roman"/>
        </w:rPr>
        <w:t>.</w:t>
      </w:r>
    </w:p>
    <w:p w14:paraId="79D4A1B6"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C. Shelf Life and Stability</w:t>
      </w:r>
    </w:p>
    <w:p w14:paraId="6D4CADE3"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Sensitivity to light, temperature, and oxygen</w:t>
      </w:r>
    </w:p>
    <w:p w14:paraId="31B7D786" w14:textId="07D461FE" w:rsidR="00EB3596" w:rsidRPr="00312862" w:rsidRDefault="00EB3596" w:rsidP="00CF25A5">
      <w:pPr>
        <w:jc w:val="both"/>
        <w:rPr>
          <w:rFonts w:ascii="Times New Roman" w:hAnsi="Times New Roman" w:cs="Times New Roman"/>
        </w:rPr>
      </w:pPr>
      <w:r w:rsidRPr="00312862">
        <w:rPr>
          <w:rFonts w:ascii="Times New Roman" w:hAnsi="Times New Roman" w:cs="Times New Roman"/>
        </w:rPr>
        <w:t>Plant-based products, particularly essential oils and aqueous extracts, are susceptible to degradation upon expos</w:t>
      </w:r>
      <w:r w:rsidR="008B0768" w:rsidRPr="00312862">
        <w:rPr>
          <w:rFonts w:ascii="Times New Roman" w:hAnsi="Times New Roman" w:cs="Times New Roman"/>
        </w:rPr>
        <w:t xml:space="preserve">ure to light, heat, and oxygen (Prakash </w:t>
      </w:r>
      <w:r w:rsidR="008B0768" w:rsidRPr="00312862">
        <w:rPr>
          <w:rFonts w:ascii="Times New Roman" w:hAnsi="Times New Roman" w:cs="Times New Roman"/>
          <w:i/>
        </w:rPr>
        <w:t>et.al.,</w:t>
      </w:r>
      <w:r w:rsidR="008B0768" w:rsidRPr="00312862">
        <w:rPr>
          <w:rFonts w:ascii="Times New Roman" w:hAnsi="Times New Roman" w:cs="Times New Roman"/>
        </w:rPr>
        <w:t xml:space="preserve"> 2015). </w:t>
      </w:r>
      <w:r w:rsidRPr="00312862">
        <w:rPr>
          <w:rFonts w:ascii="Times New Roman" w:hAnsi="Times New Roman" w:cs="Times New Roman"/>
        </w:rPr>
        <w:t xml:space="preserve">Volatile compounds such as eugenol, limonene, and </w:t>
      </w:r>
      <w:proofErr w:type="spellStart"/>
      <w:r w:rsidRPr="00312862">
        <w:rPr>
          <w:rFonts w:ascii="Times New Roman" w:hAnsi="Times New Roman" w:cs="Times New Roman"/>
        </w:rPr>
        <w:t>citral</w:t>
      </w:r>
      <w:proofErr w:type="spellEnd"/>
      <w:r w:rsidRPr="00312862">
        <w:rPr>
          <w:rFonts w:ascii="Times New Roman" w:hAnsi="Times New Roman" w:cs="Times New Roman"/>
        </w:rPr>
        <w:t xml:space="preserve"> evaporate or oxidize rapid</w:t>
      </w:r>
      <w:r w:rsidR="00A13D53" w:rsidRPr="00312862">
        <w:rPr>
          <w:rFonts w:ascii="Times New Roman" w:hAnsi="Times New Roman" w:cs="Times New Roman"/>
        </w:rPr>
        <w:t>ly, leading to reduced potency</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Studies report that clove and basil oils lose more than 50% of their antifungal activity after 60 days </w:t>
      </w:r>
      <w:r w:rsidR="00A13D53" w:rsidRPr="00312862">
        <w:rPr>
          <w:rFonts w:ascii="Times New Roman" w:hAnsi="Times New Roman" w:cs="Times New Roman"/>
        </w:rPr>
        <w:t>of storage at room temperature</w:t>
      </w:r>
      <w:r w:rsidRPr="00312862">
        <w:rPr>
          <w:rFonts w:ascii="Times New Roman" w:hAnsi="Times New Roman" w:cs="Times New Roman"/>
        </w:rPr>
        <w:t>.</w:t>
      </w:r>
    </w:p>
    <w:p w14:paraId="74D40578"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Lack of stabilizers and preservatives</w:t>
      </w:r>
    </w:p>
    <w:p w14:paraId="04E2CBFA" w14:textId="535D14C7" w:rsidR="00EB3596" w:rsidRPr="00312862" w:rsidRDefault="00EB3596" w:rsidP="00CF25A5">
      <w:pPr>
        <w:jc w:val="both"/>
        <w:rPr>
          <w:rFonts w:ascii="Times New Roman" w:hAnsi="Times New Roman" w:cs="Times New Roman"/>
        </w:rPr>
      </w:pPr>
      <w:r w:rsidRPr="00312862">
        <w:rPr>
          <w:rFonts w:ascii="Times New Roman" w:hAnsi="Times New Roman" w:cs="Times New Roman"/>
        </w:rPr>
        <w:t>Most plant-based biopesticides are formulated without synthetic stabilizers, which limits their storage life. Water-based extracts are prone to microbial contamination if not properly preserved, reducing both efficacy and safety.</w:t>
      </w:r>
      <w:r w:rsidR="00312862">
        <w:rPr>
          <w:rFonts w:ascii="Times New Roman" w:hAnsi="Times New Roman" w:cs="Times New Roman"/>
        </w:rPr>
        <w:t xml:space="preserve"> </w:t>
      </w:r>
      <w:r w:rsidRPr="00312862">
        <w:rPr>
          <w:rFonts w:ascii="Times New Roman" w:hAnsi="Times New Roman" w:cs="Times New Roman"/>
        </w:rPr>
        <w:t xml:space="preserve">Encapsulation and </w:t>
      </w:r>
      <w:proofErr w:type="spellStart"/>
      <w:r w:rsidRPr="00312862">
        <w:rPr>
          <w:rFonts w:ascii="Times New Roman" w:hAnsi="Times New Roman" w:cs="Times New Roman"/>
        </w:rPr>
        <w:t>nano</w:t>
      </w:r>
      <w:proofErr w:type="spellEnd"/>
      <w:r w:rsidRPr="00312862">
        <w:rPr>
          <w:rFonts w:ascii="Times New Roman" w:hAnsi="Times New Roman" w:cs="Times New Roman"/>
        </w:rPr>
        <w:t>-formulation techniques have shown promise in extending shelf life, but their high cost and technical requirements limit accessibi</w:t>
      </w:r>
      <w:r w:rsidR="00A13D53" w:rsidRPr="00312862">
        <w:rPr>
          <w:rFonts w:ascii="Times New Roman" w:hAnsi="Times New Roman" w:cs="Times New Roman"/>
        </w:rPr>
        <w:t>lity for small-scale producers</w:t>
      </w:r>
      <w:r w:rsidRPr="00312862">
        <w:rPr>
          <w:rFonts w:ascii="Times New Roman" w:hAnsi="Times New Roman" w:cs="Times New Roman"/>
        </w:rPr>
        <w:t>.</w:t>
      </w:r>
    </w:p>
    <w:p w14:paraId="28476840"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D. Scalability and Commercial Production</w:t>
      </w:r>
    </w:p>
    <w:p w14:paraId="5677295A"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Raw material availability and processing</w:t>
      </w:r>
    </w:p>
    <w:p w14:paraId="347A5430" w14:textId="4C099C93" w:rsidR="00EB3596" w:rsidRPr="00312862" w:rsidRDefault="00EB3596" w:rsidP="00CF25A5">
      <w:pPr>
        <w:jc w:val="both"/>
        <w:rPr>
          <w:rFonts w:ascii="Times New Roman" w:hAnsi="Times New Roman" w:cs="Times New Roman"/>
        </w:rPr>
      </w:pPr>
      <w:r w:rsidRPr="00312862">
        <w:rPr>
          <w:rFonts w:ascii="Times New Roman" w:hAnsi="Times New Roman" w:cs="Times New Roman"/>
        </w:rPr>
        <w:t>Large-scale production of plant-based pesticides is limited by the availability of high-quality raw materials and the need for consistent supply chains. Seasonal availability and low biomass yield of medicinal plants make bulk extr</w:t>
      </w:r>
      <w:r w:rsidR="00A13D53" w:rsidRPr="00312862">
        <w:rPr>
          <w:rFonts w:ascii="Times New Roman" w:hAnsi="Times New Roman" w:cs="Times New Roman"/>
        </w:rPr>
        <w:t>action difficult and expensive</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For example, producing 1 </w:t>
      </w:r>
      <w:proofErr w:type="spellStart"/>
      <w:r w:rsidRPr="00312862">
        <w:rPr>
          <w:rFonts w:ascii="Times New Roman" w:hAnsi="Times New Roman" w:cs="Times New Roman"/>
        </w:rPr>
        <w:t>liter</w:t>
      </w:r>
      <w:proofErr w:type="spellEnd"/>
      <w:r w:rsidRPr="00312862">
        <w:rPr>
          <w:rFonts w:ascii="Times New Roman" w:hAnsi="Times New Roman" w:cs="Times New Roman"/>
        </w:rPr>
        <w:t xml:space="preserve"> of thyme essential oil requires 100–150 kg of plant material, depending on p</w:t>
      </w:r>
      <w:r w:rsidR="00A13D53" w:rsidRPr="00312862">
        <w:rPr>
          <w:rFonts w:ascii="Times New Roman" w:hAnsi="Times New Roman" w:cs="Times New Roman"/>
        </w:rPr>
        <w:t>lant chemotype and oil content</w:t>
      </w:r>
      <w:r w:rsidRPr="00312862">
        <w:rPr>
          <w:rFonts w:ascii="Times New Roman" w:hAnsi="Times New Roman" w:cs="Times New Roman"/>
        </w:rPr>
        <w:t>.</w:t>
      </w:r>
    </w:p>
    <w:p w14:paraId="53FC7DE4"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Processing infrastructure and cost barriers</w:t>
      </w:r>
    </w:p>
    <w:p w14:paraId="18768679" w14:textId="57298F4D"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Most small-scale agricultural communities lack the infrastructure for solvent recovery, oil distillation, or </w:t>
      </w:r>
      <w:proofErr w:type="spellStart"/>
      <w:r w:rsidRPr="00312862">
        <w:rPr>
          <w:rFonts w:ascii="Times New Roman" w:hAnsi="Times New Roman" w:cs="Times New Roman"/>
        </w:rPr>
        <w:t>nano</w:t>
      </w:r>
      <w:proofErr w:type="spellEnd"/>
      <w:r w:rsidRPr="00312862">
        <w:rPr>
          <w:rFonts w:ascii="Times New Roman" w:hAnsi="Times New Roman" w:cs="Times New Roman"/>
        </w:rPr>
        <w:t>-emulsification. Investment in such technologies increases production costs, making the final product less competitive with conventional agrochemicals.</w:t>
      </w:r>
      <w:r w:rsidR="00312862">
        <w:rPr>
          <w:rFonts w:ascii="Times New Roman" w:hAnsi="Times New Roman" w:cs="Times New Roman"/>
        </w:rPr>
        <w:t xml:space="preserve"> </w:t>
      </w:r>
      <w:r w:rsidRPr="00312862">
        <w:rPr>
          <w:rFonts w:ascii="Times New Roman" w:hAnsi="Times New Roman" w:cs="Times New Roman"/>
        </w:rPr>
        <w:t xml:space="preserve">Studies indicate that the cost of </w:t>
      </w:r>
      <w:proofErr w:type="spellStart"/>
      <w:r w:rsidRPr="00312862">
        <w:rPr>
          <w:rFonts w:ascii="Times New Roman" w:hAnsi="Times New Roman" w:cs="Times New Roman"/>
        </w:rPr>
        <w:t>nano</w:t>
      </w:r>
      <w:proofErr w:type="spellEnd"/>
      <w:r w:rsidRPr="00312862">
        <w:rPr>
          <w:rFonts w:ascii="Times New Roman" w:hAnsi="Times New Roman" w:cs="Times New Roman"/>
        </w:rPr>
        <w:t>-formulated neem oil can be three to four times higher than crude oil formulations, creating economic h</w:t>
      </w:r>
      <w:r w:rsidR="00A13D53" w:rsidRPr="00312862">
        <w:rPr>
          <w:rFonts w:ascii="Times New Roman" w:hAnsi="Times New Roman" w:cs="Times New Roman"/>
        </w:rPr>
        <w:t>urdles for mass-scale adoption</w:t>
      </w:r>
      <w:r w:rsidRPr="00312862">
        <w:rPr>
          <w:rFonts w:ascii="Times New Roman" w:hAnsi="Times New Roman" w:cs="Times New Roman"/>
        </w:rPr>
        <w:t>.</w:t>
      </w:r>
    </w:p>
    <w:p w14:paraId="3867D0F2"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E. Regulatory and Legal Issues</w:t>
      </w:r>
    </w:p>
    <w:p w14:paraId="01C7AB0F"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Lack of clear regulatory frameworks</w:t>
      </w:r>
    </w:p>
    <w:p w14:paraId="63FA1B70" w14:textId="78BA0F81" w:rsidR="00EB3596" w:rsidRPr="00312862" w:rsidRDefault="00EB3596" w:rsidP="00CF25A5">
      <w:pPr>
        <w:jc w:val="both"/>
        <w:rPr>
          <w:rFonts w:ascii="Times New Roman" w:hAnsi="Times New Roman" w:cs="Times New Roman"/>
        </w:rPr>
      </w:pPr>
      <w:r w:rsidRPr="00312862">
        <w:rPr>
          <w:rFonts w:ascii="Times New Roman" w:hAnsi="Times New Roman" w:cs="Times New Roman"/>
        </w:rPr>
        <w:t>Plant-based pesticides often fall into grey areas of regulatory oversight. In many countries, there is no dedicated registration pathway for botanical biopesticides, causing delays and le</w:t>
      </w:r>
      <w:r w:rsidR="00A13D53" w:rsidRPr="00312862">
        <w:rPr>
          <w:rFonts w:ascii="Times New Roman" w:hAnsi="Times New Roman" w:cs="Times New Roman"/>
        </w:rPr>
        <w:t>gal uncertainty for developers</w:t>
      </w:r>
      <w:r w:rsidR="008B0768" w:rsidRPr="00312862">
        <w:rPr>
          <w:rFonts w:ascii="Times New Roman" w:hAnsi="Times New Roman" w:cs="Times New Roman"/>
        </w:rPr>
        <w:t xml:space="preserve"> (Sola </w:t>
      </w:r>
      <w:r w:rsidR="008B0768" w:rsidRPr="00312862">
        <w:rPr>
          <w:rFonts w:ascii="Times New Roman" w:hAnsi="Times New Roman" w:cs="Times New Roman"/>
          <w:i/>
        </w:rPr>
        <w:t>et.al.,</w:t>
      </w:r>
      <w:r w:rsidR="008B0768" w:rsidRPr="00312862">
        <w:rPr>
          <w:rFonts w:ascii="Times New Roman" w:hAnsi="Times New Roman" w:cs="Times New Roman"/>
        </w:rPr>
        <w:t xml:space="preserve"> 2014).</w:t>
      </w:r>
      <w:r w:rsidR="00312862">
        <w:rPr>
          <w:rFonts w:ascii="Times New Roman" w:hAnsi="Times New Roman" w:cs="Times New Roman"/>
        </w:rPr>
        <w:t xml:space="preserve"> </w:t>
      </w:r>
      <w:r w:rsidRPr="00312862">
        <w:rPr>
          <w:rFonts w:ascii="Times New Roman" w:hAnsi="Times New Roman" w:cs="Times New Roman"/>
        </w:rPr>
        <w:t xml:space="preserve">The lack of harmonized global standards has resulted in discrepancies in approval timelines, safety evaluations, and </w:t>
      </w:r>
      <w:proofErr w:type="spellStart"/>
      <w:r w:rsidRPr="00312862">
        <w:rPr>
          <w:rFonts w:ascii="Times New Roman" w:hAnsi="Times New Roman" w:cs="Times New Roman"/>
        </w:rPr>
        <w:t>labeling</w:t>
      </w:r>
      <w:proofErr w:type="spellEnd"/>
      <w:r w:rsidRPr="00312862">
        <w:rPr>
          <w:rFonts w:ascii="Times New Roman" w:hAnsi="Times New Roman" w:cs="Times New Roman"/>
        </w:rPr>
        <w:t xml:space="preserve"> requirements, impeding international trade and commercialization.</w:t>
      </w:r>
    </w:p>
    <w:p w14:paraId="0CFB925A"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Cost and complexity of registration</w:t>
      </w:r>
    </w:p>
    <w:p w14:paraId="2A2A3813" w14:textId="17678A73" w:rsidR="00EB3596" w:rsidRPr="00312862" w:rsidRDefault="00EB3596" w:rsidP="00CF25A5">
      <w:pPr>
        <w:jc w:val="both"/>
        <w:rPr>
          <w:rFonts w:ascii="Times New Roman" w:hAnsi="Times New Roman" w:cs="Times New Roman"/>
        </w:rPr>
      </w:pPr>
      <w:r w:rsidRPr="00312862">
        <w:rPr>
          <w:rFonts w:ascii="Times New Roman" w:hAnsi="Times New Roman" w:cs="Times New Roman"/>
        </w:rPr>
        <w:t>The process of registering a biopesticide can be as time-consuming and costly as that for synthetic chemicals. Data requirements for toxicity, efficacy, and environmental safety are often based on synthetic models, which do not always align with the properti</w:t>
      </w:r>
      <w:r w:rsidR="00A13D53" w:rsidRPr="00312862">
        <w:rPr>
          <w:rFonts w:ascii="Times New Roman" w:hAnsi="Times New Roman" w:cs="Times New Roman"/>
        </w:rPr>
        <w:t>es of natural compounds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High regulatory costs discourage small enterprises and research institutions from bringing plant-based formulations to market, limiting innovation in this sector.</w:t>
      </w:r>
    </w:p>
    <w:p w14:paraId="4C1DF24A"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rPr>
        <w:lastRenderedPageBreak/>
        <w:t>IX. Recent Advances and Innovations</w:t>
      </w:r>
    </w:p>
    <w:p w14:paraId="33E4CE5C"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A. Biotechnology and Molecular Tools in Enhancing Plant-Derived Compounds</w:t>
      </w:r>
    </w:p>
    <w:p w14:paraId="6BCD7237"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Metabolic engineering for enhanced biosynthesis</w:t>
      </w:r>
    </w:p>
    <w:p w14:paraId="76D157C1" w14:textId="2FD9C28D" w:rsidR="00EB3596" w:rsidRPr="00312862" w:rsidRDefault="00EB3596" w:rsidP="00CF25A5">
      <w:pPr>
        <w:jc w:val="both"/>
        <w:rPr>
          <w:rFonts w:ascii="Times New Roman" w:hAnsi="Times New Roman" w:cs="Times New Roman"/>
        </w:rPr>
      </w:pPr>
      <w:r w:rsidRPr="00312862">
        <w:rPr>
          <w:rFonts w:ascii="Times New Roman" w:hAnsi="Times New Roman" w:cs="Times New Roman"/>
        </w:rPr>
        <w:t>Metabolic engineering has become a powerful tool for enhancing the yield and quality of bioactive compounds i</w:t>
      </w:r>
      <w:r w:rsidR="008B0768" w:rsidRPr="00312862">
        <w:rPr>
          <w:rFonts w:ascii="Times New Roman" w:hAnsi="Times New Roman" w:cs="Times New Roman"/>
        </w:rPr>
        <w:t xml:space="preserve">n medicinal and aromatic plants (Sharma </w:t>
      </w:r>
      <w:r w:rsidR="008B0768" w:rsidRPr="00312862">
        <w:rPr>
          <w:rFonts w:ascii="Times New Roman" w:hAnsi="Times New Roman" w:cs="Times New Roman"/>
          <w:i/>
        </w:rPr>
        <w:t>et.al.,</w:t>
      </w:r>
      <w:r w:rsidR="008B0768" w:rsidRPr="00312862">
        <w:rPr>
          <w:rFonts w:ascii="Times New Roman" w:hAnsi="Times New Roman" w:cs="Times New Roman"/>
        </w:rPr>
        <w:t xml:space="preserve"> 2019).</w:t>
      </w:r>
      <w:r w:rsidRPr="00312862">
        <w:rPr>
          <w:rFonts w:ascii="Times New Roman" w:hAnsi="Times New Roman" w:cs="Times New Roman"/>
        </w:rPr>
        <w:t xml:space="preserve"> By modifying specific genes in biosynthetic pathways, researchers have successfully increased the production of antimicrobial phytochemicals. For example, overexpression of the </w:t>
      </w:r>
      <w:proofErr w:type="spellStart"/>
      <w:r w:rsidRPr="00312862">
        <w:rPr>
          <w:rFonts w:ascii="Times New Roman" w:hAnsi="Times New Roman" w:cs="Times New Roman"/>
          <w:i/>
          <w:iCs/>
        </w:rPr>
        <w:t>Ocimum</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basilicum</w:t>
      </w:r>
      <w:proofErr w:type="spellEnd"/>
      <w:r w:rsidRPr="00312862">
        <w:rPr>
          <w:rFonts w:ascii="Times New Roman" w:hAnsi="Times New Roman" w:cs="Times New Roman"/>
        </w:rPr>
        <w:t xml:space="preserve"> geraniol synthase gene in </w:t>
      </w:r>
      <w:r w:rsidRPr="00312862">
        <w:rPr>
          <w:rFonts w:ascii="Times New Roman" w:hAnsi="Times New Roman" w:cs="Times New Roman"/>
          <w:i/>
          <w:iCs/>
        </w:rPr>
        <w:t>Arabidopsis thaliana</w:t>
      </w:r>
      <w:r w:rsidRPr="00312862">
        <w:rPr>
          <w:rFonts w:ascii="Times New Roman" w:hAnsi="Times New Roman" w:cs="Times New Roman"/>
        </w:rPr>
        <w:t xml:space="preserve"> led to a 3-fold increase in monoterpenoid content, boosting antifungal activity against </w:t>
      </w:r>
      <w:r w:rsidRPr="00312862">
        <w:rPr>
          <w:rFonts w:ascii="Times New Roman" w:hAnsi="Times New Roman" w:cs="Times New Roman"/>
          <w:i/>
          <w:iCs/>
        </w:rPr>
        <w:t xml:space="preserve">Fusarium </w:t>
      </w:r>
      <w:proofErr w:type="spellStart"/>
      <w:r w:rsidRPr="00312862">
        <w:rPr>
          <w:rFonts w:ascii="Times New Roman" w:hAnsi="Times New Roman" w:cs="Times New Roman"/>
          <w:i/>
          <w:iCs/>
        </w:rPr>
        <w:t>oxysporum</w:t>
      </w:r>
      <w:proofErr w:type="spellEnd"/>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Genetic manipulation of key regulatory enzymes, such as phenylalanine ammonia-lyase (PAL) or chalcone synthase (CHS), has been shown to enhance flavonoid and phenolic content in crops, improving their resistan</w:t>
      </w:r>
      <w:r w:rsidR="00A13D53" w:rsidRPr="00312862">
        <w:rPr>
          <w:rFonts w:ascii="Times New Roman" w:hAnsi="Times New Roman" w:cs="Times New Roman"/>
        </w:rPr>
        <w:t>ce against microbial pathogens</w:t>
      </w:r>
      <w:r w:rsidRPr="00312862">
        <w:rPr>
          <w:rFonts w:ascii="Times New Roman" w:hAnsi="Times New Roman" w:cs="Times New Roman"/>
        </w:rPr>
        <w:t>.</w:t>
      </w:r>
    </w:p>
    <w:p w14:paraId="58207ED9"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Elicitor-based gene expression systems</w:t>
      </w:r>
    </w:p>
    <w:p w14:paraId="68A59A91" w14:textId="13A39218"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Biotechnological tools now allow the use of plant immune elicitors—either natural or synthetic—to activate genes responsible for phytochemical production. Application of methyl </w:t>
      </w:r>
      <w:proofErr w:type="spellStart"/>
      <w:r w:rsidRPr="00312862">
        <w:rPr>
          <w:rFonts w:ascii="Times New Roman" w:hAnsi="Times New Roman" w:cs="Times New Roman"/>
        </w:rPr>
        <w:t>jasmonate</w:t>
      </w:r>
      <w:proofErr w:type="spellEnd"/>
      <w:r w:rsidRPr="00312862">
        <w:rPr>
          <w:rFonts w:ascii="Times New Roman" w:hAnsi="Times New Roman" w:cs="Times New Roman"/>
        </w:rPr>
        <w:t xml:space="preserve"> has been found to significantly upregulate </w:t>
      </w:r>
      <w:proofErr w:type="spellStart"/>
      <w:r w:rsidRPr="00312862">
        <w:rPr>
          <w:rFonts w:ascii="Times New Roman" w:hAnsi="Times New Roman" w:cs="Times New Roman"/>
        </w:rPr>
        <w:t>defense</w:t>
      </w:r>
      <w:proofErr w:type="spellEnd"/>
      <w:r w:rsidRPr="00312862">
        <w:rPr>
          <w:rFonts w:ascii="Times New Roman" w:hAnsi="Times New Roman" w:cs="Times New Roman"/>
        </w:rPr>
        <w:t xml:space="preserve">-related secondary metabolite genes in </w:t>
      </w:r>
      <w:proofErr w:type="spellStart"/>
      <w:r w:rsidRPr="00312862">
        <w:rPr>
          <w:rFonts w:ascii="Times New Roman" w:hAnsi="Times New Roman" w:cs="Times New Roman"/>
          <w:i/>
          <w:iCs/>
        </w:rPr>
        <w:t>Catharanthus</w:t>
      </w:r>
      <w:proofErr w:type="spellEnd"/>
      <w:r w:rsidRPr="00312862">
        <w:rPr>
          <w:rFonts w:ascii="Times New Roman" w:hAnsi="Times New Roman" w:cs="Times New Roman"/>
          <w:i/>
          <w:iCs/>
        </w:rPr>
        <w:t xml:space="preserve"> roseus</w:t>
      </w:r>
      <w:r w:rsidRPr="00312862">
        <w:rPr>
          <w:rFonts w:ascii="Times New Roman" w:hAnsi="Times New Roman" w:cs="Times New Roman"/>
        </w:rPr>
        <w:t>, increasing alkaloid prod</w:t>
      </w:r>
      <w:r w:rsidR="00A13D53" w:rsidRPr="00312862">
        <w:rPr>
          <w:rFonts w:ascii="Times New Roman" w:hAnsi="Times New Roman" w:cs="Times New Roman"/>
        </w:rPr>
        <w:t>uction and pathogen resistance</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CRISPR-Cas9 gene editing is also being investigated to enhance the disease-resistance traits of plants by precisely targeting susceptibility genes or boosting expression of endogenous resistance genes involv</w:t>
      </w:r>
      <w:r w:rsidR="00A13D53" w:rsidRPr="00312862">
        <w:rPr>
          <w:rFonts w:ascii="Times New Roman" w:hAnsi="Times New Roman" w:cs="Times New Roman"/>
        </w:rPr>
        <w:t>ed in phytoalexin biosynthesis</w:t>
      </w:r>
      <w:r w:rsidRPr="00312862">
        <w:rPr>
          <w:rFonts w:ascii="Times New Roman" w:hAnsi="Times New Roman" w:cs="Times New Roman"/>
        </w:rPr>
        <w:t>.</w:t>
      </w:r>
    </w:p>
    <w:p w14:paraId="6D93AE46"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B. Encapsulation and Controlled Release Systems</w:t>
      </w:r>
    </w:p>
    <w:p w14:paraId="5591B115"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Nanoencapsulation of essential oils</w:t>
      </w:r>
    </w:p>
    <w:p w14:paraId="216000A9" w14:textId="4FBFBDB3"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Recent advances in nanotechnology have enabled the encapsulation of volatile and unstable essential oils into nanocarriers, protecting them from degradation and enabling slow, targeted release. </w:t>
      </w:r>
      <w:proofErr w:type="spellStart"/>
      <w:r w:rsidRPr="00312862">
        <w:rPr>
          <w:rFonts w:ascii="Times New Roman" w:hAnsi="Times New Roman" w:cs="Times New Roman"/>
        </w:rPr>
        <w:t>Nanoemulsions</w:t>
      </w:r>
      <w:proofErr w:type="spellEnd"/>
      <w:r w:rsidRPr="00312862">
        <w:rPr>
          <w:rFonts w:ascii="Times New Roman" w:hAnsi="Times New Roman" w:cs="Times New Roman"/>
        </w:rPr>
        <w:t xml:space="preserve"> and liposomal systems have been developed for essential oils such as thyme, clove, and eucalyptus, maintaining their antifungal efficacy for extended </w:t>
      </w:r>
      <w:r w:rsidR="00A13D53" w:rsidRPr="00312862">
        <w:rPr>
          <w:rFonts w:ascii="Times New Roman" w:hAnsi="Times New Roman" w:cs="Times New Roman"/>
        </w:rPr>
        <w:t>periods under field conditions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For instance, thyme oil encapsulated in chitosan nanoparticles showed 94% inhibition of </w:t>
      </w:r>
      <w:r w:rsidRPr="00312862">
        <w:rPr>
          <w:rFonts w:ascii="Times New Roman" w:hAnsi="Times New Roman" w:cs="Times New Roman"/>
          <w:i/>
          <w:iCs/>
        </w:rPr>
        <w:t xml:space="preserve">Botrytis </w:t>
      </w:r>
      <w:proofErr w:type="spellStart"/>
      <w:r w:rsidRPr="00312862">
        <w:rPr>
          <w:rFonts w:ascii="Times New Roman" w:hAnsi="Times New Roman" w:cs="Times New Roman"/>
          <w:i/>
          <w:iCs/>
        </w:rPr>
        <w:t>cinerea</w:t>
      </w:r>
      <w:proofErr w:type="spellEnd"/>
      <w:r w:rsidRPr="00312862">
        <w:rPr>
          <w:rFonts w:ascii="Times New Roman" w:hAnsi="Times New Roman" w:cs="Times New Roman"/>
        </w:rPr>
        <w:t xml:space="preserve"> after 72 hours, compared to 60% for non-encapsulated</w:t>
      </w:r>
      <w:r w:rsidR="00A13D53" w:rsidRPr="00312862">
        <w:rPr>
          <w:rFonts w:ascii="Times New Roman" w:hAnsi="Times New Roman" w:cs="Times New Roman"/>
        </w:rPr>
        <w:t xml:space="preserve"> oil under the same conditions</w:t>
      </w:r>
      <w:r w:rsidRPr="00312862">
        <w:rPr>
          <w:rFonts w:ascii="Times New Roman" w:hAnsi="Times New Roman" w:cs="Times New Roman"/>
        </w:rPr>
        <w:t>.</w:t>
      </w:r>
    </w:p>
    <w:p w14:paraId="7B0610C2"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Biodegradable polymers and smart release systems</w:t>
      </w:r>
    </w:p>
    <w:p w14:paraId="38522EAF" w14:textId="0B22B81A"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Controlled-release formulations using biodegradable polymers such as alginate, </w:t>
      </w:r>
      <w:proofErr w:type="spellStart"/>
      <w:r w:rsidRPr="00312862">
        <w:rPr>
          <w:rFonts w:ascii="Times New Roman" w:hAnsi="Times New Roman" w:cs="Times New Roman"/>
        </w:rPr>
        <w:t>zein</w:t>
      </w:r>
      <w:proofErr w:type="spellEnd"/>
      <w:r w:rsidRPr="00312862">
        <w:rPr>
          <w:rFonts w:ascii="Times New Roman" w:hAnsi="Times New Roman" w:cs="Times New Roman"/>
        </w:rPr>
        <w:t>, and poly-lactic acid (PLA) offer an environmentally safe way to deliver plant-deri</w:t>
      </w:r>
      <w:r w:rsidR="008B0768" w:rsidRPr="00312862">
        <w:rPr>
          <w:rFonts w:ascii="Times New Roman" w:hAnsi="Times New Roman" w:cs="Times New Roman"/>
        </w:rPr>
        <w:t xml:space="preserve">ved actives with high precision (Lee </w:t>
      </w:r>
      <w:r w:rsidR="008B0768" w:rsidRPr="00312862">
        <w:rPr>
          <w:rFonts w:ascii="Times New Roman" w:hAnsi="Times New Roman" w:cs="Times New Roman"/>
          <w:i/>
        </w:rPr>
        <w:t>et.al.,</w:t>
      </w:r>
      <w:r w:rsidR="008B0768" w:rsidRPr="00312862">
        <w:rPr>
          <w:rFonts w:ascii="Times New Roman" w:hAnsi="Times New Roman" w:cs="Times New Roman"/>
        </w:rPr>
        <w:t xml:space="preserve"> 2022).</w:t>
      </w:r>
      <w:r w:rsidRPr="00312862">
        <w:rPr>
          <w:rFonts w:ascii="Times New Roman" w:hAnsi="Times New Roman" w:cs="Times New Roman"/>
        </w:rPr>
        <w:t xml:space="preserve"> These systems respond to environmental triggers like pH, moisture, or enzymatic acti</w:t>
      </w:r>
      <w:r w:rsidR="00A13D53" w:rsidRPr="00312862">
        <w:rPr>
          <w:rFonts w:ascii="Times New Roman" w:hAnsi="Times New Roman" w:cs="Times New Roman"/>
        </w:rPr>
        <w:t>vity for site-specific release</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Neem oil encapsulated in alginate beads demonstrated a 4-fold increase in field persistence and enhanced suppression of soil-borne pathogens like </w:t>
      </w:r>
      <w:proofErr w:type="spellStart"/>
      <w:r w:rsidRPr="00312862">
        <w:rPr>
          <w:rFonts w:ascii="Times New Roman" w:hAnsi="Times New Roman" w:cs="Times New Roman"/>
          <w:i/>
          <w:iCs/>
        </w:rPr>
        <w:t>Rhizoctonia</w:t>
      </w:r>
      <w:proofErr w:type="spellEnd"/>
      <w:r w:rsidRPr="00312862">
        <w:rPr>
          <w:rFonts w:ascii="Times New Roman" w:hAnsi="Times New Roman" w:cs="Times New Roman"/>
          <w:i/>
          <w:iCs/>
        </w:rPr>
        <w:t xml:space="preserve"> </w:t>
      </w:r>
      <w:proofErr w:type="spellStart"/>
      <w:r w:rsidRPr="00312862">
        <w:rPr>
          <w:rFonts w:ascii="Times New Roman" w:hAnsi="Times New Roman" w:cs="Times New Roman"/>
          <w:i/>
          <w:iCs/>
        </w:rPr>
        <w:t>solani</w:t>
      </w:r>
      <w:proofErr w:type="spellEnd"/>
      <w:r w:rsidRPr="00312862">
        <w:rPr>
          <w:rFonts w:ascii="Times New Roman" w:hAnsi="Times New Roman" w:cs="Times New Roman"/>
        </w:rPr>
        <w:t>. Smart hydrogels loaded with plant extracts are being developed for precision targeting of root-zone pathogens and have shown signific</w:t>
      </w:r>
      <w:r w:rsidR="00A13D53" w:rsidRPr="00312862">
        <w:rPr>
          <w:rFonts w:ascii="Times New Roman" w:hAnsi="Times New Roman" w:cs="Times New Roman"/>
        </w:rPr>
        <w:t>ant promise in lab-scale trials</w:t>
      </w:r>
      <w:r w:rsidRPr="00312862">
        <w:rPr>
          <w:rFonts w:ascii="Times New Roman" w:hAnsi="Times New Roman" w:cs="Times New Roman"/>
        </w:rPr>
        <w:t>.</w:t>
      </w:r>
    </w:p>
    <w:p w14:paraId="77DF843E"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C. Synergistic Use with Microbial Biocontrol Agents</w:t>
      </w:r>
    </w:p>
    <w:p w14:paraId="54E13582"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Plant-microbe synergistic formulations</w:t>
      </w:r>
    </w:p>
    <w:p w14:paraId="5ECEA726" w14:textId="16D031E4"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Combining plant extracts with microbial biocontrol agents such as </w:t>
      </w:r>
      <w:r w:rsidRPr="00312862">
        <w:rPr>
          <w:rFonts w:ascii="Times New Roman" w:hAnsi="Times New Roman" w:cs="Times New Roman"/>
          <w:i/>
          <w:iCs/>
        </w:rPr>
        <w:t>Trichoderma spp.</w:t>
      </w:r>
      <w:r w:rsidRPr="00312862">
        <w:rPr>
          <w:rFonts w:ascii="Times New Roman" w:hAnsi="Times New Roman" w:cs="Times New Roman"/>
        </w:rPr>
        <w:t xml:space="preserve">, </w:t>
      </w:r>
      <w:r w:rsidRPr="00312862">
        <w:rPr>
          <w:rFonts w:ascii="Times New Roman" w:hAnsi="Times New Roman" w:cs="Times New Roman"/>
          <w:i/>
          <w:iCs/>
        </w:rPr>
        <w:t>Bacillus subtilis</w:t>
      </w:r>
      <w:r w:rsidRPr="00312862">
        <w:rPr>
          <w:rFonts w:ascii="Times New Roman" w:hAnsi="Times New Roman" w:cs="Times New Roman"/>
        </w:rPr>
        <w:t xml:space="preserve">, and </w:t>
      </w:r>
      <w:r w:rsidRPr="00312862">
        <w:rPr>
          <w:rFonts w:ascii="Times New Roman" w:hAnsi="Times New Roman" w:cs="Times New Roman"/>
          <w:i/>
          <w:iCs/>
        </w:rPr>
        <w:t>Pseudomonas fluorescens</w:t>
      </w:r>
      <w:r w:rsidRPr="00312862">
        <w:rPr>
          <w:rFonts w:ascii="Times New Roman" w:hAnsi="Times New Roman" w:cs="Times New Roman"/>
        </w:rPr>
        <w:t xml:space="preserve"> has led to synergistic effects that enhance overall pathogen suppression. These combinations allow multiple mechanisms</w:t>
      </w:r>
      <w:r w:rsidR="00312862">
        <w:rPr>
          <w:rFonts w:ascii="Times New Roman" w:hAnsi="Times New Roman" w:cs="Times New Roman"/>
        </w:rPr>
        <w:t xml:space="preserve"> </w:t>
      </w:r>
      <w:r w:rsidRPr="00312862">
        <w:rPr>
          <w:rFonts w:ascii="Times New Roman" w:hAnsi="Times New Roman" w:cs="Times New Roman"/>
        </w:rPr>
        <w:t>antibiosis, competition, mycoparasitism, and induced resist</w:t>
      </w:r>
      <w:r w:rsidR="00A13D53" w:rsidRPr="00312862">
        <w:rPr>
          <w:rFonts w:ascii="Times New Roman" w:hAnsi="Times New Roman" w:cs="Times New Roman"/>
        </w:rPr>
        <w:t>ance</w:t>
      </w:r>
      <w:r w:rsidR="00312862">
        <w:rPr>
          <w:rFonts w:ascii="Times New Roman" w:hAnsi="Times New Roman" w:cs="Times New Roman"/>
        </w:rPr>
        <w:t xml:space="preserve"> </w:t>
      </w:r>
      <w:r w:rsidR="00A13D53" w:rsidRPr="00312862">
        <w:rPr>
          <w:rFonts w:ascii="Times New Roman" w:hAnsi="Times New Roman" w:cs="Times New Roman"/>
        </w:rPr>
        <w:t>to operate simultaneously</w:t>
      </w:r>
      <w:r w:rsidRPr="00312862">
        <w:rPr>
          <w:rFonts w:ascii="Times New Roman" w:hAnsi="Times New Roman" w:cs="Times New Roman"/>
        </w:rPr>
        <w:t>.</w:t>
      </w:r>
    </w:p>
    <w:p w14:paraId="38EF3E5D" w14:textId="77777777"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A study demonstrated that neem extract combined with </w:t>
      </w:r>
      <w:r w:rsidRPr="00312862">
        <w:rPr>
          <w:rFonts w:ascii="Times New Roman" w:hAnsi="Times New Roman" w:cs="Times New Roman"/>
          <w:i/>
          <w:iCs/>
        </w:rPr>
        <w:t xml:space="preserve">Trichoderma </w:t>
      </w:r>
      <w:proofErr w:type="spellStart"/>
      <w:r w:rsidRPr="00312862">
        <w:rPr>
          <w:rFonts w:ascii="Times New Roman" w:hAnsi="Times New Roman" w:cs="Times New Roman"/>
          <w:i/>
          <w:iCs/>
        </w:rPr>
        <w:t>harzianum</w:t>
      </w:r>
      <w:proofErr w:type="spellEnd"/>
      <w:r w:rsidRPr="00312862">
        <w:rPr>
          <w:rFonts w:ascii="Times New Roman" w:hAnsi="Times New Roman" w:cs="Times New Roman"/>
        </w:rPr>
        <w:t xml:space="preserve"> reduced </w:t>
      </w:r>
      <w:r w:rsidRPr="00312862">
        <w:rPr>
          <w:rFonts w:ascii="Times New Roman" w:hAnsi="Times New Roman" w:cs="Times New Roman"/>
          <w:i/>
          <w:iCs/>
        </w:rPr>
        <w:t>Fusarium</w:t>
      </w:r>
      <w:r w:rsidRPr="00312862">
        <w:rPr>
          <w:rFonts w:ascii="Times New Roman" w:hAnsi="Times New Roman" w:cs="Times New Roman"/>
        </w:rPr>
        <w:t xml:space="preserve"> wilt severity in tomato by 85%, exceeding the </w:t>
      </w:r>
      <w:r w:rsidR="00A13D53" w:rsidRPr="00312862">
        <w:rPr>
          <w:rFonts w:ascii="Times New Roman" w:hAnsi="Times New Roman" w:cs="Times New Roman"/>
        </w:rPr>
        <w:t>efficacy of either agent alone</w:t>
      </w:r>
      <w:r w:rsidRPr="00312862">
        <w:rPr>
          <w:rFonts w:ascii="Times New Roman" w:hAnsi="Times New Roman" w:cs="Times New Roman"/>
        </w:rPr>
        <w:t>.</w:t>
      </w:r>
    </w:p>
    <w:p w14:paraId="4D383C4B"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lastRenderedPageBreak/>
        <w:t>2. Microbiome modulation and compatibility</w:t>
      </w:r>
    </w:p>
    <w:p w14:paraId="6F3D79B5" w14:textId="1F5FE25C"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Recent insights into plant microbiomes show that plant-derived compounds can selectively enhance populations of beneficial microbes while </w:t>
      </w:r>
      <w:r w:rsidR="008B0768" w:rsidRPr="00312862">
        <w:rPr>
          <w:rFonts w:ascii="Times New Roman" w:hAnsi="Times New Roman" w:cs="Times New Roman"/>
        </w:rPr>
        <w:t xml:space="preserve">suppressing pathogenic species (Chen </w:t>
      </w:r>
      <w:r w:rsidR="008B0768" w:rsidRPr="00312862">
        <w:rPr>
          <w:rFonts w:ascii="Times New Roman" w:hAnsi="Times New Roman" w:cs="Times New Roman"/>
          <w:i/>
        </w:rPr>
        <w:t>et.al.,</w:t>
      </w:r>
      <w:r w:rsidR="008B0768" w:rsidRPr="00312862">
        <w:rPr>
          <w:rFonts w:ascii="Times New Roman" w:hAnsi="Times New Roman" w:cs="Times New Roman"/>
        </w:rPr>
        <w:t xml:space="preserve"> 2022). </w:t>
      </w:r>
      <w:r w:rsidRPr="00312862">
        <w:rPr>
          <w:rFonts w:ascii="Times New Roman" w:hAnsi="Times New Roman" w:cs="Times New Roman"/>
        </w:rPr>
        <w:t xml:space="preserve">For example, basil extract enriched rhizosphere populations of </w:t>
      </w:r>
      <w:r w:rsidRPr="00312862">
        <w:rPr>
          <w:rFonts w:ascii="Times New Roman" w:hAnsi="Times New Roman" w:cs="Times New Roman"/>
          <w:i/>
          <w:iCs/>
        </w:rPr>
        <w:t>Pseudomonas</w:t>
      </w:r>
      <w:r w:rsidRPr="00312862">
        <w:rPr>
          <w:rFonts w:ascii="Times New Roman" w:hAnsi="Times New Roman" w:cs="Times New Roman"/>
        </w:rPr>
        <w:t xml:space="preserve"> and </w:t>
      </w:r>
      <w:r w:rsidRPr="00312862">
        <w:rPr>
          <w:rFonts w:ascii="Times New Roman" w:hAnsi="Times New Roman" w:cs="Times New Roman"/>
          <w:i/>
          <w:iCs/>
        </w:rPr>
        <w:t>Streptomyces</w:t>
      </w:r>
      <w:r w:rsidRPr="00312862">
        <w:rPr>
          <w:rFonts w:ascii="Times New Roman" w:hAnsi="Times New Roman" w:cs="Times New Roman"/>
        </w:rPr>
        <w:t xml:space="preserve"> when applied as a soil amendment, contributing </w:t>
      </w:r>
      <w:r w:rsidR="00A13D53" w:rsidRPr="00312862">
        <w:rPr>
          <w:rFonts w:ascii="Times New Roman" w:hAnsi="Times New Roman" w:cs="Times New Roman"/>
        </w:rPr>
        <w:t>to enhanced disease resistance</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Such plant-microbe synergies are being explored through metagenomic studies and systems biology approaches to optimize formulation compatibility and ecosystem benefits.</w:t>
      </w:r>
    </w:p>
    <w:p w14:paraId="693DAEA9"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D. Use in Smart/Precision Agriculture Systems</w:t>
      </w:r>
    </w:p>
    <w:p w14:paraId="7E626A59"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Sensor-assisted application systems</w:t>
      </w:r>
    </w:p>
    <w:p w14:paraId="563D0EAC" w14:textId="6169EDD4" w:rsidR="00EB3596" w:rsidRPr="00312862" w:rsidRDefault="00EB3596" w:rsidP="00CF25A5">
      <w:pPr>
        <w:jc w:val="both"/>
        <w:rPr>
          <w:rFonts w:ascii="Times New Roman" w:hAnsi="Times New Roman" w:cs="Times New Roman"/>
        </w:rPr>
      </w:pPr>
      <w:r w:rsidRPr="00312862">
        <w:rPr>
          <w:rFonts w:ascii="Times New Roman" w:hAnsi="Times New Roman" w:cs="Times New Roman"/>
        </w:rPr>
        <w:t>Precision agriculture integrates plant-derived biopesticides with sensor-driven technologies for optimized delivery. Use of drones and remote sensing tools allows accurate mapping of disease hotspots and targeted spraying of botanical formulations, reducing resourc</w:t>
      </w:r>
      <w:r w:rsidR="00A13D53" w:rsidRPr="00312862">
        <w:rPr>
          <w:rFonts w:ascii="Times New Roman" w:hAnsi="Times New Roman" w:cs="Times New Roman"/>
        </w:rPr>
        <w:t>e use and environmental impact</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GPS-guided sprayers have been adapted to apply essential oil-based emulsions with variable-rate application, ensuring even coverage while minimizing waste. This has shown up to 30% savings in botanical product use and 40% redu</w:t>
      </w:r>
      <w:r w:rsidR="00DD11C2" w:rsidRPr="00312862">
        <w:rPr>
          <w:rFonts w:ascii="Times New Roman" w:hAnsi="Times New Roman" w:cs="Times New Roman"/>
        </w:rPr>
        <w:t>ction in off-target deposition</w:t>
      </w:r>
      <w:r w:rsidRPr="00312862">
        <w:rPr>
          <w:rFonts w:ascii="Times New Roman" w:hAnsi="Times New Roman" w:cs="Times New Roman"/>
        </w:rPr>
        <w:t>.</w:t>
      </w:r>
    </w:p>
    <w:p w14:paraId="7F68AEE7"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AI and decision-support tools for disease forecasting</w:t>
      </w:r>
    </w:p>
    <w:p w14:paraId="2F5907F1" w14:textId="1EF50779" w:rsidR="00EB3596" w:rsidRPr="00312862" w:rsidRDefault="00EB3596" w:rsidP="00CF25A5">
      <w:pPr>
        <w:jc w:val="both"/>
        <w:rPr>
          <w:rFonts w:ascii="Times New Roman" w:hAnsi="Times New Roman" w:cs="Times New Roman"/>
        </w:rPr>
      </w:pPr>
      <w:r w:rsidRPr="00312862">
        <w:rPr>
          <w:rFonts w:ascii="Times New Roman" w:hAnsi="Times New Roman" w:cs="Times New Roman"/>
        </w:rPr>
        <w:t>Artificial intelligence (AI) and machine learning tools are increasingly being used to forecast disease outbreaks and recommend optimal timing for applying plant-based treatments. Models trained on environmental, crop, and pathogen data can predict high-risk periods for infection and trigger</w:t>
      </w:r>
      <w:r w:rsidR="00DD11C2" w:rsidRPr="00312862">
        <w:rPr>
          <w:rFonts w:ascii="Times New Roman" w:hAnsi="Times New Roman" w:cs="Times New Roman"/>
        </w:rPr>
        <w:t xml:space="preserve"> automated application systems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Integration of botanical pesticide modules into digital agriculture platforms provides growers with real-time advice on formulation type, dosage, and timing, improving disease control outcomes and minimizing</w:t>
      </w:r>
      <w:r w:rsidR="008B0768" w:rsidRPr="00312862">
        <w:rPr>
          <w:rFonts w:ascii="Times New Roman" w:hAnsi="Times New Roman" w:cs="Times New Roman"/>
        </w:rPr>
        <w:t xml:space="preserve"> dependency on synthetic inputs (</w:t>
      </w:r>
      <w:proofErr w:type="spellStart"/>
      <w:r w:rsidR="008B0768" w:rsidRPr="00312862">
        <w:rPr>
          <w:rFonts w:ascii="Times New Roman" w:hAnsi="Times New Roman" w:cs="Times New Roman"/>
        </w:rPr>
        <w:t>Balyan</w:t>
      </w:r>
      <w:proofErr w:type="spellEnd"/>
      <w:r w:rsidR="008B0768" w:rsidRPr="00312862">
        <w:rPr>
          <w:rFonts w:ascii="Times New Roman" w:hAnsi="Times New Roman" w:cs="Times New Roman"/>
        </w:rPr>
        <w:t xml:space="preserve"> </w:t>
      </w:r>
      <w:r w:rsidR="008B0768" w:rsidRPr="00312862">
        <w:rPr>
          <w:rFonts w:ascii="Times New Roman" w:hAnsi="Times New Roman" w:cs="Times New Roman"/>
          <w:i/>
        </w:rPr>
        <w:t>et.al.,</w:t>
      </w:r>
      <w:r w:rsidR="008B0768" w:rsidRPr="00312862">
        <w:rPr>
          <w:rFonts w:ascii="Times New Roman" w:hAnsi="Times New Roman" w:cs="Times New Roman"/>
        </w:rPr>
        <w:t xml:space="preserve"> 2024).</w:t>
      </w:r>
    </w:p>
    <w:p w14:paraId="7F361EA1" w14:textId="01D5526A"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rPr>
        <w:t xml:space="preserve">X. Future and Research </w:t>
      </w:r>
    </w:p>
    <w:p w14:paraId="5A41FA1A"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A. Need for More In-depth Mechanistic Studies</w:t>
      </w:r>
    </w:p>
    <w:p w14:paraId="30249BC7"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Elucidation of molecular targets</w:t>
      </w:r>
    </w:p>
    <w:p w14:paraId="0778DD17" w14:textId="4DB1A41E" w:rsidR="00EB3596" w:rsidRPr="00312862" w:rsidRDefault="00EB3596" w:rsidP="00CF25A5">
      <w:pPr>
        <w:jc w:val="both"/>
        <w:rPr>
          <w:rFonts w:ascii="Times New Roman" w:hAnsi="Times New Roman" w:cs="Times New Roman"/>
        </w:rPr>
      </w:pPr>
      <w:r w:rsidRPr="00312862">
        <w:rPr>
          <w:rFonts w:ascii="Times New Roman" w:hAnsi="Times New Roman" w:cs="Times New Roman"/>
        </w:rPr>
        <w:t>Understanding the specific molecular mechanisms through which plant-derived compounds exert antimicrobial effects remains limited. While general observations such as membrane disruption or oxidative stress induction have been documented, precise molecular targets—such as microbial enzymes, structural proteins, and nucleic acid synthesis pathw</w:t>
      </w:r>
      <w:r w:rsidR="00DD11C2" w:rsidRPr="00312862">
        <w:rPr>
          <w:rFonts w:ascii="Times New Roman" w:hAnsi="Times New Roman" w:cs="Times New Roman"/>
        </w:rPr>
        <w:t>ays—remain underexplored</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Advanced molecular tools such as transcriptomics, proteomics, and metabolomics can be utilized to map the exact biochemical interactions between phytochemicals and pathogens. For instance, studies on eugenol revealed modulation of fungal ATPase and disruption of membrane ion gradients, s</w:t>
      </w:r>
      <w:r w:rsidR="00DD11C2" w:rsidRPr="00312862">
        <w:rPr>
          <w:rFonts w:ascii="Times New Roman" w:hAnsi="Times New Roman" w:cs="Times New Roman"/>
        </w:rPr>
        <w:t>uggesting multi-site targeting</w:t>
      </w:r>
      <w:r w:rsidRPr="00312862">
        <w:rPr>
          <w:rFonts w:ascii="Times New Roman" w:hAnsi="Times New Roman" w:cs="Times New Roman"/>
        </w:rPr>
        <w:t>.</w:t>
      </w:r>
    </w:p>
    <w:p w14:paraId="42C66CE2"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Pathogen resistance potential assessment</w:t>
      </w:r>
    </w:p>
    <w:p w14:paraId="514BF66A" w14:textId="77777777" w:rsidR="00EB3596" w:rsidRPr="00312862" w:rsidRDefault="00EB3596" w:rsidP="00CF25A5">
      <w:pPr>
        <w:jc w:val="both"/>
        <w:rPr>
          <w:rFonts w:ascii="Times New Roman" w:hAnsi="Times New Roman" w:cs="Times New Roman"/>
        </w:rPr>
      </w:pPr>
      <w:r w:rsidRPr="00312862">
        <w:rPr>
          <w:rFonts w:ascii="Times New Roman" w:hAnsi="Times New Roman" w:cs="Times New Roman"/>
        </w:rPr>
        <w:t>Long-term use of any antimicrobial agent can exert selection pressure on pathogens, po</w:t>
      </w:r>
      <w:r w:rsidR="008B0768" w:rsidRPr="00312862">
        <w:rPr>
          <w:rFonts w:ascii="Times New Roman" w:hAnsi="Times New Roman" w:cs="Times New Roman"/>
        </w:rPr>
        <w:t xml:space="preserve">tentially leading to resistance (Holmes </w:t>
      </w:r>
      <w:r w:rsidR="008B0768" w:rsidRPr="00312862">
        <w:rPr>
          <w:rFonts w:ascii="Times New Roman" w:hAnsi="Times New Roman" w:cs="Times New Roman"/>
          <w:i/>
        </w:rPr>
        <w:t>et.al.,</w:t>
      </w:r>
      <w:r w:rsidR="008B0768" w:rsidRPr="00312862">
        <w:rPr>
          <w:rFonts w:ascii="Times New Roman" w:hAnsi="Times New Roman" w:cs="Times New Roman"/>
        </w:rPr>
        <w:t xml:space="preserve"> 2016).</w:t>
      </w:r>
      <w:r w:rsidRPr="00312862">
        <w:rPr>
          <w:rFonts w:ascii="Times New Roman" w:hAnsi="Times New Roman" w:cs="Times New Roman"/>
        </w:rPr>
        <w:t xml:space="preserve"> Comparative studies evaluating the risk of resistance development against plant-derived compounds, especially when used as monotherapies, are necessary. Experimental evolution approaches and serial passaging studies can offer insights into resistance dynamics un</w:t>
      </w:r>
      <w:r w:rsidR="00DD11C2" w:rsidRPr="00312862">
        <w:rPr>
          <w:rFonts w:ascii="Times New Roman" w:hAnsi="Times New Roman" w:cs="Times New Roman"/>
        </w:rPr>
        <w:t>der sub-lethal exposure levels</w:t>
      </w:r>
      <w:r w:rsidRPr="00312862">
        <w:rPr>
          <w:rFonts w:ascii="Times New Roman" w:hAnsi="Times New Roman" w:cs="Times New Roman"/>
        </w:rPr>
        <w:t>.</w:t>
      </w:r>
    </w:p>
    <w:p w14:paraId="2A72A87D"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B. Development of Standardized Protocols and Databases</w:t>
      </w:r>
    </w:p>
    <w:p w14:paraId="0BB69E01"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Harmonized extraction and testing methods</w:t>
      </w:r>
    </w:p>
    <w:p w14:paraId="77D830A0" w14:textId="2D0DD462" w:rsidR="00EB3596" w:rsidRPr="00312862" w:rsidRDefault="00EB3596" w:rsidP="00CF25A5">
      <w:pPr>
        <w:jc w:val="both"/>
        <w:rPr>
          <w:rFonts w:ascii="Times New Roman" w:hAnsi="Times New Roman" w:cs="Times New Roman"/>
        </w:rPr>
      </w:pPr>
      <w:r w:rsidRPr="00312862">
        <w:rPr>
          <w:rFonts w:ascii="Times New Roman" w:hAnsi="Times New Roman" w:cs="Times New Roman"/>
        </w:rPr>
        <w:lastRenderedPageBreak/>
        <w:t>Lack of uniformity in preparation methods for plant extracts and bioassays complicates comparison of results across studies. Establishing standardized extraction protocols</w:t>
      </w:r>
      <w:r w:rsidR="00312862">
        <w:rPr>
          <w:rFonts w:ascii="Times New Roman" w:hAnsi="Times New Roman" w:cs="Times New Roman"/>
        </w:rPr>
        <w:t xml:space="preserve"> </w:t>
      </w:r>
      <w:r w:rsidRPr="00312862">
        <w:rPr>
          <w:rFonts w:ascii="Times New Roman" w:hAnsi="Times New Roman" w:cs="Times New Roman"/>
        </w:rPr>
        <w:t>including solvent type, concentration, plant part used, and drying techniques</w:t>
      </w:r>
      <w:r w:rsidR="00312862">
        <w:rPr>
          <w:rFonts w:ascii="Times New Roman" w:hAnsi="Times New Roman" w:cs="Times New Roman"/>
        </w:rPr>
        <w:t xml:space="preserve"> </w:t>
      </w:r>
      <w:r w:rsidRPr="00312862">
        <w:rPr>
          <w:rFonts w:ascii="Times New Roman" w:hAnsi="Times New Roman" w:cs="Times New Roman"/>
        </w:rPr>
        <w:t>will improve reproducibility and scalability.</w:t>
      </w:r>
      <w:r w:rsidR="00312862">
        <w:rPr>
          <w:rFonts w:ascii="Times New Roman" w:hAnsi="Times New Roman" w:cs="Times New Roman"/>
        </w:rPr>
        <w:t xml:space="preserve"> </w:t>
      </w:r>
      <w:r w:rsidRPr="00312862">
        <w:rPr>
          <w:rFonts w:ascii="Times New Roman" w:hAnsi="Times New Roman" w:cs="Times New Roman"/>
        </w:rPr>
        <w:t>Guidelines for in vitro and in vivo testing, such as determination of minimum inhibitory concentration (MIC), spore germination assays, and field validation, are essential for scientific and regulatory acceptance.</w:t>
      </w:r>
    </w:p>
    <w:p w14:paraId="3BCE6708"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Open-access phytochemical and bioactivity databases</w:t>
      </w:r>
    </w:p>
    <w:p w14:paraId="78536FF3" w14:textId="472213CE" w:rsidR="00EB3596" w:rsidRPr="00312862" w:rsidRDefault="00EB3596" w:rsidP="00CF25A5">
      <w:pPr>
        <w:jc w:val="both"/>
        <w:rPr>
          <w:rFonts w:ascii="Times New Roman" w:hAnsi="Times New Roman" w:cs="Times New Roman"/>
        </w:rPr>
      </w:pPr>
      <w:r w:rsidRPr="00312862">
        <w:rPr>
          <w:rFonts w:ascii="Times New Roman" w:hAnsi="Times New Roman" w:cs="Times New Roman"/>
        </w:rPr>
        <w:t>The creation of centralized databases containing curated information on plant species, chemical composition, bioactive concentrations, and pathogen-specific efficacy can accelerate discovery and formulation efforts. Digital platforms integrating molecular data, ecological impact, and safety profiles will assist researchers, policymakers, and product developers.</w:t>
      </w:r>
      <w:r w:rsidR="00312862">
        <w:rPr>
          <w:rFonts w:ascii="Times New Roman" w:hAnsi="Times New Roman" w:cs="Times New Roman"/>
        </w:rPr>
        <w:t xml:space="preserve"> </w:t>
      </w:r>
      <w:r w:rsidRPr="00312862">
        <w:rPr>
          <w:rFonts w:ascii="Times New Roman" w:hAnsi="Times New Roman" w:cs="Times New Roman"/>
        </w:rPr>
        <w:t xml:space="preserve">Examples such as the </w:t>
      </w:r>
      <w:proofErr w:type="spellStart"/>
      <w:r w:rsidRPr="00312862">
        <w:rPr>
          <w:rFonts w:ascii="Times New Roman" w:hAnsi="Times New Roman" w:cs="Times New Roman"/>
        </w:rPr>
        <w:t>KNApSAcK</w:t>
      </w:r>
      <w:proofErr w:type="spellEnd"/>
      <w:r w:rsidRPr="00312862">
        <w:rPr>
          <w:rFonts w:ascii="Times New Roman" w:hAnsi="Times New Roman" w:cs="Times New Roman"/>
        </w:rPr>
        <w:t xml:space="preserve"> database and </w:t>
      </w:r>
      <w:proofErr w:type="spellStart"/>
      <w:r w:rsidRPr="00312862">
        <w:rPr>
          <w:rFonts w:ascii="Times New Roman" w:hAnsi="Times New Roman" w:cs="Times New Roman"/>
        </w:rPr>
        <w:t>Dr.</w:t>
      </w:r>
      <w:proofErr w:type="spellEnd"/>
      <w:r w:rsidRPr="00312862">
        <w:rPr>
          <w:rFonts w:ascii="Times New Roman" w:hAnsi="Times New Roman" w:cs="Times New Roman"/>
        </w:rPr>
        <w:t xml:space="preserve"> Duke’s Phytochemical and Ethnobotanical Databases provide foundational models, yet most remain incomplete fo</w:t>
      </w:r>
      <w:r w:rsidR="00DD11C2" w:rsidRPr="00312862">
        <w:rPr>
          <w:rFonts w:ascii="Times New Roman" w:hAnsi="Times New Roman" w:cs="Times New Roman"/>
        </w:rPr>
        <w:t>r disease control applications</w:t>
      </w:r>
      <w:r w:rsidRPr="00312862">
        <w:rPr>
          <w:rFonts w:ascii="Times New Roman" w:hAnsi="Times New Roman" w:cs="Times New Roman"/>
        </w:rPr>
        <w:t>.</w:t>
      </w:r>
    </w:p>
    <w:p w14:paraId="34AB905C"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C. Breeding or Engineering Plants for High-Yield Bioactive Production</w:t>
      </w:r>
    </w:p>
    <w:p w14:paraId="34CDF4FC"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Conventional breeding for phytochemical enrichment</w:t>
      </w:r>
    </w:p>
    <w:p w14:paraId="5C3C4009" w14:textId="672D95E1"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Selective breeding has been successful in enhancing the concentration of </w:t>
      </w:r>
      <w:proofErr w:type="spellStart"/>
      <w:r w:rsidRPr="00312862">
        <w:rPr>
          <w:rFonts w:ascii="Times New Roman" w:hAnsi="Times New Roman" w:cs="Times New Roman"/>
        </w:rPr>
        <w:t>defense</w:t>
      </w:r>
      <w:proofErr w:type="spellEnd"/>
      <w:r w:rsidRPr="00312862">
        <w:rPr>
          <w:rFonts w:ascii="Times New Roman" w:hAnsi="Times New Roman" w:cs="Times New Roman"/>
        </w:rPr>
        <w:t xml:space="preserve">-related </w:t>
      </w:r>
      <w:r w:rsidR="008B0768" w:rsidRPr="00312862">
        <w:rPr>
          <w:rFonts w:ascii="Times New Roman" w:hAnsi="Times New Roman" w:cs="Times New Roman"/>
        </w:rPr>
        <w:t>secondary metabolites in crops (</w:t>
      </w:r>
      <w:proofErr w:type="spellStart"/>
      <w:r w:rsidR="008B0768" w:rsidRPr="00312862">
        <w:rPr>
          <w:rFonts w:ascii="Times New Roman" w:hAnsi="Times New Roman" w:cs="Times New Roman"/>
        </w:rPr>
        <w:t>Goura</w:t>
      </w:r>
      <w:proofErr w:type="spellEnd"/>
      <w:r w:rsidR="008B0768" w:rsidRPr="00312862">
        <w:rPr>
          <w:rFonts w:ascii="Times New Roman" w:hAnsi="Times New Roman" w:cs="Times New Roman"/>
        </w:rPr>
        <w:t xml:space="preserve"> </w:t>
      </w:r>
      <w:r w:rsidR="008B0768" w:rsidRPr="00312862">
        <w:rPr>
          <w:rFonts w:ascii="Times New Roman" w:hAnsi="Times New Roman" w:cs="Times New Roman"/>
          <w:i/>
        </w:rPr>
        <w:t>et.al.,</w:t>
      </w:r>
      <w:r w:rsidR="008B0768" w:rsidRPr="00312862">
        <w:rPr>
          <w:rFonts w:ascii="Times New Roman" w:hAnsi="Times New Roman" w:cs="Times New Roman"/>
        </w:rPr>
        <w:t xml:space="preserve"> 2025). </w:t>
      </w:r>
      <w:r w:rsidRPr="00312862">
        <w:rPr>
          <w:rFonts w:ascii="Times New Roman" w:hAnsi="Times New Roman" w:cs="Times New Roman"/>
        </w:rPr>
        <w:t xml:space="preserve">For example, tomato lines with elevated levels of α-tomatine showed increased resistance to </w:t>
      </w:r>
      <w:r w:rsidRPr="00312862">
        <w:rPr>
          <w:rFonts w:ascii="Times New Roman" w:hAnsi="Times New Roman" w:cs="Times New Roman"/>
          <w:i/>
          <w:iCs/>
        </w:rPr>
        <w:t xml:space="preserve">Phytophthora </w:t>
      </w:r>
      <w:proofErr w:type="spellStart"/>
      <w:r w:rsidRPr="00312862">
        <w:rPr>
          <w:rFonts w:ascii="Times New Roman" w:hAnsi="Times New Roman" w:cs="Times New Roman"/>
          <w:i/>
          <w:iCs/>
        </w:rPr>
        <w:t>infestans</w:t>
      </w:r>
      <w:proofErr w:type="spellEnd"/>
      <w:r w:rsidRPr="00312862">
        <w:rPr>
          <w:rFonts w:ascii="Times New Roman" w:hAnsi="Times New Roman" w:cs="Times New Roman"/>
        </w:rPr>
        <w:t xml:space="preserve"> and </w:t>
      </w:r>
      <w:r w:rsidRPr="00312862">
        <w:rPr>
          <w:rFonts w:ascii="Times New Roman" w:hAnsi="Times New Roman" w:cs="Times New Roman"/>
          <w:i/>
          <w:iCs/>
        </w:rPr>
        <w:t xml:space="preserve">Botrytis </w:t>
      </w:r>
      <w:proofErr w:type="spellStart"/>
      <w:r w:rsidRPr="00312862">
        <w:rPr>
          <w:rFonts w:ascii="Times New Roman" w:hAnsi="Times New Roman" w:cs="Times New Roman"/>
          <w:i/>
          <w:iCs/>
        </w:rPr>
        <w:t>cinerea</w:t>
      </w:r>
      <w:proofErr w:type="spellEnd"/>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Breeding programs can target polygenic traits associated with metabolic pathways that regulate alkaloid, flavonoid, or terpenoid biosynthesis.</w:t>
      </w:r>
    </w:p>
    <w:p w14:paraId="0E7186F8"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Genetic engineering and synthetic biology</w:t>
      </w:r>
    </w:p>
    <w:p w14:paraId="34538893" w14:textId="7AFD91D1"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Transgenic approaches and synthetic biology enable the insertion of entire biosynthetic pathways into high-biomass hosts for scalable bioactive production. Engineering yeast or </w:t>
      </w:r>
      <w:r w:rsidRPr="00312862">
        <w:rPr>
          <w:rFonts w:ascii="Times New Roman" w:hAnsi="Times New Roman" w:cs="Times New Roman"/>
          <w:i/>
          <w:iCs/>
        </w:rPr>
        <w:t>E. coli</w:t>
      </w:r>
      <w:r w:rsidRPr="00312862">
        <w:rPr>
          <w:rFonts w:ascii="Times New Roman" w:hAnsi="Times New Roman" w:cs="Times New Roman"/>
        </w:rPr>
        <w:t xml:space="preserve"> to produce plant-derived compounds like artemisinin or resveratrol has already dem</w:t>
      </w:r>
      <w:r w:rsidR="00DD11C2" w:rsidRPr="00312862">
        <w:rPr>
          <w:rFonts w:ascii="Times New Roman" w:hAnsi="Times New Roman" w:cs="Times New Roman"/>
        </w:rPr>
        <w:t>onstrated commercial viability</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CRISPR-Cas systems are also being explored for precise editing of regulatory genes to increase metabolite flux toward </w:t>
      </w:r>
      <w:r w:rsidR="00DD11C2" w:rsidRPr="00312862">
        <w:rPr>
          <w:rFonts w:ascii="Times New Roman" w:hAnsi="Times New Roman" w:cs="Times New Roman"/>
        </w:rPr>
        <w:t>targeted phytochemicals</w:t>
      </w:r>
      <w:r w:rsidRPr="00312862">
        <w:rPr>
          <w:rFonts w:ascii="Times New Roman" w:hAnsi="Times New Roman" w:cs="Times New Roman"/>
        </w:rPr>
        <w:t>. Such efforts can improve consistency and reduce dependence on wild-harvested plant materials.</w:t>
      </w:r>
    </w:p>
    <w:p w14:paraId="5A6560E1"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D. Interdisciplinary Collaborations for Formulation and Field Testing</w:t>
      </w:r>
    </w:p>
    <w:p w14:paraId="7E427D56"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Integration of chemistry, microbiology, and agronomy</w:t>
      </w:r>
    </w:p>
    <w:p w14:paraId="57CF5822" w14:textId="009B5C43"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Effective development of plant-based biopesticides requires close collaboration among </w:t>
      </w:r>
      <w:proofErr w:type="spellStart"/>
      <w:r w:rsidRPr="00312862">
        <w:rPr>
          <w:rFonts w:ascii="Times New Roman" w:hAnsi="Times New Roman" w:cs="Times New Roman"/>
        </w:rPr>
        <w:t>phytochemists</w:t>
      </w:r>
      <w:proofErr w:type="spellEnd"/>
      <w:r w:rsidRPr="00312862">
        <w:rPr>
          <w:rFonts w:ascii="Times New Roman" w:hAnsi="Times New Roman" w:cs="Times New Roman"/>
        </w:rPr>
        <w:t>, plant pathologists, formulation scientists, and field agronomists. Chemical profiling through gas chromatography-mass spectrometry (GC-MS) or nuclear magnetic resonance (NMR) must align with microbiological efficacy data and field performance under di</w:t>
      </w:r>
      <w:r w:rsidR="00DD11C2" w:rsidRPr="00312862">
        <w:rPr>
          <w:rFonts w:ascii="Times New Roman" w:hAnsi="Times New Roman" w:cs="Times New Roman"/>
        </w:rPr>
        <w:t xml:space="preserve">verse </w:t>
      </w:r>
      <w:proofErr w:type="spellStart"/>
      <w:r w:rsidR="00DD11C2" w:rsidRPr="00312862">
        <w:rPr>
          <w:rFonts w:ascii="Times New Roman" w:hAnsi="Times New Roman" w:cs="Times New Roman"/>
        </w:rPr>
        <w:t>agro</w:t>
      </w:r>
      <w:proofErr w:type="spellEnd"/>
      <w:r w:rsidR="00DD11C2" w:rsidRPr="00312862">
        <w:rPr>
          <w:rFonts w:ascii="Times New Roman" w:hAnsi="Times New Roman" w:cs="Times New Roman"/>
        </w:rPr>
        <w:t>-climatic conditions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Multidisciplinary approaches can accelerate the translation of lab-scale findings into stable, user-friendly, a</w:t>
      </w:r>
      <w:r w:rsidR="008B0768" w:rsidRPr="00312862">
        <w:rPr>
          <w:rFonts w:ascii="Times New Roman" w:hAnsi="Times New Roman" w:cs="Times New Roman"/>
        </w:rPr>
        <w:t xml:space="preserve">nd economically viable products (Brooks </w:t>
      </w:r>
      <w:r w:rsidR="008B0768" w:rsidRPr="00312862">
        <w:rPr>
          <w:rFonts w:ascii="Times New Roman" w:hAnsi="Times New Roman" w:cs="Times New Roman"/>
          <w:i/>
        </w:rPr>
        <w:t>et.al.,</w:t>
      </w:r>
      <w:r w:rsidR="008B0768" w:rsidRPr="00312862">
        <w:rPr>
          <w:rFonts w:ascii="Times New Roman" w:hAnsi="Times New Roman" w:cs="Times New Roman"/>
        </w:rPr>
        <w:t xml:space="preserve"> 2021).</w:t>
      </w:r>
    </w:p>
    <w:p w14:paraId="4874EEFC"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Validation under real-world conditions</w:t>
      </w:r>
    </w:p>
    <w:p w14:paraId="49012332" w14:textId="22FC8D42" w:rsidR="00EB3596" w:rsidRPr="00312862" w:rsidRDefault="00EB3596" w:rsidP="00CF25A5">
      <w:pPr>
        <w:jc w:val="both"/>
        <w:rPr>
          <w:rFonts w:ascii="Times New Roman" w:hAnsi="Times New Roman" w:cs="Times New Roman"/>
        </w:rPr>
      </w:pPr>
      <w:r w:rsidRPr="00312862">
        <w:rPr>
          <w:rFonts w:ascii="Times New Roman" w:hAnsi="Times New Roman" w:cs="Times New Roman"/>
        </w:rPr>
        <w:t>Field trials across different crops, soil types, and climatic zones are essential to evaluate the practicality of plant-derived formulations. Parameters such as disease suppression efficacy, phytotoxicity, compatibility with existing agronomic practices, and yield impact sho</w:t>
      </w:r>
      <w:r w:rsidR="00DD11C2" w:rsidRPr="00312862">
        <w:rPr>
          <w:rFonts w:ascii="Times New Roman" w:hAnsi="Times New Roman" w:cs="Times New Roman"/>
        </w:rPr>
        <w:t>uld be measured systematically</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Collaborative platforms involving universities, government agencies, and </w:t>
      </w:r>
      <w:proofErr w:type="spellStart"/>
      <w:r w:rsidRPr="00312862">
        <w:rPr>
          <w:rFonts w:ascii="Times New Roman" w:hAnsi="Times New Roman" w:cs="Times New Roman"/>
        </w:rPr>
        <w:t>agro</w:t>
      </w:r>
      <w:proofErr w:type="spellEnd"/>
      <w:r w:rsidRPr="00312862">
        <w:rPr>
          <w:rFonts w:ascii="Times New Roman" w:hAnsi="Times New Roman" w:cs="Times New Roman"/>
        </w:rPr>
        <w:t>-industrial partners can streamline this process through shared infrastructure and data access.</w:t>
      </w:r>
    </w:p>
    <w:p w14:paraId="3CE32389"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E. Policy Support and Farmer Awareness</w:t>
      </w:r>
    </w:p>
    <w:p w14:paraId="70D70F51"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lastRenderedPageBreak/>
        <w:t>1. Regulatory frameworks tailored for botanicals</w:t>
      </w:r>
    </w:p>
    <w:p w14:paraId="05737A62" w14:textId="47BF8950" w:rsidR="00EB3596" w:rsidRPr="00312862" w:rsidRDefault="00EB3596" w:rsidP="00CF25A5">
      <w:pPr>
        <w:jc w:val="both"/>
        <w:rPr>
          <w:rFonts w:ascii="Times New Roman" w:hAnsi="Times New Roman" w:cs="Times New Roman"/>
        </w:rPr>
      </w:pPr>
      <w:r w:rsidRPr="00312862">
        <w:rPr>
          <w:rFonts w:ascii="Times New Roman" w:hAnsi="Times New Roman" w:cs="Times New Roman"/>
        </w:rPr>
        <w:t>Most regulatory systems have been developed for synthetic chemical pesticides, imposing data requirements and timelines that may not be suited for natural products. A dedicated registration pathway recognizing the lower toxicity, biodegradability, and ecological safety of botanicals would encourage produc</w:t>
      </w:r>
      <w:r w:rsidR="00DD11C2" w:rsidRPr="00312862">
        <w:rPr>
          <w:rFonts w:ascii="Times New Roman" w:hAnsi="Times New Roman" w:cs="Times New Roman"/>
        </w:rPr>
        <w:t>t development and market entry</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Fast-track approval procedures and subsidies for field trials could also enhance private sector investment in this domain.</w:t>
      </w:r>
    </w:p>
    <w:p w14:paraId="3A2AC111"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Education, outreach, and on-farm training</w:t>
      </w:r>
    </w:p>
    <w:p w14:paraId="153D7D40" w14:textId="1A329F8E" w:rsidR="00EB3596" w:rsidRPr="00312862" w:rsidRDefault="00EB3596" w:rsidP="00CF25A5">
      <w:pPr>
        <w:jc w:val="both"/>
        <w:rPr>
          <w:rFonts w:ascii="Times New Roman" w:hAnsi="Times New Roman" w:cs="Times New Roman"/>
        </w:rPr>
      </w:pPr>
      <w:r w:rsidRPr="00312862">
        <w:rPr>
          <w:rFonts w:ascii="Times New Roman" w:hAnsi="Times New Roman" w:cs="Times New Roman"/>
        </w:rPr>
        <w:t>Farmer awareness is critical to the adopti</w:t>
      </w:r>
      <w:r w:rsidR="008B0768" w:rsidRPr="00312862">
        <w:rPr>
          <w:rFonts w:ascii="Times New Roman" w:hAnsi="Times New Roman" w:cs="Times New Roman"/>
        </w:rPr>
        <w:t xml:space="preserve">on of plant-based alternatives (White </w:t>
      </w:r>
      <w:r w:rsidR="008B0768" w:rsidRPr="00312862">
        <w:rPr>
          <w:rFonts w:ascii="Times New Roman" w:hAnsi="Times New Roman" w:cs="Times New Roman"/>
          <w:i/>
        </w:rPr>
        <w:t xml:space="preserve">et.al., </w:t>
      </w:r>
      <w:r w:rsidR="008B0768" w:rsidRPr="00312862">
        <w:rPr>
          <w:rFonts w:ascii="Times New Roman" w:hAnsi="Times New Roman" w:cs="Times New Roman"/>
        </w:rPr>
        <w:t xml:space="preserve">2022). </w:t>
      </w:r>
      <w:r w:rsidRPr="00312862">
        <w:rPr>
          <w:rFonts w:ascii="Times New Roman" w:hAnsi="Times New Roman" w:cs="Times New Roman"/>
        </w:rPr>
        <w:t>Many growers remain unfamiliar with the preparation, application, and expected outcomes of botanical formulations. Extension programs, field demonstrations, and digital advisory tools can increase knowled</w:t>
      </w:r>
      <w:r w:rsidR="00DD11C2" w:rsidRPr="00312862">
        <w:rPr>
          <w:rFonts w:ascii="Times New Roman" w:hAnsi="Times New Roman" w:cs="Times New Roman"/>
        </w:rPr>
        <w:t>ge and trust in these products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Training must also address dosage optimization, compatibility with other inputs, and storage practices to ensure effective and safe use.</w:t>
      </w:r>
    </w:p>
    <w:p w14:paraId="15A88570" w14:textId="1711A769" w:rsidR="00E272F6" w:rsidRPr="00312862" w:rsidRDefault="00E272F6" w:rsidP="00CF25A5">
      <w:pPr>
        <w:jc w:val="both"/>
        <w:rPr>
          <w:rFonts w:ascii="Times New Roman" w:hAnsi="Times New Roman" w:cs="Times New Roman"/>
          <w:b/>
          <w:bCs/>
        </w:rPr>
      </w:pPr>
      <w:r w:rsidRPr="00312862">
        <w:rPr>
          <w:rFonts w:ascii="Times New Roman" w:hAnsi="Times New Roman" w:cs="Times New Roman"/>
          <w:b/>
          <w:bCs/>
        </w:rPr>
        <w:t>Conclusion</w:t>
      </w:r>
    </w:p>
    <w:p w14:paraId="7D13CB10" w14:textId="77777777" w:rsidR="00E272F6" w:rsidRPr="00312862" w:rsidRDefault="00EB3596" w:rsidP="00CF25A5">
      <w:pPr>
        <w:jc w:val="both"/>
        <w:rPr>
          <w:rFonts w:ascii="Times New Roman" w:hAnsi="Times New Roman" w:cs="Times New Roman"/>
        </w:rPr>
      </w:pPr>
      <w:r w:rsidRPr="00312862">
        <w:rPr>
          <w:rFonts w:ascii="Times New Roman" w:hAnsi="Times New Roman" w:cs="Times New Roman"/>
        </w:rPr>
        <w:t>Plant-derived extracts and natural compounds offer promising, eco-friendly alternatives for managing plant diseases, demonstrating broad-spectrum antimicrobial activity, low toxicity, and rapid biodegradability. Their potential to reduce chemical pesticide dependency aligns with goals for sustainable and organic agriculture. Despite variability in efficacy, issues with formulation stability, and regulatory challenges, recent innovations such as nanoencapsulation, metabolic engineering, and integration with microbial biocontrol agents have significantly advanced their applicability. Standardization of extraction methods, in-depth mechanistic studies, and supportive policies remain essential for their large-scale adoption. The growing global demand for residue-free produce and environmentally safe crop protection highlights the importance of continued interdisciplinary research, farmer education, and investment in biopesticide development. With strategic implementation and innovation, plant-based disease control methods can play a transformative role in future agroecological systems and integrated pest management frameworks.</w:t>
      </w:r>
    </w:p>
    <w:p w14:paraId="7D7B100F" w14:textId="1B5016E0" w:rsidR="00E272F6" w:rsidRPr="00312862" w:rsidRDefault="00E272F6" w:rsidP="00CF25A5">
      <w:pPr>
        <w:jc w:val="both"/>
        <w:rPr>
          <w:rFonts w:ascii="Times New Roman" w:hAnsi="Times New Roman" w:cs="Times New Roman"/>
          <w:b/>
          <w:bCs/>
        </w:rPr>
      </w:pPr>
      <w:r w:rsidRPr="00312862">
        <w:rPr>
          <w:rFonts w:ascii="Times New Roman" w:hAnsi="Times New Roman" w:cs="Times New Roman"/>
          <w:b/>
          <w:bCs/>
        </w:rPr>
        <w:t>References</w:t>
      </w:r>
    </w:p>
    <w:p w14:paraId="5B338898"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proofErr w:type="spellStart"/>
      <w:r w:rsidRPr="00312862">
        <w:rPr>
          <w:rFonts w:ascii="Times New Roman" w:hAnsi="Times New Roman" w:cs="Times New Roman"/>
          <w:color w:val="222222"/>
          <w:shd w:val="clear" w:color="auto" w:fill="FFFFFF"/>
        </w:rPr>
        <w:t>Alam</w:t>
      </w:r>
      <w:proofErr w:type="spellEnd"/>
      <w:r w:rsidRPr="00312862">
        <w:rPr>
          <w:rFonts w:ascii="Times New Roman" w:hAnsi="Times New Roman" w:cs="Times New Roman"/>
          <w:color w:val="222222"/>
          <w:shd w:val="clear" w:color="auto" w:fill="FFFFFF"/>
        </w:rPr>
        <w:t xml:space="preserve">, A., Jiang, L., </w:t>
      </w:r>
      <w:proofErr w:type="spellStart"/>
      <w:r w:rsidRPr="00312862">
        <w:rPr>
          <w:rFonts w:ascii="Times New Roman" w:hAnsi="Times New Roman" w:cs="Times New Roman"/>
          <w:color w:val="222222"/>
          <w:shd w:val="clear" w:color="auto" w:fill="FFFFFF"/>
        </w:rPr>
        <w:t>Kittleson</w:t>
      </w:r>
      <w:proofErr w:type="spellEnd"/>
      <w:r w:rsidRPr="00312862">
        <w:rPr>
          <w:rFonts w:ascii="Times New Roman" w:hAnsi="Times New Roman" w:cs="Times New Roman"/>
          <w:color w:val="222222"/>
          <w:shd w:val="clear" w:color="auto" w:fill="FFFFFF"/>
        </w:rPr>
        <w:t xml:space="preserve">, G. A., Steadman, K. D., Nandi, S., Fuqua, J. L., ... &amp; McDonald, K. A. (2018). Technoeconomic </w:t>
      </w:r>
      <w:proofErr w:type="spellStart"/>
      <w:r w:rsidRPr="00312862">
        <w:rPr>
          <w:rFonts w:ascii="Times New Roman" w:hAnsi="Times New Roman" w:cs="Times New Roman"/>
          <w:color w:val="222222"/>
          <w:shd w:val="clear" w:color="auto" w:fill="FFFFFF"/>
        </w:rPr>
        <w:t>modeling</w:t>
      </w:r>
      <w:proofErr w:type="spellEnd"/>
      <w:r w:rsidRPr="00312862">
        <w:rPr>
          <w:rFonts w:ascii="Times New Roman" w:hAnsi="Times New Roman" w:cs="Times New Roman"/>
          <w:color w:val="222222"/>
          <w:shd w:val="clear" w:color="auto" w:fill="FFFFFF"/>
        </w:rPr>
        <w:t xml:space="preserve"> of plant-based </w:t>
      </w:r>
      <w:proofErr w:type="spellStart"/>
      <w:r w:rsidRPr="00312862">
        <w:rPr>
          <w:rFonts w:ascii="Times New Roman" w:hAnsi="Times New Roman" w:cs="Times New Roman"/>
          <w:color w:val="222222"/>
          <w:shd w:val="clear" w:color="auto" w:fill="FFFFFF"/>
        </w:rPr>
        <w:t>griffithsin</w:t>
      </w:r>
      <w:proofErr w:type="spellEnd"/>
      <w:r w:rsidRPr="00312862">
        <w:rPr>
          <w:rFonts w:ascii="Times New Roman" w:hAnsi="Times New Roman" w:cs="Times New Roman"/>
          <w:color w:val="222222"/>
          <w:shd w:val="clear" w:color="auto" w:fill="FFFFFF"/>
        </w:rPr>
        <w:t xml:space="preserve"> manufacturing. </w:t>
      </w:r>
      <w:r w:rsidRPr="00312862">
        <w:rPr>
          <w:rFonts w:ascii="Times New Roman" w:hAnsi="Times New Roman" w:cs="Times New Roman"/>
          <w:i/>
          <w:iCs/>
          <w:color w:val="222222"/>
          <w:shd w:val="clear" w:color="auto" w:fill="FFFFFF"/>
        </w:rPr>
        <w:t>Frontiers in bioengineering and biotechnology</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6</w:t>
      </w:r>
      <w:r w:rsidRPr="00312862">
        <w:rPr>
          <w:rFonts w:ascii="Times New Roman" w:hAnsi="Times New Roman" w:cs="Times New Roman"/>
          <w:color w:val="222222"/>
          <w:shd w:val="clear" w:color="auto" w:fill="FFFFFF"/>
        </w:rPr>
        <w:t>, 102.</w:t>
      </w:r>
    </w:p>
    <w:p w14:paraId="630C0B4E"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proofErr w:type="spellStart"/>
      <w:r w:rsidRPr="00312862">
        <w:rPr>
          <w:rFonts w:ascii="Times New Roman" w:hAnsi="Times New Roman" w:cs="Times New Roman"/>
          <w:color w:val="222222"/>
          <w:shd w:val="clear" w:color="auto" w:fill="FFFFFF"/>
        </w:rPr>
        <w:t>Alami</w:t>
      </w:r>
      <w:proofErr w:type="spellEnd"/>
      <w:r w:rsidRPr="00312862">
        <w:rPr>
          <w:rFonts w:ascii="Times New Roman" w:hAnsi="Times New Roman" w:cs="Times New Roman"/>
          <w:color w:val="222222"/>
          <w:shd w:val="clear" w:color="auto" w:fill="FFFFFF"/>
        </w:rPr>
        <w:t>, M. M., Guo, S., Mei, Z., Yang, G., &amp; Wang, X. (2024). Environmental factors on secondary metabolism in medicinal plants: exploring accelerating factors. </w:t>
      </w:r>
      <w:r w:rsidRPr="00312862">
        <w:rPr>
          <w:rFonts w:ascii="Times New Roman" w:hAnsi="Times New Roman" w:cs="Times New Roman"/>
          <w:i/>
          <w:iCs/>
          <w:color w:val="222222"/>
          <w:shd w:val="clear" w:color="auto" w:fill="FFFFFF"/>
        </w:rPr>
        <w:t>Medicinal Plant Biology</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3</w:t>
      </w:r>
      <w:r w:rsidRPr="00312862">
        <w:rPr>
          <w:rFonts w:ascii="Times New Roman" w:hAnsi="Times New Roman" w:cs="Times New Roman"/>
          <w:color w:val="222222"/>
          <w:shd w:val="clear" w:color="auto" w:fill="FFFFFF"/>
        </w:rPr>
        <w:t>(1).</w:t>
      </w:r>
    </w:p>
    <w:p w14:paraId="601A923D"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lang w:val="fi-FI"/>
        </w:rPr>
        <w:t xml:space="preserve">Ali, S., Ullah, M. I., Sajjad, A., Shakeel, Q., &amp; Hussain, A. (2020). </w:t>
      </w:r>
      <w:r w:rsidRPr="00312862">
        <w:rPr>
          <w:rFonts w:ascii="Times New Roman" w:hAnsi="Times New Roman" w:cs="Times New Roman"/>
          <w:color w:val="222222"/>
          <w:shd w:val="clear" w:color="auto" w:fill="FFFFFF"/>
        </w:rPr>
        <w:t>Environmental and health effects of pesticide residues. In </w:t>
      </w:r>
      <w:r w:rsidRPr="00312862">
        <w:rPr>
          <w:rFonts w:ascii="Times New Roman" w:hAnsi="Times New Roman" w:cs="Times New Roman"/>
          <w:i/>
          <w:iCs/>
          <w:color w:val="222222"/>
          <w:shd w:val="clear" w:color="auto" w:fill="FFFFFF"/>
        </w:rPr>
        <w:t>Sustainable agriculture reviews 48: Pesticide occurrence, analysis and remediation vol. 2 analysis</w:t>
      </w:r>
      <w:r w:rsidRPr="00312862">
        <w:rPr>
          <w:rFonts w:ascii="Times New Roman" w:hAnsi="Times New Roman" w:cs="Times New Roman"/>
          <w:color w:val="222222"/>
          <w:shd w:val="clear" w:color="auto" w:fill="FFFFFF"/>
        </w:rPr>
        <w:t> (pp. 311-336). Cham: Springer International Publishing.</w:t>
      </w:r>
    </w:p>
    <w:p w14:paraId="7669255E"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lang w:val="fi-FI"/>
        </w:rPr>
        <w:t xml:space="preserve">Arif, M., Kumar, K., Meena, A. L., Singh, R., Kumar, S., Hasanain, M., ... </w:t>
      </w:r>
      <w:r w:rsidRPr="00312862">
        <w:rPr>
          <w:rFonts w:ascii="Times New Roman" w:hAnsi="Times New Roman" w:cs="Times New Roman"/>
          <w:color w:val="222222"/>
          <w:shd w:val="clear" w:color="auto" w:fill="FFFFFF"/>
        </w:rPr>
        <w:t>&amp; Choudhary, J. (2025). Strategies and Management Practices for Enhancing Long-Term Sustainability Through Resilient Farming Systems. In </w:t>
      </w:r>
      <w:r w:rsidRPr="00312862">
        <w:rPr>
          <w:rFonts w:ascii="Times New Roman" w:hAnsi="Times New Roman" w:cs="Times New Roman"/>
          <w:i/>
          <w:iCs/>
          <w:color w:val="222222"/>
          <w:shd w:val="clear" w:color="auto" w:fill="FFFFFF"/>
        </w:rPr>
        <w:t>Sustainable Agriculture Management in Semi-Arid Climates: Volume 2</w:t>
      </w:r>
      <w:r w:rsidRPr="00312862">
        <w:rPr>
          <w:rFonts w:ascii="Times New Roman" w:hAnsi="Times New Roman" w:cs="Times New Roman"/>
          <w:color w:val="222222"/>
          <w:shd w:val="clear" w:color="auto" w:fill="FFFFFF"/>
        </w:rPr>
        <w:t> (pp. 89-123). Cham: Springer Nature Switzerland.</w:t>
      </w:r>
    </w:p>
    <w:p w14:paraId="3ACB86FA"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proofErr w:type="spellStart"/>
      <w:r w:rsidRPr="00312862">
        <w:rPr>
          <w:rFonts w:ascii="Times New Roman" w:hAnsi="Times New Roman" w:cs="Times New Roman"/>
          <w:color w:val="222222"/>
          <w:shd w:val="clear" w:color="auto" w:fill="FFFFFF"/>
        </w:rPr>
        <w:t>Azmir</w:t>
      </w:r>
      <w:proofErr w:type="spellEnd"/>
      <w:r w:rsidRPr="00312862">
        <w:rPr>
          <w:rFonts w:ascii="Times New Roman" w:hAnsi="Times New Roman" w:cs="Times New Roman"/>
          <w:color w:val="222222"/>
          <w:shd w:val="clear" w:color="auto" w:fill="FFFFFF"/>
        </w:rPr>
        <w:t xml:space="preserve">, J., </w:t>
      </w:r>
      <w:proofErr w:type="spellStart"/>
      <w:r w:rsidRPr="00312862">
        <w:rPr>
          <w:rFonts w:ascii="Times New Roman" w:hAnsi="Times New Roman" w:cs="Times New Roman"/>
          <w:color w:val="222222"/>
          <w:shd w:val="clear" w:color="auto" w:fill="FFFFFF"/>
        </w:rPr>
        <w:t>Zaidul</w:t>
      </w:r>
      <w:proofErr w:type="spellEnd"/>
      <w:r w:rsidRPr="00312862">
        <w:rPr>
          <w:rFonts w:ascii="Times New Roman" w:hAnsi="Times New Roman" w:cs="Times New Roman"/>
          <w:color w:val="222222"/>
          <w:shd w:val="clear" w:color="auto" w:fill="FFFFFF"/>
        </w:rPr>
        <w:t xml:space="preserve">, I. S. M., Rahman, M. M., Sharif, K. M., Mohamed, A., </w:t>
      </w:r>
      <w:proofErr w:type="spellStart"/>
      <w:r w:rsidRPr="00312862">
        <w:rPr>
          <w:rFonts w:ascii="Times New Roman" w:hAnsi="Times New Roman" w:cs="Times New Roman"/>
          <w:color w:val="222222"/>
          <w:shd w:val="clear" w:color="auto" w:fill="FFFFFF"/>
        </w:rPr>
        <w:t>Sahena</w:t>
      </w:r>
      <w:proofErr w:type="spellEnd"/>
      <w:r w:rsidRPr="00312862">
        <w:rPr>
          <w:rFonts w:ascii="Times New Roman" w:hAnsi="Times New Roman" w:cs="Times New Roman"/>
          <w:color w:val="222222"/>
          <w:shd w:val="clear" w:color="auto" w:fill="FFFFFF"/>
        </w:rPr>
        <w:t>, F., ... &amp; Omar, A. K. (2013). Techniques for extraction of bioactive compounds from plant materials: A review. </w:t>
      </w:r>
      <w:r w:rsidRPr="00312862">
        <w:rPr>
          <w:rFonts w:ascii="Times New Roman" w:hAnsi="Times New Roman" w:cs="Times New Roman"/>
          <w:i/>
          <w:iCs/>
          <w:color w:val="222222"/>
          <w:shd w:val="clear" w:color="auto" w:fill="FFFFFF"/>
        </w:rPr>
        <w:t>Journal of food engineering</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117</w:t>
      </w:r>
      <w:r w:rsidRPr="00312862">
        <w:rPr>
          <w:rFonts w:ascii="Times New Roman" w:hAnsi="Times New Roman" w:cs="Times New Roman"/>
          <w:color w:val="222222"/>
          <w:shd w:val="clear" w:color="auto" w:fill="FFFFFF"/>
        </w:rPr>
        <w:t>(4), 426-436.</w:t>
      </w:r>
    </w:p>
    <w:p w14:paraId="2D05FA2A"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proofErr w:type="spellStart"/>
      <w:r w:rsidRPr="00312862">
        <w:rPr>
          <w:rFonts w:ascii="Times New Roman" w:hAnsi="Times New Roman" w:cs="Times New Roman"/>
          <w:color w:val="222222"/>
          <w:shd w:val="clear" w:color="auto" w:fill="FFFFFF"/>
        </w:rPr>
        <w:t>Balyan</w:t>
      </w:r>
      <w:proofErr w:type="spellEnd"/>
      <w:r w:rsidRPr="00312862">
        <w:rPr>
          <w:rFonts w:ascii="Times New Roman" w:hAnsi="Times New Roman" w:cs="Times New Roman"/>
          <w:color w:val="222222"/>
          <w:shd w:val="clear" w:color="auto" w:fill="FFFFFF"/>
        </w:rPr>
        <w:t xml:space="preserve">, S., Jangir, H., Tripathi, S. N., Tripathi, A., </w:t>
      </w:r>
      <w:proofErr w:type="spellStart"/>
      <w:r w:rsidRPr="00312862">
        <w:rPr>
          <w:rFonts w:ascii="Times New Roman" w:hAnsi="Times New Roman" w:cs="Times New Roman"/>
          <w:color w:val="222222"/>
          <w:shd w:val="clear" w:color="auto" w:fill="FFFFFF"/>
        </w:rPr>
        <w:t>Jhang</w:t>
      </w:r>
      <w:proofErr w:type="spellEnd"/>
      <w:r w:rsidRPr="00312862">
        <w:rPr>
          <w:rFonts w:ascii="Times New Roman" w:hAnsi="Times New Roman" w:cs="Times New Roman"/>
          <w:color w:val="222222"/>
          <w:shd w:val="clear" w:color="auto" w:fill="FFFFFF"/>
        </w:rPr>
        <w:t>, T., &amp; Pandey, P. (2024). Seeding a sustainable future: Navigating the digital horizon of smart agriculture. </w:t>
      </w:r>
      <w:r w:rsidRPr="00312862">
        <w:rPr>
          <w:rFonts w:ascii="Times New Roman" w:hAnsi="Times New Roman" w:cs="Times New Roman"/>
          <w:i/>
          <w:iCs/>
          <w:color w:val="222222"/>
          <w:shd w:val="clear" w:color="auto" w:fill="FFFFFF"/>
        </w:rPr>
        <w:t>Sustainability</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16</w:t>
      </w:r>
      <w:r w:rsidRPr="00312862">
        <w:rPr>
          <w:rFonts w:ascii="Times New Roman" w:hAnsi="Times New Roman" w:cs="Times New Roman"/>
          <w:color w:val="222222"/>
          <w:shd w:val="clear" w:color="auto" w:fill="FFFFFF"/>
        </w:rPr>
        <w:t>(2), 475.</w:t>
      </w:r>
    </w:p>
    <w:p w14:paraId="595AF2D3"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proofErr w:type="spellStart"/>
      <w:r w:rsidRPr="00312862">
        <w:rPr>
          <w:rFonts w:ascii="Times New Roman" w:hAnsi="Times New Roman" w:cs="Times New Roman"/>
          <w:color w:val="222222"/>
          <w:shd w:val="clear" w:color="auto" w:fill="FFFFFF"/>
        </w:rPr>
        <w:lastRenderedPageBreak/>
        <w:t>Barbu</w:t>
      </w:r>
      <w:proofErr w:type="spellEnd"/>
      <w:r w:rsidRPr="00312862">
        <w:rPr>
          <w:rFonts w:ascii="Times New Roman" w:hAnsi="Times New Roman" w:cs="Times New Roman"/>
          <w:color w:val="222222"/>
          <w:shd w:val="clear" w:color="auto" w:fill="FFFFFF"/>
        </w:rPr>
        <w:t xml:space="preserve">, C. A., </w:t>
      </w:r>
      <w:proofErr w:type="spellStart"/>
      <w:r w:rsidRPr="00312862">
        <w:rPr>
          <w:rFonts w:ascii="Times New Roman" w:hAnsi="Times New Roman" w:cs="Times New Roman"/>
          <w:color w:val="222222"/>
          <w:shd w:val="clear" w:color="auto" w:fill="FFFFFF"/>
        </w:rPr>
        <w:t>Fierascu</w:t>
      </w:r>
      <w:proofErr w:type="spellEnd"/>
      <w:r w:rsidRPr="00312862">
        <w:rPr>
          <w:rFonts w:ascii="Times New Roman" w:hAnsi="Times New Roman" w:cs="Times New Roman"/>
          <w:color w:val="222222"/>
          <w:shd w:val="clear" w:color="auto" w:fill="FFFFFF"/>
        </w:rPr>
        <w:t xml:space="preserve">, I., </w:t>
      </w:r>
      <w:proofErr w:type="spellStart"/>
      <w:r w:rsidRPr="00312862">
        <w:rPr>
          <w:rFonts w:ascii="Times New Roman" w:hAnsi="Times New Roman" w:cs="Times New Roman"/>
          <w:color w:val="222222"/>
          <w:shd w:val="clear" w:color="auto" w:fill="FFFFFF"/>
        </w:rPr>
        <w:t>Semenescu</w:t>
      </w:r>
      <w:proofErr w:type="spellEnd"/>
      <w:r w:rsidRPr="00312862">
        <w:rPr>
          <w:rFonts w:ascii="Times New Roman" w:hAnsi="Times New Roman" w:cs="Times New Roman"/>
          <w:color w:val="222222"/>
          <w:shd w:val="clear" w:color="auto" w:fill="FFFFFF"/>
        </w:rPr>
        <w:t xml:space="preserve">, A., &amp; </w:t>
      </w:r>
      <w:proofErr w:type="spellStart"/>
      <w:r w:rsidRPr="00312862">
        <w:rPr>
          <w:rFonts w:ascii="Times New Roman" w:hAnsi="Times New Roman" w:cs="Times New Roman"/>
          <w:color w:val="222222"/>
          <w:shd w:val="clear" w:color="auto" w:fill="FFFFFF"/>
        </w:rPr>
        <w:t>Cotrut</w:t>
      </w:r>
      <w:proofErr w:type="spellEnd"/>
      <w:r w:rsidRPr="00312862">
        <w:rPr>
          <w:rFonts w:ascii="Times New Roman" w:hAnsi="Times New Roman" w:cs="Times New Roman"/>
          <w:color w:val="222222"/>
          <w:shd w:val="clear" w:color="auto" w:fill="FFFFFF"/>
        </w:rPr>
        <w:t>, C. M. (2025). Critical Review Regarding the Application of Plant Extracts as Eco-Friendly Corrosion Inhibitors—A Sustainable Interdisciplinary Approach. </w:t>
      </w:r>
      <w:r w:rsidRPr="00312862">
        <w:rPr>
          <w:rFonts w:ascii="Times New Roman" w:hAnsi="Times New Roman" w:cs="Times New Roman"/>
          <w:i/>
          <w:iCs/>
          <w:color w:val="222222"/>
          <w:shd w:val="clear" w:color="auto" w:fill="FFFFFF"/>
        </w:rPr>
        <w:t>Molecules</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30</w:t>
      </w:r>
      <w:r w:rsidRPr="00312862">
        <w:rPr>
          <w:rFonts w:ascii="Times New Roman" w:hAnsi="Times New Roman" w:cs="Times New Roman"/>
          <w:color w:val="222222"/>
          <w:shd w:val="clear" w:color="auto" w:fill="FFFFFF"/>
        </w:rPr>
        <w:t>(18), 3722.</w:t>
      </w:r>
    </w:p>
    <w:p w14:paraId="11227321"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 xml:space="preserve">Brooks, S. M., &amp; </w:t>
      </w:r>
      <w:proofErr w:type="spellStart"/>
      <w:r w:rsidRPr="00312862">
        <w:rPr>
          <w:rFonts w:ascii="Times New Roman" w:hAnsi="Times New Roman" w:cs="Times New Roman"/>
          <w:color w:val="222222"/>
          <w:shd w:val="clear" w:color="auto" w:fill="FFFFFF"/>
        </w:rPr>
        <w:t>Alper</w:t>
      </w:r>
      <w:proofErr w:type="spellEnd"/>
      <w:r w:rsidRPr="00312862">
        <w:rPr>
          <w:rFonts w:ascii="Times New Roman" w:hAnsi="Times New Roman" w:cs="Times New Roman"/>
          <w:color w:val="222222"/>
          <w:shd w:val="clear" w:color="auto" w:fill="FFFFFF"/>
        </w:rPr>
        <w:t>, H. S. (2021). Applications, challenges, and needs for employing synthetic biology beyond the lab. </w:t>
      </w:r>
      <w:r w:rsidRPr="00312862">
        <w:rPr>
          <w:rFonts w:ascii="Times New Roman" w:hAnsi="Times New Roman" w:cs="Times New Roman"/>
          <w:i/>
          <w:iCs/>
          <w:color w:val="222222"/>
          <w:shd w:val="clear" w:color="auto" w:fill="FFFFFF"/>
        </w:rPr>
        <w:t>Nature Communications</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12</w:t>
      </w:r>
      <w:r w:rsidRPr="00312862">
        <w:rPr>
          <w:rFonts w:ascii="Times New Roman" w:hAnsi="Times New Roman" w:cs="Times New Roman"/>
          <w:color w:val="222222"/>
          <w:shd w:val="clear" w:color="auto" w:fill="FFFFFF"/>
        </w:rPr>
        <w:t>(1), 1390.</w:t>
      </w:r>
    </w:p>
    <w:p w14:paraId="71A770BB"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Chen, X., Pan, S., Li, F., Xu, X., &amp; Xing, H. (2022). Plant-derived bioactive compounds and potential health benefits: involvement of the gut microbiota and its metabolic activity. </w:t>
      </w:r>
      <w:r w:rsidRPr="00312862">
        <w:rPr>
          <w:rFonts w:ascii="Times New Roman" w:hAnsi="Times New Roman" w:cs="Times New Roman"/>
          <w:i/>
          <w:iCs/>
          <w:color w:val="222222"/>
          <w:shd w:val="clear" w:color="auto" w:fill="FFFFFF"/>
        </w:rPr>
        <w:t>Biomolecules</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12</w:t>
      </w:r>
      <w:r w:rsidRPr="00312862">
        <w:rPr>
          <w:rFonts w:ascii="Times New Roman" w:hAnsi="Times New Roman" w:cs="Times New Roman"/>
          <w:color w:val="222222"/>
          <w:shd w:val="clear" w:color="auto" w:fill="FFFFFF"/>
        </w:rPr>
        <w:t>(12), 1871.</w:t>
      </w:r>
    </w:p>
    <w:p w14:paraId="3F9CBB88"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 xml:space="preserve">Chung, H. H., Sung, Y. C., &amp; </w:t>
      </w:r>
      <w:proofErr w:type="spellStart"/>
      <w:r w:rsidRPr="00312862">
        <w:rPr>
          <w:rFonts w:ascii="Times New Roman" w:hAnsi="Times New Roman" w:cs="Times New Roman"/>
          <w:color w:val="222222"/>
          <w:shd w:val="clear" w:color="auto" w:fill="FFFFFF"/>
        </w:rPr>
        <w:t>Shyur</w:t>
      </w:r>
      <w:proofErr w:type="spellEnd"/>
      <w:r w:rsidRPr="00312862">
        <w:rPr>
          <w:rFonts w:ascii="Times New Roman" w:hAnsi="Times New Roman" w:cs="Times New Roman"/>
          <w:color w:val="222222"/>
          <w:shd w:val="clear" w:color="auto" w:fill="FFFFFF"/>
        </w:rPr>
        <w:t>, L. F. (2016). Deciphering the biosynthetic pathways of bioactive compounds in planta using omics approaches. In </w:t>
      </w:r>
      <w:r w:rsidRPr="00312862">
        <w:rPr>
          <w:rFonts w:ascii="Times New Roman" w:hAnsi="Times New Roman" w:cs="Times New Roman"/>
          <w:i/>
          <w:iCs/>
          <w:color w:val="222222"/>
          <w:shd w:val="clear" w:color="auto" w:fill="FFFFFF"/>
        </w:rPr>
        <w:t>Medicinal Plants-Recent Advances in Research and Development</w:t>
      </w:r>
      <w:r w:rsidRPr="00312862">
        <w:rPr>
          <w:rFonts w:ascii="Times New Roman" w:hAnsi="Times New Roman" w:cs="Times New Roman"/>
          <w:color w:val="222222"/>
          <w:shd w:val="clear" w:color="auto" w:fill="FFFFFF"/>
        </w:rPr>
        <w:t> (pp. 129-165). Singapore: Springer Singapore.</w:t>
      </w:r>
    </w:p>
    <w:p w14:paraId="7AD32526"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Cole, G. T., &amp; Hoch, H. C. (Eds.). (2013). </w:t>
      </w:r>
      <w:r w:rsidRPr="00312862">
        <w:rPr>
          <w:rFonts w:ascii="Times New Roman" w:hAnsi="Times New Roman" w:cs="Times New Roman"/>
          <w:i/>
          <w:iCs/>
          <w:color w:val="222222"/>
          <w:shd w:val="clear" w:color="auto" w:fill="FFFFFF"/>
        </w:rPr>
        <w:t>The fungal spore and disease initiation in plants and animals</w:t>
      </w:r>
      <w:r w:rsidRPr="00312862">
        <w:rPr>
          <w:rFonts w:ascii="Times New Roman" w:hAnsi="Times New Roman" w:cs="Times New Roman"/>
          <w:color w:val="222222"/>
          <w:shd w:val="clear" w:color="auto" w:fill="FFFFFF"/>
        </w:rPr>
        <w:t>. Springer Science &amp; Business Media.</w:t>
      </w:r>
    </w:p>
    <w:p w14:paraId="11450D5B"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Cui, W., Bai, Q., Liu, J., Chen, J., Qi, Z., &amp; Zhou, W. (2023). Phytotoxicity removal technologies for agricultural waste as a growing media component: a review. </w:t>
      </w:r>
      <w:r w:rsidRPr="00312862">
        <w:rPr>
          <w:rFonts w:ascii="Times New Roman" w:hAnsi="Times New Roman" w:cs="Times New Roman"/>
          <w:i/>
          <w:iCs/>
          <w:color w:val="222222"/>
          <w:shd w:val="clear" w:color="auto" w:fill="FFFFFF"/>
        </w:rPr>
        <w:t>Agronomy</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14</w:t>
      </w:r>
      <w:r w:rsidRPr="00312862">
        <w:rPr>
          <w:rFonts w:ascii="Times New Roman" w:hAnsi="Times New Roman" w:cs="Times New Roman"/>
          <w:color w:val="222222"/>
          <w:shd w:val="clear" w:color="auto" w:fill="FFFFFF"/>
        </w:rPr>
        <w:t>(1), 40.</w:t>
      </w:r>
    </w:p>
    <w:p w14:paraId="211E1AED"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proofErr w:type="spellStart"/>
      <w:r w:rsidRPr="00312862">
        <w:rPr>
          <w:rFonts w:ascii="Times New Roman" w:hAnsi="Times New Roman" w:cs="Times New Roman"/>
          <w:color w:val="222222"/>
          <w:shd w:val="clear" w:color="auto" w:fill="FFFFFF"/>
        </w:rPr>
        <w:t>Deresa</w:t>
      </w:r>
      <w:proofErr w:type="spellEnd"/>
      <w:r w:rsidRPr="00312862">
        <w:rPr>
          <w:rFonts w:ascii="Times New Roman" w:hAnsi="Times New Roman" w:cs="Times New Roman"/>
          <w:color w:val="222222"/>
          <w:shd w:val="clear" w:color="auto" w:fill="FFFFFF"/>
        </w:rPr>
        <w:t xml:space="preserve">, E. M., &amp; </w:t>
      </w:r>
      <w:proofErr w:type="spellStart"/>
      <w:r w:rsidRPr="00312862">
        <w:rPr>
          <w:rFonts w:ascii="Times New Roman" w:hAnsi="Times New Roman" w:cs="Times New Roman"/>
          <w:color w:val="222222"/>
          <w:shd w:val="clear" w:color="auto" w:fill="FFFFFF"/>
        </w:rPr>
        <w:t>Diriba</w:t>
      </w:r>
      <w:proofErr w:type="spellEnd"/>
      <w:r w:rsidRPr="00312862">
        <w:rPr>
          <w:rFonts w:ascii="Times New Roman" w:hAnsi="Times New Roman" w:cs="Times New Roman"/>
          <w:color w:val="222222"/>
          <w:shd w:val="clear" w:color="auto" w:fill="FFFFFF"/>
        </w:rPr>
        <w:t>, T. F. (2023). Phytochemicals as alternative fungicides for controlling plant diseases: A comprehensive review of their efficacy, commercial representatives, advantages, challenges for adoption, and possible solutions. </w:t>
      </w:r>
      <w:proofErr w:type="spellStart"/>
      <w:r w:rsidRPr="00312862">
        <w:rPr>
          <w:rFonts w:ascii="Times New Roman" w:hAnsi="Times New Roman" w:cs="Times New Roman"/>
          <w:i/>
          <w:iCs/>
          <w:color w:val="222222"/>
          <w:shd w:val="clear" w:color="auto" w:fill="FFFFFF"/>
        </w:rPr>
        <w:t>Heliyon</w:t>
      </w:r>
      <w:proofErr w:type="spellEnd"/>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9</w:t>
      </w:r>
      <w:r w:rsidRPr="00312862">
        <w:rPr>
          <w:rFonts w:ascii="Times New Roman" w:hAnsi="Times New Roman" w:cs="Times New Roman"/>
          <w:color w:val="222222"/>
          <w:shd w:val="clear" w:color="auto" w:fill="FFFFFF"/>
        </w:rPr>
        <w:t>(3).</w:t>
      </w:r>
    </w:p>
    <w:p w14:paraId="1AFBB8C9"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proofErr w:type="spellStart"/>
      <w:r w:rsidRPr="00312862">
        <w:rPr>
          <w:rFonts w:ascii="Times New Roman" w:hAnsi="Times New Roman" w:cs="Times New Roman"/>
          <w:color w:val="222222"/>
          <w:shd w:val="clear" w:color="auto" w:fill="FFFFFF"/>
        </w:rPr>
        <w:t>Dhavale</w:t>
      </w:r>
      <w:proofErr w:type="spellEnd"/>
      <w:r w:rsidRPr="00312862">
        <w:rPr>
          <w:rFonts w:ascii="Times New Roman" w:hAnsi="Times New Roman" w:cs="Times New Roman"/>
          <w:color w:val="222222"/>
          <w:shd w:val="clear" w:color="auto" w:fill="FFFFFF"/>
        </w:rPr>
        <w:t xml:space="preserve">, M. C., </w:t>
      </w:r>
      <w:proofErr w:type="spellStart"/>
      <w:r w:rsidRPr="00312862">
        <w:rPr>
          <w:rFonts w:ascii="Times New Roman" w:hAnsi="Times New Roman" w:cs="Times New Roman"/>
          <w:color w:val="222222"/>
          <w:shd w:val="clear" w:color="auto" w:fill="FFFFFF"/>
        </w:rPr>
        <w:t>Aiwale</w:t>
      </w:r>
      <w:proofErr w:type="spellEnd"/>
      <w:r w:rsidRPr="00312862">
        <w:rPr>
          <w:rFonts w:ascii="Times New Roman" w:hAnsi="Times New Roman" w:cs="Times New Roman"/>
          <w:color w:val="222222"/>
          <w:shd w:val="clear" w:color="auto" w:fill="FFFFFF"/>
        </w:rPr>
        <w:t xml:space="preserve">, H. N., &amp; </w:t>
      </w:r>
      <w:proofErr w:type="spellStart"/>
      <w:r w:rsidRPr="00312862">
        <w:rPr>
          <w:rFonts w:ascii="Times New Roman" w:hAnsi="Times New Roman" w:cs="Times New Roman"/>
          <w:color w:val="222222"/>
          <w:shd w:val="clear" w:color="auto" w:fill="FFFFFF"/>
        </w:rPr>
        <w:t>Sarnobat</w:t>
      </w:r>
      <w:proofErr w:type="spellEnd"/>
      <w:r w:rsidRPr="00312862">
        <w:rPr>
          <w:rFonts w:ascii="Times New Roman" w:hAnsi="Times New Roman" w:cs="Times New Roman"/>
          <w:color w:val="222222"/>
          <w:shd w:val="clear" w:color="auto" w:fill="FFFFFF"/>
        </w:rPr>
        <w:t>, D. H. (2025). Modern Diagnostic Techniques in Plant Pathology. </w:t>
      </w:r>
      <w:r w:rsidRPr="00312862">
        <w:rPr>
          <w:rFonts w:ascii="Times New Roman" w:hAnsi="Times New Roman" w:cs="Times New Roman"/>
          <w:i/>
          <w:iCs/>
          <w:color w:val="222222"/>
          <w:shd w:val="clear" w:color="auto" w:fill="FFFFFF"/>
        </w:rPr>
        <w:t>Plant Health and Disease Management: A Modern Approach</w:t>
      </w:r>
      <w:r w:rsidRPr="00312862">
        <w:rPr>
          <w:rFonts w:ascii="Times New Roman" w:hAnsi="Times New Roman" w:cs="Times New Roman"/>
          <w:color w:val="222222"/>
          <w:shd w:val="clear" w:color="auto" w:fill="FFFFFF"/>
        </w:rPr>
        <w:t>, 184.</w:t>
      </w:r>
    </w:p>
    <w:p w14:paraId="45ECC3D2"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lang w:val="fi-FI"/>
        </w:rPr>
        <w:t xml:space="preserve">Goura, K., Legrifi, I., Kallali, N. S., Taoussi, M., Kenfaoui, J., Meddich, A., ... </w:t>
      </w:r>
      <w:r w:rsidRPr="00312862">
        <w:rPr>
          <w:rFonts w:ascii="Times New Roman" w:hAnsi="Times New Roman" w:cs="Times New Roman"/>
          <w:color w:val="222222"/>
          <w:shd w:val="clear" w:color="auto" w:fill="FFFFFF"/>
        </w:rPr>
        <w:t xml:space="preserve">&amp; </w:t>
      </w:r>
      <w:proofErr w:type="spellStart"/>
      <w:r w:rsidRPr="00312862">
        <w:rPr>
          <w:rFonts w:ascii="Times New Roman" w:hAnsi="Times New Roman" w:cs="Times New Roman"/>
          <w:color w:val="222222"/>
          <w:shd w:val="clear" w:color="auto" w:fill="FFFFFF"/>
        </w:rPr>
        <w:t>Lahlali</w:t>
      </w:r>
      <w:proofErr w:type="spellEnd"/>
      <w:r w:rsidRPr="00312862">
        <w:rPr>
          <w:rFonts w:ascii="Times New Roman" w:hAnsi="Times New Roman" w:cs="Times New Roman"/>
          <w:color w:val="222222"/>
          <w:shd w:val="clear" w:color="auto" w:fill="FFFFFF"/>
        </w:rPr>
        <w:t xml:space="preserve">, R. (2025). Beyond survival: the role of secondary metabolites in plant </w:t>
      </w:r>
      <w:proofErr w:type="spellStart"/>
      <w:r w:rsidRPr="00312862">
        <w:rPr>
          <w:rFonts w:ascii="Times New Roman" w:hAnsi="Times New Roman" w:cs="Times New Roman"/>
          <w:color w:val="222222"/>
          <w:shd w:val="clear" w:color="auto" w:fill="FFFFFF"/>
        </w:rPr>
        <w:t>defense</w:t>
      </w:r>
      <w:proofErr w:type="spellEnd"/>
      <w:r w:rsidRPr="00312862">
        <w:rPr>
          <w:rFonts w:ascii="Times New Roman" w:hAnsi="Times New Roman" w:cs="Times New Roman"/>
          <w:color w:val="222222"/>
          <w:shd w:val="clear" w:color="auto" w:fill="FFFFFF"/>
        </w:rPr>
        <w:t xml:space="preserve"> mechanisms. </w:t>
      </w:r>
      <w:r w:rsidRPr="00312862">
        <w:rPr>
          <w:rFonts w:ascii="Times New Roman" w:hAnsi="Times New Roman" w:cs="Times New Roman"/>
          <w:i/>
          <w:iCs/>
          <w:color w:val="222222"/>
          <w:shd w:val="clear" w:color="auto" w:fill="FFFFFF"/>
        </w:rPr>
        <w:t>Journal of Crop Health</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77</w:t>
      </w:r>
      <w:r w:rsidRPr="00312862">
        <w:rPr>
          <w:rFonts w:ascii="Times New Roman" w:hAnsi="Times New Roman" w:cs="Times New Roman"/>
          <w:color w:val="222222"/>
          <w:shd w:val="clear" w:color="auto" w:fill="FFFFFF"/>
        </w:rPr>
        <w:t>(4), 121.</w:t>
      </w:r>
    </w:p>
    <w:p w14:paraId="27213019"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 xml:space="preserve">Gupta, A., </w:t>
      </w:r>
      <w:proofErr w:type="spellStart"/>
      <w:r w:rsidRPr="00312862">
        <w:rPr>
          <w:rFonts w:ascii="Times New Roman" w:hAnsi="Times New Roman" w:cs="Times New Roman"/>
          <w:color w:val="222222"/>
          <w:shd w:val="clear" w:color="auto" w:fill="FFFFFF"/>
        </w:rPr>
        <w:t>Naraniwal</w:t>
      </w:r>
      <w:proofErr w:type="spellEnd"/>
      <w:r w:rsidRPr="00312862">
        <w:rPr>
          <w:rFonts w:ascii="Times New Roman" w:hAnsi="Times New Roman" w:cs="Times New Roman"/>
          <w:color w:val="222222"/>
          <w:shd w:val="clear" w:color="auto" w:fill="FFFFFF"/>
        </w:rPr>
        <w:t>, M., &amp; Kothari, V. (2012). Modern extraction methods for preparation of bioactive plant extracts.</w:t>
      </w:r>
    </w:p>
    <w:p w14:paraId="3F3EFCA2"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lang w:val="fi-FI"/>
        </w:rPr>
        <w:t xml:space="preserve">Hailu, A., Tucho, G. T., Gure, A., &amp; Mekonen, S. (2025). </w:t>
      </w:r>
      <w:r w:rsidRPr="00312862">
        <w:rPr>
          <w:rFonts w:ascii="Times New Roman" w:hAnsi="Times New Roman" w:cs="Times New Roman"/>
          <w:color w:val="222222"/>
          <w:shd w:val="clear" w:color="auto" w:fill="FFFFFF"/>
        </w:rPr>
        <w:t>Pesticide exposure and acute health problems among pesticide processing industry workers in Ethiopia. </w:t>
      </w:r>
      <w:r w:rsidRPr="00312862">
        <w:rPr>
          <w:rFonts w:ascii="Times New Roman" w:hAnsi="Times New Roman" w:cs="Times New Roman"/>
          <w:i/>
          <w:iCs/>
          <w:color w:val="222222"/>
          <w:shd w:val="clear" w:color="auto" w:fill="FFFFFF"/>
        </w:rPr>
        <w:t>Toxicology Reports</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14</w:t>
      </w:r>
      <w:r w:rsidRPr="00312862">
        <w:rPr>
          <w:rFonts w:ascii="Times New Roman" w:hAnsi="Times New Roman" w:cs="Times New Roman"/>
          <w:color w:val="222222"/>
          <w:shd w:val="clear" w:color="auto" w:fill="FFFFFF"/>
        </w:rPr>
        <w:t>, 101997.</w:t>
      </w:r>
    </w:p>
    <w:p w14:paraId="6E6EAC9D"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 xml:space="preserve">Holmes, A. H., Moore, L. S., </w:t>
      </w:r>
      <w:proofErr w:type="spellStart"/>
      <w:r w:rsidRPr="00312862">
        <w:rPr>
          <w:rFonts w:ascii="Times New Roman" w:hAnsi="Times New Roman" w:cs="Times New Roman"/>
          <w:color w:val="222222"/>
          <w:shd w:val="clear" w:color="auto" w:fill="FFFFFF"/>
        </w:rPr>
        <w:t>Sundsfjord</w:t>
      </w:r>
      <w:proofErr w:type="spellEnd"/>
      <w:r w:rsidRPr="00312862">
        <w:rPr>
          <w:rFonts w:ascii="Times New Roman" w:hAnsi="Times New Roman" w:cs="Times New Roman"/>
          <w:color w:val="222222"/>
          <w:shd w:val="clear" w:color="auto" w:fill="FFFFFF"/>
        </w:rPr>
        <w:t xml:space="preserve">, A., </w:t>
      </w:r>
      <w:proofErr w:type="spellStart"/>
      <w:r w:rsidRPr="00312862">
        <w:rPr>
          <w:rFonts w:ascii="Times New Roman" w:hAnsi="Times New Roman" w:cs="Times New Roman"/>
          <w:color w:val="222222"/>
          <w:shd w:val="clear" w:color="auto" w:fill="FFFFFF"/>
        </w:rPr>
        <w:t>Steinbakk</w:t>
      </w:r>
      <w:proofErr w:type="spellEnd"/>
      <w:r w:rsidRPr="00312862">
        <w:rPr>
          <w:rFonts w:ascii="Times New Roman" w:hAnsi="Times New Roman" w:cs="Times New Roman"/>
          <w:color w:val="222222"/>
          <w:shd w:val="clear" w:color="auto" w:fill="FFFFFF"/>
        </w:rPr>
        <w:t xml:space="preserve">, M., </w:t>
      </w:r>
      <w:proofErr w:type="spellStart"/>
      <w:r w:rsidRPr="00312862">
        <w:rPr>
          <w:rFonts w:ascii="Times New Roman" w:hAnsi="Times New Roman" w:cs="Times New Roman"/>
          <w:color w:val="222222"/>
          <w:shd w:val="clear" w:color="auto" w:fill="FFFFFF"/>
        </w:rPr>
        <w:t>Regmi</w:t>
      </w:r>
      <w:proofErr w:type="spellEnd"/>
      <w:r w:rsidRPr="00312862">
        <w:rPr>
          <w:rFonts w:ascii="Times New Roman" w:hAnsi="Times New Roman" w:cs="Times New Roman"/>
          <w:color w:val="222222"/>
          <w:shd w:val="clear" w:color="auto" w:fill="FFFFFF"/>
        </w:rPr>
        <w:t xml:space="preserve">, S., </w:t>
      </w:r>
      <w:proofErr w:type="spellStart"/>
      <w:r w:rsidRPr="00312862">
        <w:rPr>
          <w:rFonts w:ascii="Times New Roman" w:hAnsi="Times New Roman" w:cs="Times New Roman"/>
          <w:color w:val="222222"/>
          <w:shd w:val="clear" w:color="auto" w:fill="FFFFFF"/>
        </w:rPr>
        <w:t>Karkey</w:t>
      </w:r>
      <w:proofErr w:type="spellEnd"/>
      <w:r w:rsidRPr="00312862">
        <w:rPr>
          <w:rFonts w:ascii="Times New Roman" w:hAnsi="Times New Roman" w:cs="Times New Roman"/>
          <w:color w:val="222222"/>
          <w:shd w:val="clear" w:color="auto" w:fill="FFFFFF"/>
        </w:rPr>
        <w:t>, A., ... &amp; Piddock, L. J. (2016). Understanding the mechanisms and drivers of antimicrobial resistance. </w:t>
      </w:r>
      <w:r w:rsidRPr="00312862">
        <w:rPr>
          <w:rFonts w:ascii="Times New Roman" w:hAnsi="Times New Roman" w:cs="Times New Roman"/>
          <w:i/>
          <w:iCs/>
          <w:color w:val="222222"/>
          <w:shd w:val="clear" w:color="auto" w:fill="FFFFFF"/>
        </w:rPr>
        <w:t>The Lancet</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387</w:t>
      </w:r>
      <w:r w:rsidRPr="00312862">
        <w:rPr>
          <w:rFonts w:ascii="Times New Roman" w:hAnsi="Times New Roman" w:cs="Times New Roman"/>
          <w:color w:val="222222"/>
          <w:shd w:val="clear" w:color="auto" w:fill="FFFFFF"/>
        </w:rPr>
        <w:t>(10014), 176-187.</w:t>
      </w:r>
    </w:p>
    <w:p w14:paraId="26E0F41B"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lang w:val="fi-FI"/>
        </w:rPr>
        <w:t xml:space="preserve">Iravani, S., &amp; Varma, R. S. (2019). </w:t>
      </w:r>
      <w:r w:rsidRPr="00312862">
        <w:rPr>
          <w:rFonts w:ascii="Times New Roman" w:hAnsi="Times New Roman" w:cs="Times New Roman"/>
          <w:color w:val="222222"/>
          <w:shd w:val="clear" w:color="auto" w:fill="FFFFFF"/>
        </w:rPr>
        <w:t>Plant-derived edible nanoparticles and miRNAs: emerging frontier for therapeutics and targeted drug-delivery. </w:t>
      </w:r>
      <w:r w:rsidRPr="00312862">
        <w:rPr>
          <w:rFonts w:ascii="Times New Roman" w:hAnsi="Times New Roman" w:cs="Times New Roman"/>
          <w:i/>
          <w:iCs/>
          <w:color w:val="222222"/>
          <w:shd w:val="clear" w:color="auto" w:fill="FFFFFF"/>
        </w:rPr>
        <w:t>ACS Sustainable Chemistry &amp; Engineering</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7</w:t>
      </w:r>
      <w:r w:rsidRPr="00312862">
        <w:rPr>
          <w:rFonts w:ascii="Times New Roman" w:hAnsi="Times New Roman" w:cs="Times New Roman"/>
          <w:color w:val="222222"/>
          <w:shd w:val="clear" w:color="auto" w:fill="FFFFFF"/>
        </w:rPr>
        <w:t>(9), 8055-8069.</w:t>
      </w:r>
    </w:p>
    <w:p w14:paraId="1F016708"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proofErr w:type="spellStart"/>
      <w:r w:rsidRPr="00312862">
        <w:rPr>
          <w:rFonts w:ascii="Times New Roman" w:hAnsi="Times New Roman" w:cs="Times New Roman"/>
          <w:color w:val="222222"/>
          <w:shd w:val="clear" w:color="auto" w:fill="FFFFFF"/>
        </w:rPr>
        <w:t>Javed</w:t>
      </w:r>
      <w:proofErr w:type="spellEnd"/>
      <w:r w:rsidRPr="00312862">
        <w:rPr>
          <w:rFonts w:ascii="Times New Roman" w:hAnsi="Times New Roman" w:cs="Times New Roman"/>
          <w:color w:val="222222"/>
          <w:shd w:val="clear" w:color="auto" w:fill="FFFFFF"/>
        </w:rPr>
        <w:t xml:space="preserve">, N., Anwar, S. A., </w:t>
      </w:r>
      <w:proofErr w:type="spellStart"/>
      <w:r w:rsidRPr="00312862">
        <w:rPr>
          <w:rFonts w:ascii="Times New Roman" w:hAnsi="Times New Roman" w:cs="Times New Roman"/>
          <w:color w:val="222222"/>
          <w:shd w:val="clear" w:color="auto" w:fill="FFFFFF"/>
        </w:rPr>
        <w:t>Fyaz</w:t>
      </w:r>
      <w:proofErr w:type="spellEnd"/>
      <w:r w:rsidRPr="00312862">
        <w:rPr>
          <w:rFonts w:ascii="Times New Roman" w:hAnsi="Times New Roman" w:cs="Times New Roman"/>
          <w:color w:val="222222"/>
          <w:shd w:val="clear" w:color="auto" w:fill="FFFFFF"/>
        </w:rPr>
        <w:t xml:space="preserve">, S., Khan, M. M., &amp; Ashfaq, M. (2008). Effects of neem formulations applied as soil drenching on the development of root-knot nematode Meloidogyne </w:t>
      </w:r>
      <w:proofErr w:type="spellStart"/>
      <w:r w:rsidRPr="00312862">
        <w:rPr>
          <w:rFonts w:ascii="Times New Roman" w:hAnsi="Times New Roman" w:cs="Times New Roman"/>
          <w:color w:val="222222"/>
          <w:shd w:val="clear" w:color="auto" w:fill="FFFFFF"/>
        </w:rPr>
        <w:t>javanica</w:t>
      </w:r>
      <w:proofErr w:type="spellEnd"/>
      <w:r w:rsidRPr="00312862">
        <w:rPr>
          <w:rFonts w:ascii="Times New Roman" w:hAnsi="Times New Roman" w:cs="Times New Roman"/>
          <w:color w:val="222222"/>
          <w:shd w:val="clear" w:color="auto" w:fill="FFFFFF"/>
        </w:rPr>
        <w:t xml:space="preserve"> on roots of tomato. </w:t>
      </w:r>
      <w:r w:rsidRPr="00312862">
        <w:rPr>
          <w:rFonts w:ascii="Times New Roman" w:hAnsi="Times New Roman" w:cs="Times New Roman"/>
          <w:i/>
          <w:iCs/>
          <w:color w:val="222222"/>
          <w:shd w:val="clear" w:color="auto" w:fill="FFFFFF"/>
        </w:rPr>
        <w:t>Pak. J. Bot</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40</w:t>
      </w:r>
      <w:r w:rsidRPr="00312862">
        <w:rPr>
          <w:rFonts w:ascii="Times New Roman" w:hAnsi="Times New Roman" w:cs="Times New Roman"/>
          <w:color w:val="222222"/>
          <w:shd w:val="clear" w:color="auto" w:fill="FFFFFF"/>
        </w:rPr>
        <w:t>(2), 905-910.</w:t>
      </w:r>
    </w:p>
    <w:p w14:paraId="13DA72BA"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proofErr w:type="spellStart"/>
      <w:r w:rsidRPr="00312862">
        <w:rPr>
          <w:rFonts w:ascii="Times New Roman" w:hAnsi="Times New Roman" w:cs="Times New Roman"/>
          <w:color w:val="222222"/>
          <w:shd w:val="clear" w:color="auto" w:fill="FFFFFF"/>
        </w:rPr>
        <w:t>Kamle</w:t>
      </w:r>
      <w:proofErr w:type="spellEnd"/>
      <w:r w:rsidRPr="00312862">
        <w:rPr>
          <w:rFonts w:ascii="Times New Roman" w:hAnsi="Times New Roman" w:cs="Times New Roman"/>
          <w:color w:val="222222"/>
          <w:shd w:val="clear" w:color="auto" w:fill="FFFFFF"/>
        </w:rPr>
        <w:t>, M., Borah, R., Bora, H., Jaiswal, A. K., Singh, R. K., &amp; Kumar, P. (2020). Systemic acquired resistance (SAR) and induced systemic resistance (ISR): role and mechanism of action against phytopathogens. In </w:t>
      </w:r>
      <w:r w:rsidRPr="00312862">
        <w:rPr>
          <w:rFonts w:ascii="Times New Roman" w:hAnsi="Times New Roman" w:cs="Times New Roman"/>
          <w:i/>
          <w:iCs/>
          <w:color w:val="222222"/>
          <w:shd w:val="clear" w:color="auto" w:fill="FFFFFF"/>
        </w:rPr>
        <w:t>Fungal biotechnology and bioengineering</w:t>
      </w:r>
      <w:r w:rsidRPr="00312862">
        <w:rPr>
          <w:rFonts w:ascii="Times New Roman" w:hAnsi="Times New Roman" w:cs="Times New Roman"/>
          <w:color w:val="222222"/>
          <w:shd w:val="clear" w:color="auto" w:fill="FFFFFF"/>
        </w:rPr>
        <w:t> (pp. 457-470). Cham: Springer International Publishing.</w:t>
      </w:r>
    </w:p>
    <w:p w14:paraId="3E7014B9"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 xml:space="preserve">Khan, S., </w:t>
      </w:r>
      <w:proofErr w:type="spellStart"/>
      <w:r w:rsidRPr="00312862">
        <w:rPr>
          <w:rFonts w:ascii="Times New Roman" w:hAnsi="Times New Roman" w:cs="Times New Roman"/>
          <w:color w:val="222222"/>
          <w:shd w:val="clear" w:color="auto" w:fill="FFFFFF"/>
        </w:rPr>
        <w:t>Alam</w:t>
      </w:r>
      <w:proofErr w:type="spellEnd"/>
      <w:r w:rsidRPr="00312862">
        <w:rPr>
          <w:rFonts w:ascii="Times New Roman" w:hAnsi="Times New Roman" w:cs="Times New Roman"/>
          <w:color w:val="222222"/>
          <w:shd w:val="clear" w:color="auto" w:fill="FFFFFF"/>
        </w:rPr>
        <w:t xml:space="preserve">, S., Siddiqui, N., </w:t>
      </w:r>
      <w:proofErr w:type="spellStart"/>
      <w:r w:rsidRPr="00312862">
        <w:rPr>
          <w:rFonts w:ascii="Times New Roman" w:hAnsi="Times New Roman" w:cs="Times New Roman"/>
          <w:color w:val="222222"/>
          <w:shd w:val="clear" w:color="auto" w:fill="FFFFFF"/>
        </w:rPr>
        <w:t>Azhar</w:t>
      </w:r>
      <w:proofErr w:type="spellEnd"/>
      <w:r w:rsidRPr="00312862">
        <w:rPr>
          <w:rFonts w:ascii="Times New Roman" w:hAnsi="Times New Roman" w:cs="Times New Roman"/>
          <w:color w:val="222222"/>
          <w:shd w:val="clear" w:color="auto" w:fill="FFFFFF"/>
        </w:rPr>
        <w:t>, M., &amp; Rehman, S. (2025). Heavy metals, aflatoxins, pesticide residues and microbial load determination in designed polyherbal formulation used against uterine fibroid. </w:t>
      </w:r>
      <w:r w:rsidRPr="00312862">
        <w:rPr>
          <w:rFonts w:ascii="Times New Roman" w:hAnsi="Times New Roman" w:cs="Times New Roman"/>
          <w:i/>
          <w:iCs/>
          <w:color w:val="222222"/>
          <w:shd w:val="clear" w:color="auto" w:fill="FFFFFF"/>
        </w:rPr>
        <w:t>Discover Chemistry</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2</w:t>
      </w:r>
      <w:r w:rsidRPr="00312862">
        <w:rPr>
          <w:rFonts w:ascii="Times New Roman" w:hAnsi="Times New Roman" w:cs="Times New Roman"/>
          <w:color w:val="222222"/>
          <w:shd w:val="clear" w:color="auto" w:fill="FFFFFF"/>
        </w:rPr>
        <w:t>(1), 230.</w:t>
      </w:r>
    </w:p>
    <w:p w14:paraId="6CD7DE29"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Lee, P., Lin, X., Khan, F., Bennett, A. E., &amp; Winter, J. O. (2022). Translating controlled release systems from biomedicine to agriculture. </w:t>
      </w:r>
      <w:r w:rsidRPr="00312862">
        <w:rPr>
          <w:rFonts w:ascii="Times New Roman" w:hAnsi="Times New Roman" w:cs="Times New Roman"/>
          <w:i/>
          <w:iCs/>
          <w:color w:val="222222"/>
          <w:shd w:val="clear" w:color="auto" w:fill="FFFFFF"/>
        </w:rPr>
        <w:t>Frontiers in Biomaterials Science</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w:t>
      </w:r>
      <w:r w:rsidRPr="00312862">
        <w:rPr>
          <w:rFonts w:ascii="Times New Roman" w:hAnsi="Times New Roman" w:cs="Times New Roman"/>
          <w:color w:val="222222"/>
          <w:shd w:val="clear" w:color="auto" w:fill="FFFFFF"/>
        </w:rPr>
        <w:t>, 1011877.</w:t>
      </w:r>
    </w:p>
    <w:p w14:paraId="3072CCBF"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lastRenderedPageBreak/>
        <w:t>Lopes, A., da Rosa-Osman, S. M., &amp; Piedade, M. T. F. (2009). Effects of crude oil on survival, morphology, and anatomy of two aquatic macrophytes from the Amazon floodplains. </w:t>
      </w:r>
      <w:proofErr w:type="spellStart"/>
      <w:r w:rsidRPr="00312862">
        <w:rPr>
          <w:rFonts w:ascii="Times New Roman" w:hAnsi="Times New Roman" w:cs="Times New Roman"/>
          <w:i/>
          <w:iCs/>
          <w:color w:val="222222"/>
          <w:shd w:val="clear" w:color="auto" w:fill="FFFFFF"/>
        </w:rPr>
        <w:t>Hydrobiologia</w:t>
      </w:r>
      <w:proofErr w:type="spellEnd"/>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636</w:t>
      </w:r>
      <w:r w:rsidRPr="00312862">
        <w:rPr>
          <w:rFonts w:ascii="Times New Roman" w:hAnsi="Times New Roman" w:cs="Times New Roman"/>
          <w:color w:val="222222"/>
          <w:shd w:val="clear" w:color="auto" w:fill="FFFFFF"/>
        </w:rPr>
        <w:t>(1), 295-305.</w:t>
      </w:r>
    </w:p>
    <w:p w14:paraId="3F258CFC"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proofErr w:type="spellStart"/>
      <w:r w:rsidRPr="00312862">
        <w:rPr>
          <w:rFonts w:ascii="Times New Roman" w:hAnsi="Times New Roman" w:cs="Times New Roman"/>
          <w:color w:val="222222"/>
          <w:shd w:val="clear" w:color="auto" w:fill="FFFFFF"/>
        </w:rPr>
        <w:t>Mwamula</w:t>
      </w:r>
      <w:proofErr w:type="spellEnd"/>
      <w:r w:rsidRPr="00312862">
        <w:rPr>
          <w:rFonts w:ascii="Times New Roman" w:hAnsi="Times New Roman" w:cs="Times New Roman"/>
          <w:color w:val="222222"/>
          <w:shd w:val="clear" w:color="auto" w:fill="FFFFFF"/>
        </w:rPr>
        <w:t>, A. O., Kabir, M. F., &amp; Lee, D. (2022). A review of the potency of plant extracts and compounds from key families as an alternative to synthetic nematicides: History, efficacy, and current developments. </w:t>
      </w:r>
      <w:r w:rsidRPr="00312862">
        <w:rPr>
          <w:rFonts w:ascii="Times New Roman" w:hAnsi="Times New Roman" w:cs="Times New Roman"/>
          <w:i/>
          <w:iCs/>
          <w:color w:val="222222"/>
          <w:shd w:val="clear" w:color="auto" w:fill="FFFFFF"/>
        </w:rPr>
        <w:t>The Plant Pathology Journal</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38</w:t>
      </w:r>
      <w:r w:rsidRPr="00312862">
        <w:rPr>
          <w:rFonts w:ascii="Times New Roman" w:hAnsi="Times New Roman" w:cs="Times New Roman"/>
          <w:color w:val="222222"/>
          <w:shd w:val="clear" w:color="auto" w:fill="FFFFFF"/>
        </w:rPr>
        <w:t>(2), 53.</w:t>
      </w:r>
    </w:p>
    <w:p w14:paraId="1E9E71F8"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lang w:val="fi-FI"/>
        </w:rPr>
        <w:t xml:space="preserve">Nazarov, P. A., Baleev, D. N., Ivanova, M. I., Sokolova, L. M., &amp; Karakozova, M. V. (2020). </w:t>
      </w:r>
      <w:r w:rsidRPr="00312862">
        <w:rPr>
          <w:rFonts w:ascii="Times New Roman" w:hAnsi="Times New Roman" w:cs="Times New Roman"/>
          <w:color w:val="222222"/>
          <w:shd w:val="clear" w:color="auto" w:fill="FFFFFF"/>
        </w:rPr>
        <w:t xml:space="preserve">Infectious plant diseases: </w:t>
      </w:r>
      <w:proofErr w:type="spellStart"/>
      <w:r w:rsidRPr="00312862">
        <w:rPr>
          <w:rFonts w:ascii="Times New Roman" w:hAnsi="Times New Roman" w:cs="Times New Roman"/>
          <w:color w:val="222222"/>
          <w:shd w:val="clear" w:color="auto" w:fill="FFFFFF"/>
        </w:rPr>
        <w:t>etiology</w:t>
      </w:r>
      <w:proofErr w:type="spellEnd"/>
      <w:r w:rsidRPr="00312862">
        <w:rPr>
          <w:rFonts w:ascii="Times New Roman" w:hAnsi="Times New Roman" w:cs="Times New Roman"/>
          <w:color w:val="222222"/>
          <w:shd w:val="clear" w:color="auto" w:fill="FFFFFF"/>
        </w:rPr>
        <w:t>, current status, problems and prospects in plant protection. </w:t>
      </w:r>
      <w:r w:rsidRPr="00312862">
        <w:rPr>
          <w:rFonts w:ascii="Times New Roman" w:hAnsi="Times New Roman" w:cs="Times New Roman"/>
          <w:i/>
          <w:iCs/>
          <w:color w:val="222222"/>
          <w:shd w:val="clear" w:color="auto" w:fill="FFFFFF"/>
        </w:rPr>
        <w:t xml:space="preserve">Acta </w:t>
      </w:r>
      <w:proofErr w:type="spellStart"/>
      <w:r w:rsidRPr="00312862">
        <w:rPr>
          <w:rFonts w:ascii="Times New Roman" w:hAnsi="Times New Roman" w:cs="Times New Roman"/>
          <w:i/>
          <w:iCs/>
          <w:color w:val="222222"/>
          <w:shd w:val="clear" w:color="auto" w:fill="FFFFFF"/>
        </w:rPr>
        <w:t>naturae</w:t>
      </w:r>
      <w:proofErr w:type="spellEnd"/>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12</w:t>
      </w:r>
      <w:r w:rsidRPr="00312862">
        <w:rPr>
          <w:rFonts w:ascii="Times New Roman" w:hAnsi="Times New Roman" w:cs="Times New Roman"/>
          <w:color w:val="222222"/>
          <w:shd w:val="clear" w:color="auto" w:fill="FFFFFF"/>
        </w:rPr>
        <w:t>(3), 46.</w:t>
      </w:r>
    </w:p>
    <w:p w14:paraId="3F870971"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 xml:space="preserve">Nwankwo, N. E., &amp; David, J. C. (2025). A review of </w:t>
      </w:r>
      <w:proofErr w:type="spellStart"/>
      <w:r w:rsidRPr="00312862">
        <w:rPr>
          <w:rFonts w:ascii="Times New Roman" w:hAnsi="Times New Roman" w:cs="Times New Roman"/>
          <w:color w:val="222222"/>
          <w:shd w:val="clear" w:color="auto" w:fill="FFFFFF"/>
        </w:rPr>
        <w:t>sulfur</w:t>
      </w:r>
      <w:proofErr w:type="spellEnd"/>
      <w:r w:rsidRPr="00312862">
        <w:rPr>
          <w:rFonts w:ascii="Times New Roman" w:hAnsi="Times New Roman" w:cs="Times New Roman"/>
          <w:color w:val="222222"/>
          <w:shd w:val="clear" w:color="auto" w:fill="FFFFFF"/>
        </w:rPr>
        <w:t>-containing compounds of natural origin with insights into their Pharmacological and toxicological impacts. </w:t>
      </w:r>
      <w:r w:rsidRPr="00312862">
        <w:rPr>
          <w:rFonts w:ascii="Times New Roman" w:hAnsi="Times New Roman" w:cs="Times New Roman"/>
          <w:i/>
          <w:iCs/>
          <w:color w:val="222222"/>
          <w:shd w:val="clear" w:color="auto" w:fill="FFFFFF"/>
        </w:rPr>
        <w:t>Discover Chemistry</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2</w:t>
      </w:r>
      <w:r w:rsidRPr="00312862">
        <w:rPr>
          <w:rFonts w:ascii="Times New Roman" w:hAnsi="Times New Roman" w:cs="Times New Roman"/>
          <w:color w:val="222222"/>
          <w:shd w:val="clear" w:color="auto" w:fill="FFFFFF"/>
        </w:rPr>
        <w:t>(1), 207.</w:t>
      </w:r>
    </w:p>
    <w:p w14:paraId="3A81FF6E"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Pal, A., Gin, K. Y. H., Lin, A. Y. C., &amp; Reinhard, M. (2010). Impacts of emerging organic contaminants on freshwater resources: review of recent occurrences, sources, fate and effects. </w:t>
      </w:r>
      <w:r w:rsidRPr="00312862">
        <w:rPr>
          <w:rFonts w:ascii="Times New Roman" w:hAnsi="Times New Roman" w:cs="Times New Roman"/>
          <w:i/>
          <w:iCs/>
          <w:color w:val="222222"/>
          <w:shd w:val="clear" w:color="auto" w:fill="FFFFFF"/>
        </w:rPr>
        <w:t>Science of the total environment</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408</w:t>
      </w:r>
      <w:r w:rsidRPr="00312862">
        <w:rPr>
          <w:rFonts w:ascii="Times New Roman" w:hAnsi="Times New Roman" w:cs="Times New Roman"/>
          <w:color w:val="222222"/>
          <w:shd w:val="clear" w:color="auto" w:fill="FFFFFF"/>
        </w:rPr>
        <w:t>(24), 6062-6069.</w:t>
      </w:r>
    </w:p>
    <w:p w14:paraId="2830EE76"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 xml:space="preserve">Pinto, T., Aires, A., </w:t>
      </w:r>
      <w:proofErr w:type="spellStart"/>
      <w:r w:rsidRPr="00312862">
        <w:rPr>
          <w:rFonts w:ascii="Times New Roman" w:hAnsi="Times New Roman" w:cs="Times New Roman"/>
          <w:color w:val="222222"/>
          <w:shd w:val="clear" w:color="auto" w:fill="FFFFFF"/>
        </w:rPr>
        <w:t>Cosme</w:t>
      </w:r>
      <w:proofErr w:type="spellEnd"/>
      <w:r w:rsidRPr="00312862">
        <w:rPr>
          <w:rFonts w:ascii="Times New Roman" w:hAnsi="Times New Roman" w:cs="Times New Roman"/>
          <w:color w:val="222222"/>
          <w:shd w:val="clear" w:color="auto" w:fill="FFFFFF"/>
        </w:rPr>
        <w:t xml:space="preserve">, F., </w:t>
      </w:r>
      <w:proofErr w:type="spellStart"/>
      <w:r w:rsidRPr="00312862">
        <w:rPr>
          <w:rFonts w:ascii="Times New Roman" w:hAnsi="Times New Roman" w:cs="Times New Roman"/>
          <w:color w:val="222222"/>
          <w:shd w:val="clear" w:color="auto" w:fill="FFFFFF"/>
        </w:rPr>
        <w:t>Bacelar</w:t>
      </w:r>
      <w:proofErr w:type="spellEnd"/>
      <w:r w:rsidRPr="00312862">
        <w:rPr>
          <w:rFonts w:ascii="Times New Roman" w:hAnsi="Times New Roman" w:cs="Times New Roman"/>
          <w:color w:val="222222"/>
          <w:shd w:val="clear" w:color="auto" w:fill="FFFFFF"/>
        </w:rPr>
        <w:t xml:space="preserve">, E., </w:t>
      </w:r>
      <w:proofErr w:type="spellStart"/>
      <w:r w:rsidRPr="00312862">
        <w:rPr>
          <w:rFonts w:ascii="Times New Roman" w:hAnsi="Times New Roman" w:cs="Times New Roman"/>
          <w:color w:val="222222"/>
          <w:shd w:val="clear" w:color="auto" w:fill="FFFFFF"/>
        </w:rPr>
        <w:t>Morais</w:t>
      </w:r>
      <w:proofErr w:type="spellEnd"/>
      <w:r w:rsidRPr="00312862">
        <w:rPr>
          <w:rFonts w:ascii="Times New Roman" w:hAnsi="Times New Roman" w:cs="Times New Roman"/>
          <w:color w:val="222222"/>
          <w:shd w:val="clear" w:color="auto" w:fill="FFFFFF"/>
        </w:rPr>
        <w:t>, M. C., Oliveira, I., ... &amp; Gonçalves, B. (2021). Bioactive (poly) phenols, volatile compounds from vegetables, medicinal and aromatic plants. </w:t>
      </w:r>
      <w:r w:rsidRPr="00312862">
        <w:rPr>
          <w:rFonts w:ascii="Times New Roman" w:hAnsi="Times New Roman" w:cs="Times New Roman"/>
          <w:i/>
          <w:iCs/>
          <w:color w:val="222222"/>
          <w:shd w:val="clear" w:color="auto" w:fill="FFFFFF"/>
        </w:rPr>
        <w:t>Foods</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10</w:t>
      </w:r>
      <w:r w:rsidRPr="00312862">
        <w:rPr>
          <w:rFonts w:ascii="Times New Roman" w:hAnsi="Times New Roman" w:cs="Times New Roman"/>
          <w:color w:val="222222"/>
          <w:shd w:val="clear" w:color="auto" w:fill="FFFFFF"/>
        </w:rPr>
        <w:t>(1), 106.</w:t>
      </w:r>
    </w:p>
    <w:p w14:paraId="7838F3FD"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 xml:space="preserve">Prakash, B., </w:t>
      </w:r>
      <w:proofErr w:type="spellStart"/>
      <w:r w:rsidRPr="00312862">
        <w:rPr>
          <w:rFonts w:ascii="Times New Roman" w:hAnsi="Times New Roman" w:cs="Times New Roman"/>
          <w:color w:val="222222"/>
          <w:shd w:val="clear" w:color="auto" w:fill="FFFFFF"/>
        </w:rPr>
        <w:t>Kedia</w:t>
      </w:r>
      <w:proofErr w:type="spellEnd"/>
      <w:r w:rsidRPr="00312862">
        <w:rPr>
          <w:rFonts w:ascii="Times New Roman" w:hAnsi="Times New Roman" w:cs="Times New Roman"/>
          <w:color w:val="222222"/>
          <w:shd w:val="clear" w:color="auto" w:fill="FFFFFF"/>
        </w:rPr>
        <w:t>, A., Mishra, P. K., &amp; Dubey, N. K. (2015). Plant essential oils as food preservatives to control moulds, mycotoxin contamination and oxidative deterioration of agri-food commodities–Potentials and challenges. </w:t>
      </w:r>
      <w:r w:rsidRPr="00312862">
        <w:rPr>
          <w:rFonts w:ascii="Times New Roman" w:hAnsi="Times New Roman" w:cs="Times New Roman"/>
          <w:i/>
          <w:iCs/>
          <w:color w:val="222222"/>
          <w:shd w:val="clear" w:color="auto" w:fill="FFFFFF"/>
        </w:rPr>
        <w:t>Food control</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47</w:t>
      </w:r>
      <w:r w:rsidRPr="00312862">
        <w:rPr>
          <w:rFonts w:ascii="Times New Roman" w:hAnsi="Times New Roman" w:cs="Times New Roman"/>
          <w:color w:val="222222"/>
          <w:shd w:val="clear" w:color="auto" w:fill="FFFFFF"/>
        </w:rPr>
        <w:t>, 381-391.</w:t>
      </w:r>
    </w:p>
    <w:p w14:paraId="3BF529EC"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proofErr w:type="spellStart"/>
      <w:r w:rsidRPr="00312862">
        <w:rPr>
          <w:rFonts w:ascii="Times New Roman" w:hAnsi="Times New Roman" w:cs="Times New Roman"/>
          <w:color w:val="222222"/>
          <w:shd w:val="clear" w:color="auto" w:fill="FFFFFF"/>
        </w:rPr>
        <w:t>Razavi</w:t>
      </w:r>
      <w:proofErr w:type="spellEnd"/>
      <w:r w:rsidRPr="00312862">
        <w:rPr>
          <w:rFonts w:ascii="Times New Roman" w:hAnsi="Times New Roman" w:cs="Times New Roman"/>
          <w:color w:val="222222"/>
          <w:shd w:val="clear" w:color="auto" w:fill="FFFFFF"/>
        </w:rPr>
        <w:t xml:space="preserve">, B. M., </w:t>
      </w:r>
      <w:proofErr w:type="spellStart"/>
      <w:r w:rsidRPr="00312862">
        <w:rPr>
          <w:rFonts w:ascii="Times New Roman" w:hAnsi="Times New Roman" w:cs="Times New Roman"/>
          <w:color w:val="222222"/>
          <w:shd w:val="clear" w:color="auto" w:fill="FFFFFF"/>
        </w:rPr>
        <w:t>Ghasemzadeh</w:t>
      </w:r>
      <w:proofErr w:type="spellEnd"/>
      <w:r w:rsidRPr="00312862">
        <w:rPr>
          <w:rFonts w:ascii="Times New Roman" w:hAnsi="Times New Roman" w:cs="Times New Roman"/>
          <w:color w:val="222222"/>
          <w:shd w:val="clear" w:color="auto" w:fill="FFFFFF"/>
        </w:rPr>
        <w:t xml:space="preserve"> </w:t>
      </w:r>
      <w:proofErr w:type="spellStart"/>
      <w:r w:rsidRPr="00312862">
        <w:rPr>
          <w:rFonts w:ascii="Times New Roman" w:hAnsi="Times New Roman" w:cs="Times New Roman"/>
          <w:color w:val="222222"/>
          <w:shd w:val="clear" w:color="auto" w:fill="FFFFFF"/>
        </w:rPr>
        <w:t>Rahbardar</w:t>
      </w:r>
      <w:proofErr w:type="spellEnd"/>
      <w:r w:rsidRPr="00312862">
        <w:rPr>
          <w:rFonts w:ascii="Times New Roman" w:hAnsi="Times New Roman" w:cs="Times New Roman"/>
          <w:color w:val="222222"/>
          <w:shd w:val="clear" w:color="auto" w:fill="FFFFFF"/>
        </w:rPr>
        <w:t xml:space="preserve">, M., &amp; </w:t>
      </w:r>
      <w:proofErr w:type="spellStart"/>
      <w:r w:rsidRPr="00312862">
        <w:rPr>
          <w:rFonts w:ascii="Times New Roman" w:hAnsi="Times New Roman" w:cs="Times New Roman"/>
          <w:color w:val="222222"/>
          <w:shd w:val="clear" w:color="auto" w:fill="FFFFFF"/>
        </w:rPr>
        <w:t>Hosseinzadeh</w:t>
      </w:r>
      <w:proofErr w:type="spellEnd"/>
      <w:r w:rsidRPr="00312862">
        <w:rPr>
          <w:rFonts w:ascii="Times New Roman" w:hAnsi="Times New Roman" w:cs="Times New Roman"/>
          <w:color w:val="222222"/>
          <w:shd w:val="clear" w:color="auto" w:fill="FFFFFF"/>
        </w:rPr>
        <w:t>, H. (2021). A review of therapeutic potentials of turmeric (Curcuma longa) and its active constituent, curcumin, on inflammatory disorders, pain, and their related patents. </w:t>
      </w:r>
      <w:proofErr w:type="spellStart"/>
      <w:r w:rsidRPr="00312862">
        <w:rPr>
          <w:rFonts w:ascii="Times New Roman" w:hAnsi="Times New Roman" w:cs="Times New Roman"/>
          <w:i/>
          <w:iCs/>
          <w:color w:val="222222"/>
          <w:shd w:val="clear" w:color="auto" w:fill="FFFFFF"/>
        </w:rPr>
        <w:t>Phytotherapy</w:t>
      </w:r>
      <w:proofErr w:type="spellEnd"/>
      <w:r w:rsidRPr="00312862">
        <w:rPr>
          <w:rFonts w:ascii="Times New Roman" w:hAnsi="Times New Roman" w:cs="Times New Roman"/>
          <w:i/>
          <w:iCs/>
          <w:color w:val="222222"/>
          <w:shd w:val="clear" w:color="auto" w:fill="FFFFFF"/>
        </w:rPr>
        <w:t xml:space="preserve"> Research</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35</w:t>
      </w:r>
      <w:r w:rsidRPr="00312862">
        <w:rPr>
          <w:rFonts w:ascii="Times New Roman" w:hAnsi="Times New Roman" w:cs="Times New Roman"/>
          <w:color w:val="222222"/>
          <w:shd w:val="clear" w:color="auto" w:fill="FFFFFF"/>
        </w:rPr>
        <w:t>(12), 6489-6513.</w:t>
      </w:r>
    </w:p>
    <w:p w14:paraId="475603B2"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lang w:val="fi-FI"/>
        </w:rPr>
        <w:t xml:space="preserve">Sani, M. M., Shefiu, O. Z., Jacob, M. S., Chiamaka, E. S., &amp; Ada, A. C. (2022). </w:t>
      </w:r>
      <w:r w:rsidRPr="00312862">
        <w:rPr>
          <w:rFonts w:ascii="Times New Roman" w:hAnsi="Times New Roman" w:cs="Times New Roman"/>
          <w:color w:val="222222"/>
          <w:shd w:val="clear" w:color="auto" w:fill="FFFFFF"/>
        </w:rPr>
        <w:t xml:space="preserve">In-vitro evaluation of the efficacy of two plant extracts Allium sativum (Garlic) and </w:t>
      </w:r>
      <w:proofErr w:type="spellStart"/>
      <w:r w:rsidRPr="00312862">
        <w:rPr>
          <w:rFonts w:ascii="Times New Roman" w:hAnsi="Times New Roman" w:cs="Times New Roman"/>
          <w:color w:val="222222"/>
          <w:shd w:val="clear" w:color="auto" w:fill="FFFFFF"/>
        </w:rPr>
        <w:t>Azadirachta</w:t>
      </w:r>
      <w:proofErr w:type="spellEnd"/>
      <w:r w:rsidRPr="00312862">
        <w:rPr>
          <w:rFonts w:ascii="Times New Roman" w:hAnsi="Times New Roman" w:cs="Times New Roman"/>
          <w:color w:val="222222"/>
          <w:shd w:val="clear" w:color="auto" w:fill="FFFFFF"/>
        </w:rPr>
        <w:t xml:space="preserve"> </w:t>
      </w:r>
      <w:proofErr w:type="spellStart"/>
      <w:r w:rsidRPr="00312862">
        <w:rPr>
          <w:rFonts w:ascii="Times New Roman" w:hAnsi="Times New Roman" w:cs="Times New Roman"/>
          <w:color w:val="222222"/>
          <w:shd w:val="clear" w:color="auto" w:fill="FFFFFF"/>
        </w:rPr>
        <w:t>indica</w:t>
      </w:r>
      <w:proofErr w:type="spellEnd"/>
      <w:r w:rsidRPr="00312862">
        <w:rPr>
          <w:rFonts w:ascii="Times New Roman" w:hAnsi="Times New Roman" w:cs="Times New Roman"/>
          <w:color w:val="222222"/>
          <w:shd w:val="clear" w:color="auto" w:fill="FFFFFF"/>
        </w:rPr>
        <w:t xml:space="preserve"> (Neem) in the control of powdery mildew caused by </w:t>
      </w:r>
      <w:proofErr w:type="spellStart"/>
      <w:r w:rsidRPr="00312862">
        <w:rPr>
          <w:rFonts w:ascii="Times New Roman" w:hAnsi="Times New Roman" w:cs="Times New Roman"/>
          <w:color w:val="222222"/>
          <w:shd w:val="clear" w:color="auto" w:fill="FFFFFF"/>
        </w:rPr>
        <w:t>Golovinomyces</w:t>
      </w:r>
      <w:proofErr w:type="spellEnd"/>
      <w:r w:rsidRPr="00312862">
        <w:rPr>
          <w:rFonts w:ascii="Times New Roman" w:hAnsi="Times New Roman" w:cs="Times New Roman"/>
          <w:color w:val="222222"/>
          <w:shd w:val="clear" w:color="auto" w:fill="FFFFFF"/>
        </w:rPr>
        <w:t xml:space="preserve"> </w:t>
      </w:r>
      <w:proofErr w:type="spellStart"/>
      <w:r w:rsidRPr="00312862">
        <w:rPr>
          <w:rFonts w:ascii="Times New Roman" w:hAnsi="Times New Roman" w:cs="Times New Roman"/>
          <w:color w:val="222222"/>
          <w:shd w:val="clear" w:color="auto" w:fill="FFFFFF"/>
        </w:rPr>
        <w:t>cichoracearum</w:t>
      </w:r>
      <w:proofErr w:type="spellEnd"/>
      <w:r w:rsidRPr="00312862">
        <w:rPr>
          <w:rFonts w:ascii="Times New Roman" w:hAnsi="Times New Roman" w:cs="Times New Roman"/>
          <w:color w:val="222222"/>
          <w:shd w:val="clear" w:color="auto" w:fill="FFFFFF"/>
        </w:rPr>
        <w:t xml:space="preserve"> of Abelmoschus </w:t>
      </w:r>
      <w:proofErr w:type="spellStart"/>
      <w:r w:rsidRPr="00312862">
        <w:rPr>
          <w:rFonts w:ascii="Times New Roman" w:hAnsi="Times New Roman" w:cs="Times New Roman"/>
          <w:color w:val="222222"/>
          <w:shd w:val="clear" w:color="auto" w:fill="FFFFFF"/>
        </w:rPr>
        <w:t>esculentus</w:t>
      </w:r>
      <w:proofErr w:type="spellEnd"/>
      <w:r w:rsidRPr="00312862">
        <w:rPr>
          <w:rFonts w:ascii="Times New Roman" w:hAnsi="Times New Roman" w:cs="Times New Roman"/>
          <w:color w:val="222222"/>
          <w:shd w:val="clear" w:color="auto" w:fill="FFFFFF"/>
        </w:rPr>
        <w:t xml:space="preserve"> (Okra). </w:t>
      </w:r>
      <w:r w:rsidRPr="00312862">
        <w:rPr>
          <w:rFonts w:ascii="Times New Roman" w:hAnsi="Times New Roman" w:cs="Times New Roman"/>
          <w:i/>
          <w:iCs/>
          <w:color w:val="222222"/>
          <w:shd w:val="clear" w:color="auto" w:fill="FFFFFF"/>
        </w:rPr>
        <w:t>International Journal of Pathogen Research</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10</w:t>
      </w:r>
      <w:r w:rsidRPr="00312862">
        <w:rPr>
          <w:rFonts w:ascii="Times New Roman" w:hAnsi="Times New Roman" w:cs="Times New Roman"/>
          <w:color w:val="222222"/>
          <w:shd w:val="clear" w:color="auto" w:fill="FFFFFF"/>
        </w:rPr>
        <w:t>(1), 20-29.</w:t>
      </w:r>
    </w:p>
    <w:p w14:paraId="49D8B003"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 xml:space="preserve">Sharma, A., Kumar, V., Shahzad, B., Tanveer, M., Sidhu, G. P. S., </w:t>
      </w:r>
      <w:proofErr w:type="spellStart"/>
      <w:r w:rsidRPr="00312862">
        <w:rPr>
          <w:rFonts w:ascii="Times New Roman" w:hAnsi="Times New Roman" w:cs="Times New Roman"/>
          <w:color w:val="222222"/>
          <w:shd w:val="clear" w:color="auto" w:fill="FFFFFF"/>
        </w:rPr>
        <w:t>Handa</w:t>
      </w:r>
      <w:proofErr w:type="spellEnd"/>
      <w:r w:rsidRPr="00312862">
        <w:rPr>
          <w:rFonts w:ascii="Times New Roman" w:hAnsi="Times New Roman" w:cs="Times New Roman"/>
          <w:color w:val="222222"/>
          <w:shd w:val="clear" w:color="auto" w:fill="FFFFFF"/>
        </w:rPr>
        <w:t xml:space="preserve">, N., ... &amp; </w:t>
      </w:r>
      <w:proofErr w:type="spellStart"/>
      <w:r w:rsidRPr="00312862">
        <w:rPr>
          <w:rFonts w:ascii="Times New Roman" w:hAnsi="Times New Roman" w:cs="Times New Roman"/>
          <w:color w:val="222222"/>
          <w:shd w:val="clear" w:color="auto" w:fill="FFFFFF"/>
        </w:rPr>
        <w:t>Thukral</w:t>
      </w:r>
      <w:proofErr w:type="spellEnd"/>
      <w:r w:rsidRPr="00312862">
        <w:rPr>
          <w:rFonts w:ascii="Times New Roman" w:hAnsi="Times New Roman" w:cs="Times New Roman"/>
          <w:color w:val="222222"/>
          <w:shd w:val="clear" w:color="auto" w:fill="FFFFFF"/>
        </w:rPr>
        <w:t>, A. K. (2019). Worldwide pesticide usage and its impacts on ecosystem. </w:t>
      </w:r>
      <w:r w:rsidRPr="00312862">
        <w:rPr>
          <w:rFonts w:ascii="Times New Roman" w:hAnsi="Times New Roman" w:cs="Times New Roman"/>
          <w:i/>
          <w:iCs/>
          <w:color w:val="222222"/>
          <w:shd w:val="clear" w:color="auto" w:fill="FFFFFF"/>
        </w:rPr>
        <w:t>SN Applied Sciences</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w:t>
      </w:r>
      <w:r w:rsidRPr="00312862">
        <w:rPr>
          <w:rFonts w:ascii="Times New Roman" w:hAnsi="Times New Roman" w:cs="Times New Roman"/>
          <w:color w:val="222222"/>
          <w:shd w:val="clear" w:color="auto" w:fill="FFFFFF"/>
        </w:rPr>
        <w:t>(11), 1446.</w:t>
      </w:r>
    </w:p>
    <w:p w14:paraId="18E52F98"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lang w:val="fi-FI"/>
        </w:rPr>
        <w:t xml:space="preserve">Sharma, M., Koul, A., Sharma, D., Kaul, S., Swamy, M. K., &amp; Dhar, M. K. (2019). </w:t>
      </w:r>
      <w:r w:rsidRPr="00312862">
        <w:rPr>
          <w:rFonts w:ascii="Times New Roman" w:hAnsi="Times New Roman" w:cs="Times New Roman"/>
          <w:color w:val="222222"/>
          <w:shd w:val="clear" w:color="auto" w:fill="FFFFFF"/>
        </w:rPr>
        <w:t>Metabolic engineering strategies for enhancing the production of bio-active compounds from medicinal plants. In </w:t>
      </w:r>
      <w:r w:rsidRPr="00312862">
        <w:rPr>
          <w:rFonts w:ascii="Times New Roman" w:hAnsi="Times New Roman" w:cs="Times New Roman"/>
          <w:i/>
          <w:iCs/>
          <w:color w:val="222222"/>
          <w:shd w:val="clear" w:color="auto" w:fill="FFFFFF"/>
        </w:rPr>
        <w:t>Natural bio-active compounds: Volume 3: Biotechnology, bioengineering, and molecular approaches</w:t>
      </w:r>
      <w:r w:rsidRPr="00312862">
        <w:rPr>
          <w:rFonts w:ascii="Times New Roman" w:hAnsi="Times New Roman" w:cs="Times New Roman"/>
          <w:color w:val="222222"/>
          <w:shd w:val="clear" w:color="auto" w:fill="FFFFFF"/>
        </w:rPr>
        <w:t> (pp. 287-316). Singapore: Springer Singapore.</w:t>
      </w:r>
    </w:p>
    <w:p w14:paraId="2B5F9F28"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lang w:val="fi-FI"/>
        </w:rPr>
        <w:t xml:space="preserve">Shin, J., Prabhakaran, V. S., &amp; Kim, K. S. (2018). </w:t>
      </w:r>
      <w:r w:rsidRPr="00312862">
        <w:rPr>
          <w:rFonts w:ascii="Times New Roman" w:hAnsi="Times New Roman" w:cs="Times New Roman"/>
          <w:color w:val="222222"/>
          <w:shd w:val="clear" w:color="auto" w:fill="FFFFFF"/>
        </w:rPr>
        <w:t>The multi-faceted potential of plant-derived metabolites as antimicrobial agents against multidrug-resistant pathogens. </w:t>
      </w:r>
      <w:r w:rsidRPr="00312862">
        <w:rPr>
          <w:rFonts w:ascii="Times New Roman" w:hAnsi="Times New Roman" w:cs="Times New Roman"/>
          <w:i/>
          <w:iCs/>
          <w:color w:val="222222"/>
          <w:shd w:val="clear" w:color="auto" w:fill="FFFFFF"/>
        </w:rPr>
        <w:t>Microbial pathogenesis</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116</w:t>
      </w:r>
      <w:r w:rsidRPr="00312862">
        <w:rPr>
          <w:rFonts w:ascii="Times New Roman" w:hAnsi="Times New Roman" w:cs="Times New Roman"/>
          <w:color w:val="222222"/>
          <w:shd w:val="clear" w:color="auto" w:fill="FFFFFF"/>
        </w:rPr>
        <w:t>, 209-214.</w:t>
      </w:r>
    </w:p>
    <w:p w14:paraId="0E697935"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 xml:space="preserve">Smith, C. J., &amp; </w:t>
      </w:r>
      <w:proofErr w:type="spellStart"/>
      <w:r w:rsidRPr="00312862">
        <w:rPr>
          <w:rFonts w:ascii="Times New Roman" w:hAnsi="Times New Roman" w:cs="Times New Roman"/>
          <w:color w:val="222222"/>
          <w:shd w:val="clear" w:color="auto" w:fill="FFFFFF"/>
        </w:rPr>
        <w:t>Perfetti</w:t>
      </w:r>
      <w:proofErr w:type="spellEnd"/>
      <w:r w:rsidRPr="00312862">
        <w:rPr>
          <w:rFonts w:ascii="Times New Roman" w:hAnsi="Times New Roman" w:cs="Times New Roman"/>
          <w:color w:val="222222"/>
          <w:shd w:val="clear" w:color="auto" w:fill="FFFFFF"/>
        </w:rPr>
        <w:t>, T. A. (2020). A comparison of the persistence, toxicity, and exposure to high-volume natural plant-derived and synthetic pesticides. </w:t>
      </w:r>
      <w:r w:rsidRPr="00312862">
        <w:rPr>
          <w:rFonts w:ascii="Times New Roman" w:hAnsi="Times New Roman" w:cs="Times New Roman"/>
          <w:i/>
          <w:iCs/>
          <w:color w:val="222222"/>
          <w:shd w:val="clear" w:color="auto" w:fill="FFFFFF"/>
        </w:rPr>
        <w:t>Toxicology Research and Application</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4</w:t>
      </w:r>
      <w:r w:rsidRPr="00312862">
        <w:rPr>
          <w:rFonts w:ascii="Times New Roman" w:hAnsi="Times New Roman" w:cs="Times New Roman"/>
          <w:color w:val="222222"/>
          <w:shd w:val="clear" w:color="auto" w:fill="FFFFFF"/>
        </w:rPr>
        <w:t>, 2397847320940561.</w:t>
      </w:r>
    </w:p>
    <w:p w14:paraId="7F5B9827"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lang w:val="fi-FI"/>
        </w:rPr>
        <w:t xml:space="preserve">Sola, P., Mvumi, B. M., Ogendo, J. O., Mponda, O., Kamanula, J. F., Nyirenda, S. P., ... </w:t>
      </w:r>
      <w:r w:rsidRPr="00312862">
        <w:rPr>
          <w:rFonts w:ascii="Times New Roman" w:hAnsi="Times New Roman" w:cs="Times New Roman"/>
          <w:color w:val="222222"/>
          <w:shd w:val="clear" w:color="auto" w:fill="FFFFFF"/>
        </w:rPr>
        <w:t>&amp; Stevenson, P. C. (2014). Botanical pesticide production, trade and regulatory mechanisms in sub-Saharan Africa: making a case for plant-based pesticidal products. </w:t>
      </w:r>
      <w:r w:rsidRPr="00312862">
        <w:rPr>
          <w:rFonts w:ascii="Times New Roman" w:hAnsi="Times New Roman" w:cs="Times New Roman"/>
          <w:i/>
          <w:iCs/>
          <w:color w:val="222222"/>
          <w:shd w:val="clear" w:color="auto" w:fill="FFFFFF"/>
        </w:rPr>
        <w:t>Food Security</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6</w:t>
      </w:r>
      <w:r w:rsidRPr="00312862">
        <w:rPr>
          <w:rFonts w:ascii="Times New Roman" w:hAnsi="Times New Roman" w:cs="Times New Roman"/>
          <w:color w:val="222222"/>
          <w:shd w:val="clear" w:color="auto" w:fill="FFFFFF"/>
        </w:rPr>
        <w:t>(3), 369-384.</w:t>
      </w:r>
    </w:p>
    <w:p w14:paraId="77E90F51"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 xml:space="preserve">Stan, D., </w:t>
      </w:r>
      <w:proofErr w:type="spellStart"/>
      <w:r w:rsidRPr="00312862">
        <w:rPr>
          <w:rFonts w:ascii="Times New Roman" w:hAnsi="Times New Roman" w:cs="Times New Roman"/>
          <w:color w:val="222222"/>
          <w:shd w:val="clear" w:color="auto" w:fill="FFFFFF"/>
        </w:rPr>
        <w:t>Enciu</w:t>
      </w:r>
      <w:proofErr w:type="spellEnd"/>
      <w:r w:rsidRPr="00312862">
        <w:rPr>
          <w:rFonts w:ascii="Times New Roman" w:hAnsi="Times New Roman" w:cs="Times New Roman"/>
          <w:color w:val="222222"/>
          <w:shd w:val="clear" w:color="auto" w:fill="FFFFFF"/>
        </w:rPr>
        <w:t xml:space="preserve">, A. M., </w:t>
      </w:r>
      <w:proofErr w:type="spellStart"/>
      <w:r w:rsidRPr="00312862">
        <w:rPr>
          <w:rFonts w:ascii="Times New Roman" w:hAnsi="Times New Roman" w:cs="Times New Roman"/>
          <w:color w:val="222222"/>
          <w:shd w:val="clear" w:color="auto" w:fill="FFFFFF"/>
        </w:rPr>
        <w:t>Mateescu</w:t>
      </w:r>
      <w:proofErr w:type="spellEnd"/>
      <w:r w:rsidRPr="00312862">
        <w:rPr>
          <w:rFonts w:ascii="Times New Roman" w:hAnsi="Times New Roman" w:cs="Times New Roman"/>
          <w:color w:val="222222"/>
          <w:shd w:val="clear" w:color="auto" w:fill="FFFFFF"/>
        </w:rPr>
        <w:t xml:space="preserve">, A. L., Ion, A. C., </w:t>
      </w:r>
      <w:proofErr w:type="spellStart"/>
      <w:r w:rsidRPr="00312862">
        <w:rPr>
          <w:rFonts w:ascii="Times New Roman" w:hAnsi="Times New Roman" w:cs="Times New Roman"/>
          <w:color w:val="222222"/>
          <w:shd w:val="clear" w:color="auto" w:fill="FFFFFF"/>
        </w:rPr>
        <w:t>Brezeanu</w:t>
      </w:r>
      <w:proofErr w:type="spellEnd"/>
      <w:r w:rsidRPr="00312862">
        <w:rPr>
          <w:rFonts w:ascii="Times New Roman" w:hAnsi="Times New Roman" w:cs="Times New Roman"/>
          <w:color w:val="222222"/>
          <w:shd w:val="clear" w:color="auto" w:fill="FFFFFF"/>
        </w:rPr>
        <w:t xml:space="preserve">, A. C., Stan, D., &amp; </w:t>
      </w:r>
      <w:proofErr w:type="spellStart"/>
      <w:r w:rsidRPr="00312862">
        <w:rPr>
          <w:rFonts w:ascii="Times New Roman" w:hAnsi="Times New Roman" w:cs="Times New Roman"/>
          <w:color w:val="222222"/>
          <w:shd w:val="clear" w:color="auto" w:fill="FFFFFF"/>
        </w:rPr>
        <w:t>Tanase</w:t>
      </w:r>
      <w:proofErr w:type="spellEnd"/>
      <w:r w:rsidRPr="00312862">
        <w:rPr>
          <w:rFonts w:ascii="Times New Roman" w:hAnsi="Times New Roman" w:cs="Times New Roman"/>
          <w:color w:val="222222"/>
          <w:shd w:val="clear" w:color="auto" w:fill="FFFFFF"/>
        </w:rPr>
        <w:t>, C. (2021). Natural compounds with antimicrobial and antiviral effect and nanocarriers used for their transportation. </w:t>
      </w:r>
      <w:r w:rsidRPr="00312862">
        <w:rPr>
          <w:rFonts w:ascii="Times New Roman" w:hAnsi="Times New Roman" w:cs="Times New Roman"/>
          <w:i/>
          <w:iCs/>
          <w:color w:val="222222"/>
          <w:shd w:val="clear" w:color="auto" w:fill="FFFFFF"/>
        </w:rPr>
        <w:t>Frontiers in pharmacology</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12</w:t>
      </w:r>
      <w:r w:rsidRPr="00312862">
        <w:rPr>
          <w:rFonts w:ascii="Times New Roman" w:hAnsi="Times New Roman" w:cs="Times New Roman"/>
          <w:color w:val="222222"/>
          <w:shd w:val="clear" w:color="auto" w:fill="FFFFFF"/>
        </w:rPr>
        <w:t>, 723233.</w:t>
      </w:r>
    </w:p>
    <w:p w14:paraId="42FDA012"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lastRenderedPageBreak/>
        <w:t>Thomas, E., Stewart, L. E., Darley, B. A., Pham, A. M., Esteban, I., &amp; Panda, S. S. (2021). Plant-based natural products and extracts: Potential source to develop new antiviral drug candidates. </w:t>
      </w:r>
      <w:r w:rsidRPr="00312862">
        <w:rPr>
          <w:rFonts w:ascii="Times New Roman" w:hAnsi="Times New Roman" w:cs="Times New Roman"/>
          <w:i/>
          <w:iCs/>
          <w:color w:val="222222"/>
          <w:shd w:val="clear" w:color="auto" w:fill="FFFFFF"/>
        </w:rPr>
        <w:t>Molecules</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26</w:t>
      </w:r>
      <w:r w:rsidRPr="00312862">
        <w:rPr>
          <w:rFonts w:ascii="Times New Roman" w:hAnsi="Times New Roman" w:cs="Times New Roman"/>
          <w:color w:val="222222"/>
          <w:shd w:val="clear" w:color="auto" w:fill="FFFFFF"/>
        </w:rPr>
        <w:t>(20), 6197.</w:t>
      </w:r>
    </w:p>
    <w:p w14:paraId="16F29FF1"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proofErr w:type="spellStart"/>
      <w:r w:rsidRPr="00312862">
        <w:rPr>
          <w:rFonts w:ascii="Times New Roman" w:hAnsi="Times New Roman" w:cs="Times New Roman"/>
          <w:color w:val="222222"/>
          <w:shd w:val="clear" w:color="auto" w:fill="FFFFFF"/>
        </w:rPr>
        <w:t>Vukic</w:t>
      </w:r>
      <w:proofErr w:type="spellEnd"/>
      <w:r w:rsidRPr="00312862">
        <w:rPr>
          <w:rFonts w:ascii="Times New Roman" w:hAnsi="Times New Roman" w:cs="Times New Roman"/>
          <w:color w:val="222222"/>
          <w:shd w:val="clear" w:color="auto" w:fill="FFFFFF"/>
        </w:rPr>
        <w:t xml:space="preserve">, M., &amp; </w:t>
      </w:r>
      <w:proofErr w:type="spellStart"/>
      <w:r w:rsidRPr="00312862">
        <w:rPr>
          <w:rFonts w:ascii="Times New Roman" w:hAnsi="Times New Roman" w:cs="Times New Roman"/>
          <w:color w:val="222222"/>
          <w:shd w:val="clear" w:color="auto" w:fill="FFFFFF"/>
        </w:rPr>
        <w:t>Vujasinovic</w:t>
      </w:r>
      <w:proofErr w:type="spellEnd"/>
      <w:r w:rsidRPr="00312862">
        <w:rPr>
          <w:rFonts w:ascii="Times New Roman" w:hAnsi="Times New Roman" w:cs="Times New Roman"/>
          <w:color w:val="222222"/>
          <w:shd w:val="clear" w:color="auto" w:fill="FFFFFF"/>
        </w:rPr>
        <w:t>, V. (2023). Minor bioactive compounds of cold-pressed oils and their biomedical functions: A brief review. </w:t>
      </w:r>
      <w:r w:rsidRPr="00312862">
        <w:rPr>
          <w:rFonts w:ascii="Times New Roman" w:hAnsi="Times New Roman" w:cs="Times New Roman"/>
          <w:i/>
          <w:iCs/>
          <w:color w:val="222222"/>
          <w:shd w:val="clear" w:color="auto" w:fill="FFFFFF"/>
        </w:rPr>
        <w:t>International Journal on Biomedicine and Healthcare</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11</w:t>
      </w:r>
      <w:r w:rsidRPr="00312862">
        <w:rPr>
          <w:rFonts w:ascii="Times New Roman" w:hAnsi="Times New Roman" w:cs="Times New Roman"/>
          <w:color w:val="222222"/>
          <w:shd w:val="clear" w:color="auto" w:fill="FFFFFF"/>
        </w:rPr>
        <w:t>(4), 364-370.</w:t>
      </w:r>
    </w:p>
    <w:p w14:paraId="74EEAC60"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Walters, D. R., &amp; Bingham, I. J. (2007). Influence of nutrition on disease development caused by fungal pathogens: implications for plant disease control. </w:t>
      </w:r>
      <w:r w:rsidRPr="00312862">
        <w:rPr>
          <w:rFonts w:ascii="Times New Roman" w:hAnsi="Times New Roman" w:cs="Times New Roman"/>
          <w:i/>
          <w:iCs/>
          <w:color w:val="222222"/>
          <w:shd w:val="clear" w:color="auto" w:fill="FFFFFF"/>
        </w:rPr>
        <w:t>Annals of applied biology</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151</w:t>
      </w:r>
      <w:r w:rsidRPr="00312862">
        <w:rPr>
          <w:rFonts w:ascii="Times New Roman" w:hAnsi="Times New Roman" w:cs="Times New Roman"/>
          <w:color w:val="222222"/>
          <w:shd w:val="clear" w:color="auto" w:fill="FFFFFF"/>
        </w:rPr>
        <w:t>(3), 307-324.</w:t>
      </w:r>
    </w:p>
    <w:p w14:paraId="0357D830"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 xml:space="preserve">White, S. K., Ballantine, P. W., &amp; </w:t>
      </w:r>
      <w:proofErr w:type="spellStart"/>
      <w:r w:rsidRPr="00312862">
        <w:rPr>
          <w:rFonts w:ascii="Times New Roman" w:hAnsi="Times New Roman" w:cs="Times New Roman"/>
          <w:color w:val="222222"/>
          <w:shd w:val="clear" w:color="auto" w:fill="FFFFFF"/>
        </w:rPr>
        <w:t>Ozanne</w:t>
      </w:r>
      <w:proofErr w:type="spellEnd"/>
      <w:r w:rsidRPr="00312862">
        <w:rPr>
          <w:rFonts w:ascii="Times New Roman" w:hAnsi="Times New Roman" w:cs="Times New Roman"/>
          <w:color w:val="222222"/>
          <w:shd w:val="clear" w:color="auto" w:fill="FFFFFF"/>
        </w:rPr>
        <w:t>, L. K. (2022). Consumer adoption of plant-based meat substitutes: A network of social practices. </w:t>
      </w:r>
      <w:r w:rsidRPr="00312862">
        <w:rPr>
          <w:rFonts w:ascii="Times New Roman" w:hAnsi="Times New Roman" w:cs="Times New Roman"/>
          <w:i/>
          <w:iCs/>
          <w:color w:val="222222"/>
          <w:shd w:val="clear" w:color="auto" w:fill="FFFFFF"/>
        </w:rPr>
        <w:t>Appetite</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175</w:t>
      </w:r>
      <w:r w:rsidRPr="00312862">
        <w:rPr>
          <w:rFonts w:ascii="Times New Roman" w:hAnsi="Times New Roman" w:cs="Times New Roman"/>
          <w:color w:val="222222"/>
          <w:shd w:val="clear" w:color="auto" w:fill="FFFFFF"/>
        </w:rPr>
        <w:t>, 106037.</w:t>
      </w:r>
    </w:p>
    <w:p w14:paraId="5C0D5FE9"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 xml:space="preserve">Woo, S., Marquez, L., Crandall, W. J., </w:t>
      </w:r>
      <w:proofErr w:type="spellStart"/>
      <w:r w:rsidRPr="00312862">
        <w:rPr>
          <w:rFonts w:ascii="Times New Roman" w:hAnsi="Times New Roman" w:cs="Times New Roman"/>
          <w:color w:val="222222"/>
          <w:shd w:val="clear" w:color="auto" w:fill="FFFFFF"/>
        </w:rPr>
        <w:t>Risener</w:t>
      </w:r>
      <w:proofErr w:type="spellEnd"/>
      <w:r w:rsidRPr="00312862">
        <w:rPr>
          <w:rFonts w:ascii="Times New Roman" w:hAnsi="Times New Roman" w:cs="Times New Roman"/>
          <w:color w:val="222222"/>
          <w:shd w:val="clear" w:color="auto" w:fill="FFFFFF"/>
        </w:rPr>
        <w:t xml:space="preserve">, C. J., &amp; </w:t>
      </w:r>
      <w:proofErr w:type="spellStart"/>
      <w:r w:rsidRPr="00312862">
        <w:rPr>
          <w:rFonts w:ascii="Times New Roman" w:hAnsi="Times New Roman" w:cs="Times New Roman"/>
          <w:color w:val="222222"/>
          <w:shd w:val="clear" w:color="auto" w:fill="FFFFFF"/>
        </w:rPr>
        <w:t>Quave</w:t>
      </w:r>
      <w:proofErr w:type="spellEnd"/>
      <w:r w:rsidRPr="00312862">
        <w:rPr>
          <w:rFonts w:ascii="Times New Roman" w:hAnsi="Times New Roman" w:cs="Times New Roman"/>
          <w:color w:val="222222"/>
          <w:shd w:val="clear" w:color="auto" w:fill="FFFFFF"/>
        </w:rPr>
        <w:t>, C. L. (2023). Recent advances in the discovery of plant-derived antimicrobial natural products to combat antimicrobial resistant pathogens: insights from 2018–2022. </w:t>
      </w:r>
      <w:r w:rsidRPr="00312862">
        <w:rPr>
          <w:rFonts w:ascii="Times New Roman" w:hAnsi="Times New Roman" w:cs="Times New Roman"/>
          <w:i/>
          <w:iCs/>
          <w:color w:val="222222"/>
          <w:shd w:val="clear" w:color="auto" w:fill="FFFFFF"/>
        </w:rPr>
        <w:t>Natural product reports</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40</w:t>
      </w:r>
      <w:r w:rsidRPr="00312862">
        <w:rPr>
          <w:rFonts w:ascii="Times New Roman" w:hAnsi="Times New Roman" w:cs="Times New Roman"/>
          <w:color w:val="222222"/>
          <w:shd w:val="clear" w:color="auto" w:fill="FFFFFF"/>
        </w:rPr>
        <w:t>(7), 1271-1290.</w:t>
      </w:r>
    </w:p>
    <w:p w14:paraId="08254983"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 xml:space="preserve">Yadav, V., Wang, Z., Wei, C., Amo, A., Ahmed, B., Yang, X., &amp; Zhang, X. (2020). Phenylpropanoid pathway engineering: An emerging approach towards plant </w:t>
      </w:r>
      <w:proofErr w:type="spellStart"/>
      <w:r w:rsidRPr="00312862">
        <w:rPr>
          <w:rFonts w:ascii="Times New Roman" w:hAnsi="Times New Roman" w:cs="Times New Roman"/>
          <w:color w:val="222222"/>
          <w:shd w:val="clear" w:color="auto" w:fill="FFFFFF"/>
        </w:rPr>
        <w:t>defense</w:t>
      </w:r>
      <w:proofErr w:type="spellEnd"/>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Pathogens</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9</w:t>
      </w:r>
      <w:r w:rsidRPr="00312862">
        <w:rPr>
          <w:rFonts w:ascii="Times New Roman" w:hAnsi="Times New Roman" w:cs="Times New Roman"/>
          <w:color w:val="222222"/>
          <w:shd w:val="clear" w:color="auto" w:fill="FFFFFF"/>
        </w:rPr>
        <w:t>(4), 312.</w:t>
      </w:r>
    </w:p>
    <w:p w14:paraId="1981CE3B"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lang w:val="fi-FI"/>
        </w:rPr>
        <w:t xml:space="preserve">Yu, Y., Gui, Y., Li, Z., Jiang, C., Guo, J., &amp; Niu, D. (2022). </w:t>
      </w:r>
      <w:r w:rsidRPr="00312862">
        <w:rPr>
          <w:rFonts w:ascii="Times New Roman" w:hAnsi="Times New Roman" w:cs="Times New Roman"/>
          <w:color w:val="222222"/>
          <w:shd w:val="clear" w:color="auto" w:fill="FFFFFF"/>
        </w:rPr>
        <w:t>Induced systemic resistance for improving plant immunity by beneficial microbes. </w:t>
      </w:r>
      <w:r w:rsidRPr="00312862">
        <w:rPr>
          <w:rFonts w:ascii="Times New Roman" w:hAnsi="Times New Roman" w:cs="Times New Roman"/>
          <w:i/>
          <w:iCs/>
          <w:color w:val="222222"/>
          <w:shd w:val="clear" w:color="auto" w:fill="FFFFFF"/>
        </w:rPr>
        <w:t>Plants</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11</w:t>
      </w:r>
      <w:r w:rsidRPr="00312862">
        <w:rPr>
          <w:rFonts w:ascii="Times New Roman" w:hAnsi="Times New Roman" w:cs="Times New Roman"/>
          <w:color w:val="222222"/>
          <w:shd w:val="clear" w:color="auto" w:fill="FFFFFF"/>
        </w:rPr>
        <w:t>(3), 386.</w:t>
      </w:r>
    </w:p>
    <w:sectPr w:rsidR="00312862" w:rsidRPr="00312862" w:rsidSect="009E79AE">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9ED01" w14:textId="77777777" w:rsidR="009D0C09" w:rsidRDefault="009D0C09" w:rsidP="00B41853">
      <w:pPr>
        <w:spacing w:after="0" w:line="240" w:lineRule="auto"/>
      </w:pPr>
      <w:r>
        <w:separator/>
      </w:r>
    </w:p>
  </w:endnote>
  <w:endnote w:type="continuationSeparator" w:id="0">
    <w:p w14:paraId="2E17AD5E" w14:textId="77777777" w:rsidR="009D0C09" w:rsidRDefault="009D0C09" w:rsidP="00B41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1BECA" w14:textId="77777777" w:rsidR="00B41853" w:rsidRDefault="00B41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A66BA" w14:textId="77777777" w:rsidR="00B41853" w:rsidRDefault="00B41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40D30" w14:textId="77777777" w:rsidR="00B41853" w:rsidRDefault="00B41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4C92B" w14:textId="77777777" w:rsidR="009D0C09" w:rsidRDefault="009D0C09" w:rsidP="00B41853">
      <w:pPr>
        <w:spacing w:after="0" w:line="240" w:lineRule="auto"/>
      </w:pPr>
      <w:r>
        <w:separator/>
      </w:r>
    </w:p>
  </w:footnote>
  <w:footnote w:type="continuationSeparator" w:id="0">
    <w:p w14:paraId="5CCDB3E2" w14:textId="77777777" w:rsidR="009D0C09" w:rsidRDefault="009D0C09" w:rsidP="00B41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59BB3" w14:textId="0CBFA6A0" w:rsidR="00B41853" w:rsidRDefault="00B41853">
    <w:pPr>
      <w:pStyle w:val="Header"/>
    </w:pPr>
    <w:r>
      <w:rPr>
        <w:noProof/>
      </w:rPr>
      <w:pict w14:anchorId="2FACA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049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2A7AB" w14:textId="1E027A1F" w:rsidR="00B41853" w:rsidRDefault="00B41853">
    <w:pPr>
      <w:pStyle w:val="Header"/>
    </w:pPr>
    <w:r>
      <w:rPr>
        <w:noProof/>
      </w:rPr>
      <w:pict w14:anchorId="3DDE8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049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15F8" w14:textId="2DE5D00C" w:rsidR="00B41853" w:rsidRDefault="00B41853">
    <w:pPr>
      <w:pStyle w:val="Header"/>
    </w:pPr>
    <w:r>
      <w:rPr>
        <w:noProof/>
      </w:rPr>
      <w:pict w14:anchorId="4C1DC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049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44D12"/>
    <w:multiLevelType w:val="hybridMultilevel"/>
    <w:tmpl w:val="BE4E4C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9A799C"/>
    <w:multiLevelType w:val="multilevel"/>
    <w:tmpl w:val="48A2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A679BD"/>
    <w:multiLevelType w:val="multilevel"/>
    <w:tmpl w:val="514E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7B5AEE"/>
    <w:multiLevelType w:val="multilevel"/>
    <w:tmpl w:val="3CD8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758D7"/>
    <w:rsid w:val="00040BE6"/>
    <w:rsid w:val="001758D7"/>
    <w:rsid w:val="001F4521"/>
    <w:rsid w:val="00215291"/>
    <w:rsid w:val="002201EC"/>
    <w:rsid w:val="00312862"/>
    <w:rsid w:val="00321EEF"/>
    <w:rsid w:val="00470C49"/>
    <w:rsid w:val="004A6B13"/>
    <w:rsid w:val="004F45A8"/>
    <w:rsid w:val="004F7324"/>
    <w:rsid w:val="00545730"/>
    <w:rsid w:val="005B4838"/>
    <w:rsid w:val="005E2E6B"/>
    <w:rsid w:val="00770A60"/>
    <w:rsid w:val="007C4895"/>
    <w:rsid w:val="008B0768"/>
    <w:rsid w:val="008E27BA"/>
    <w:rsid w:val="009D0C09"/>
    <w:rsid w:val="009E66A5"/>
    <w:rsid w:val="009E79AE"/>
    <w:rsid w:val="00A070A4"/>
    <w:rsid w:val="00A13D53"/>
    <w:rsid w:val="00A33D99"/>
    <w:rsid w:val="00AE0F0F"/>
    <w:rsid w:val="00B41388"/>
    <w:rsid w:val="00B41853"/>
    <w:rsid w:val="00BF5DB1"/>
    <w:rsid w:val="00CA0621"/>
    <w:rsid w:val="00CD4CEF"/>
    <w:rsid w:val="00CF25A5"/>
    <w:rsid w:val="00D254DF"/>
    <w:rsid w:val="00DD11C2"/>
    <w:rsid w:val="00DE6FF7"/>
    <w:rsid w:val="00E272F6"/>
    <w:rsid w:val="00EB3596"/>
    <w:rsid w:val="00F9033C"/>
    <w:rsid w:val="00FF210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0A9504"/>
  <w15:docId w15:val="{EC0A398A-1E49-4792-94FC-5A5D0E98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F0F"/>
  </w:style>
  <w:style w:type="paragraph" w:styleId="Heading1">
    <w:name w:val="heading 1"/>
    <w:basedOn w:val="Normal"/>
    <w:next w:val="Normal"/>
    <w:link w:val="Heading1Char"/>
    <w:uiPriority w:val="9"/>
    <w:qFormat/>
    <w:rsid w:val="001758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58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8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8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8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8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8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8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8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8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8D7"/>
    <w:rPr>
      <w:rFonts w:eastAsiaTheme="majorEastAsia" w:cstheme="majorBidi"/>
      <w:color w:val="272727" w:themeColor="text1" w:themeTint="D8"/>
    </w:rPr>
  </w:style>
  <w:style w:type="paragraph" w:styleId="Title">
    <w:name w:val="Title"/>
    <w:basedOn w:val="Normal"/>
    <w:next w:val="Normal"/>
    <w:link w:val="TitleChar"/>
    <w:uiPriority w:val="10"/>
    <w:qFormat/>
    <w:rsid w:val="00175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8D7"/>
    <w:pPr>
      <w:spacing w:before="160"/>
      <w:jc w:val="center"/>
    </w:pPr>
    <w:rPr>
      <w:i/>
      <w:iCs/>
      <w:color w:val="404040" w:themeColor="text1" w:themeTint="BF"/>
    </w:rPr>
  </w:style>
  <w:style w:type="character" w:customStyle="1" w:styleId="QuoteChar">
    <w:name w:val="Quote Char"/>
    <w:basedOn w:val="DefaultParagraphFont"/>
    <w:link w:val="Quote"/>
    <w:uiPriority w:val="29"/>
    <w:rsid w:val="001758D7"/>
    <w:rPr>
      <w:i/>
      <w:iCs/>
      <w:color w:val="404040" w:themeColor="text1" w:themeTint="BF"/>
    </w:rPr>
  </w:style>
  <w:style w:type="paragraph" w:styleId="ListParagraph">
    <w:name w:val="List Paragraph"/>
    <w:basedOn w:val="Normal"/>
    <w:uiPriority w:val="34"/>
    <w:qFormat/>
    <w:rsid w:val="001758D7"/>
    <w:pPr>
      <w:ind w:left="720"/>
      <w:contextualSpacing/>
    </w:pPr>
  </w:style>
  <w:style w:type="character" w:styleId="IntenseEmphasis">
    <w:name w:val="Intense Emphasis"/>
    <w:basedOn w:val="DefaultParagraphFont"/>
    <w:uiPriority w:val="21"/>
    <w:qFormat/>
    <w:rsid w:val="001758D7"/>
    <w:rPr>
      <w:i/>
      <w:iCs/>
      <w:color w:val="2F5496" w:themeColor="accent1" w:themeShade="BF"/>
    </w:rPr>
  </w:style>
  <w:style w:type="paragraph" w:styleId="IntenseQuote">
    <w:name w:val="Intense Quote"/>
    <w:basedOn w:val="Normal"/>
    <w:next w:val="Normal"/>
    <w:link w:val="IntenseQuoteChar"/>
    <w:uiPriority w:val="30"/>
    <w:qFormat/>
    <w:rsid w:val="001758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8D7"/>
    <w:rPr>
      <w:i/>
      <w:iCs/>
      <w:color w:val="2F5496" w:themeColor="accent1" w:themeShade="BF"/>
    </w:rPr>
  </w:style>
  <w:style w:type="character" w:styleId="IntenseReference">
    <w:name w:val="Intense Reference"/>
    <w:basedOn w:val="DefaultParagraphFont"/>
    <w:uiPriority w:val="32"/>
    <w:qFormat/>
    <w:rsid w:val="001758D7"/>
    <w:rPr>
      <w:b/>
      <w:bCs/>
      <w:smallCaps/>
      <w:color w:val="2F5496" w:themeColor="accent1" w:themeShade="BF"/>
      <w:spacing w:val="5"/>
    </w:rPr>
  </w:style>
  <w:style w:type="paragraph" w:styleId="Header">
    <w:name w:val="header"/>
    <w:basedOn w:val="Normal"/>
    <w:link w:val="HeaderChar"/>
    <w:uiPriority w:val="99"/>
    <w:unhideWhenUsed/>
    <w:rsid w:val="00B41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853"/>
  </w:style>
  <w:style w:type="paragraph" w:styleId="Footer">
    <w:name w:val="footer"/>
    <w:basedOn w:val="Normal"/>
    <w:link w:val="FooterChar"/>
    <w:uiPriority w:val="99"/>
    <w:unhideWhenUsed/>
    <w:rsid w:val="00B41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21</Pages>
  <Words>11387</Words>
  <Characters>64908</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11</cp:revision>
  <dcterms:created xsi:type="dcterms:W3CDTF">2025-10-12T17:24:00Z</dcterms:created>
  <dcterms:modified xsi:type="dcterms:W3CDTF">2025-10-14T08:35:00Z</dcterms:modified>
</cp:coreProperties>
</file>