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745F5" w14:textId="5A1FFEF1" w:rsidR="00060A9A" w:rsidRDefault="004D4745">
      <w:pPr>
        <w:spacing w:after="0" w:line="360" w:lineRule="auto"/>
        <w:rPr>
          <w:rFonts w:ascii="Times New Roman" w:hAnsi="Times New Roman" w:cs="Times New Roman"/>
          <w:b/>
          <w:bCs/>
          <w:sz w:val="20"/>
          <w:szCs w:val="20"/>
        </w:rPr>
      </w:pPr>
      <w:bookmarkStart w:id="0" w:name="_Hlk138760172"/>
      <w:r>
        <w:rPr>
          <w:rFonts w:ascii="Times New Roman" w:hAnsi="Times New Roman" w:cs="Times New Roman"/>
          <w:b/>
          <w:bCs/>
          <w:sz w:val="20"/>
          <w:szCs w:val="20"/>
        </w:rPr>
        <w:t>"Conserving the Mighty Velvet Mite: A Scientific Framework for Sustainable Agriculture and Biodiversity Preservation"</w:t>
      </w:r>
    </w:p>
    <w:p w14:paraId="1FE266AC" w14:textId="77777777" w:rsidR="007726C1" w:rsidRDefault="007726C1">
      <w:pPr>
        <w:spacing w:after="0" w:line="360" w:lineRule="auto"/>
        <w:rPr>
          <w:rFonts w:ascii="Times New Roman" w:hAnsi="Times New Roman" w:cs="Times New Roman"/>
          <w:b/>
          <w:bCs/>
          <w:sz w:val="20"/>
          <w:szCs w:val="20"/>
        </w:rPr>
      </w:pPr>
    </w:p>
    <w:p w14:paraId="7E645E31" w14:textId="14DDE68D" w:rsidR="00060A9A" w:rsidRDefault="004D4745">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Abstract</w:t>
      </w:r>
    </w:p>
    <w:bookmarkEnd w:id="0"/>
    <w:p w14:paraId="6B7E844B" w14:textId="77777777" w:rsidR="00060A9A" w:rsidRDefault="004D4745">
      <w:pPr>
        <w:spacing w:after="0" w:line="36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The indiscriminate use of high-energy inputs like chemical fertilizers, pesticides, herbicides and farm mechanization is resulting in a decline in the amount of organic carbon in the soil, a decrease in the population of soil microbes, a loss of biodiversity in the flora and fauna and an accumulation of inorganic chemicals, which are deteriorating soil and crop ecosystems. Due to habitat loss brought on by excessive chemical use, both the variety and number of insects are declining globally. If extensive action is not </w:t>
      </w:r>
      <w:r w:rsidR="00BC1570">
        <w:rPr>
          <w:rFonts w:ascii="Times New Roman" w:hAnsi="Times New Roman" w:cs="Times New Roman"/>
          <w:sz w:val="20"/>
          <w:szCs w:val="20"/>
        </w:rPr>
        <w:t>taken</w:t>
      </w:r>
      <w:r>
        <w:rPr>
          <w:rFonts w:ascii="Times New Roman" w:hAnsi="Times New Roman" w:cs="Times New Roman"/>
          <w:sz w:val="20"/>
          <w:szCs w:val="20"/>
        </w:rPr>
        <w:t xml:space="preserve">, many of these important creatures, including Earthworms, Green Lacewings, Ladybug Beetles, </w:t>
      </w:r>
      <w:proofErr w:type="spellStart"/>
      <w:r>
        <w:rPr>
          <w:rFonts w:ascii="Times New Roman" w:hAnsi="Times New Roman" w:cs="Times New Roman"/>
          <w:i/>
          <w:iCs/>
          <w:sz w:val="20"/>
          <w:szCs w:val="20"/>
        </w:rPr>
        <w:t>Trombidium</w:t>
      </w:r>
      <w:proofErr w:type="spellEnd"/>
      <w:r>
        <w:rPr>
          <w:rFonts w:ascii="Times New Roman" w:hAnsi="Times New Roman" w:cs="Times New Roman"/>
          <w:i/>
          <w:iCs/>
          <w:sz w:val="20"/>
          <w:szCs w:val="20"/>
        </w:rPr>
        <w:t xml:space="preserve"> spp</w:t>
      </w:r>
      <w:r>
        <w:rPr>
          <w:rFonts w:ascii="Times New Roman" w:hAnsi="Times New Roman" w:cs="Times New Roman"/>
          <w:sz w:val="20"/>
          <w:szCs w:val="20"/>
        </w:rPr>
        <w:t xml:space="preserve">., and others will go extinct within the next few decades. Ironically, the uncontrolled application of chemical fertilizers, insecticides, and pesticides as well as over-exploitation by the drug trade are the main threats to these beneficial and valuable creatures. In this study, the importance of beneficial, farmer-friendly, </w:t>
      </w:r>
      <w:proofErr w:type="spellStart"/>
      <w:r>
        <w:rPr>
          <w:rFonts w:ascii="Times New Roman" w:hAnsi="Times New Roman" w:cs="Times New Roman"/>
          <w:sz w:val="20"/>
          <w:szCs w:val="20"/>
        </w:rPr>
        <w:t>trombididae</w:t>
      </w:r>
      <w:proofErr w:type="spellEnd"/>
      <w:r>
        <w:rPr>
          <w:rFonts w:ascii="Times New Roman" w:hAnsi="Times New Roman" w:cs="Times New Roman"/>
          <w:sz w:val="20"/>
          <w:szCs w:val="20"/>
        </w:rPr>
        <w:t xml:space="preserve"> in biological pest management, medicinal use, enhancing soil fertility and identifying potential change trajectories and forecasting their consequences on beneficial insects provides a scientific framework for making informed decisions regarding sustainable agriculture methods to save them from extinction were suggested.</w:t>
      </w:r>
    </w:p>
    <w:p w14:paraId="6FA6333E" w14:textId="77777777" w:rsidR="00060A9A" w:rsidRDefault="004D4745">
      <w:pPr>
        <w:spacing w:after="0" w:line="360" w:lineRule="auto"/>
        <w:jc w:val="both"/>
        <w:rPr>
          <w:rFonts w:ascii="Times New Roman" w:hAnsi="Times New Roman" w:cs="Times New Roman"/>
          <w:sz w:val="20"/>
          <w:szCs w:val="20"/>
        </w:rPr>
      </w:pPr>
      <w:r>
        <w:rPr>
          <w:rFonts w:ascii="Times New Roman" w:hAnsi="Times New Roman" w:cs="Times New Roman"/>
          <w:b/>
          <w:bCs/>
          <w:sz w:val="20"/>
          <w:szCs w:val="20"/>
        </w:rPr>
        <w:t xml:space="preserve">Keywords: </w:t>
      </w:r>
      <w:proofErr w:type="spellStart"/>
      <w:r>
        <w:rPr>
          <w:rFonts w:ascii="Times New Roman" w:hAnsi="Times New Roman" w:cs="Times New Roman"/>
          <w:i/>
          <w:iCs/>
          <w:sz w:val="20"/>
          <w:szCs w:val="20"/>
        </w:rPr>
        <w:t>Tromidium</w:t>
      </w:r>
      <w:proofErr w:type="spellEnd"/>
      <w:r>
        <w:rPr>
          <w:rFonts w:ascii="Times New Roman" w:hAnsi="Times New Roman" w:cs="Times New Roman"/>
          <w:i/>
          <w:iCs/>
          <w:sz w:val="20"/>
          <w:szCs w:val="20"/>
        </w:rPr>
        <w:t xml:space="preserve"> spp</w:t>
      </w:r>
      <w:r>
        <w:rPr>
          <w:rFonts w:ascii="Times New Roman" w:hAnsi="Times New Roman" w:cs="Times New Roman"/>
          <w:sz w:val="20"/>
          <w:szCs w:val="20"/>
        </w:rPr>
        <w:t>., Soil Health, Biological Control, Biodiversity, Conservation, Medicine mite.</w:t>
      </w:r>
    </w:p>
    <w:p w14:paraId="5608D76B" w14:textId="77777777" w:rsidR="00060A9A" w:rsidRDefault="004D4745">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Introduction</w:t>
      </w:r>
    </w:p>
    <w:p w14:paraId="2C3D147D" w14:textId="77777777" w:rsidR="00060A9A" w:rsidRDefault="004D4745">
      <w:pPr>
        <w:spacing w:after="0" w:line="360" w:lineRule="auto"/>
        <w:ind w:firstLine="720"/>
        <w:jc w:val="both"/>
        <w:rPr>
          <w:rFonts w:ascii="Times New Roman" w:hAnsi="Times New Roman" w:cs="Times New Roman"/>
          <w:bCs/>
          <w:sz w:val="20"/>
          <w:szCs w:val="20"/>
        </w:rPr>
      </w:pPr>
      <w:r>
        <w:rPr>
          <w:rFonts w:ascii="Times New Roman" w:hAnsi="Times New Roman" w:cs="Times New Roman"/>
          <w:sz w:val="20"/>
          <w:szCs w:val="20"/>
        </w:rPr>
        <w:t xml:space="preserve">Insects provide vital ecosystem services to agricultural systems. </w:t>
      </w:r>
      <w:bookmarkStart w:id="1" w:name="_Hlk123460646"/>
      <w:r>
        <w:rPr>
          <w:rFonts w:ascii="Times New Roman" w:hAnsi="Times New Roman" w:cs="Times New Roman"/>
          <w:sz w:val="20"/>
          <w:szCs w:val="20"/>
        </w:rPr>
        <w:t xml:space="preserve">Many insects found on agricultural land are not a threat to crop productivity but are valuable to farmers in various ways, such as natural enemies, pollinators, and productive insects, Ladybug beetle and </w:t>
      </w:r>
      <w:proofErr w:type="spellStart"/>
      <w:r>
        <w:rPr>
          <w:rFonts w:ascii="Times New Roman" w:hAnsi="Times New Roman" w:cs="Times New Roman"/>
          <w:i/>
          <w:iCs/>
          <w:sz w:val="20"/>
          <w:szCs w:val="20"/>
        </w:rPr>
        <w:t>Trombidium</w:t>
      </w:r>
      <w:proofErr w:type="spellEnd"/>
      <w:r>
        <w:rPr>
          <w:rFonts w:ascii="Times New Roman" w:hAnsi="Times New Roman" w:cs="Times New Roman"/>
          <w:i/>
          <w:iCs/>
          <w:sz w:val="20"/>
          <w:szCs w:val="20"/>
        </w:rPr>
        <w:t xml:space="preserve"> spp.</w:t>
      </w:r>
      <w:r>
        <w:rPr>
          <w:rFonts w:ascii="Times New Roman" w:hAnsi="Times New Roman" w:cs="Times New Roman"/>
          <w:sz w:val="20"/>
          <w:szCs w:val="20"/>
        </w:rPr>
        <w:t xml:space="preserve"> etc</w:t>
      </w:r>
      <w:bookmarkEnd w:id="1"/>
      <w:r>
        <w:rPr>
          <w:rFonts w:ascii="Times New Roman" w:hAnsi="Times New Roman" w:cs="Times New Roman"/>
          <w:sz w:val="20"/>
          <w:szCs w:val="20"/>
        </w:rPr>
        <w:t xml:space="preserve">. </w:t>
      </w:r>
      <w:bookmarkStart w:id="2" w:name="_Hlk136596700"/>
      <w:r w:rsidRPr="007726C1">
        <w:rPr>
          <w:rFonts w:ascii="Times New Roman" w:hAnsi="Times New Roman" w:cs="Times New Roman"/>
          <w:sz w:val="20"/>
          <w:szCs w:val="20"/>
          <w:lang w:val="de-DE"/>
        </w:rPr>
        <w:t>(</w:t>
      </w:r>
      <w:r w:rsidR="00000000">
        <w:fldChar w:fldCharType="begin"/>
      </w:r>
      <w:r w:rsidR="00000000" w:rsidRPr="007726C1">
        <w:rPr>
          <w:lang w:val="de-DE"/>
        </w:rPr>
        <w:instrText>HYPERLINK "javascript:;"</w:instrText>
      </w:r>
      <w:r w:rsidR="00000000">
        <w:fldChar w:fldCharType="separate"/>
      </w:r>
      <w:r w:rsidRPr="007726C1">
        <w:rPr>
          <w:rStyle w:val="Hyperlink"/>
          <w:rFonts w:ascii="Times New Roman" w:hAnsi="Times New Roman" w:cs="Times New Roman"/>
          <w:sz w:val="20"/>
          <w:szCs w:val="20"/>
          <w:lang w:val="de-DE"/>
        </w:rPr>
        <w:t>Daily, 1997</w:t>
      </w:r>
      <w:r w:rsidR="00000000">
        <w:rPr>
          <w:rStyle w:val="Hyperlink"/>
          <w:rFonts w:ascii="Times New Roman" w:hAnsi="Times New Roman" w:cs="Times New Roman"/>
          <w:sz w:val="20"/>
          <w:szCs w:val="20"/>
        </w:rPr>
        <w:fldChar w:fldCharType="end"/>
      </w:r>
      <w:r w:rsidRPr="007726C1">
        <w:rPr>
          <w:rFonts w:ascii="Times New Roman" w:hAnsi="Times New Roman" w:cs="Times New Roman"/>
          <w:sz w:val="20"/>
          <w:szCs w:val="20"/>
          <w:lang w:val="de-DE"/>
        </w:rPr>
        <w:t>; </w:t>
      </w:r>
      <w:hyperlink r:id="rId7" w:history="1">
        <w:r w:rsidRPr="007726C1">
          <w:rPr>
            <w:rStyle w:val="Hyperlink"/>
            <w:rFonts w:ascii="Times New Roman" w:hAnsi="Times New Roman" w:cs="Times New Roman"/>
            <w:sz w:val="20"/>
            <w:szCs w:val="20"/>
            <w:lang w:val="de-DE"/>
          </w:rPr>
          <w:t xml:space="preserve">Pimentel </w:t>
        </w:r>
        <w:r w:rsidRPr="007726C1">
          <w:rPr>
            <w:rStyle w:val="Hyperlink"/>
            <w:rFonts w:ascii="Times New Roman" w:hAnsi="Times New Roman" w:cs="Times New Roman"/>
            <w:i/>
            <w:iCs/>
            <w:sz w:val="20"/>
            <w:szCs w:val="20"/>
            <w:lang w:val="de-DE"/>
          </w:rPr>
          <w:t>et al.</w:t>
        </w:r>
        <w:r w:rsidRPr="007726C1">
          <w:rPr>
            <w:rStyle w:val="Hyperlink"/>
            <w:rFonts w:ascii="Times New Roman" w:hAnsi="Times New Roman" w:cs="Times New Roman"/>
            <w:sz w:val="20"/>
            <w:szCs w:val="20"/>
            <w:lang w:val="de-DE"/>
          </w:rPr>
          <w:t>, 1997</w:t>
        </w:r>
      </w:hyperlink>
      <w:r w:rsidRPr="007726C1">
        <w:rPr>
          <w:rFonts w:ascii="Times New Roman" w:hAnsi="Times New Roman" w:cs="Times New Roman"/>
          <w:sz w:val="20"/>
          <w:szCs w:val="20"/>
          <w:lang w:val="de-DE"/>
        </w:rPr>
        <w:t xml:space="preserve">; Kremen </w:t>
      </w:r>
      <w:r w:rsidRPr="007726C1">
        <w:rPr>
          <w:rFonts w:ascii="Times New Roman" w:hAnsi="Times New Roman" w:cs="Times New Roman"/>
          <w:i/>
          <w:iCs/>
          <w:sz w:val="20"/>
          <w:szCs w:val="20"/>
          <w:lang w:val="de-DE"/>
        </w:rPr>
        <w:t>et al.,</w:t>
      </w:r>
      <w:r w:rsidRPr="007726C1">
        <w:rPr>
          <w:rFonts w:ascii="Times New Roman" w:hAnsi="Times New Roman" w:cs="Times New Roman"/>
          <w:sz w:val="20"/>
          <w:szCs w:val="20"/>
          <w:lang w:val="de-DE"/>
        </w:rPr>
        <w:t xml:space="preserve">2007; Zhang </w:t>
      </w:r>
      <w:r w:rsidRPr="007726C1">
        <w:rPr>
          <w:rFonts w:ascii="Times New Roman" w:hAnsi="Times New Roman" w:cs="Times New Roman"/>
          <w:i/>
          <w:iCs/>
          <w:sz w:val="20"/>
          <w:szCs w:val="20"/>
          <w:lang w:val="de-DE"/>
        </w:rPr>
        <w:t>et al.,</w:t>
      </w:r>
      <w:r w:rsidRPr="007726C1">
        <w:rPr>
          <w:rFonts w:ascii="Times New Roman" w:hAnsi="Times New Roman" w:cs="Times New Roman"/>
          <w:sz w:val="20"/>
          <w:szCs w:val="20"/>
          <w:lang w:val="de-DE"/>
        </w:rPr>
        <w:t xml:space="preserve"> 2007; Schowalter </w:t>
      </w:r>
      <w:r w:rsidRPr="007726C1">
        <w:rPr>
          <w:rFonts w:ascii="Times New Roman" w:hAnsi="Times New Roman" w:cs="Times New Roman"/>
          <w:i/>
          <w:iCs/>
          <w:sz w:val="20"/>
          <w:szCs w:val="20"/>
          <w:lang w:val="de-DE"/>
        </w:rPr>
        <w:t>et al.</w:t>
      </w:r>
      <w:r w:rsidRPr="007726C1">
        <w:rPr>
          <w:rFonts w:ascii="Times New Roman" w:hAnsi="Times New Roman" w:cs="Times New Roman"/>
          <w:sz w:val="20"/>
          <w:szCs w:val="20"/>
          <w:lang w:val="de-DE"/>
        </w:rPr>
        <w:t>, 2018).</w:t>
      </w:r>
      <w:bookmarkEnd w:id="2"/>
      <w:r w:rsidRPr="007726C1">
        <w:rPr>
          <w:rFonts w:ascii="Times New Roman" w:hAnsi="Times New Roman" w:cs="Times New Roman"/>
          <w:sz w:val="20"/>
          <w:szCs w:val="20"/>
          <w:lang w:val="de-DE"/>
        </w:rPr>
        <w:t xml:space="preserve"> </w:t>
      </w:r>
      <w:r>
        <w:rPr>
          <w:rFonts w:ascii="Times New Roman" w:hAnsi="Times New Roman" w:cs="Times New Roman"/>
          <w:sz w:val="20"/>
          <w:szCs w:val="20"/>
        </w:rPr>
        <w:t xml:space="preserve">Currently, farmers are only concerned with their own financial gain, disregarding the effects their actions will have on the environment, beneficial insects, and human health. Insecticides can be a useful crop production tool for increasing yield, but their widespread and indiscriminate usage exposes farmers to major health hazards, resulting in negative repercussions for insects that are valuable to farmers (De Paz </w:t>
      </w:r>
      <w:r>
        <w:rPr>
          <w:rFonts w:ascii="Times New Roman" w:hAnsi="Times New Roman" w:cs="Times New Roman"/>
          <w:i/>
          <w:iCs/>
          <w:sz w:val="20"/>
          <w:szCs w:val="20"/>
        </w:rPr>
        <w:t xml:space="preserve">et al., </w:t>
      </w:r>
      <w:r>
        <w:rPr>
          <w:rFonts w:ascii="Times New Roman" w:hAnsi="Times New Roman" w:cs="Times New Roman"/>
          <w:sz w:val="20"/>
          <w:szCs w:val="20"/>
        </w:rPr>
        <w:t>2023). Fields shared by numerous helpful insects favorably increase crop productivity</w:t>
      </w:r>
      <w:r>
        <w:rPr>
          <w:rFonts w:ascii="Times New Roman" w:hAnsi="Times New Roman" w:cs="Times New Roman"/>
          <w:b/>
          <w:sz w:val="20"/>
          <w:szCs w:val="20"/>
        </w:rPr>
        <w:t xml:space="preserve"> </w:t>
      </w:r>
      <w:bookmarkStart w:id="3" w:name="_Hlk136597040"/>
      <w:r>
        <w:rPr>
          <w:rFonts w:ascii="Times New Roman" w:hAnsi="Times New Roman" w:cs="Times New Roman"/>
          <w:bCs/>
          <w:sz w:val="20"/>
          <w:szCs w:val="20"/>
        </w:rPr>
        <w:t>(</w:t>
      </w:r>
      <w:proofErr w:type="spellStart"/>
      <w:r>
        <w:rPr>
          <w:rFonts w:ascii="Times New Roman" w:hAnsi="Times New Roman" w:cs="Times New Roman"/>
          <w:bCs/>
          <w:sz w:val="20"/>
          <w:szCs w:val="20"/>
        </w:rPr>
        <w:t>Getanjaly</w:t>
      </w:r>
      <w:proofErr w:type="spellEnd"/>
      <w:r>
        <w:rPr>
          <w:rFonts w:ascii="Times New Roman" w:hAnsi="Times New Roman" w:cs="Times New Roman"/>
          <w:bCs/>
          <w:i/>
          <w:iCs/>
          <w:sz w:val="20"/>
          <w:szCs w:val="20"/>
        </w:rPr>
        <w:t xml:space="preserve"> et al., </w:t>
      </w:r>
      <w:r>
        <w:rPr>
          <w:rFonts w:ascii="Times New Roman" w:hAnsi="Times New Roman" w:cs="Times New Roman"/>
          <w:bCs/>
          <w:sz w:val="20"/>
          <w:szCs w:val="20"/>
        </w:rPr>
        <w:t>2015; Dhananjayan</w:t>
      </w:r>
      <w:r>
        <w:rPr>
          <w:rFonts w:ascii="Times New Roman" w:hAnsi="Times New Roman" w:cs="Times New Roman"/>
          <w:bCs/>
          <w:i/>
          <w:iCs/>
          <w:sz w:val="20"/>
          <w:szCs w:val="20"/>
        </w:rPr>
        <w:t xml:space="preserve"> et al., </w:t>
      </w:r>
      <w:r>
        <w:rPr>
          <w:rFonts w:ascii="Times New Roman" w:hAnsi="Times New Roman" w:cs="Times New Roman"/>
          <w:bCs/>
          <w:sz w:val="20"/>
          <w:szCs w:val="20"/>
        </w:rPr>
        <w:t>2020</w:t>
      </w:r>
      <w:bookmarkEnd w:id="3"/>
      <w:r>
        <w:rPr>
          <w:rFonts w:ascii="Times New Roman" w:hAnsi="Times New Roman" w:cs="Times New Roman"/>
          <w:bCs/>
          <w:sz w:val="20"/>
          <w:szCs w:val="20"/>
        </w:rPr>
        <w:t xml:space="preserve">). </w:t>
      </w:r>
      <w:proofErr w:type="gramStart"/>
      <w:r>
        <w:rPr>
          <w:rFonts w:ascii="Times New Roman" w:hAnsi="Times New Roman" w:cs="Times New Roman"/>
          <w:bCs/>
          <w:sz w:val="20"/>
          <w:szCs w:val="20"/>
        </w:rPr>
        <w:t>Therefore</w:t>
      </w:r>
      <w:proofErr w:type="gramEnd"/>
      <w:r>
        <w:rPr>
          <w:rFonts w:ascii="Times New Roman" w:hAnsi="Times New Roman" w:cs="Times New Roman"/>
          <w:bCs/>
          <w:sz w:val="20"/>
          <w:szCs w:val="20"/>
        </w:rPr>
        <w:t xml:space="preserve"> cautious decisions must be made to manage insect diversity, and farmers must be made aware of the beneficial insects. </w:t>
      </w:r>
      <w:bookmarkStart w:id="4" w:name="_Hlk136002981"/>
    </w:p>
    <w:bookmarkEnd w:id="4"/>
    <w:p w14:paraId="3E47D979" w14:textId="77777777" w:rsidR="00060A9A" w:rsidRDefault="004D4745">
      <w:pPr>
        <w:spacing w:after="0" w:line="360" w:lineRule="auto"/>
        <w:jc w:val="both"/>
        <w:rPr>
          <w:rFonts w:ascii="Times New Roman" w:hAnsi="Times New Roman" w:cs="Times New Roman"/>
          <w:bCs/>
          <w:i/>
          <w:iCs/>
          <w:color w:val="171717" w:themeColor="background2" w:themeShade="1A"/>
          <w:sz w:val="20"/>
          <w:szCs w:val="20"/>
        </w:rPr>
      </w:pPr>
      <w:r>
        <w:rPr>
          <w:rFonts w:ascii="Times New Roman" w:hAnsi="Times New Roman" w:cs="Times New Roman"/>
          <w:bCs/>
          <w:sz w:val="20"/>
          <w:szCs w:val="20"/>
        </w:rPr>
        <w:t xml:space="preserve"> </w:t>
      </w:r>
      <w:r>
        <w:rPr>
          <w:rFonts w:ascii="Times New Roman" w:hAnsi="Times New Roman" w:cs="Times New Roman"/>
          <w:bCs/>
          <w:sz w:val="20"/>
          <w:szCs w:val="20"/>
        </w:rPr>
        <w:tab/>
      </w:r>
      <w:bookmarkStart w:id="5" w:name="bbib78"/>
      <w:r>
        <w:rPr>
          <w:rFonts w:ascii="Times New Roman" w:hAnsi="Times New Roman" w:cs="Times New Roman"/>
          <w:bCs/>
          <w:sz w:val="20"/>
          <w:szCs w:val="20"/>
        </w:rPr>
        <w:t>According to numerous studies (</w:t>
      </w:r>
      <w:proofErr w:type="spellStart"/>
      <w:r>
        <w:rPr>
          <w:rFonts w:ascii="Times New Roman" w:hAnsi="Times New Roman" w:cs="Times New Roman"/>
          <w:bCs/>
          <w:sz w:val="20"/>
          <w:szCs w:val="20"/>
        </w:rPr>
        <w:t>Kluser</w:t>
      </w:r>
      <w:proofErr w:type="spellEnd"/>
      <w:r>
        <w:rPr>
          <w:rFonts w:ascii="Times New Roman" w:hAnsi="Times New Roman" w:cs="Times New Roman"/>
          <w:bCs/>
          <w:sz w:val="20"/>
          <w:szCs w:val="20"/>
        </w:rPr>
        <w:t xml:space="preserve"> and Peduzzi, 2007; Potts </w:t>
      </w:r>
      <w:r>
        <w:rPr>
          <w:rFonts w:ascii="Times New Roman" w:hAnsi="Times New Roman" w:cs="Times New Roman"/>
          <w:bCs/>
          <w:i/>
          <w:iCs/>
          <w:sz w:val="20"/>
          <w:szCs w:val="20"/>
        </w:rPr>
        <w:t>et al.,</w:t>
      </w:r>
      <w:r>
        <w:rPr>
          <w:rFonts w:ascii="Times New Roman" w:hAnsi="Times New Roman" w:cs="Times New Roman"/>
          <w:bCs/>
          <w:sz w:val="20"/>
          <w:szCs w:val="20"/>
        </w:rPr>
        <w:t xml:space="preserve"> 2010; Ollerton </w:t>
      </w:r>
      <w:r>
        <w:rPr>
          <w:rFonts w:ascii="Times New Roman" w:hAnsi="Times New Roman" w:cs="Times New Roman"/>
          <w:bCs/>
          <w:i/>
          <w:iCs/>
          <w:sz w:val="20"/>
          <w:szCs w:val="20"/>
        </w:rPr>
        <w:t>et al.,</w:t>
      </w:r>
      <w:r>
        <w:rPr>
          <w:rFonts w:ascii="Times New Roman" w:hAnsi="Times New Roman" w:cs="Times New Roman"/>
          <w:bCs/>
          <w:sz w:val="20"/>
          <w:szCs w:val="20"/>
        </w:rPr>
        <w:t xml:space="preserve"> 2014; Powney </w:t>
      </w:r>
      <w:r>
        <w:rPr>
          <w:rFonts w:ascii="Times New Roman" w:hAnsi="Times New Roman" w:cs="Times New Roman"/>
          <w:bCs/>
          <w:i/>
          <w:iCs/>
          <w:sz w:val="20"/>
          <w:szCs w:val="20"/>
        </w:rPr>
        <w:t>et al.,</w:t>
      </w:r>
      <w:r>
        <w:rPr>
          <w:rFonts w:ascii="Times New Roman" w:hAnsi="Times New Roman" w:cs="Times New Roman"/>
          <w:bCs/>
          <w:sz w:val="20"/>
          <w:szCs w:val="20"/>
        </w:rPr>
        <w:t xml:space="preserve"> 2019), beneficial insects that provide essential services like pollinators are currently experiencing widespread decreases and the expansion of agricultural land and the intensification of agricultural practices (Robinson and Sutherland, 2002; Kotze and O'Hara, 2003; </w:t>
      </w:r>
      <w:proofErr w:type="spellStart"/>
      <w:r>
        <w:rPr>
          <w:rFonts w:ascii="Times New Roman" w:hAnsi="Times New Roman" w:cs="Times New Roman"/>
          <w:bCs/>
          <w:sz w:val="20"/>
          <w:szCs w:val="20"/>
        </w:rPr>
        <w:t>Kluser</w:t>
      </w:r>
      <w:proofErr w:type="spellEnd"/>
      <w:r>
        <w:rPr>
          <w:rFonts w:ascii="Times New Roman" w:hAnsi="Times New Roman" w:cs="Times New Roman"/>
          <w:bCs/>
          <w:sz w:val="20"/>
          <w:szCs w:val="20"/>
        </w:rPr>
        <w:t xml:space="preserve"> and Peduzzi, 2007; Potts </w:t>
      </w:r>
      <w:r>
        <w:rPr>
          <w:rFonts w:ascii="Times New Roman" w:hAnsi="Times New Roman" w:cs="Times New Roman"/>
          <w:bCs/>
          <w:i/>
          <w:iCs/>
          <w:sz w:val="20"/>
          <w:szCs w:val="20"/>
        </w:rPr>
        <w:t>et al.,</w:t>
      </w:r>
      <w:r>
        <w:rPr>
          <w:rFonts w:ascii="Times New Roman" w:hAnsi="Times New Roman" w:cs="Times New Roman"/>
          <w:bCs/>
          <w:sz w:val="20"/>
          <w:szCs w:val="20"/>
        </w:rPr>
        <w:t xml:space="preserve"> 2010) are major contributors to the decline of insect populations, which has been documented by numerous studies (Kotze and O'Hara, 2003; Brooks </w:t>
      </w:r>
      <w:r>
        <w:rPr>
          <w:rFonts w:ascii="Times New Roman" w:hAnsi="Times New Roman" w:cs="Times New Roman"/>
          <w:bCs/>
          <w:i/>
          <w:iCs/>
          <w:sz w:val="20"/>
          <w:szCs w:val="20"/>
        </w:rPr>
        <w:t>et</w:t>
      </w:r>
      <w:r>
        <w:rPr>
          <w:rFonts w:ascii="Times New Roman" w:hAnsi="Times New Roman" w:cs="Times New Roman"/>
          <w:bCs/>
          <w:sz w:val="20"/>
          <w:szCs w:val="20"/>
        </w:rPr>
        <w:t xml:space="preserve"> </w:t>
      </w:r>
      <w:r>
        <w:rPr>
          <w:rFonts w:ascii="Times New Roman" w:hAnsi="Times New Roman" w:cs="Times New Roman"/>
          <w:bCs/>
          <w:i/>
          <w:iCs/>
          <w:sz w:val="20"/>
          <w:szCs w:val="20"/>
        </w:rPr>
        <w:t>al.,</w:t>
      </w:r>
      <w:r>
        <w:rPr>
          <w:rFonts w:ascii="Times New Roman" w:hAnsi="Times New Roman" w:cs="Times New Roman"/>
          <w:bCs/>
          <w:sz w:val="20"/>
          <w:szCs w:val="20"/>
        </w:rPr>
        <w:t xml:space="preserve"> 2012; Oliver </w:t>
      </w:r>
      <w:r>
        <w:rPr>
          <w:rFonts w:ascii="Times New Roman" w:hAnsi="Times New Roman" w:cs="Times New Roman"/>
          <w:bCs/>
          <w:i/>
          <w:iCs/>
          <w:sz w:val="20"/>
          <w:szCs w:val="20"/>
        </w:rPr>
        <w:t>et al.,</w:t>
      </w:r>
      <w:r>
        <w:rPr>
          <w:rFonts w:ascii="Times New Roman" w:hAnsi="Times New Roman" w:cs="Times New Roman"/>
          <w:bCs/>
          <w:sz w:val="20"/>
          <w:szCs w:val="20"/>
        </w:rPr>
        <w:t xml:space="preserve"> 2015).  These changes have led to an increase in the use of agrochemicals (Basedow, 1990; Woodcock</w:t>
      </w:r>
      <w:r>
        <w:rPr>
          <w:rFonts w:ascii="Times New Roman" w:hAnsi="Times New Roman" w:cs="Times New Roman"/>
          <w:bCs/>
          <w:i/>
          <w:iCs/>
          <w:sz w:val="20"/>
          <w:szCs w:val="20"/>
        </w:rPr>
        <w:t xml:space="preserve"> et al., </w:t>
      </w:r>
      <w:r>
        <w:rPr>
          <w:rFonts w:ascii="Times New Roman" w:hAnsi="Times New Roman" w:cs="Times New Roman"/>
          <w:bCs/>
          <w:sz w:val="20"/>
          <w:szCs w:val="20"/>
        </w:rPr>
        <w:t xml:space="preserve">2016) and a simplification of landscapes (Kotze and O'Hara, 2003; Bianchi </w:t>
      </w:r>
      <w:r>
        <w:rPr>
          <w:rFonts w:ascii="Times New Roman" w:hAnsi="Times New Roman" w:cs="Times New Roman"/>
          <w:bCs/>
          <w:i/>
          <w:iCs/>
          <w:sz w:val="20"/>
          <w:szCs w:val="20"/>
        </w:rPr>
        <w:t>et al.</w:t>
      </w:r>
      <w:r>
        <w:rPr>
          <w:rFonts w:ascii="Times New Roman" w:hAnsi="Times New Roman" w:cs="Times New Roman"/>
          <w:bCs/>
          <w:sz w:val="20"/>
          <w:szCs w:val="20"/>
        </w:rPr>
        <w:t xml:space="preserve">, 2006; Ollerton </w:t>
      </w:r>
      <w:r>
        <w:rPr>
          <w:rFonts w:ascii="Times New Roman" w:hAnsi="Times New Roman" w:cs="Times New Roman"/>
          <w:bCs/>
          <w:i/>
          <w:iCs/>
          <w:sz w:val="20"/>
          <w:szCs w:val="20"/>
        </w:rPr>
        <w:t>et al.,</w:t>
      </w:r>
      <w:r>
        <w:rPr>
          <w:rFonts w:ascii="Times New Roman" w:hAnsi="Times New Roman" w:cs="Times New Roman"/>
          <w:bCs/>
          <w:sz w:val="20"/>
          <w:szCs w:val="20"/>
        </w:rPr>
        <w:t xml:space="preserve"> 2014; </w:t>
      </w:r>
      <w:proofErr w:type="spellStart"/>
      <w:r>
        <w:rPr>
          <w:rFonts w:ascii="Times New Roman" w:hAnsi="Times New Roman" w:cs="Times New Roman"/>
          <w:bCs/>
          <w:sz w:val="20"/>
          <w:szCs w:val="20"/>
        </w:rPr>
        <w:t>Senapathi</w:t>
      </w:r>
      <w:proofErr w:type="spellEnd"/>
      <w:r>
        <w:rPr>
          <w:rFonts w:ascii="Times New Roman" w:hAnsi="Times New Roman" w:cs="Times New Roman"/>
          <w:bCs/>
          <w:sz w:val="20"/>
          <w:szCs w:val="20"/>
        </w:rPr>
        <w:t xml:space="preserve"> </w:t>
      </w:r>
      <w:r>
        <w:rPr>
          <w:rFonts w:ascii="Times New Roman" w:hAnsi="Times New Roman" w:cs="Times New Roman"/>
          <w:bCs/>
          <w:i/>
          <w:iCs/>
          <w:sz w:val="20"/>
          <w:szCs w:val="20"/>
        </w:rPr>
        <w:t>et al</w:t>
      </w:r>
      <w:r>
        <w:rPr>
          <w:rFonts w:ascii="Times New Roman" w:hAnsi="Times New Roman" w:cs="Times New Roman"/>
          <w:bCs/>
          <w:sz w:val="20"/>
          <w:szCs w:val="20"/>
        </w:rPr>
        <w:t xml:space="preserve">., 2015; Landis, 2017), both of which have negatively impacted insect populations and their natural enemies. </w:t>
      </w:r>
      <w:bookmarkEnd w:id="5"/>
      <w:r>
        <w:rPr>
          <w:rFonts w:ascii="Times New Roman" w:hAnsi="Times New Roman" w:cs="Times New Roman"/>
          <w:bCs/>
          <w:sz w:val="20"/>
          <w:szCs w:val="20"/>
        </w:rPr>
        <w:t xml:space="preserve">The exploitation of these insects is also being spurred on by the commercialization of them for human </w:t>
      </w:r>
      <w:r>
        <w:rPr>
          <w:rFonts w:ascii="Times New Roman" w:hAnsi="Times New Roman" w:cs="Times New Roman"/>
          <w:bCs/>
          <w:sz w:val="20"/>
          <w:szCs w:val="20"/>
        </w:rPr>
        <w:lastRenderedPageBreak/>
        <w:t xml:space="preserve">greed and medical uses. Insects' ability to perform their functions declines along with them (Kremen </w:t>
      </w:r>
      <w:r>
        <w:rPr>
          <w:rFonts w:ascii="Times New Roman" w:hAnsi="Times New Roman" w:cs="Times New Roman"/>
          <w:bCs/>
          <w:i/>
          <w:iCs/>
          <w:sz w:val="20"/>
          <w:szCs w:val="20"/>
        </w:rPr>
        <w:t>et al.,</w:t>
      </w:r>
      <w:r>
        <w:rPr>
          <w:rFonts w:ascii="Times New Roman" w:hAnsi="Times New Roman" w:cs="Times New Roman"/>
          <w:bCs/>
          <w:sz w:val="20"/>
          <w:szCs w:val="20"/>
        </w:rPr>
        <w:t xml:space="preserve"> 2002; Oliver </w:t>
      </w:r>
      <w:r>
        <w:rPr>
          <w:rFonts w:ascii="Times New Roman" w:hAnsi="Times New Roman" w:cs="Times New Roman"/>
          <w:bCs/>
          <w:i/>
          <w:iCs/>
          <w:sz w:val="20"/>
          <w:szCs w:val="20"/>
        </w:rPr>
        <w:t>et al.,</w:t>
      </w:r>
      <w:r>
        <w:rPr>
          <w:rFonts w:ascii="Times New Roman" w:hAnsi="Times New Roman" w:cs="Times New Roman"/>
          <w:bCs/>
          <w:sz w:val="20"/>
          <w:szCs w:val="20"/>
        </w:rPr>
        <w:t xml:space="preserve"> 2015). According to Zhao </w:t>
      </w:r>
      <w:r>
        <w:rPr>
          <w:rFonts w:ascii="Times New Roman" w:hAnsi="Times New Roman" w:cs="Times New Roman"/>
          <w:bCs/>
          <w:i/>
          <w:iCs/>
          <w:sz w:val="20"/>
          <w:szCs w:val="20"/>
        </w:rPr>
        <w:t>et al.</w:t>
      </w:r>
      <w:r>
        <w:rPr>
          <w:rFonts w:ascii="Times New Roman" w:hAnsi="Times New Roman" w:cs="Times New Roman"/>
          <w:bCs/>
          <w:sz w:val="20"/>
          <w:szCs w:val="20"/>
        </w:rPr>
        <w:t xml:space="preserve"> (2015) and Garibaldi </w:t>
      </w:r>
      <w:r>
        <w:rPr>
          <w:rFonts w:ascii="Times New Roman" w:hAnsi="Times New Roman" w:cs="Times New Roman"/>
          <w:bCs/>
          <w:i/>
          <w:iCs/>
          <w:sz w:val="20"/>
          <w:szCs w:val="20"/>
        </w:rPr>
        <w:t>et al.</w:t>
      </w:r>
      <w:r>
        <w:rPr>
          <w:rFonts w:ascii="Times New Roman" w:hAnsi="Times New Roman" w:cs="Times New Roman"/>
          <w:bCs/>
          <w:sz w:val="20"/>
          <w:szCs w:val="20"/>
        </w:rPr>
        <w:t xml:space="preserve"> (2011), deficits are already present or are expected to materialize shortly (Aizen </w:t>
      </w:r>
      <w:r>
        <w:rPr>
          <w:rFonts w:ascii="Times New Roman" w:hAnsi="Times New Roman" w:cs="Times New Roman"/>
          <w:bCs/>
          <w:i/>
          <w:iCs/>
          <w:sz w:val="20"/>
          <w:szCs w:val="20"/>
        </w:rPr>
        <w:t>et al.,</w:t>
      </w:r>
      <w:r>
        <w:rPr>
          <w:rFonts w:ascii="Times New Roman" w:hAnsi="Times New Roman" w:cs="Times New Roman"/>
          <w:bCs/>
          <w:sz w:val="20"/>
          <w:szCs w:val="20"/>
        </w:rPr>
        <w:t xml:space="preserve"> 2018)</w:t>
      </w:r>
      <w:r>
        <w:rPr>
          <w:rFonts w:ascii="Times New Roman" w:hAnsi="Times New Roman" w:cs="Times New Roman"/>
          <w:bCs/>
          <w:i/>
          <w:iCs/>
          <w:sz w:val="20"/>
          <w:szCs w:val="20"/>
        </w:rPr>
        <w:t>.</w:t>
      </w:r>
      <w:r>
        <w:rPr>
          <w:rFonts w:ascii="Times New Roman" w:hAnsi="Times New Roman" w:cs="Times New Roman"/>
          <w:bCs/>
          <w:sz w:val="20"/>
          <w:szCs w:val="20"/>
        </w:rPr>
        <w:t xml:space="preserve"> In this paper, we take a brief look at one of the astonishing beneficial mites that are on the verge of extinction</w:t>
      </w:r>
      <w:r>
        <w:rPr>
          <w:rFonts w:ascii="Times New Roman" w:hAnsi="Times New Roman" w:cs="Times New Roman"/>
          <w:bCs/>
          <w:color w:val="333333"/>
          <w:sz w:val="20"/>
          <w:szCs w:val="20"/>
          <w:shd w:val="clear" w:color="auto" w:fill="FFFFFF"/>
        </w:rPr>
        <w:t xml:space="preserve"> (</w:t>
      </w:r>
      <w:proofErr w:type="spellStart"/>
      <w:r>
        <w:rPr>
          <w:rFonts w:ascii="Times New Roman" w:hAnsi="Times New Roman" w:cs="Times New Roman"/>
          <w:bCs/>
          <w:i/>
          <w:iCs/>
          <w:sz w:val="20"/>
          <w:szCs w:val="20"/>
        </w:rPr>
        <w:t>Trombidium</w:t>
      </w:r>
      <w:proofErr w:type="spellEnd"/>
      <w:r>
        <w:rPr>
          <w:rFonts w:ascii="Times New Roman" w:hAnsi="Times New Roman" w:cs="Times New Roman"/>
          <w:bCs/>
          <w:i/>
          <w:iCs/>
          <w:sz w:val="20"/>
          <w:szCs w:val="20"/>
        </w:rPr>
        <w:t xml:space="preserve"> </w:t>
      </w:r>
      <w:proofErr w:type="spellStart"/>
      <w:r>
        <w:rPr>
          <w:rFonts w:ascii="Times New Roman" w:hAnsi="Times New Roman" w:cs="Times New Roman"/>
          <w:bCs/>
          <w:i/>
          <w:iCs/>
          <w:sz w:val="20"/>
          <w:szCs w:val="20"/>
        </w:rPr>
        <w:t>grandissimum</w:t>
      </w:r>
      <w:proofErr w:type="spellEnd"/>
      <w:r>
        <w:rPr>
          <w:rFonts w:ascii="Times New Roman" w:hAnsi="Times New Roman" w:cs="Times New Roman"/>
          <w:bCs/>
          <w:sz w:val="20"/>
          <w:szCs w:val="20"/>
        </w:rPr>
        <w:t>). This amazing creature has numerous advantages in maintaining soil and environmental health</w:t>
      </w:r>
      <w:r>
        <w:rPr>
          <w:rFonts w:ascii="Times New Roman" w:hAnsi="Times New Roman" w:cs="Times New Roman"/>
          <w:bCs/>
          <w:i/>
          <w:iCs/>
          <w:color w:val="171717" w:themeColor="background2" w:themeShade="1A"/>
          <w:sz w:val="20"/>
          <w:szCs w:val="20"/>
        </w:rPr>
        <w:t>.</w:t>
      </w:r>
      <w:r>
        <w:rPr>
          <w:rFonts w:ascii="Times New Roman" w:hAnsi="Times New Roman" w:cs="Times New Roman"/>
          <w:bCs/>
          <w:color w:val="171717" w:themeColor="background2" w:themeShade="1A"/>
          <w:sz w:val="20"/>
          <w:szCs w:val="20"/>
        </w:rPr>
        <w:t xml:space="preserve"> </w:t>
      </w:r>
      <w:hyperlink r:id="rId8" w:history="1">
        <w:bookmarkStart w:id="6" w:name="_Hlk138772895"/>
        <w:r>
          <w:rPr>
            <w:rStyle w:val="Hyperlink"/>
            <w:rFonts w:ascii="Times New Roman" w:hAnsi="Times New Roman" w:cs="Times New Roman"/>
            <w:bCs/>
            <w:color w:val="171717" w:themeColor="background2" w:themeShade="1A"/>
            <w:sz w:val="20"/>
            <w:szCs w:val="20"/>
          </w:rPr>
          <w:t>(</w:t>
        </w:r>
        <w:bookmarkStart w:id="7" w:name="_Hlk136596792"/>
        <w:r>
          <w:rPr>
            <w:rStyle w:val="Hyperlink"/>
            <w:rFonts w:ascii="Times New Roman" w:hAnsi="Times New Roman" w:cs="Times New Roman"/>
            <w:bCs/>
            <w:color w:val="171717" w:themeColor="background2" w:themeShade="1A"/>
            <w:sz w:val="20"/>
            <w:szCs w:val="20"/>
          </w:rPr>
          <w:t>uwlax.edu</w:t>
        </w:r>
        <w:bookmarkEnd w:id="6"/>
        <w:bookmarkEnd w:id="7"/>
        <w:r>
          <w:rPr>
            <w:rStyle w:val="Hyperlink"/>
            <w:rFonts w:ascii="Times New Roman" w:hAnsi="Times New Roman" w:cs="Times New Roman"/>
            <w:bCs/>
            <w:color w:val="171717" w:themeColor="background2" w:themeShade="1A"/>
            <w:sz w:val="20"/>
            <w:szCs w:val="20"/>
          </w:rPr>
          <w:t>)</w:t>
        </w:r>
      </w:hyperlink>
    </w:p>
    <w:p w14:paraId="656EDD88" w14:textId="77777777" w:rsidR="00060A9A" w:rsidRDefault="004D4745">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 xml:space="preserve"> </w:t>
      </w:r>
      <w:bookmarkStart w:id="8" w:name="_Hlk139101365"/>
      <w:r>
        <w:rPr>
          <w:rFonts w:ascii="Times New Roman" w:hAnsi="Times New Roman" w:cs="Times New Roman"/>
          <w:b/>
          <w:bCs/>
          <w:sz w:val="20"/>
          <w:szCs w:val="20"/>
        </w:rPr>
        <w:t>Taxonomic hierarchy</w:t>
      </w:r>
    </w:p>
    <w:bookmarkEnd w:id="8"/>
    <w:p w14:paraId="69359DCB" w14:textId="77777777" w:rsidR="00060A9A" w:rsidRDefault="004D4745">
      <w:pPr>
        <w:spacing w:after="0" w:line="360" w:lineRule="auto"/>
        <w:jc w:val="both"/>
        <w:rPr>
          <w:rFonts w:ascii="Times New Roman" w:hAnsi="Times New Roman" w:cs="Times New Roman"/>
          <w:b/>
          <w:bCs/>
          <w:sz w:val="20"/>
          <w:szCs w:val="20"/>
        </w:rPr>
      </w:pPr>
      <w:r>
        <w:rPr>
          <w:rFonts w:ascii="Times New Roman" w:hAnsi="Times New Roman" w:cs="Times New Roman"/>
          <w:sz w:val="20"/>
          <w:szCs w:val="20"/>
        </w:rPr>
        <w:t>Even the taxonomy and phylogeny of this small genus are confusing, with some authors listing as many as 17 species (</w:t>
      </w:r>
      <w:proofErr w:type="spellStart"/>
      <w:r>
        <w:rPr>
          <w:rFonts w:ascii="Times New Roman" w:hAnsi="Times New Roman" w:cs="Times New Roman"/>
          <w:sz w:val="20"/>
          <w:szCs w:val="20"/>
        </w:rPr>
        <w:t>Ma˛kol</w:t>
      </w:r>
      <w:proofErr w:type="spellEnd"/>
      <w:r>
        <w:rPr>
          <w:rFonts w:ascii="Times New Roman" w:hAnsi="Times New Roman" w:cs="Times New Roman"/>
          <w:sz w:val="20"/>
          <w:szCs w:val="20"/>
        </w:rPr>
        <w:t xml:space="preserve"> 2000) to as few as six species (</w:t>
      </w:r>
      <w:proofErr w:type="spellStart"/>
      <w:r>
        <w:rPr>
          <w:rFonts w:ascii="Times New Roman" w:hAnsi="Times New Roman" w:cs="Times New Roman"/>
          <w:sz w:val="20"/>
          <w:szCs w:val="20"/>
        </w:rPr>
        <w:t>Ma˛kol</w:t>
      </w:r>
      <w:proofErr w:type="spellEnd"/>
      <w:r>
        <w:rPr>
          <w:rFonts w:ascii="Times New Roman" w:hAnsi="Times New Roman" w:cs="Times New Roman"/>
          <w:sz w:val="20"/>
          <w:szCs w:val="20"/>
        </w:rPr>
        <w:t xml:space="preserve"> 2007; </w:t>
      </w:r>
      <w:proofErr w:type="spellStart"/>
      <w:r>
        <w:rPr>
          <w:rFonts w:ascii="Times New Roman" w:hAnsi="Times New Roman" w:cs="Times New Roman"/>
          <w:sz w:val="20"/>
          <w:szCs w:val="20"/>
        </w:rPr>
        <w:t>Ma˛kol</w:t>
      </w:r>
      <w:proofErr w:type="spellEnd"/>
      <w:r>
        <w:rPr>
          <w:rFonts w:ascii="Times New Roman" w:hAnsi="Times New Roman" w:cs="Times New Roman"/>
          <w:sz w:val="20"/>
          <w:szCs w:val="20"/>
        </w:rPr>
        <w:t xml:space="preserve"> &amp; </w:t>
      </w:r>
      <w:proofErr w:type="spellStart"/>
      <w:r>
        <w:rPr>
          <w:rFonts w:ascii="Times New Roman" w:hAnsi="Times New Roman" w:cs="Times New Roman"/>
          <w:sz w:val="20"/>
          <w:szCs w:val="20"/>
        </w:rPr>
        <w:t>Wohltmann</w:t>
      </w:r>
      <w:proofErr w:type="spellEnd"/>
      <w:r>
        <w:rPr>
          <w:rFonts w:ascii="Times New Roman" w:hAnsi="Times New Roman" w:cs="Times New Roman"/>
          <w:sz w:val="20"/>
          <w:szCs w:val="20"/>
        </w:rPr>
        <w:t xml:space="preserve"> 2012) and There are possibly many more undescribed species in the genus (Welbourn 1985, 2021 personal communication; Zhang 1995, 1998). Taxonomic classifications are as follows: </w:t>
      </w:r>
      <w:r>
        <w:rPr>
          <w:rFonts w:ascii="Times New Roman" w:hAnsi="Times New Roman" w:cs="Times New Roman"/>
          <w:b/>
          <w:bCs/>
          <w:sz w:val="20"/>
          <w:szCs w:val="20"/>
        </w:rPr>
        <w:t xml:space="preserve">(Table 1) </w:t>
      </w:r>
    </w:p>
    <w:p w14:paraId="48F36A75" w14:textId="336B440F" w:rsidR="00060A9A" w:rsidRDefault="004D4745">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Table 1: Taxonomic hierarchy</w:t>
      </w:r>
    </w:p>
    <w:p w14:paraId="411294ED" w14:textId="77777777" w:rsidR="00125EE7" w:rsidRDefault="00125EE7">
      <w:pPr>
        <w:spacing w:after="0" w:line="240" w:lineRule="auto"/>
        <w:rPr>
          <w:rFonts w:ascii="Times New Roman" w:hAnsi="Times New Roman" w:cs="Times New Roman"/>
          <w:b/>
          <w:bCs/>
          <w:sz w:val="20"/>
          <w:szCs w:val="20"/>
        </w:rPr>
      </w:pPr>
    </w:p>
    <w:p w14:paraId="3D47F20E" w14:textId="717C0C23" w:rsidR="00060A9A" w:rsidRDefault="00060A9A">
      <w:pPr>
        <w:spacing w:after="0" w:line="360" w:lineRule="auto"/>
        <w:jc w:val="both"/>
        <w:rPr>
          <w:rFonts w:ascii="Times New Roman" w:hAnsi="Times New Roman" w:cs="Times New Roman"/>
          <w:b/>
          <w:bCs/>
          <w:sz w:val="20"/>
          <w:szCs w:val="20"/>
        </w:rPr>
      </w:pPr>
    </w:p>
    <w:tbl>
      <w:tblPr>
        <w:tblStyle w:val="TableGrid"/>
        <w:tblpPr w:leftFromText="180" w:rightFromText="180" w:vertAnchor="page" w:horzAnchor="margin" w:tblpY="8953"/>
        <w:tblW w:w="0" w:type="auto"/>
        <w:tblBorders>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663"/>
        <w:gridCol w:w="15"/>
        <w:gridCol w:w="5658"/>
      </w:tblGrid>
      <w:tr w:rsidR="00060A9A" w14:paraId="630EC66C" w14:textId="77777777">
        <w:trPr>
          <w:trHeight w:val="141"/>
        </w:trPr>
        <w:tc>
          <w:tcPr>
            <w:tcW w:w="3663" w:type="dxa"/>
            <w:shd w:val="clear" w:color="auto" w:fill="FFFFFF" w:themeFill="background1"/>
          </w:tcPr>
          <w:p w14:paraId="0C1DDDFA" w14:textId="77777777" w:rsidR="00060A9A" w:rsidRDefault="004D4745">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Domain</w:t>
            </w:r>
          </w:p>
        </w:tc>
        <w:tc>
          <w:tcPr>
            <w:tcW w:w="5673" w:type="dxa"/>
            <w:gridSpan w:val="2"/>
            <w:shd w:val="clear" w:color="auto" w:fill="FFFFFF" w:themeFill="background1"/>
          </w:tcPr>
          <w:p w14:paraId="70D97FF5" w14:textId="447E5246" w:rsidR="00060A9A" w:rsidRDefault="004D47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Eukarya</w:t>
            </w:r>
          </w:p>
        </w:tc>
      </w:tr>
      <w:tr w:rsidR="00060A9A" w14:paraId="3D339AFF" w14:textId="77777777">
        <w:trPr>
          <w:trHeight w:val="141"/>
        </w:trPr>
        <w:tc>
          <w:tcPr>
            <w:tcW w:w="3663" w:type="dxa"/>
            <w:shd w:val="clear" w:color="auto" w:fill="FFFFFF" w:themeFill="background1"/>
          </w:tcPr>
          <w:p w14:paraId="48DF1724" w14:textId="77777777" w:rsidR="00060A9A" w:rsidRDefault="004D4745">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Kingdom</w:t>
            </w:r>
          </w:p>
        </w:tc>
        <w:tc>
          <w:tcPr>
            <w:tcW w:w="5673" w:type="dxa"/>
            <w:gridSpan w:val="2"/>
            <w:shd w:val="clear" w:color="auto" w:fill="FFFFFF" w:themeFill="background1"/>
          </w:tcPr>
          <w:p w14:paraId="3187AE39" w14:textId="77777777" w:rsidR="00060A9A" w:rsidRDefault="004D47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Animalia</w:t>
            </w:r>
          </w:p>
        </w:tc>
      </w:tr>
      <w:tr w:rsidR="00060A9A" w14:paraId="5E1A81A0" w14:textId="77777777">
        <w:trPr>
          <w:trHeight w:val="141"/>
        </w:trPr>
        <w:tc>
          <w:tcPr>
            <w:tcW w:w="3663" w:type="dxa"/>
            <w:shd w:val="clear" w:color="auto" w:fill="FFFFFF" w:themeFill="background1"/>
          </w:tcPr>
          <w:p w14:paraId="7FCDFDC0" w14:textId="77777777" w:rsidR="00060A9A" w:rsidRDefault="004D4745">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Phylum</w:t>
            </w:r>
          </w:p>
        </w:tc>
        <w:tc>
          <w:tcPr>
            <w:tcW w:w="5673" w:type="dxa"/>
            <w:gridSpan w:val="2"/>
            <w:shd w:val="clear" w:color="auto" w:fill="FFFFFF" w:themeFill="background1"/>
          </w:tcPr>
          <w:p w14:paraId="1C8CBC24" w14:textId="3C492C1A" w:rsidR="00060A9A" w:rsidRDefault="004D47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Arthropoda</w:t>
            </w:r>
          </w:p>
        </w:tc>
      </w:tr>
      <w:tr w:rsidR="00060A9A" w14:paraId="53F3B10C" w14:textId="77777777">
        <w:trPr>
          <w:trHeight w:val="141"/>
        </w:trPr>
        <w:tc>
          <w:tcPr>
            <w:tcW w:w="3663" w:type="dxa"/>
            <w:shd w:val="clear" w:color="auto" w:fill="FFFFFF" w:themeFill="background1"/>
          </w:tcPr>
          <w:p w14:paraId="39EBBB14" w14:textId="77777777" w:rsidR="00060A9A" w:rsidRDefault="004D4745">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Subphylum</w:t>
            </w:r>
          </w:p>
        </w:tc>
        <w:tc>
          <w:tcPr>
            <w:tcW w:w="5673" w:type="dxa"/>
            <w:gridSpan w:val="2"/>
            <w:shd w:val="clear" w:color="auto" w:fill="FFFFFF" w:themeFill="background1"/>
          </w:tcPr>
          <w:p w14:paraId="2374D3F2" w14:textId="1AD23FDF" w:rsidR="00060A9A" w:rsidRDefault="004D47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Chelicerata</w:t>
            </w:r>
          </w:p>
        </w:tc>
      </w:tr>
      <w:tr w:rsidR="00060A9A" w14:paraId="3F53760B" w14:textId="77777777">
        <w:trPr>
          <w:trHeight w:val="141"/>
        </w:trPr>
        <w:tc>
          <w:tcPr>
            <w:tcW w:w="3663" w:type="dxa"/>
            <w:shd w:val="clear" w:color="auto" w:fill="FFFFFF" w:themeFill="background1"/>
          </w:tcPr>
          <w:p w14:paraId="46DBF3CC" w14:textId="77777777" w:rsidR="00060A9A" w:rsidRDefault="004D4745">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Class</w:t>
            </w:r>
          </w:p>
        </w:tc>
        <w:tc>
          <w:tcPr>
            <w:tcW w:w="5673" w:type="dxa"/>
            <w:gridSpan w:val="2"/>
            <w:shd w:val="clear" w:color="auto" w:fill="FFFFFF" w:themeFill="background1"/>
          </w:tcPr>
          <w:p w14:paraId="7F24BC29" w14:textId="77777777" w:rsidR="00060A9A" w:rsidRDefault="004D47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Arachnida</w:t>
            </w:r>
          </w:p>
        </w:tc>
      </w:tr>
      <w:tr w:rsidR="00060A9A" w14:paraId="6EB8105C" w14:textId="77777777">
        <w:trPr>
          <w:trHeight w:val="141"/>
        </w:trPr>
        <w:tc>
          <w:tcPr>
            <w:tcW w:w="3663" w:type="dxa"/>
            <w:shd w:val="clear" w:color="auto" w:fill="FFFFFF" w:themeFill="background1"/>
          </w:tcPr>
          <w:p w14:paraId="7FE4554A" w14:textId="77777777" w:rsidR="00060A9A" w:rsidRDefault="004D4745">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Subclass</w:t>
            </w:r>
          </w:p>
        </w:tc>
        <w:tc>
          <w:tcPr>
            <w:tcW w:w="5673" w:type="dxa"/>
            <w:gridSpan w:val="2"/>
            <w:shd w:val="clear" w:color="auto" w:fill="FFFFFF" w:themeFill="background1"/>
          </w:tcPr>
          <w:p w14:paraId="75A8FB27" w14:textId="75831ADD" w:rsidR="00060A9A" w:rsidRDefault="004D47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Acari</w:t>
            </w:r>
          </w:p>
        </w:tc>
      </w:tr>
      <w:tr w:rsidR="00060A9A" w14:paraId="46E37A8C" w14:textId="77777777">
        <w:trPr>
          <w:trHeight w:val="141"/>
        </w:trPr>
        <w:tc>
          <w:tcPr>
            <w:tcW w:w="3678" w:type="dxa"/>
            <w:gridSpan w:val="2"/>
            <w:shd w:val="clear" w:color="auto" w:fill="FFFFFF" w:themeFill="background1"/>
          </w:tcPr>
          <w:p w14:paraId="265889BE" w14:textId="77777777" w:rsidR="00060A9A" w:rsidRDefault="004D4745">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Superorder</w:t>
            </w:r>
          </w:p>
        </w:tc>
        <w:tc>
          <w:tcPr>
            <w:tcW w:w="5658" w:type="dxa"/>
            <w:shd w:val="clear" w:color="auto" w:fill="FFFFFF" w:themeFill="background1"/>
          </w:tcPr>
          <w:p w14:paraId="2DA8FC4A" w14:textId="2CB8FFCB" w:rsidR="00060A9A" w:rsidRDefault="004D4745">
            <w:pPr>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Acariformes</w:t>
            </w:r>
            <w:proofErr w:type="spellEnd"/>
          </w:p>
        </w:tc>
      </w:tr>
      <w:tr w:rsidR="00060A9A" w14:paraId="0AE51D56" w14:textId="77777777">
        <w:trPr>
          <w:trHeight w:val="141"/>
        </w:trPr>
        <w:tc>
          <w:tcPr>
            <w:tcW w:w="3678" w:type="dxa"/>
            <w:gridSpan w:val="2"/>
            <w:shd w:val="clear" w:color="auto" w:fill="FFFFFF" w:themeFill="background1"/>
          </w:tcPr>
          <w:p w14:paraId="1FE13AA2" w14:textId="77777777" w:rsidR="00060A9A" w:rsidRDefault="004D4745">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Order</w:t>
            </w:r>
          </w:p>
        </w:tc>
        <w:tc>
          <w:tcPr>
            <w:tcW w:w="5658" w:type="dxa"/>
            <w:shd w:val="clear" w:color="auto" w:fill="FFFFFF" w:themeFill="background1"/>
          </w:tcPr>
          <w:p w14:paraId="1E93104D" w14:textId="77777777" w:rsidR="00060A9A" w:rsidRDefault="004D4745">
            <w:pPr>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Actinededa</w:t>
            </w:r>
            <w:proofErr w:type="spellEnd"/>
          </w:p>
        </w:tc>
      </w:tr>
      <w:tr w:rsidR="00060A9A" w14:paraId="3423C1D5" w14:textId="77777777">
        <w:trPr>
          <w:trHeight w:val="141"/>
        </w:trPr>
        <w:tc>
          <w:tcPr>
            <w:tcW w:w="3678" w:type="dxa"/>
            <w:gridSpan w:val="2"/>
            <w:shd w:val="clear" w:color="auto" w:fill="FFFFFF" w:themeFill="background1"/>
          </w:tcPr>
          <w:p w14:paraId="12A32B09" w14:textId="77777777" w:rsidR="00060A9A" w:rsidRDefault="004D4745">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Suborder</w:t>
            </w:r>
          </w:p>
        </w:tc>
        <w:tc>
          <w:tcPr>
            <w:tcW w:w="5658" w:type="dxa"/>
            <w:shd w:val="clear" w:color="auto" w:fill="FFFFFF" w:themeFill="background1"/>
          </w:tcPr>
          <w:p w14:paraId="18B6B3FD" w14:textId="08C07F84" w:rsidR="00060A9A" w:rsidRDefault="004D47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Parasitengona</w:t>
            </w:r>
          </w:p>
        </w:tc>
      </w:tr>
      <w:tr w:rsidR="00060A9A" w14:paraId="650CE938" w14:textId="77777777">
        <w:trPr>
          <w:trHeight w:val="141"/>
        </w:trPr>
        <w:tc>
          <w:tcPr>
            <w:tcW w:w="3678" w:type="dxa"/>
            <w:gridSpan w:val="2"/>
            <w:tcBorders>
              <w:bottom w:val="nil"/>
            </w:tcBorders>
            <w:shd w:val="clear" w:color="auto" w:fill="FFFFFF" w:themeFill="background1"/>
          </w:tcPr>
          <w:p w14:paraId="5ACFE8CF" w14:textId="77777777" w:rsidR="00060A9A" w:rsidRDefault="004D4745">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Superfamily</w:t>
            </w:r>
          </w:p>
        </w:tc>
        <w:tc>
          <w:tcPr>
            <w:tcW w:w="5658" w:type="dxa"/>
            <w:tcBorders>
              <w:bottom w:val="nil"/>
            </w:tcBorders>
            <w:shd w:val="clear" w:color="auto" w:fill="FFFFFF" w:themeFill="background1"/>
          </w:tcPr>
          <w:p w14:paraId="752344A2" w14:textId="77777777" w:rsidR="00060A9A" w:rsidRDefault="004D4745">
            <w:pPr>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Trombidiodea</w:t>
            </w:r>
            <w:proofErr w:type="spellEnd"/>
          </w:p>
        </w:tc>
      </w:tr>
      <w:tr w:rsidR="00060A9A" w14:paraId="656EEC81" w14:textId="77777777">
        <w:trPr>
          <w:trHeight w:val="141"/>
        </w:trPr>
        <w:tc>
          <w:tcPr>
            <w:tcW w:w="3678" w:type="dxa"/>
            <w:gridSpan w:val="2"/>
            <w:tcBorders>
              <w:top w:val="nil"/>
              <w:bottom w:val="nil"/>
            </w:tcBorders>
            <w:shd w:val="clear" w:color="auto" w:fill="FFFFFF" w:themeFill="background1"/>
          </w:tcPr>
          <w:p w14:paraId="3B5BF89D" w14:textId="77777777" w:rsidR="00060A9A" w:rsidRDefault="004D4745">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Family</w:t>
            </w:r>
          </w:p>
        </w:tc>
        <w:tc>
          <w:tcPr>
            <w:tcW w:w="5658" w:type="dxa"/>
            <w:tcBorders>
              <w:top w:val="nil"/>
              <w:bottom w:val="nil"/>
            </w:tcBorders>
            <w:shd w:val="clear" w:color="auto" w:fill="FFFFFF" w:themeFill="background1"/>
          </w:tcPr>
          <w:p w14:paraId="525D6EC2" w14:textId="77777777" w:rsidR="00060A9A" w:rsidRDefault="004D4745">
            <w:pPr>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Trombidiidae</w:t>
            </w:r>
            <w:proofErr w:type="spellEnd"/>
            <w:r>
              <w:rPr>
                <w:rFonts w:ascii="Times New Roman" w:hAnsi="Times New Roman" w:cs="Times New Roman"/>
                <w:sz w:val="20"/>
                <w:szCs w:val="20"/>
              </w:rPr>
              <w:t xml:space="preserve"> (</w:t>
            </w:r>
            <w:r>
              <w:rPr>
                <w:rFonts w:ascii="Times New Roman" w:hAnsi="Times New Roman" w:cs="Times New Roman"/>
                <w:b/>
                <w:bCs/>
                <w:sz w:val="20"/>
                <w:szCs w:val="20"/>
              </w:rPr>
              <w:t>Leach, 1815</w:t>
            </w:r>
            <w:r>
              <w:rPr>
                <w:rFonts w:ascii="Times New Roman" w:hAnsi="Times New Roman" w:cs="Times New Roman"/>
                <w:sz w:val="20"/>
                <w:szCs w:val="20"/>
              </w:rPr>
              <w:t>)</w:t>
            </w:r>
          </w:p>
        </w:tc>
      </w:tr>
      <w:tr w:rsidR="00060A9A" w14:paraId="07748AD6" w14:textId="77777777">
        <w:trPr>
          <w:trHeight w:val="141"/>
        </w:trPr>
        <w:tc>
          <w:tcPr>
            <w:tcW w:w="3678" w:type="dxa"/>
            <w:gridSpan w:val="2"/>
            <w:tcBorders>
              <w:top w:val="nil"/>
              <w:bottom w:val="nil"/>
            </w:tcBorders>
            <w:shd w:val="clear" w:color="auto" w:fill="FFFFFF" w:themeFill="background1"/>
          </w:tcPr>
          <w:p w14:paraId="6B73FD82" w14:textId="77777777" w:rsidR="00060A9A" w:rsidRDefault="004D4745">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Genus</w:t>
            </w:r>
          </w:p>
        </w:tc>
        <w:tc>
          <w:tcPr>
            <w:tcW w:w="5658" w:type="dxa"/>
            <w:tcBorders>
              <w:top w:val="nil"/>
              <w:bottom w:val="nil"/>
            </w:tcBorders>
            <w:shd w:val="clear" w:color="auto" w:fill="FFFFFF" w:themeFill="background1"/>
          </w:tcPr>
          <w:p w14:paraId="5BD14C9A" w14:textId="706EA2DE" w:rsidR="00060A9A" w:rsidRDefault="004D4745">
            <w:pPr>
              <w:spacing w:after="0" w:line="240" w:lineRule="auto"/>
              <w:jc w:val="both"/>
              <w:rPr>
                <w:rFonts w:ascii="Times New Roman" w:hAnsi="Times New Roman" w:cs="Times New Roman"/>
                <w:i/>
                <w:iCs/>
                <w:sz w:val="20"/>
                <w:szCs w:val="20"/>
              </w:rPr>
            </w:pPr>
            <w:proofErr w:type="spellStart"/>
            <w:r>
              <w:rPr>
                <w:rFonts w:ascii="Times New Roman" w:hAnsi="Times New Roman" w:cs="Times New Roman"/>
                <w:i/>
                <w:iCs/>
                <w:sz w:val="20"/>
                <w:szCs w:val="20"/>
              </w:rPr>
              <w:t>Trombidium</w:t>
            </w:r>
            <w:proofErr w:type="spellEnd"/>
          </w:p>
        </w:tc>
      </w:tr>
      <w:tr w:rsidR="00060A9A" w14:paraId="31F0575E" w14:textId="77777777">
        <w:trPr>
          <w:trHeight w:val="141"/>
        </w:trPr>
        <w:tc>
          <w:tcPr>
            <w:tcW w:w="3678" w:type="dxa"/>
            <w:gridSpan w:val="2"/>
            <w:tcBorders>
              <w:top w:val="nil"/>
              <w:bottom w:val="single" w:sz="4" w:space="0" w:color="auto"/>
            </w:tcBorders>
            <w:shd w:val="clear" w:color="auto" w:fill="FFFFFF" w:themeFill="background1"/>
          </w:tcPr>
          <w:p w14:paraId="1CFEF3E2" w14:textId="77777777" w:rsidR="00060A9A" w:rsidRDefault="004D4745">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Species</w:t>
            </w:r>
          </w:p>
        </w:tc>
        <w:tc>
          <w:tcPr>
            <w:tcW w:w="5658" w:type="dxa"/>
            <w:tcBorders>
              <w:top w:val="nil"/>
              <w:bottom w:val="single" w:sz="4" w:space="0" w:color="auto"/>
            </w:tcBorders>
            <w:shd w:val="clear" w:color="auto" w:fill="FFFFFF" w:themeFill="background1"/>
          </w:tcPr>
          <w:p w14:paraId="7BDEEB28" w14:textId="77777777" w:rsidR="00060A9A" w:rsidRDefault="004D47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There are more than 200 </w:t>
            </w:r>
            <w:proofErr w:type="spellStart"/>
            <w:r>
              <w:rPr>
                <w:rFonts w:ascii="Times New Roman" w:hAnsi="Times New Roman" w:cs="Times New Roman"/>
                <w:i/>
                <w:iCs/>
                <w:sz w:val="20"/>
                <w:szCs w:val="20"/>
              </w:rPr>
              <w:t>Trombidian</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spp</w:t>
            </w:r>
            <w:proofErr w:type="spellEnd"/>
            <w:r>
              <w:rPr>
                <w:rFonts w:ascii="Times New Roman" w:hAnsi="Times New Roman" w:cs="Times New Roman"/>
                <w:i/>
                <w:iCs/>
                <w:sz w:val="20"/>
                <w:szCs w:val="20"/>
              </w:rPr>
              <w:t>,</w:t>
            </w:r>
          </w:p>
        </w:tc>
      </w:tr>
    </w:tbl>
    <w:p w14:paraId="6C54721C" w14:textId="381E4D56" w:rsidR="00060A9A" w:rsidRDefault="004D4745">
      <w:pPr>
        <w:spacing w:after="0" w:line="360" w:lineRule="auto"/>
        <w:ind w:firstLine="720"/>
        <w:jc w:val="both"/>
        <w:rPr>
          <w:rFonts w:ascii="Times New Roman" w:hAnsi="Times New Roman" w:cs="Times New Roman"/>
          <w:sz w:val="20"/>
          <w:szCs w:val="20"/>
        </w:rPr>
      </w:pPr>
      <w:r>
        <w:rPr>
          <w:rFonts w:ascii="Times New Roman" w:hAnsi="Times New Roman" w:cs="Times New Roman"/>
          <w:sz w:val="20"/>
          <w:szCs w:val="20"/>
        </w:rPr>
        <w:t>Out of these “</w:t>
      </w:r>
      <w:proofErr w:type="spellStart"/>
      <w:r>
        <w:rPr>
          <w:rFonts w:ascii="Times New Roman" w:hAnsi="Times New Roman" w:cs="Times New Roman"/>
          <w:b/>
          <w:bCs/>
          <w:i/>
          <w:iCs/>
          <w:sz w:val="20"/>
          <w:szCs w:val="20"/>
        </w:rPr>
        <w:t>Trombidium</w:t>
      </w:r>
      <w:proofErr w:type="spellEnd"/>
      <w:r>
        <w:rPr>
          <w:rFonts w:ascii="Times New Roman" w:hAnsi="Times New Roman" w:cs="Times New Roman"/>
          <w:b/>
          <w:bCs/>
          <w:i/>
          <w:iCs/>
          <w:sz w:val="20"/>
          <w:szCs w:val="20"/>
        </w:rPr>
        <w:t xml:space="preserve"> </w:t>
      </w:r>
      <w:proofErr w:type="spellStart"/>
      <w:r>
        <w:rPr>
          <w:rFonts w:ascii="Times New Roman" w:hAnsi="Times New Roman" w:cs="Times New Roman"/>
          <w:b/>
          <w:bCs/>
          <w:i/>
          <w:iCs/>
          <w:sz w:val="20"/>
          <w:szCs w:val="20"/>
        </w:rPr>
        <w:t>grandissimum</w:t>
      </w:r>
      <w:proofErr w:type="spellEnd"/>
      <w:r>
        <w:rPr>
          <w:rFonts w:ascii="Times New Roman" w:hAnsi="Times New Roman" w:cs="Times New Roman"/>
          <w:i/>
          <w:iCs/>
          <w:sz w:val="20"/>
          <w:szCs w:val="20"/>
        </w:rPr>
        <w:t>”</w:t>
      </w:r>
      <w:r>
        <w:rPr>
          <w:rFonts w:ascii="Times New Roman" w:hAnsi="Times New Roman" w:cs="Times New Roman"/>
          <w:sz w:val="20"/>
          <w:szCs w:val="20"/>
        </w:rPr>
        <w:t xml:space="preserve"> species is the most common species found in India (</w:t>
      </w:r>
      <w:proofErr w:type="spellStart"/>
      <w:r>
        <w:rPr>
          <w:rFonts w:ascii="Times New Roman" w:hAnsi="Times New Roman" w:cs="Times New Roman"/>
          <w:sz w:val="20"/>
          <w:szCs w:val="20"/>
        </w:rPr>
        <w:t>Sayantan</w:t>
      </w:r>
      <w:proofErr w:type="spellEnd"/>
      <w:r>
        <w:rPr>
          <w:rFonts w:ascii="Times New Roman" w:hAnsi="Times New Roman" w:cs="Times New Roman"/>
          <w:sz w:val="20"/>
          <w:szCs w:val="20"/>
        </w:rPr>
        <w:t xml:space="preserve"> De 2020) which was depicted in </w:t>
      </w:r>
      <w:r>
        <w:rPr>
          <w:rFonts w:ascii="Times New Roman" w:hAnsi="Times New Roman" w:cs="Times New Roman"/>
          <w:b/>
          <w:bCs/>
          <w:sz w:val="20"/>
          <w:szCs w:val="20"/>
        </w:rPr>
        <w:t>Fig 1</w:t>
      </w:r>
      <w:r>
        <w:rPr>
          <w:rFonts w:ascii="Times New Roman" w:hAnsi="Times New Roman" w:cs="Times New Roman"/>
          <w:sz w:val="20"/>
          <w:szCs w:val="20"/>
        </w:rPr>
        <w:t>.</w:t>
      </w:r>
    </w:p>
    <w:p w14:paraId="76986151" w14:textId="41E2EF09" w:rsidR="004E7A98" w:rsidRDefault="004E7A98">
      <w:pPr>
        <w:spacing w:after="0" w:line="360" w:lineRule="auto"/>
        <w:ind w:firstLine="720"/>
        <w:jc w:val="both"/>
        <w:rPr>
          <w:rFonts w:ascii="Times New Roman" w:hAnsi="Times New Roman" w:cs="Times New Roman"/>
          <w:sz w:val="20"/>
          <w:szCs w:val="20"/>
        </w:rPr>
      </w:pPr>
    </w:p>
    <w:p w14:paraId="2938A391" w14:textId="707D23B7" w:rsidR="004E7A98" w:rsidRDefault="004E7A98">
      <w:pPr>
        <w:spacing w:after="0" w:line="360" w:lineRule="auto"/>
        <w:ind w:firstLine="720"/>
        <w:jc w:val="both"/>
        <w:rPr>
          <w:rFonts w:ascii="Times New Roman" w:hAnsi="Times New Roman" w:cs="Times New Roman"/>
          <w:sz w:val="20"/>
          <w:szCs w:val="20"/>
        </w:rPr>
      </w:pPr>
    </w:p>
    <w:p w14:paraId="60F65577" w14:textId="77777777" w:rsidR="004E7A98" w:rsidRDefault="004E7A98">
      <w:pPr>
        <w:spacing w:after="0" w:line="360" w:lineRule="auto"/>
        <w:ind w:firstLine="720"/>
        <w:jc w:val="both"/>
        <w:rPr>
          <w:rFonts w:ascii="Times New Roman" w:hAnsi="Times New Roman" w:cs="Times New Roman"/>
          <w:sz w:val="20"/>
          <w:szCs w:val="20"/>
        </w:rPr>
      </w:pPr>
    </w:p>
    <w:p w14:paraId="7EAA8884" w14:textId="7998299E" w:rsidR="00060A9A" w:rsidRDefault="00060A9A">
      <w:pPr>
        <w:spacing w:after="0" w:line="360" w:lineRule="auto"/>
        <w:ind w:firstLine="720"/>
        <w:jc w:val="both"/>
        <w:rPr>
          <w:rFonts w:ascii="Times New Roman" w:hAnsi="Times New Roman" w:cs="Times New Roman"/>
          <w:sz w:val="20"/>
          <w:szCs w:val="20"/>
        </w:rPr>
      </w:pPr>
    </w:p>
    <w:p w14:paraId="6F4422F7" w14:textId="77777777" w:rsidR="00060A9A" w:rsidRDefault="00060A9A">
      <w:pPr>
        <w:spacing w:after="0" w:line="360" w:lineRule="auto"/>
        <w:ind w:firstLine="720"/>
        <w:jc w:val="both"/>
        <w:rPr>
          <w:rFonts w:ascii="Times New Roman" w:hAnsi="Times New Roman" w:cs="Times New Roman"/>
          <w:sz w:val="20"/>
          <w:szCs w:val="20"/>
        </w:rPr>
      </w:pPr>
    </w:p>
    <w:p w14:paraId="23FE570B" w14:textId="77777777" w:rsidR="00060A9A" w:rsidRDefault="00060A9A">
      <w:pPr>
        <w:spacing w:after="0" w:line="360" w:lineRule="auto"/>
        <w:ind w:firstLine="720"/>
        <w:jc w:val="both"/>
        <w:rPr>
          <w:rFonts w:ascii="Times New Roman" w:hAnsi="Times New Roman" w:cs="Times New Roman"/>
          <w:sz w:val="20"/>
          <w:szCs w:val="20"/>
        </w:rPr>
      </w:pPr>
    </w:p>
    <w:p w14:paraId="79940E26" w14:textId="13EBA366" w:rsidR="00125EE7" w:rsidRDefault="00125EE7">
      <w:pPr>
        <w:spacing w:after="0" w:line="360" w:lineRule="auto"/>
        <w:ind w:firstLine="720"/>
        <w:jc w:val="both"/>
        <w:rPr>
          <w:rFonts w:ascii="Times New Roman" w:hAnsi="Times New Roman" w:cs="Times New Roman"/>
          <w:sz w:val="20"/>
          <w:szCs w:val="20"/>
        </w:rPr>
      </w:pPr>
    </w:p>
    <w:p w14:paraId="2F5DA519" w14:textId="77777777" w:rsidR="00125EE7" w:rsidRDefault="00125EE7">
      <w:pPr>
        <w:spacing w:after="0" w:line="360" w:lineRule="auto"/>
        <w:ind w:firstLine="720"/>
        <w:jc w:val="both"/>
        <w:rPr>
          <w:rFonts w:ascii="Times New Roman" w:hAnsi="Times New Roman" w:cs="Times New Roman"/>
          <w:sz w:val="20"/>
          <w:szCs w:val="20"/>
        </w:rPr>
      </w:pPr>
    </w:p>
    <w:p w14:paraId="53B4C4B3" w14:textId="77777777" w:rsidR="00125EE7" w:rsidRDefault="00125EE7">
      <w:pPr>
        <w:spacing w:after="0" w:line="360" w:lineRule="auto"/>
        <w:ind w:firstLine="720"/>
        <w:jc w:val="both"/>
        <w:rPr>
          <w:rFonts w:ascii="Times New Roman" w:hAnsi="Times New Roman" w:cs="Times New Roman"/>
          <w:sz w:val="20"/>
          <w:szCs w:val="20"/>
        </w:rPr>
      </w:pPr>
    </w:p>
    <w:p w14:paraId="48C3D3A9" w14:textId="77777777" w:rsidR="00125EE7" w:rsidRDefault="00125EE7">
      <w:pPr>
        <w:spacing w:after="0" w:line="360" w:lineRule="auto"/>
        <w:ind w:firstLine="720"/>
        <w:jc w:val="both"/>
        <w:rPr>
          <w:rFonts w:ascii="Times New Roman" w:hAnsi="Times New Roman" w:cs="Times New Roman"/>
          <w:sz w:val="20"/>
          <w:szCs w:val="20"/>
        </w:rPr>
      </w:pPr>
    </w:p>
    <w:p w14:paraId="6F5DF777" w14:textId="77777777" w:rsidR="00060A9A" w:rsidRDefault="00060A9A">
      <w:pPr>
        <w:spacing w:after="0" w:line="360" w:lineRule="auto"/>
        <w:ind w:firstLine="720"/>
        <w:jc w:val="both"/>
        <w:rPr>
          <w:rFonts w:ascii="Times New Roman" w:hAnsi="Times New Roman" w:cs="Times New Roman"/>
          <w:sz w:val="20"/>
          <w:szCs w:val="20"/>
        </w:rPr>
      </w:pPr>
    </w:p>
    <w:p w14:paraId="02EB9276" w14:textId="53DBAC16" w:rsidR="00060A9A" w:rsidRDefault="00060A9A">
      <w:pPr>
        <w:spacing w:after="0" w:line="360" w:lineRule="auto"/>
        <w:ind w:firstLine="720"/>
        <w:jc w:val="both"/>
        <w:rPr>
          <w:rFonts w:ascii="Times New Roman" w:hAnsi="Times New Roman" w:cs="Times New Roman"/>
          <w:sz w:val="20"/>
          <w:szCs w:val="20"/>
        </w:rPr>
      </w:pPr>
    </w:p>
    <w:p w14:paraId="225E60A8" w14:textId="77777777" w:rsidR="00060A9A" w:rsidRDefault="00060A9A">
      <w:pPr>
        <w:spacing w:after="0" w:line="360" w:lineRule="auto"/>
        <w:ind w:firstLine="720"/>
        <w:jc w:val="both"/>
        <w:rPr>
          <w:rFonts w:ascii="Times New Roman" w:hAnsi="Times New Roman" w:cs="Times New Roman"/>
          <w:sz w:val="20"/>
          <w:szCs w:val="20"/>
        </w:rPr>
      </w:pPr>
    </w:p>
    <w:p w14:paraId="19AED1D2" w14:textId="77777777" w:rsidR="00060A9A" w:rsidRDefault="00060A9A">
      <w:pPr>
        <w:spacing w:after="0" w:line="360" w:lineRule="auto"/>
        <w:ind w:firstLine="720"/>
        <w:jc w:val="both"/>
        <w:rPr>
          <w:rFonts w:ascii="Times New Roman" w:hAnsi="Times New Roman" w:cs="Times New Roman"/>
          <w:sz w:val="20"/>
          <w:szCs w:val="20"/>
        </w:rPr>
      </w:pPr>
    </w:p>
    <w:p w14:paraId="62B42606" w14:textId="3D272E28" w:rsidR="00060A9A" w:rsidRDefault="00125EE7">
      <w:pPr>
        <w:spacing w:after="0" w:line="360" w:lineRule="auto"/>
        <w:ind w:firstLine="720"/>
        <w:jc w:val="both"/>
        <w:rPr>
          <w:rFonts w:ascii="Times New Roman" w:hAnsi="Times New Roman" w:cs="Times New Roman"/>
          <w:sz w:val="20"/>
          <w:szCs w:val="20"/>
        </w:rPr>
      </w:pPr>
      <w:r>
        <w:rPr>
          <w:rFonts w:ascii="Times New Roman" w:hAnsi="Times New Roman" w:cs="Times New Roman"/>
          <w:b/>
          <w:bCs/>
          <w:noProof/>
          <w:sz w:val="24"/>
          <w:szCs w:val="24"/>
          <w:u w:val="single"/>
        </w:rPr>
        <w:lastRenderedPageBreak/>
        <w:drawing>
          <wp:anchor distT="0" distB="0" distL="114300" distR="114300" simplePos="0" relativeHeight="251659264" behindDoc="0" locked="0" layoutInCell="1" allowOverlap="1" wp14:anchorId="71C62A30" wp14:editId="535DD6C7">
            <wp:simplePos x="0" y="0"/>
            <wp:positionH relativeFrom="margin">
              <wp:posOffset>800100</wp:posOffset>
            </wp:positionH>
            <wp:positionV relativeFrom="paragraph">
              <wp:posOffset>-290830</wp:posOffset>
            </wp:positionV>
            <wp:extent cx="2721610" cy="203835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Lst>
                    </a:blip>
                    <a:srcRect l="34896" t="48312" r="12255" b="10697"/>
                    <a:stretch>
                      <a:fillRect/>
                    </a:stretch>
                  </pic:blipFill>
                  <pic:spPr>
                    <a:xfrm>
                      <a:off x="0" y="0"/>
                      <a:ext cx="2721610" cy="2038350"/>
                    </a:xfrm>
                    <a:prstGeom prst="rect">
                      <a:avLst/>
                    </a:prstGeom>
                    <a:ln>
                      <a:noFill/>
                    </a:ln>
                  </pic:spPr>
                </pic:pic>
              </a:graphicData>
            </a:graphic>
          </wp:anchor>
        </w:drawing>
      </w:r>
    </w:p>
    <w:p w14:paraId="3423B1FC" w14:textId="77777777" w:rsidR="00060A9A" w:rsidRDefault="00060A9A">
      <w:pPr>
        <w:spacing w:after="0" w:line="360" w:lineRule="auto"/>
        <w:ind w:firstLine="720"/>
        <w:jc w:val="both"/>
        <w:rPr>
          <w:rFonts w:ascii="Times New Roman" w:hAnsi="Times New Roman" w:cs="Times New Roman"/>
          <w:sz w:val="20"/>
          <w:szCs w:val="20"/>
        </w:rPr>
      </w:pPr>
    </w:p>
    <w:p w14:paraId="586FE969" w14:textId="77777777" w:rsidR="00060A9A" w:rsidRDefault="00060A9A">
      <w:pPr>
        <w:spacing w:after="0" w:line="360" w:lineRule="auto"/>
        <w:ind w:firstLine="720"/>
        <w:jc w:val="both"/>
        <w:rPr>
          <w:rFonts w:ascii="Times New Roman" w:hAnsi="Times New Roman" w:cs="Times New Roman"/>
          <w:sz w:val="20"/>
          <w:szCs w:val="20"/>
        </w:rPr>
      </w:pPr>
    </w:p>
    <w:p w14:paraId="585A4B51" w14:textId="77777777" w:rsidR="00060A9A" w:rsidRDefault="00060A9A">
      <w:pPr>
        <w:spacing w:after="0" w:line="360" w:lineRule="auto"/>
        <w:ind w:firstLine="720"/>
        <w:jc w:val="both"/>
        <w:rPr>
          <w:rFonts w:ascii="Times New Roman" w:hAnsi="Times New Roman" w:cs="Times New Roman"/>
          <w:sz w:val="20"/>
          <w:szCs w:val="20"/>
        </w:rPr>
      </w:pPr>
    </w:p>
    <w:p w14:paraId="7FE7C23D" w14:textId="77777777" w:rsidR="00125EE7" w:rsidRDefault="00125EE7">
      <w:pPr>
        <w:spacing w:after="0" w:line="360" w:lineRule="auto"/>
        <w:ind w:firstLine="720"/>
        <w:jc w:val="both"/>
        <w:rPr>
          <w:rFonts w:ascii="Times New Roman" w:hAnsi="Times New Roman" w:cs="Times New Roman"/>
          <w:sz w:val="20"/>
          <w:szCs w:val="20"/>
        </w:rPr>
      </w:pPr>
    </w:p>
    <w:p w14:paraId="02D9EE80" w14:textId="77777777" w:rsidR="00125EE7" w:rsidRDefault="00125EE7">
      <w:pPr>
        <w:spacing w:after="0" w:line="360" w:lineRule="auto"/>
        <w:ind w:firstLine="720"/>
        <w:jc w:val="both"/>
        <w:rPr>
          <w:rFonts w:ascii="Times New Roman" w:hAnsi="Times New Roman" w:cs="Times New Roman"/>
          <w:sz w:val="20"/>
          <w:szCs w:val="20"/>
        </w:rPr>
      </w:pPr>
    </w:p>
    <w:p w14:paraId="667A526C" w14:textId="77777777" w:rsidR="00125EE7" w:rsidRDefault="00125EE7">
      <w:pPr>
        <w:spacing w:after="0" w:line="360" w:lineRule="auto"/>
        <w:ind w:firstLine="720"/>
        <w:jc w:val="both"/>
        <w:rPr>
          <w:rFonts w:ascii="Times New Roman" w:hAnsi="Times New Roman" w:cs="Times New Roman"/>
          <w:sz w:val="20"/>
          <w:szCs w:val="20"/>
        </w:rPr>
      </w:pPr>
    </w:p>
    <w:p w14:paraId="38E1F66B" w14:textId="77777777" w:rsidR="00125EE7" w:rsidRDefault="00125EE7">
      <w:pPr>
        <w:spacing w:after="0" w:line="360" w:lineRule="auto"/>
        <w:ind w:firstLine="720"/>
        <w:jc w:val="both"/>
        <w:rPr>
          <w:rFonts w:ascii="Times New Roman" w:hAnsi="Times New Roman" w:cs="Times New Roman"/>
          <w:sz w:val="20"/>
          <w:szCs w:val="20"/>
        </w:rPr>
      </w:pPr>
    </w:p>
    <w:p w14:paraId="40F2FD8D" w14:textId="77777777" w:rsidR="00125EE7" w:rsidRDefault="00125EE7">
      <w:pPr>
        <w:spacing w:after="0" w:line="360" w:lineRule="auto"/>
        <w:ind w:firstLine="720"/>
        <w:jc w:val="both"/>
        <w:rPr>
          <w:rFonts w:ascii="Times New Roman" w:hAnsi="Times New Roman" w:cs="Times New Roman"/>
          <w:sz w:val="20"/>
          <w:szCs w:val="20"/>
        </w:rPr>
      </w:pPr>
    </w:p>
    <w:p w14:paraId="1B084B07" w14:textId="77777777" w:rsidR="00060A9A" w:rsidRDefault="00060A9A">
      <w:pPr>
        <w:spacing w:after="0" w:line="360" w:lineRule="auto"/>
        <w:jc w:val="both"/>
        <w:rPr>
          <w:rFonts w:ascii="Times New Roman" w:hAnsi="Times New Roman" w:cs="Times New Roman"/>
          <w:b/>
          <w:bCs/>
          <w:sz w:val="20"/>
          <w:szCs w:val="20"/>
        </w:rPr>
      </w:pPr>
    </w:p>
    <w:p w14:paraId="283314E6" w14:textId="77777777" w:rsidR="00060A9A" w:rsidRDefault="004D4745">
      <w:pPr>
        <w:spacing w:after="0" w:line="240" w:lineRule="auto"/>
        <w:rPr>
          <w:rFonts w:ascii="Times New Roman" w:hAnsi="Times New Roman" w:cs="Times New Roman"/>
          <w:b/>
          <w:bCs/>
          <w:sz w:val="20"/>
        </w:rPr>
      </w:pPr>
      <w:r>
        <w:rPr>
          <w:rFonts w:ascii="Times New Roman" w:hAnsi="Times New Roman" w:cs="Times New Roman"/>
          <w:b/>
          <w:bCs/>
          <w:sz w:val="20"/>
        </w:rPr>
        <w:t>Fig 1:</w:t>
      </w:r>
      <w:r>
        <w:rPr>
          <w:rFonts w:ascii="Times New Roman" w:hAnsi="Times New Roman" w:cs="Times New Roman"/>
          <w:b/>
          <w:bCs/>
          <w:i/>
          <w:iCs/>
          <w:sz w:val="20"/>
        </w:rPr>
        <w:t xml:space="preserve"> </w:t>
      </w:r>
      <w:proofErr w:type="spellStart"/>
      <w:r>
        <w:rPr>
          <w:rFonts w:ascii="Times New Roman" w:hAnsi="Times New Roman" w:cs="Times New Roman"/>
          <w:b/>
          <w:bCs/>
          <w:i/>
          <w:iCs/>
          <w:sz w:val="20"/>
        </w:rPr>
        <w:t>Trombidium</w:t>
      </w:r>
      <w:proofErr w:type="spellEnd"/>
      <w:r>
        <w:rPr>
          <w:rFonts w:ascii="Times New Roman" w:hAnsi="Times New Roman" w:cs="Times New Roman"/>
          <w:b/>
          <w:bCs/>
          <w:i/>
          <w:iCs/>
          <w:sz w:val="20"/>
        </w:rPr>
        <w:t xml:space="preserve"> </w:t>
      </w:r>
      <w:proofErr w:type="spellStart"/>
      <w:r>
        <w:rPr>
          <w:rFonts w:ascii="Times New Roman" w:hAnsi="Times New Roman" w:cs="Times New Roman"/>
          <w:b/>
          <w:bCs/>
          <w:i/>
          <w:iCs/>
          <w:sz w:val="20"/>
        </w:rPr>
        <w:t>grandissimum</w:t>
      </w:r>
      <w:proofErr w:type="spellEnd"/>
      <w:r>
        <w:rPr>
          <w:rFonts w:ascii="Times New Roman" w:hAnsi="Times New Roman" w:cs="Times New Roman"/>
          <w:b/>
          <w:bCs/>
          <w:i/>
          <w:iCs/>
          <w:sz w:val="20"/>
        </w:rPr>
        <w:t xml:space="preserve"> </w:t>
      </w:r>
      <w:r>
        <w:rPr>
          <w:rFonts w:ascii="Times New Roman" w:hAnsi="Times New Roman" w:cs="Times New Roman"/>
          <w:b/>
          <w:bCs/>
          <w:sz w:val="20"/>
        </w:rPr>
        <w:t xml:space="preserve">in the typic </w:t>
      </w:r>
      <w:proofErr w:type="spellStart"/>
      <w:r>
        <w:rPr>
          <w:rFonts w:ascii="Times New Roman" w:hAnsi="Times New Roman" w:cs="Times New Roman"/>
          <w:b/>
          <w:bCs/>
          <w:sz w:val="20"/>
        </w:rPr>
        <w:t>haplustalf</w:t>
      </w:r>
      <w:proofErr w:type="spellEnd"/>
      <w:r>
        <w:rPr>
          <w:rFonts w:ascii="Times New Roman" w:hAnsi="Times New Roman" w:cs="Times New Roman"/>
          <w:b/>
          <w:bCs/>
          <w:sz w:val="20"/>
        </w:rPr>
        <w:t xml:space="preserve"> of Crop Cafeteria G.D. Goenka University, Sohna, Gurgaon.</w:t>
      </w:r>
    </w:p>
    <w:p w14:paraId="4AB58EBA" w14:textId="77777777" w:rsidR="00060A9A" w:rsidRDefault="00060A9A">
      <w:pPr>
        <w:spacing w:after="0" w:line="240" w:lineRule="auto"/>
        <w:rPr>
          <w:rFonts w:ascii="Times New Roman" w:hAnsi="Times New Roman" w:cs="Times New Roman"/>
          <w:b/>
          <w:bCs/>
          <w:sz w:val="20"/>
        </w:rPr>
      </w:pPr>
    </w:p>
    <w:p w14:paraId="323140E0" w14:textId="77777777" w:rsidR="00060A9A" w:rsidRDefault="004D4745">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Common names</w:t>
      </w:r>
    </w:p>
    <w:p w14:paraId="269299E8" w14:textId="77777777" w:rsidR="00060A9A" w:rsidRDefault="004D4745">
      <w:pPr>
        <w:spacing w:after="0" w:line="360" w:lineRule="auto"/>
        <w:ind w:firstLine="720"/>
        <w:jc w:val="both"/>
        <w:rPr>
          <w:rFonts w:ascii="Times New Roman" w:hAnsi="Times New Roman" w:cs="Times New Roman"/>
          <w:bCs/>
          <w:sz w:val="20"/>
          <w:szCs w:val="20"/>
        </w:rPr>
      </w:pPr>
      <w:r>
        <w:rPr>
          <w:rFonts w:ascii="Times New Roman" w:hAnsi="Times New Roman" w:cs="Times New Roman"/>
          <w:sz w:val="20"/>
          <w:szCs w:val="20"/>
        </w:rPr>
        <w:t xml:space="preserve">They are well-known by a variety of names in various parts of India because of their widespread distribution. Shalini </w:t>
      </w:r>
      <w:proofErr w:type="spellStart"/>
      <w:r>
        <w:rPr>
          <w:rFonts w:ascii="Times New Roman" w:hAnsi="Times New Roman" w:cs="Times New Roman"/>
          <w:sz w:val="20"/>
          <w:szCs w:val="20"/>
        </w:rPr>
        <w:t>Bhowate</w:t>
      </w:r>
      <w:proofErr w:type="spellEnd"/>
      <w:r>
        <w:rPr>
          <w:rFonts w:ascii="Times New Roman" w:hAnsi="Times New Roman" w:cs="Times New Roman"/>
          <w:sz w:val="20"/>
          <w:szCs w:val="20"/>
        </w:rPr>
        <w:t xml:space="preserve"> </w:t>
      </w:r>
      <w:r>
        <w:rPr>
          <w:rFonts w:ascii="Times New Roman" w:hAnsi="Times New Roman" w:cs="Times New Roman"/>
          <w:i/>
          <w:iCs/>
          <w:sz w:val="20"/>
          <w:szCs w:val="20"/>
        </w:rPr>
        <w:t>et al.</w:t>
      </w:r>
      <w:r>
        <w:rPr>
          <w:rFonts w:ascii="Times New Roman" w:hAnsi="Times New Roman" w:cs="Times New Roman"/>
          <w:sz w:val="20"/>
          <w:szCs w:val="20"/>
        </w:rPr>
        <w:t xml:space="preserve">, 2020 &amp; Paramesh </w:t>
      </w:r>
      <w:r>
        <w:rPr>
          <w:rFonts w:ascii="Times New Roman" w:hAnsi="Times New Roman" w:cs="Times New Roman"/>
          <w:i/>
          <w:iCs/>
          <w:sz w:val="20"/>
          <w:szCs w:val="20"/>
        </w:rPr>
        <w:t>et al.,</w:t>
      </w:r>
      <w:r>
        <w:rPr>
          <w:rFonts w:ascii="Times New Roman" w:hAnsi="Times New Roman" w:cs="Times New Roman"/>
          <w:sz w:val="20"/>
          <w:szCs w:val="20"/>
        </w:rPr>
        <w:t xml:space="preserve"> 2021</w:t>
      </w:r>
      <w:r>
        <w:rPr>
          <w:rFonts w:ascii="Times New Roman" w:hAnsi="Times New Roman" w:cs="Times New Roman"/>
          <w:i/>
          <w:iCs/>
          <w:sz w:val="20"/>
          <w:szCs w:val="20"/>
        </w:rPr>
        <w:t xml:space="preserve"> </w:t>
      </w:r>
      <w:r>
        <w:rPr>
          <w:rFonts w:ascii="Times New Roman" w:hAnsi="Times New Roman" w:cs="Times New Roman"/>
          <w:sz w:val="20"/>
          <w:szCs w:val="20"/>
        </w:rPr>
        <w:t xml:space="preserve">revealed that this mite is known as Rani </w:t>
      </w:r>
      <w:proofErr w:type="spellStart"/>
      <w:r>
        <w:rPr>
          <w:rFonts w:ascii="Times New Roman" w:hAnsi="Times New Roman" w:cs="Times New Roman"/>
          <w:sz w:val="20"/>
          <w:szCs w:val="20"/>
        </w:rPr>
        <w:t>Keeda</w:t>
      </w:r>
      <w:proofErr w:type="spellEnd"/>
      <w:r>
        <w:rPr>
          <w:rFonts w:ascii="Times New Roman" w:hAnsi="Times New Roman" w:cs="Times New Roman"/>
          <w:sz w:val="20"/>
          <w:szCs w:val="20"/>
        </w:rPr>
        <w:t xml:space="preserve"> in Chhattisgarh, </w:t>
      </w:r>
      <w:proofErr w:type="spellStart"/>
      <w:r>
        <w:rPr>
          <w:rFonts w:ascii="Times New Roman" w:hAnsi="Times New Roman" w:cs="Times New Roman"/>
          <w:sz w:val="20"/>
          <w:szCs w:val="20"/>
        </w:rPr>
        <w:t>Sadhav</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Bav</w:t>
      </w:r>
      <w:proofErr w:type="spellEnd"/>
      <w:r>
        <w:rPr>
          <w:rFonts w:ascii="Times New Roman" w:hAnsi="Times New Roman" w:cs="Times New Roman"/>
          <w:sz w:val="20"/>
          <w:szCs w:val="20"/>
        </w:rPr>
        <w:t xml:space="preserve"> in Orissa and Bhagavan Ki </w:t>
      </w:r>
      <w:proofErr w:type="spellStart"/>
      <w:r>
        <w:rPr>
          <w:rFonts w:ascii="Times New Roman" w:hAnsi="Times New Roman" w:cs="Times New Roman"/>
          <w:sz w:val="20"/>
          <w:szCs w:val="20"/>
        </w:rPr>
        <w:t>Budhiya</w:t>
      </w:r>
      <w:proofErr w:type="spellEnd"/>
      <w:r>
        <w:rPr>
          <w:rFonts w:ascii="Times New Roman" w:hAnsi="Times New Roman" w:cs="Times New Roman"/>
          <w:sz w:val="20"/>
          <w:szCs w:val="20"/>
        </w:rPr>
        <w:t xml:space="preserve"> in many parts of North India. The best-studied species typically come out of their underground burrows following the first heavy rains of summer (or winter in regions with few summer rains) and are only active on the surface for a few hours in the morning to close to midday for one to three days following a rain that brings concurrent flights of reproductive termites (</w:t>
      </w:r>
      <w:proofErr w:type="spellStart"/>
      <w:r>
        <w:rPr>
          <w:rFonts w:ascii="Times New Roman" w:hAnsi="Times New Roman" w:cs="Times New Roman"/>
          <w:sz w:val="20"/>
          <w:szCs w:val="20"/>
        </w:rPr>
        <w:t>Cloudsley</w:t>
      </w:r>
      <w:proofErr w:type="spellEnd"/>
      <w:r>
        <w:rPr>
          <w:rFonts w:ascii="Times New Roman" w:hAnsi="Times New Roman" w:cs="Times New Roman"/>
          <w:sz w:val="20"/>
          <w:szCs w:val="20"/>
        </w:rPr>
        <w:t xml:space="preserve">-Thompson 1962; Tevis &amp; Newell 1962; Dunlop </w:t>
      </w:r>
      <w:r>
        <w:rPr>
          <w:rFonts w:ascii="Times New Roman" w:hAnsi="Times New Roman" w:cs="Times New Roman"/>
          <w:i/>
          <w:iCs/>
          <w:sz w:val="20"/>
          <w:szCs w:val="20"/>
        </w:rPr>
        <w:t>et al.</w:t>
      </w:r>
      <w:r>
        <w:rPr>
          <w:rFonts w:ascii="Times New Roman" w:hAnsi="Times New Roman" w:cs="Times New Roman"/>
          <w:sz w:val="20"/>
          <w:szCs w:val="20"/>
        </w:rPr>
        <w:t>, 2018).</w:t>
      </w:r>
      <w:r>
        <w:rPr>
          <w:rFonts w:ascii="Times New Roman" w:hAnsi="Times New Roman" w:cs="Times New Roman"/>
          <w:i/>
          <w:iCs/>
          <w:sz w:val="20"/>
          <w:szCs w:val="20"/>
        </w:rPr>
        <w:t xml:space="preserve"> </w:t>
      </w:r>
      <w:r>
        <w:rPr>
          <w:rFonts w:ascii="Times New Roman" w:hAnsi="Times New Roman" w:cs="Times New Roman"/>
          <w:sz w:val="20"/>
          <w:szCs w:val="20"/>
        </w:rPr>
        <w:t xml:space="preserve">Whereas, in South India, they are known as Arudra </w:t>
      </w:r>
      <w:proofErr w:type="spellStart"/>
      <w:r>
        <w:rPr>
          <w:rFonts w:ascii="Times New Roman" w:hAnsi="Times New Roman" w:cs="Times New Roman"/>
          <w:sz w:val="20"/>
          <w:szCs w:val="20"/>
        </w:rPr>
        <w:t>Purugulu</w:t>
      </w:r>
      <w:proofErr w:type="spellEnd"/>
      <w:r>
        <w:rPr>
          <w:rFonts w:ascii="Times New Roman" w:hAnsi="Times New Roman" w:cs="Times New Roman"/>
          <w:sz w:val="20"/>
          <w:szCs w:val="20"/>
        </w:rPr>
        <w:t xml:space="preserve"> because they only appear in Arudra Karthe after the first rains in Telangana and Andhra Pradesh farmlands. Even in ancient Sanskrit literature, these species are called </w:t>
      </w:r>
      <w:proofErr w:type="spellStart"/>
      <w:r>
        <w:rPr>
          <w:rFonts w:ascii="Times New Roman" w:hAnsi="Times New Roman" w:cs="Times New Roman"/>
          <w:sz w:val="20"/>
          <w:szCs w:val="20"/>
        </w:rPr>
        <w:t>Birbahutti</w:t>
      </w:r>
      <w:proofErr w:type="spellEnd"/>
      <w:r>
        <w:rPr>
          <w:rFonts w:ascii="Times New Roman" w:hAnsi="Times New Roman" w:cs="Times New Roman"/>
          <w:sz w:val="20"/>
          <w:szCs w:val="20"/>
        </w:rPr>
        <w:t xml:space="preserve"> is mentioned, which appears to be the red velvet mite based on the description.</w:t>
      </w:r>
      <w:r>
        <w:rPr>
          <w:rFonts w:ascii="Times New Roman" w:hAnsi="Times New Roman" w:cs="Times New Roman"/>
          <w:bCs/>
          <w:sz w:val="20"/>
          <w:szCs w:val="20"/>
        </w:rPr>
        <w:t xml:space="preserve"> </w:t>
      </w:r>
      <w:r>
        <w:rPr>
          <w:rFonts w:ascii="Times New Roman" w:hAnsi="Times New Roman" w:cs="Times New Roman"/>
          <w:sz w:val="20"/>
          <w:szCs w:val="20"/>
        </w:rPr>
        <w:t xml:space="preserve">(Tevis </w:t>
      </w:r>
      <w:r>
        <w:rPr>
          <w:rFonts w:ascii="Times New Roman" w:hAnsi="Times New Roman" w:cs="Times New Roman"/>
          <w:i/>
          <w:iCs/>
          <w:sz w:val="20"/>
          <w:szCs w:val="20"/>
        </w:rPr>
        <w:t>et al</w:t>
      </w:r>
      <w:r>
        <w:rPr>
          <w:rFonts w:ascii="Times New Roman" w:hAnsi="Times New Roman" w:cs="Times New Roman"/>
          <w:sz w:val="20"/>
          <w:szCs w:val="20"/>
        </w:rPr>
        <w:t xml:space="preserve">., 1962; Lighton </w:t>
      </w:r>
      <w:r>
        <w:rPr>
          <w:rFonts w:ascii="Times New Roman" w:hAnsi="Times New Roman" w:cs="Times New Roman"/>
          <w:i/>
          <w:iCs/>
          <w:sz w:val="20"/>
          <w:szCs w:val="20"/>
        </w:rPr>
        <w:t>et al</w:t>
      </w:r>
      <w:r>
        <w:rPr>
          <w:rFonts w:ascii="Times New Roman" w:hAnsi="Times New Roman" w:cs="Times New Roman"/>
          <w:sz w:val="20"/>
          <w:szCs w:val="20"/>
        </w:rPr>
        <w:t>., 1995;</w:t>
      </w:r>
      <w:r>
        <w:rPr>
          <w:rFonts w:ascii="Times New Roman" w:hAnsi="Times New Roman" w:cs="Times New Roman"/>
          <w:b/>
          <w:bCs/>
          <w:i/>
          <w:iCs/>
          <w:sz w:val="20"/>
          <w:szCs w:val="20"/>
        </w:rPr>
        <w:t xml:space="preserve"> </w:t>
      </w:r>
      <w:bookmarkStart w:id="9" w:name="_Hlk138844538"/>
      <w:r>
        <w:rPr>
          <w:rFonts w:ascii="Times New Roman" w:hAnsi="Times New Roman" w:cs="Times New Roman"/>
          <w:sz w:val="20"/>
          <w:szCs w:val="20"/>
        </w:rPr>
        <w:t>(</w:t>
      </w:r>
      <w:hyperlink r:id="rId10" w:history="1">
        <w:r>
          <w:rPr>
            <w:rStyle w:val="Hyperlink"/>
            <w:rFonts w:ascii="Times New Roman" w:hAnsi="Times New Roman" w:cs="Times New Roman"/>
            <w:sz w:val="20"/>
            <w:szCs w:val="20"/>
          </w:rPr>
          <w:t>https://owlcation.com</w:t>
        </w:r>
      </w:hyperlink>
      <w:bookmarkEnd w:id="9"/>
      <w:r>
        <w:rPr>
          <w:rFonts w:ascii="Times New Roman" w:hAnsi="Times New Roman" w:cs="Times New Roman"/>
          <w:sz w:val="20"/>
          <w:szCs w:val="20"/>
        </w:rPr>
        <w:t>).</w:t>
      </w:r>
    </w:p>
    <w:p w14:paraId="61272C86" w14:textId="77777777" w:rsidR="00060A9A" w:rsidRDefault="004D4745">
      <w:pPr>
        <w:spacing w:after="0" w:line="360" w:lineRule="auto"/>
        <w:jc w:val="both"/>
        <w:rPr>
          <w:rFonts w:ascii="Times New Roman" w:hAnsi="Times New Roman" w:cs="Times New Roman"/>
          <w:b/>
          <w:bCs/>
          <w:sz w:val="20"/>
          <w:szCs w:val="20"/>
        </w:rPr>
      </w:pPr>
      <w:r>
        <w:rPr>
          <w:rFonts w:ascii="Times New Roman" w:hAnsi="Times New Roman" w:cs="Times New Roman"/>
          <w:b/>
          <w:bCs/>
          <w:sz w:val="20"/>
          <w:szCs w:val="20"/>
        </w:rPr>
        <w:t>Ecological distribution</w:t>
      </w:r>
    </w:p>
    <w:p w14:paraId="36E40951" w14:textId="77777777" w:rsidR="00060A9A" w:rsidRDefault="004D4745">
      <w:pPr>
        <w:spacing w:after="0" w:line="360" w:lineRule="auto"/>
        <w:ind w:firstLine="360"/>
        <w:jc w:val="both"/>
        <w:rPr>
          <w:rFonts w:ascii="Times New Roman" w:hAnsi="Times New Roman" w:cs="Times New Roman"/>
          <w:sz w:val="20"/>
          <w:szCs w:val="20"/>
        </w:rPr>
      </w:pPr>
      <w:r>
        <w:rPr>
          <w:rFonts w:ascii="Times New Roman" w:hAnsi="Times New Roman" w:cs="Times New Roman"/>
          <w:sz w:val="20"/>
          <w:szCs w:val="20"/>
        </w:rPr>
        <w:t xml:space="preserve">With time complexity has increased and evolution paved its path facilitating adaptation and survival of different forms of life in extreme climatic changes and new environments (Thompson </w:t>
      </w:r>
      <w:r>
        <w:rPr>
          <w:rFonts w:ascii="Times New Roman" w:hAnsi="Times New Roman" w:cs="Times New Roman"/>
          <w:i/>
          <w:iCs/>
          <w:sz w:val="20"/>
          <w:szCs w:val="20"/>
        </w:rPr>
        <w:t>et al</w:t>
      </w:r>
      <w:r>
        <w:rPr>
          <w:rFonts w:ascii="Times New Roman" w:hAnsi="Times New Roman" w:cs="Times New Roman"/>
          <w:sz w:val="20"/>
          <w:szCs w:val="20"/>
        </w:rPr>
        <w:t>., 1975; Shanahan, 2004)</w:t>
      </w:r>
      <w:r>
        <w:rPr>
          <w:rFonts w:ascii="Times New Roman" w:hAnsi="Times New Roman" w:cs="Times New Roman"/>
          <w:i/>
          <w:iCs/>
          <w:sz w:val="20"/>
          <w:szCs w:val="20"/>
        </w:rPr>
        <w:t>.</w:t>
      </w:r>
      <w:r>
        <w:rPr>
          <w:rFonts w:ascii="Times New Roman" w:hAnsi="Times New Roman" w:cs="Times New Roman"/>
          <w:sz w:val="20"/>
          <w:szCs w:val="20"/>
        </w:rPr>
        <w:t xml:space="preserve"> Like other animals Arachnids also undergo various adaptations to provide the best fit in that environment (Samways 1994 &amp; Canals 2015). The adaptation could manifest as a change in a creature's eating habits, surroundings, structure, or behavior (Liu 2015;</w:t>
      </w:r>
      <w:r>
        <w:rPr>
          <w:rFonts w:ascii="Times New Roman" w:hAnsi="Times New Roman" w:cs="Times New Roman"/>
          <w:i/>
          <w:iCs/>
          <w:sz w:val="20"/>
          <w:szCs w:val="20"/>
        </w:rPr>
        <w:t xml:space="preserve"> </w:t>
      </w:r>
      <w:r>
        <w:rPr>
          <w:rFonts w:ascii="Times New Roman" w:hAnsi="Times New Roman" w:cs="Times New Roman"/>
          <w:sz w:val="20"/>
          <w:szCs w:val="20"/>
        </w:rPr>
        <w:t>Walzer 2015).</w:t>
      </w:r>
      <w:r>
        <w:rPr>
          <w:rFonts w:ascii="Times New Roman" w:hAnsi="Times New Roman" w:cs="Times New Roman"/>
          <w:i/>
          <w:iCs/>
          <w:sz w:val="20"/>
          <w:szCs w:val="20"/>
        </w:rPr>
        <w:t xml:space="preserve"> </w:t>
      </w:r>
      <w:proofErr w:type="gramStart"/>
      <w:r>
        <w:rPr>
          <w:rFonts w:ascii="Times New Roman" w:hAnsi="Times New Roman" w:cs="Times New Roman"/>
          <w:sz w:val="20"/>
          <w:szCs w:val="20"/>
        </w:rPr>
        <w:t>Thus</w:t>
      </w:r>
      <w:proofErr w:type="gramEnd"/>
      <w:r>
        <w:rPr>
          <w:rFonts w:ascii="Times New Roman" w:hAnsi="Times New Roman" w:cs="Times New Roman"/>
          <w:sz w:val="20"/>
          <w:szCs w:val="20"/>
        </w:rPr>
        <w:t xml:space="preserve"> each family has its unique feature for adaptation. Among other families, mites belonging to </w:t>
      </w:r>
      <w:proofErr w:type="spellStart"/>
      <w:r>
        <w:rPr>
          <w:rFonts w:ascii="Times New Roman" w:hAnsi="Times New Roman" w:cs="Times New Roman"/>
          <w:i/>
          <w:iCs/>
          <w:sz w:val="20"/>
          <w:szCs w:val="20"/>
        </w:rPr>
        <w:t>Trombidiidae</w:t>
      </w:r>
      <w:proofErr w:type="spellEnd"/>
      <w:r>
        <w:rPr>
          <w:rFonts w:ascii="Times New Roman" w:hAnsi="Times New Roman" w:cs="Times New Roman"/>
          <w:sz w:val="20"/>
          <w:szCs w:val="20"/>
        </w:rPr>
        <w:t xml:space="preserve"> are less studied (Mathur </w:t>
      </w:r>
      <w:r>
        <w:rPr>
          <w:rFonts w:ascii="Times New Roman" w:hAnsi="Times New Roman" w:cs="Times New Roman"/>
          <w:i/>
          <w:iCs/>
          <w:sz w:val="20"/>
          <w:szCs w:val="20"/>
        </w:rPr>
        <w:t>et al</w:t>
      </w:r>
      <w:r>
        <w:rPr>
          <w:rFonts w:ascii="Times New Roman" w:hAnsi="Times New Roman" w:cs="Times New Roman"/>
          <w:sz w:val="20"/>
          <w:szCs w:val="20"/>
        </w:rPr>
        <w:t xml:space="preserve">., 1964; </w:t>
      </w:r>
      <w:proofErr w:type="spellStart"/>
      <w:r>
        <w:rPr>
          <w:rFonts w:ascii="Times New Roman" w:hAnsi="Times New Roman" w:cs="Times New Roman"/>
          <w:sz w:val="20"/>
          <w:szCs w:val="20"/>
        </w:rPr>
        <w:t>Belaam</w:t>
      </w:r>
      <w:proofErr w:type="spellEnd"/>
      <w:r>
        <w:rPr>
          <w:rFonts w:ascii="Times New Roman" w:hAnsi="Times New Roman" w:cs="Times New Roman"/>
          <w:sz w:val="20"/>
          <w:szCs w:val="20"/>
        </w:rPr>
        <w:t xml:space="preserve"> </w:t>
      </w:r>
      <w:r>
        <w:rPr>
          <w:rFonts w:ascii="Times New Roman" w:hAnsi="Times New Roman" w:cs="Times New Roman"/>
          <w:i/>
          <w:iCs/>
          <w:sz w:val="20"/>
          <w:szCs w:val="20"/>
        </w:rPr>
        <w:t>et al</w:t>
      </w:r>
      <w:r>
        <w:rPr>
          <w:rFonts w:ascii="Times New Roman" w:hAnsi="Times New Roman" w:cs="Times New Roman"/>
          <w:sz w:val="20"/>
          <w:szCs w:val="20"/>
        </w:rPr>
        <w:t>.,2018).</w:t>
      </w:r>
    </w:p>
    <w:p w14:paraId="65462CD5" w14:textId="77777777" w:rsidR="00060A9A" w:rsidRDefault="004D4745">
      <w:pPr>
        <w:pStyle w:val="ListParagraph"/>
        <w:numPr>
          <w:ilvl w:val="0"/>
          <w:numId w:val="1"/>
        </w:num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These mites are prevalent in dry areas of India. These mites can also be found in organic soils, sand deserts, woodlands and forest soils as well as in litter, humus, moss and other terrestrial environments (Thompson 1962, Brain </w:t>
      </w:r>
      <w:r>
        <w:rPr>
          <w:rFonts w:ascii="Times New Roman" w:hAnsi="Times New Roman" w:cs="Times New Roman"/>
          <w:i/>
          <w:iCs/>
          <w:sz w:val="20"/>
          <w:szCs w:val="20"/>
        </w:rPr>
        <w:t>et al.</w:t>
      </w:r>
      <w:r>
        <w:rPr>
          <w:rFonts w:ascii="Times New Roman" w:hAnsi="Times New Roman" w:cs="Times New Roman"/>
          <w:sz w:val="20"/>
          <w:szCs w:val="20"/>
        </w:rPr>
        <w:t xml:space="preserve">, 2011; Werner 2015; Manu </w:t>
      </w:r>
      <w:r>
        <w:rPr>
          <w:rFonts w:ascii="Times New Roman" w:hAnsi="Times New Roman" w:cs="Times New Roman"/>
          <w:i/>
          <w:iCs/>
          <w:sz w:val="20"/>
          <w:szCs w:val="20"/>
        </w:rPr>
        <w:t>et al</w:t>
      </w:r>
      <w:r>
        <w:rPr>
          <w:rFonts w:ascii="Times New Roman" w:hAnsi="Times New Roman" w:cs="Times New Roman"/>
          <w:sz w:val="20"/>
          <w:szCs w:val="20"/>
        </w:rPr>
        <w:t>., 2021).</w:t>
      </w:r>
    </w:p>
    <w:p w14:paraId="5032E15D" w14:textId="77777777" w:rsidR="00060A9A" w:rsidRDefault="004D4745">
      <w:pPr>
        <w:pStyle w:val="ListParagraph"/>
        <w:numPr>
          <w:ilvl w:val="0"/>
          <w:numId w:val="1"/>
        </w:numPr>
        <w:spacing w:after="0" w:line="360" w:lineRule="auto"/>
        <w:jc w:val="both"/>
        <w:rPr>
          <w:rFonts w:ascii="Times New Roman" w:hAnsi="Times New Roman" w:cs="Times New Roman"/>
          <w:sz w:val="20"/>
          <w:szCs w:val="20"/>
        </w:rPr>
      </w:pPr>
      <w:r>
        <w:rPr>
          <w:rFonts w:ascii="Times New Roman" w:hAnsi="Times New Roman" w:cs="Times New Roman"/>
          <w:sz w:val="20"/>
          <w:szCs w:val="20"/>
        </w:rPr>
        <w:t>They spend most of the year underground, it emerges after the rainy season and is seen on the ground in large muscles. As a result, it is also known as a "rain insect". Every year, they only spend a few hours outside the ground, searching for food and mate.</w:t>
      </w:r>
      <w:r>
        <w:rPr>
          <w:rFonts w:ascii="Times New Roman" w:hAnsi="Times New Roman" w:cs="Times New Roman"/>
          <w:i/>
          <w:iCs/>
          <w:sz w:val="20"/>
          <w:szCs w:val="20"/>
        </w:rPr>
        <w:t xml:space="preserve"> </w:t>
      </w:r>
      <w:r>
        <w:rPr>
          <w:rFonts w:ascii="Times New Roman" w:hAnsi="Times New Roman" w:cs="Times New Roman"/>
          <w:sz w:val="20"/>
          <w:szCs w:val="20"/>
        </w:rPr>
        <w:t>(</w:t>
      </w:r>
      <w:bookmarkStart w:id="10" w:name="_Hlk136252577"/>
      <w:bookmarkStart w:id="11" w:name="_Hlk136510428"/>
      <w:r>
        <w:rPr>
          <w:rFonts w:ascii="Times New Roman" w:hAnsi="Times New Roman" w:cs="Times New Roman"/>
          <w:sz w:val="20"/>
          <w:szCs w:val="20"/>
        </w:rPr>
        <w:t>John</w:t>
      </w:r>
      <w:r>
        <w:rPr>
          <w:rFonts w:ascii="Times New Roman" w:hAnsi="Times New Roman" w:cs="Times New Roman"/>
          <w:i/>
          <w:iCs/>
          <w:sz w:val="20"/>
          <w:szCs w:val="20"/>
        </w:rPr>
        <w:t xml:space="preserve"> et al., </w:t>
      </w:r>
      <w:r>
        <w:rPr>
          <w:rFonts w:ascii="Times New Roman" w:hAnsi="Times New Roman" w:cs="Times New Roman"/>
          <w:sz w:val="20"/>
          <w:szCs w:val="20"/>
        </w:rPr>
        <w:t>2006; George</w:t>
      </w:r>
      <w:r>
        <w:rPr>
          <w:rFonts w:ascii="Times New Roman" w:hAnsi="Times New Roman" w:cs="Times New Roman"/>
          <w:i/>
          <w:iCs/>
          <w:sz w:val="20"/>
          <w:szCs w:val="20"/>
        </w:rPr>
        <w:t xml:space="preserve"> et al., </w:t>
      </w:r>
      <w:r>
        <w:rPr>
          <w:rFonts w:ascii="Times New Roman" w:hAnsi="Times New Roman" w:cs="Times New Roman"/>
          <w:sz w:val="20"/>
          <w:szCs w:val="20"/>
        </w:rPr>
        <w:t>2011; Paramesh</w:t>
      </w:r>
      <w:r>
        <w:rPr>
          <w:rFonts w:ascii="Times New Roman" w:hAnsi="Times New Roman" w:cs="Times New Roman"/>
          <w:i/>
          <w:iCs/>
          <w:sz w:val="20"/>
          <w:szCs w:val="20"/>
        </w:rPr>
        <w:t xml:space="preserve"> et al., </w:t>
      </w:r>
      <w:r>
        <w:rPr>
          <w:rFonts w:ascii="Times New Roman" w:hAnsi="Times New Roman" w:cs="Times New Roman"/>
          <w:sz w:val="20"/>
          <w:szCs w:val="20"/>
        </w:rPr>
        <w:t>2021; Schmidt</w:t>
      </w:r>
      <w:r>
        <w:rPr>
          <w:rFonts w:ascii="Times New Roman" w:hAnsi="Times New Roman" w:cs="Times New Roman"/>
          <w:i/>
          <w:iCs/>
          <w:sz w:val="20"/>
          <w:szCs w:val="20"/>
        </w:rPr>
        <w:t xml:space="preserve"> </w:t>
      </w:r>
      <w:bookmarkStart w:id="12" w:name="_Hlk136253735"/>
      <w:r>
        <w:rPr>
          <w:rFonts w:ascii="Times New Roman" w:hAnsi="Times New Roman" w:cs="Times New Roman"/>
          <w:i/>
          <w:iCs/>
          <w:sz w:val="20"/>
          <w:szCs w:val="20"/>
        </w:rPr>
        <w:t xml:space="preserve">et al., </w:t>
      </w:r>
      <w:r>
        <w:rPr>
          <w:rFonts w:ascii="Times New Roman" w:hAnsi="Times New Roman" w:cs="Times New Roman"/>
          <w:sz w:val="20"/>
          <w:szCs w:val="20"/>
        </w:rPr>
        <w:t>20</w:t>
      </w:r>
      <w:bookmarkEnd w:id="10"/>
      <w:bookmarkEnd w:id="12"/>
      <w:r>
        <w:rPr>
          <w:rFonts w:ascii="Times New Roman" w:hAnsi="Times New Roman" w:cs="Times New Roman"/>
          <w:sz w:val="20"/>
          <w:szCs w:val="20"/>
        </w:rPr>
        <w:t>22</w:t>
      </w:r>
      <w:bookmarkEnd w:id="11"/>
      <w:r>
        <w:rPr>
          <w:rFonts w:ascii="Times New Roman" w:hAnsi="Times New Roman" w:cs="Times New Roman"/>
          <w:sz w:val="20"/>
          <w:szCs w:val="20"/>
        </w:rPr>
        <w:t>).</w:t>
      </w:r>
    </w:p>
    <w:p w14:paraId="4AFC7B89" w14:textId="77777777" w:rsidR="00060A9A" w:rsidRDefault="004D4745">
      <w:pPr>
        <w:pStyle w:val="ListParagraph"/>
        <w:numPr>
          <w:ilvl w:val="0"/>
          <w:numId w:val="1"/>
        </w:numPr>
        <w:spacing w:after="0" w:line="360" w:lineRule="auto"/>
        <w:jc w:val="both"/>
        <w:rPr>
          <w:rFonts w:ascii="Times New Roman" w:hAnsi="Times New Roman" w:cs="Times New Roman"/>
          <w:b/>
          <w:bCs/>
          <w:i/>
          <w:iCs/>
          <w:sz w:val="20"/>
          <w:szCs w:val="20"/>
        </w:rPr>
      </w:pPr>
      <w:r>
        <w:rPr>
          <w:rFonts w:ascii="Times New Roman" w:hAnsi="Times New Roman" w:cs="Times New Roman"/>
          <w:sz w:val="20"/>
          <w:szCs w:val="20"/>
        </w:rPr>
        <w:lastRenderedPageBreak/>
        <w:t>They can also be found in large numbers in the Palearctic region and in a wide range of other habitats, such as deserts and damp soils (</w:t>
      </w:r>
      <w:proofErr w:type="spellStart"/>
      <w:r>
        <w:rPr>
          <w:rFonts w:ascii="Times New Roman" w:hAnsi="Times New Roman" w:cs="Times New Roman"/>
          <w:sz w:val="20"/>
          <w:szCs w:val="20"/>
        </w:rPr>
        <w:t>Makol</w:t>
      </w:r>
      <w:proofErr w:type="spellEnd"/>
      <w:r>
        <w:rPr>
          <w:rFonts w:ascii="Times New Roman" w:hAnsi="Times New Roman" w:cs="Times New Roman"/>
          <w:i/>
          <w:iCs/>
          <w:sz w:val="20"/>
          <w:szCs w:val="20"/>
        </w:rPr>
        <w:t xml:space="preserve"> et al., </w:t>
      </w:r>
      <w:r>
        <w:rPr>
          <w:rFonts w:ascii="Times New Roman" w:hAnsi="Times New Roman" w:cs="Times New Roman"/>
          <w:sz w:val="20"/>
          <w:szCs w:val="20"/>
        </w:rPr>
        <w:t>2000;</w:t>
      </w:r>
      <w:r>
        <w:rPr>
          <w:rFonts w:ascii="Times New Roman" w:hAnsi="Times New Roman" w:cs="Times New Roman"/>
          <w:i/>
          <w:iCs/>
          <w:sz w:val="20"/>
          <w:szCs w:val="20"/>
        </w:rPr>
        <w:t xml:space="preserve"> </w:t>
      </w:r>
      <w:r>
        <w:rPr>
          <w:rFonts w:ascii="Times New Roman" w:hAnsi="Times New Roman" w:cs="Times New Roman"/>
          <w:sz w:val="20"/>
          <w:szCs w:val="20"/>
        </w:rPr>
        <w:t>Yoder</w:t>
      </w:r>
      <w:r>
        <w:rPr>
          <w:rFonts w:ascii="Times New Roman" w:hAnsi="Times New Roman" w:cs="Times New Roman"/>
          <w:i/>
          <w:iCs/>
          <w:sz w:val="20"/>
          <w:szCs w:val="20"/>
        </w:rPr>
        <w:t xml:space="preserve"> et al., </w:t>
      </w:r>
      <w:r>
        <w:rPr>
          <w:rFonts w:ascii="Times New Roman" w:hAnsi="Times New Roman" w:cs="Times New Roman"/>
          <w:sz w:val="20"/>
          <w:szCs w:val="20"/>
        </w:rPr>
        <w:t>2008; (</w:t>
      </w:r>
      <w:hyperlink r:id="rId11" w:history="1">
        <w:r>
          <w:rPr>
            <w:rStyle w:val="Hyperlink"/>
            <w:rFonts w:ascii="Times New Roman" w:hAnsi="Times New Roman" w:cs="Times New Roman"/>
            <w:sz w:val="20"/>
            <w:szCs w:val="20"/>
          </w:rPr>
          <w:t>https://owlcation.com;https://en.wikipedia.org/wiki/Trombidiidae;https://bugguide.net/node/view/2419</w:t>
        </w:r>
      </w:hyperlink>
      <w:r>
        <w:rPr>
          <w:rFonts w:ascii="Times New Roman" w:hAnsi="Times New Roman" w:cs="Times New Roman"/>
          <w:sz w:val="20"/>
          <w:szCs w:val="20"/>
        </w:rPr>
        <w:t>)</w:t>
      </w:r>
    </w:p>
    <w:p w14:paraId="531C0CF0" w14:textId="77777777" w:rsidR="00060A9A" w:rsidRDefault="004D4745">
      <w:pPr>
        <w:pStyle w:val="ListParagraph"/>
        <w:numPr>
          <w:ilvl w:val="0"/>
          <w:numId w:val="1"/>
        </w:numPr>
        <w:spacing w:after="0" w:line="360" w:lineRule="auto"/>
        <w:jc w:val="both"/>
        <w:rPr>
          <w:rFonts w:ascii="Times New Roman" w:hAnsi="Times New Roman" w:cs="Times New Roman"/>
          <w:i/>
          <w:iCs/>
          <w:sz w:val="20"/>
          <w:szCs w:val="20"/>
        </w:rPr>
      </w:pPr>
      <w:r>
        <w:rPr>
          <w:rFonts w:ascii="Times New Roman" w:hAnsi="Times New Roman" w:cs="Times New Roman"/>
          <w:sz w:val="20"/>
          <w:szCs w:val="20"/>
        </w:rPr>
        <w:t xml:space="preserve">Recent research has shown that </w:t>
      </w:r>
      <w:r>
        <w:rPr>
          <w:rFonts w:ascii="Times New Roman" w:hAnsi="Times New Roman" w:cs="Times New Roman"/>
          <w:i/>
          <w:iCs/>
          <w:sz w:val="20"/>
          <w:szCs w:val="20"/>
        </w:rPr>
        <w:t xml:space="preserve">T. </w:t>
      </w:r>
      <w:proofErr w:type="spellStart"/>
      <w:r>
        <w:rPr>
          <w:rFonts w:ascii="Times New Roman" w:hAnsi="Times New Roman" w:cs="Times New Roman"/>
          <w:i/>
          <w:iCs/>
          <w:sz w:val="20"/>
          <w:szCs w:val="20"/>
        </w:rPr>
        <w:t>grandissimum</w:t>
      </w:r>
      <w:proofErr w:type="spellEnd"/>
      <w:r>
        <w:rPr>
          <w:rFonts w:ascii="Times New Roman" w:hAnsi="Times New Roman" w:cs="Times New Roman"/>
          <w:sz w:val="20"/>
          <w:szCs w:val="20"/>
        </w:rPr>
        <w:t xml:space="preserve"> antifungal oil and hemolymph of these mites have antifungal activity. This secretion enables the mite to survive in harsh environments </w:t>
      </w:r>
      <w:bookmarkStart w:id="13" w:name="_Hlk136512533"/>
      <w:r>
        <w:rPr>
          <w:rFonts w:ascii="Times New Roman" w:hAnsi="Times New Roman" w:cs="Times New Roman"/>
          <w:sz w:val="20"/>
          <w:szCs w:val="20"/>
        </w:rPr>
        <w:t>(</w:t>
      </w:r>
      <w:proofErr w:type="spellStart"/>
      <w:r>
        <w:rPr>
          <w:rFonts w:ascii="Times New Roman" w:hAnsi="Times New Roman" w:cs="Times New Roman"/>
          <w:sz w:val="20"/>
          <w:szCs w:val="20"/>
        </w:rPr>
        <w:t>Haunerland</w:t>
      </w:r>
      <w:proofErr w:type="spellEnd"/>
      <w:r>
        <w:rPr>
          <w:rFonts w:ascii="Times New Roman" w:hAnsi="Times New Roman" w:cs="Times New Roman"/>
          <w:sz w:val="20"/>
          <w:szCs w:val="20"/>
        </w:rPr>
        <w:t xml:space="preserve"> &amp; Bowers 1989; Liu 2015; Walzer 2015; Paramesh</w:t>
      </w:r>
      <w:r>
        <w:rPr>
          <w:rFonts w:ascii="Times New Roman" w:hAnsi="Times New Roman" w:cs="Times New Roman"/>
          <w:i/>
          <w:iCs/>
          <w:sz w:val="20"/>
          <w:szCs w:val="20"/>
        </w:rPr>
        <w:t xml:space="preserve"> et al., </w:t>
      </w:r>
      <w:r>
        <w:rPr>
          <w:rFonts w:ascii="Times New Roman" w:hAnsi="Times New Roman" w:cs="Times New Roman"/>
          <w:sz w:val="20"/>
          <w:szCs w:val="20"/>
        </w:rPr>
        <w:t>2021)</w:t>
      </w:r>
      <w:bookmarkEnd w:id="13"/>
      <w:r>
        <w:rPr>
          <w:rFonts w:ascii="Times New Roman" w:hAnsi="Times New Roman" w:cs="Times New Roman"/>
          <w:sz w:val="20"/>
          <w:szCs w:val="20"/>
        </w:rPr>
        <w:t>.</w:t>
      </w:r>
    </w:p>
    <w:p w14:paraId="762928AD" w14:textId="77777777" w:rsidR="00060A9A" w:rsidRDefault="004D4745">
      <w:pPr>
        <w:spacing w:after="0" w:line="360" w:lineRule="auto"/>
        <w:jc w:val="both"/>
        <w:rPr>
          <w:rFonts w:ascii="Times New Roman" w:hAnsi="Times New Roman" w:cs="Times New Roman"/>
          <w:b/>
          <w:bCs/>
          <w:sz w:val="20"/>
          <w:szCs w:val="20"/>
        </w:rPr>
      </w:pPr>
      <w:r>
        <w:rPr>
          <w:rFonts w:ascii="Times New Roman" w:hAnsi="Times New Roman" w:cs="Times New Roman"/>
          <w:b/>
          <w:bCs/>
          <w:sz w:val="20"/>
          <w:szCs w:val="20"/>
        </w:rPr>
        <w:t>Mighty reproduction</w:t>
      </w:r>
    </w:p>
    <w:p w14:paraId="240A7EB8" w14:textId="77777777" w:rsidR="00060A9A" w:rsidRDefault="004D4745">
      <w:pPr>
        <w:spacing w:after="0" w:line="36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The group of </w:t>
      </w:r>
      <w:proofErr w:type="spellStart"/>
      <w:r>
        <w:rPr>
          <w:rFonts w:ascii="Times New Roman" w:hAnsi="Times New Roman" w:cs="Times New Roman"/>
          <w:sz w:val="20"/>
          <w:szCs w:val="20"/>
        </w:rPr>
        <w:t>Trombidiidae</w:t>
      </w:r>
      <w:proofErr w:type="spellEnd"/>
      <w:r>
        <w:rPr>
          <w:rFonts w:ascii="Times New Roman" w:hAnsi="Times New Roman" w:cs="Times New Roman"/>
          <w:sz w:val="20"/>
          <w:szCs w:val="20"/>
        </w:rPr>
        <w:t xml:space="preserve"> has a complex life cycle in the soil and is usually </w:t>
      </w:r>
      <w:proofErr w:type="spellStart"/>
      <w:r>
        <w:rPr>
          <w:rFonts w:ascii="Times New Roman" w:hAnsi="Times New Roman" w:cs="Times New Roman"/>
          <w:sz w:val="20"/>
          <w:szCs w:val="20"/>
        </w:rPr>
        <w:t>univoltine</w:t>
      </w:r>
      <w:proofErr w:type="spellEnd"/>
      <w:r>
        <w:rPr>
          <w:rFonts w:ascii="Times New Roman" w:hAnsi="Times New Roman" w:cs="Times New Roman"/>
          <w:sz w:val="20"/>
          <w:szCs w:val="20"/>
        </w:rPr>
        <w:t xml:space="preserve"> </w:t>
      </w:r>
      <w:r>
        <w:rPr>
          <w:rFonts w:ascii="Times New Roman" w:hAnsi="Times New Roman" w:cs="Times New Roman"/>
          <w:i/>
          <w:iCs/>
          <w:sz w:val="20"/>
          <w:szCs w:val="20"/>
        </w:rPr>
        <w:t>(</w:t>
      </w:r>
      <w:proofErr w:type="spellStart"/>
      <w:r>
        <w:rPr>
          <w:rFonts w:ascii="Times New Roman" w:hAnsi="Times New Roman" w:cs="Times New Roman"/>
          <w:sz w:val="20"/>
          <w:szCs w:val="20"/>
        </w:rPr>
        <w:t>Henking</w:t>
      </w:r>
      <w:proofErr w:type="spellEnd"/>
      <w:r>
        <w:rPr>
          <w:rFonts w:ascii="Times New Roman" w:hAnsi="Times New Roman" w:cs="Times New Roman"/>
          <w:sz w:val="20"/>
          <w:szCs w:val="20"/>
        </w:rPr>
        <w:t xml:space="preserve">, 1882; Howard, 1918; Miller, 1925; Hirst, 1926; Michener, 1946; </w:t>
      </w:r>
      <w:proofErr w:type="spellStart"/>
      <w:r>
        <w:rPr>
          <w:rFonts w:ascii="Times New Roman" w:hAnsi="Times New Roman" w:cs="Times New Roman"/>
          <w:sz w:val="20"/>
          <w:szCs w:val="20"/>
        </w:rPr>
        <w:t>Robaux</w:t>
      </w:r>
      <w:proofErr w:type="spellEnd"/>
      <w:r>
        <w:rPr>
          <w:rFonts w:ascii="Times New Roman" w:hAnsi="Times New Roman" w:cs="Times New Roman"/>
          <w:sz w:val="20"/>
          <w:szCs w:val="20"/>
        </w:rPr>
        <w:t xml:space="preserve">, 1974; Aeschlimann and </w:t>
      </w:r>
      <w:proofErr w:type="spellStart"/>
      <w:r>
        <w:rPr>
          <w:rFonts w:ascii="Times New Roman" w:hAnsi="Times New Roman" w:cs="Times New Roman"/>
          <w:sz w:val="20"/>
          <w:szCs w:val="20"/>
        </w:rPr>
        <w:t>Vitou</w:t>
      </w:r>
      <w:proofErr w:type="spellEnd"/>
      <w:r>
        <w:rPr>
          <w:rFonts w:ascii="Times New Roman" w:hAnsi="Times New Roman" w:cs="Times New Roman"/>
          <w:sz w:val="20"/>
          <w:szCs w:val="20"/>
        </w:rPr>
        <w:t xml:space="preserve">, 1986; Southcott, 1986b, 1994; Zhang and Xin, 1992; Zhang </w:t>
      </w:r>
      <w:r>
        <w:rPr>
          <w:rFonts w:ascii="Times New Roman" w:hAnsi="Times New Roman" w:cs="Times New Roman"/>
          <w:i/>
          <w:iCs/>
          <w:sz w:val="20"/>
          <w:szCs w:val="20"/>
        </w:rPr>
        <w:t>et al.</w:t>
      </w:r>
      <w:r>
        <w:rPr>
          <w:rFonts w:ascii="Times New Roman" w:hAnsi="Times New Roman" w:cs="Times New Roman"/>
          <w:sz w:val="20"/>
          <w:szCs w:val="20"/>
        </w:rPr>
        <w:t xml:space="preserve"> 1995; Dong </w:t>
      </w:r>
      <w:r>
        <w:rPr>
          <w:rFonts w:ascii="Times New Roman" w:hAnsi="Times New Roman" w:cs="Times New Roman"/>
          <w:i/>
          <w:iCs/>
          <w:sz w:val="20"/>
          <w:szCs w:val="20"/>
        </w:rPr>
        <w:t>et al</w:t>
      </w:r>
      <w:r>
        <w:rPr>
          <w:rFonts w:ascii="Times New Roman" w:hAnsi="Times New Roman" w:cs="Times New Roman"/>
          <w:sz w:val="20"/>
          <w:szCs w:val="20"/>
        </w:rPr>
        <w:t xml:space="preserve">., 1996). The temperate in the environment plays a major role in the hatching of the eggs laid in the soil during March–July and hatch after 1–2 months. The formation of the larvae is generally in synchrony with the hosts of them. Red velvet mites have a unique way of breeding (Mathur </w:t>
      </w:r>
      <w:r>
        <w:rPr>
          <w:rFonts w:ascii="Times New Roman" w:hAnsi="Times New Roman" w:cs="Times New Roman"/>
          <w:i/>
          <w:iCs/>
          <w:sz w:val="20"/>
          <w:szCs w:val="20"/>
        </w:rPr>
        <w:t>et al.</w:t>
      </w:r>
      <w:r>
        <w:rPr>
          <w:rFonts w:ascii="Times New Roman" w:hAnsi="Times New Roman" w:cs="Times New Roman"/>
          <w:sz w:val="20"/>
          <w:szCs w:val="20"/>
        </w:rPr>
        <w:t xml:space="preserve">, 2012). </w:t>
      </w:r>
      <w:proofErr w:type="spellStart"/>
      <w:r>
        <w:rPr>
          <w:rFonts w:ascii="Times New Roman" w:hAnsi="Times New Roman" w:cs="Times New Roman"/>
          <w:i/>
          <w:iCs/>
          <w:sz w:val="20"/>
          <w:szCs w:val="20"/>
        </w:rPr>
        <w:t>Trombidiidae</w:t>
      </w:r>
      <w:proofErr w:type="spellEnd"/>
      <w:r>
        <w:rPr>
          <w:rFonts w:ascii="Times New Roman" w:hAnsi="Times New Roman" w:cs="Times New Roman"/>
          <w:sz w:val="20"/>
          <w:szCs w:val="20"/>
        </w:rPr>
        <w:t xml:space="preserve"> mite males and females engage in encircling dances before mating (Moss 1960; Dong </w:t>
      </w:r>
      <w:r>
        <w:rPr>
          <w:rFonts w:ascii="Times New Roman" w:hAnsi="Times New Roman" w:cs="Times New Roman"/>
          <w:i/>
          <w:iCs/>
          <w:sz w:val="20"/>
          <w:szCs w:val="20"/>
        </w:rPr>
        <w:t>et al</w:t>
      </w:r>
      <w:r>
        <w:rPr>
          <w:rFonts w:ascii="Times New Roman" w:hAnsi="Times New Roman" w:cs="Times New Roman"/>
          <w:sz w:val="20"/>
          <w:szCs w:val="20"/>
        </w:rPr>
        <w:t xml:space="preserve">., 2018). Adult male mites begin by laying eggs on small twigs or stalks. After that, the male mite spins an intricate silken trail to the sperm. Female mites notice these threads and go in search of the males who left them. If they are attracted, they will sit on the sperm and pick it up before releasing the eggs into the soil. A second male red velvet mite will destroy the silken route and replace it with his own if he finds the sperm garden. Before becoming adults, young red velvets </w:t>
      </w:r>
      <w:proofErr w:type="spellStart"/>
      <w:r>
        <w:rPr>
          <w:rFonts w:ascii="Times New Roman" w:hAnsi="Times New Roman" w:cs="Times New Roman"/>
          <w:sz w:val="20"/>
          <w:szCs w:val="20"/>
        </w:rPr>
        <w:t>moultens</w:t>
      </w:r>
      <w:proofErr w:type="spellEnd"/>
      <w:r>
        <w:rPr>
          <w:rFonts w:ascii="Times New Roman" w:hAnsi="Times New Roman" w:cs="Times New Roman"/>
          <w:sz w:val="20"/>
          <w:szCs w:val="20"/>
        </w:rPr>
        <w:t xml:space="preserve"> through several stages such as egg, larvae, and nymph and finally become adults (</w:t>
      </w:r>
      <w:bookmarkStart w:id="14" w:name="_Hlk136510518"/>
      <w:proofErr w:type="spellStart"/>
      <w:r>
        <w:rPr>
          <w:rFonts w:ascii="Times New Roman" w:hAnsi="Times New Roman" w:cs="Times New Roman"/>
          <w:sz w:val="20"/>
          <w:szCs w:val="20"/>
        </w:rPr>
        <w:t>Andr´e</w:t>
      </w:r>
      <w:proofErr w:type="spellEnd"/>
      <w:r>
        <w:rPr>
          <w:rFonts w:ascii="Times New Roman" w:hAnsi="Times New Roman" w:cs="Times New Roman"/>
          <w:sz w:val="20"/>
          <w:szCs w:val="20"/>
        </w:rPr>
        <w:t xml:space="preserve">, 1945; Moss, 1960; </w:t>
      </w:r>
      <w:proofErr w:type="spellStart"/>
      <w:r>
        <w:rPr>
          <w:rFonts w:ascii="Times New Roman" w:hAnsi="Times New Roman" w:cs="Times New Roman"/>
          <w:sz w:val="20"/>
          <w:szCs w:val="20"/>
        </w:rPr>
        <w:t>Robaux</w:t>
      </w:r>
      <w:proofErr w:type="spellEnd"/>
      <w:r>
        <w:rPr>
          <w:rFonts w:ascii="Times New Roman" w:hAnsi="Times New Roman" w:cs="Times New Roman"/>
          <w:sz w:val="20"/>
          <w:szCs w:val="20"/>
        </w:rPr>
        <w:t xml:space="preserve">, 1974; Witte, 1991; Smith, 1998 </w:t>
      </w:r>
      <w:proofErr w:type="spellStart"/>
      <w:r>
        <w:rPr>
          <w:rFonts w:ascii="Times New Roman" w:hAnsi="Times New Roman" w:cs="Times New Roman"/>
          <w:sz w:val="20"/>
          <w:szCs w:val="20"/>
        </w:rPr>
        <w:t>Sayantan</w:t>
      </w:r>
      <w:proofErr w:type="spellEnd"/>
      <w:r>
        <w:rPr>
          <w:rFonts w:ascii="Times New Roman" w:hAnsi="Times New Roman" w:cs="Times New Roman"/>
          <w:sz w:val="20"/>
          <w:szCs w:val="20"/>
        </w:rPr>
        <w:t xml:space="preserve"> De 2020; Singh </w:t>
      </w:r>
      <w:r>
        <w:rPr>
          <w:rFonts w:ascii="Times New Roman" w:hAnsi="Times New Roman" w:cs="Times New Roman"/>
          <w:i/>
          <w:iCs/>
          <w:sz w:val="20"/>
          <w:szCs w:val="20"/>
        </w:rPr>
        <w:t xml:space="preserve">et al., </w:t>
      </w:r>
      <w:r>
        <w:rPr>
          <w:rFonts w:ascii="Times New Roman" w:hAnsi="Times New Roman" w:cs="Times New Roman"/>
          <w:sz w:val="20"/>
          <w:szCs w:val="20"/>
        </w:rPr>
        <w:t>2021</w:t>
      </w:r>
      <w:bookmarkEnd w:id="14"/>
      <w:r>
        <w:rPr>
          <w:rFonts w:ascii="Times New Roman" w:hAnsi="Times New Roman" w:cs="Times New Roman"/>
          <w:sz w:val="20"/>
          <w:szCs w:val="20"/>
        </w:rPr>
        <w:t>).</w:t>
      </w:r>
    </w:p>
    <w:p w14:paraId="41AC14B6" w14:textId="77777777" w:rsidR="00060A9A" w:rsidRDefault="004D4745">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Multi-dimensional uses of velvet mite:</w:t>
      </w:r>
    </w:p>
    <w:p w14:paraId="01A368FB" w14:textId="77777777" w:rsidR="00060A9A" w:rsidRDefault="004D4745">
      <w:p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The various responsibilities act by the velvet mite was depicted in </w:t>
      </w:r>
      <w:r>
        <w:rPr>
          <w:rFonts w:ascii="Times New Roman" w:hAnsi="Times New Roman" w:cs="Times New Roman"/>
          <w:b/>
          <w:bCs/>
          <w:sz w:val="20"/>
          <w:szCs w:val="20"/>
        </w:rPr>
        <w:t>Fig 2</w:t>
      </w:r>
      <w:r>
        <w:rPr>
          <w:rFonts w:ascii="Times New Roman" w:hAnsi="Times New Roman" w:cs="Times New Roman"/>
          <w:sz w:val="20"/>
          <w:szCs w:val="20"/>
        </w:rPr>
        <w:t>.</w:t>
      </w:r>
    </w:p>
    <w:p w14:paraId="74FF1702" w14:textId="77777777" w:rsidR="00060A9A" w:rsidRDefault="004D4745">
      <w:pPr>
        <w:spacing w:after="0" w:line="360" w:lineRule="auto"/>
        <w:rPr>
          <w:rFonts w:ascii="Times New Roman" w:hAnsi="Times New Roman" w:cs="Times New Roman"/>
          <w:sz w:val="20"/>
          <w:szCs w:val="20"/>
        </w:rPr>
      </w:pPr>
      <w:r>
        <w:rPr>
          <w:noProof/>
        </w:rPr>
        <w:drawing>
          <wp:anchor distT="0" distB="0" distL="114300" distR="114300" simplePos="0" relativeHeight="251660288" behindDoc="0" locked="0" layoutInCell="1" allowOverlap="1" wp14:anchorId="68E9E5DB" wp14:editId="7023FB0A">
            <wp:simplePos x="0" y="0"/>
            <wp:positionH relativeFrom="column">
              <wp:posOffset>571500</wp:posOffset>
            </wp:positionH>
            <wp:positionV relativeFrom="paragraph">
              <wp:posOffset>76200</wp:posOffset>
            </wp:positionV>
            <wp:extent cx="4625340" cy="2893695"/>
            <wp:effectExtent l="0" t="0" r="381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a:xfrm>
                      <a:off x="0" y="0"/>
                      <a:ext cx="4625340" cy="2893970"/>
                    </a:xfrm>
                    <a:prstGeom prst="rect">
                      <a:avLst/>
                    </a:prstGeom>
                    <a:noFill/>
                  </pic:spPr>
                </pic:pic>
              </a:graphicData>
            </a:graphic>
          </wp:anchor>
        </w:drawing>
      </w:r>
      <w:r>
        <w:rPr>
          <w:rFonts w:ascii="Times New Roman" w:hAnsi="Times New Roman" w:cs="Times New Roman"/>
          <w:sz w:val="20"/>
          <w:szCs w:val="20"/>
        </w:rPr>
        <w:t xml:space="preserve">    </w:t>
      </w:r>
    </w:p>
    <w:p w14:paraId="79229FE9" w14:textId="77777777" w:rsidR="00060A9A" w:rsidRDefault="00060A9A">
      <w:pPr>
        <w:spacing w:after="0" w:line="360" w:lineRule="auto"/>
        <w:rPr>
          <w:rFonts w:ascii="Times New Roman" w:hAnsi="Times New Roman" w:cs="Times New Roman"/>
          <w:sz w:val="20"/>
          <w:szCs w:val="20"/>
        </w:rPr>
      </w:pPr>
    </w:p>
    <w:p w14:paraId="405DA083" w14:textId="77777777" w:rsidR="00060A9A" w:rsidRDefault="00060A9A">
      <w:pPr>
        <w:spacing w:after="0" w:line="360" w:lineRule="auto"/>
        <w:rPr>
          <w:rFonts w:ascii="Times New Roman" w:hAnsi="Times New Roman" w:cs="Times New Roman"/>
          <w:sz w:val="20"/>
          <w:szCs w:val="20"/>
        </w:rPr>
      </w:pPr>
    </w:p>
    <w:p w14:paraId="62E38699" w14:textId="77777777" w:rsidR="00060A9A" w:rsidRDefault="00060A9A">
      <w:pPr>
        <w:spacing w:after="0" w:line="360" w:lineRule="auto"/>
        <w:rPr>
          <w:rFonts w:ascii="Times New Roman" w:hAnsi="Times New Roman" w:cs="Times New Roman"/>
          <w:sz w:val="20"/>
          <w:szCs w:val="20"/>
        </w:rPr>
      </w:pPr>
    </w:p>
    <w:p w14:paraId="4DAF8096" w14:textId="77777777" w:rsidR="00060A9A" w:rsidRDefault="00060A9A">
      <w:pPr>
        <w:spacing w:after="0" w:line="360" w:lineRule="auto"/>
        <w:rPr>
          <w:rFonts w:ascii="Times New Roman" w:hAnsi="Times New Roman" w:cs="Times New Roman"/>
          <w:sz w:val="20"/>
          <w:szCs w:val="20"/>
        </w:rPr>
      </w:pPr>
    </w:p>
    <w:p w14:paraId="60E4CEA3" w14:textId="77777777" w:rsidR="00060A9A" w:rsidRDefault="00060A9A">
      <w:pPr>
        <w:spacing w:after="0" w:line="360" w:lineRule="auto"/>
        <w:rPr>
          <w:rFonts w:ascii="Times New Roman" w:hAnsi="Times New Roman" w:cs="Times New Roman"/>
          <w:sz w:val="20"/>
          <w:szCs w:val="20"/>
        </w:rPr>
      </w:pPr>
    </w:p>
    <w:p w14:paraId="44D81C61" w14:textId="77777777" w:rsidR="00060A9A" w:rsidRDefault="00060A9A">
      <w:pPr>
        <w:spacing w:after="0" w:line="360" w:lineRule="auto"/>
        <w:rPr>
          <w:rFonts w:ascii="Times New Roman" w:hAnsi="Times New Roman" w:cs="Times New Roman"/>
          <w:sz w:val="20"/>
          <w:szCs w:val="20"/>
        </w:rPr>
      </w:pPr>
    </w:p>
    <w:p w14:paraId="31C594EC" w14:textId="77777777" w:rsidR="00060A9A" w:rsidRDefault="00060A9A">
      <w:pPr>
        <w:spacing w:after="0" w:line="360" w:lineRule="auto"/>
        <w:rPr>
          <w:rFonts w:ascii="Times New Roman" w:hAnsi="Times New Roman" w:cs="Times New Roman"/>
          <w:sz w:val="20"/>
          <w:szCs w:val="20"/>
        </w:rPr>
      </w:pPr>
    </w:p>
    <w:p w14:paraId="03EEF9DB" w14:textId="77777777" w:rsidR="00060A9A" w:rsidRDefault="004D4745">
      <w:p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                                               </w:t>
      </w:r>
    </w:p>
    <w:p w14:paraId="01F3EB0E" w14:textId="77777777" w:rsidR="00060A9A" w:rsidRDefault="00060A9A">
      <w:pPr>
        <w:spacing w:after="0" w:line="360" w:lineRule="auto"/>
        <w:rPr>
          <w:rFonts w:ascii="Times New Roman" w:hAnsi="Times New Roman" w:cs="Times New Roman"/>
          <w:sz w:val="20"/>
          <w:szCs w:val="20"/>
        </w:rPr>
      </w:pPr>
    </w:p>
    <w:p w14:paraId="058D16CF" w14:textId="77777777" w:rsidR="00060A9A" w:rsidRDefault="00060A9A">
      <w:pPr>
        <w:spacing w:after="0" w:line="360" w:lineRule="auto"/>
        <w:rPr>
          <w:rFonts w:ascii="Times New Roman" w:hAnsi="Times New Roman" w:cs="Times New Roman"/>
          <w:sz w:val="20"/>
          <w:szCs w:val="20"/>
        </w:rPr>
      </w:pPr>
    </w:p>
    <w:p w14:paraId="10B0C8D0" w14:textId="77777777" w:rsidR="00060A9A" w:rsidRDefault="00060A9A">
      <w:pPr>
        <w:spacing w:after="0" w:line="360" w:lineRule="auto"/>
        <w:rPr>
          <w:rFonts w:ascii="Times New Roman" w:hAnsi="Times New Roman" w:cs="Times New Roman"/>
          <w:sz w:val="20"/>
          <w:szCs w:val="20"/>
        </w:rPr>
      </w:pPr>
    </w:p>
    <w:p w14:paraId="69149437" w14:textId="77777777" w:rsidR="00060A9A" w:rsidRDefault="00060A9A">
      <w:pPr>
        <w:spacing w:after="0" w:line="360" w:lineRule="auto"/>
        <w:rPr>
          <w:rFonts w:ascii="Times New Roman" w:hAnsi="Times New Roman" w:cs="Times New Roman"/>
          <w:sz w:val="20"/>
          <w:szCs w:val="20"/>
        </w:rPr>
      </w:pPr>
    </w:p>
    <w:p w14:paraId="5586E991" w14:textId="77777777" w:rsidR="00060A9A" w:rsidRDefault="00060A9A">
      <w:pPr>
        <w:spacing w:after="0" w:line="360" w:lineRule="auto"/>
        <w:rPr>
          <w:rFonts w:ascii="Times New Roman" w:hAnsi="Times New Roman" w:cs="Times New Roman"/>
          <w:sz w:val="20"/>
          <w:szCs w:val="20"/>
        </w:rPr>
      </w:pPr>
    </w:p>
    <w:p w14:paraId="33BB5145" w14:textId="77777777" w:rsidR="00060A9A" w:rsidRDefault="00060A9A">
      <w:pPr>
        <w:spacing w:after="0" w:line="360" w:lineRule="auto"/>
        <w:rPr>
          <w:rFonts w:ascii="Times New Roman" w:hAnsi="Times New Roman" w:cs="Times New Roman"/>
          <w:sz w:val="20"/>
          <w:szCs w:val="20"/>
        </w:rPr>
      </w:pPr>
    </w:p>
    <w:p w14:paraId="342985A1" w14:textId="77777777" w:rsidR="00060A9A" w:rsidRDefault="004D4745">
      <w:r>
        <w:rPr>
          <w:rFonts w:ascii="Times New Roman" w:hAnsi="Times New Roman" w:cs="Times New Roman"/>
          <w:b/>
          <w:bCs/>
          <w:sz w:val="20"/>
        </w:rPr>
        <w:t xml:space="preserve">                                                Fig 2: Multi-dimentional uses of </w:t>
      </w:r>
      <w:proofErr w:type="spellStart"/>
      <w:r>
        <w:rPr>
          <w:rFonts w:ascii="Times New Roman" w:hAnsi="Times New Roman" w:cs="Times New Roman"/>
          <w:b/>
          <w:bCs/>
          <w:sz w:val="20"/>
        </w:rPr>
        <w:t>velvete</w:t>
      </w:r>
      <w:proofErr w:type="spellEnd"/>
      <w:r>
        <w:rPr>
          <w:rFonts w:ascii="Times New Roman" w:hAnsi="Times New Roman" w:cs="Times New Roman"/>
          <w:b/>
          <w:bCs/>
          <w:sz w:val="20"/>
        </w:rPr>
        <w:t xml:space="preserve"> mite</w:t>
      </w:r>
    </w:p>
    <w:p w14:paraId="37F848DB" w14:textId="77777777" w:rsidR="00060A9A" w:rsidRDefault="00060A9A">
      <w:pPr>
        <w:spacing w:after="0" w:line="360" w:lineRule="auto"/>
        <w:rPr>
          <w:rFonts w:ascii="Times New Roman" w:hAnsi="Times New Roman" w:cs="Times New Roman"/>
          <w:sz w:val="20"/>
          <w:szCs w:val="20"/>
        </w:rPr>
      </w:pPr>
    </w:p>
    <w:p w14:paraId="4B0FCB74" w14:textId="77777777" w:rsidR="00060A9A" w:rsidRDefault="004D4745">
      <w:pPr>
        <w:spacing w:after="0" w:line="360" w:lineRule="auto"/>
        <w:jc w:val="both"/>
        <w:rPr>
          <w:rFonts w:ascii="Times New Roman" w:hAnsi="Times New Roman" w:cs="Times New Roman"/>
          <w:b/>
          <w:bCs/>
          <w:sz w:val="20"/>
          <w:szCs w:val="20"/>
        </w:rPr>
      </w:pPr>
      <w:r>
        <w:rPr>
          <w:rFonts w:ascii="Times New Roman" w:hAnsi="Times New Roman" w:cs="Times New Roman"/>
          <w:b/>
          <w:bCs/>
          <w:sz w:val="20"/>
          <w:szCs w:val="20"/>
        </w:rPr>
        <w:t>Red velvet – a medicine mite</w:t>
      </w:r>
    </w:p>
    <w:p w14:paraId="37FD0F70" w14:textId="77777777" w:rsidR="00060A9A" w:rsidRDefault="004D4745">
      <w:pPr>
        <w:spacing w:after="0" w:line="360" w:lineRule="auto"/>
        <w:ind w:firstLine="720"/>
        <w:jc w:val="both"/>
        <w:rPr>
          <w:rFonts w:ascii="Times New Roman" w:hAnsi="Times New Roman" w:cs="Times New Roman"/>
          <w:b/>
          <w:bCs/>
          <w:sz w:val="20"/>
          <w:szCs w:val="20"/>
        </w:rPr>
      </w:pPr>
      <w:r>
        <w:rPr>
          <w:rFonts w:ascii="Times New Roman" w:hAnsi="Times New Roman" w:cs="Times New Roman"/>
          <w:sz w:val="20"/>
          <w:szCs w:val="20"/>
        </w:rPr>
        <w:t xml:space="preserve">Due to their immunological, analgesic, antibacterial, diuretic, anti-rheumatic, and anesthetic capabilities, insects have been shown to be very valuable sources of pharmaceuticals for modern medicine (Yamakawa 1998; George </w:t>
      </w:r>
      <w:r>
        <w:rPr>
          <w:rFonts w:ascii="Times New Roman" w:hAnsi="Times New Roman" w:cs="Times New Roman"/>
          <w:i/>
          <w:iCs/>
          <w:sz w:val="20"/>
          <w:szCs w:val="20"/>
        </w:rPr>
        <w:t>et al</w:t>
      </w:r>
      <w:r>
        <w:rPr>
          <w:rFonts w:ascii="Times New Roman" w:hAnsi="Times New Roman" w:cs="Times New Roman"/>
          <w:sz w:val="20"/>
          <w:szCs w:val="20"/>
        </w:rPr>
        <w:t xml:space="preserve">., 2011; Shrivastava </w:t>
      </w:r>
      <w:r>
        <w:rPr>
          <w:rFonts w:ascii="Times New Roman" w:hAnsi="Times New Roman" w:cs="Times New Roman"/>
          <w:i/>
          <w:iCs/>
          <w:sz w:val="20"/>
          <w:szCs w:val="20"/>
        </w:rPr>
        <w:t>et al</w:t>
      </w:r>
      <w:r>
        <w:rPr>
          <w:rFonts w:ascii="Times New Roman" w:hAnsi="Times New Roman" w:cs="Times New Roman"/>
          <w:sz w:val="20"/>
          <w:szCs w:val="20"/>
        </w:rPr>
        <w:t xml:space="preserve">., 2015; Rajkhowa </w:t>
      </w:r>
      <w:r>
        <w:rPr>
          <w:rFonts w:ascii="Times New Roman" w:hAnsi="Times New Roman" w:cs="Times New Roman"/>
          <w:i/>
          <w:iCs/>
          <w:sz w:val="20"/>
          <w:szCs w:val="20"/>
        </w:rPr>
        <w:t>et al</w:t>
      </w:r>
      <w:r>
        <w:rPr>
          <w:rFonts w:ascii="Times New Roman" w:hAnsi="Times New Roman" w:cs="Times New Roman"/>
          <w:sz w:val="20"/>
          <w:szCs w:val="20"/>
        </w:rPr>
        <w:t xml:space="preserve">., 2016).  In close proximity to one another, arthropods including wasps, bees, mole crickets, </w:t>
      </w:r>
      <w:proofErr w:type="spellStart"/>
      <w:r>
        <w:rPr>
          <w:rFonts w:ascii="Times New Roman" w:hAnsi="Times New Roman" w:cs="Times New Roman"/>
          <w:sz w:val="20"/>
          <w:szCs w:val="20"/>
        </w:rPr>
        <w:t>scarabae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cicadanymphs</w:t>
      </w:r>
      <w:proofErr w:type="spellEnd"/>
      <w:r>
        <w:rPr>
          <w:rFonts w:ascii="Times New Roman" w:hAnsi="Times New Roman" w:cs="Times New Roman"/>
          <w:sz w:val="20"/>
          <w:szCs w:val="20"/>
        </w:rPr>
        <w:t>, and centipedes are vulnerable to microbial attacks and epidemic diseases, according to Beattie</w:t>
      </w:r>
      <w:r>
        <w:rPr>
          <w:rFonts w:ascii="Times New Roman" w:hAnsi="Times New Roman" w:cs="Times New Roman"/>
          <w:i/>
          <w:iCs/>
          <w:sz w:val="20"/>
          <w:szCs w:val="20"/>
        </w:rPr>
        <w:t xml:space="preserve"> et al., </w:t>
      </w:r>
      <w:r>
        <w:rPr>
          <w:rFonts w:ascii="Times New Roman" w:hAnsi="Times New Roman" w:cs="Times New Roman"/>
          <w:sz w:val="20"/>
          <w:szCs w:val="20"/>
        </w:rPr>
        <w:t xml:space="preserve">1986. To limit disease activity these mites, incorporate antimicrobial compounds into their nests (Sharma, 2003). The </w:t>
      </w:r>
      <w:proofErr w:type="spellStart"/>
      <w:r>
        <w:rPr>
          <w:rFonts w:ascii="Times New Roman" w:hAnsi="Times New Roman" w:cs="Times New Roman"/>
          <w:i/>
          <w:iCs/>
          <w:sz w:val="20"/>
          <w:szCs w:val="20"/>
        </w:rPr>
        <w:t>Trombidiidum</w:t>
      </w:r>
      <w:proofErr w:type="spellEnd"/>
      <w:r>
        <w:rPr>
          <w:rFonts w:ascii="Times New Roman" w:hAnsi="Times New Roman" w:cs="Times New Roman"/>
          <w:i/>
          <w:iCs/>
          <w:sz w:val="20"/>
          <w:szCs w:val="20"/>
        </w:rPr>
        <w:t xml:space="preserve"> </w:t>
      </w:r>
      <w:r>
        <w:rPr>
          <w:rFonts w:ascii="Times New Roman" w:hAnsi="Times New Roman" w:cs="Times New Roman"/>
          <w:sz w:val="20"/>
          <w:szCs w:val="20"/>
        </w:rPr>
        <w:t>species are exposed to a mixture of harmful bacteria and fungus, causing their defense system to erupt with full force against the pathogens. Antifungal activity of other subterranean arthropods like termites had been well documented (</w:t>
      </w:r>
      <w:proofErr w:type="spellStart"/>
      <w:r>
        <w:rPr>
          <w:rFonts w:ascii="Times New Roman" w:hAnsi="Times New Roman" w:cs="Times New Roman"/>
          <w:sz w:val="20"/>
          <w:szCs w:val="20"/>
        </w:rPr>
        <w:t>Solavan</w:t>
      </w:r>
      <w:proofErr w:type="spellEnd"/>
      <w:r>
        <w:rPr>
          <w:rFonts w:ascii="Times New Roman" w:hAnsi="Times New Roman" w:cs="Times New Roman"/>
          <w:sz w:val="20"/>
          <w:szCs w:val="20"/>
        </w:rPr>
        <w:t xml:space="preserve"> 2004, </w:t>
      </w:r>
      <w:proofErr w:type="spellStart"/>
      <w:r>
        <w:rPr>
          <w:rFonts w:ascii="Times New Roman" w:hAnsi="Times New Roman" w:cs="Times New Roman"/>
          <w:sz w:val="20"/>
          <w:szCs w:val="20"/>
        </w:rPr>
        <w:t>Solavan</w:t>
      </w:r>
      <w:proofErr w:type="spellEnd"/>
      <w:r>
        <w:rPr>
          <w:rFonts w:ascii="Times New Roman" w:hAnsi="Times New Roman" w:cs="Times New Roman"/>
          <w:sz w:val="20"/>
          <w:szCs w:val="20"/>
        </w:rPr>
        <w:t xml:space="preserve"> </w:t>
      </w:r>
      <w:r>
        <w:rPr>
          <w:rFonts w:ascii="Times New Roman" w:hAnsi="Times New Roman" w:cs="Times New Roman"/>
          <w:i/>
          <w:iCs/>
          <w:sz w:val="20"/>
          <w:szCs w:val="20"/>
        </w:rPr>
        <w:t>et al.</w:t>
      </w:r>
      <w:r>
        <w:rPr>
          <w:rFonts w:ascii="Times New Roman" w:hAnsi="Times New Roman" w:cs="Times New Roman"/>
          <w:sz w:val="20"/>
          <w:szCs w:val="20"/>
        </w:rPr>
        <w:t xml:space="preserve">, 2007, </w:t>
      </w:r>
      <w:proofErr w:type="spellStart"/>
      <w:r>
        <w:rPr>
          <w:rFonts w:ascii="Times New Roman" w:hAnsi="Times New Roman" w:cs="Times New Roman"/>
          <w:sz w:val="20"/>
          <w:szCs w:val="20"/>
        </w:rPr>
        <w:t>Wilsanand</w:t>
      </w:r>
      <w:proofErr w:type="spellEnd"/>
      <w:r>
        <w:rPr>
          <w:rFonts w:ascii="Times New Roman" w:hAnsi="Times New Roman" w:cs="Times New Roman"/>
          <w:sz w:val="20"/>
          <w:szCs w:val="20"/>
        </w:rPr>
        <w:t xml:space="preserve"> </w:t>
      </w:r>
      <w:r>
        <w:rPr>
          <w:rFonts w:ascii="Times New Roman" w:hAnsi="Times New Roman" w:cs="Times New Roman"/>
          <w:i/>
          <w:iCs/>
          <w:sz w:val="20"/>
          <w:szCs w:val="20"/>
        </w:rPr>
        <w:t>et al.,</w:t>
      </w:r>
      <w:r>
        <w:rPr>
          <w:rFonts w:ascii="Times New Roman" w:hAnsi="Times New Roman" w:cs="Times New Roman"/>
          <w:sz w:val="20"/>
          <w:szCs w:val="20"/>
        </w:rPr>
        <w:t xml:space="preserve"> 2007). Its distinctive presence in various medical systems in India and other eastern countries for many years is actually where its significance resides. It is used as a main ingredient in over 50 formulations. It has Ethno-medical properties (George </w:t>
      </w:r>
      <w:r>
        <w:rPr>
          <w:rFonts w:ascii="Times New Roman" w:hAnsi="Times New Roman" w:cs="Times New Roman"/>
          <w:i/>
          <w:iCs/>
          <w:sz w:val="20"/>
          <w:szCs w:val="20"/>
        </w:rPr>
        <w:t>et al.</w:t>
      </w:r>
      <w:r>
        <w:rPr>
          <w:rFonts w:ascii="Times New Roman" w:hAnsi="Times New Roman" w:cs="Times New Roman"/>
          <w:sz w:val="20"/>
          <w:szCs w:val="20"/>
        </w:rPr>
        <w:t>, 2011;</w:t>
      </w:r>
      <w:r>
        <w:rPr>
          <w:rFonts w:ascii="Times New Roman" w:hAnsi="Times New Roman" w:cs="Times New Roman"/>
          <w:b/>
          <w:bCs/>
          <w:sz w:val="20"/>
          <w:szCs w:val="20"/>
        </w:rPr>
        <w:t xml:space="preserve"> </w:t>
      </w:r>
      <w:hyperlink r:id="rId13" w:history="1">
        <w:r>
          <w:rPr>
            <w:rStyle w:val="Hyperlink"/>
            <w:rFonts w:ascii="Times New Roman" w:hAnsi="Times New Roman" w:cs="Times New Roman"/>
            <w:sz w:val="20"/>
            <w:szCs w:val="20"/>
            <w:shd w:val="clear" w:color="auto" w:fill="FFFFFF"/>
          </w:rPr>
          <w:t>https://www.downtoearth.org.in/coverage/medicine-mite-10031</w:t>
        </w:r>
      </w:hyperlink>
      <w:r>
        <w:rPr>
          <w:rFonts w:ascii="Times New Roman" w:hAnsi="Times New Roman" w:cs="Times New Roman"/>
          <w:color w:val="006D21"/>
          <w:sz w:val="20"/>
          <w:szCs w:val="20"/>
          <w:shd w:val="clear" w:color="auto" w:fill="FFFFFF"/>
        </w:rPr>
        <w:t>)</w:t>
      </w:r>
      <w:r>
        <w:rPr>
          <w:rFonts w:ascii="Times New Roman" w:hAnsi="Times New Roman" w:cs="Times New Roman"/>
          <w:sz w:val="20"/>
          <w:szCs w:val="20"/>
          <w:shd w:val="clear" w:color="auto" w:fill="FFFFFF"/>
        </w:rPr>
        <w:t>.</w:t>
      </w:r>
    </w:p>
    <w:p w14:paraId="0245FD8E" w14:textId="77777777" w:rsidR="00060A9A" w:rsidRDefault="004D4745">
      <w:pPr>
        <w:pStyle w:val="ListParagraph"/>
        <w:numPr>
          <w:ilvl w:val="0"/>
          <w:numId w:val="2"/>
        </w:num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 According to Costa </w:t>
      </w:r>
      <w:r>
        <w:rPr>
          <w:rFonts w:ascii="Times New Roman" w:hAnsi="Times New Roman" w:cs="Times New Roman"/>
          <w:i/>
          <w:iCs/>
          <w:sz w:val="20"/>
          <w:szCs w:val="20"/>
        </w:rPr>
        <w:t>et al.</w:t>
      </w:r>
      <w:r>
        <w:rPr>
          <w:rFonts w:ascii="Times New Roman" w:hAnsi="Times New Roman" w:cs="Times New Roman"/>
          <w:sz w:val="20"/>
          <w:szCs w:val="20"/>
        </w:rPr>
        <w:t xml:space="preserve"> (2005), homeopathic physicians also advise using </w:t>
      </w:r>
      <w:proofErr w:type="spellStart"/>
      <w:r>
        <w:rPr>
          <w:rFonts w:ascii="Times New Roman" w:hAnsi="Times New Roman" w:cs="Times New Roman"/>
          <w:sz w:val="20"/>
          <w:szCs w:val="20"/>
        </w:rPr>
        <w:t>trombidium</w:t>
      </w:r>
      <w:proofErr w:type="spellEnd"/>
      <w:r>
        <w:rPr>
          <w:rFonts w:ascii="Times New Roman" w:hAnsi="Times New Roman" w:cs="Times New Roman"/>
          <w:sz w:val="20"/>
          <w:szCs w:val="20"/>
        </w:rPr>
        <w:t xml:space="preserve"> medicine to treat diarrhea.</w:t>
      </w:r>
    </w:p>
    <w:p w14:paraId="521CD719" w14:textId="77777777" w:rsidR="00060A9A" w:rsidRDefault="004D4745">
      <w:pPr>
        <w:pStyle w:val="ListParagraph"/>
        <w:numPr>
          <w:ilvl w:val="0"/>
          <w:numId w:val="2"/>
        </w:numPr>
        <w:spacing w:after="0" w:line="360" w:lineRule="auto"/>
        <w:jc w:val="both"/>
        <w:rPr>
          <w:rFonts w:ascii="Times New Roman" w:hAnsi="Times New Roman" w:cs="Times New Roman"/>
          <w:i/>
          <w:iCs/>
          <w:sz w:val="20"/>
          <w:szCs w:val="20"/>
        </w:rPr>
      </w:pPr>
      <w:r>
        <w:rPr>
          <w:rFonts w:ascii="Times New Roman" w:hAnsi="Times New Roman" w:cs="Times New Roman"/>
          <w:sz w:val="20"/>
          <w:szCs w:val="20"/>
        </w:rPr>
        <w:t xml:space="preserve"> Due to the mites' enormous size, which allowed biochemists to study the lipoproteins in their blood (</w:t>
      </w:r>
      <w:proofErr w:type="spellStart"/>
      <w:r>
        <w:rPr>
          <w:rFonts w:ascii="Times New Roman" w:hAnsi="Times New Roman" w:cs="Times New Roman"/>
          <w:sz w:val="20"/>
          <w:szCs w:val="20"/>
        </w:rPr>
        <w:t>Haunerland</w:t>
      </w:r>
      <w:proofErr w:type="spellEnd"/>
      <w:r>
        <w:rPr>
          <w:rFonts w:ascii="Times New Roman" w:hAnsi="Times New Roman" w:cs="Times New Roman"/>
          <w:sz w:val="20"/>
          <w:szCs w:val="20"/>
        </w:rPr>
        <w:t xml:space="preserve"> &amp; Bowers 1989), as well as pharmacologists and traditional healers who used and researched velvet mite extract for medical issues like liver and kidney failure (Amjad </w:t>
      </w:r>
      <w:r>
        <w:rPr>
          <w:rFonts w:ascii="Times New Roman" w:hAnsi="Times New Roman" w:cs="Times New Roman"/>
          <w:i/>
          <w:iCs/>
          <w:sz w:val="20"/>
          <w:szCs w:val="20"/>
        </w:rPr>
        <w:t>et al.,</w:t>
      </w:r>
      <w:r>
        <w:rPr>
          <w:rFonts w:ascii="Times New Roman" w:hAnsi="Times New Roman" w:cs="Times New Roman"/>
          <w:sz w:val="20"/>
          <w:szCs w:val="20"/>
        </w:rPr>
        <w:t xml:space="preserve"> 2020; Salim </w:t>
      </w:r>
      <w:r>
        <w:rPr>
          <w:rFonts w:ascii="Times New Roman" w:hAnsi="Times New Roman" w:cs="Times New Roman"/>
          <w:i/>
          <w:iCs/>
          <w:sz w:val="20"/>
          <w:szCs w:val="20"/>
        </w:rPr>
        <w:t>et al.</w:t>
      </w:r>
      <w:r>
        <w:rPr>
          <w:rFonts w:ascii="Times New Roman" w:hAnsi="Times New Roman" w:cs="Times New Roman"/>
          <w:sz w:val="20"/>
          <w:szCs w:val="20"/>
        </w:rPr>
        <w:t xml:space="preserve"> 2020).</w:t>
      </w:r>
    </w:p>
    <w:p w14:paraId="3774C1DC" w14:textId="77777777" w:rsidR="00060A9A" w:rsidRDefault="004D4745">
      <w:pPr>
        <w:pStyle w:val="ListParagraph"/>
        <w:numPr>
          <w:ilvl w:val="0"/>
          <w:numId w:val="2"/>
        </w:numPr>
        <w:spacing w:after="0" w:line="360" w:lineRule="auto"/>
        <w:jc w:val="both"/>
        <w:rPr>
          <w:rFonts w:ascii="Times New Roman" w:hAnsi="Times New Roman" w:cs="Times New Roman"/>
          <w:i/>
          <w:iCs/>
          <w:sz w:val="20"/>
          <w:szCs w:val="20"/>
        </w:rPr>
      </w:pPr>
      <w:r>
        <w:rPr>
          <w:rFonts w:ascii="Times New Roman" w:hAnsi="Times New Roman" w:cs="Times New Roman"/>
          <w:sz w:val="20"/>
          <w:szCs w:val="20"/>
        </w:rPr>
        <w:t xml:space="preserve">Oil made from mites is often used as a tonic for expectant women </w:t>
      </w:r>
      <w:hyperlink r:id="rId14" w:history="1">
        <w:r>
          <w:rPr>
            <w:rStyle w:val="Hyperlink"/>
            <w:rFonts w:ascii="Times New Roman" w:hAnsi="Times New Roman" w:cs="Times New Roman"/>
            <w:sz w:val="20"/>
            <w:szCs w:val="20"/>
          </w:rPr>
          <w:t xml:space="preserve">Medicine mites </w:t>
        </w:r>
        <w:r>
          <w:rPr>
            <w:rStyle w:val="Hyperlink"/>
            <w:rFonts w:ascii="Times New Roman" w:hAnsi="Times New Roman" w:cs="Times New Roman"/>
            <w:i/>
            <w:iCs/>
            <w:sz w:val="20"/>
            <w:szCs w:val="20"/>
          </w:rPr>
          <w:t>(downtoearth.org.in)</w:t>
        </w:r>
      </w:hyperlink>
      <w:r>
        <w:rPr>
          <w:rFonts w:ascii="Times New Roman" w:hAnsi="Times New Roman" w:cs="Times New Roman"/>
          <w:i/>
          <w:iCs/>
          <w:sz w:val="20"/>
          <w:szCs w:val="20"/>
        </w:rPr>
        <w:t>.</w:t>
      </w:r>
    </w:p>
    <w:p w14:paraId="153DF55C" w14:textId="77777777" w:rsidR="00060A9A" w:rsidRDefault="004D4745">
      <w:pPr>
        <w:pStyle w:val="ListParagraph"/>
        <w:numPr>
          <w:ilvl w:val="0"/>
          <w:numId w:val="2"/>
        </w:num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 They have been known to cure diseases that cause paralysis. (</w:t>
      </w:r>
      <w:proofErr w:type="spellStart"/>
      <w:r>
        <w:rPr>
          <w:rFonts w:ascii="Times New Roman" w:hAnsi="Times New Roman" w:cs="Times New Roman"/>
          <w:sz w:val="20"/>
          <w:szCs w:val="20"/>
        </w:rPr>
        <w:t>Oudhiya</w:t>
      </w:r>
      <w:proofErr w:type="spellEnd"/>
      <w:r>
        <w:rPr>
          <w:rFonts w:ascii="Times New Roman" w:hAnsi="Times New Roman" w:cs="Times New Roman"/>
          <w:sz w:val="20"/>
          <w:szCs w:val="20"/>
        </w:rPr>
        <w:t xml:space="preserve">, 2003; </w:t>
      </w:r>
      <w:r>
        <w:rPr>
          <w:rFonts w:ascii="Times New Roman" w:hAnsi="Times New Roman" w:cs="Times New Roman"/>
          <w:i/>
          <w:iCs/>
          <w:sz w:val="20"/>
          <w:szCs w:val="20"/>
        </w:rPr>
        <w:t xml:space="preserve">Paramesh et al., </w:t>
      </w:r>
      <w:r>
        <w:rPr>
          <w:rFonts w:ascii="Times New Roman" w:hAnsi="Times New Roman" w:cs="Times New Roman"/>
          <w:sz w:val="20"/>
          <w:szCs w:val="20"/>
        </w:rPr>
        <w:t>2021).</w:t>
      </w:r>
    </w:p>
    <w:p w14:paraId="04FA7523" w14:textId="77777777" w:rsidR="00060A9A" w:rsidRDefault="004D4745">
      <w:pPr>
        <w:pStyle w:val="ListParagraph"/>
        <w:numPr>
          <w:ilvl w:val="0"/>
          <w:numId w:val="2"/>
        </w:num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 They are also known to be used as aphrodisiacs (</w:t>
      </w:r>
      <w:hyperlink r:id="rId15" w:history="1">
        <w:r>
          <w:rPr>
            <w:rStyle w:val="Hyperlink"/>
            <w:rFonts w:ascii="Times New Roman" w:hAnsi="Times New Roman" w:cs="Times New Roman"/>
            <w:sz w:val="20"/>
            <w:szCs w:val="20"/>
          </w:rPr>
          <w:t>Medicine mite (downtoearth.org.in)</w:t>
        </w:r>
      </w:hyperlink>
      <w:r>
        <w:rPr>
          <w:rFonts w:ascii="Times New Roman" w:hAnsi="Times New Roman" w:cs="Times New Roman"/>
          <w:i/>
          <w:iCs/>
          <w:sz w:val="20"/>
          <w:szCs w:val="20"/>
        </w:rPr>
        <w:t xml:space="preserve">; </w:t>
      </w:r>
      <w:r>
        <w:rPr>
          <w:rFonts w:ascii="Times New Roman" w:hAnsi="Times New Roman" w:cs="Times New Roman"/>
          <w:sz w:val="20"/>
          <w:szCs w:val="20"/>
        </w:rPr>
        <w:t>Werner, 2015).</w:t>
      </w:r>
    </w:p>
    <w:p w14:paraId="176C615C" w14:textId="77777777" w:rsidR="00060A9A" w:rsidRDefault="004D4745">
      <w:pPr>
        <w:pStyle w:val="ListParagraph"/>
        <w:numPr>
          <w:ilvl w:val="0"/>
          <w:numId w:val="2"/>
        </w:num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Oil from red velvet mites is used to treat renal and hepatic diseases (Salim </w:t>
      </w:r>
      <w:r>
        <w:rPr>
          <w:rFonts w:ascii="Times New Roman" w:hAnsi="Times New Roman" w:cs="Times New Roman"/>
          <w:i/>
          <w:iCs/>
          <w:sz w:val="20"/>
          <w:szCs w:val="20"/>
        </w:rPr>
        <w:t>et al</w:t>
      </w:r>
      <w:r>
        <w:rPr>
          <w:rFonts w:ascii="Times New Roman" w:hAnsi="Times New Roman" w:cs="Times New Roman"/>
          <w:sz w:val="20"/>
          <w:szCs w:val="20"/>
        </w:rPr>
        <w:t>., 2020).</w:t>
      </w:r>
    </w:p>
    <w:p w14:paraId="33DFCF41" w14:textId="77777777" w:rsidR="00060A9A" w:rsidRDefault="004D4745">
      <w:pPr>
        <w:pStyle w:val="ListParagraph"/>
        <w:numPr>
          <w:ilvl w:val="0"/>
          <w:numId w:val="2"/>
        </w:num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 It is known that the oil made from this mite stimulates the immune system (Subhan</w:t>
      </w:r>
      <w:r>
        <w:rPr>
          <w:rFonts w:ascii="Times New Roman" w:hAnsi="Times New Roman" w:cs="Times New Roman"/>
          <w:i/>
          <w:iCs/>
          <w:sz w:val="20"/>
          <w:szCs w:val="20"/>
        </w:rPr>
        <w:t xml:space="preserve"> et al., </w:t>
      </w:r>
      <w:r>
        <w:rPr>
          <w:rFonts w:ascii="Times New Roman" w:hAnsi="Times New Roman" w:cs="Times New Roman"/>
          <w:sz w:val="20"/>
          <w:szCs w:val="20"/>
        </w:rPr>
        <w:t>1995; George</w:t>
      </w:r>
      <w:r>
        <w:rPr>
          <w:rFonts w:ascii="Times New Roman" w:hAnsi="Times New Roman" w:cs="Times New Roman"/>
          <w:i/>
          <w:iCs/>
          <w:sz w:val="20"/>
          <w:szCs w:val="20"/>
        </w:rPr>
        <w:t xml:space="preserve"> et al., </w:t>
      </w:r>
      <w:r>
        <w:rPr>
          <w:rFonts w:ascii="Times New Roman" w:hAnsi="Times New Roman" w:cs="Times New Roman"/>
          <w:sz w:val="20"/>
          <w:szCs w:val="20"/>
        </w:rPr>
        <w:t>2021).</w:t>
      </w:r>
    </w:p>
    <w:p w14:paraId="2C1EB95F" w14:textId="77777777" w:rsidR="00060A9A" w:rsidRDefault="004D4745">
      <w:pPr>
        <w:pStyle w:val="ListParagraph"/>
        <w:numPr>
          <w:ilvl w:val="0"/>
          <w:numId w:val="2"/>
        </w:numPr>
        <w:spacing w:after="0"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Trombidium</w:t>
      </w:r>
      <w:proofErr w:type="spellEnd"/>
      <w:r>
        <w:rPr>
          <w:rFonts w:ascii="Times New Roman" w:hAnsi="Times New Roman" w:cs="Times New Roman"/>
          <w:sz w:val="20"/>
          <w:szCs w:val="20"/>
        </w:rPr>
        <w:t xml:space="preserve"> mites are referred to as "Natural Viagra". (</w:t>
      </w:r>
      <w:proofErr w:type="spellStart"/>
      <w:r>
        <w:rPr>
          <w:rFonts w:ascii="Times New Roman" w:hAnsi="Times New Roman" w:cs="Times New Roman"/>
          <w:sz w:val="20"/>
          <w:szCs w:val="20"/>
        </w:rPr>
        <w:t>Oudhiya</w:t>
      </w:r>
      <w:proofErr w:type="spellEnd"/>
      <w:r>
        <w:rPr>
          <w:rFonts w:ascii="Times New Roman" w:hAnsi="Times New Roman" w:cs="Times New Roman"/>
          <w:sz w:val="20"/>
          <w:szCs w:val="20"/>
        </w:rPr>
        <w:t>, 2003)</w:t>
      </w:r>
    </w:p>
    <w:p w14:paraId="31BA334D" w14:textId="77777777" w:rsidR="00060A9A" w:rsidRDefault="004D4745">
      <w:pPr>
        <w:pStyle w:val="ListParagraph"/>
        <w:numPr>
          <w:ilvl w:val="0"/>
          <w:numId w:val="2"/>
        </w:numPr>
        <w:spacing w:after="0" w:line="360" w:lineRule="auto"/>
        <w:jc w:val="both"/>
        <w:rPr>
          <w:rFonts w:ascii="Times New Roman" w:hAnsi="Times New Roman" w:cs="Times New Roman"/>
          <w:sz w:val="20"/>
          <w:szCs w:val="20"/>
        </w:rPr>
      </w:pPr>
      <w:r>
        <w:rPr>
          <w:rFonts w:ascii="Times New Roman" w:hAnsi="Times New Roman" w:cs="Times New Roman"/>
          <w:sz w:val="20"/>
          <w:szCs w:val="20"/>
        </w:rPr>
        <w:t>Dry insect divided into two parts, one-part mixed with one teaspoonful of milk and given to children for pneumonia. A total of three doses are recommended. For fever one dry insect is administered orally</w:t>
      </w:r>
      <w:bookmarkStart w:id="15" w:name="_Hlk136007948"/>
      <w:r>
        <w:rPr>
          <w:rFonts w:ascii="Times New Roman" w:hAnsi="Times New Roman" w:cs="Times New Roman"/>
          <w:i/>
          <w:iCs/>
          <w:sz w:val="20"/>
          <w:szCs w:val="20"/>
        </w:rPr>
        <w:t xml:space="preserve"> </w:t>
      </w:r>
      <w:r>
        <w:rPr>
          <w:rFonts w:ascii="Times New Roman" w:hAnsi="Times New Roman" w:cs="Times New Roman"/>
          <w:sz w:val="20"/>
          <w:szCs w:val="20"/>
        </w:rPr>
        <w:t>(</w:t>
      </w:r>
      <w:proofErr w:type="spellStart"/>
      <w:r>
        <w:rPr>
          <w:rFonts w:ascii="Times New Roman" w:hAnsi="Times New Roman" w:cs="Times New Roman"/>
          <w:sz w:val="20"/>
          <w:szCs w:val="20"/>
        </w:rPr>
        <w:t>Bhowate</w:t>
      </w:r>
      <w:proofErr w:type="spellEnd"/>
      <w:r>
        <w:rPr>
          <w:rFonts w:ascii="Times New Roman" w:hAnsi="Times New Roman" w:cs="Times New Roman"/>
          <w:i/>
          <w:iCs/>
          <w:sz w:val="20"/>
          <w:szCs w:val="20"/>
        </w:rPr>
        <w:t xml:space="preserve"> et al., </w:t>
      </w:r>
      <w:r>
        <w:rPr>
          <w:rFonts w:ascii="Times New Roman" w:hAnsi="Times New Roman" w:cs="Times New Roman"/>
          <w:sz w:val="20"/>
          <w:szCs w:val="20"/>
        </w:rPr>
        <w:t>2020).</w:t>
      </w:r>
    </w:p>
    <w:bookmarkEnd w:id="15"/>
    <w:p w14:paraId="4F4ED6E1" w14:textId="77777777" w:rsidR="00060A9A" w:rsidRDefault="004D4745">
      <w:pPr>
        <w:spacing w:after="0" w:line="360" w:lineRule="auto"/>
        <w:jc w:val="both"/>
        <w:rPr>
          <w:rFonts w:ascii="Times New Roman" w:hAnsi="Times New Roman" w:cs="Times New Roman"/>
          <w:b/>
          <w:bCs/>
          <w:sz w:val="20"/>
          <w:szCs w:val="20"/>
        </w:rPr>
      </w:pPr>
      <w:r>
        <w:rPr>
          <w:rFonts w:ascii="Times New Roman" w:hAnsi="Times New Roman" w:cs="Times New Roman"/>
          <w:b/>
          <w:bCs/>
          <w:sz w:val="20"/>
          <w:szCs w:val="20"/>
        </w:rPr>
        <w:t>Rain bug: a biosensor</w:t>
      </w:r>
    </w:p>
    <w:p w14:paraId="1E9661A3" w14:textId="77777777" w:rsidR="00060A9A" w:rsidRDefault="004D4745">
      <w:pPr>
        <w:pStyle w:val="ListParagraph"/>
        <w:numPr>
          <w:ilvl w:val="0"/>
          <w:numId w:val="3"/>
        </w:num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It's interesting how sensitive the mite is to its surroundings. In fact, it has a unique response during total solar eclipses. It is conceivable that it may be tracked to anticipate earthquakes. (Chen </w:t>
      </w:r>
      <w:r>
        <w:rPr>
          <w:rFonts w:ascii="Times New Roman" w:hAnsi="Times New Roman" w:cs="Times New Roman"/>
          <w:i/>
          <w:iCs/>
          <w:sz w:val="20"/>
          <w:szCs w:val="20"/>
        </w:rPr>
        <w:t>et al.,</w:t>
      </w:r>
      <w:r>
        <w:rPr>
          <w:rFonts w:ascii="Times New Roman" w:hAnsi="Times New Roman" w:cs="Times New Roman"/>
          <w:sz w:val="20"/>
          <w:szCs w:val="20"/>
        </w:rPr>
        <w:t xml:space="preserve"> 1994; </w:t>
      </w:r>
      <w:proofErr w:type="spellStart"/>
      <w:r>
        <w:rPr>
          <w:rFonts w:ascii="Times New Roman" w:hAnsi="Times New Roman" w:cs="Times New Roman"/>
          <w:sz w:val="20"/>
          <w:szCs w:val="20"/>
        </w:rPr>
        <w:t>Ma˛kol</w:t>
      </w:r>
      <w:proofErr w:type="spellEnd"/>
      <w:r>
        <w:rPr>
          <w:rFonts w:ascii="Times New Roman" w:hAnsi="Times New Roman" w:cs="Times New Roman"/>
          <w:sz w:val="20"/>
          <w:szCs w:val="20"/>
        </w:rPr>
        <w:t xml:space="preserve"> 2007; Ma </w:t>
      </w:r>
      <w:proofErr w:type="spellStart"/>
      <w:r>
        <w:rPr>
          <w:rFonts w:ascii="Times New Roman" w:hAnsi="Times New Roman" w:cs="Times New Roman"/>
          <w:sz w:val="20"/>
          <w:szCs w:val="20"/>
        </w:rPr>
        <w:t>kol</w:t>
      </w:r>
      <w:proofErr w:type="spellEnd"/>
      <w:r>
        <w:rPr>
          <w:rFonts w:ascii="Times New Roman" w:hAnsi="Times New Roman" w:cs="Times New Roman"/>
          <w:sz w:val="20"/>
          <w:szCs w:val="20"/>
        </w:rPr>
        <w:t xml:space="preserve"> &amp; </w:t>
      </w:r>
      <w:proofErr w:type="spellStart"/>
      <w:r>
        <w:rPr>
          <w:rFonts w:ascii="Times New Roman" w:hAnsi="Times New Roman" w:cs="Times New Roman"/>
          <w:sz w:val="20"/>
          <w:szCs w:val="20"/>
        </w:rPr>
        <w:t>Wohltmann</w:t>
      </w:r>
      <w:proofErr w:type="spellEnd"/>
      <w:r>
        <w:rPr>
          <w:rFonts w:ascii="Times New Roman" w:hAnsi="Times New Roman" w:cs="Times New Roman"/>
          <w:sz w:val="20"/>
          <w:szCs w:val="20"/>
        </w:rPr>
        <w:t xml:space="preserve"> 2012).</w:t>
      </w:r>
    </w:p>
    <w:p w14:paraId="0A2C7346" w14:textId="77777777" w:rsidR="00060A9A" w:rsidRDefault="004D4745">
      <w:pPr>
        <w:pStyle w:val="ListParagraph"/>
        <w:numPr>
          <w:ilvl w:val="0"/>
          <w:numId w:val="3"/>
        </w:numPr>
        <w:spacing w:after="0" w:line="360" w:lineRule="auto"/>
        <w:jc w:val="both"/>
        <w:rPr>
          <w:rFonts w:ascii="Times New Roman" w:hAnsi="Times New Roman" w:cs="Times New Roman"/>
          <w:sz w:val="20"/>
          <w:szCs w:val="20"/>
        </w:rPr>
      </w:pPr>
      <w:r>
        <w:rPr>
          <w:rFonts w:ascii="Times New Roman" w:hAnsi="Times New Roman" w:cs="Times New Roman"/>
          <w:sz w:val="20"/>
          <w:szCs w:val="20"/>
        </w:rPr>
        <w:t>Larvae move negatively geotactic but positively phototactic (</w:t>
      </w:r>
      <w:proofErr w:type="spellStart"/>
      <w:r>
        <w:rPr>
          <w:rFonts w:ascii="Times New Roman" w:hAnsi="Times New Roman" w:cs="Times New Roman"/>
          <w:sz w:val="20"/>
          <w:szCs w:val="20"/>
        </w:rPr>
        <w:t>Henking</w:t>
      </w:r>
      <w:proofErr w:type="spellEnd"/>
      <w:r>
        <w:rPr>
          <w:rFonts w:ascii="Times New Roman" w:hAnsi="Times New Roman" w:cs="Times New Roman"/>
          <w:sz w:val="20"/>
          <w:szCs w:val="20"/>
        </w:rPr>
        <w:t xml:space="preserve">, 1882; Severin, 1944; </w:t>
      </w:r>
      <w:proofErr w:type="spellStart"/>
      <w:r>
        <w:rPr>
          <w:rFonts w:ascii="Times New Roman" w:hAnsi="Times New Roman" w:cs="Times New Roman"/>
          <w:sz w:val="20"/>
          <w:szCs w:val="20"/>
        </w:rPr>
        <w:t>Robaux</w:t>
      </w:r>
      <w:proofErr w:type="spellEnd"/>
      <w:r>
        <w:rPr>
          <w:rFonts w:ascii="Times New Roman" w:hAnsi="Times New Roman" w:cs="Times New Roman"/>
          <w:sz w:val="20"/>
          <w:szCs w:val="20"/>
        </w:rPr>
        <w:t xml:space="preserve"> 1974; Zhang, 1992d).</w:t>
      </w:r>
    </w:p>
    <w:p w14:paraId="664EFBBA" w14:textId="77777777" w:rsidR="00060A9A" w:rsidRDefault="004D4745">
      <w:pPr>
        <w:pStyle w:val="ListParagraph"/>
        <w:numPr>
          <w:ilvl w:val="0"/>
          <w:numId w:val="3"/>
        </w:num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Red velvet mites, which are usually associated with landscaping projects in the Midwest of the United States, prefer warm, sunny environments. Adults may actively crawl for extended periods of time on extremely hot </w:t>
      </w:r>
      <w:r>
        <w:rPr>
          <w:rFonts w:ascii="Times New Roman" w:hAnsi="Times New Roman" w:cs="Times New Roman"/>
          <w:sz w:val="20"/>
          <w:szCs w:val="20"/>
        </w:rPr>
        <w:lastRenderedPageBreak/>
        <w:t>surfaces, demonstrating their extraordinary tolerance for high temperatures (</w:t>
      </w:r>
      <w:bookmarkStart w:id="16" w:name="_Hlk138686532"/>
      <w:r>
        <w:rPr>
          <w:rFonts w:ascii="Times New Roman" w:hAnsi="Times New Roman" w:cs="Times New Roman"/>
          <w:sz w:val="20"/>
          <w:szCs w:val="20"/>
        </w:rPr>
        <w:t xml:space="preserve">John </w:t>
      </w:r>
      <w:r>
        <w:rPr>
          <w:rFonts w:ascii="Times New Roman" w:hAnsi="Times New Roman" w:cs="Times New Roman"/>
          <w:i/>
          <w:iCs/>
          <w:sz w:val="20"/>
          <w:szCs w:val="20"/>
        </w:rPr>
        <w:t>et al.,</w:t>
      </w:r>
      <w:r>
        <w:rPr>
          <w:rFonts w:ascii="Times New Roman" w:hAnsi="Times New Roman" w:cs="Times New Roman"/>
          <w:sz w:val="20"/>
          <w:szCs w:val="20"/>
        </w:rPr>
        <w:t xml:space="preserve"> 1995; George </w:t>
      </w:r>
      <w:r>
        <w:rPr>
          <w:rFonts w:ascii="Times New Roman" w:hAnsi="Times New Roman" w:cs="Times New Roman"/>
          <w:i/>
          <w:iCs/>
          <w:sz w:val="20"/>
          <w:szCs w:val="20"/>
        </w:rPr>
        <w:t>et al</w:t>
      </w:r>
      <w:r>
        <w:rPr>
          <w:rFonts w:ascii="Times New Roman" w:hAnsi="Times New Roman" w:cs="Times New Roman"/>
          <w:sz w:val="20"/>
          <w:szCs w:val="20"/>
        </w:rPr>
        <w:t xml:space="preserve">., 2011; Hedges </w:t>
      </w:r>
      <w:r>
        <w:rPr>
          <w:rFonts w:ascii="Times New Roman" w:hAnsi="Times New Roman" w:cs="Times New Roman"/>
          <w:i/>
          <w:iCs/>
          <w:sz w:val="20"/>
          <w:szCs w:val="20"/>
        </w:rPr>
        <w:t>et al.,</w:t>
      </w:r>
      <w:r>
        <w:rPr>
          <w:rFonts w:ascii="Times New Roman" w:hAnsi="Times New Roman" w:cs="Times New Roman"/>
          <w:sz w:val="20"/>
          <w:szCs w:val="20"/>
        </w:rPr>
        <w:t xml:space="preserve"> 2012</w:t>
      </w:r>
      <w:bookmarkEnd w:id="16"/>
      <w:r>
        <w:rPr>
          <w:rFonts w:ascii="Times New Roman" w:hAnsi="Times New Roman" w:cs="Times New Roman"/>
          <w:sz w:val="20"/>
          <w:szCs w:val="20"/>
        </w:rPr>
        <w:t xml:space="preserve">; Paramesh </w:t>
      </w:r>
      <w:r>
        <w:rPr>
          <w:rFonts w:ascii="Times New Roman" w:hAnsi="Times New Roman" w:cs="Times New Roman"/>
          <w:i/>
          <w:iCs/>
          <w:sz w:val="20"/>
          <w:szCs w:val="20"/>
        </w:rPr>
        <w:t>et al</w:t>
      </w:r>
      <w:r>
        <w:rPr>
          <w:rFonts w:ascii="Times New Roman" w:hAnsi="Times New Roman" w:cs="Times New Roman"/>
          <w:sz w:val="20"/>
          <w:szCs w:val="20"/>
        </w:rPr>
        <w:t xml:space="preserve">., 2021; Schmidt </w:t>
      </w:r>
      <w:r>
        <w:rPr>
          <w:rFonts w:ascii="Times New Roman" w:hAnsi="Times New Roman" w:cs="Times New Roman"/>
          <w:i/>
          <w:iCs/>
          <w:sz w:val="20"/>
          <w:szCs w:val="20"/>
        </w:rPr>
        <w:t>et al.</w:t>
      </w:r>
      <w:r>
        <w:rPr>
          <w:rFonts w:ascii="Times New Roman" w:hAnsi="Times New Roman" w:cs="Times New Roman"/>
          <w:sz w:val="20"/>
          <w:szCs w:val="20"/>
        </w:rPr>
        <w:t>, 2022).</w:t>
      </w:r>
    </w:p>
    <w:p w14:paraId="7F1BEA5B" w14:textId="77777777" w:rsidR="00060A9A" w:rsidRPr="007726C1" w:rsidRDefault="004D4745">
      <w:pPr>
        <w:pStyle w:val="ListParagraph"/>
        <w:numPr>
          <w:ilvl w:val="0"/>
          <w:numId w:val="3"/>
        </w:numPr>
        <w:spacing w:after="0" w:line="360" w:lineRule="auto"/>
        <w:jc w:val="both"/>
        <w:rPr>
          <w:rFonts w:ascii="Times New Roman" w:hAnsi="Times New Roman" w:cs="Times New Roman"/>
          <w:sz w:val="20"/>
          <w:szCs w:val="20"/>
          <w:lang w:val="de-DE"/>
        </w:rPr>
      </w:pPr>
      <w:r>
        <w:rPr>
          <w:rFonts w:ascii="Times New Roman" w:hAnsi="Times New Roman" w:cs="Times New Roman"/>
          <w:sz w:val="20"/>
          <w:szCs w:val="20"/>
        </w:rPr>
        <w:t xml:space="preserve"> The presence of these mites indicates the non-polluted condition of the soil and the air pollution was not affecting their presence or appearance. But the absence of red mites in the land indicates the high chemical concentration and the dry condition of the different lands. </w:t>
      </w:r>
      <w:bookmarkStart w:id="17" w:name="_Hlk135038841"/>
      <w:r w:rsidRPr="007726C1">
        <w:rPr>
          <w:rFonts w:ascii="Times New Roman" w:hAnsi="Times New Roman" w:cs="Times New Roman"/>
          <w:sz w:val="20"/>
          <w:szCs w:val="20"/>
          <w:lang w:val="de-DE"/>
        </w:rPr>
        <w:t xml:space="preserve">(Chen </w:t>
      </w:r>
      <w:r w:rsidRPr="007726C1">
        <w:rPr>
          <w:rFonts w:ascii="Times New Roman" w:hAnsi="Times New Roman" w:cs="Times New Roman"/>
          <w:i/>
          <w:iCs/>
          <w:sz w:val="20"/>
          <w:szCs w:val="20"/>
          <w:lang w:val="de-DE"/>
        </w:rPr>
        <w:t>et al.</w:t>
      </w:r>
      <w:r w:rsidRPr="007726C1">
        <w:rPr>
          <w:rFonts w:ascii="Times New Roman" w:hAnsi="Times New Roman" w:cs="Times New Roman"/>
          <w:sz w:val="20"/>
          <w:szCs w:val="20"/>
          <w:lang w:val="de-DE"/>
        </w:rPr>
        <w:t xml:space="preserve">, 1994; John </w:t>
      </w:r>
      <w:r w:rsidRPr="007726C1">
        <w:rPr>
          <w:rFonts w:ascii="Times New Roman" w:hAnsi="Times New Roman" w:cs="Times New Roman"/>
          <w:i/>
          <w:iCs/>
          <w:sz w:val="20"/>
          <w:szCs w:val="20"/>
          <w:lang w:val="de-DE"/>
        </w:rPr>
        <w:t>et al.</w:t>
      </w:r>
      <w:r w:rsidRPr="007726C1">
        <w:rPr>
          <w:rFonts w:ascii="Times New Roman" w:hAnsi="Times New Roman" w:cs="Times New Roman"/>
          <w:sz w:val="20"/>
          <w:szCs w:val="20"/>
          <w:lang w:val="de-DE"/>
        </w:rPr>
        <w:t xml:space="preserve">, 1995; George </w:t>
      </w:r>
      <w:r w:rsidRPr="007726C1">
        <w:rPr>
          <w:rFonts w:ascii="Times New Roman" w:hAnsi="Times New Roman" w:cs="Times New Roman"/>
          <w:i/>
          <w:iCs/>
          <w:sz w:val="20"/>
          <w:szCs w:val="20"/>
          <w:lang w:val="de-DE"/>
        </w:rPr>
        <w:t>et al.</w:t>
      </w:r>
      <w:r w:rsidRPr="007726C1">
        <w:rPr>
          <w:rFonts w:ascii="Times New Roman" w:hAnsi="Times New Roman" w:cs="Times New Roman"/>
          <w:sz w:val="20"/>
          <w:szCs w:val="20"/>
          <w:lang w:val="de-DE"/>
        </w:rPr>
        <w:t xml:space="preserve">, 2011; Paramesh </w:t>
      </w:r>
      <w:r w:rsidRPr="007726C1">
        <w:rPr>
          <w:rFonts w:ascii="Times New Roman" w:hAnsi="Times New Roman" w:cs="Times New Roman"/>
          <w:i/>
          <w:iCs/>
          <w:sz w:val="20"/>
          <w:szCs w:val="20"/>
          <w:lang w:val="de-DE"/>
        </w:rPr>
        <w:t>et al.</w:t>
      </w:r>
      <w:r w:rsidRPr="007726C1">
        <w:rPr>
          <w:rFonts w:ascii="Times New Roman" w:hAnsi="Times New Roman" w:cs="Times New Roman"/>
          <w:sz w:val="20"/>
          <w:szCs w:val="20"/>
          <w:lang w:val="de-DE"/>
        </w:rPr>
        <w:t xml:space="preserve">, 2021; Schmidt </w:t>
      </w:r>
      <w:r w:rsidRPr="007726C1">
        <w:rPr>
          <w:rFonts w:ascii="Times New Roman" w:hAnsi="Times New Roman" w:cs="Times New Roman"/>
          <w:i/>
          <w:iCs/>
          <w:sz w:val="20"/>
          <w:szCs w:val="20"/>
          <w:lang w:val="de-DE"/>
        </w:rPr>
        <w:t>et al</w:t>
      </w:r>
      <w:r w:rsidRPr="007726C1">
        <w:rPr>
          <w:rFonts w:ascii="Times New Roman" w:hAnsi="Times New Roman" w:cs="Times New Roman"/>
          <w:sz w:val="20"/>
          <w:szCs w:val="20"/>
          <w:lang w:val="de-DE"/>
        </w:rPr>
        <w:t>., 2022).</w:t>
      </w:r>
      <w:bookmarkEnd w:id="17"/>
    </w:p>
    <w:p w14:paraId="6CFA9274" w14:textId="77777777" w:rsidR="00060A9A" w:rsidRDefault="004D4745">
      <w:pPr>
        <w:pStyle w:val="ListParagraph"/>
        <w:numPr>
          <w:ilvl w:val="0"/>
          <w:numId w:val="3"/>
        </w:numPr>
        <w:spacing w:after="0" w:line="360" w:lineRule="auto"/>
        <w:jc w:val="both"/>
        <w:rPr>
          <w:rFonts w:ascii="Times New Roman" w:hAnsi="Times New Roman" w:cs="Times New Roman"/>
          <w:sz w:val="20"/>
          <w:szCs w:val="20"/>
        </w:rPr>
      </w:pPr>
      <w:proofErr w:type="spellStart"/>
      <w:r>
        <w:rPr>
          <w:rFonts w:ascii="Times New Roman" w:hAnsi="Times New Roman" w:cs="Times New Roman"/>
          <w:i/>
          <w:iCs/>
          <w:sz w:val="20"/>
          <w:szCs w:val="20"/>
        </w:rPr>
        <w:t>Trombidiidae</w:t>
      </w:r>
      <w:proofErr w:type="spellEnd"/>
      <w:r>
        <w:rPr>
          <w:rFonts w:ascii="Times New Roman" w:hAnsi="Times New Roman" w:cs="Times New Roman"/>
          <w:i/>
          <w:iCs/>
          <w:sz w:val="20"/>
          <w:szCs w:val="20"/>
        </w:rPr>
        <w:t xml:space="preserve"> </w:t>
      </w:r>
      <w:r>
        <w:rPr>
          <w:rFonts w:ascii="Times New Roman" w:hAnsi="Times New Roman" w:cs="Times New Roman"/>
          <w:sz w:val="20"/>
          <w:szCs w:val="20"/>
        </w:rPr>
        <w:t>mites exist on the soil surface in response to sunlight, rainfall, and the moisture content of the surrounding air (</w:t>
      </w:r>
      <w:proofErr w:type="spellStart"/>
      <w:r>
        <w:rPr>
          <w:rFonts w:ascii="Times New Roman" w:hAnsi="Times New Roman" w:cs="Times New Roman"/>
          <w:sz w:val="20"/>
          <w:szCs w:val="20"/>
        </w:rPr>
        <w:t>Robaux</w:t>
      </w:r>
      <w:proofErr w:type="spellEnd"/>
      <w:r>
        <w:rPr>
          <w:rFonts w:ascii="Times New Roman" w:hAnsi="Times New Roman" w:cs="Times New Roman"/>
          <w:sz w:val="20"/>
          <w:szCs w:val="20"/>
        </w:rPr>
        <w:t xml:space="preserve">, 1974; </w:t>
      </w:r>
      <w:proofErr w:type="spellStart"/>
      <w:r>
        <w:rPr>
          <w:rFonts w:ascii="Times New Roman" w:hAnsi="Times New Roman" w:cs="Times New Roman"/>
          <w:sz w:val="20"/>
          <w:szCs w:val="20"/>
        </w:rPr>
        <w:t>Sayantan</w:t>
      </w:r>
      <w:proofErr w:type="spellEnd"/>
      <w:r>
        <w:rPr>
          <w:rFonts w:ascii="Times New Roman" w:hAnsi="Times New Roman" w:cs="Times New Roman"/>
          <w:sz w:val="20"/>
          <w:szCs w:val="20"/>
        </w:rPr>
        <w:t xml:space="preserve"> De 2020; Singh </w:t>
      </w:r>
      <w:r>
        <w:rPr>
          <w:rFonts w:ascii="Times New Roman" w:hAnsi="Times New Roman" w:cs="Times New Roman"/>
          <w:i/>
          <w:iCs/>
          <w:sz w:val="20"/>
          <w:szCs w:val="20"/>
        </w:rPr>
        <w:t>et al</w:t>
      </w:r>
      <w:r>
        <w:rPr>
          <w:rFonts w:ascii="Times New Roman" w:hAnsi="Times New Roman" w:cs="Times New Roman"/>
          <w:sz w:val="20"/>
          <w:szCs w:val="20"/>
        </w:rPr>
        <w:t>.,2021).</w:t>
      </w:r>
    </w:p>
    <w:p w14:paraId="63D14D78" w14:textId="77777777" w:rsidR="00060A9A" w:rsidRDefault="004D4745">
      <w:pPr>
        <w:pStyle w:val="ListParagraph"/>
        <w:numPr>
          <w:ilvl w:val="0"/>
          <w:numId w:val="3"/>
        </w:num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 Because it only appears during the months of June and July, the Southern Indians generally refer to it as Arudhra </w:t>
      </w:r>
      <w:proofErr w:type="spellStart"/>
      <w:r>
        <w:rPr>
          <w:rFonts w:ascii="Times New Roman" w:hAnsi="Times New Roman" w:cs="Times New Roman"/>
          <w:sz w:val="20"/>
          <w:szCs w:val="20"/>
        </w:rPr>
        <w:t>Purugu</w:t>
      </w:r>
      <w:proofErr w:type="spellEnd"/>
      <w:r>
        <w:rPr>
          <w:rFonts w:ascii="Times New Roman" w:hAnsi="Times New Roman" w:cs="Times New Roman"/>
          <w:sz w:val="20"/>
          <w:szCs w:val="20"/>
        </w:rPr>
        <w:t xml:space="preserve">. This is the season that is known by the astronomical name Arudhra </w:t>
      </w:r>
      <w:proofErr w:type="spellStart"/>
      <w:r>
        <w:rPr>
          <w:rFonts w:ascii="Times New Roman" w:hAnsi="Times New Roman" w:cs="Times New Roman"/>
          <w:sz w:val="20"/>
          <w:szCs w:val="20"/>
        </w:rPr>
        <w:t>masamu</w:t>
      </w:r>
      <w:proofErr w:type="spellEnd"/>
      <w:r>
        <w:rPr>
          <w:rFonts w:ascii="Times New Roman" w:hAnsi="Times New Roman" w:cs="Times New Roman"/>
          <w:sz w:val="20"/>
          <w:szCs w:val="20"/>
        </w:rPr>
        <w:t xml:space="preserve"> as they can also forecast seasons too (Thompson 1962; Tevis &amp; Newell 1962; Paramesh </w:t>
      </w:r>
      <w:r>
        <w:rPr>
          <w:rFonts w:ascii="Times New Roman" w:hAnsi="Times New Roman" w:cs="Times New Roman"/>
          <w:i/>
          <w:iCs/>
          <w:sz w:val="20"/>
          <w:szCs w:val="20"/>
        </w:rPr>
        <w:t>et al.,</w:t>
      </w:r>
      <w:r>
        <w:rPr>
          <w:rFonts w:ascii="Times New Roman" w:hAnsi="Times New Roman" w:cs="Times New Roman"/>
          <w:sz w:val="20"/>
          <w:szCs w:val="20"/>
        </w:rPr>
        <w:t xml:space="preserve"> 2021).</w:t>
      </w:r>
    </w:p>
    <w:p w14:paraId="6F95F2FF" w14:textId="77777777" w:rsidR="00060A9A" w:rsidRDefault="004D4745">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Agricultural importance of velvet mite</w:t>
      </w:r>
    </w:p>
    <w:p w14:paraId="66980AE2" w14:textId="77777777" w:rsidR="00060A9A" w:rsidRDefault="004D4745">
      <w:pPr>
        <w:spacing w:after="0" w:line="360" w:lineRule="auto"/>
        <w:ind w:firstLine="432"/>
        <w:jc w:val="both"/>
        <w:rPr>
          <w:rFonts w:ascii="Times New Roman" w:hAnsi="Times New Roman" w:cs="Times New Roman"/>
          <w:b/>
          <w:bCs/>
          <w:sz w:val="20"/>
          <w:szCs w:val="20"/>
        </w:rPr>
      </w:pPr>
      <w:r>
        <w:rPr>
          <w:rFonts w:ascii="Times New Roman" w:hAnsi="Times New Roman" w:cs="Times New Roman"/>
          <w:sz w:val="20"/>
          <w:szCs w:val="20"/>
        </w:rPr>
        <w:t xml:space="preserve">Although most of the mites caused considerable losses to the agricultural sector, </w:t>
      </w:r>
      <w:proofErr w:type="spellStart"/>
      <w:r>
        <w:rPr>
          <w:rFonts w:ascii="Times New Roman" w:hAnsi="Times New Roman" w:cs="Times New Roman"/>
          <w:sz w:val="20"/>
          <w:szCs w:val="20"/>
        </w:rPr>
        <w:t>Trombidium</w:t>
      </w:r>
      <w:proofErr w:type="spellEnd"/>
      <w:r>
        <w:rPr>
          <w:rFonts w:ascii="Times New Roman" w:hAnsi="Times New Roman" w:cs="Times New Roman"/>
          <w:sz w:val="20"/>
          <w:szCs w:val="20"/>
        </w:rPr>
        <w:t xml:space="preserve"> sp. Are known for their multi-spectrum benefits</w:t>
      </w:r>
      <w:r>
        <w:rPr>
          <w:rFonts w:ascii="Times New Roman" w:hAnsi="Times New Roman" w:cs="Times New Roman"/>
          <w:b/>
          <w:bCs/>
          <w:sz w:val="20"/>
          <w:szCs w:val="20"/>
        </w:rPr>
        <w:t>.</w:t>
      </w:r>
    </w:p>
    <w:p w14:paraId="71E66FD1" w14:textId="77777777" w:rsidR="00060A9A" w:rsidRDefault="004D4745">
      <w:pPr>
        <w:pStyle w:val="ListParagraph"/>
        <w:numPr>
          <w:ilvl w:val="0"/>
          <w:numId w:val="4"/>
        </w:numPr>
        <w:spacing w:after="0" w:line="360" w:lineRule="auto"/>
        <w:ind w:left="360"/>
        <w:jc w:val="both"/>
        <w:rPr>
          <w:rFonts w:ascii="Times New Roman" w:hAnsi="Times New Roman" w:cs="Times New Roman"/>
          <w:b/>
          <w:bCs/>
          <w:sz w:val="20"/>
          <w:szCs w:val="20"/>
        </w:rPr>
      </w:pPr>
      <w:r>
        <w:rPr>
          <w:rFonts w:ascii="Times New Roman" w:hAnsi="Times New Roman" w:cs="Times New Roman"/>
          <w:b/>
          <w:bCs/>
          <w:sz w:val="20"/>
          <w:szCs w:val="20"/>
        </w:rPr>
        <w:t>Biological pest control agent</w:t>
      </w:r>
    </w:p>
    <w:p w14:paraId="305C9E76" w14:textId="77777777" w:rsidR="00060A9A" w:rsidRDefault="004D4745">
      <w:pPr>
        <w:spacing w:after="0" w:line="360" w:lineRule="auto"/>
        <w:ind w:firstLine="720"/>
        <w:jc w:val="both"/>
        <w:rPr>
          <w:rFonts w:ascii="Times New Roman" w:hAnsi="Times New Roman" w:cs="Times New Roman"/>
          <w:b/>
          <w:bCs/>
          <w:sz w:val="20"/>
          <w:szCs w:val="20"/>
        </w:rPr>
      </w:pPr>
      <w:r>
        <w:rPr>
          <w:rFonts w:ascii="Times New Roman" w:hAnsi="Times New Roman" w:cs="Times New Roman"/>
          <w:sz w:val="20"/>
          <w:szCs w:val="20"/>
        </w:rPr>
        <w:t xml:space="preserve">Although it has long been suspected that trombidiid mites had biocontrol potential (Howard, 1918; Welbourn, 1983), the actual evidence of their efficiency and usage in pest control is relatively new (Zhang </w:t>
      </w:r>
      <w:r>
        <w:rPr>
          <w:rFonts w:ascii="Times New Roman" w:hAnsi="Times New Roman" w:cs="Times New Roman"/>
          <w:i/>
          <w:iCs/>
          <w:sz w:val="20"/>
          <w:szCs w:val="20"/>
        </w:rPr>
        <w:t>et al.</w:t>
      </w:r>
      <w:r>
        <w:rPr>
          <w:rFonts w:ascii="Times New Roman" w:hAnsi="Times New Roman" w:cs="Times New Roman"/>
          <w:sz w:val="20"/>
          <w:szCs w:val="20"/>
        </w:rPr>
        <w:t>, 1998). Velvet mites are predators that feed on other invertebrates such as small arthropods and their eggs, such as termites (</w:t>
      </w:r>
      <w:bookmarkStart w:id="18" w:name="_Hlk136511141"/>
      <w:r>
        <w:rPr>
          <w:rFonts w:ascii="Times New Roman" w:hAnsi="Times New Roman" w:cs="Times New Roman"/>
          <w:sz w:val="20"/>
          <w:szCs w:val="20"/>
        </w:rPr>
        <w:t xml:space="preserve">Dong </w:t>
      </w:r>
      <w:r>
        <w:rPr>
          <w:rFonts w:ascii="Times New Roman" w:hAnsi="Times New Roman" w:cs="Times New Roman"/>
          <w:i/>
          <w:iCs/>
          <w:sz w:val="20"/>
          <w:szCs w:val="20"/>
        </w:rPr>
        <w:t>et al</w:t>
      </w:r>
      <w:r>
        <w:rPr>
          <w:rFonts w:ascii="Times New Roman" w:hAnsi="Times New Roman" w:cs="Times New Roman"/>
          <w:sz w:val="20"/>
          <w:szCs w:val="20"/>
        </w:rPr>
        <w:t>., 2018</w:t>
      </w:r>
      <w:bookmarkEnd w:id="18"/>
      <w:r>
        <w:rPr>
          <w:rFonts w:ascii="Times New Roman" w:hAnsi="Times New Roman" w:cs="Times New Roman"/>
          <w:sz w:val="20"/>
          <w:szCs w:val="20"/>
        </w:rPr>
        <w:t xml:space="preserve">; Sugiura </w:t>
      </w:r>
      <w:r>
        <w:rPr>
          <w:rFonts w:ascii="Times New Roman" w:hAnsi="Times New Roman" w:cs="Times New Roman"/>
          <w:i/>
          <w:iCs/>
          <w:sz w:val="20"/>
          <w:szCs w:val="20"/>
        </w:rPr>
        <w:t>et al</w:t>
      </w:r>
      <w:r>
        <w:rPr>
          <w:rFonts w:ascii="Times New Roman" w:hAnsi="Times New Roman" w:cs="Times New Roman"/>
          <w:sz w:val="20"/>
          <w:szCs w:val="20"/>
        </w:rPr>
        <w:t>., 2020). Every year, mature velvet mites search for food and feed on it for a few hours. Some nymphs consume 49 to 54 prey per day, while adults consume 85 prey per day (</w:t>
      </w:r>
      <w:proofErr w:type="spellStart"/>
      <w:r>
        <w:rPr>
          <w:rFonts w:ascii="Times New Roman" w:hAnsi="Times New Roman" w:cs="Times New Roman"/>
          <w:sz w:val="20"/>
          <w:szCs w:val="20"/>
        </w:rPr>
        <w:t>Eickwort</w:t>
      </w:r>
      <w:proofErr w:type="spellEnd"/>
      <w:r>
        <w:rPr>
          <w:rFonts w:ascii="Times New Roman" w:hAnsi="Times New Roman" w:cs="Times New Roman"/>
          <w:sz w:val="20"/>
          <w:szCs w:val="20"/>
        </w:rPr>
        <w:t xml:space="preserve">, 1983; </w:t>
      </w:r>
      <w:proofErr w:type="spellStart"/>
      <w:r>
        <w:rPr>
          <w:rFonts w:ascii="Times New Roman" w:hAnsi="Times New Roman" w:cs="Times New Roman"/>
          <w:sz w:val="20"/>
          <w:szCs w:val="20"/>
        </w:rPr>
        <w:t>Welboum</w:t>
      </w:r>
      <w:proofErr w:type="spellEnd"/>
      <w:r>
        <w:rPr>
          <w:rFonts w:ascii="Times New Roman" w:hAnsi="Times New Roman" w:cs="Times New Roman"/>
          <w:sz w:val="20"/>
          <w:szCs w:val="20"/>
        </w:rPr>
        <w:t xml:space="preserve">, 1983; Zhang, 1987; Aeschlimann and </w:t>
      </w:r>
      <w:proofErr w:type="spellStart"/>
      <w:r>
        <w:rPr>
          <w:rFonts w:ascii="Times New Roman" w:hAnsi="Times New Roman" w:cs="Times New Roman"/>
          <w:sz w:val="20"/>
          <w:szCs w:val="20"/>
        </w:rPr>
        <w:t>Vitou</w:t>
      </w:r>
      <w:proofErr w:type="spellEnd"/>
      <w:r>
        <w:rPr>
          <w:rFonts w:ascii="Times New Roman" w:hAnsi="Times New Roman" w:cs="Times New Roman"/>
          <w:sz w:val="20"/>
          <w:szCs w:val="20"/>
        </w:rPr>
        <w:t xml:space="preserve">, 1986; </w:t>
      </w:r>
      <w:proofErr w:type="spellStart"/>
      <w:r>
        <w:rPr>
          <w:rFonts w:ascii="Times New Roman" w:hAnsi="Times New Roman" w:cs="Times New Roman"/>
          <w:sz w:val="20"/>
          <w:szCs w:val="20"/>
        </w:rPr>
        <w:t>Makarieva</w:t>
      </w:r>
      <w:proofErr w:type="spellEnd"/>
      <w:r>
        <w:rPr>
          <w:rFonts w:ascii="Times New Roman" w:hAnsi="Times New Roman" w:cs="Times New Roman"/>
          <w:sz w:val="20"/>
          <w:szCs w:val="20"/>
        </w:rPr>
        <w:t xml:space="preserve"> </w:t>
      </w:r>
      <w:r>
        <w:rPr>
          <w:rFonts w:ascii="Times New Roman" w:hAnsi="Times New Roman" w:cs="Times New Roman"/>
          <w:i/>
          <w:iCs/>
          <w:sz w:val="20"/>
          <w:szCs w:val="20"/>
        </w:rPr>
        <w:t>et al</w:t>
      </w:r>
      <w:r>
        <w:rPr>
          <w:rFonts w:ascii="Times New Roman" w:hAnsi="Times New Roman" w:cs="Times New Roman"/>
          <w:sz w:val="20"/>
          <w:szCs w:val="20"/>
        </w:rPr>
        <w:t xml:space="preserve">., 2005; Dunlop </w:t>
      </w:r>
      <w:r>
        <w:rPr>
          <w:rFonts w:ascii="Times New Roman" w:hAnsi="Times New Roman" w:cs="Times New Roman"/>
          <w:i/>
          <w:iCs/>
          <w:sz w:val="20"/>
          <w:szCs w:val="20"/>
        </w:rPr>
        <w:t>et al.,</w:t>
      </w:r>
      <w:r>
        <w:rPr>
          <w:rFonts w:ascii="Times New Roman" w:hAnsi="Times New Roman" w:cs="Times New Roman"/>
          <w:sz w:val="20"/>
          <w:szCs w:val="20"/>
        </w:rPr>
        <w:t xml:space="preserve"> 2018). </w:t>
      </w:r>
      <w:r>
        <w:rPr>
          <w:rFonts w:ascii="Times New Roman" w:hAnsi="Times New Roman" w:cs="Times New Roman"/>
          <w:i/>
          <w:iCs/>
          <w:sz w:val="20"/>
          <w:szCs w:val="20"/>
        </w:rPr>
        <w:t xml:space="preserve">T. </w:t>
      </w:r>
      <w:proofErr w:type="spellStart"/>
      <w:r>
        <w:rPr>
          <w:rFonts w:ascii="Times New Roman" w:hAnsi="Times New Roman" w:cs="Times New Roman"/>
          <w:i/>
          <w:iCs/>
          <w:sz w:val="20"/>
          <w:szCs w:val="20"/>
        </w:rPr>
        <w:t>grandissium</w:t>
      </w:r>
      <w:proofErr w:type="spellEnd"/>
      <w:r>
        <w:rPr>
          <w:rFonts w:ascii="Times New Roman" w:hAnsi="Times New Roman" w:cs="Times New Roman"/>
          <w:sz w:val="20"/>
          <w:szCs w:val="20"/>
        </w:rPr>
        <w:t xml:space="preserve"> antifungal oil and these mites' hemolymph showed antifungal action. This substance enables the mite to survive in harsh environments (</w:t>
      </w:r>
      <w:proofErr w:type="spellStart"/>
      <w:r>
        <w:rPr>
          <w:rFonts w:ascii="Times New Roman" w:hAnsi="Times New Roman" w:cs="Times New Roman"/>
          <w:sz w:val="20"/>
          <w:szCs w:val="20"/>
        </w:rPr>
        <w:t>Haunerland</w:t>
      </w:r>
      <w:proofErr w:type="spellEnd"/>
      <w:r>
        <w:rPr>
          <w:rFonts w:ascii="Times New Roman" w:hAnsi="Times New Roman" w:cs="Times New Roman"/>
          <w:sz w:val="20"/>
          <w:szCs w:val="20"/>
        </w:rPr>
        <w:t xml:space="preserve"> and Bowers 1989; Liu 2015; Walzer 2015; Paramesh </w:t>
      </w:r>
      <w:r>
        <w:rPr>
          <w:rFonts w:ascii="Times New Roman" w:hAnsi="Times New Roman" w:cs="Times New Roman"/>
          <w:i/>
          <w:iCs/>
          <w:sz w:val="20"/>
          <w:szCs w:val="20"/>
        </w:rPr>
        <w:t>et al.</w:t>
      </w:r>
      <w:r>
        <w:rPr>
          <w:rFonts w:ascii="Times New Roman" w:hAnsi="Times New Roman" w:cs="Times New Roman"/>
          <w:sz w:val="20"/>
          <w:szCs w:val="20"/>
        </w:rPr>
        <w:t xml:space="preserve">, 2021). They are not ticks, but rather mites that feed on other hazardous insects and small arthropods such as termite eggs and hemipteran bug nymphs, resulting in strengthening natural biological control. </w:t>
      </w:r>
      <w:r>
        <w:rPr>
          <w:rFonts w:ascii="Times New Roman" w:hAnsi="Times New Roman" w:cs="Times New Roman"/>
          <w:color w:val="333333"/>
          <w:sz w:val="20"/>
          <w:szCs w:val="20"/>
          <w:shd w:val="clear" w:color="auto" w:fill="FCFCFC"/>
        </w:rPr>
        <w:t xml:space="preserve">This </w:t>
      </w:r>
      <w:r>
        <w:rPr>
          <w:rFonts w:ascii="Times New Roman" w:hAnsi="Times New Roman" w:cs="Times New Roman"/>
          <w:sz w:val="20"/>
          <w:szCs w:val="20"/>
        </w:rPr>
        <w:t>predatory mite shows promise for biological control of thrips and whiteflies in protected rose cultures in Colombia (Karen</w:t>
      </w:r>
      <w:r>
        <w:rPr>
          <w:rFonts w:ascii="Times New Roman" w:hAnsi="Times New Roman" w:cs="Times New Roman"/>
          <w:i/>
          <w:iCs/>
          <w:sz w:val="20"/>
          <w:szCs w:val="20"/>
        </w:rPr>
        <w:t xml:space="preserve"> et al., </w:t>
      </w:r>
      <w:r>
        <w:rPr>
          <w:rFonts w:ascii="Times New Roman" w:hAnsi="Times New Roman" w:cs="Times New Roman"/>
          <w:sz w:val="20"/>
          <w:szCs w:val="20"/>
        </w:rPr>
        <w:t>2013; Singh</w:t>
      </w:r>
      <w:r>
        <w:rPr>
          <w:rFonts w:ascii="Times New Roman" w:hAnsi="Times New Roman" w:cs="Times New Roman"/>
          <w:i/>
          <w:iCs/>
          <w:sz w:val="20"/>
          <w:szCs w:val="20"/>
        </w:rPr>
        <w:t xml:space="preserve"> et al., </w:t>
      </w:r>
      <w:r>
        <w:rPr>
          <w:rFonts w:ascii="Times New Roman" w:hAnsi="Times New Roman" w:cs="Times New Roman"/>
          <w:sz w:val="20"/>
          <w:szCs w:val="20"/>
        </w:rPr>
        <w:t xml:space="preserve">2021). The biological pest control efficiency of this mite was visualized in </w:t>
      </w:r>
      <w:r>
        <w:rPr>
          <w:rFonts w:ascii="Times New Roman" w:hAnsi="Times New Roman" w:cs="Times New Roman"/>
          <w:b/>
          <w:bCs/>
          <w:sz w:val="20"/>
          <w:szCs w:val="20"/>
        </w:rPr>
        <w:t>Fig 3 (A&amp;B).</w:t>
      </w:r>
    </w:p>
    <w:p w14:paraId="6C37E051" w14:textId="77777777" w:rsidR="00060A9A" w:rsidRDefault="004D4745">
      <w:pPr>
        <w:spacing w:after="0" w:line="360" w:lineRule="auto"/>
        <w:ind w:firstLine="720"/>
        <w:jc w:val="both"/>
        <w:rPr>
          <w:rFonts w:ascii="Times New Roman" w:hAnsi="Times New Roman" w:cs="Times New Roman"/>
          <w:sz w:val="20"/>
          <w:szCs w:val="20"/>
        </w:rPr>
      </w:pPr>
      <w:r>
        <w:rPr>
          <w:noProof/>
        </w:rPr>
        <w:drawing>
          <wp:anchor distT="0" distB="0" distL="114300" distR="114300" simplePos="0" relativeHeight="251661312" behindDoc="0" locked="0" layoutInCell="1" allowOverlap="1" wp14:anchorId="2F62B1D5" wp14:editId="784D1450">
            <wp:simplePos x="0" y="0"/>
            <wp:positionH relativeFrom="column">
              <wp:posOffset>274320</wp:posOffset>
            </wp:positionH>
            <wp:positionV relativeFrom="paragraph">
              <wp:posOffset>59690</wp:posOffset>
            </wp:positionV>
            <wp:extent cx="4820285" cy="1328420"/>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820096" cy="1328165"/>
                    </a:xfrm>
                    <a:prstGeom prst="rect">
                      <a:avLst/>
                    </a:prstGeom>
                  </pic:spPr>
                </pic:pic>
              </a:graphicData>
            </a:graphic>
          </wp:anchor>
        </w:drawing>
      </w:r>
    </w:p>
    <w:p w14:paraId="36A58042" w14:textId="77777777" w:rsidR="00060A9A" w:rsidRDefault="00060A9A">
      <w:pPr>
        <w:spacing w:after="0" w:line="360" w:lineRule="auto"/>
        <w:ind w:firstLine="720"/>
        <w:jc w:val="both"/>
        <w:rPr>
          <w:rFonts w:ascii="Times New Roman" w:hAnsi="Times New Roman" w:cs="Times New Roman"/>
          <w:sz w:val="20"/>
          <w:szCs w:val="20"/>
        </w:rPr>
      </w:pPr>
    </w:p>
    <w:p w14:paraId="06362F22" w14:textId="77777777" w:rsidR="00060A9A" w:rsidRDefault="00060A9A">
      <w:pPr>
        <w:spacing w:after="0" w:line="360" w:lineRule="auto"/>
        <w:ind w:firstLine="720"/>
        <w:jc w:val="both"/>
        <w:rPr>
          <w:rFonts w:ascii="Times New Roman" w:hAnsi="Times New Roman" w:cs="Times New Roman"/>
          <w:sz w:val="20"/>
          <w:szCs w:val="20"/>
        </w:rPr>
      </w:pPr>
    </w:p>
    <w:p w14:paraId="67BAE5F2" w14:textId="77777777" w:rsidR="00060A9A" w:rsidRDefault="00060A9A">
      <w:pPr>
        <w:spacing w:after="0" w:line="360" w:lineRule="auto"/>
        <w:ind w:firstLine="720"/>
        <w:jc w:val="both"/>
        <w:rPr>
          <w:rFonts w:ascii="Times New Roman" w:hAnsi="Times New Roman" w:cs="Times New Roman"/>
          <w:sz w:val="20"/>
          <w:szCs w:val="20"/>
        </w:rPr>
      </w:pPr>
    </w:p>
    <w:p w14:paraId="08145068" w14:textId="77777777" w:rsidR="00060A9A" w:rsidRDefault="00060A9A">
      <w:pPr>
        <w:spacing w:after="0" w:line="360" w:lineRule="auto"/>
        <w:ind w:firstLine="720"/>
        <w:jc w:val="both"/>
        <w:rPr>
          <w:rFonts w:ascii="Times New Roman" w:hAnsi="Times New Roman" w:cs="Times New Roman"/>
          <w:sz w:val="20"/>
          <w:szCs w:val="20"/>
        </w:rPr>
      </w:pPr>
    </w:p>
    <w:p w14:paraId="0E5D50F1" w14:textId="77777777" w:rsidR="00060A9A" w:rsidRDefault="00060A9A">
      <w:pPr>
        <w:spacing w:after="0" w:line="360" w:lineRule="auto"/>
        <w:ind w:firstLine="720"/>
        <w:jc w:val="both"/>
        <w:rPr>
          <w:rFonts w:ascii="Times New Roman" w:hAnsi="Times New Roman" w:cs="Times New Roman"/>
          <w:sz w:val="20"/>
          <w:szCs w:val="20"/>
        </w:rPr>
      </w:pPr>
    </w:p>
    <w:p w14:paraId="2CF6F901" w14:textId="77777777" w:rsidR="00060A9A" w:rsidRDefault="00060A9A">
      <w:pPr>
        <w:spacing w:after="0" w:line="360" w:lineRule="auto"/>
        <w:ind w:firstLine="720"/>
        <w:jc w:val="both"/>
        <w:rPr>
          <w:rFonts w:ascii="Times New Roman" w:hAnsi="Times New Roman" w:cs="Times New Roman"/>
          <w:sz w:val="20"/>
          <w:szCs w:val="20"/>
        </w:rPr>
      </w:pPr>
    </w:p>
    <w:p w14:paraId="19BB71D5" w14:textId="77777777" w:rsidR="00060A9A" w:rsidRDefault="004D4745">
      <w:pPr>
        <w:keepNext/>
        <w:spacing w:after="100" w:afterAutospacing="1" w:line="240" w:lineRule="auto"/>
        <w:rPr>
          <w:rFonts w:ascii="Times New Roman" w:hAnsi="Times New Roman" w:cs="Times New Roman"/>
          <w:b/>
          <w:bCs/>
          <w:sz w:val="24"/>
          <w:szCs w:val="24"/>
        </w:rPr>
      </w:pPr>
      <w:r>
        <w:rPr>
          <w:rFonts w:ascii="Times New Roman" w:hAnsi="Times New Roman" w:cs="Times New Roman"/>
          <w:b/>
          <w:bCs/>
          <w:sz w:val="20"/>
        </w:rPr>
        <w:t>Fig 3: (A).</w:t>
      </w:r>
      <w:r>
        <w:rPr>
          <w:rFonts w:ascii="Times New Roman" w:hAnsi="Times New Roman" w:cs="Times New Roman"/>
          <w:sz w:val="20"/>
        </w:rPr>
        <w:t xml:space="preserve"> </w:t>
      </w:r>
      <w:r>
        <w:rPr>
          <w:rFonts w:ascii="Times New Roman" w:hAnsi="Times New Roman" w:cs="Times New Roman"/>
          <w:b/>
          <w:bCs/>
          <w:sz w:val="20"/>
        </w:rPr>
        <w:t xml:space="preserve">A velvet mite snatching up a reproductive termite and feasting on it. (B). Worker termite being attacked by a velvet mite. Images courtesy of </w:t>
      </w:r>
      <w:r>
        <w:rPr>
          <w:rFonts w:ascii="Times New Roman" w:hAnsi="Times New Roman" w:cs="Times New Roman"/>
          <w:b/>
          <w:bCs/>
          <w:i/>
          <w:iCs/>
          <w:sz w:val="20"/>
        </w:rPr>
        <w:t>Justin et al 2022 and Jillian Cowles</w:t>
      </w:r>
      <w:r>
        <w:rPr>
          <w:rFonts w:ascii="Times New Roman" w:hAnsi="Times New Roman" w:cs="Times New Roman"/>
          <w:b/>
          <w:bCs/>
          <w:sz w:val="24"/>
          <w:szCs w:val="24"/>
        </w:rPr>
        <w:t>.</w:t>
      </w:r>
    </w:p>
    <w:p w14:paraId="470AC362" w14:textId="77777777" w:rsidR="00060A9A" w:rsidRDefault="00060A9A">
      <w:pPr>
        <w:spacing w:after="0" w:line="360" w:lineRule="auto"/>
        <w:ind w:left="360"/>
        <w:jc w:val="both"/>
        <w:rPr>
          <w:rFonts w:ascii="Times New Roman" w:hAnsi="Times New Roman" w:cs="Times New Roman"/>
          <w:sz w:val="20"/>
          <w:szCs w:val="20"/>
        </w:rPr>
      </w:pPr>
    </w:p>
    <w:p w14:paraId="02F659A0" w14:textId="77777777" w:rsidR="00060A9A" w:rsidRDefault="004D4745">
      <w:pPr>
        <w:spacing w:after="0" w:line="360" w:lineRule="auto"/>
        <w:ind w:left="360"/>
        <w:jc w:val="both"/>
        <w:rPr>
          <w:rFonts w:ascii="Times New Roman" w:hAnsi="Times New Roman" w:cs="Times New Roman"/>
          <w:b/>
          <w:bCs/>
          <w:sz w:val="20"/>
          <w:szCs w:val="20"/>
        </w:rPr>
      </w:pPr>
      <w:r>
        <w:rPr>
          <w:rFonts w:ascii="Times New Roman" w:hAnsi="Times New Roman" w:cs="Times New Roman"/>
          <w:b/>
          <w:bCs/>
          <w:sz w:val="20"/>
          <w:szCs w:val="20"/>
        </w:rPr>
        <w:lastRenderedPageBreak/>
        <w:t>Soil fertility enhancer</w:t>
      </w:r>
    </w:p>
    <w:p w14:paraId="3FD90C7E" w14:textId="77777777" w:rsidR="00060A9A" w:rsidRDefault="004D4745">
      <w:pPr>
        <w:spacing w:after="0" w:line="36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They spend more time in the soil, hiding among earthworms. They are well known for pest control since they devour pests such as spider mites, spring cankerworms, cabbage moths, lace bugs, and other arthropods that would eat bacteria and fungi (Marina </w:t>
      </w:r>
      <w:r>
        <w:rPr>
          <w:rFonts w:ascii="Times New Roman" w:hAnsi="Times New Roman" w:cs="Times New Roman"/>
          <w:i/>
          <w:iCs/>
          <w:sz w:val="20"/>
          <w:szCs w:val="20"/>
        </w:rPr>
        <w:t>et al.</w:t>
      </w:r>
      <w:r>
        <w:rPr>
          <w:rFonts w:ascii="Times New Roman" w:hAnsi="Times New Roman" w:cs="Times New Roman"/>
          <w:sz w:val="20"/>
          <w:szCs w:val="20"/>
        </w:rPr>
        <w:t>, 2020; uwlax.edu;). As a result, they contribute to the acceleration of soil decomposition (</w:t>
      </w:r>
      <w:proofErr w:type="spellStart"/>
      <w:r>
        <w:rPr>
          <w:rFonts w:ascii="Times New Roman" w:hAnsi="Times New Roman" w:cs="Times New Roman"/>
          <w:sz w:val="20"/>
          <w:szCs w:val="20"/>
        </w:rPr>
        <w:t>Getanjaly</w:t>
      </w:r>
      <w:proofErr w:type="spellEnd"/>
      <w:r>
        <w:rPr>
          <w:rFonts w:ascii="Times New Roman" w:hAnsi="Times New Roman" w:cs="Times New Roman"/>
          <w:sz w:val="20"/>
          <w:szCs w:val="20"/>
        </w:rPr>
        <w:t xml:space="preserve"> </w:t>
      </w:r>
      <w:r>
        <w:rPr>
          <w:rFonts w:ascii="Times New Roman" w:hAnsi="Times New Roman" w:cs="Times New Roman"/>
          <w:i/>
          <w:iCs/>
          <w:sz w:val="20"/>
          <w:szCs w:val="20"/>
        </w:rPr>
        <w:t>et al.,</w:t>
      </w:r>
      <w:r>
        <w:rPr>
          <w:rFonts w:ascii="Times New Roman" w:hAnsi="Times New Roman" w:cs="Times New Roman"/>
          <w:sz w:val="20"/>
          <w:szCs w:val="20"/>
        </w:rPr>
        <w:t xml:space="preserve"> 2015; Dhananjayan </w:t>
      </w:r>
      <w:r>
        <w:rPr>
          <w:rFonts w:ascii="Times New Roman" w:hAnsi="Times New Roman" w:cs="Times New Roman"/>
          <w:i/>
          <w:iCs/>
          <w:sz w:val="20"/>
          <w:szCs w:val="20"/>
        </w:rPr>
        <w:t>et al.,</w:t>
      </w:r>
      <w:r>
        <w:rPr>
          <w:rFonts w:ascii="Times New Roman" w:hAnsi="Times New Roman" w:cs="Times New Roman"/>
          <w:sz w:val="20"/>
          <w:szCs w:val="20"/>
        </w:rPr>
        <w:t xml:space="preserve"> 2020). This increases the lifespan of bacteria and fungi, which are the most significant organic waste decomposers in soil ecosystems (</w:t>
      </w:r>
      <w:hyperlink r:id="rId17" w:history="1">
        <w:r>
          <w:rPr>
            <w:rStyle w:val="Hyperlink"/>
            <w:rFonts w:ascii="Times New Roman" w:hAnsi="Times New Roman" w:cs="Times New Roman"/>
            <w:sz w:val="20"/>
            <w:szCs w:val="20"/>
          </w:rPr>
          <w:t>Daily, 1997</w:t>
        </w:r>
      </w:hyperlink>
      <w:r>
        <w:rPr>
          <w:rFonts w:ascii="Times New Roman" w:hAnsi="Times New Roman" w:cs="Times New Roman"/>
          <w:sz w:val="20"/>
          <w:szCs w:val="20"/>
        </w:rPr>
        <w:t>; </w:t>
      </w:r>
      <w:hyperlink r:id="rId18" w:history="1">
        <w:r>
          <w:rPr>
            <w:rStyle w:val="Hyperlink"/>
            <w:rFonts w:ascii="Times New Roman" w:hAnsi="Times New Roman" w:cs="Times New Roman"/>
            <w:sz w:val="20"/>
            <w:szCs w:val="20"/>
          </w:rPr>
          <w:t xml:space="preserve">Pimentel </w:t>
        </w:r>
        <w:r>
          <w:rPr>
            <w:rStyle w:val="Hyperlink"/>
            <w:rFonts w:ascii="Times New Roman" w:hAnsi="Times New Roman" w:cs="Times New Roman"/>
            <w:i/>
            <w:iCs/>
            <w:sz w:val="20"/>
            <w:szCs w:val="20"/>
          </w:rPr>
          <w:t>et al.,</w:t>
        </w:r>
        <w:r>
          <w:rPr>
            <w:rStyle w:val="Hyperlink"/>
            <w:rFonts w:ascii="Times New Roman" w:hAnsi="Times New Roman" w:cs="Times New Roman"/>
            <w:sz w:val="20"/>
            <w:szCs w:val="20"/>
          </w:rPr>
          <w:t xml:space="preserve"> 1997</w:t>
        </w:r>
      </w:hyperlink>
      <w:r>
        <w:rPr>
          <w:rFonts w:ascii="Times New Roman" w:hAnsi="Times New Roman" w:cs="Times New Roman"/>
          <w:sz w:val="20"/>
          <w:szCs w:val="20"/>
        </w:rPr>
        <w:t xml:space="preserve">; Zhang </w:t>
      </w:r>
      <w:r>
        <w:rPr>
          <w:rFonts w:ascii="Times New Roman" w:hAnsi="Times New Roman" w:cs="Times New Roman"/>
          <w:i/>
          <w:iCs/>
          <w:sz w:val="20"/>
          <w:szCs w:val="20"/>
        </w:rPr>
        <w:t>et al.,</w:t>
      </w:r>
      <w:r>
        <w:rPr>
          <w:rFonts w:ascii="Times New Roman" w:hAnsi="Times New Roman" w:cs="Times New Roman"/>
          <w:sz w:val="20"/>
          <w:szCs w:val="20"/>
        </w:rPr>
        <w:t xml:space="preserve"> 2007; Schowalter </w:t>
      </w:r>
      <w:r>
        <w:rPr>
          <w:rFonts w:ascii="Times New Roman" w:hAnsi="Times New Roman" w:cs="Times New Roman"/>
          <w:i/>
          <w:iCs/>
          <w:sz w:val="20"/>
          <w:szCs w:val="20"/>
        </w:rPr>
        <w:t>et al.,</w:t>
      </w:r>
      <w:r>
        <w:rPr>
          <w:rFonts w:ascii="Times New Roman" w:hAnsi="Times New Roman" w:cs="Times New Roman"/>
          <w:sz w:val="20"/>
          <w:szCs w:val="20"/>
        </w:rPr>
        <w:t xml:space="preserve"> 2018). </w:t>
      </w:r>
    </w:p>
    <w:p w14:paraId="04C10E8D" w14:textId="77777777" w:rsidR="00060A9A" w:rsidRDefault="004D4745">
      <w:pPr>
        <w:spacing w:after="0" w:line="360" w:lineRule="auto"/>
        <w:ind w:firstLine="720"/>
        <w:jc w:val="both"/>
        <w:rPr>
          <w:rFonts w:ascii="Times New Roman" w:hAnsi="Times New Roman" w:cs="Times New Roman"/>
          <w:sz w:val="20"/>
          <w:szCs w:val="20"/>
        </w:rPr>
      </w:pPr>
      <w:r>
        <w:rPr>
          <w:rFonts w:ascii="Times New Roman" w:hAnsi="Times New Roman" w:cs="Times New Roman"/>
          <w:sz w:val="20"/>
          <w:szCs w:val="20"/>
        </w:rPr>
        <w:t>Research conducted by</w:t>
      </w:r>
      <w:r>
        <w:rPr>
          <w:rFonts w:ascii="Times New Roman" w:hAnsi="Times New Roman" w:cs="Times New Roman"/>
          <w:i/>
          <w:iCs/>
          <w:sz w:val="20"/>
          <w:szCs w:val="20"/>
        </w:rPr>
        <w:t xml:space="preserve"> </w:t>
      </w:r>
      <w:r>
        <w:rPr>
          <w:rFonts w:ascii="Times New Roman" w:hAnsi="Times New Roman" w:cs="Times New Roman"/>
          <w:sz w:val="20"/>
          <w:szCs w:val="20"/>
        </w:rPr>
        <w:t>Paramesh</w:t>
      </w:r>
      <w:r>
        <w:rPr>
          <w:rFonts w:ascii="Times New Roman" w:hAnsi="Times New Roman" w:cs="Times New Roman"/>
          <w:i/>
          <w:iCs/>
          <w:sz w:val="20"/>
          <w:szCs w:val="20"/>
        </w:rPr>
        <w:t xml:space="preserve"> et al. </w:t>
      </w:r>
      <w:r>
        <w:rPr>
          <w:rFonts w:ascii="Times New Roman" w:hAnsi="Times New Roman" w:cs="Times New Roman"/>
          <w:sz w:val="20"/>
          <w:szCs w:val="20"/>
        </w:rPr>
        <w:t>2021 in various districts of Telangana state to know the ecology of red velvet mites revealed that organic carbon, accessible N</w:t>
      </w:r>
      <w:r>
        <w:rPr>
          <w:rFonts w:ascii="Times New Roman" w:hAnsi="Times New Roman" w:cs="Times New Roman"/>
          <w:sz w:val="20"/>
          <w:szCs w:val="20"/>
          <w:vertAlign w:val="subscript"/>
        </w:rPr>
        <w:t>2</w:t>
      </w:r>
      <w:r>
        <w:rPr>
          <w:rFonts w:ascii="Times New Roman" w:hAnsi="Times New Roman" w:cs="Times New Roman"/>
          <w:sz w:val="20"/>
          <w:szCs w:val="20"/>
        </w:rPr>
        <w:t>, P</w:t>
      </w:r>
      <w:r>
        <w:rPr>
          <w:rFonts w:ascii="Times New Roman" w:hAnsi="Times New Roman" w:cs="Times New Roman"/>
          <w:sz w:val="20"/>
          <w:szCs w:val="20"/>
          <w:vertAlign w:val="subscript"/>
        </w:rPr>
        <w:t>2</w:t>
      </w:r>
      <w:r>
        <w:rPr>
          <w:rFonts w:ascii="Times New Roman" w:hAnsi="Times New Roman" w:cs="Times New Roman"/>
          <w:sz w:val="20"/>
          <w:szCs w:val="20"/>
        </w:rPr>
        <w:t>O</w:t>
      </w:r>
      <w:r>
        <w:rPr>
          <w:rFonts w:ascii="Times New Roman" w:hAnsi="Times New Roman" w:cs="Times New Roman"/>
          <w:sz w:val="20"/>
          <w:szCs w:val="20"/>
          <w:vertAlign w:val="subscript"/>
        </w:rPr>
        <w:t>5</w:t>
      </w:r>
      <w:r>
        <w:rPr>
          <w:rFonts w:ascii="Times New Roman" w:hAnsi="Times New Roman" w:cs="Times New Roman"/>
          <w:sz w:val="20"/>
          <w:szCs w:val="20"/>
        </w:rPr>
        <w:t xml:space="preserve"> and K concentrations are lower in soils without red velvet mites and greater in soils with mites. OC, N</w:t>
      </w:r>
      <w:r>
        <w:rPr>
          <w:rFonts w:ascii="Times New Roman" w:hAnsi="Times New Roman" w:cs="Times New Roman"/>
          <w:sz w:val="20"/>
          <w:szCs w:val="20"/>
          <w:vertAlign w:val="subscript"/>
        </w:rPr>
        <w:t>2</w:t>
      </w:r>
      <w:r>
        <w:rPr>
          <w:rFonts w:ascii="Times New Roman" w:hAnsi="Times New Roman" w:cs="Times New Roman"/>
          <w:sz w:val="20"/>
          <w:szCs w:val="20"/>
        </w:rPr>
        <w:t>, P</w:t>
      </w:r>
      <w:r>
        <w:rPr>
          <w:rFonts w:ascii="Times New Roman" w:hAnsi="Times New Roman" w:cs="Times New Roman"/>
          <w:sz w:val="20"/>
          <w:szCs w:val="20"/>
          <w:vertAlign w:val="subscript"/>
        </w:rPr>
        <w:t>2</w:t>
      </w:r>
      <w:r>
        <w:rPr>
          <w:rFonts w:ascii="Times New Roman" w:hAnsi="Times New Roman" w:cs="Times New Roman"/>
          <w:sz w:val="20"/>
          <w:szCs w:val="20"/>
        </w:rPr>
        <w:t>O</w:t>
      </w:r>
      <w:r>
        <w:rPr>
          <w:rFonts w:ascii="Times New Roman" w:hAnsi="Times New Roman" w:cs="Times New Roman"/>
          <w:sz w:val="20"/>
          <w:szCs w:val="20"/>
          <w:vertAlign w:val="subscript"/>
        </w:rPr>
        <w:t>5</w:t>
      </w:r>
      <w:r>
        <w:rPr>
          <w:rFonts w:ascii="Times New Roman" w:hAnsi="Times New Roman" w:cs="Times New Roman"/>
          <w:sz w:val="20"/>
          <w:szCs w:val="20"/>
        </w:rPr>
        <w:t xml:space="preserve"> and K concentrations are 1.79%, 326kg/h, 263kg/h and 35kg/h in soils with mites, compared to 0.12%, 76mg/h, 66kg/h, and 52kg/h in soils without mites, respectively. This rise in the result </w:t>
      </w:r>
      <w:bookmarkStart w:id="19" w:name="_Hlk124344112"/>
      <w:r>
        <w:rPr>
          <w:rFonts w:ascii="Times New Roman" w:hAnsi="Times New Roman" w:cs="Times New Roman"/>
          <w:sz w:val="20"/>
          <w:szCs w:val="20"/>
        </w:rPr>
        <w:t xml:space="preserve">is due to </w:t>
      </w:r>
      <w:bookmarkEnd w:id="19"/>
      <w:r>
        <w:rPr>
          <w:rFonts w:ascii="Times New Roman" w:hAnsi="Times New Roman" w:cs="Times New Roman"/>
          <w:sz w:val="20"/>
          <w:szCs w:val="20"/>
        </w:rPr>
        <w:t>the decomposition of litter by mites.</w:t>
      </w:r>
    </w:p>
    <w:p w14:paraId="7D57FA5B" w14:textId="77777777" w:rsidR="00060A9A" w:rsidRDefault="004D4745">
      <w:pPr>
        <w:spacing w:after="0" w:line="360" w:lineRule="auto"/>
        <w:ind w:firstLine="720"/>
        <w:jc w:val="both"/>
        <w:rPr>
          <w:rFonts w:ascii="Times New Roman" w:hAnsi="Times New Roman" w:cs="Times New Roman"/>
          <w:b/>
          <w:bCs/>
          <w:sz w:val="20"/>
          <w:szCs w:val="20"/>
        </w:rPr>
      </w:pPr>
      <w:r>
        <w:rPr>
          <w:rFonts w:ascii="Times New Roman" w:hAnsi="Times New Roman" w:cs="Times New Roman"/>
          <w:sz w:val="20"/>
          <w:szCs w:val="20"/>
        </w:rPr>
        <w:t xml:space="preserve">According to the research conducted by George </w:t>
      </w:r>
      <w:r>
        <w:rPr>
          <w:rFonts w:ascii="Times New Roman" w:hAnsi="Times New Roman" w:cs="Times New Roman"/>
          <w:i/>
          <w:iCs/>
          <w:sz w:val="20"/>
          <w:szCs w:val="20"/>
        </w:rPr>
        <w:t>et al.,</w:t>
      </w:r>
      <w:r>
        <w:rPr>
          <w:rFonts w:ascii="Times New Roman" w:hAnsi="Times New Roman" w:cs="Times New Roman"/>
          <w:sz w:val="20"/>
          <w:szCs w:val="20"/>
        </w:rPr>
        <w:t xml:space="preserve"> 2011; </w:t>
      </w:r>
      <w:bookmarkStart w:id="20" w:name="_Hlk138947106"/>
      <w:r>
        <w:rPr>
          <w:rFonts w:ascii="Times New Roman" w:hAnsi="Times New Roman" w:cs="Times New Roman"/>
          <w:sz w:val="20"/>
          <w:szCs w:val="20"/>
        </w:rPr>
        <w:t xml:space="preserve">Justin </w:t>
      </w:r>
      <w:r>
        <w:rPr>
          <w:rFonts w:ascii="Times New Roman" w:hAnsi="Times New Roman" w:cs="Times New Roman"/>
          <w:i/>
          <w:iCs/>
          <w:sz w:val="20"/>
          <w:szCs w:val="20"/>
        </w:rPr>
        <w:t>et al.,</w:t>
      </w:r>
      <w:r>
        <w:rPr>
          <w:rFonts w:ascii="Times New Roman" w:hAnsi="Times New Roman" w:cs="Times New Roman"/>
          <w:sz w:val="20"/>
          <w:szCs w:val="20"/>
        </w:rPr>
        <w:t xml:space="preserve"> 2022</w:t>
      </w:r>
      <w:bookmarkEnd w:id="20"/>
      <w:r>
        <w:rPr>
          <w:rFonts w:ascii="Times New Roman" w:hAnsi="Times New Roman" w:cs="Times New Roman"/>
          <w:sz w:val="20"/>
          <w:szCs w:val="20"/>
        </w:rPr>
        <w:t xml:space="preserve">; </w:t>
      </w:r>
      <w:hyperlink r:id="rId19" w:history="1">
        <w:r>
          <w:rPr>
            <w:rStyle w:val="Hyperlink"/>
            <w:rFonts w:ascii="Times New Roman" w:hAnsi="Times New Roman" w:cs="Times New Roman"/>
            <w:sz w:val="20"/>
            <w:szCs w:val="20"/>
          </w:rPr>
          <w:t>Most unlikely pet! People buying red velvet mites - The Hindu</w:t>
        </w:r>
      </w:hyperlink>
      <w:r>
        <w:rPr>
          <w:rFonts w:ascii="Times New Roman" w:hAnsi="Times New Roman" w:cs="Times New Roman"/>
          <w:i/>
          <w:iCs/>
          <w:sz w:val="20"/>
          <w:szCs w:val="20"/>
        </w:rPr>
        <w:t xml:space="preserve">; </w:t>
      </w:r>
      <w:r>
        <w:rPr>
          <w:rFonts w:ascii="Times New Roman" w:hAnsi="Times New Roman" w:cs="Times New Roman"/>
          <w:sz w:val="20"/>
          <w:szCs w:val="20"/>
        </w:rPr>
        <w:t xml:space="preserve">the emergence of giant velvet mites on the soil surface in July or late June, coinciding with the first major rainfall of the monsoon season, and their gradual population decline due to overuse of chemicals in agricultural fields and commercialization for drug trade </w:t>
      </w:r>
      <w:r>
        <w:rPr>
          <w:rFonts w:ascii="Times New Roman" w:hAnsi="Times New Roman" w:cs="Times New Roman"/>
          <w:b/>
          <w:bCs/>
          <w:sz w:val="20"/>
          <w:szCs w:val="20"/>
        </w:rPr>
        <w:t>(Table 2).</w:t>
      </w:r>
    </w:p>
    <w:p w14:paraId="332C6BAC" w14:textId="77777777" w:rsidR="00060A9A" w:rsidRDefault="004D4745">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Table 2.- Presence of giant velvet mites above the ground every year during </w:t>
      </w:r>
      <w:proofErr w:type="gramStart"/>
      <w:r>
        <w:rPr>
          <w:rFonts w:ascii="Times New Roman" w:hAnsi="Times New Roman" w:cs="Times New Roman"/>
          <w:b/>
          <w:bCs/>
          <w:sz w:val="20"/>
          <w:szCs w:val="20"/>
        </w:rPr>
        <w:t>Summer</w:t>
      </w:r>
      <w:proofErr w:type="gramEnd"/>
      <w:r>
        <w:rPr>
          <w:rFonts w:ascii="Times New Roman" w:hAnsi="Times New Roman" w:cs="Times New Roman"/>
          <w:b/>
          <w:bCs/>
          <w:sz w:val="20"/>
          <w:szCs w:val="20"/>
        </w:rPr>
        <w:t xml:space="preserve"> rainfall at the Willcox, Arizona research site (Justin </w:t>
      </w:r>
      <w:r>
        <w:rPr>
          <w:rFonts w:ascii="Times New Roman" w:hAnsi="Times New Roman" w:cs="Times New Roman"/>
          <w:b/>
          <w:bCs/>
          <w:i/>
          <w:iCs/>
          <w:sz w:val="20"/>
          <w:szCs w:val="20"/>
        </w:rPr>
        <w:t>et al.,</w:t>
      </w:r>
      <w:r>
        <w:rPr>
          <w:rFonts w:ascii="Times New Roman" w:hAnsi="Times New Roman" w:cs="Times New Roman"/>
          <w:b/>
          <w:bCs/>
          <w:sz w:val="20"/>
          <w:szCs w:val="20"/>
        </w:rPr>
        <w:t xml:space="preserve"> 2022). </w:t>
      </w:r>
    </w:p>
    <w:p w14:paraId="4A2B6DA4" w14:textId="77777777" w:rsidR="00060A9A" w:rsidRDefault="00060A9A">
      <w:pPr>
        <w:spacing w:after="0" w:line="360" w:lineRule="auto"/>
        <w:ind w:firstLine="720"/>
        <w:jc w:val="both"/>
        <w:rPr>
          <w:rFonts w:ascii="Times New Roman" w:hAnsi="Times New Roman" w:cs="Times New Roman"/>
          <w:sz w:val="20"/>
          <w:szCs w:val="20"/>
        </w:rPr>
      </w:pPr>
    </w:p>
    <w:tbl>
      <w:tblPr>
        <w:tblpPr w:leftFromText="180" w:rightFromText="180" w:vertAnchor="text" w:horzAnchor="margin" w:tblpY="53"/>
        <w:tblOverlap w:val="never"/>
        <w:tblW w:w="9606" w:type="dxa"/>
        <w:tblBorders>
          <w:top w:val="single" w:sz="4" w:space="0" w:color="auto"/>
          <w:bottom w:val="single" w:sz="4" w:space="0" w:color="auto"/>
        </w:tblBorders>
        <w:tblLook w:val="04A0" w:firstRow="1" w:lastRow="0" w:firstColumn="1" w:lastColumn="0" w:noHBand="0" w:noVBand="1"/>
      </w:tblPr>
      <w:tblGrid>
        <w:gridCol w:w="3223"/>
        <w:gridCol w:w="6383"/>
      </w:tblGrid>
      <w:tr w:rsidR="00060A9A" w14:paraId="0F8EA072" w14:textId="77777777">
        <w:trPr>
          <w:trHeight w:val="268"/>
        </w:trPr>
        <w:tc>
          <w:tcPr>
            <w:tcW w:w="3223" w:type="dxa"/>
            <w:tcBorders>
              <w:top w:val="single" w:sz="4" w:space="0" w:color="auto"/>
              <w:bottom w:val="single" w:sz="4" w:space="0" w:color="auto"/>
            </w:tcBorders>
            <w:shd w:val="clear" w:color="auto" w:fill="auto"/>
            <w:noWrap/>
            <w:vAlign w:val="bottom"/>
          </w:tcPr>
          <w:p w14:paraId="7F1A0357" w14:textId="77777777" w:rsidR="00060A9A" w:rsidRDefault="004D4745">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Date</w:t>
            </w:r>
          </w:p>
        </w:tc>
        <w:tc>
          <w:tcPr>
            <w:tcW w:w="6383" w:type="dxa"/>
            <w:tcBorders>
              <w:top w:val="single" w:sz="4" w:space="0" w:color="auto"/>
              <w:bottom w:val="single" w:sz="4" w:space="0" w:color="auto"/>
            </w:tcBorders>
            <w:shd w:val="clear" w:color="auto" w:fill="auto"/>
            <w:noWrap/>
            <w:vAlign w:val="bottom"/>
          </w:tcPr>
          <w:p w14:paraId="23FF2DD9" w14:textId="77777777" w:rsidR="00060A9A" w:rsidRDefault="004D4745">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Relative abundance of mites</w:t>
            </w:r>
          </w:p>
        </w:tc>
      </w:tr>
      <w:tr w:rsidR="00060A9A" w14:paraId="17D0132E" w14:textId="77777777">
        <w:trPr>
          <w:trHeight w:val="268"/>
        </w:trPr>
        <w:tc>
          <w:tcPr>
            <w:tcW w:w="3223" w:type="dxa"/>
            <w:tcBorders>
              <w:top w:val="single" w:sz="4" w:space="0" w:color="auto"/>
            </w:tcBorders>
            <w:shd w:val="clear" w:color="auto" w:fill="auto"/>
            <w:noWrap/>
            <w:vAlign w:val="bottom"/>
          </w:tcPr>
          <w:p w14:paraId="6DADFB3F" w14:textId="77777777" w:rsidR="00060A9A" w:rsidRDefault="004D474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11-Jul-92</w:t>
            </w:r>
          </w:p>
        </w:tc>
        <w:tc>
          <w:tcPr>
            <w:tcW w:w="6383" w:type="dxa"/>
            <w:tcBorders>
              <w:top w:val="single" w:sz="4" w:space="0" w:color="auto"/>
            </w:tcBorders>
            <w:shd w:val="clear" w:color="auto" w:fill="auto"/>
            <w:noWrap/>
            <w:vAlign w:val="bottom"/>
          </w:tcPr>
          <w:p w14:paraId="468C84D1" w14:textId="77777777" w:rsidR="00060A9A" w:rsidRDefault="004D474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Abundant </w:t>
            </w:r>
          </w:p>
        </w:tc>
      </w:tr>
      <w:tr w:rsidR="00060A9A" w14:paraId="1A86585E" w14:textId="77777777">
        <w:trPr>
          <w:trHeight w:val="268"/>
        </w:trPr>
        <w:tc>
          <w:tcPr>
            <w:tcW w:w="3223" w:type="dxa"/>
            <w:shd w:val="clear" w:color="auto" w:fill="auto"/>
            <w:noWrap/>
            <w:vAlign w:val="bottom"/>
          </w:tcPr>
          <w:p w14:paraId="247C899B" w14:textId="77777777" w:rsidR="00060A9A" w:rsidRDefault="004D474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11-Jul-93</w:t>
            </w:r>
          </w:p>
        </w:tc>
        <w:tc>
          <w:tcPr>
            <w:tcW w:w="6383" w:type="dxa"/>
            <w:shd w:val="clear" w:color="auto" w:fill="auto"/>
            <w:noWrap/>
            <w:vAlign w:val="bottom"/>
          </w:tcPr>
          <w:p w14:paraId="58B7B422" w14:textId="77777777" w:rsidR="00060A9A" w:rsidRDefault="004D474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Abundant</w:t>
            </w:r>
          </w:p>
        </w:tc>
      </w:tr>
      <w:tr w:rsidR="00060A9A" w14:paraId="042B4871" w14:textId="77777777">
        <w:trPr>
          <w:trHeight w:val="268"/>
        </w:trPr>
        <w:tc>
          <w:tcPr>
            <w:tcW w:w="3223" w:type="dxa"/>
            <w:shd w:val="clear" w:color="auto" w:fill="auto"/>
            <w:noWrap/>
            <w:vAlign w:val="bottom"/>
          </w:tcPr>
          <w:p w14:paraId="2EF8C3B9" w14:textId="77777777" w:rsidR="00060A9A" w:rsidRDefault="004D474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30-Jul-94</w:t>
            </w:r>
          </w:p>
        </w:tc>
        <w:tc>
          <w:tcPr>
            <w:tcW w:w="6383" w:type="dxa"/>
            <w:shd w:val="clear" w:color="auto" w:fill="auto"/>
            <w:noWrap/>
            <w:vAlign w:val="bottom"/>
          </w:tcPr>
          <w:p w14:paraId="1879652E" w14:textId="77777777" w:rsidR="00060A9A" w:rsidRDefault="004D474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Abundant</w:t>
            </w:r>
          </w:p>
        </w:tc>
      </w:tr>
      <w:tr w:rsidR="00060A9A" w14:paraId="2DC80783" w14:textId="77777777">
        <w:trPr>
          <w:trHeight w:val="268"/>
        </w:trPr>
        <w:tc>
          <w:tcPr>
            <w:tcW w:w="3223" w:type="dxa"/>
            <w:shd w:val="clear" w:color="auto" w:fill="auto"/>
            <w:noWrap/>
            <w:vAlign w:val="bottom"/>
          </w:tcPr>
          <w:p w14:paraId="0B86C968" w14:textId="77777777" w:rsidR="00060A9A" w:rsidRDefault="004D474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23-Jul-97</w:t>
            </w:r>
          </w:p>
        </w:tc>
        <w:tc>
          <w:tcPr>
            <w:tcW w:w="6383" w:type="dxa"/>
            <w:shd w:val="clear" w:color="auto" w:fill="auto"/>
            <w:noWrap/>
            <w:vAlign w:val="bottom"/>
          </w:tcPr>
          <w:p w14:paraId="4CE950A7" w14:textId="77777777" w:rsidR="00060A9A" w:rsidRDefault="004D474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Abundant</w:t>
            </w:r>
          </w:p>
        </w:tc>
      </w:tr>
      <w:tr w:rsidR="00060A9A" w14:paraId="36A4AC64" w14:textId="77777777">
        <w:trPr>
          <w:trHeight w:val="56"/>
        </w:trPr>
        <w:tc>
          <w:tcPr>
            <w:tcW w:w="3223" w:type="dxa"/>
            <w:shd w:val="clear" w:color="auto" w:fill="auto"/>
            <w:noWrap/>
            <w:vAlign w:val="bottom"/>
          </w:tcPr>
          <w:p w14:paraId="6DD4F531" w14:textId="77777777" w:rsidR="00060A9A" w:rsidRDefault="004D474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09-Jul-98</w:t>
            </w:r>
          </w:p>
        </w:tc>
        <w:tc>
          <w:tcPr>
            <w:tcW w:w="6383" w:type="dxa"/>
            <w:shd w:val="clear" w:color="auto" w:fill="auto"/>
            <w:noWrap/>
            <w:vAlign w:val="bottom"/>
          </w:tcPr>
          <w:p w14:paraId="1DCF5961" w14:textId="77777777" w:rsidR="00060A9A" w:rsidRDefault="004D474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Abundant</w:t>
            </w:r>
          </w:p>
        </w:tc>
      </w:tr>
      <w:tr w:rsidR="00060A9A" w14:paraId="3D2F945C" w14:textId="77777777">
        <w:trPr>
          <w:trHeight w:val="75"/>
        </w:trPr>
        <w:tc>
          <w:tcPr>
            <w:tcW w:w="3223" w:type="dxa"/>
            <w:shd w:val="clear" w:color="auto" w:fill="auto"/>
            <w:noWrap/>
            <w:vAlign w:val="bottom"/>
          </w:tcPr>
          <w:p w14:paraId="66763D1C" w14:textId="77777777" w:rsidR="00060A9A" w:rsidRDefault="004D474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27-Jun-99</w:t>
            </w:r>
          </w:p>
        </w:tc>
        <w:tc>
          <w:tcPr>
            <w:tcW w:w="6383" w:type="dxa"/>
            <w:shd w:val="clear" w:color="auto" w:fill="auto"/>
            <w:noWrap/>
            <w:vAlign w:val="bottom"/>
          </w:tcPr>
          <w:p w14:paraId="611351A2" w14:textId="77777777" w:rsidR="00060A9A" w:rsidRDefault="004D474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Abundant</w:t>
            </w:r>
          </w:p>
        </w:tc>
      </w:tr>
      <w:tr w:rsidR="00060A9A" w14:paraId="69382A1A" w14:textId="77777777">
        <w:trPr>
          <w:trHeight w:val="268"/>
        </w:trPr>
        <w:tc>
          <w:tcPr>
            <w:tcW w:w="3223" w:type="dxa"/>
            <w:shd w:val="clear" w:color="auto" w:fill="auto"/>
            <w:noWrap/>
            <w:vAlign w:val="bottom"/>
          </w:tcPr>
          <w:p w14:paraId="655B6576" w14:textId="77777777" w:rsidR="00060A9A" w:rsidRDefault="004D474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21-Jun-01</w:t>
            </w:r>
          </w:p>
        </w:tc>
        <w:tc>
          <w:tcPr>
            <w:tcW w:w="6383" w:type="dxa"/>
            <w:shd w:val="clear" w:color="auto" w:fill="auto"/>
            <w:noWrap/>
            <w:vAlign w:val="bottom"/>
          </w:tcPr>
          <w:p w14:paraId="7E504A1D" w14:textId="77777777" w:rsidR="00060A9A" w:rsidRDefault="004D474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One mite</w:t>
            </w:r>
          </w:p>
        </w:tc>
      </w:tr>
      <w:tr w:rsidR="00060A9A" w14:paraId="2A09E62B" w14:textId="77777777">
        <w:trPr>
          <w:trHeight w:val="268"/>
        </w:trPr>
        <w:tc>
          <w:tcPr>
            <w:tcW w:w="3223" w:type="dxa"/>
            <w:shd w:val="clear" w:color="auto" w:fill="auto"/>
            <w:noWrap/>
            <w:vAlign w:val="bottom"/>
          </w:tcPr>
          <w:p w14:paraId="2AB4131E" w14:textId="77777777" w:rsidR="00060A9A" w:rsidRDefault="004D474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09-Jul-02</w:t>
            </w:r>
          </w:p>
        </w:tc>
        <w:tc>
          <w:tcPr>
            <w:tcW w:w="6383" w:type="dxa"/>
            <w:shd w:val="clear" w:color="auto" w:fill="auto"/>
            <w:noWrap/>
            <w:vAlign w:val="bottom"/>
          </w:tcPr>
          <w:p w14:paraId="594E4069" w14:textId="77777777" w:rsidR="00060A9A" w:rsidRDefault="004D474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Very few</w:t>
            </w:r>
          </w:p>
        </w:tc>
      </w:tr>
      <w:tr w:rsidR="00060A9A" w14:paraId="4EA2F552" w14:textId="77777777">
        <w:trPr>
          <w:trHeight w:val="268"/>
        </w:trPr>
        <w:tc>
          <w:tcPr>
            <w:tcW w:w="3223" w:type="dxa"/>
            <w:shd w:val="clear" w:color="auto" w:fill="auto"/>
            <w:noWrap/>
            <w:vAlign w:val="bottom"/>
          </w:tcPr>
          <w:p w14:paraId="58CFDA48" w14:textId="77777777" w:rsidR="00060A9A" w:rsidRDefault="004D474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14-Jul-04</w:t>
            </w:r>
          </w:p>
        </w:tc>
        <w:tc>
          <w:tcPr>
            <w:tcW w:w="6383" w:type="dxa"/>
            <w:shd w:val="clear" w:color="auto" w:fill="auto"/>
            <w:noWrap/>
            <w:vAlign w:val="bottom"/>
          </w:tcPr>
          <w:p w14:paraId="38F5F41E" w14:textId="77777777" w:rsidR="00060A9A" w:rsidRDefault="004D474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Abundant</w:t>
            </w:r>
          </w:p>
        </w:tc>
      </w:tr>
      <w:tr w:rsidR="00060A9A" w14:paraId="1A13CF38" w14:textId="77777777">
        <w:trPr>
          <w:trHeight w:val="268"/>
        </w:trPr>
        <w:tc>
          <w:tcPr>
            <w:tcW w:w="3223" w:type="dxa"/>
            <w:shd w:val="clear" w:color="auto" w:fill="auto"/>
            <w:noWrap/>
            <w:vAlign w:val="bottom"/>
          </w:tcPr>
          <w:p w14:paraId="5CAA1D22" w14:textId="77777777" w:rsidR="00060A9A" w:rsidRDefault="004D474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04-Jul-12</w:t>
            </w:r>
          </w:p>
        </w:tc>
        <w:tc>
          <w:tcPr>
            <w:tcW w:w="6383" w:type="dxa"/>
            <w:shd w:val="clear" w:color="auto" w:fill="auto"/>
            <w:noWrap/>
            <w:vAlign w:val="bottom"/>
          </w:tcPr>
          <w:p w14:paraId="052C9319" w14:textId="77777777" w:rsidR="00060A9A" w:rsidRDefault="004D474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Few</w:t>
            </w:r>
          </w:p>
        </w:tc>
      </w:tr>
      <w:tr w:rsidR="00060A9A" w14:paraId="1841F76A" w14:textId="77777777">
        <w:trPr>
          <w:trHeight w:val="268"/>
        </w:trPr>
        <w:tc>
          <w:tcPr>
            <w:tcW w:w="3223" w:type="dxa"/>
            <w:shd w:val="clear" w:color="auto" w:fill="auto"/>
            <w:noWrap/>
            <w:vAlign w:val="bottom"/>
          </w:tcPr>
          <w:p w14:paraId="05016679" w14:textId="77777777" w:rsidR="00060A9A" w:rsidRDefault="004D474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14-Jul-17</w:t>
            </w:r>
          </w:p>
        </w:tc>
        <w:tc>
          <w:tcPr>
            <w:tcW w:w="6383" w:type="dxa"/>
            <w:shd w:val="clear" w:color="auto" w:fill="auto"/>
            <w:noWrap/>
            <w:vAlign w:val="bottom"/>
          </w:tcPr>
          <w:p w14:paraId="21C4DC3E" w14:textId="77777777" w:rsidR="00060A9A" w:rsidRDefault="004D474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Few</w:t>
            </w:r>
          </w:p>
        </w:tc>
      </w:tr>
    </w:tbl>
    <w:p w14:paraId="35BD5C86" w14:textId="77777777" w:rsidR="00060A9A" w:rsidRDefault="00060A9A">
      <w:pPr>
        <w:spacing w:after="0" w:line="360" w:lineRule="auto"/>
        <w:jc w:val="both"/>
        <w:rPr>
          <w:rFonts w:ascii="Times New Roman" w:hAnsi="Times New Roman" w:cs="Times New Roman"/>
          <w:sz w:val="20"/>
          <w:szCs w:val="20"/>
        </w:rPr>
      </w:pPr>
    </w:p>
    <w:p w14:paraId="3C93514E" w14:textId="77777777" w:rsidR="00060A9A" w:rsidRDefault="004D4745">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"Recognizing the Hidden Voices: The Responsibility of Humans in Insect Conservation"</w:t>
      </w:r>
    </w:p>
    <w:p w14:paraId="7AA2E1E4" w14:textId="77777777" w:rsidR="00060A9A" w:rsidRDefault="004D4745">
      <w:pPr>
        <w:spacing w:after="0" w:line="360" w:lineRule="auto"/>
        <w:jc w:val="both"/>
        <w:rPr>
          <w:rFonts w:ascii="Times New Roman" w:hAnsi="Times New Roman" w:cs="Times New Roman"/>
          <w:b/>
          <w:bCs/>
          <w:sz w:val="20"/>
          <w:szCs w:val="20"/>
        </w:rPr>
      </w:pPr>
      <w:r>
        <w:rPr>
          <w:rFonts w:ascii="Times New Roman" w:hAnsi="Times New Roman" w:cs="Times New Roman"/>
          <w:sz w:val="20"/>
          <w:szCs w:val="20"/>
        </w:rPr>
        <w:t xml:space="preserve">The conservation of insects is crucial for achieving sustainable food production systems, as they play a significant role in enhancing production efficiency. Figuratively speaking, insects have a voice that deserves to be heard, especially considering the challenges they face beneath the soil. Let us recognize the importance of these creatures and extend our love and care towards them, which was visualized in </w:t>
      </w:r>
      <w:r>
        <w:rPr>
          <w:rFonts w:ascii="Times New Roman" w:hAnsi="Times New Roman" w:cs="Times New Roman"/>
          <w:b/>
          <w:bCs/>
          <w:sz w:val="20"/>
          <w:szCs w:val="20"/>
        </w:rPr>
        <w:t>Fig 4.</w:t>
      </w:r>
    </w:p>
    <w:p w14:paraId="55C0EFBF" w14:textId="77777777" w:rsidR="00060A9A" w:rsidRDefault="00060A9A">
      <w:pPr>
        <w:spacing w:after="0" w:line="360" w:lineRule="auto"/>
        <w:jc w:val="both"/>
        <w:rPr>
          <w:rFonts w:ascii="Times New Roman" w:hAnsi="Times New Roman" w:cs="Times New Roman"/>
          <w:sz w:val="20"/>
          <w:szCs w:val="20"/>
        </w:rPr>
      </w:pPr>
    </w:p>
    <w:p w14:paraId="65BA5F68" w14:textId="77777777" w:rsidR="00060A9A" w:rsidRDefault="00060A9A">
      <w:pPr>
        <w:spacing w:after="0" w:line="360" w:lineRule="auto"/>
        <w:jc w:val="both"/>
        <w:rPr>
          <w:rFonts w:ascii="Times New Roman" w:hAnsi="Times New Roman" w:cs="Times New Roman"/>
          <w:sz w:val="20"/>
          <w:szCs w:val="20"/>
        </w:rPr>
      </w:pPr>
    </w:p>
    <w:p w14:paraId="39EAFDA3" w14:textId="77777777" w:rsidR="00060A9A" w:rsidRDefault="00060A9A">
      <w:pPr>
        <w:spacing w:after="0" w:line="360" w:lineRule="auto"/>
        <w:jc w:val="both"/>
        <w:rPr>
          <w:rFonts w:ascii="Times New Roman" w:hAnsi="Times New Roman" w:cs="Times New Roman"/>
          <w:sz w:val="20"/>
          <w:szCs w:val="20"/>
        </w:rPr>
      </w:pPr>
    </w:p>
    <w:p w14:paraId="07111C6D" w14:textId="77777777" w:rsidR="00060A9A" w:rsidRDefault="00060A9A">
      <w:pPr>
        <w:spacing w:after="0" w:line="360" w:lineRule="auto"/>
        <w:jc w:val="both"/>
        <w:rPr>
          <w:rFonts w:ascii="Times New Roman" w:hAnsi="Times New Roman" w:cs="Times New Roman"/>
          <w:sz w:val="20"/>
          <w:szCs w:val="20"/>
        </w:rPr>
      </w:pPr>
    </w:p>
    <w:p w14:paraId="367C3CA4" w14:textId="77777777" w:rsidR="00060A9A" w:rsidRDefault="004D4745">
      <w:pPr>
        <w:spacing w:after="0" w:line="360" w:lineRule="auto"/>
        <w:jc w:val="both"/>
        <w:rPr>
          <w:rFonts w:ascii="Times New Roman" w:hAnsi="Times New Roman" w:cs="Times New Roman"/>
          <w:sz w:val="20"/>
          <w:szCs w:val="20"/>
        </w:rPr>
      </w:pPr>
      <w:r>
        <w:rPr>
          <w:noProof/>
        </w:rPr>
        <w:lastRenderedPageBreak/>
        <w:drawing>
          <wp:anchor distT="0" distB="0" distL="114300" distR="114300" simplePos="0" relativeHeight="251662336" behindDoc="0" locked="0" layoutInCell="1" allowOverlap="1" wp14:anchorId="40113C65" wp14:editId="7046C7EE">
            <wp:simplePos x="0" y="0"/>
            <wp:positionH relativeFrom="column">
              <wp:posOffset>1691640</wp:posOffset>
            </wp:positionH>
            <wp:positionV relativeFrom="paragraph">
              <wp:posOffset>-457200</wp:posOffset>
            </wp:positionV>
            <wp:extent cx="2202180" cy="1779905"/>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a:xfrm>
                      <a:off x="0" y="0"/>
                      <a:ext cx="2202180" cy="1779905"/>
                    </a:xfrm>
                    <a:prstGeom prst="rect">
                      <a:avLst/>
                    </a:prstGeom>
                    <a:noFill/>
                    <a:ln>
                      <a:noFill/>
                    </a:ln>
                  </pic:spPr>
                </pic:pic>
              </a:graphicData>
            </a:graphic>
          </wp:anchor>
        </w:drawing>
      </w:r>
    </w:p>
    <w:p w14:paraId="572F3E83" w14:textId="77777777" w:rsidR="00060A9A" w:rsidRDefault="00060A9A">
      <w:pPr>
        <w:spacing w:after="0" w:line="360" w:lineRule="auto"/>
        <w:jc w:val="both"/>
        <w:rPr>
          <w:rFonts w:ascii="Times New Roman" w:hAnsi="Times New Roman" w:cs="Times New Roman"/>
          <w:sz w:val="20"/>
          <w:szCs w:val="20"/>
        </w:rPr>
      </w:pPr>
    </w:p>
    <w:p w14:paraId="4A7E06C0" w14:textId="77777777" w:rsidR="00060A9A" w:rsidRDefault="00060A9A">
      <w:pPr>
        <w:spacing w:after="0" w:line="360" w:lineRule="auto"/>
        <w:jc w:val="both"/>
        <w:rPr>
          <w:rFonts w:ascii="Times New Roman" w:hAnsi="Times New Roman" w:cs="Times New Roman"/>
          <w:sz w:val="20"/>
          <w:szCs w:val="20"/>
        </w:rPr>
      </w:pPr>
    </w:p>
    <w:p w14:paraId="5FD5C173" w14:textId="77777777" w:rsidR="00060A9A" w:rsidRDefault="00060A9A">
      <w:pPr>
        <w:spacing w:after="0" w:line="360" w:lineRule="auto"/>
        <w:jc w:val="both"/>
        <w:rPr>
          <w:rFonts w:ascii="Times New Roman" w:hAnsi="Times New Roman" w:cs="Times New Roman"/>
          <w:sz w:val="20"/>
          <w:szCs w:val="20"/>
        </w:rPr>
      </w:pPr>
    </w:p>
    <w:p w14:paraId="266B407B" w14:textId="77777777" w:rsidR="00060A9A" w:rsidRDefault="00060A9A">
      <w:pPr>
        <w:spacing w:after="0" w:line="360" w:lineRule="auto"/>
        <w:jc w:val="both"/>
        <w:rPr>
          <w:rFonts w:ascii="Times New Roman" w:hAnsi="Times New Roman" w:cs="Times New Roman"/>
          <w:sz w:val="20"/>
          <w:szCs w:val="20"/>
        </w:rPr>
      </w:pPr>
    </w:p>
    <w:p w14:paraId="7B957124" w14:textId="77777777" w:rsidR="00060A9A" w:rsidRDefault="00060A9A">
      <w:pPr>
        <w:spacing w:after="0" w:line="360" w:lineRule="auto"/>
        <w:jc w:val="both"/>
        <w:rPr>
          <w:rFonts w:ascii="Times New Roman" w:hAnsi="Times New Roman" w:cs="Times New Roman"/>
          <w:sz w:val="20"/>
          <w:szCs w:val="20"/>
        </w:rPr>
      </w:pPr>
    </w:p>
    <w:p w14:paraId="2F2276B4" w14:textId="77777777" w:rsidR="00060A9A" w:rsidRDefault="00060A9A">
      <w:pPr>
        <w:spacing w:after="0" w:line="360" w:lineRule="auto"/>
        <w:jc w:val="both"/>
        <w:rPr>
          <w:rFonts w:ascii="Times New Roman" w:hAnsi="Times New Roman" w:cs="Times New Roman"/>
          <w:sz w:val="20"/>
          <w:szCs w:val="20"/>
        </w:rPr>
      </w:pPr>
    </w:p>
    <w:p w14:paraId="58309E59" w14:textId="77777777" w:rsidR="00060A9A" w:rsidRDefault="004D4745">
      <w:pPr>
        <w:spacing w:after="0" w:line="240" w:lineRule="auto"/>
        <w:jc w:val="center"/>
        <w:rPr>
          <w:rFonts w:ascii="Times New Roman" w:hAnsi="Times New Roman" w:cs="Times New Roman"/>
          <w:b/>
          <w:bCs/>
          <w:sz w:val="20"/>
        </w:rPr>
      </w:pPr>
      <w:r>
        <w:rPr>
          <w:rFonts w:ascii="Times New Roman" w:hAnsi="Times New Roman" w:cs="Times New Roman"/>
          <w:b/>
          <w:bCs/>
          <w:sz w:val="20"/>
        </w:rPr>
        <w:t>Fig 4: If soil microbes could speak, they may ask all people to treat them with kindness because they are helpful to us and should be preserved for future generations.</w:t>
      </w:r>
    </w:p>
    <w:p w14:paraId="5C3796B2" w14:textId="77777777" w:rsidR="00060A9A" w:rsidRDefault="004D4745">
      <w:pPr>
        <w:spacing w:after="0" w:line="360" w:lineRule="auto"/>
        <w:jc w:val="both"/>
        <w:rPr>
          <w:rFonts w:ascii="Times New Roman" w:hAnsi="Times New Roman" w:cs="Times New Roman"/>
          <w:b/>
          <w:bCs/>
          <w:sz w:val="20"/>
          <w:szCs w:val="20"/>
        </w:rPr>
      </w:pPr>
      <w:r>
        <w:rPr>
          <w:rFonts w:ascii="Times New Roman" w:hAnsi="Times New Roman" w:cs="Times New Roman"/>
          <w:b/>
          <w:bCs/>
          <w:sz w:val="20"/>
          <w:szCs w:val="20"/>
        </w:rPr>
        <w:t>Conclusion</w:t>
      </w:r>
    </w:p>
    <w:p w14:paraId="5B9D06C0" w14:textId="77777777" w:rsidR="00060A9A" w:rsidRDefault="004D4745">
      <w:pPr>
        <w:spacing w:after="0" w:line="36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Commercialization of beneficial insects poses a serious threat to the soil ecology in addition to destroying the population of beneficial insects through the overused of pesticides. Mathur </w:t>
      </w:r>
      <w:r>
        <w:rPr>
          <w:rFonts w:ascii="Times New Roman" w:hAnsi="Times New Roman" w:cs="Times New Roman"/>
          <w:i/>
          <w:iCs/>
          <w:sz w:val="20"/>
          <w:szCs w:val="20"/>
        </w:rPr>
        <w:t>et al.,</w:t>
      </w:r>
      <w:r>
        <w:rPr>
          <w:rFonts w:ascii="Times New Roman" w:hAnsi="Times New Roman" w:cs="Times New Roman"/>
          <w:sz w:val="20"/>
          <w:szCs w:val="20"/>
        </w:rPr>
        <w:t xml:space="preserve"> 1964 revealed that Velvet mites are neglected due to the small size and little-known economic importance of these mites, even though they are crucial to the environment. The bright arachnid is not only endowed with exquisite beauty, but it also exhibits strict traits in agricultural ecosystems as a natural biological agent and plays a significant role in a number of environmental aspects. Since these mites are crucial to the environment, killing them and exploiting them for food, medicine, or other uses will only harm the ecology.  We can all do our part to support biodiversity by preserving these mites by mass multiplication of these insects by setting up breeding units and cease purchasing goods from the market that contain these mites' substances in order to achieve this.</w:t>
      </w:r>
    </w:p>
    <w:p w14:paraId="3218D6A8" w14:textId="77777777" w:rsidR="00060A9A" w:rsidRDefault="004D4745">
      <w:pPr>
        <w:spacing w:after="0" w:line="360" w:lineRule="auto"/>
        <w:jc w:val="both"/>
        <w:rPr>
          <w:rFonts w:ascii="Times New Roman" w:hAnsi="Times New Roman" w:cs="Times New Roman"/>
          <w:sz w:val="20"/>
          <w:szCs w:val="20"/>
        </w:rPr>
      </w:pPr>
      <w:r>
        <w:rPr>
          <w:rFonts w:ascii="Times New Roman" w:hAnsi="Times New Roman" w:cs="Times New Roman"/>
          <w:b/>
          <w:bCs/>
          <w:sz w:val="20"/>
          <w:szCs w:val="20"/>
        </w:rPr>
        <w:t>ETHICAL STATEMENT:</w:t>
      </w:r>
    </w:p>
    <w:p w14:paraId="47CE203C" w14:textId="77777777" w:rsidR="00060A9A" w:rsidRDefault="004D4745">
      <w:pPr>
        <w:rPr>
          <w:rFonts w:ascii="Times New Roman" w:hAnsi="Times New Roman" w:cs="Times New Roman"/>
          <w:sz w:val="20"/>
        </w:rPr>
      </w:pPr>
      <w:r>
        <w:rPr>
          <w:rFonts w:ascii="Times New Roman" w:hAnsi="Times New Roman" w:cs="Times New Roman"/>
          <w:sz w:val="20"/>
        </w:rPr>
        <w:t xml:space="preserve">        </w:t>
      </w:r>
      <w:r>
        <w:rPr>
          <w:rFonts w:ascii="Times New Roman" w:hAnsi="Times New Roman" w:cs="Times New Roman"/>
          <w:b/>
          <w:bCs/>
          <w:sz w:val="20"/>
        </w:rPr>
        <w:t>Ethics approval:</w:t>
      </w:r>
      <w:r>
        <w:rPr>
          <w:rFonts w:ascii="Times New Roman" w:hAnsi="Times New Roman" w:cs="Times New Roman"/>
          <w:sz w:val="20"/>
        </w:rPr>
        <w:t xml:space="preserve"> Yes</w:t>
      </w:r>
    </w:p>
    <w:p w14:paraId="49B77371" w14:textId="77777777" w:rsidR="00060A9A" w:rsidRDefault="004D4745">
      <w:pPr>
        <w:rPr>
          <w:rFonts w:ascii="Times New Roman" w:hAnsi="Times New Roman" w:cs="Times New Roman"/>
          <w:sz w:val="20"/>
        </w:rPr>
      </w:pPr>
      <w:r>
        <w:rPr>
          <w:rFonts w:ascii="Times New Roman" w:hAnsi="Times New Roman" w:cs="Times New Roman"/>
          <w:sz w:val="20"/>
        </w:rPr>
        <w:t xml:space="preserve">         </w:t>
      </w:r>
      <w:r>
        <w:rPr>
          <w:rFonts w:ascii="Times New Roman" w:hAnsi="Times New Roman" w:cs="Times New Roman"/>
          <w:b/>
          <w:bCs/>
          <w:sz w:val="20"/>
        </w:rPr>
        <w:t>Informed consent:</w:t>
      </w:r>
      <w:r>
        <w:rPr>
          <w:rFonts w:ascii="Times New Roman" w:hAnsi="Times New Roman" w:cs="Times New Roman"/>
          <w:sz w:val="20"/>
        </w:rPr>
        <w:t xml:space="preserve"> Informed consent was obtained from all participants included in the study.</w:t>
      </w:r>
    </w:p>
    <w:p w14:paraId="22E15E6E" w14:textId="77777777" w:rsidR="00060A9A" w:rsidRDefault="00060A9A">
      <w:pPr>
        <w:rPr>
          <w:rFonts w:ascii="Times New Roman" w:hAnsi="Times New Roman" w:cs="Times New Roman"/>
          <w:sz w:val="20"/>
        </w:rPr>
      </w:pPr>
    </w:p>
    <w:p w14:paraId="3AF0731C" w14:textId="77777777" w:rsidR="00060A9A" w:rsidRDefault="004D4745">
      <w:pPr>
        <w:spacing w:after="0" w:line="360" w:lineRule="auto"/>
        <w:jc w:val="both"/>
        <w:rPr>
          <w:rFonts w:ascii="Times New Roman" w:hAnsi="Times New Roman" w:cs="Times New Roman"/>
          <w:b/>
          <w:bCs/>
          <w:sz w:val="20"/>
          <w:szCs w:val="20"/>
        </w:rPr>
      </w:pPr>
      <w:r>
        <w:rPr>
          <w:rFonts w:ascii="Times New Roman" w:hAnsi="Times New Roman" w:cs="Times New Roman"/>
          <w:b/>
          <w:bCs/>
          <w:sz w:val="20"/>
          <w:szCs w:val="20"/>
        </w:rPr>
        <w:t>References</w:t>
      </w:r>
    </w:p>
    <w:p w14:paraId="357CC826"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 xml:space="preserve">Academia, Prague &amp; Dr. W. Junk, Dordrecht. </w:t>
      </w:r>
      <w:proofErr w:type="spellStart"/>
      <w:r>
        <w:rPr>
          <w:rFonts w:ascii="Times New Roman" w:hAnsi="Times New Roman" w:cs="Times New Roman"/>
          <w:bCs/>
          <w:sz w:val="20"/>
          <w:szCs w:val="20"/>
        </w:rPr>
        <w:t>Robaux</w:t>
      </w:r>
      <w:proofErr w:type="spellEnd"/>
      <w:r>
        <w:rPr>
          <w:rFonts w:ascii="Times New Roman" w:hAnsi="Times New Roman" w:cs="Times New Roman"/>
          <w:bCs/>
          <w:sz w:val="20"/>
          <w:szCs w:val="20"/>
        </w:rPr>
        <w:t xml:space="preserve">, P. 1974. </w:t>
      </w:r>
      <w:proofErr w:type="spellStart"/>
      <w:r>
        <w:rPr>
          <w:rFonts w:ascii="Times New Roman" w:hAnsi="Times New Roman" w:cs="Times New Roman"/>
          <w:bCs/>
          <w:sz w:val="20"/>
          <w:szCs w:val="20"/>
        </w:rPr>
        <w:t>Recherches</w:t>
      </w:r>
      <w:proofErr w:type="spellEnd"/>
      <w:r>
        <w:rPr>
          <w:rFonts w:ascii="Times New Roman" w:hAnsi="Times New Roman" w:cs="Times New Roman"/>
          <w:bCs/>
          <w:sz w:val="20"/>
          <w:szCs w:val="20"/>
        </w:rPr>
        <w:t xml:space="preserve"> development Southcott, R.V. 1986b. Studies on the taxonomy and biology of the subfamily </w:t>
      </w:r>
      <w:proofErr w:type="spellStart"/>
      <w:r>
        <w:rPr>
          <w:rFonts w:ascii="Times New Roman" w:hAnsi="Times New Roman" w:cs="Times New Roman"/>
          <w:bCs/>
          <w:sz w:val="20"/>
          <w:szCs w:val="20"/>
        </w:rPr>
        <w:t>Trombidiinae</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Acarina</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Trombidiidae</w:t>
      </w:r>
      <w:proofErr w:type="spellEnd"/>
      <w:r>
        <w:rPr>
          <w:rFonts w:ascii="Times New Roman" w:hAnsi="Times New Roman" w:cs="Times New Roman"/>
          <w:bCs/>
          <w:sz w:val="20"/>
          <w:szCs w:val="20"/>
        </w:rPr>
        <w:t xml:space="preserve">), with a critical </w:t>
      </w:r>
      <w:proofErr w:type="spellStart"/>
      <w:r>
        <w:rPr>
          <w:rFonts w:ascii="Times New Roman" w:hAnsi="Times New Roman" w:cs="Times New Roman"/>
          <w:bCs/>
          <w:sz w:val="20"/>
          <w:szCs w:val="20"/>
        </w:rPr>
        <w:t>revison</w:t>
      </w:r>
      <w:proofErr w:type="spellEnd"/>
      <w:r>
        <w:rPr>
          <w:rFonts w:ascii="Times New Roman" w:hAnsi="Times New Roman" w:cs="Times New Roman"/>
          <w:bCs/>
          <w:sz w:val="20"/>
          <w:szCs w:val="20"/>
        </w:rPr>
        <w:t xml:space="preserve"> of the genera. </w:t>
      </w:r>
      <w:proofErr w:type="spellStart"/>
      <w:r>
        <w:rPr>
          <w:rFonts w:ascii="Times New Roman" w:hAnsi="Times New Roman" w:cs="Times New Roman"/>
          <w:bCs/>
          <w:i/>
          <w:iCs/>
          <w:sz w:val="20"/>
          <w:szCs w:val="20"/>
        </w:rPr>
        <w:t>Austr</w:t>
      </w:r>
      <w:proofErr w:type="spellEnd"/>
      <w:r>
        <w:rPr>
          <w:rFonts w:ascii="Times New Roman" w:hAnsi="Times New Roman" w:cs="Times New Roman"/>
          <w:bCs/>
          <w:i/>
          <w:iCs/>
          <w:sz w:val="20"/>
          <w:szCs w:val="20"/>
        </w:rPr>
        <w:t xml:space="preserve">. J. Zool. Suppl. Ser. 123: 1–116. </w:t>
      </w:r>
      <w:proofErr w:type="spellStart"/>
      <w:r>
        <w:rPr>
          <w:rFonts w:ascii="Times New Roman" w:hAnsi="Times New Roman" w:cs="Times New Roman"/>
          <w:bCs/>
          <w:i/>
          <w:iCs/>
          <w:sz w:val="20"/>
          <w:szCs w:val="20"/>
        </w:rPr>
        <w:t>nt</w:t>
      </w:r>
      <w:proofErr w:type="spellEnd"/>
      <w:r>
        <w:rPr>
          <w:rFonts w:ascii="Times New Roman" w:hAnsi="Times New Roman" w:cs="Times New Roman"/>
          <w:bCs/>
          <w:i/>
          <w:iCs/>
          <w:sz w:val="20"/>
          <w:szCs w:val="20"/>
        </w:rPr>
        <w:t xml:space="preserve"> et la </w:t>
      </w:r>
      <w:proofErr w:type="spellStart"/>
      <w:r>
        <w:rPr>
          <w:rFonts w:ascii="Times New Roman" w:hAnsi="Times New Roman" w:cs="Times New Roman"/>
          <w:bCs/>
          <w:i/>
          <w:iCs/>
          <w:sz w:val="20"/>
          <w:szCs w:val="20"/>
        </w:rPr>
        <w:t>biologie</w:t>
      </w:r>
      <w:proofErr w:type="spellEnd"/>
      <w:r>
        <w:rPr>
          <w:rFonts w:ascii="Times New Roman" w:hAnsi="Times New Roman" w:cs="Times New Roman"/>
          <w:bCs/>
          <w:i/>
          <w:iCs/>
          <w:sz w:val="20"/>
          <w:szCs w:val="20"/>
        </w:rPr>
        <w:t xml:space="preserve"> des </w:t>
      </w:r>
      <w:proofErr w:type="spellStart"/>
      <w:r>
        <w:rPr>
          <w:rFonts w:ascii="Times New Roman" w:hAnsi="Times New Roman" w:cs="Times New Roman"/>
          <w:bCs/>
          <w:i/>
          <w:iCs/>
          <w:sz w:val="20"/>
          <w:szCs w:val="20"/>
        </w:rPr>
        <w:t>acariens</w:t>
      </w:r>
      <w:proofErr w:type="spellEnd"/>
      <w:r>
        <w:rPr>
          <w:rFonts w:ascii="Times New Roman" w:hAnsi="Times New Roman" w:cs="Times New Roman"/>
          <w:bCs/>
          <w:i/>
          <w:iCs/>
          <w:sz w:val="20"/>
          <w:szCs w:val="20"/>
        </w:rPr>
        <w:t xml:space="preserve"> ‘</w:t>
      </w:r>
      <w:proofErr w:type="spellStart"/>
      <w:r>
        <w:rPr>
          <w:rFonts w:ascii="Times New Roman" w:hAnsi="Times New Roman" w:cs="Times New Roman"/>
          <w:bCs/>
          <w:i/>
          <w:iCs/>
          <w:sz w:val="20"/>
          <w:szCs w:val="20"/>
        </w:rPr>
        <w:t>Thrombidiidae</w:t>
      </w:r>
      <w:proofErr w:type="spellEnd"/>
      <w:r>
        <w:rPr>
          <w:rFonts w:ascii="Times New Roman" w:hAnsi="Times New Roman" w:cs="Times New Roman"/>
          <w:bCs/>
          <w:i/>
          <w:iCs/>
          <w:sz w:val="20"/>
          <w:szCs w:val="20"/>
        </w:rPr>
        <w:t>’. Mem. Mus. Hist. Nat., Ser. A Zool</w:t>
      </w:r>
      <w:r>
        <w:rPr>
          <w:rFonts w:ascii="Times New Roman" w:hAnsi="Times New Roman" w:cs="Times New Roman"/>
          <w:bCs/>
          <w:sz w:val="20"/>
          <w:szCs w:val="20"/>
        </w:rPr>
        <w:t>. 85: 1–186.</w:t>
      </w:r>
    </w:p>
    <w:p w14:paraId="0F171E84"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 xml:space="preserve">Aeschlimann, J-P; </w:t>
      </w:r>
      <w:proofErr w:type="spellStart"/>
      <w:r>
        <w:rPr>
          <w:rFonts w:ascii="Times New Roman" w:hAnsi="Times New Roman" w:cs="Times New Roman"/>
          <w:bCs/>
          <w:sz w:val="20"/>
          <w:szCs w:val="20"/>
        </w:rPr>
        <w:t>Vitou</w:t>
      </w:r>
      <w:proofErr w:type="spellEnd"/>
      <w:r>
        <w:rPr>
          <w:rFonts w:ascii="Times New Roman" w:hAnsi="Times New Roman" w:cs="Times New Roman"/>
          <w:bCs/>
          <w:sz w:val="20"/>
          <w:szCs w:val="20"/>
        </w:rPr>
        <w:t xml:space="preserve">, J. Observations on the association of </w:t>
      </w:r>
      <w:proofErr w:type="spellStart"/>
      <w:r>
        <w:rPr>
          <w:rFonts w:ascii="Times New Roman" w:hAnsi="Times New Roman" w:cs="Times New Roman"/>
          <w:bCs/>
          <w:sz w:val="20"/>
          <w:szCs w:val="20"/>
        </w:rPr>
        <w:t>Allothrombium</w:t>
      </w:r>
      <w:proofErr w:type="spellEnd"/>
      <w:r>
        <w:rPr>
          <w:rFonts w:ascii="Times New Roman" w:hAnsi="Times New Roman" w:cs="Times New Roman"/>
          <w:bCs/>
          <w:sz w:val="20"/>
          <w:szCs w:val="20"/>
        </w:rPr>
        <w:t xml:space="preserve"> sp. (</w:t>
      </w:r>
      <w:proofErr w:type="gramStart"/>
      <w:r>
        <w:rPr>
          <w:rFonts w:ascii="Times New Roman" w:hAnsi="Times New Roman" w:cs="Times New Roman"/>
          <w:bCs/>
          <w:sz w:val="20"/>
          <w:szCs w:val="20"/>
        </w:rPr>
        <w:t>Acari :</w:t>
      </w:r>
      <w:proofErr w:type="gram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Thrombidiidae</w:t>
      </w:r>
      <w:proofErr w:type="spellEnd"/>
      <w:r>
        <w:rPr>
          <w:rFonts w:ascii="Times New Roman" w:hAnsi="Times New Roman" w:cs="Times New Roman"/>
          <w:bCs/>
          <w:sz w:val="20"/>
          <w:szCs w:val="20"/>
        </w:rPr>
        <w:t xml:space="preserve">) mites with lucerne aphid populations in the Mediterranean region. In: Ecology of </w:t>
      </w:r>
      <w:proofErr w:type="spellStart"/>
      <w:r>
        <w:rPr>
          <w:rFonts w:ascii="Times New Roman" w:hAnsi="Times New Roman" w:cs="Times New Roman"/>
          <w:bCs/>
          <w:sz w:val="20"/>
          <w:szCs w:val="20"/>
        </w:rPr>
        <w:t>Aphidophaga</w:t>
      </w:r>
      <w:proofErr w:type="spellEnd"/>
      <w:r>
        <w:rPr>
          <w:rFonts w:ascii="Times New Roman" w:hAnsi="Times New Roman" w:cs="Times New Roman"/>
          <w:bCs/>
          <w:sz w:val="20"/>
          <w:szCs w:val="20"/>
        </w:rPr>
        <w:t>: Proceedings of the 2nd Symposium (</w:t>
      </w:r>
      <w:proofErr w:type="spellStart"/>
      <w:r>
        <w:rPr>
          <w:rFonts w:ascii="Times New Roman" w:hAnsi="Times New Roman" w:cs="Times New Roman"/>
          <w:bCs/>
          <w:sz w:val="20"/>
          <w:szCs w:val="20"/>
        </w:rPr>
        <w:t>Zvikovske</w:t>
      </w:r>
      <w:proofErr w:type="spellEnd"/>
      <w:r>
        <w:rPr>
          <w:rFonts w:ascii="Times New Roman" w:hAnsi="Times New Roman" w:cs="Times New Roman"/>
          <w:bCs/>
          <w:sz w:val="20"/>
          <w:szCs w:val="20"/>
        </w:rPr>
        <w:t xml:space="preserve">, Poland: September, 1984). Prague, Dordrecht: Academia/Dr W Junk; 1986. pp.405-410 12 </w:t>
      </w:r>
    </w:p>
    <w:p w14:paraId="04FA7716"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Aizen, M. A., Garibaldi, L. A., Cunningham, S. A., &amp; Klein, A. M. (2008). Long-term global trends in crop yield and production reveal no current pollination shortage but increasing pollinator dependency. </w:t>
      </w:r>
      <w:r>
        <w:rPr>
          <w:rFonts w:ascii="Times New Roman" w:hAnsi="Times New Roman" w:cs="Times New Roman"/>
          <w:bCs/>
          <w:i/>
          <w:iCs/>
          <w:sz w:val="20"/>
          <w:szCs w:val="20"/>
        </w:rPr>
        <w:t>Current biology</w:t>
      </w:r>
      <w:r>
        <w:rPr>
          <w:rFonts w:ascii="Times New Roman" w:hAnsi="Times New Roman" w:cs="Times New Roman"/>
          <w:bCs/>
          <w:sz w:val="20"/>
          <w:szCs w:val="20"/>
        </w:rPr>
        <w:t>, </w:t>
      </w:r>
      <w:r>
        <w:rPr>
          <w:rFonts w:ascii="Times New Roman" w:hAnsi="Times New Roman" w:cs="Times New Roman"/>
          <w:bCs/>
          <w:i/>
          <w:iCs/>
          <w:sz w:val="20"/>
          <w:szCs w:val="20"/>
        </w:rPr>
        <w:t>18</w:t>
      </w:r>
      <w:r>
        <w:rPr>
          <w:rFonts w:ascii="Times New Roman" w:hAnsi="Times New Roman" w:cs="Times New Roman"/>
          <w:bCs/>
          <w:sz w:val="20"/>
          <w:szCs w:val="20"/>
        </w:rPr>
        <w:t xml:space="preserve">(20), 1572-1575. </w:t>
      </w:r>
      <w:hyperlink r:id="rId21" w:history="1">
        <w:r>
          <w:rPr>
            <w:rStyle w:val="Hyperlink"/>
            <w:rFonts w:ascii="Times New Roman" w:hAnsi="Times New Roman" w:cs="Times New Roman"/>
            <w:bCs/>
            <w:sz w:val="20"/>
            <w:szCs w:val="20"/>
          </w:rPr>
          <w:t>https://doi.org/10.1016/j.cub.2008.08.066</w:t>
        </w:r>
      </w:hyperlink>
    </w:p>
    <w:p w14:paraId="17B74543"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Amjad, M. A. Histological Evidence of Red Velvet Mite Extract as Hepato-Renal Protective Agent.</w:t>
      </w:r>
    </w:p>
    <w:p w14:paraId="6CE8CCA4"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proofErr w:type="spellStart"/>
      <w:r>
        <w:rPr>
          <w:rFonts w:ascii="Times New Roman" w:hAnsi="Times New Roman" w:cs="Times New Roman"/>
          <w:bCs/>
          <w:sz w:val="20"/>
          <w:szCs w:val="20"/>
        </w:rPr>
        <w:t>Andr´e</w:t>
      </w:r>
      <w:proofErr w:type="spellEnd"/>
      <w:r>
        <w:rPr>
          <w:rFonts w:ascii="Times New Roman" w:hAnsi="Times New Roman" w:cs="Times New Roman"/>
          <w:bCs/>
          <w:sz w:val="20"/>
          <w:szCs w:val="20"/>
        </w:rPr>
        <w:t xml:space="preserve">, M. 1945. De la </w:t>
      </w:r>
      <w:proofErr w:type="spellStart"/>
      <w:r>
        <w:rPr>
          <w:rFonts w:ascii="Times New Roman" w:hAnsi="Times New Roman" w:cs="Times New Roman"/>
          <w:bCs/>
          <w:sz w:val="20"/>
          <w:szCs w:val="20"/>
        </w:rPr>
        <w:t>facult´e</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saltatrice</w:t>
      </w:r>
      <w:proofErr w:type="spellEnd"/>
      <w:r>
        <w:rPr>
          <w:rFonts w:ascii="Times New Roman" w:hAnsi="Times New Roman" w:cs="Times New Roman"/>
          <w:bCs/>
          <w:sz w:val="20"/>
          <w:szCs w:val="20"/>
        </w:rPr>
        <w:t xml:space="preserve"> chez </w:t>
      </w:r>
      <w:proofErr w:type="spellStart"/>
      <w:r>
        <w:rPr>
          <w:rFonts w:ascii="Times New Roman" w:hAnsi="Times New Roman" w:cs="Times New Roman"/>
          <w:bCs/>
          <w:sz w:val="20"/>
          <w:szCs w:val="20"/>
        </w:rPr>
        <w:t>une</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larve</w:t>
      </w:r>
      <w:proofErr w:type="spellEnd"/>
      <w:r>
        <w:rPr>
          <w:rFonts w:ascii="Times New Roman" w:hAnsi="Times New Roman" w:cs="Times New Roman"/>
          <w:bCs/>
          <w:sz w:val="20"/>
          <w:szCs w:val="20"/>
        </w:rPr>
        <w:t xml:space="preserve"> de </w:t>
      </w:r>
      <w:proofErr w:type="spellStart"/>
      <w:r>
        <w:rPr>
          <w:rFonts w:ascii="Times New Roman" w:hAnsi="Times New Roman" w:cs="Times New Roman"/>
          <w:bCs/>
          <w:sz w:val="20"/>
          <w:szCs w:val="20"/>
        </w:rPr>
        <w:t>Thrombidion</w:t>
      </w:r>
      <w:proofErr w:type="spellEnd"/>
      <w:r>
        <w:rPr>
          <w:rFonts w:ascii="Times New Roman" w:hAnsi="Times New Roman" w:cs="Times New Roman"/>
          <w:bCs/>
          <w:sz w:val="20"/>
          <w:szCs w:val="20"/>
        </w:rPr>
        <w:t>. Bull. Mus. Hist. Nat. Paris 17(2): 407–408.</w:t>
      </w:r>
    </w:p>
    <w:p w14:paraId="39FF9D59"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lastRenderedPageBreak/>
        <w:t xml:space="preserve">Basedow, T. H. (1990). Effects of insecticides on </w:t>
      </w:r>
      <w:proofErr w:type="spellStart"/>
      <w:r>
        <w:rPr>
          <w:rFonts w:ascii="Times New Roman" w:hAnsi="Times New Roman" w:cs="Times New Roman"/>
          <w:bCs/>
          <w:sz w:val="20"/>
          <w:szCs w:val="20"/>
        </w:rPr>
        <w:t>Carabidae</w:t>
      </w:r>
      <w:proofErr w:type="spellEnd"/>
      <w:r>
        <w:rPr>
          <w:rFonts w:ascii="Times New Roman" w:hAnsi="Times New Roman" w:cs="Times New Roman"/>
          <w:bCs/>
          <w:sz w:val="20"/>
          <w:szCs w:val="20"/>
        </w:rPr>
        <w:t xml:space="preserve"> and the significance of these for agriculture and species number. </w:t>
      </w:r>
      <w:r>
        <w:rPr>
          <w:rFonts w:ascii="Times New Roman" w:hAnsi="Times New Roman" w:cs="Times New Roman"/>
          <w:bCs/>
          <w:i/>
          <w:iCs/>
          <w:sz w:val="20"/>
          <w:szCs w:val="20"/>
        </w:rPr>
        <w:t>The role of ground beetles in ecological and environmental studies.</w:t>
      </w:r>
      <w:r>
        <w:rPr>
          <w:rFonts w:ascii="Times New Roman" w:hAnsi="Times New Roman" w:cs="Times New Roman"/>
          <w:bCs/>
          <w:sz w:val="20"/>
          <w:szCs w:val="20"/>
        </w:rPr>
        <w:t>, 115-125.</w:t>
      </w:r>
    </w:p>
    <w:p w14:paraId="1E443D38"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Beattie, A. J., Turnbull, C. L., Hough, T., &amp; Knox, R. B. (1986). Antibiotic production: a possible function for the metapleural glands of ants (Hymenoptera: Formicidae). </w:t>
      </w:r>
      <w:r>
        <w:rPr>
          <w:rFonts w:ascii="Times New Roman" w:hAnsi="Times New Roman" w:cs="Times New Roman"/>
          <w:bCs/>
          <w:i/>
          <w:iCs/>
          <w:sz w:val="20"/>
          <w:szCs w:val="20"/>
        </w:rPr>
        <w:t>Annals of the Entomological Society of America</w:t>
      </w:r>
      <w:r>
        <w:rPr>
          <w:rFonts w:ascii="Times New Roman" w:hAnsi="Times New Roman" w:cs="Times New Roman"/>
          <w:bCs/>
          <w:sz w:val="20"/>
          <w:szCs w:val="20"/>
        </w:rPr>
        <w:t>, </w:t>
      </w:r>
      <w:r>
        <w:rPr>
          <w:rFonts w:ascii="Times New Roman" w:hAnsi="Times New Roman" w:cs="Times New Roman"/>
          <w:bCs/>
          <w:i/>
          <w:iCs/>
          <w:sz w:val="20"/>
          <w:szCs w:val="20"/>
        </w:rPr>
        <w:t>79</w:t>
      </w:r>
      <w:r>
        <w:rPr>
          <w:rFonts w:ascii="Times New Roman" w:hAnsi="Times New Roman" w:cs="Times New Roman"/>
          <w:bCs/>
          <w:sz w:val="20"/>
          <w:szCs w:val="20"/>
        </w:rPr>
        <w:t>(3), 448-450.</w:t>
      </w:r>
    </w:p>
    <w:p w14:paraId="3AED57AC"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proofErr w:type="spellStart"/>
      <w:r>
        <w:rPr>
          <w:rFonts w:ascii="Times New Roman" w:hAnsi="Times New Roman" w:cs="Times New Roman"/>
          <w:bCs/>
          <w:sz w:val="20"/>
          <w:szCs w:val="20"/>
        </w:rPr>
        <w:t>Belaam-Kort</w:t>
      </w:r>
      <w:proofErr w:type="spellEnd"/>
      <w:r>
        <w:rPr>
          <w:rFonts w:ascii="Times New Roman" w:hAnsi="Times New Roman" w:cs="Times New Roman"/>
          <w:bCs/>
          <w:sz w:val="20"/>
          <w:szCs w:val="20"/>
        </w:rPr>
        <w:t>, I., Moraza-Zorrilla, M. L., &amp; Boulahia-</w:t>
      </w:r>
      <w:proofErr w:type="spellStart"/>
      <w:r>
        <w:rPr>
          <w:rFonts w:ascii="Times New Roman" w:hAnsi="Times New Roman" w:cs="Times New Roman"/>
          <w:bCs/>
          <w:sz w:val="20"/>
          <w:szCs w:val="20"/>
        </w:rPr>
        <w:t>Kheder</w:t>
      </w:r>
      <w:proofErr w:type="spellEnd"/>
      <w:r>
        <w:rPr>
          <w:rFonts w:ascii="Times New Roman" w:hAnsi="Times New Roman" w:cs="Times New Roman"/>
          <w:bCs/>
          <w:sz w:val="20"/>
          <w:szCs w:val="20"/>
        </w:rPr>
        <w:t>, S. (2018). New records of soil mites (Acari) from citrus orchards of Tunisia.</w:t>
      </w:r>
      <w:r>
        <w:rPr>
          <w:rFonts w:ascii="Times New Roman" w:hAnsi="Times New Roman" w:cs="Times New Roman"/>
          <w:sz w:val="20"/>
          <w:szCs w:val="20"/>
        </w:rPr>
        <w:t xml:space="preserve"> </w:t>
      </w:r>
      <w:hyperlink r:id="rId22" w:history="1">
        <w:r>
          <w:rPr>
            <w:rStyle w:val="Hyperlink"/>
            <w:rFonts w:ascii="Times New Roman" w:hAnsi="Times New Roman" w:cs="Times New Roman"/>
            <w:bCs/>
            <w:sz w:val="20"/>
            <w:szCs w:val="20"/>
          </w:rPr>
          <w:t>https://hdl.handle.net/10171/56797</w:t>
        </w:r>
      </w:hyperlink>
    </w:p>
    <w:p w14:paraId="3E494284"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proofErr w:type="spellStart"/>
      <w:r>
        <w:rPr>
          <w:rFonts w:ascii="Times New Roman" w:hAnsi="Times New Roman" w:cs="Times New Roman"/>
          <w:bCs/>
          <w:sz w:val="20"/>
          <w:szCs w:val="20"/>
        </w:rPr>
        <w:t>Bhowate</w:t>
      </w:r>
      <w:proofErr w:type="spellEnd"/>
      <w:r>
        <w:rPr>
          <w:rFonts w:ascii="Times New Roman" w:hAnsi="Times New Roman" w:cs="Times New Roman"/>
          <w:bCs/>
          <w:sz w:val="20"/>
          <w:szCs w:val="20"/>
        </w:rPr>
        <w:t xml:space="preserve">, S., &amp; Kumar, P. (2020). </w:t>
      </w:r>
      <w:proofErr w:type="spellStart"/>
      <w:r>
        <w:rPr>
          <w:rFonts w:ascii="Times New Roman" w:hAnsi="Times New Roman" w:cs="Times New Roman"/>
          <w:bCs/>
          <w:sz w:val="20"/>
          <w:szCs w:val="20"/>
        </w:rPr>
        <w:t>Ethnoentomological</w:t>
      </w:r>
      <w:proofErr w:type="spellEnd"/>
      <w:r>
        <w:rPr>
          <w:rFonts w:ascii="Times New Roman" w:hAnsi="Times New Roman" w:cs="Times New Roman"/>
          <w:bCs/>
          <w:sz w:val="20"/>
          <w:szCs w:val="20"/>
        </w:rPr>
        <w:t xml:space="preserve"> practices by tribes and </w:t>
      </w:r>
      <w:proofErr w:type="spellStart"/>
      <w:r>
        <w:rPr>
          <w:rFonts w:ascii="Times New Roman" w:hAnsi="Times New Roman" w:cs="Times New Roman"/>
          <w:bCs/>
          <w:sz w:val="20"/>
          <w:szCs w:val="20"/>
        </w:rPr>
        <w:t>rurals</w:t>
      </w:r>
      <w:proofErr w:type="spellEnd"/>
      <w:r>
        <w:rPr>
          <w:rFonts w:ascii="Times New Roman" w:hAnsi="Times New Roman" w:cs="Times New Roman"/>
          <w:bCs/>
          <w:sz w:val="20"/>
          <w:szCs w:val="20"/>
        </w:rPr>
        <w:t xml:space="preserve"> of </w:t>
      </w:r>
      <w:proofErr w:type="spellStart"/>
      <w:r>
        <w:rPr>
          <w:rFonts w:ascii="Times New Roman" w:hAnsi="Times New Roman" w:cs="Times New Roman"/>
          <w:bCs/>
          <w:sz w:val="20"/>
          <w:szCs w:val="20"/>
        </w:rPr>
        <w:t>Satpura</w:t>
      </w:r>
      <w:proofErr w:type="spellEnd"/>
      <w:r>
        <w:rPr>
          <w:rFonts w:ascii="Times New Roman" w:hAnsi="Times New Roman" w:cs="Times New Roman"/>
          <w:bCs/>
          <w:sz w:val="20"/>
          <w:szCs w:val="20"/>
        </w:rPr>
        <w:t xml:space="preserve"> plateau of Madhya Pradesh, India. </w:t>
      </w:r>
      <w:r>
        <w:rPr>
          <w:rFonts w:ascii="Times New Roman" w:hAnsi="Times New Roman" w:cs="Times New Roman"/>
          <w:bCs/>
          <w:i/>
          <w:iCs/>
          <w:sz w:val="20"/>
          <w:szCs w:val="20"/>
        </w:rPr>
        <w:t>Journal of Entomology and Zoology Studies</w:t>
      </w:r>
      <w:r>
        <w:rPr>
          <w:rFonts w:ascii="Times New Roman" w:hAnsi="Times New Roman" w:cs="Times New Roman"/>
          <w:bCs/>
          <w:sz w:val="20"/>
          <w:szCs w:val="20"/>
        </w:rPr>
        <w:t>, </w:t>
      </w:r>
      <w:r>
        <w:rPr>
          <w:rFonts w:ascii="Times New Roman" w:hAnsi="Times New Roman" w:cs="Times New Roman"/>
          <w:bCs/>
          <w:i/>
          <w:iCs/>
          <w:sz w:val="20"/>
          <w:szCs w:val="20"/>
        </w:rPr>
        <w:t>8</w:t>
      </w:r>
      <w:r>
        <w:rPr>
          <w:rFonts w:ascii="Times New Roman" w:hAnsi="Times New Roman" w:cs="Times New Roman"/>
          <w:bCs/>
          <w:sz w:val="20"/>
          <w:szCs w:val="20"/>
        </w:rPr>
        <w:t>(2), 833-837.</w:t>
      </w:r>
    </w:p>
    <w:p w14:paraId="1B89A469"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 xml:space="preserve">Bianchi, F. J., Booij, C. J. H., &amp; </w:t>
      </w:r>
      <w:proofErr w:type="spellStart"/>
      <w:r>
        <w:rPr>
          <w:rFonts w:ascii="Times New Roman" w:hAnsi="Times New Roman" w:cs="Times New Roman"/>
          <w:bCs/>
          <w:sz w:val="20"/>
          <w:szCs w:val="20"/>
        </w:rPr>
        <w:t>Tscharntke</w:t>
      </w:r>
      <w:proofErr w:type="spellEnd"/>
      <w:r>
        <w:rPr>
          <w:rFonts w:ascii="Times New Roman" w:hAnsi="Times New Roman" w:cs="Times New Roman"/>
          <w:bCs/>
          <w:sz w:val="20"/>
          <w:szCs w:val="20"/>
        </w:rPr>
        <w:t>, T. (2006). Sustainable pest regulation in agricultural landscapes: a review on landscape composition, biodiversity and natural pest control. </w:t>
      </w:r>
      <w:r>
        <w:rPr>
          <w:rFonts w:ascii="Times New Roman" w:hAnsi="Times New Roman" w:cs="Times New Roman"/>
          <w:bCs/>
          <w:i/>
          <w:iCs/>
          <w:sz w:val="20"/>
          <w:szCs w:val="20"/>
        </w:rPr>
        <w:t>Proceedings of the Royal Society B: Biological Sciences</w:t>
      </w:r>
      <w:r>
        <w:rPr>
          <w:rFonts w:ascii="Times New Roman" w:hAnsi="Times New Roman" w:cs="Times New Roman"/>
          <w:bCs/>
          <w:sz w:val="20"/>
          <w:szCs w:val="20"/>
        </w:rPr>
        <w:t>, </w:t>
      </w:r>
      <w:r>
        <w:rPr>
          <w:rFonts w:ascii="Times New Roman" w:hAnsi="Times New Roman" w:cs="Times New Roman"/>
          <w:bCs/>
          <w:i/>
          <w:iCs/>
          <w:sz w:val="20"/>
          <w:szCs w:val="20"/>
        </w:rPr>
        <w:t>273</w:t>
      </w:r>
      <w:r>
        <w:rPr>
          <w:rFonts w:ascii="Times New Roman" w:hAnsi="Times New Roman" w:cs="Times New Roman"/>
          <w:bCs/>
          <w:sz w:val="20"/>
          <w:szCs w:val="20"/>
        </w:rPr>
        <w:t>(1595), 1715-1727.</w:t>
      </w:r>
    </w:p>
    <w:p w14:paraId="0A751D8D"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 xml:space="preserve">Brooks, D. R., Bater, J. E., Clark, S. J., Monteith, D. T., Andrews, C., Corbett, S. J., ... &amp; Chapman, J. W. (2012). Large carabid beetle declines in </w:t>
      </w:r>
      <w:proofErr w:type="gramStart"/>
      <w:r>
        <w:rPr>
          <w:rFonts w:ascii="Times New Roman" w:hAnsi="Times New Roman" w:cs="Times New Roman"/>
          <w:bCs/>
          <w:sz w:val="20"/>
          <w:szCs w:val="20"/>
        </w:rPr>
        <w:t>a United Kingdom monitoring network increases evidence</w:t>
      </w:r>
      <w:proofErr w:type="gramEnd"/>
      <w:r>
        <w:rPr>
          <w:rFonts w:ascii="Times New Roman" w:hAnsi="Times New Roman" w:cs="Times New Roman"/>
          <w:bCs/>
          <w:sz w:val="20"/>
          <w:szCs w:val="20"/>
        </w:rPr>
        <w:t xml:space="preserve"> for a widespread loss in insect biodiversity. </w:t>
      </w:r>
      <w:r>
        <w:rPr>
          <w:rFonts w:ascii="Times New Roman" w:hAnsi="Times New Roman" w:cs="Times New Roman"/>
          <w:bCs/>
          <w:i/>
          <w:iCs/>
          <w:sz w:val="20"/>
          <w:szCs w:val="20"/>
        </w:rPr>
        <w:t>Journal of applied Ecology</w:t>
      </w:r>
      <w:r>
        <w:rPr>
          <w:rFonts w:ascii="Times New Roman" w:hAnsi="Times New Roman" w:cs="Times New Roman"/>
          <w:bCs/>
          <w:sz w:val="20"/>
          <w:szCs w:val="20"/>
        </w:rPr>
        <w:t>, </w:t>
      </w:r>
      <w:r>
        <w:rPr>
          <w:rFonts w:ascii="Times New Roman" w:hAnsi="Times New Roman" w:cs="Times New Roman"/>
          <w:bCs/>
          <w:i/>
          <w:iCs/>
          <w:sz w:val="20"/>
          <w:szCs w:val="20"/>
        </w:rPr>
        <w:t>49</w:t>
      </w:r>
      <w:r>
        <w:rPr>
          <w:rFonts w:ascii="Times New Roman" w:hAnsi="Times New Roman" w:cs="Times New Roman"/>
          <w:bCs/>
          <w:sz w:val="20"/>
          <w:szCs w:val="20"/>
        </w:rPr>
        <w:t>(5), 1009-1019.</w:t>
      </w:r>
    </w:p>
    <w:p w14:paraId="49FB4FB0" w14:textId="77777777" w:rsidR="00060A9A" w:rsidRPr="007726C1" w:rsidRDefault="004D4745">
      <w:pPr>
        <w:autoSpaceDE w:val="0"/>
        <w:autoSpaceDN w:val="0"/>
        <w:adjustRightInd w:val="0"/>
        <w:spacing w:after="0" w:line="360" w:lineRule="auto"/>
        <w:ind w:left="1170" w:hanging="1170"/>
        <w:jc w:val="both"/>
        <w:rPr>
          <w:rFonts w:ascii="Times New Roman" w:hAnsi="Times New Roman" w:cs="Times New Roman"/>
          <w:bCs/>
          <w:sz w:val="20"/>
          <w:szCs w:val="20"/>
          <w:lang w:val="de-DE"/>
        </w:rPr>
      </w:pPr>
      <w:r>
        <w:rPr>
          <w:rFonts w:ascii="Times New Roman" w:hAnsi="Times New Roman" w:cs="Times New Roman"/>
          <w:bCs/>
          <w:sz w:val="20"/>
          <w:szCs w:val="20"/>
        </w:rPr>
        <w:t>Canals, M., Veloso, C., &amp; Solís, R. (2015). Adaptation of the spiders to the environment: the case of some Chilean species. </w:t>
      </w:r>
      <w:r w:rsidRPr="007726C1">
        <w:rPr>
          <w:rFonts w:ascii="Times New Roman" w:hAnsi="Times New Roman" w:cs="Times New Roman"/>
          <w:bCs/>
          <w:i/>
          <w:iCs/>
          <w:sz w:val="20"/>
          <w:szCs w:val="20"/>
          <w:lang w:val="de-DE"/>
        </w:rPr>
        <w:t>Frontiers in Physiology</w:t>
      </w:r>
      <w:r w:rsidRPr="007726C1">
        <w:rPr>
          <w:rFonts w:ascii="Times New Roman" w:hAnsi="Times New Roman" w:cs="Times New Roman"/>
          <w:bCs/>
          <w:sz w:val="20"/>
          <w:szCs w:val="20"/>
          <w:lang w:val="de-DE"/>
        </w:rPr>
        <w:t>, </w:t>
      </w:r>
      <w:r w:rsidRPr="007726C1">
        <w:rPr>
          <w:rFonts w:ascii="Times New Roman" w:hAnsi="Times New Roman" w:cs="Times New Roman"/>
          <w:bCs/>
          <w:i/>
          <w:iCs/>
          <w:sz w:val="20"/>
          <w:szCs w:val="20"/>
          <w:lang w:val="de-DE"/>
        </w:rPr>
        <w:t>6</w:t>
      </w:r>
      <w:r w:rsidRPr="007726C1">
        <w:rPr>
          <w:rFonts w:ascii="Times New Roman" w:hAnsi="Times New Roman" w:cs="Times New Roman"/>
          <w:bCs/>
          <w:sz w:val="20"/>
          <w:szCs w:val="20"/>
          <w:lang w:val="de-DE"/>
        </w:rPr>
        <w:t>, 220.</w:t>
      </w:r>
    </w:p>
    <w:p w14:paraId="492CE5E2"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sidRPr="007726C1">
        <w:rPr>
          <w:rFonts w:ascii="Times New Roman" w:hAnsi="Times New Roman" w:cs="Times New Roman"/>
          <w:bCs/>
          <w:sz w:val="20"/>
          <w:szCs w:val="20"/>
          <w:lang w:val="de-DE"/>
        </w:rPr>
        <w:t xml:space="preserve">Chen, P. R., Zhang, Z. Q., Wang, K., Wang, X. Y., Xu, W. L., &amp; Gao, Z. L. (1994). </w:t>
      </w:r>
      <w:proofErr w:type="spellStart"/>
      <w:r>
        <w:rPr>
          <w:rFonts w:ascii="Times New Roman" w:hAnsi="Times New Roman" w:cs="Times New Roman"/>
          <w:bCs/>
          <w:sz w:val="20"/>
          <w:szCs w:val="20"/>
        </w:rPr>
        <w:t>Allothrombium</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pulvinum</w:t>
      </w:r>
      <w:proofErr w:type="spellEnd"/>
      <w:r>
        <w:rPr>
          <w:rFonts w:ascii="Times New Roman" w:hAnsi="Times New Roman" w:cs="Times New Roman"/>
          <w:bCs/>
          <w:sz w:val="20"/>
          <w:szCs w:val="20"/>
        </w:rPr>
        <w:t xml:space="preserve"> Ewing (Acari, </w:t>
      </w:r>
      <w:proofErr w:type="spellStart"/>
      <w:r>
        <w:rPr>
          <w:rFonts w:ascii="Times New Roman" w:hAnsi="Times New Roman" w:cs="Times New Roman"/>
          <w:bCs/>
          <w:sz w:val="20"/>
          <w:szCs w:val="20"/>
        </w:rPr>
        <w:t>Trombidiidae</w:t>
      </w:r>
      <w:proofErr w:type="spellEnd"/>
      <w:r>
        <w:rPr>
          <w:rFonts w:ascii="Times New Roman" w:hAnsi="Times New Roman" w:cs="Times New Roman"/>
          <w:bCs/>
          <w:sz w:val="20"/>
          <w:szCs w:val="20"/>
        </w:rPr>
        <w:t xml:space="preserve">), an important early‐season natural enemy of Aphis gossypii Glover (Hom., </w:t>
      </w:r>
      <w:proofErr w:type="spellStart"/>
      <w:r>
        <w:rPr>
          <w:rFonts w:ascii="Times New Roman" w:hAnsi="Times New Roman" w:cs="Times New Roman"/>
          <w:bCs/>
          <w:sz w:val="20"/>
          <w:szCs w:val="20"/>
        </w:rPr>
        <w:t>Aphididae</w:t>
      </w:r>
      <w:proofErr w:type="spellEnd"/>
      <w:r>
        <w:rPr>
          <w:rFonts w:ascii="Times New Roman" w:hAnsi="Times New Roman" w:cs="Times New Roman"/>
          <w:bCs/>
          <w:sz w:val="20"/>
          <w:szCs w:val="20"/>
        </w:rPr>
        <w:t>) in cotton. </w:t>
      </w:r>
      <w:r>
        <w:rPr>
          <w:rFonts w:ascii="Times New Roman" w:hAnsi="Times New Roman" w:cs="Times New Roman"/>
          <w:bCs/>
          <w:i/>
          <w:iCs/>
          <w:sz w:val="20"/>
          <w:szCs w:val="20"/>
        </w:rPr>
        <w:t>Journal of Applied Entomology</w:t>
      </w:r>
      <w:r>
        <w:rPr>
          <w:rFonts w:ascii="Times New Roman" w:hAnsi="Times New Roman" w:cs="Times New Roman"/>
          <w:bCs/>
          <w:sz w:val="20"/>
          <w:szCs w:val="20"/>
        </w:rPr>
        <w:t>, </w:t>
      </w:r>
      <w:r>
        <w:rPr>
          <w:rFonts w:ascii="Times New Roman" w:hAnsi="Times New Roman" w:cs="Times New Roman"/>
          <w:bCs/>
          <w:i/>
          <w:iCs/>
          <w:sz w:val="20"/>
          <w:szCs w:val="20"/>
        </w:rPr>
        <w:t>117</w:t>
      </w:r>
      <w:r>
        <w:rPr>
          <w:rFonts w:ascii="Times New Roman" w:hAnsi="Times New Roman" w:cs="Times New Roman"/>
          <w:bCs/>
          <w:sz w:val="20"/>
          <w:szCs w:val="20"/>
        </w:rPr>
        <w:t>(1‐5), 113-121.</w:t>
      </w:r>
    </w:p>
    <w:p w14:paraId="5A7BEBDD"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proofErr w:type="spellStart"/>
      <w:r>
        <w:rPr>
          <w:rFonts w:ascii="Times New Roman" w:hAnsi="Times New Roman" w:cs="Times New Roman"/>
          <w:bCs/>
          <w:sz w:val="20"/>
          <w:szCs w:val="20"/>
        </w:rPr>
        <w:t>Cloudsley</w:t>
      </w:r>
      <w:proofErr w:type="spellEnd"/>
      <w:r>
        <w:rPr>
          <w:rFonts w:ascii="Times New Roman" w:hAnsi="Times New Roman" w:cs="Times New Roman"/>
          <w:bCs/>
          <w:sz w:val="20"/>
          <w:szCs w:val="20"/>
        </w:rPr>
        <w:t xml:space="preserve">‐Thompson, J. L. (1962). Some aspects of the physiology and </w:t>
      </w:r>
      <w:proofErr w:type="spellStart"/>
      <w:r>
        <w:rPr>
          <w:rFonts w:ascii="Times New Roman" w:hAnsi="Times New Roman" w:cs="Times New Roman"/>
          <w:bCs/>
          <w:sz w:val="20"/>
          <w:szCs w:val="20"/>
        </w:rPr>
        <w:t>behaviour</w:t>
      </w:r>
      <w:proofErr w:type="spellEnd"/>
      <w:r>
        <w:rPr>
          <w:rFonts w:ascii="Times New Roman" w:hAnsi="Times New Roman" w:cs="Times New Roman"/>
          <w:bCs/>
          <w:sz w:val="20"/>
          <w:szCs w:val="20"/>
        </w:rPr>
        <w:t xml:space="preserve"> of </w:t>
      </w:r>
      <w:proofErr w:type="spellStart"/>
      <w:r>
        <w:rPr>
          <w:rFonts w:ascii="Times New Roman" w:hAnsi="Times New Roman" w:cs="Times New Roman"/>
          <w:bCs/>
          <w:sz w:val="20"/>
          <w:szCs w:val="20"/>
        </w:rPr>
        <w:t>Dinothrombium</w:t>
      </w:r>
      <w:proofErr w:type="spellEnd"/>
      <w:r>
        <w:rPr>
          <w:rFonts w:ascii="Times New Roman" w:hAnsi="Times New Roman" w:cs="Times New Roman"/>
          <w:bCs/>
          <w:sz w:val="20"/>
          <w:szCs w:val="20"/>
        </w:rPr>
        <w:t xml:space="preserve"> (Acari). </w:t>
      </w:r>
      <w:proofErr w:type="spellStart"/>
      <w:r>
        <w:rPr>
          <w:rFonts w:ascii="Times New Roman" w:hAnsi="Times New Roman" w:cs="Times New Roman"/>
          <w:bCs/>
          <w:i/>
          <w:iCs/>
          <w:sz w:val="20"/>
          <w:szCs w:val="20"/>
        </w:rPr>
        <w:t>Entomologia</w:t>
      </w:r>
      <w:proofErr w:type="spellEnd"/>
      <w:r>
        <w:rPr>
          <w:rFonts w:ascii="Times New Roman" w:hAnsi="Times New Roman" w:cs="Times New Roman"/>
          <w:bCs/>
          <w:i/>
          <w:iCs/>
          <w:sz w:val="20"/>
          <w:szCs w:val="20"/>
        </w:rPr>
        <w:t xml:space="preserve"> </w:t>
      </w:r>
      <w:proofErr w:type="spellStart"/>
      <w:r>
        <w:rPr>
          <w:rFonts w:ascii="Times New Roman" w:hAnsi="Times New Roman" w:cs="Times New Roman"/>
          <w:bCs/>
          <w:i/>
          <w:iCs/>
          <w:sz w:val="20"/>
          <w:szCs w:val="20"/>
        </w:rPr>
        <w:t>Experimentalis</w:t>
      </w:r>
      <w:proofErr w:type="spellEnd"/>
      <w:r>
        <w:rPr>
          <w:rFonts w:ascii="Times New Roman" w:hAnsi="Times New Roman" w:cs="Times New Roman"/>
          <w:bCs/>
          <w:i/>
          <w:iCs/>
          <w:sz w:val="20"/>
          <w:szCs w:val="20"/>
        </w:rPr>
        <w:t xml:space="preserve"> et </w:t>
      </w:r>
      <w:proofErr w:type="spellStart"/>
      <w:r>
        <w:rPr>
          <w:rFonts w:ascii="Times New Roman" w:hAnsi="Times New Roman" w:cs="Times New Roman"/>
          <w:bCs/>
          <w:i/>
          <w:iCs/>
          <w:sz w:val="20"/>
          <w:szCs w:val="20"/>
        </w:rPr>
        <w:t>Applicata</w:t>
      </w:r>
      <w:proofErr w:type="spellEnd"/>
      <w:r>
        <w:rPr>
          <w:rFonts w:ascii="Times New Roman" w:hAnsi="Times New Roman" w:cs="Times New Roman"/>
          <w:bCs/>
          <w:sz w:val="20"/>
          <w:szCs w:val="20"/>
        </w:rPr>
        <w:t>, </w:t>
      </w:r>
      <w:r>
        <w:rPr>
          <w:rFonts w:ascii="Times New Roman" w:hAnsi="Times New Roman" w:cs="Times New Roman"/>
          <w:bCs/>
          <w:i/>
          <w:iCs/>
          <w:sz w:val="20"/>
          <w:szCs w:val="20"/>
        </w:rPr>
        <w:t>5</w:t>
      </w:r>
      <w:r>
        <w:rPr>
          <w:rFonts w:ascii="Times New Roman" w:hAnsi="Times New Roman" w:cs="Times New Roman"/>
          <w:bCs/>
          <w:sz w:val="20"/>
          <w:szCs w:val="20"/>
        </w:rPr>
        <w:t>(1), 69-73.</w:t>
      </w:r>
    </w:p>
    <w:p w14:paraId="5F14522D"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proofErr w:type="spellStart"/>
      <w:r>
        <w:rPr>
          <w:rFonts w:ascii="Times New Roman" w:hAnsi="Times New Roman" w:cs="Times New Roman"/>
          <w:bCs/>
          <w:sz w:val="20"/>
          <w:szCs w:val="20"/>
        </w:rPr>
        <w:t>Cloudsley</w:t>
      </w:r>
      <w:proofErr w:type="spellEnd"/>
      <w:r>
        <w:rPr>
          <w:rFonts w:ascii="Times New Roman" w:hAnsi="Times New Roman" w:cs="Times New Roman"/>
          <w:bCs/>
          <w:sz w:val="20"/>
          <w:szCs w:val="20"/>
        </w:rPr>
        <w:t>-Thompson, J. L. (1975). Adaptations of Arthropoda to arid environments. </w:t>
      </w:r>
      <w:r>
        <w:rPr>
          <w:rFonts w:ascii="Times New Roman" w:hAnsi="Times New Roman" w:cs="Times New Roman"/>
          <w:bCs/>
          <w:i/>
          <w:iCs/>
          <w:sz w:val="20"/>
          <w:szCs w:val="20"/>
        </w:rPr>
        <w:t>Annual review of entomology</w:t>
      </w:r>
      <w:r>
        <w:rPr>
          <w:rFonts w:ascii="Times New Roman" w:hAnsi="Times New Roman" w:cs="Times New Roman"/>
          <w:bCs/>
          <w:sz w:val="20"/>
          <w:szCs w:val="20"/>
        </w:rPr>
        <w:t>, </w:t>
      </w:r>
      <w:r>
        <w:rPr>
          <w:rFonts w:ascii="Times New Roman" w:hAnsi="Times New Roman" w:cs="Times New Roman"/>
          <w:bCs/>
          <w:i/>
          <w:iCs/>
          <w:sz w:val="20"/>
          <w:szCs w:val="20"/>
        </w:rPr>
        <w:t>20</w:t>
      </w:r>
      <w:r>
        <w:rPr>
          <w:rFonts w:ascii="Times New Roman" w:hAnsi="Times New Roman" w:cs="Times New Roman"/>
          <w:bCs/>
          <w:sz w:val="20"/>
          <w:szCs w:val="20"/>
        </w:rPr>
        <w:t>(1), 261-283.</w:t>
      </w:r>
    </w:p>
    <w:p w14:paraId="29A180D6"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proofErr w:type="spellStart"/>
      <w:r>
        <w:rPr>
          <w:rFonts w:ascii="Times New Roman" w:hAnsi="Times New Roman" w:cs="Times New Roman"/>
          <w:bCs/>
          <w:sz w:val="20"/>
          <w:szCs w:val="20"/>
        </w:rPr>
        <w:t>Collares</w:t>
      </w:r>
      <w:proofErr w:type="spellEnd"/>
      <w:r>
        <w:rPr>
          <w:rFonts w:ascii="Times New Roman" w:hAnsi="Times New Roman" w:cs="Times New Roman"/>
          <w:bCs/>
          <w:sz w:val="20"/>
          <w:szCs w:val="20"/>
        </w:rPr>
        <w:t xml:space="preserve"> LJ, </w:t>
      </w:r>
      <w:proofErr w:type="spellStart"/>
      <w:r>
        <w:rPr>
          <w:rFonts w:ascii="Times New Roman" w:hAnsi="Times New Roman" w:cs="Times New Roman"/>
          <w:bCs/>
          <w:sz w:val="20"/>
          <w:szCs w:val="20"/>
        </w:rPr>
        <w:t>Turchen</w:t>
      </w:r>
      <w:proofErr w:type="spellEnd"/>
      <w:r>
        <w:rPr>
          <w:rFonts w:ascii="Times New Roman" w:hAnsi="Times New Roman" w:cs="Times New Roman"/>
          <w:bCs/>
          <w:sz w:val="20"/>
          <w:szCs w:val="20"/>
        </w:rPr>
        <w:t xml:space="preserve"> LM, Guedes RNC. Research Trends, Biases, and Gaps in Phytochemicals as Insecticides: Literature Survey and Meta-Analysis. </w:t>
      </w:r>
      <w:r>
        <w:rPr>
          <w:rFonts w:ascii="Times New Roman" w:hAnsi="Times New Roman" w:cs="Times New Roman"/>
          <w:bCs/>
          <w:i/>
          <w:iCs/>
          <w:sz w:val="20"/>
          <w:szCs w:val="20"/>
        </w:rPr>
        <w:t>Plants</w:t>
      </w:r>
      <w:r>
        <w:rPr>
          <w:rFonts w:ascii="Times New Roman" w:hAnsi="Times New Roman" w:cs="Times New Roman"/>
          <w:bCs/>
          <w:sz w:val="20"/>
          <w:szCs w:val="20"/>
        </w:rPr>
        <w:t xml:space="preserve">. 2023; 12(2):318. </w:t>
      </w:r>
    </w:p>
    <w:p w14:paraId="33D84837"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Daily, G. C. (1997). Introduction: what are ecosystem services. </w:t>
      </w:r>
      <w:r>
        <w:rPr>
          <w:rFonts w:ascii="Times New Roman" w:hAnsi="Times New Roman" w:cs="Times New Roman"/>
          <w:bCs/>
          <w:i/>
          <w:iCs/>
          <w:sz w:val="20"/>
          <w:szCs w:val="20"/>
        </w:rPr>
        <w:t>Nature’s services: Societal dependence on natural ecosystems</w:t>
      </w:r>
      <w:r>
        <w:rPr>
          <w:rFonts w:ascii="Times New Roman" w:hAnsi="Times New Roman" w:cs="Times New Roman"/>
          <w:bCs/>
          <w:sz w:val="20"/>
          <w:szCs w:val="20"/>
        </w:rPr>
        <w:t>, </w:t>
      </w:r>
      <w:r>
        <w:rPr>
          <w:rFonts w:ascii="Times New Roman" w:hAnsi="Times New Roman" w:cs="Times New Roman"/>
          <w:bCs/>
          <w:i/>
          <w:iCs/>
          <w:sz w:val="20"/>
          <w:szCs w:val="20"/>
        </w:rPr>
        <w:t>1</w:t>
      </w:r>
      <w:r>
        <w:rPr>
          <w:rFonts w:ascii="Times New Roman" w:hAnsi="Times New Roman" w:cs="Times New Roman"/>
          <w:bCs/>
          <w:sz w:val="20"/>
          <w:szCs w:val="20"/>
        </w:rPr>
        <w:t>(1).</w:t>
      </w:r>
    </w:p>
    <w:p w14:paraId="0B5741D9"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sidRPr="007726C1">
        <w:rPr>
          <w:rFonts w:ascii="Times New Roman" w:hAnsi="Times New Roman" w:cs="Times New Roman"/>
          <w:bCs/>
          <w:sz w:val="20"/>
          <w:szCs w:val="20"/>
          <w:lang w:val="de-DE"/>
        </w:rPr>
        <w:t xml:space="preserve">Dhananjayan, V., Jayakumar, S., &amp; Ravichandran, B. (2020). </w:t>
      </w:r>
      <w:r>
        <w:rPr>
          <w:rFonts w:ascii="Times New Roman" w:hAnsi="Times New Roman" w:cs="Times New Roman"/>
          <w:bCs/>
          <w:sz w:val="20"/>
          <w:szCs w:val="20"/>
        </w:rPr>
        <w:t>Conventional methods of pesticide application in agricultural field and fate of the pesticides in the environment and human health. </w:t>
      </w:r>
      <w:r>
        <w:rPr>
          <w:rFonts w:ascii="Times New Roman" w:hAnsi="Times New Roman" w:cs="Times New Roman"/>
          <w:bCs/>
          <w:i/>
          <w:iCs/>
          <w:sz w:val="20"/>
          <w:szCs w:val="20"/>
        </w:rPr>
        <w:t>Controlled release of pesticides for sustainable agriculture</w:t>
      </w:r>
      <w:r>
        <w:rPr>
          <w:rFonts w:ascii="Times New Roman" w:hAnsi="Times New Roman" w:cs="Times New Roman"/>
          <w:bCs/>
          <w:sz w:val="20"/>
          <w:szCs w:val="20"/>
        </w:rPr>
        <w:t>, 1-39.</w:t>
      </w:r>
    </w:p>
    <w:p w14:paraId="2D85C978"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 xml:space="preserve">Dong, X., Chaisiri, K., Xia, D., Armstrong, S. D., Fang, Y., Donnelly, M. J., ... &amp; Makepeace, B. L. (2018). Genomes of </w:t>
      </w:r>
      <w:proofErr w:type="spellStart"/>
      <w:r>
        <w:rPr>
          <w:rFonts w:ascii="Times New Roman" w:hAnsi="Times New Roman" w:cs="Times New Roman"/>
          <w:bCs/>
          <w:sz w:val="20"/>
          <w:szCs w:val="20"/>
        </w:rPr>
        <w:t>trombidid</w:t>
      </w:r>
      <w:proofErr w:type="spellEnd"/>
      <w:r>
        <w:rPr>
          <w:rFonts w:ascii="Times New Roman" w:hAnsi="Times New Roman" w:cs="Times New Roman"/>
          <w:bCs/>
          <w:sz w:val="20"/>
          <w:szCs w:val="20"/>
        </w:rPr>
        <w:t xml:space="preserve"> mites reveal novel predicted allergens and laterally transferred genes associated with secondary metabolism. </w:t>
      </w:r>
      <w:proofErr w:type="spellStart"/>
      <w:r>
        <w:rPr>
          <w:rFonts w:ascii="Times New Roman" w:hAnsi="Times New Roman" w:cs="Times New Roman"/>
          <w:bCs/>
          <w:i/>
          <w:iCs/>
          <w:sz w:val="20"/>
          <w:szCs w:val="20"/>
        </w:rPr>
        <w:t>GigaScience</w:t>
      </w:r>
      <w:proofErr w:type="spellEnd"/>
      <w:r>
        <w:rPr>
          <w:rFonts w:ascii="Times New Roman" w:hAnsi="Times New Roman" w:cs="Times New Roman"/>
          <w:bCs/>
          <w:sz w:val="20"/>
          <w:szCs w:val="20"/>
        </w:rPr>
        <w:t>, </w:t>
      </w:r>
      <w:r>
        <w:rPr>
          <w:rFonts w:ascii="Times New Roman" w:hAnsi="Times New Roman" w:cs="Times New Roman"/>
          <w:bCs/>
          <w:i/>
          <w:iCs/>
          <w:sz w:val="20"/>
          <w:szCs w:val="20"/>
        </w:rPr>
        <w:t>7</w:t>
      </w:r>
      <w:r>
        <w:rPr>
          <w:rFonts w:ascii="Times New Roman" w:hAnsi="Times New Roman" w:cs="Times New Roman"/>
          <w:bCs/>
          <w:sz w:val="20"/>
          <w:szCs w:val="20"/>
        </w:rPr>
        <w:t>(12), giy127.</w:t>
      </w:r>
    </w:p>
    <w:p w14:paraId="008EDDCF"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 xml:space="preserve">Dong, Y. C., Ran, R. B., &amp; Xiang, J. Y. (1996). Biology of </w:t>
      </w:r>
      <w:proofErr w:type="spellStart"/>
      <w:r>
        <w:rPr>
          <w:rFonts w:ascii="Times New Roman" w:hAnsi="Times New Roman" w:cs="Times New Roman"/>
          <w:bCs/>
          <w:sz w:val="20"/>
          <w:szCs w:val="20"/>
        </w:rPr>
        <w:t>Allothrombium</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ovatum</w:t>
      </w:r>
      <w:proofErr w:type="spellEnd"/>
      <w:r>
        <w:rPr>
          <w:rFonts w:ascii="Times New Roman" w:hAnsi="Times New Roman" w:cs="Times New Roman"/>
          <w:bCs/>
          <w:sz w:val="20"/>
          <w:szCs w:val="20"/>
        </w:rPr>
        <w:t xml:space="preserve"> (Acari: </w:t>
      </w:r>
      <w:proofErr w:type="spellStart"/>
      <w:r>
        <w:rPr>
          <w:rFonts w:ascii="Times New Roman" w:hAnsi="Times New Roman" w:cs="Times New Roman"/>
          <w:bCs/>
          <w:sz w:val="20"/>
          <w:szCs w:val="20"/>
        </w:rPr>
        <w:t>Trombidiidae</w:t>
      </w:r>
      <w:proofErr w:type="spellEnd"/>
      <w:r>
        <w:rPr>
          <w:rFonts w:ascii="Times New Roman" w:hAnsi="Times New Roman" w:cs="Times New Roman"/>
          <w:bCs/>
          <w:sz w:val="20"/>
          <w:szCs w:val="20"/>
        </w:rPr>
        <w:t>) and its controlling effect on Aphis gossypii (</w:t>
      </w:r>
      <w:proofErr w:type="spellStart"/>
      <w:r>
        <w:rPr>
          <w:rFonts w:ascii="Times New Roman" w:hAnsi="Times New Roman" w:cs="Times New Roman"/>
          <w:bCs/>
          <w:sz w:val="20"/>
          <w:szCs w:val="20"/>
        </w:rPr>
        <w:t>Homoptera</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Aphididae</w:t>
      </w:r>
      <w:proofErr w:type="spellEnd"/>
      <w:r>
        <w:rPr>
          <w:rFonts w:ascii="Times New Roman" w:hAnsi="Times New Roman" w:cs="Times New Roman"/>
          <w:bCs/>
          <w:sz w:val="20"/>
          <w:szCs w:val="20"/>
        </w:rPr>
        <w:t>). </w:t>
      </w:r>
      <w:r>
        <w:rPr>
          <w:rFonts w:ascii="Times New Roman" w:hAnsi="Times New Roman" w:cs="Times New Roman"/>
          <w:bCs/>
          <w:i/>
          <w:iCs/>
          <w:sz w:val="20"/>
          <w:szCs w:val="20"/>
        </w:rPr>
        <w:t>Systematic and Applied Acarology</w:t>
      </w:r>
      <w:r>
        <w:rPr>
          <w:rFonts w:ascii="Times New Roman" w:hAnsi="Times New Roman" w:cs="Times New Roman"/>
          <w:bCs/>
          <w:sz w:val="20"/>
          <w:szCs w:val="20"/>
        </w:rPr>
        <w:t>, </w:t>
      </w:r>
      <w:r>
        <w:rPr>
          <w:rFonts w:ascii="Times New Roman" w:hAnsi="Times New Roman" w:cs="Times New Roman"/>
          <w:bCs/>
          <w:i/>
          <w:iCs/>
          <w:sz w:val="20"/>
          <w:szCs w:val="20"/>
        </w:rPr>
        <w:t>1</w:t>
      </w:r>
      <w:r>
        <w:rPr>
          <w:rFonts w:ascii="Times New Roman" w:hAnsi="Times New Roman" w:cs="Times New Roman"/>
          <w:bCs/>
          <w:sz w:val="20"/>
          <w:szCs w:val="20"/>
        </w:rPr>
        <w:t>(1), 35-40.</w:t>
      </w:r>
    </w:p>
    <w:p w14:paraId="03E0002E"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bookmarkStart w:id="21" w:name="_Hlk138837507"/>
      <w:r>
        <w:rPr>
          <w:rFonts w:ascii="Times New Roman" w:hAnsi="Times New Roman" w:cs="Times New Roman"/>
          <w:bCs/>
          <w:sz w:val="20"/>
          <w:szCs w:val="20"/>
        </w:rPr>
        <w:lastRenderedPageBreak/>
        <w:t>Dunlop</w:t>
      </w:r>
      <w:bookmarkEnd w:id="21"/>
      <w:r>
        <w:rPr>
          <w:rFonts w:ascii="Times New Roman" w:hAnsi="Times New Roman" w:cs="Times New Roman"/>
          <w:bCs/>
          <w:sz w:val="20"/>
          <w:szCs w:val="20"/>
        </w:rPr>
        <w:t xml:space="preserve">, J. A., </w:t>
      </w:r>
      <w:proofErr w:type="spellStart"/>
      <w:r>
        <w:rPr>
          <w:rFonts w:ascii="Times New Roman" w:hAnsi="Times New Roman" w:cs="Times New Roman"/>
          <w:bCs/>
          <w:sz w:val="20"/>
          <w:szCs w:val="20"/>
        </w:rPr>
        <w:t>Frahnert</w:t>
      </w:r>
      <w:proofErr w:type="spellEnd"/>
      <w:r>
        <w:rPr>
          <w:rFonts w:ascii="Times New Roman" w:hAnsi="Times New Roman" w:cs="Times New Roman"/>
          <w:bCs/>
          <w:sz w:val="20"/>
          <w:szCs w:val="20"/>
        </w:rPr>
        <w:t xml:space="preserve">, K., &amp; </w:t>
      </w:r>
      <w:proofErr w:type="spellStart"/>
      <w:r>
        <w:rPr>
          <w:rFonts w:ascii="Times New Roman" w:hAnsi="Times New Roman" w:cs="Times New Roman"/>
          <w:bCs/>
          <w:sz w:val="20"/>
          <w:szCs w:val="20"/>
        </w:rPr>
        <w:t>Mąkol</w:t>
      </w:r>
      <w:proofErr w:type="spellEnd"/>
      <w:r>
        <w:rPr>
          <w:rFonts w:ascii="Times New Roman" w:hAnsi="Times New Roman" w:cs="Times New Roman"/>
          <w:bCs/>
          <w:sz w:val="20"/>
          <w:szCs w:val="20"/>
        </w:rPr>
        <w:t>, J. (2018). A giant mite in Cretaceous Burmese amber. </w:t>
      </w:r>
      <w:r>
        <w:rPr>
          <w:rFonts w:ascii="Times New Roman" w:hAnsi="Times New Roman" w:cs="Times New Roman"/>
          <w:bCs/>
          <w:i/>
          <w:iCs/>
          <w:sz w:val="20"/>
          <w:szCs w:val="20"/>
        </w:rPr>
        <w:t>Fossil Record</w:t>
      </w:r>
      <w:r>
        <w:rPr>
          <w:rFonts w:ascii="Times New Roman" w:hAnsi="Times New Roman" w:cs="Times New Roman"/>
          <w:bCs/>
          <w:sz w:val="20"/>
          <w:szCs w:val="20"/>
        </w:rPr>
        <w:t>, </w:t>
      </w:r>
      <w:r>
        <w:rPr>
          <w:rFonts w:ascii="Times New Roman" w:hAnsi="Times New Roman" w:cs="Times New Roman"/>
          <w:bCs/>
          <w:i/>
          <w:iCs/>
          <w:sz w:val="20"/>
          <w:szCs w:val="20"/>
        </w:rPr>
        <w:t>21</w:t>
      </w:r>
      <w:r>
        <w:rPr>
          <w:rFonts w:ascii="Times New Roman" w:hAnsi="Times New Roman" w:cs="Times New Roman"/>
          <w:bCs/>
          <w:sz w:val="20"/>
          <w:szCs w:val="20"/>
        </w:rPr>
        <w:t>(2), 285-290.</w:t>
      </w:r>
    </w:p>
    <w:p w14:paraId="43739E1B"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proofErr w:type="spellStart"/>
      <w:r>
        <w:rPr>
          <w:rFonts w:ascii="Times New Roman" w:hAnsi="Times New Roman" w:cs="Times New Roman"/>
          <w:bCs/>
          <w:sz w:val="20"/>
          <w:szCs w:val="20"/>
        </w:rPr>
        <w:t>Eickwort</w:t>
      </w:r>
      <w:proofErr w:type="spellEnd"/>
      <w:r>
        <w:rPr>
          <w:rFonts w:ascii="Times New Roman" w:hAnsi="Times New Roman" w:cs="Times New Roman"/>
          <w:bCs/>
          <w:sz w:val="20"/>
          <w:szCs w:val="20"/>
        </w:rPr>
        <w:t>, G. C. (1983). Potential use of mites as biological control agents of leaf-feeding insects. </w:t>
      </w:r>
      <w:r>
        <w:rPr>
          <w:rFonts w:ascii="Times New Roman" w:hAnsi="Times New Roman" w:cs="Times New Roman"/>
          <w:bCs/>
          <w:i/>
          <w:iCs/>
          <w:sz w:val="20"/>
          <w:szCs w:val="20"/>
        </w:rPr>
        <w:t>Biological Control of Pests by Mites. University of California Press, Berkeley</w:t>
      </w:r>
      <w:r>
        <w:rPr>
          <w:rFonts w:ascii="Times New Roman" w:hAnsi="Times New Roman" w:cs="Times New Roman"/>
          <w:bCs/>
          <w:sz w:val="20"/>
          <w:szCs w:val="20"/>
        </w:rPr>
        <w:t>, 41-52.</w:t>
      </w:r>
    </w:p>
    <w:p w14:paraId="45855C64"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sidRPr="007726C1">
        <w:rPr>
          <w:rFonts w:ascii="Times New Roman" w:hAnsi="Times New Roman" w:cs="Times New Roman"/>
          <w:bCs/>
          <w:sz w:val="20"/>
          <w:szCs w:val="20"/>
          <w:lang w:val="de-DE"/>
        </w:rPr>
        <w:t xml:space="preserve">Garibaldi, L. A., Aizen, M. A., Klein, A. M., Cunningham, S. A., &amp; Harder, L. D. (2011). </w:t>
      </w:r>
      <w:r>
        <w:rPr>
          <w:rFonts w:ascii="Times New Roman" w:hAnsi="Times New Roman" w:cs="Times New Roman"/>
          <w:bCs/>
          <w:sz w:val="20"/>
          <w:szCs w:val="20"/>
        </w:rPr>
        <w:t>Global growth and stability of agricultural yield decrease with pollinator dependence. </w:t>
      </w:r>
      <w:r>
        <w:rPr>
          <w:rFonts w:ascii="Times New Roman" w:hAnsi="Times New Roman" w:cs="Times New Roman"/>
          <w:bCs/>
          <w:i/>
          <w:iCs/>
          <w:sz w:val="20"/>
          <w:szCs w:val="20"/>
        </w:rPr>
        <w:t>Proceedings of the National Academy of Sciences</w:t>
      </w:r>
      <w:r>
        <w:rPr>
          <w:rFonts w:ascii="Times New Roman" w:hAnsi="Times New Roman" w:cs="Times New Roman"/>
          <w:bCs/>
          <w:sz w:val="20"/>
          <w:szCs w:val="20"/>
        </w:rPr>
        <w:t>, </w:t>
      </w:r>
      <w:r>
        <w:rPr>
          <w:rFonts w:ascii="Times New Roman" w:hAnsi="Times New Roman" w:cs="Times New Roman"/>
          <w:bCs/>
          <w:i/>
          <w:iCs/>
          <w:sz w:val="20"/>
          <w:szCs w:val="20"/>
        </w:rPr>
        <w:t>108</w:t>
      </w:r>
      <w:r>
        <w:rPr>
          <w:rFonts w:ascii="Times New Roman" w:hAnsi="Times New Roman" w:cs="Times New Roman"/>
          <w:bCs/>
          <w:sz w:val="20"/>
          <w:szCs w:val="20"/>
        </w:rPr>
        <w:t>(14), 5909-5914</w:t>
      </w:r>
    </w:p>
    <w:p w14:paraId="2836361B"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 xml:space="preserve">George, l. Impact of red velvet mite, </w:t>
      </w:r>
      <w:proofErr w:type="spellStart"/>
      <w:r>
        <w:rPr>
          <w:rFonts w:ascii="Times New Roman" w:hAnsi="Times New Roman" w:cs="Times New Roman"/>
          <w:bCs/>
          <w:sz w:val="20"/>
          <w:szCs w:val="20"/>
        </w:rPr>
        <w:t>trombidium</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grandissimum</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koch</w:t>
      </w:r>
      <w:proofErr w:type="spellEnd"/>
      <w:r>
        <w:rPr>
          <w:rFonts w:ascii="Times New Roman" w:hAnsi="Times New Roman" w:cs="Times New Roman"/>
          <w:bCs/>
          <w:sz w:val="20"/>
          <w:szCs w:val="20"/>
        </w:rPr>
        <w:t xml:space="preserve"> in immune and microbial system of </w:t>
      </w:r>
      <w:proofErr w:type="spellStart"/>
      <w:r>
        <w:rPr>
          <w:rFonts w:ascii="Times New Roman" w:hAnsi="Times New Roman" w:cs="Times New Roman"/>
          <w:bCs/>
          <w:sz w:val="20"/>
          <w:szCs w:val="20"/>
        </w:rPr>
        <w:t>swiss</w:t>
      </w:r>
      <w:proofErr w:type="spellEnd"/>
      <w:r>
        <w:rPr>
          <w:rFonts w:ascii="Times New Roman" w:hAnsi="Times New Roman" w:cs="Times New Roman"/>
          <w:bCs/>
          <w:sz w:val="20"/>
          <w:szCs w:val="20"/>
        </w:rPr>
        <w:t xml:space="preserve"> albino mice </w:t>
      </w:r>
      <w:proofErr w:type="spellStart"/>
      <w:r>
        <w:rPr>
          <w:rFonts w:ascii="Times New Roman" w:hAnsi="Times New Roman" w:cs="Times New Roman"/>
          <w:bCs/>
          <w:sz w:val="20"/>
          <w:szCs w:val="20"/>
        </w:rPr>
        <w:t>lighty</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george</w:t>
      </w:r>
      <w:proofErr w:type="spellEnd"/>
      <w:r>
        <w:rPr>
          <w:rFonts w:ascii="Times New Roman" w:hAnsi="Times New Roman" w:cs="Times New Roman"/>
          <w:bCs/>
          <w:sz w:val="20"/>
          <w:szCs w:val="20"/>
        </w:rPr>
        <w:t xml:space="preserve">.       </w:t>
      </w:r>
    </w:p>
    <w:p w14:paraId="42C6721D"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 xml:space="preserve">George, L., Padmalatha, C., </w:t>
      </w:r>
      <w:proofErr w:type="spellStart"/>
      <w:r>
        <w:rPr>
          <w:rFonts w:ascii="Times New Roman" w:hAnsi="Times New Roman" w:cs="Times New Roman"/>
          <w:bCs/>
          <w:sz w:val="20"/>
          <w:szCs w:val="20"/>
        </w:rPr>
        <w:t>Ranjitsingh</w:t>
      </w:r>
      <w:proofErr w:type="spellEnd"/>
      <w:r>
        <w:rPr>
          <w:rFonts w:ascii="Times New Roman" w:hAnsi="Times New Roman" w:cs="Times New Roman"/>
          <w:bCs/>
          <w:sz w:val="20"/>
          <w:szCs w:val="20"/>
        </w:rPr>
        <w:t xml:space="preserve">, A. J. A., &amp; Dhasarathan, P. (2011). </w:t>
      </w:r>
      <w:proofErr w:type="spellStart"/>
      <w:r>
        <w:rPr>
          <w:rFonts w:ascii="Times New Roman" w:hAnsi="Times New Roman" w:cs="Times New Roman"/>
          <w:bCs/>
          <w:sz w:val="20"/>
          <w:szCs w:val="20"/>
        </w:rPr>
        <w:t>Antifungl</w:t>
      </w:r>
      <w:proofErr w:type="spellEnd"/>
      <w:r>
        <w:rPr>
          <w:rFonts w:ascii="Times New Roman" w:hAnsi="Times New Roman" w:cs="Times New Roman"/>
          <w:bCs/>
          <w:sz w:val="20"/>
          <w:szCs w:val="20"/>
        </w:rPr>
        <w:t xml:space="preserve"> Efficiency of </w:t>
      </w:r>
      <w:proofErr w:type="spellStart"/>
      <w:r>
        <w:rPr>
          <w:rFonts w:ascii="Times New Roman" w:hAnsi="Times New Roman" w:cs="Times New Roman"/>
          <w:bCs/>
          <w:sz w:val="20"/>
          <w:szCs w:val="20"/>
        </w:rPr>
        <w:t>Haemolymph</w:t>
      </w:r>
      <w:proofErr w:type="spellEnd"/>
      <w:r>
        <w:rPr>
          <w:rFonts w:ascii="Times New Roman" w:hAnsi="Times New Roman" w:cs="Times New Roman"/>
          <w:bCs/>
          <w:sz w:val="20"/>
          <w:szCs w:val="20"/>
        </w:rPr>
        <w:t xml:space="preserve"> and Aqueous Extraction of Red Velvet Mite, T. </w:t>
      </w:r>
      <w:proofErr w:type="spellStart"/>
      <w:r>
        <w:rPr>
          <w:rFonts w:ascii="Times New Roman" w:hAnsi="Times New Roman" w:cs="Times New Roman"/>
          <w:bCs/>
          <w:sz w:val="20"/>
          <w:szCs w:val="20"/>
        </w:rPr>
        <w:t>Grandissimum</w:t>
      </w:r>
      <w:proofErr w:type="spellEnd"/>
      <w:r>
        <w:rPr>
          <w:rFonts w:ascii="Times New Roman" w:hAnsi="Times New Roman" w:cs="Times New Roman"/>
          <w:bCs/>
          <w:sz w:val="20"/>
          <w:szCs w:val="20"/>
        </w:rPr>
        <w:t>. </w:t>
      </w:r>
      <w:r>
        <w:rPr>
          <w:rFonts w:ascii="Times New Roman" w:hAnsi="Times New Roman" w:cs="Times New Roman"/>
          <w:bCs/>
          <w:i/>
          <w:iCs/>
          <w:sz w:val="20"/>
          <w:szCs w:val="20"/>
        </w:rPr>
        <w:t>International Journal of Biology</w:t>
      </w:r>
      <w:r>
        <w:rPr>
          <w:rFonts w:ascii="Times New Roman" w:hAnsi="Times New Roman" w:cs="Times New Roman"/>
          <w:bCs/>
          <w:sz w:val="20"/>
          <w:szCs w:val="20"/>
        </w:rPr>
        <w:t>, </w:t>
      </w:r>
      <w:r>
        <w:rPr>
          <w:rFonts w:ascii="Times New Roman" w:hAnsi="Times New Roman" w:cs="Times New Roman"/>
          <w:bCs/>
          <w:i/>
          <w:iCs/>
          <w:sz w:val="20"/>
          <w:szCs w:val="20"/>
        </w:rPr>
        <w:t>3</w:t>
      </w:r>
      <w:r>
        <w:rPr>
          <w:rFonts w:ascii="Times New Roman" w:hAnsi="Times New Roman" w:cs="Times New Roman"/>
          <w:bCs/>
          <w:sz w:val="20"/>
          <w:szCs w:val="20"/>
        </w:rPr>
        <w:t>(1), 111.</w:t>
      </w:r>
    </w:p>
    <w:p w14:paraId="5214A73D"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bookmarkStart w:id="22" w:name="_Hlk135037588"/>
      <w:proofErr w:type="spellStart"/>
      <w:r>
        <w:rPr>
          <w:rFonts w:ascii="Times New Roman" w:hAnsi="Times New Roman" w:cs="Times New Roman"/>
          <w:bCs/>
          <w:sz w:val="20"/>
          <w:szCs w:val="20"/>
        </w:rPr>
        <w:t>Getanjaly</w:t>
      </w:r>
      <w:bookmarkEnd w:id="22"/>
      <w:proofErr w:type="spellEnd"/>
      <w:r>
        <w:rPr>
          <w:rFonts w:ascii="Times New Roman" w:hAnsi="Times New Roman" w:cs="Times New Roman"/>
          <w:bCs/>
          <w:sz w:val="20"/>
          <w:szCs w:val="20"/>
        </w:rPr>
        <w:t>, V. L. R., Sharma, P., &amp; Kushwaha, R. (2015). Beneficial insects and their value to agriculture. </w:t>
      </w:r>
      <w:r>
        <w:rPr>
          <w:rFonts w:ascii="Times New Roman" w:hAnsi="Times New Roman" w:cs="Times New Roman"/>
          <w:bCs/>
          <w:i/>
          <w:iCs/>
          <w:sz w:val="20"/>
          <w:szCs w:val="20"/>
        </w:rPr>
        <w:t>Research Journal of Agriculture and Forestry Sciences ISSN</w:t>
      </w:r>
      <w:r>
        <w:rPr>
          <w:rFonts w:ascii="Times New Roman" w:hAnsi="Times New Roman" w:cs="Times New Roman"/>
          <w:bCs/>
          <w:sz w:val="20"/>
          <w:szCs w:val="20"/>
        </w:rPr>
        <w:t>, </w:t>
      </w:r>
      <w:r>
        <w:rPr>
          <w:rFonts w:ascii="Times New Roman" w:hAnsi="Times New Roman" w:cs="Times New Roman"/>
          <w:bCs/>
          <w:i/>
          <w:iCs/>
          <w:sz w:val="20"/>
          <w:szCs w:val="20"/>
        </w:rPr>
        <w:t>2320</w:t>
      </w:r>
      <w:r>
        <w:rPr>
          <w:rFonts w:ascii="Times New Roman" w:hAnsi="Times New Roman" w:cs="Times New Roman"/>
          <w:bCs/>
          <w:sz w:val="20"/>
          <w:szCs w:val="20"/>
        </w:rPr>
        <w:t>, 6063.</w:t>
      </w:r>
    </w:p>
    <w:p w14:paraId="7D60ADCB"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 xml:space="preserve">Giant red velvet mite: an astonishing </w:t>
      </w:r>
      <w:proofErr w:type="spellStart"/>
      <w:r>
        <w:rPr>
          <w:rFonts w:ascii="Times New Roman" w:hAnsi="Times New Roman" w:cs="Times New Roman"/>
          <w:bCs/>
          <w:sz w:val="20"/>
          <w:szCs w:val="20"/>
        </w:rPr>
        <w:t>creatur</w:t>
      </w:r>
      <w:proofErr w:type="spellEnd"/>
      <w:r>
        <w:rPr>
          <w:rFonts w:ascii="Times New Roman" w:hAnsi="Times New Roman" w:cs="Times New Roman"/>
          <w:bCs/>
          <w:sz w:val="20"/>
          <w:szCs w:val="20"/>
        </w:rPr>
        <w:t xml:space="preserve"># Satyapriya Singh </w:t>
      </w:r>
      <w:proofErr w:type="gramStart"/>
      <w:r>
        <w:rPr>
          <w:rFonts w:ascii="Times New Roman" w:hAnsi="Times New Roman" w:cs="Times New Roman"/>
          <w:bCs/>
          <w:sz w:val="20"/>
          <w:szCs w:val="20"/>
        </w:rPr>
        <w:t>a ,</w:t>
      </w:r>
      <w:proofErr w:type="gramEnd"/>
      <w:r>
        <w:rPr>
          <w:rFonts w:ascii="Times New Roman" w:hAnsi="Times New Roman" w:cs="Times New Roman"/>
          <w:bCs/>
          <w:sz w:val="20"/>
          <w:szCs w:val="20"/>
        </w:rPr>
        <w:t xml:space="preserve"> Deepa Samant a , Venkatesh Y. N. b , Pratap A. Divekar c , Anindita Paul d , Sujan Majumder</w:t>
      </w:r>
      <w:r>
        <w:rPr>
          <w:rFonts w:ascii="Times New Roman" w:hAnsi="Times New Roman" w:cs="Times New Roman"/>
          <w:sz w:val="20"/>
          <w:szCs w:val="20"/>
        </w:rPr>
        <w:t xml:space="preserve"> </w:t>
      </w:r>
      <w:r>
        <w:rPr>
          <w:rFonts w:ascii="Times New Roman" w:hAnsi="Times New Roman" w:cs="Times New Roman"/>
          <w:bCs/>
          <w:i/>
          <w:iCs/>
          <w:sz w:val="20"/>
          <w:szCs w:val="20"/>
        </w:rPr>
        <w:t xml:space="preserve">PLANTA – Vol.-3, 2021: 691 - 694 (Research Book Series – </w:t>
      </w:r>
      <w:hyperlink r:id="rId23" w:history="1">
        <w:r>
          <w:rPr>
            <w:rStyle w:val="Hyperlink"/>
            <w:rFonts w:ascii="Times New Roman" w:hAnsi="Times New Roman" w:cs="Times New Roman"/>
            <w:bCs/>
            <w:i/>
            <w:iCs/>
            <w:sz w:val="20"/>
            <w:szCs w:val="20"/>
          </w:rPr>
          <w:t>www.pgrindias.in</w:t>
        </w:r>
      </w:hyperlink>
      <w:r>
        <w:rPr>
          <w:rFonts w:ascii="Times New Roman" w:hAnsi="Times New Roman" w:cs="Times New Roman"/>
          <w:bCs/>
          <w:i/>
          <w:iCs/>
          <w:sz w:val="20"/>
          <w:szCs w:val="20"/>
        </w:rPr>
        <w:t>)</w:t>
      </w:r>
      <w:r>
        <w:rPr>
          <w:rFonts w:ascii="Times New Roman" w:hAnsi="Times New Roman" w:cs="Times New Roman"/>
          <w:bCs/>
          <w:sz w:val="20"/>
          <w:szCs w:val="20"/>
        </w:rPr>
        <w:t xml:space="preserve"> </w:t>
      </w:r>
    </w:p>
    <w:p w14:paraId="00F82E66"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sidRPr="007726C1">
        <w:rPr>
          <w:rFonts w:ascii="Times New Roman" w:hAnsi="Times New Roman" w:cs="Times New Roman"/>
          <w:bCs/>
          <w:sz w:val="20"/>
          <w:szCs w:val="20"/>
          <w:lang w:val="de-DE"/>
        </w:rPr>
        <w:t xml:space="preserve">Haunerland, N. H., &amp; Bowers, W. S. (1989). </w:t>
      </w:r>
      <w:r>
        <w:rPr>
          <w:rFonts w:ascii="Times New Roman" w:hAnsi="Times New Roman" w:cs="Times New Roman"/>
          <w:bCs/>
          <w:sz w:val="20"/>
          <w:szCs w:val="20"/>
        </w:rPr>
        <w:t>Comparative studies on arthropod lipoproteins. </w:t>
      </w:r>
      <w:r>
        <w:rPr>
          <w:rFonts w:ascii="Times New Roman" w:hAnsi="Times New Roman" w:cs="Times New Roman"/>
          <w:bCs/>
          <w:i/>
          <w:iCs/>
          <w:sz w:val="20"/>
          <w:szCs w:val="20"/>
        </w:rPr>
        <w:t>Comparative Biochemistry and Physiology Part B: Comparative Biochemistry</w:t>
      </w:r>
      <w:r>
        <w:rPr>
          <w:rFonts w:ascii="Times New Roman" w:hAnsi="Times New Roman" w:cs="Times New Roman"/>
          <w:bCs/>
          <w:sz w:val="20"/>
          <w:szCs w:val="20"/>
        </w:rPr>
        <w:t>, </w:t>
      </w:r>
      <w:r>
        <w:rPr>
          <w:rFonts w:ascii="Times New Roman" w:hAnsi="Times New Roman" w:cs="Times New Roman"/>
          <w:bCs/>
          <w:i/>
          <w:iCs/>
          <w:sz w:val="20"/>
          <w:szCs w:val="20"/>
        </w:rPr>
        <w:t>92</w:t>
      </w:r>
      <w:r>
        <w:rPr>
          <w:rFonts w:ascii="Times New Roman" w:hAnsi="Times New Roman" w:cs="Times New Roman"/>
          <w:bCs/>
          <w:sz w:val="20"/>
          <w:szCs w:val="20"/>
        </w:rPr>
        <w:t>(1), 137-141.</w:t>
      </w:r>
    </w:p>
    <w:p w14:paraId="4C18B707" w14:textId="77777777" w:rsidR="00060A9A" w:rsidRPr="007726C1" w:rsidRDefault="004D4745">
      <w:pPr>
        <w:autoSpaceDE w:val="0"/>
        <w:autoSpaceDN w:val="0"/>
        <w:adjustRightInd w:val="0"/>
        <w:spacing w:after="0" w:line="360" w:lineRule="auto"/>
        <w:ind w:left="1170" w:hanging="1170"/>
        <w:jc w:val="both"/>
        <w:rPr>
          <w:rFonts w:ascii="Times New Roman" w:hAnsi="Times New Roman" w:cs="Times New Roman"/>
          <w:bCs/>
          <w:sz w:val="20"/>
          <w:szCs w:val="20"/>
          <w:lang w:val="de-DE"/>
        </w:rPr>
      </w:pPr>
      <w:r>
        <w:rPr>
          <w:rFonts w:ascii="Times New Roman" w:hAnsi="Times New Roman" w:cs="Times New Roman"/>
          <w:bCs/>
          <w:sz w:val="20"/>
          <w:szCs w:val="20"/>
        </w:rPr>
        <w:t xml:space="preserve">Hedges, B. Z., Rosselot, A. E., Tomko, P. M., Yoder, J. A., &amp; Benoit, J. B. (2012). High temperature and dehydration tolerance of the red velvet mite, </w:t>
      </w:r>
      <w:proofErr w:type="spellStart"/>
      <w:r>
        <w:rPr>
          <w:rFonts w:ascii="Times New Roman" w:hAnsi="Times New Roman" w:cs="Times New Roman"/>
          <w:bCs/>
          <w:sz w:val="20"/>
          <w:szCs w:val="20"/>
        </w:rPr>
        <w:t>Balaustium</w:t>
      </w:r>
      <w:proofErr w:type="spellEnd"/>
      <w:r>
        <w:rPr>
          <w:rFonts w:ascii="Times New Roman" w:hAnsi="Times New Roman" w:cs="Times New Roman"/>
          <w:bCs/>
          <w:sz w:val="20"/>
          <w:szCs w:val="20"/>
        </w:rPr>
        <w:t xml:space="preserve"> </w:t>
      </w:r>
      <w:proofErr w:type="gramStart"/>
      <w:r>
        <w:rPr>
          <w:rFonts w:ascii="Times New Roman" w:hAnsi="Times New Roman" w:cs="Times New Roman"/>
          <w:bCs/>
          <w:sz w:val="20"/>
          <w:szCs w:val="20"/>
        </w:rPr>
        <w:t>sp.(</w:t>
      </w:r>
      <w:proofErr w:type="spellStart"/>
      <w:proofErr w:type="gramEnd"/>
      <w:r>
        <w:rPr>
          <w:rFonts w:ascii="Times New Roman" w:hAnsi="Times New Roman" w:cs="Times New Roman"/>
          <w:bCs/>
          <w:sz w:val="20"/>
          <w:szCs w:val="20"/>
        </w:rPr>
        <w:t>Erythraeidae</w:t>
      </w:r>
      <w:proofErr w:type="spellEnd"/>
      <w:r>
        <w:rPr>
          <w:rFonts w:ascii="Times New Roman" w:hAnsi="Times New Roman" w:cs="Times New Roman"/>
          <w:bCs/>
          <w:sz w:val="20"/>
          <w:szCs w:val="20"/>
        </w:rPr>
        <w:t>), permit the exploitation of extremely hot, dry microhabitats. </w:t>
      </w:r>
      <w:r w:rsidRPr="007726C1">
        <w:rPr>
          <w:rFonts w:ascii="Times New Roman" w:hAnsi="Times New Roman" w:cs="Times New Roman"/>
          <w:bCs/>
          <w:i/>
          <w:iCs/>
          <w:sz w:val="20"/>
          <w:szCs w:val="20"/>
          <w:lang w:val="de-DE"/>
        </w:rPr>
        <w:t>International Journal of Acarology</w:t>
      </w:r>
      <w:r w:rsidRPr="007726C1">
        <w:rPr>
          <w:rFonts w:ascii="Times New Roman" w:hAnsi="Times New Roman" w:cs="Times New Roman"/>
          <w:bCs/>
          <w:sz w:val="20"/>
          <w:szCs w:val="20"/>
          <w:lang w:val="de-DE"/>
        </w:rPr>
        <w:t>, </w:t>
      </w:r>
      <w:r w:rsidRPr="007726C1">
        <w:rPr>
          <w:rFonts w:ascii="Times New Roman" w:hAnsi="Times New Roman" w:cs="Times New Roman"/>
          <w:bCs/>
          <w:i/>
          <w:iCs/>
          <w:sz w:val="20"/>
          <w:szCs w:val="20"/>
          <w:lang w:val="de-DE"/>
        </w:rPr>
        <w:t>38</w:t>
      </w:r>
      <w:r w:rsidRPr="007726C1">
        <w:rPr>
          <w:rFonts w:ascii="Times New Roman" w:hAnsi="Times New Roman" w:cs="Times New Roman"/>
          <w:bCs/>
          <w:sz w:val="20"/>
          <w:szCs w:val="20"/>
          <w:lang w:val="de-DE"/>
        </w:rPr>
        <w:t>(2), 89-95.</w:t>
      </w:r>
    </w:p>
    <w:p w14:paraId="6B325551"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sidRPr="007726C1">
        <w:rPr>
          <w:rFonts w:ascii="Times New Roman" w:hAnsi="Times New Roman" w:cs="Times New Roman"/>
          <w:bCs/>
          <w:sz w:val="20"/>
          <w:szCs w:val="20"/>
          <w:lang w:val="de-DE"/>
        </w:rPr>
        <w:t>Henking, H. (1882). </w:t>
      </w:r>
      <w:r w:rsidRPr="007726C1">
        <w:rPr>
          <w:rFonts w:ascii="Times New Roman" w:hAnsi="Times New Roman" w:cs="Times New Roman"/>
          <w:bCs/>
          <w:i/>
          <w:iCs/>
          <w:sz w:val="20"/>
          <w:szCs w:val="20"/>
          <w:lang w:val="de-DE"/>
        </w:rPr>
        <w:t>Beiträge zur Anatomie, Entwicklungsgeschichte und Biologie von" Trombidium fuliginosum" Herm, Inaugural-Dissertation... von Hermann Henking..</w:t>
      </w:r>
      <w:r w:rsidRPr="007726C1">
        <w:rPr>
          <w:rFonts w:ascii="Times New Roman" w:hAnsi="Times New Roman" w:cs="Times New Roman"/>
          <w:bCs/>
          <w:sz w:val="20"/>
          <w:szCs w:val="20"/>
          <w:lang w:val="de-DE"/>
        </w:rPr>
        <w:t xml:space="preserve">. </w:t>
      </w:r>
      <w:r>
        <w:rPr>
          <w:rFonts w:ascii="Times New Roman" w:hAnsi="Times New Roman" w:cs="Times New Roman"/>
          <w:bCs/>
          <w:sz w:val="20"/>
          <w:szCs w:val="20"/>
        </w:rPr>
        <w:t>W. Engelmann.</w:t>
      </w:r>
    </w:p>
    <w:p w14:paraId="04FFFE90"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bookmarkStart w:id="23" w:name="_Hlk137024281"/>
      <w:r>
        <w:rPr>
          <w:rFonts w:ascii="Times New Roman" w:hAnsi="Times New Roman" w:cs="Times New Roman"/>
          <w:bCs/>
          <w:sz w:val="20"/>
          <w:szCs w:val="20"/>
        </w:rPr>
        <w:t xml:space="preserve">Hill H. G. 1905, composition of the oil from </w:t>
      </w:r>
      <w:proofErr w:type="spellStart"/>
      <w:r>
        <w:rPr>
          <w:rFonts w:ascii="Times New Roman" w:hAnsi="Times New Roman" w:cs="Times New Roman"/>
          <w:bCs/>
          <w:sz w:val="20"/>
          <w:szCs w:val="20"/>
        </w:rPr>
        <w:t>bir</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bahoti</w:t>
      </w:r>
      <w:proofErr w:type="spellEnd"/>
      <w:r>
        <w:rPr>
          <w:rFonts w:ascii="Times New Roman" w:hAnsi="Times New Roman" w:cs="Times New Roman"/>
          <w:bCs/>
          <w:sz w:val="20"/>
          <w:szCs w:val="20"/>
        </w:rPr>
        <w:t xml:space="preserve"> or the </w:t>
      </w:r>
      <w:proofErr w:type="gramStart"/>
      <w:r>
        <w:rPr>
          <w:rFonts w:ascii="Times New Roman" w:hAnsi="Times New Roman" w:cs="Times New Roman"/>
          <w:bCs/>
          <w:sz w:val="20"/>
          <w:szCs w:val="20"/>
        </w:rPr>
        <w:t>“ rain</w:t>
      </w:r>
      <w:proofErr w:type="gramEnd"/>
      <w:r>
        <w:rPr>
          <w:rFonts w:ascii="Times New Roman" w:hAnsi="Times New Roman" w:cs="Times New Roman"/>
          <w:bCs/>
          <w:sz w:val="20"/>
          <w:szCs w:val="20"/>
        </w:rPr>
        <w:t xml:space="preserve"> insect” (</w:t>
      </w:r>
      <w:proofErr w:type="spellStart"/>
      <w:r>
        <w:rPr>
          <w:rFonts w:ascii="Times New Roman" w:hAnsi="Times New Roman" w:cs="Times New Roman"/>
          <w:bCs/>
          <w:i/>
          <w:iCs/>
          <w:sz w:val="20"/>
          <w:szCs w:val="20"/>
        </w:rPr>
        <w:t>Trombidium</w:t>
      </w:r>
      <w:proofErr w:type="spellEnd"/>
      <w:r>
        <w:rPr>
          <w:rFonts w:ascii="Times New Roman" w:hAnsi="Times New Roman" w:cs="Times New Roman"/>
          <w:bCs/>
          <w:i/>
          <w:iCs/>
          <w:sz w:val="20"/>
          <w:szCs w:val="20"/>
        </w:rPr>
        <w:t xml:space="preserve"> </w:t>
      </w:r>
      <w:proofErr w:type="spellStart"/>
      <w:r>
        <w:rPr>
          <w:rFonts w:ascii="Times New Roman" w:hAnsi="Times New Roman" w:cs="Times New Roman"/>
          <w:bCs/>
          <w:i/>
          <w:iCs/>
          <w:sz w:val="20"/>
          <w:szCs w:val="20"/>
        </w:rPr>
        <w:t>grandimissimum</w:t>
      </w:r>
      <w:proofErr w:type="spellEnd"/>
      <w:r>
        <w:rPr>
          <w:rFonts w:ascii="Times New Roman" w:hAnsi="Times New Roman" w:cs="Times New Roman"/>
          <w:bCs/>
          <w:i/>
          <w:iCs/>
          <w:sz w:val="20"/>
          <w:szCs w:val="20"/>
        </w:rPr>
        <w:t xml:space="preserve"> </w:t>
      </w:r>
      <w:r>
        <w:rPr>
          <w:rFonts w:ascii="Times New Roman" w:hAnsi="Times New Roman" w:cs="Times New Roman"/>
          <w:bCs/>
          <w:sz w:val="20"/>
          <w:szCs w:val="20"/>
        </w:rPr>
        <w:t xml:space="preserve">), </w:t>
      </w:r>
      <w:r>
        <w:rPr>
          <w:rFonts w:ascii="Times New Roman" w:hAnsi="Times New Roman" w:cs="Times New Roman"/>
          <w:bCs/>
          <w:i/>
          <w:iCs/>
          <w:sz w:val="20"/>
          <w:szCs w:val="20"/>
        </w:rPr>
        <w:t>Journal of the Asiatic society of Bengal new series</w:t>
      </w:r>
      <w:r>
        <w:rPr>
          <w:rFonts w:ascii="Times New Roman" w:hAnsi="Times New Roman" w:cs="Times New Roman"/>
          <w:bCs/>
          <w:sz w:val="20"/>
          <w:szCs w:val="20"/>
        </w:rPr>
        <w:t xml:space="preserve"> 1(3) : 74 – 80.</w:t>
      </w:r>
    </w:p>
    <w:bookmarkEnd w:id="23"/>
    <w:p w14:paraId="6BD590C8"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Hirst, S. (1926). XIX.—NOTE ON THE DEVELOPMENT OF ALLOTHROMBIUM FULIGINOSUM HERMANN. </w:t>
      </w:r>
      <w:r>
        <w:rPr>
          <w:rFonts w:ascii="Times New Roman" w:hAnsi="Times New Roman" w:cs="Times New Roman"/>
          <w:bCs/>
          <w:i/>
          <w:iCs/>
          <w:sz w:val="20"/>
          <w:szCs w:val="20"/>
        </w:rPr>
        <w:t>Journal of the Royal Microscopical Society</w:t>
      </w:r>
      <w:r>
        <w:rPr>
          <w:rFonts w:ascii="Times New Roman" w:hAnsi="Times New Roman" w:cs="Times New Roman"/>
          <w:bCs/>
          <w:sz w:val="20"/>
          <w:szCs w:val="20"/>
        </w:rPr>
        <w:t>, </w:t>
      </w:r>
      <w:r>
        <w:rPr>
          <w:rFonts w:ascii="Times New Roman" w:hAnsi="Times New Roman" w:cs="Times New Roman"/>
          <w:bCs/>
          <w:i/>
          <w:iCs/>
          <w:sz w:val="20"/>
          <w:szCs w:val="20"/>
        </w:rPr>
        <w:t>46</w:t>
      </w:r>
      <w:r>
        <w:rPr>
          <w:rFonts w:ascii="Times New Roman" w:hAnsi="Times New Roman" w:cs="Times New Roman"/>
          <w:bCs/>
          <w:sz w:val="20"/>
          <w:szCs w:val="20"/>
        </w:rPr>
        <w:t>(4), 274-276.</w:t>
      </w:r>
    </w:p>
    <w:p w14:paraId="7B204AE1"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i/>
          <w:iCs/>
          <w:sz w:val="20"/>
          <w:szCs w:val="20"/>
        </w:rPr>
      </w:pPr>
      <w:r>
        <w:rPr>
          <w:rFonts w:ascii="Times New Roman" w:hAnsi="Times New Roman" w:cs="Times New Roman"/>
          <w:bCs/>
          <w:sz w:val="20"/>
          <w:szCs w:val="20"/>
        </w:rPr>
        <w:t xml:space="preserve">Howard, C. W. (1918). A preliminary report on the </w:t>
      </w:r>
      <w:proofErr w:type="spellStart"/>
      <w:r>
        <w:rPr>
          <w:rFonts w:ascii="Times New Roman" w:hAnsi="Times New Roman" w:cs="Times New Roman"/>
          <w:bCs/>
          <w:sz w:val="20"/>
          <w:szCs w:val="20"/>
        </w:rPr>
        <w:t>Trombidiidae</w:t>
      </w:r>
      <w:proofErr w:type="spellEnd"/>
      <w:r>
        <w:rPr>
          <w:rFonts w:ascii="Times New Roman" w:hAnsi="Times New Roman" w:cs="Times New Roman"/>
          <w:bCs/>
          <w:sz w:val="20"/>
          <w:szCs w:val="20"/>
        </w:rPr>
        <w:t xml:space="preserve"> of Minnesota. </w:t>
      </w:r>
      <w:r>
        <w:rPr>
          <w:rFonts w:ascii="Times New Roman" w:hAnsi="Times New Roman" w:cs="Times New Roman"/>
          <w:bCs/>
          <w:i/>
          <w:iCs/>
          <w:sz w:val="20"/>
          <w:szCs w:val="20"/>
        </w:rPr>
        <w:t xml:space="preserve">A Preliminary Report on the </w:t>
      </w:r>
      <w:proofErr w:type="spellStart"/>
      <w:r>
        <w:rPr>
          <w:rFonts w:ascii="Times New Roman" w:hAnsi="Times New Roman" w:cs="Times New Roman"/>
          <w:bCs/>
          <w:i/>
          <w:iCs/>
          <w:sz w:val="20"/>
          <w:szCs w:val="20"/>
        </w:rPr>
        <w:t>Trombidiidae</w:t>
      </w:r>
      <w:proofErr w:type="spellEnd"/>
      <w:r>
        <w:rPr>
          <w:rFonts w:ascii="Times New Roman" w:hAnsi="Times New Roman" w:cs="Times New Roman"/>
          <w:bCs/>
          <w:i/>
          <w:iCs/>
          <w:sz w:val="20"/>
          <w:szCs w:val="20"/>
        </w:rPr>
        <w:t xml:space="preserve"> of Minnesota.</w:t>
      </w:r>
    </w:p>
    <w:p w14:paraId="20E58E41" w14:textId="77777777" w:rsidR="00060A9A" w:rsidRDefault="00000000">
      <w:pPr>
        <w:autoSpaceDE w:val="0"/>
        <w:autoSpaceDN w:val="0"/>
        <w:adjustRightInd w:val="0"/>
        <w:spacing w:after="0" w:line="360" w:lineRule="auto"/>
        <w:ind w:left="1170" w:hanging="1170"/>
        <w:jc w:val="both"/>
        <w:rPr>
          <w:rFonts w:ascii="Times New Roman" w:hAnsi="Times New Roman" w:cs="Times New Roman"/>
          <w:bCs/>
          <w:sz w:val="20"/>
          <w:szCs w:val="20"/>
        </w:rPr>
      </w:pPr>
      <w:hyperlink r:id="rId24" w:history="1">
        <w:r w:rsidR="004D4745">
          <w:rPr>
            <w:rStyle w:val="Hyperlink"/>
            <w:rFonts w:ascii="Times New Roman" w:hAnsi="Times New Roman" w:cs="Times New Roman"/>
            <w:bCs/>
            <w:sz w:val="20"/>
            <w:szCs w:val="20"/>
          </w:rPr>
          <w:t>https://citeseerx.ist.psu.edu</w:t>
        </w:r>
      </w:hyperlink>
    </w:p>
    <w:p w14:paraId="218F1879" w14:textId="77777777" w:rsidR="00060A9A" w:rsidRDefault="00000000">
      <w:pPr>
        <w:autoSpaceDE w:val="0"/>
        <w:autoSpaceDN w:val="0"/>
        <w:adjustRightInd w:val="0"/>
        <w:spacing w:after="0" w:line="360" w:lineRule="auto"/>
        <w:ind w:left="1170" w:hanging="1170"/>
        <w:jc w:val="both"/>
        <w:rPr>
          <w:rFonts w:ascii="Times New Roman" w:hAnsi="Times New Roman" w:cs="Times New Roman"/>
          <w:bCs/>
          <w:sz w:val="20"/>
          <w:szCs w:val="20"/>
        </w:rPr>
      </w:pPr>
      <w:hyperlink r:id="rId25" w:history="1">
        <w:r w:rsidR="004D4745">
          <w:rPr>
            <w:rStyle w:val="Hyperlink"/>
            <w:rFonts w:ascii="Times New Roman" w:hAnsi="Times New Roman" w:cs="Times New Roman"/>
            <w:bCs/>
            <w:sz w:val="20"/>
            <w:szCs w:val="20"/>
          </w:rPr>
          <w:t>https://doi.org/10.1016/0022-1910(95)00033-Q</w:t>
        </w:r>
      </w:hyperlink>
    </w:p>
    <w:p w14:paraId="09AAB107" w14:textId="77777777" w:rsidR="00060A9A" w:rsidRDefault="00000000">
      <w:pPr>
        <w:autoSpaceDE w:val="0"/>
        <w:autoSpaceDN w:val="0"/>
        <w:adjustRightInd w:val="0"/>
        <w:spacing w:after="0" w:line="360" w:lineRule="auto"/>
        <w:ind w:left="1170" w:hanging="1170"/>
        <w:jc w:val="both"/>
        <w:rPr>
          <w:rStyle w:val="Hyperlink"/>
          <w:rFonts w:ascii="Times New Roman" w:hAnsi="Times New Roman" w:cs="Times New Roman"/>
          <w:bCs/>
          <w:sz w:val="20"/>
          <w:szCs w:val="20"/>
        </w:rPr>
      </w:pPr>
      <w:hyperlink r:id="rId26" w:history="1">
        <w:r w:rsidR="004D4745">
          <w:rPr>
            <w:rStyle w:val="Hyperlink"/>
            <w:rFonts w:ascii="Times New Roman" w:hAnsi="Times New Roman" w:cs="Times New Roman"/>
            <w:bCs/>
            <w:sz w:val="20"/>
            <w:szCs w:val="20"/>
          </w:rPr>
          <w:t>https://doi.org/10.1080/00222939200770211</w:t>
        </w:r>
      </w:hyperlink>
    </w:p>
    <w:p w14:paraId="74560F90" w14:textId="77777777" w:rsidR="00060A9A" w:rsidRDefault="00000000">
      <w:pPr>
        <w:autoSpaceDE w:val="0"/>
        <w:autoSpaceDN w:val="0"/>
        <w:adjustRightInd w:val="0"/>
        <w:spacing w:after="0" w:line="360" w:lineRule="auto"/>
        <w:ind w:left="1170" w:hanging="1170"/>
        <w:jc w:val="both"/>
        <w:rPr>
          <w:rStyle w:val="Hyperlink"/>
          <w:rFonts w:ascii="Times New Roman" w:hAnsi="Times New Roman" w:cs="Times New Roman"/>
          <w:bCs/>
          <w:sz w:val="20"/>
          <w:szCs w:val="20"/>
        </w:rPr>
      </w:pPr>
      <w:hyperlink r:id="rId27" w:history="1">
        <w:r w:rsidR="004D4745">
          <w:rPr>
            <w:rStyle w:val="Hyperlink"/>
            <w:rFonts w:ascii="Times New Roman" w:hAnsi="Times New Roman" w:cs="Times New Roman"/>
            <w:bCs/>
            <w:sz w:val="20"/>
            <w:szCs w:val="20"/>
          </w:rPr>
          <w:t>https://doi.org/10.1641/0006-3568(2006)56[311:TEVOES]2.0.CO;2</w:t>
        </w:r>
      </w:hyperlink>
    </w:p>
    <w:p w14:paraId="24A00618" w14:textId="77777777" w:rsidR="00060A9A" w:rsidRDefault="00000000">
      <w:pPr>
        <w:autoSpaceDE w:val="0"/>
        <w:autoSpaceDN w:val="0"/>
        <w:adjustRightInd w:val="0"/>
        <w:spacing w:after="0" w:line="360" w:lineRule="auto"/>
        <w:ind w:left="1170" w:hanging="1170"/>
        <w:jc w:val="both"/>
        <w:rPr>
          <w:rStyle w:val="Hyperlink"/>
          <w:rFonts w:ascii="Times New Roman" w:hAnsi="Times New Roman" w:cs="Times New Roman"/>
          <w:bCs/>
          <w:sz w:val="20"/>
          <w:szCs w:val="20"/>
        </w:rPr>
      </w:pPr>
      <w:hyperlink r:id="rId28" w:history="1">
        <w:r w:rsidR="004D4745">
          <w:rPr>
            <w:rStyle w:val="Hyperlink"/>
            <w:rFonts w:ascii="Times New Roman" w:hAnsi="Times New Roman" w:cs="Times New Roman"/>
            <w:bCs/>
            <w:sz w:val="20"/>
            <w:szCs w:val="20"/>
          </w:rPr>
          <w:t>https://doi.org/10.3390/plants12020318</w:t>
        </w:r>
      </w:hyperlink>
    </w:p>
    <w:p w14:paraId="2A168715" w14:textId="77777777" w:rsidR="00060A9A" w:rsidRDefault="00000000">
      <w:pPr>
        <w:autoSpaceDE w:val="0"/>
        <w:autoSpaceDN w:val="0"/>
        <w:adjustRightInd w:val="0"/>
        <w:spacing w:after="0" w:line="360" w:lineRule="auto"/>
        <w:ind w:left="1170" w:hanging="1170"/>
        <w:jc w:val="both"/>
        <w:rPr>
          <w:rStyle w:val="Hyperlink"/>
          <w:rFonts w:ascii="Times New Roman" w:hAnsi="Times New Roman" w:cs="Times New Roman"/>
          <w:bCs/>
          <w:i/>
          <w:iCs/>
          <w:sz w:val="20"/>
          <w:szCs w:val="20"/>
        </w:rPr>
      </w:pPr>
      <w:hyperlink r:id="rId29" w:history="1">
        <w:r w:rsidR="004D4745">
          <w:rPr>
            <w:rStyle w:val="Hyperlink"/>
            <w:rFonts w:ascii="Times New Roman" w:hAnsi="Times New Roman" w:cs="Times New Roman"/>
            <w:bCs/>
            <w:i/>
            <w:iCs/>
            <w:sz w:val="20"/>
            <w:szCs w:val="20"/>
          </w:rPr>
          <w:t>https://en.wikipedia.org/wiki/Trombidiidae;https://bugguide.net/node/view/2419</w:t>
        </w:r>
      </w:hyperlink>
    </w:p>
    <w:p w14:paraId="3D490B98" w14:textId="77777777" w:rsidR="00060A9A" w:rsidRDefault="00000000">
      <w:pPr>
        <w:autoSpaceDE w:val="0"/>
        <w:autoSpaceDN w:val="0"/>
        <w:adjustRightInd w:val="0"/>
        <w:spacing w:after="0" w:line="360" w:lineRule="auto"/>
        <w:jc w:val="both"/>
        <w:rPr>
          <w:rFonts w:ascii="Times New Roman" w:hAnsi="Times New Roman" w:cs="Times New Roman"/>
          <w:bCs/>
          <w:sz w:val="20"/>
          <w:szCs w:val="20"/>
        </w:rPr>
      </w:pPr>
      <w:hyperlink r:id="rId30" w:history="1">
        <w:r w:rsidR="004D4745">
          <w:rPr>
            <w:rStyle w:val="Hyperlink"/>
            <w:rFonts w:ascii="Times New Roman" w:hAnsi="Times New Roman" w:cs="Times New Roman"/>
            <w:bCs/>
            <w:i/>
            <w:iCs/>
            <w:sz w:val="20"/>
            <w:szCs w:val="20"/>
          </w:rPr>
          <w:t>https://owlcation.com;https://en.wikipedia.org/wiki/Trombidiidae https://bugguide.net/node/view/2419</w:t>
        </w:r>
      </w:hyperlink>
    </w:p>
    <w:p w14:paraId="364E8D54"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lastRenderedPageBreak/>
        <w:t xml:space="preserve">John E. </w:t>
      </w:r>
      <w:proofErr w:type="gramStart"/>
      <w:r>
        <w:rPr>
          <w:rFonts w:ascii="Times New Roman" w:hAnsi="Times New Roman" w:cs="Times New Roman"/>
          <w:bCs/>
          <w:sz w:val="20"/>
          <w:szCs w:val="20"/>
        </w:rPr>
        <w:t>Losey ,</w:t>
      </w:r>
      <w:proofErr w:type="gramEnd"/>
      <w:r>
        <w:rPr>
          <w:rFonts w:ascii="Times New Roman" w:hAnsi="Times New Roman" w:cs="Times New Roman"/>
          <w:bCs/>
          <w:sz w:val="20"/>
          <w:szCs w:val="20"/>
        </w:rPr>
        <w:t> Mace Vaughan, The Economic Value of Ecological Services Provided by Insects, </w:t>
      </w:r>
      <w:proofErr w:type="spellStart"/>
      <w:r>
        <w:rPr>
          <w:rFonts w:ascii="Times New Roman" w:hAnsi="Times New Roman" w:cs="Times New Roman"/>
          <w:bCs/>
          <w:i/>
          <w:iCs/>
          <w:sz w:val="20"/>
          <w:szCs w:val="20"/>
        </w:rPr>
        <w:t>BioScience</w:t>
      </w:r>
      <w:proofErr w:type="spellEnd"/>
      <w:r>
        <w:rPr>
          <w:rFonts w:ascii="Times New Roman" w:hAnsi="Times New Roman" w:cs="Times New Roman"/>
          <w:bCs/>
          <w:sz w:val="20"/>
          <w:szCs w:val="20"/>
        </w:rPr>
        <w:t>, Volume 56, Issue 4, April 2006, Pages 311–323.</w:t>
      </w:r>
    </w:p>
    <w:p w14:paraId="7E909173"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proofErr w:type="spellStart"/>
      <w:r>
        <w:rPr>
          <w:rFonts w:ascii="Times New Roman" w:hAnsi="Times New Roman" w:cs="Times New Roman"/>
          <w:bCs/>
          <w:sz w:val="20"/>
          <w:szCs w:val="20"/>
        </w:rPr>
        <w:t>Kluser</w:t>
      </w:r>
      <w:proofErr w:type="spellEnd"/>
      <w:r>
        <w:rPr>
          <w:rFonts w:ascii="Times New Roman" w:hAnsi="Times New Roman" w:cs="Times New Roman"/>
          <w:bCs/>
          <w:sz w:val="20"/>
          <w:szCs w:val="20"/>
        </w:rPr>
        <w:t>, S., &amp; Peduzzi, P. (2007). Global pollinator decline: a literature review. </w:t>
      </w:r>
      <w:r>
        <w:rPr>
          <w:rFonts w:ascii="Times New Roman" w:hAnsi="Times New Roman" w:cs="Times New Roman"/>
          <w:bCs/>
          <w:i/>
          <w:iCs/>
          <w:sz w:val="20"/>
          <w:szCs w:val="20"/>
        </w:rPr>
        <w:t>Environment Alert Bulletin</w:t>
      </w:r>
      <w:r>
        <w:rPr>
          <w:rFonts w:ascii="Times New Roman" w:hAnsi="Times New Roman" w:cs="Times New Roman"/>
          <w:bCs/>
          <w:sz w:val="20"/>
          <w:szCs w:val="20"/>
        </w:rPr>
        <w:t>, </w:t>
      </w:r>
      <w:r>
        <w:rPr>
          <w:rFonts w:ascii="Times New Roman" w:hAnsi="Times New Roman" w:cs="Times New Roman"/>
          <w:bCs/>
          <w:i/>
          <w:iCs/>
          <w:sz w:val="20"/>
          <w:szCs w:val="20"/>
        </w:rPr>
        <w:t>8</w:t>
      </w:r>
      <w:r>
        <w:rPr>
          <w:rFonts w:ascii="Times New Roman" w:hAnsi="Times New Roman" w:cs="Times New Roman"/>
          <w:bCs/>
          <w:sz w:val="20"/>
          <w:szCs w:val="20"/>
        </w:rPr>
        <w:t>.</w:t>
      </w:r>
    </w:p>
    <w:p w14:paraId="0B28E2FD"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 xml:space="preserve">Kotze, D. J., &amp; </w:t>
      </w:r>
      <w:proofErr w:type="spellStart"/>
      <w:r>
        <w:rPr>
          <w:rFonts w:ascii="Times New Roman" w:hAnsi="Times New Roman" w:cs="Times New Roman"/>
          <w:bCs/>
          <w:sz w:val="20"/>
          <w:szCs w:val="20"/>
        </w:rPr>
        <w:t>O'hara</w:t>
      </w:r>
      <w:proofErr w:type="spellEnd"/>
      <w:r>
        <w:rPr>
          <w:rFonts w:ascii="Times New Roman" w:hAnsi="Times New Roman" w:cs="Times New Roman"/>
          <w:bCs/>
          <w:sz w:val="20"/>
          <w:szCs w:val="20"/>
        </w:rPr>
        <w:t xml:space="preserve">, R. B. (2003). Species decline—but why? Explanations of carabid beetle (Coleoptera, </w:t>
      </w:r>
      <w:proofErr w:type="spellStart"/>
      <w:r>
        <w:rPr>
          <w:rFonts w:ascii="Times New Roman" w:hAnsi="Times New Roman" w:cs="Times New Roman"/>
          <w:bCs/>
          <w:sz w:val="20"/>
          <w:szCs w:val="20"/>
        </w:rPr>
        <w:t>Carabidae</w:t>
      </w:r>
      <w:proofErr w:type="spellEnd"/>
      <w:r>
        <w:rPr>
          <w:rFonts w:ascii="Times New Roman" w:hAnsi="Times New Roman" w:cs="Times New Roman"/>
          <w:bCs/>
          <w:sz w:val="20"/>
          <w:szCs w:val="20"/>
        </w:rPr>
        <w:t>) declines in Europe. </w:t>
      </w:r>
      <w:proofErr w:type="spellStart"/>
      <w:r>
        <w:rPr>
          <w:rFonts w:ascii="Times New Roman" w:hAnsi="Times New Roman" w:cs="Times New Roman"/>
          <w:bCs/>
          <w:i/>
          <w:iCs/>
          <w:sz w:val="20"/>
          <w:szCs w:val="20"/>
        </w:rPr>
        <w:t>Oecologia</w:t>
      </w:r>
      <w:proofErr w:type="spellEnd"/>
      <w:r>
        <w:rPr>
          <w:rFonts w:ascii="Times New Roman" w:hAnsi="Times New Roman" w:cs="Times New Roman"/>
          <w:bCs/>
          <w:sz w:val="20"/>
          <w:szCs w:val="20"/>
        </w:rPr>
        <w:t>, </w:t>
      </w:r>
      <w:r>
        <w:rPr>
          <w:rFonts w:ascii="Times New Roman" w:hAnsi="Times New Roman" w:cs="Times New Roman"/>
          <w:bCs/>
          <w:i/>
          <w:iCs/>
          <w:sz w:val="20"/>
          <w:szCs w:val="20"/>
        </w:rPr>
        <w:t>135</w:t>
      </w:r>
      <w:r>
        <w:rPr>
          <w:rFonts w:ascii="Times New Roman" w:hAnsi="Times New Roman" w:cs="Times New Roman"/>
          <w:bCs/>
          <w:sz w:val="20"/>
          <w:szCs w:val="20"/>
        </w:rPr>
        <w:t>, 138-148.</w:t>
      </w:r>
    </w:p>
    <w:p w14:paraId="3A98C147"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Kremen, C., &amp; Chaplin-Kramer, R. (2007, June). Insects as providers of ecosystem services: crop pollination and pest control. In </w:t>
      </w:r>
      <w:r>
        <w:rPr>
          <w:rFonts w:ascii="Times New Roman" w:hAnsi="Times New Roman" w:cs="Times New Roman"/>
          <w:bCs/>
          <w:i/>
          <w:iCs/>
          <w:sz w:val="20"/>
          <w:szCs w:val="20"/>
        </w:rPr>
        <w:t>Insect conservation biology: proceedings of the royal entomological society’s 23rd symposium</w:t>
      </w:r>
      <w:r>
        <w:rPr>
          <w:rFonts w:ascii="Times New Roman" w:hAnsi="Times New Roman" w:cs="Times New Roman"/>
          <w:bCs/>
          <w:sz w:val="20"/>
          <w:szCs w:val="20"/>
        </w:rPr>
        <w:t> (pp. 349-382). Wallingford, UK: CABI Publishing.</w:t>
      </w:r>
    </w:p>
    <w:p w14:paraId="113B9192"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Kremen, C., Williams, N. M., &amp; Thorp, R. W. (2002). Crop pollination from native bees at risk from agricultural intensification. </w:t>
      </w:r>
      <w:r>
        <w:rPr>
          <w:rFonts w:ascii="Times New Roman" w:hAnsi="Times New Roman" w:cs="Times New Roman"/>
          <w:bCs/>
          <w:i/>
          <w:iCs/>
          <w:sz w:val="20"/>
          <w:szCs w:val="20"/>
        </w:rPr>
        <w:t>Proceedings of the National Academy of Sciences</w:t>
      </w:r>
      <w:r>
        <w:rPr>
          <w:rFonts w:ascii="Times New Roman" w:hAnsi="Times New Roman" w:cs="Times New Roman"/>
          <w:bCs/>
          <w:sz w:val="20"/>
          <w:szCs w:val="20"/>
        </w:rPr>
        <w:t>, </w:t>
      </w:r>
      <w:r>
        <w:rPr>
          <w:rFonts w:ascii="Times New Roman" w:hAnsi="Times New Roman" w:cs="Times New Roman"/>
          <w:bCs/>
          <w:i/>
          <w:iCs/>
          <w:sz w:val="20"/>
          <w:szCs w:val="20"/>
        </w:rPr>
        <w:t>99</w:t>
      </w:r>
      <w:r>
        <w:rPr>
          <w:rFonts w:ascii="Times New Roman" w:hAnsi="Times New Roman" w:cs="Times New Roman"/>
          <w:bCs/>
          <w:sz w:val="20"/>
          <w:szCs w:val="20"/>
        </w:rPr>
        <w:t>(26), 16812-16816.</w:t>
      </w:r>
    </w:p>
    <w:p w14:paraId="354C3A2C"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Landis, D. A. (2017). Designing agricultural landscapes for biodiversity-based ecosystem services. </w:t>
      </w:r>
      <w:r>
        <w:rPr>
          <w:rFonts w:ascii="Times New Roman" w:hAnsi="Times New Roman" w:cs="Times New Roman"/>
          <w:bCs/>
          <w:i/>
          <w:iCs/>
          <w:sz w:val="20"/>
          <w:szCs w:val="20"/>
        </w:rPr>
        <w:t>Basic and Applied Ecology</w:t>
      </w:r>
      <w:r>
        <w:rPr>
          <w:rFonts w:ascii="Times New Roman" w:hAnsi="Times New Roman" w:cs="Times New Roman"/>
          <w:bCs/>
          <w:sz w:val="20"/>
          <w:szCs w:val="20"/>
        </w:rPr>
        <w:t>, </w:t>
      </w:r>
      <w:r>
        <w:rPr>
          <w:rFonts w:ascii="Times New Roman" w:hAnsi="Times New Roman" w:cs="Times New Roman"/>
          <w:bCs/>
          <w:i/>
          <w:iCs/>
          <w:sz w:val="20"/>
          <w:szCs w:val="20"/>
        </w:rPr>
        <w:t>18</w:t>
      </w:r>
      <w:r>
        <w:rPr>
          <w:rFonts w:ascii="Times New Roman" w:hAnsi="Times New Roman" w:cs="Times New Roman"/>
          <w:bCs/>
          <w:sz w:val="20"/>
          <w:szCs w:val="20"/>
        </w:rPr>
        <w:t>, 1-12.</w:t>
      </w:r>
    </w:p>
    <w:p w14:paraId="4860834C"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 xml:space="preserve">Lighton, J. R., &amp; Duncan, F. D. (1995). Standard and exercise metabolism and the dynamics of gas exchange in the giant red velvet mite, </w:t>
      </w:r>
      <w:proofErr w:type="spellStart"/>
      <w:r>
        <w:rPr>
          <w:rFonts w:ascii="Times New Roman" w:hAnsi="Times New Roman" w:cs="Times New Roman"/>
          <w:bCs/>
          <w:sz w:val="20"/>
          <w:szCs w:val="20"/>
        </w:rPr>
        <w:t>Dinothrombium</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magnificum</w:t>
      </w:r>
      <w:proofErr w:type="spellEnd"/>
      <w:r>
        <w:rPr>
          <w:rFonts w:ascii="Times New Roman" w:hAnsi="Times New Roman" w:cs="Times New Roman"/>
          <w:bCs/>
          <w:sz w:val="20"/>
          <w:szCs w:val="20"/>
        </w:rPr>
        <w:t>. </w:t>
      </w:r>
      <w:r>
        <w:rPr>
          <w:rFonts w:ascii="Times New Roman" w:hAnsi="Times New Roman" w:cs="Times New Roman"/>
          <w:bCs/>
          <w:i/>
          <w:iCs/>
          <w:sz w:val="20"/>
          <w:szCs w:val="20"/>
        </w:rPr>
        <w:t>Journal of Insect Physiology</w:t>
      </w:r>
      <w:r>
        <w:rPr>
          <w:rFonts w:ascii="Times New Roman" w:hAnsi="Times New Roman" w:cs="Times New Roman"/>
          <w:bCs/>
          <w:sz w:val="20"/>
          <w:szCs w:val="20"/>
        </w:rPr>
        <w:t>, </w:t>
      </w:r>
      <w:r>
        <w:rPr>
          <w:rFonts w:ascii="Times New Roman" w:hAnsi="Times New Roman" w:cs="Times New Roman"/>
          <w:bCs/>
          <w:i/>
          <w:iCs/>
          <w:sz w:val="20"/>
          <w:szCs w:val="20"/>
        </w:rPr>
        <w:t>41</w:t>
      </w:r>
      <w:r>
        <w:rPr>
          <w:rFonts w:ascii="Times New Roman" w:hAnsi="Times New Roman" w:cs="Times New Roman"/>
          <w:bCs/>
          <w:sz w:val="20"/>
          <w:szCs w:val="20"/>
        </w:rPr>
        <w:t>(10), 877-884.</w:t>
      </w:r>
    </w:p>
    <w:p w14:paraId="3999E83B"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Liu, S., Chen, J., Gan, W., Schaefer, D., Gan, J., &amp; Yang, X. (2015). Spider foraging strategy affects trophic cascades under natural and drought conditions. </w:t>
      </w:r>
      <w:r>
        <w:rPr>
          <w:rFonts w:ascii="Times New Roman" w:hAnsi="Times New Roman" w:cs="Times New Roman"/>
          <w:bCs/>
          <w:i/>
          <w:iCs/>
          <w:sz w:val="20"/>
          <w:szCs w:val="20"/>
        </w:rPr>
        <w:t>Scientific reports</w:t>
      </w:r>
      <w:r>
        <w:rPr>
          <w:rFonts w:ascii="Times New Roman" w:hAnsi="Times New Roman" w:cs="Times New Roman"/>
          <w:bCs/>
          <w:sz w:val="20"/>
          <w:szCs w:val="20"/>
        </w:rPr>
        <w:t>, </w:t>
      </w:r>
      <w:r>
        <w:rPr>
          <w:rFonts w:ascii="Times New Roman" w:hAnsi="Times New Roman" w:cs="Times New Roman"/>
          <w:bCs/>
          <w:i/>
          <w:iCs/>
          <w:sz w:val="20"/>
          <w:szCs w:val="20"/>
        </w:rPr>
        <w:t>5</w:t>
      </w:r>
      <w:r>
        <w:rPr>
          <w:rFonts w:ascii="Times New Roman" w:hAnsi="Times New Roman" w:cs="Times New Roman"/>
          <w:bCs/>
          <w:sz w:val="20"/>
          <w:szCs w:val="20"/>
        </w:rPr>
        <w:t>(1), 1-9.</w:t>
      </w:r>
    </w:p>
    <w:p w14:paraId="606EEF4E"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proofErr w:type="spellStart"/>
      <w:r>
        <w:rPr>
          <w:rFonts w:ascii="Times New Roman" w:hAnsi="Times New Roman" w:cs="Times New Roman"/>
          <w:bCs/>
          <w:sz w:val="20"/>
          <w:szCs w:val="20"/>
        </w:rPr>
        <w:t>Makarieva</w:t>
      </w:r>
      <w:proofErr w:type="spellEnd"/>
      <w:r>
        <w:rPr>
          <w:rFonts w:ascii="Times New Roman" w:hAnsi="Times New Roman" w:cs="Times New Roman"/>
          <w:bCs/>
          <w:sz w:val="20"/>
          <w:szCs w:val="20"/>
        </w:rPr>
        <w:t>, A. M., Gorshkov, V. G., &amp; Li, B. L. (2005). Gigantism, temperature and metabolic rate in terrestrial poikilotherms. </w:t>
      </w:r>
      <w:r>
        <w:rPr>
          <w:rFonts w:ascii="Times New Roman" w:hAnsi="Times New Roman" w:cs="Times New Roman"/>
          <w:bCs/>
          <w:i/>
          <w:iCs/>
          <w:sz w:val="20"/>
          <w:szCs w:val="20"/>
        </w:rPr>
        <w:t>Proceedings of the Royal Society B: Biological Sciences</w:t>
      </w:r>
      <w:r>
        <w:rPr>
          <w:rFonts w:ascii="Times New Roman" w:hAnsi="Times New Roman" w:cs="Times New Roman"/>
          <w:bCs/>
          <w:sz w:val="20"/>
          <w:szCs w:val="20"/>
        </w:rPr>
        <w:t>, </w:t>
      </w:r>
      <w:r>
        <w:rPr>
          <w:rFonts w:ascii="Times New Roman" w:hAnsi="Times New Roman" w:cs="Times New Roman"/>
          <w:bCs/>
          <w:i/>
          <w:iCs/>
          <w:sz w:val="20"/>
          <w:szCs w:val="20"/>
        </w:rPr>
        <w:t>272</w:t>
      </w:r>
      <w:r>
        <w:rPr>
          <w:rFonts w:ascii="Times New Roman" w:hAnsi="Times New Roman" w:cs="Times New Roman"/>
          <w:bCs/>
          <w:sz w:val="20"/>
          <w:szCs w:val="20"/>
        </w:rPr>
        <w:t>(1578), 2325-2328.</w:t>
      </w:r>
    </w:p>
    <w:p w14:paraId="1ADF754E"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proofErr w:type="spellStart"/>
      <w:r>
        <w:rPr>
          <w:rFonts w:ascii="Times New Roman" w:hAnsi="Times New Roman" w:cs="Times New Roman"/>
          <w:bCs/>
          <w:sz w:val="20"/>
          <w:szCs w:val="20"/>
        </w:rPr>
        <w:t>Mąkol</w:t>
      </w:r>
      <w:proofErr w:type="spellEnd"/>
      <w:r>
        <w:rPr>
          <w:rFonts w:ascii="Times New Roman" w:hAnsi="Times New Roman" w:cs="Times New Roman"/>
          <w:bCs/>
          <w:sz w:val="20"/>
          <w:szCs w:val="20"/>
        </w:rPr>
        <w:t xml:space="preserve">, J. (2007, March). Generic level review and phylogeny of </w:t>
      </w:r>
      <w:proofErr w:type="spellStart"/>
      <w:r>
        <w:rPr>
          <w:rFonts w:ascii="Times New Roman" w:hAnsi="Times New Roman" w:cs="Times New Roman"/>
          <w:bCs/>
          <w:sz w:val="20"/>
          <w:szCs w:val="20"/>
        </w:rPr>
        <w:t>Trombidiidae</w:t>
      </w:r>
      <w:proofErr w:type="spellEnd"/>
      <w:r>
        <w:rPr>
          <w:rFonts w:ascii="Times New Roman" w:hAnsi="Times New Roman" w:cs="Times New Roman"/>
          <w:bCs/>
          <w:sz w:val="20"/>
          <w:szCs w:val="20"/>
        </w:rPr>
        <w:t xml:space="preserve"> and </w:t>
      </w:r>
      <w:proofErr w:type="spellStart"/>
      <w:r>
        <w:rPr>
          <w:rFonts w:ascii="Times New Roman" w:hAnsi="Times New Roman" w:cs="Times New Roman"/>
          <w:bCs/>
          <w:sz w:val="20"/>
          <w:szCs w:val="20"/>
        </w:rPr>
        <w:t>Podothrombiidae</w:t>
      </w:r>
      <w:proofErr w:type="spellEnd"/>
      <w:r>
        <w:rPr>
          <w:rFonts w:ascii="Times New Roman" w:hAnsi="Times New Roman" w:cs="Times New Roman"/>
          <w:bCs/>
          <w:sz w:val="20"/>
          <w:szCs w:val="20"/>
        </w:rPr>
        <w:t xml:space="preserve"> (Acari: </w:t>
      </w:r>
      <w:proofErr w:type="spellStart"/>
      <w:r>
        <w:rPr>
          <w:rFonts w:ascii="Times New Roman" w:hAnsi="Times New Roman" w:cs="Times New Roman"/>
          <w:bCs/>
          <w:sz w:val="20"/>
          <w:szCs w:val="20"/>
        </w:rPr>
        <w:t>Actinotrichida</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Trombidioidea</w:t>
      </w:r>
      <w:proofErr w:type="spellEnd"/>
      <w:r>
        <w:rPr>
          <w:rFonts w:ascii="Times New Roman" w:hAnsi="Times New Roman" w:cs="Times New Roman"/>
          <w:bCs/>
          <w:sz w:val="20"/>
          <w:szCs w:val="20"/>
        </w:rPr>
        <w:t>) of the world. In </w:t>
      </w:r>
      <w:r>
        <w:rPr>
          <w:rFonts w:ascii="Times New Roman" w:hAnsi="Times New Roman" w:cs="Times New Roman"/>
          <w:bCs/>
          <w:i/>
          <w:iCs/>
          <w:sz w:val="20"/>
          <w:szCs w:val="20"/>
        </w:rPr>
        <w:t xml:space="preserve">Annales </w:t>
      </w:r>
      <w:proofErr w:type="spellStart"/>
      <w:r>
        <w:rPr>
          <w:rFonts w:ascii="Times New Roman" w:hAnsi="Times New Roman" w:cs="Times New Roman"/>
          <w:bCs/>
          <w:i/>
          <w:iCs/>
          <w:sz w:val="20"/>
          <w:szCs w:val="20"/>
        </w:rPr>
        <w:t>Zoologici</w:t>
      </w:r>
      <w:proofErr w:type="spellEnd"/>
      <w:r>
        <w:rPr>
          <w:rFonts w:ascii="Times New Roman" w:hAnsi="Times New Roman" w:cs="Times New Roman"/>
          <w:bCs/>
          <w:sz w:val="20"/>
          <w:szCs w:val="20"/>
        </w:rPr>
        <w:t> (Vol. 57, No. 1, pp. 1-194). Museum and Institute of Zoology, Polish Academy of Sciences.</w:t>
      </w:r>
    </w:p>
    <w:p w14:paraId="09A3EF61"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sidRPr="007726C1">
        <w:rPr>
          <w:rFonts w:ascii="Times New Roman" w:hAnsi="Times New Roman" w:cs="Times New Roman"/>
          <w:bCs/>
          <w:sz w:val="20"/>
          <w:szCs w:val="20"/>
          <w:lang w:val="de-DE"/>
        </w:rPr>
        <w:t xml:space="preserve">Mąkol, J., &amp; Wohltmann, A. (2012, September). </w:t>
      </w:r>
      <w:r>
        <w:rPr>
          <w:rFonts w:ascii="Times New Roman" w:hAnsi="Times New Roman" w:cs="Times New Roman"/>
          <w:bCs/>
          <w:sz w:val="20"/>
          <w:szCs w:val="20"/>
        </w:rPr>
        <w:t>An annotated checklist of terrestrial Parasitengona (</w:t>
      </w:r>
      <w:proofErr w:type="spellStart"/>
      <w:r>
        <w:rPr>
          <w:rFonts w:ascii="Times New Roman" w:hAnsi="Times New Roman" w:cs="Times New Roman"/>
          <w:bCs/>
          <w:sz w:val="20"/>
          <w:szCs w:val="20"/>
        </w:rPr>
        <w:t>Actinotrichida</w:t>
      </w:r>
      <w:proofErr w:type="spellEnd"/>
      <w:r>
        <w:rPr>
          <w:rFonts w:ascii="Times New Roman" w:hAnsi="Times New Roman" w:cs="Times New Roman"/>
          <w:bCs/>
          <w:sz w:val="20"/>
          <w:szCs w:val="20"/>
        </w:rPr>
        <w:t xml:space="preserve">: Prostigmata) of the world, excluding Trombiculidae and </w:t>
      </w:r>
      <w:proofErr w:type="spellStart"/>
      <w:r>
        <w:rPr>
          <w:rFonts w:ascii="Times New Roman" w:hAnsi="Times New Roman" w:cs="Times New Roman"/>
          <w:bCs/>
          <w:sz w:val="20"/>
          <w:szCs w:val="20"/>
        </w:rPr>
        <w:t>Walchiidae</w:t>
      </w:r>
      <w:proofErr w:type="spellEnd"/>
      <w:r>
        <w:rPr>
          <w:rFonts w:ascii="Times New Roman" w:hAnsi="Times New Roman" w:cs="Times New Roman"/>
          <w:bCs/>
          <w:sz w:val="20"/>
          <w:szCs w:val="20"/>
        </w:rPr>
        <w:t>. In </w:t>
      </w:r>
      <w:r>
        <w:rPr>
          <w:rFonts w:ascii="Times New Roman" w:hAnsi="Times New Roman" w:cs="Times New Roman"/>
          <w:bCs/>
          <w:i/>
          <w:iCs/>
          <w:sz w:val="20"/>
          <w:szCs w:val="20"/>
        </w:rPr>
        <w:t xml:space="preserve">Annales </w:t>
      </w:r>
      <w:proofErr w:type="spellStart"/>
      <w:r>
        <w:rPr>
          <w:rFonts w:ascii="Times New Roman" w:hAnsi="Times New Roman" w:cs="Times New Roman"/>
          <w:bCs/>
          <w:i/>
          <w:iCs/>
          <w:sz w:val="20"/>
          <w:szCs w:val="20"/>
        </w:rPr>
        <w:t>Zoologici</w:t>
      </w:r>
      <w:proofErr w:type="spellEnd"/>
      <w:r>
        <w:rPr>
          <w:rFonts w:ascii="Times New Roman" w:hAnsi="Times New Roman" w:cs="Times New Roman"/>
          <w:bCs/>
          <w:sz w:val="20"/>
          <w:szCs w:val="20"/>
        </w:rPr>
        <w:t> (Vol. 62, No. 3, pp. 359-562). Museum and Institute of Zoology, Polish Academy of Sciences.</w:t>
      </w:r>
    </w:p>
    <w:p w14:paraId="71231EFF"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proofErr w:type="spellStart"/>
      <w:r>
        <w:rPr>
          <w:rFonts w:ascii="Times New Roman" w:hAnsi="Times New Roman" w:cs="Times New Roman"/>
          <w:bCs/>
          <w:sz w:val="20"/>
          <w:szCs w:val="20"/>
        </w:rPr>
        <w:t>Mąkol</w:t>
      </w:r>
      <w:proofErr w:type="spellEnd"/>
      <w:r>
        <w:rPr>
          <w:rFonts w:ascii="Times New Roman" w:hAnsi="Times New Roman" w:cs="Times New Roman"/>
          <w:bCs/>
          <w:sz w:val="20"/>
          <w:szCs w:val="20"/>
        </w:rPr>
        <w:t xml:space="preserve">, J.; </w:t>
      </w:r>
      <w:proofErr w:type="spellStart"/>
      <w:r>
        <w:rPr>
          <w:rFonts w:ascii="Times New Roman" w:hAnsi="Times New Roman" w:cs="Times New Roman"/>
          <w:bCs/>
          <w:sz w:val="20"/>
          <w:szCs w:val="20"/>
        </w:rPr>
        <w:t>Wohltmann</w:t>
      </w:r>
      <w:proofErr w:type="spellEnd"/>
      <w:r>
        <w:rPr>
          <w:rFonts w:ascii="Times New Roman" w:hAnsi="Times New Roman" w:cs="Times New Roman"/>
          <w:bCs/>
          <w:sz w:val="20"/>
          <w:szCs w:val="20"/>
        </w:rPr>
        <w:t>, Andreas (2000). "A redescription of </w:t>
      </w:r>
      <w:proofErr w:type="spellStart"/>
      <w:r>
        <w:rPr>
          <w:rFonts w:ascii="Times New Roman" w:hAnsi="Times New Roman" w:cs="Times New Roman"/>
          <w:bCs/>
          <w:i/>
          <w:iCs/>
          <w:sz w:val="20"/>
          <w:szCs w:val="20"/>
        </w:rPr>
        <w:t>Trombidium</w:t>
      </w:r>
      <w:proofErr w:type="spellEnd"/>
      <w:r>
        <w:rPr>
          <w:rFonts w:ascii="Times New Roman" w:hAnsi="Times New Roman" w:cs="Times New Roman"/>
          <w:bCs/>
          <w:i/>
          <w:iCs/>
          <w:sz w:val="20"/>
          <w:szCs w:val="20"/>
        </w:rPr>
        <w:t xml:space="preserve"> </w:t>
      </w:r>
      <w:proofErr w:type="spellStart"/>
      <w:r>
        <w:rPr>
          <w:rFonts w:ascii="Times New Roman" w:hAnsi="Times New Roman" w:cs="Times New Roman"/>
          <w:bCs/>
          <w:i/>
          <w:iCs/>
          <w:sz w:val="20"/>
          <w:szCs w:val="20"/>
        </w:rPr>
        <w:t>holosericeum</w:t>
      </w:r>
      <w:proofErr w:type="spellEnd"/>
      <w:r>
        <w:rPr>
          <w:rFonts w:ascii="Times New Roman" w:hAnsi="Times New Roman" w:cs="Times New Roman"/>
          <w:bCs/>
          <w:sz w:val="20"/>
          <w:szCs w:val="20"/>
        </w:rPr>
        <w:t xml:space="preserve"> (Linnaeus, 1758) (Acari: </w:t>
      </w:r>
      <w:proofErr w:type="spellStart"/>
      <w:r>
        <w:rPr>
          <w:rFonts w:ascii="Times New Roman" w:hAnsi="Times New Roman" w:cs="Times New Roman"/>
          <w:bCs/>
          <w:sz w:val="20"/>
          <w:szCs w:val="20"/>
        </w:rPr>
        <w:t>Actinotrichida</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Trombidioidea</w:t>
      </w:r>
      <w:proofErr w:type="spellEnd"/>
      <w:r>
        <w:rPr>
          <w:rFonts w:ascii="Times New Roman" w:hAnsi="Times New Roman" w:cs="Times New Roman"/>
          <w:bCs/>
          <w:sz w:val="20"/>
          <w:szCs w:val="20"/>
        </w:rPr>
        <w:t xml:space="preserve">) with characteristics of all active </w:t>
      </w:r>
      <w:proofErr w:type="spellStart"/>
      <w:r>
        <w:rPr>
          <w:rFonts w:ascii="Times New Roman" w:hAnsi="Times New Roman" w:cs="Times New Roman"/>
          <w:bCs/>
          <w:sz w:val="20"/>
          <w:szCs w:val="20"/>
        </w:rPr>
        <w:t>instars</w:t>
      </w:r>
      <w:proofErr w:type="spellEnd"/>
      <w:r>
        <w:rPr>
          <w:rFonts w:ascii="Times New Roman" w:hAnsi="Times New Roman" w:cs="Times New Roman"/>
          <w:bCs/>
          <w:sz w:val="20"/>
          <w:szCs w:val="20"/>
        </w:rPr>
        <w:t xml:space="preserve"> and notes on taxonomy and biology". </w:t>
      </w:r>
      <w:r>
        <w:rPr>
          <w:rFonts w:ascii="Times New Roman" w:hAnsi="Times New Roman" w:cs="Times New Roman"/>
          <w:bCs/>
          <w:i/>
          <w:iCs/>
          <w:sz w:val="20"/>
          <w:szCs w:val="20"/>
        </w:rPr>
        <w:t xml:space="preserve">Annales </w:t>
      </w:r>
      <w:proofErr w:type="spellStart"/>
      <w:r>
        <w:rPr>
          <w:rFonts w:ascii="Times New Roman" w:hAnsi="Times New Roman" w:cs="Times New Roman"/>
          <w:bCs/>
          <w:i/>
          <w:iCs/>
          <w:sz w:val="20"/>
          <w:szCs w:val="20"/>
        </w:rPr>
        <w:t>Zoologici</w:t>
      </w:r>
      <w:proofErr w:type="spellEnd"/>
      <w:r>
        <w:rPr>
          <w:rFonts w:ascii="Times New Roman" w:hAnsi="Times New Roman" w:cs="Times New Roman"/>
          <w:bCs/>
          <w:sz w:val="20"/>
          <w:szCs w:val="20"/>
        </w:rPr>
        <w:t>. 50 (1): 67–91.</w:t>
      </w:r>
    </w:p>
    <w:p w14:paraId="6B6916C4"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 xml:space="preserve">Manu M, </w:t>
      </w:r>
      <w:proofErr w:type="spellStart"/>
      <w:r>
        <w:rPr>
          <w:rFonts w:ascii="Times New Roman" w:hAnsi="Times New Roman" w:cs="Times New Roman"/>
          <w:bCs/>
          <w:sz w:val="20"/>
          <w:szCs w:val="20"/>
        </w:rPr>
        <w:t>Băncilă</w:t>
      </w:r>
      <w:proofErr w:type="spellEnd"/>
      <w:r>
        <w:rPr>
          <w:rFonts w:ascii="Times New Roman" w:hAnsi="Times New Roman" w:cs="Times New Roman"/>
          <w:bCs/>
          <w:sz w:val="20"/>
          <w:szCs w:val="20"/>
        </w:rPr>
        <w:t xml:space="preserve"> RI, </w:t>
      </w:r>
      <w:proofErr w:type="spellStart"/>
      <w:r>
        <w:rPr>
          <w:rFonts w:ascii="Times New Roman" w:hAnsi="Times New Roman" w:cs="Times New Roman"/>
          <w:bCs/>
          <w:sz w:val="20"/>
          <w:szCs w:val="20"/>
        </w:rPr>
        <w:t>Bîrsan</w:t>
      </w:r>
      <w:proofErr w:type="spellEnd"/>
      <w:r>
        <w:rPr>
          <w:rFonts w:ascii="Times New Roman" w:hAnsi="Times New Roman" w:cs="Times New Roman"/>
          <w:bCs/>
          <w:sz w:val="20"/>
          <w:szCs w:val="20"/>
        </w:rPr>
        <w:t xml:space="preserve"> CC, </w:t>
      </w:r>
      <w:proofErr w:type="spellStart"/>
      <w:r>
        <w:rPr>
          <w:rFonts w:ascii="Times New Roman" w:hAnsi="Times New Roman" w:cs="Times New Roman"/>
          <w:bCs/>
          <w:sz w:val="20"/>
          <w:szCs w:val="20"/>
        </w:rPr>
        <w:t>Mountford</w:t>
      </w:r>
      <w:proofErr w:type="spellEnd"/>
      <w:r>
        <w:rPr>
          <w:rFonts w:ascii="Times New Roman" w:hAnsi="Times New Roman" w:cs="Times New Roman"/>
          <w:bCs/>
          <w:sz w:val="20"/>
          <w:szCs w:val="20"/>
        </w:rPr>
        <w:t xml:space="preserve"> O, </w:t>
      </w:r>
      <w:proofErr w:type="spellStart"/>
      <w:r>
        <w:rPr>
          <w:rFonts w:ascii="Times New Roman" w:hAnsi="Times New Roman" w:cs="Times New Roman"/>
          <w:bCs/>
          <w:sz w:val="20"/>
          <w:szCs w:val="20"/>
        </w:rPr>
        <w:t>Onete</w:t>
      </w:r>
      <w:proofErr w:type="spellEnd"/>
      <w:r>
        <w:rPr>
          <w:rFonts w:ascii="Times New Roman" w:hAnsi="Times New Roman" w:cs="Times New Roman"/>
          <w:bCs/>
          <w:sz w:val="20"/>
          <w:szCs w:val="20"/>
        </w:rPr>
        <w:t xml:space="preserve"> M. Soil mite communities (Acari: </w:t>
      </w:r>
      <w:proofErr w:type="spellStart"/>
      <w:r>
        <w:rPr>
          <w:rFonts w:ascii="Times New Roman" w:hAnsi="Times New Roman" w:cs="Times New Roman"/>
          <w:bCs/>
          <w:sz w:val="20"/>
          <w:szCs w:val="20"/>
        </w:rPr>
        <w:t>Mesostigmata</w:t>
      </w:r>
      <w:proofErr w:type="spellEnd"/>
      <w:r>
        <w:rPr>
          <w:rFonts w:ascii="Times New Roman" w:hAnsi="Times New Roman" w:cs="Times New Roman"/>
          <w:bCs/>
          <w:sz w:val="20"/>
          <w:szCs w:val="20"/>
        </w:rPr>
        <w:t xml:space="preserve">) as indicators of urban ecosystems in Bucharest, Romania. </w:t>
      </w:r>
      <w:r>
        <w:rPr>
          <w:rFonts w:ascii="Times New Roman" w:hAnsi="Times New Roman" w:cs="Times New Roman"/>
          <w:bCs/>
          <w:i/>
          <w:iCs/>
          <w:sz w:val="20"/>
          <w:szCs w:val="20"/>
        </w:rPr>
        <w:t xml:space="preserve">Sci Rep. 2021 Feb 15;11(1):3794. </w:t>
      </w:r>
      <w:proofErr w:type="spellStart"/>
      <w:r>
        <w:rPr>
          <w:rFonts w:ascii="Times New Roman" w:hAnsi="Times New Roman" w:cs="Times New Roman"/>
          <w:bCs/>
          <w:i/>
          <w:iCs/>
          <w:sz w:val="20"/>
          <w:szCs w:val="20"/>
        </w:rPr>
        <w:t>doi</w:t>
      </w:r>
      <w:proofErr w:type="spellEnd"/>
      <w:r>
        <w:rPr>
          <w:rFonts w:ascii="Times New Roman" w:hAnsi="Times New Roman" w:cs="Times New Roman"/>
          <w:bCs/>
          <w:i/>
          <w:iCs/>
          <w:sz w:val="20"/>
          <w:szCs w:val="20"/>
        </w:rPr>
        <w:t xml:space="preserve">: 10.1038/s41598-021-83417-4. PMID: 33589711; </w:t>
      </w:r>
      <w:r>
        <w:rPr>
          <w:rFonts w:ascii="Times New Roman" w:hAnsi="Times New Roman" w:cs="Times New Roman"/>
          <w:bCs/>
          <w:sz w:val="20"/>
          <w:szCs w:val="20"/>
        </w:rPr>
        <w:t>PMCID: PMC7884781.</w:t>
      </w:r>
    </w:p>
    <w:p w14:paraId="399B6067"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 xml:space="preserve">Manu, M., </w:t>
      </w:r>
      <w:proofErr w:type="spellStart"/>
      <w:r>
        <w:rPr>
          <w:rFonts w:ascii="Times New Roman" w:hAnsi="Times New Roman" w:cs="Times New Roman"/>
          <w:bCs/>
          <w:sz w:val="20"/>
          <w:szCs w:val="20"/>
        </w:rPr>
        <w:t>Băncilă</w:t>
      </w:r>
      <w:proofErr w:type="spellEnd"/>
      <w:r>
        <w:rPr>
          <w:rFonts w:ascii="Times New Roman" w:hAnsi="Times New Roman" w:cs="Times New Roman"/>
          <w:bCs/>
          <w:sz w:val="20"/>
          <w:szCs w:val="20"/>
        </w:rPr>
        <w:t xml:space="preserve">, R. I., </w:t>
      </w:r>
      <w:proofErr w:type="spellStart"/>
      <w:r>
        <w:rPr>
          <w:rFonts w:ascii="Times New Roman" w:hAnsi="Times New Roman" w:cs="Times New Roman"/>
          <w:bCs/>
          <w:sz w:val="20"/>
          <w:szCs w:val="20"/>
        </w:rPr>
        <w:t>Bîrsan</w:t>
      </w:r>
      <w:proofErr w:type="spellEnd"/>
      <w:r>
        <w:rPr>
          <w:rFonts w:ascii="Times New Roman" w:hAnsi="Times New Roman" w:cs="Times New Roman"/>
          <w:bCs/>
          <w:sz w:val="20"/>
          <w:szCs w:val="20"/>
        </w:rPr>
        <w:t xml:space="preserve">, C. C., </w:t>
      </w:r>
      <w:proofErr w:type="spellStart"/>
      <w:r>
        <w:rPr>
          <w:rFonts w:ascii="Times New Roman" w:hAnsi="Times New Roman" w:cs="Times New Roman"/>
          <w:bCs/>
          <w:sz w:val="20"/>
          <w:szCs w:val="20"/>
        </w:rPr>
        <w:t>Mountford</w:t>
      </w:r>
      <w:proofErr w:type="spellEnd"/>
      <w:r>
        <w:rPr>
          <w:rFonts w:ascii="Times New Roman" w:hAnsi="Times New Roman" w:cs="Times New Roman"/>
          <w:bCs/>
          <w:sz w:val="20"/>
          <w:szCs w:val="20"/>
        </w:rPr>
        <w:t xml:space="preserve">, O., &amp; </w:t>
      </w:r>
      <w:proofErr w:type="spellStart"/>
      <w:r>
        <w:rPr>
          <w:rFonts w:ascii="Times New Roman" w:hAnsi="Times New Roman" w:cs="Times New Roman"/>
          <w:bCs/>
          <w:sz w:val="20"/>
          <w:szCs w:val="20"/>
        </w:rPr>
        <w:t>Onete</w:t>
      </w:r>
      <w:proofErr w:type="spellEnd"/>
      <w:r>
        <w:rPr>
          <w:rFonts w:ascii="Times New Roman" w:hAnsi="Times New Roman" w:cs="Times New Roman"/>
          <w:bCs/>
          <w:sz w:val="20"/>
          <w:szCs w:val="20"/>
        </w:rPr>
        <w:t xml:space="preserve">, M. (2021). Soil mite communities (Acari: </w:t>
      </w:r>
      <w:proofErr w:type="spellStart"/>
      <w:r>
        <w:rPr>
          <w:rFonts w:ascii="Times New Roman" w:hAnsi="Times New Roman" w:cs="Times New Roman"/>
          <w:bCs/>
          <w:sz w:val="20"/>
          <w:szCs w:val="20"/>
        </w:rPr>
        <w:t>Mesostigmata</w:t>
      </w:r>
      <w:proofErr w:type="spellEnd"/>
      <w:r>
        <w:rPr>
          <w:rFonts w:ascii="Times New Roman" w:hAnsi="Times New Roman" w:cs="Times New Roman"/>
          <w:bCs/>
          <w:sz w:val="20"/>
          <w:szCs w:val="20"/>
        </w:rPr>
        <w:t>) as indicators of urban ecosystems in Bucharest, Romania. </w:t>
      </w:r>
      <w:r>
        <w:rPr>
          <w:rFonts w:ascii="Times New Roman" w:hAnsi="Times New Roman" w:cs="Times New Roman"/>
          <w:bCs/>
          <w:i/>
          <w:iCs/>
          <w:sz w:val="20"/>
          <w:szCs w:val="20"/>
        </w:rPr>
        <w:t>Scientific reports</w:t>
      </w:r>
      <w:r>
        <w:rPr>
          <w:rFonts w:ascii="Times New Roman" w:hAnsi="Times New Roman" w:cs="Times New Roman"/>
          <w:bCs/>
          <w:sz w:val="20"/>
          <w:szCs w:val="20"/>
        </w:rPr>
        <w:t>, </w:t>
      </w:r>
      <w:r>
        <w:rPr>
          <w:rFonts w:ascii="Times New Roman" w:hAnsi="Times New Roman" w:cs="Times New Roman"/>
          <w:bCs/>
          <w:i/>
          <w:iCs/>
          <w:sz w:val="20"/>
          <w:szCs w:val="20"/>
        </w:rPr>
        <w:t>11</w:t>
      </w:r>
      <w:r>
        <w:rPr>
          <w:rFonts w:ascii="Times New Roman" w:hAnsi="Times New Roman" w:cs="Times New Roman"/>
          <w:bCs/>
          <w:sz w:val="20"/>
          <w:szCs w:val="20"/>
        </w:rPr>
        <w:t>(1), 3794.</w:t>
      </w:r>
    </w:p>
    <w:p w14:paraId="18CE2B5C"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bookmarkStart w:id="24" w:name="_Hlk135040545"/>
      <w:r>
        <w:rPr>
          <w:rFonts w:ascii="Times New Roman" w:hAnsi="Times New Roman" w:cs="Times New Roman"/>
          <w:bCs/>
          <w:sz w:val="20"/>
          <w:szCs w:val="20"/>
        </w:rPr>
        <w:t>Mathur</w:t>
      </w:r>
      <w:bookmarkEnd w:id="24"/>
      <w:r>
        <w:rPr>
          <w:rFonts w:ascii="Times New Roman" w:hAnsi="Times New Roman" w:cs="Times New Roman"/>
          <w:bCs/>
          <w:sz w:val="20"/>
          <w:szCs w:val="20"/>
        </w:rPr>
        <w:t xml:space="preserve">, S. N. (1964). Morphology and ecology of the velvet-mite, </w:t>
      </w:r>
      <w:proofErr w:type="spellStart"/>
      <w:r>
        <w:rPr>
          <w:rFonts w:ascii="Times New Roman" w:hAnsi="Times New Roman" w:cs="Times New Roman"/>
          <w:bCs/>
          <w:sz w:val="20"/>
          <w:szCs w:val="20"/>
        </w:rPr>
        <w:t>Allothrombium</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Lerouxi</w:t>
      </w:r>
      <w:proofErr w:type="spellEnd"/>
      <w:r>
        <w:rPr>
          <w:rFonts w:ascii="Times New Roman" w:hAnsi="Times New Roman" w:cs="Times New Roman"/>
          <w:bCs/>
          <w:sz w:val="20"/>
          <w:szCs w:val="20"/>
        </w:rPr>
        <w:t xml:space="preserve"> Moss.</w:t>
      </w:r>
    </w:p>
    <w:p w14:paraId="38621707"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 xml:space="preserve">Mathur, S., &amp; </w:t>
      </w:r>
      <w:proofErr w:type="spellStart"/>
      <w:r>
        <w:rPr>
          <w:rFonts w:ascii="Times New Roman" w:hAnsi="Times New Roman" w:cs="Times New Roman"/>
          <w:bCs/>
          <w:sz w:val="20"/>
          <w:szCs w:val="20"/>
        </w:rPr>
        <w:t>LeRoux</w:t>
      </w:r>
      <w:proofErr w:type="spellEnd"/>
      <w:r>
        <w:rPr>
          <w:rFonts w:ascii="Times New Roman" w:hAnsi="Times New Roman" w:cs="Times New Roman"/>
          <w:bCs/>
          <w:sz w:val="20"/>
          <w:szCs w:val="20"/>
        </w:rPr>
        <w:t>, E. (1970). THE REPRODUCTIVE ORGANS OF THE VELVET MITE, ALLOTHROMBIUM LEROUXI (TROMBIDIFORMES: TROMBIDIIDAE). </w:t>
      </w:r>
      <w:r>
        <w:rPr>
          <w:rFonts w:ascii="Times New Roman" w:hAnsi="Times New Roman" w:cs="Times New Roman"/>
          <w:bCs/>
          <w:i/>
          <w:iCs/>
          <w:sz w:val="20"/>
          <w:szCs w:val="20"/>
        </w:rPr>
        <w:t>The Canadian Entomologist,</w:t>
      </w:r>
      <w:r>
        <w:rPr>
          <w:rFonts w:ascii="Times New Roman" w:hAnsi="Times New Roman" w:cs="Times New Roman"/>
          <w:bCs/>
          <w:sz w:val="20"/>
          <w:szCs w:val="20"/>
        </w:rPr>
        <w:t> </w:t>
      </w:r>
      <w:r>
        <w:rPr>
          <w:rFonts w:ascii="Times New Roman" w:hAnsi="Times New Roman" w:cs="Times New Roman"/>
          <w:bCs/>
          <w:i/>
          <w:iCs/>
          <w:sz w:val="20"/>
          <w:szCs w:val="20"/>
        </w:rPr>
        <w:t>102</w:t>
      </w:r>
      <w:r>
        <w:rPr>
          <w:rFonts w:ascii="Times New Roman" w:hAnsi="Times New Roman" w:cs="Times New Roman"/>
          <w:bCs/>
          <w:sz w:val="20"/>
          <w:szCs w:val="20"/>
        </w:rPr>
        <w:t>(2), 144-157. doi:10.4039/Ent102144-2</w:t>
      </w:r>
    </w:p>
    <w:p w14:paraId="261A40A2"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lastRenderedPageBreak/>
        <w:t>McCann, L. (2023). </w:t>
      </w:r>
      <w:r>
        <w:rPr>
          <w:rFonts w:ascii="Times New Roman" w:hAnsi="Times New Roman" w:cs="Times New Roman"/>
          <w:bCs/>
          <w:i/>
          <w:iCs/>
          <w:sz w:val="20"/>
          <w:szCs w:val="20"/>
        </w:rPr>
        <w:t>Three essays on the economics of pesticide use</w:t>
      </w:r>
      <w:r>
        <w:rPr>
          <w:rFonts w:ascii="Times New Roman" w:hAnsi="Times New Roman" w:cs="Times New Roman"/>
          <w:bCs/>
          <w:sz w:val="20"/>
          <w:szCs w:val="20"/>
        </w:rPr>
        <w:t> (Doctoral dissertation, University of Missouri--Columbia).</w:t>
      </w:r>
    </w:p>
    <w:p w14:paraId="582E5F91"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
          <w:bCs/>
          <w:i/>
          <w:iCs/>
          <w:color w:val="0563C1" w:themeColor="hyperlink"/>
          <w:sz w:val="20"/>
          <w:szCs w:val="20"/>
          <w:u w:val="single"/>
        </w:rPr>
      </w:pPr>
      <w:r>
        <w:rPr>
          <w:rFonts w:ascii="Times New Roman" w:hAnsi="Times New Roman" w:cs="Times New Roman"/>
          <w:b/>
          <w:bCs/>
          <w:i/>
          <w:iCs/>
          <w:color w:val="0563C1" w:themeColor="hyperlink"/>
          <w:sz w:val="20"/>
          <w:szCs w:val="20"/>
          <w:u w:val="single"/>
        </w:rPr>
        <w:t>Medicine mite (downtoearth.org.in)</w:t>
      </w:r>
    </w:p>
    <w:p w14:paraId="061519EB"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Michener, C. D. (1946). The taxonomy and bionomics of some Panamanian trombidiid mites (</w:t>
      </w:r>
      <w:proofErr w:type="spellStart"/>
      <w:r>
        <w:rPr>
          <w:rFonts w:ascii="Times New Roman" w:hAnsi="Times New Roman" w:cs="Times New Roman"/>
          <w:bCs/>
          <w:sz w:val="20"/>
          <w:szCs w:val="20"/>
        </w:rPr>
        <w:t>Acarina</w:t>
      </w:r>
      <w:proofErr w:type="spellEnd"/>
      <w:r>
        <w:rPr>
          <w:rFonts w:ascii="Times New Roman" w:hAnsi="Times New Roman" w:cs="Times New Roman"/>
          <w:bCs/>
          <w:sz w:val="20"/>
          <w:szCs w:val="20"/>
        </w:rPr>
        <w:t>). </w:t>
      </w:r>
      <w:r>
        <w:rPr>
          <w:rFonts w:ascii="Times New Roman" w:hAnsi="Times New Roman" w:cs="Times New Roman"/>
          <w:bCs/>
          <w:i/>
          <w:iCs/>
          <w:sz w:val="20"/>
          <w:szCs w:val="20"/>
        </w:rPr>
        <w:t>Annals of the Entomological Society of America</w:t>
      </w:r>
      <w:r>
        <w:rPr>
          <w:rFonts w:ascii="Times New Roman" w:hAnsi="Times New Roman" w:cs="Times New Roman"/>
          <w:bCs/>
          <w:sz w:val="20"/>
          <w:szCs w:val="20"/>
        </w:rPr>
        <w:t>, </w:t>
      </w:r>
      <w:r>
        <w:rPr>
          <w:rFonts w:ascii="Times New Roman" w:hAnsi="Times New Roman" w:cs="Times New Roman"/>
          <w:bCs/>
          <w:i/>
          <w:iCs/>
          <w:sz w:val="20"/>
          <w:szCs w:val="20"/>
        </w:rPr>
        <w:t>39</w:t>
      </w:r>
      <w:r>
        <w:rPr>
          <w:rFonts w:ascii="Times New Roman" w:hAnsi="Times New Roman" w:cs="Times New Roman"/>
          <w:bCs/>
          <w:sz w:val="20"/>
          <w:szCs w:val="20"/>
        </w:rPr>
        <w:t>(3), 349-380.</w:t>
      </w:r>
    </w:p>
    <w:p w14:paraId="728FF07C"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 xml:space="preserve">Miller, A. E. (1925). An introductory study of the </w:t>
      </w:r>
      <w:proofErr w:type="spellStart"/>
      <w:r>
        <w:rPr>
          <w:rFonts w:ascii="Times New Roman" w:hAnsi="Times New Roman" w:cs="Times New Roman"/>
          <w:bCs/>
          <w:sz w:val="20"/>
          <w:szCs w:val="20"/>
        </w:rPr>
        <w:t>Acarina</w:t>
      </w:r>
      <w:proofErr w:type="spellEnd"/>
      <w:r>
        <w:rPr>
          <w:rFonts w:ascii="Times New Roman" w:hAnsi="Times New Roman" w:cs="Times New Roman"/>
          <w:bCs/>
          <w:sz w:val="20"/>
          <w:szCs w:val="20"/>
        </w:rPr>
        <w:t>, or mites, of Ohio.</w:t>
      </w:r>
    </w:p>
    <w:p w14:paraId="1709B405"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 xml:space="preserve">MJ, S. (1995). Hormonal profile of the extract of red velvet mite </w:t>
      </w:r>
      <w:proofErr w:type="spellStart"/>
      <w:r>
        <w:rPr>
          <w:rFonts w:ascii="Times New Roman" w:hAnsi="Times New Roman" w:cs="Times New Roman"/>
          <w:bCs/>
          <w:sz w:val="20"/>
          <w:szCs w:val="20"/>
        </w:rPr>
        <w:t>dinothrombium</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tinctorium</w:t>
      </w:r>
      <w:proofErr w:type="spellEnd"/>
      <w:r>
        <w:rPr>
          <w:rFonts w:ascii="Times New Roman" w:hAnsi="Times New Roman" w:cs="Times New Roman"/>
          <w:bCs/>
          <w:sz w:val="20"/>
          <w:szCs w:val="20"/>
        </w:rPr>
        <w:t>.</w:t>
      </w:r>
    </w:p>
    <w:p w14:paraId="6A4BD7BD"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 xml:space="preserve">Moss, W. W. (1960). Description and mating </w:t>
      </w:r>
      <w:proofErr w:type="spellStart"/>
      <w:r>
        <w:rPr>
          <w:rFonts w:ascii="Times New Roman" w:hAnsi="Times New Roman" w:cs="Times New Roman"/>
          <w:bCs/>
          <w:sz w:val="20"/>
          <w:szCs w:val="20"/>
        </w:rPr>
        <w:t>behaviour</w:t>
      </w:r>
      <w:proofErr w:type="spellEnd"/>
      <w:r>
        <w:rPr>
          <w:rFonts w:ascii="Times New Roman" w:hAnsi="Times New Roman" w:cs="Times New Roman"/>
          <w:bCs/>
          <w:sz w:val="20"/>
          <w:szCs w:val="20"/>
        </w:rPr>
        <w:t xml:space="preserve"> of </w:t>
      </w:r>
      <w:proofErr w:type="spellStart"/>
      <w:r>
        <w:rPr>
          <w:rFonts w:ascii="Times New Roman" w:hAnsi="Times New Roman" w:cs="Times New Roman"/>
          <w:bCs/>
          <w:sz w:val="20"/>
          <w:szCs w:val="20"/>
        </w:rPr>
        <w:t>Allothrombium</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lerouxi</w:t>
      </w:r>
      <w:proofErr w:type="spellEnd"/>
      <w:r>
        <w:rPr>
          <w:rFonts w:ascii="Times New Roman" w:hAnsi="Times New Roman" w:cs="Times New Roman"/>
          <w:bCs/>
          <w:sz w:val="20"/>
          <w:szCs w:val="20"/>
        </w:rPr>
        <w:t xml:space="preserve">, new </w:t>
      </w:r>
      <w:proofErr w:type="gramStart"/>
      <w:r>
        <w:rPr>
          <w:rFonts w:ascii="Times New Roman" w:hAnsi="Times New Roman" w:cs="Times New Roman"/>
          <w:bCs/>
          <w:sz w:val="20"/>
          <w:szCs w:val="20"/>
        </w:rPr>
        <w:t>species,(</w:t>
      </w:r>
      <w:proofErr w:type="spellStart"/>
      <w:proofErr w:type="gramEnd"/>
      <w:r>
        <w:rPr>
          <w:rFonts w:ascii="Times New Roman" w:hAnsi="Times New Roman" w:cs="Times New Roman"/>
          <w:bCs/>
          <w:sz w:val="20"/>
          <w:szCs w:val="20"/>
        </w:rPr>
        <w:t>Acarina</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Trombidiidae</w:t>
      </w:r>
      <w:proofErr w:type="spellEnd"/>
      <w:r>
        <w:rPr>
          <w:rFonts w:ascii="Times New Roman" w:hAnsi="Times New Roman" w:cs="Times New Roman"/>
          <w:bCs/>
          <w:sz w:val="20"/>
          <w:szCs w:val="20"/>
        </w:rPr>
        <w:t>), a predator of small arthropods in Quebec apple orchards. </w:t>
      </w:r>
      <w:r>
        <w:rPr>
          <w:rFonts w:ascii="Times New Roman" w:hAnsi="Times New Roman" w:cs="Times New Roman"/>
          <w:bCs/>
          <w:i/>
          <w:iCs/>
          <w:sz w:val="20"/>
          <w:szCs w:val="20"/>
        </w:rPr>
        <w:t>The Canadian Entomologist</w:t>
      </w:r>
      <w:r>
        <w:rPr>
          <w:rFonts w:ascii="Times New Roman" w:hAnsi="Times New Roman" w:cs="Times New Roman"/>
          <w:bCs/>
          <w:sz w:val="20"/>
          <w:szCs w:val="20"/>
        </w:rPr>
        <w:t>, </w:t>
      </w:r>
      <w:r>
        <w:rPr>
          <w:rFonts w:ascii="Times New Roman" w:hAnsi="Times New Roman" w:cs="Times New Roman"/>
          <w:bCs/>
          <w:i/>
          <w:iCs/>
          <w:sz w:val="20"/>
          <w:szCs w:val="20"/>
        </w:rPr>
        <w:t>92</w:t>
      </w:r>
      <w:r>
        <w:rPr>
          <w:rFonts w:ascii="Times New Roman" w:hAnsi="Times New Roman" w:cs="Times New Roman"/>
          <w:bCs/>
          <w:sz w:val="20"/>
          <w:szCs w:val="20"/>
        </w:rPr>
        <w:t>(12), 898-905.</w:t>
      </w:r>
    </w:p>
    <w:p w14:paraId="7AA06924"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 xml:space="preserve">Moss, W. W. (1962). The immature stages of the red velvet mite </w:t>
      </w:r>
      <w:proofErr w:type="spellStart"/>
      <w:r>
        <w:rPr>
          <w:rFonts w:ascii="Times New Roman" w:hAnsi="Times New Roman" w:cs="Times New Roman"/>
          <w:bCs/>
          <w:sz w:val="20"/>
          <w:szCs w:val="20"/>
        </w:rPr>
        <w:t>Allothrombium</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lerouxi</w:t>
      </w:r>
      <w:proofErr w:type="spellEnd"/>
      <w:r>
        <w:rPr>
          <w:rFonts w:ascii="Times New Roman" w:hAnsi="Times New Roman" w:cs="Times New Roman"/>
          <w:bCs/>
          <w:sz w:val="20"/>
          <w:szCs w:val="20"/>
        </w:rPr>
        <w:t xml:space="preserve"> (Acari: </w:t>
      </w:r>
      <w:proofErr w:type="spellStart"/>
      <w:r>
        <w:rPr>
          <w:rFonts w:ascii="Times New Roman" w:hAnsi="Times New Roman" w:cs="Times New Roman"/>
          <w:bCs/>
          <w:sz w:val="20"/>
          <w:szCs w:val="20"/>
        </w:rPr>
        <w:t>Trombidiidae</w:t>
      </w:r>
      <w:proofErr w:type="spellEnd"/>
      <w:r>
        <w:rPr>
          <w:rFonts w:ascii="Times New Roman" w:hAnsi="Times New Roman" w:cs="Times New Roman"/>
          <w:bCs/>
          <w:sz w:val="20"/>
          <w:szCs w:val="20"/>
        </w:rPr>
        <w:t>). </w:t>
      </w:r>
      <w:r>
        <w:rPr>
          <w:rFonts w:ascii="Times New Roman" w:hAnsi="Times New Roman" w:cs="Times New Roman"/>
          <w:bCs/>
          <w:i/>
          <w:iCs/>
          <w:sz w:val="20"/>
          <w:szCs w:val="20"/>
        </w:rPr>
        <w:t>Annals of the Entomological Society of America</w:t>
      </w:r>
      <w:r>
        <w:rPr>
          <w:rFonts w:ascii="Times New Roman" w:hAnsi="Times New Roman" w:cs="Times New Roman"/>
          <w:bCs/>
          <w:sz w:val="20"/>
          <w:szCs w:val="20"/>
        </w:rPr>
        <w:t>, </w:t>
      </w:r>
      <w:r>
        <w:rPr>
          <w:rFonts w:ascii="Times New Roman" w:hAnsi="Times New Roman" w:cs="Times New Roman"/>
          <w:bCs/>
          <w:i/>
          <w:iCs/>
          <w:sz w:val="20"/>
          <w:szCs w:val="20"/>
        </w:rPr>
        <w:t>55</w:t>
      </w:r>
      <w:r>
        <w:rPr>
          <w:rFonts w:ascii="Times New Roman" w:hAnsi="Times New Roman" w:cs="Times New Roman"/>
          <w:bCs/>
          <w:sz w:val="20"/>
          <w:szCs w:val="20"/>
        </w:rPr>
        <w:t>(3), 295-303.</w:t>
      </w:r>
    </w:p>
    <w:p w14:paraId="76EE711A"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
          <w:i/>
          <w:iCs/>
          <w:color w:val="0070C0"/>
          <w:sz w:val="20"/>
          <w:szCs w:val="20"/>
        </w:rPr>
      </w:pPr>
      <w:r>
        <w:rPr>
          <w:rFonts w:ascii="Times New Roman" w:hAnsi="Times New Roman" w:cs="Times New Roman"/>
          <w:b/>
          <w:i/>
          <w:iCs/>
          <w:color w:val="0070C0"/>
          <w:sz w:val="20"/>
          <w:szCs w:val="20"/>
        </w:rPr>
        <w:t>Most unlikely pet! People buying red velvet mite - The Hindu.</w:t>
      </w:r>
    </w:p>
    <w:p w14:paraId="3475E95C"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Oliver, T. H., Isaac, N. J., August, T. A., Woodcock, B. A., Roy, D. B., &amp; Bullock, J. M. (2015). Declining resilience of ecosystem functions under biodiversity loss. </w:t>
      </w:r>
      <w:r>
        <w:rPr>
          <w:rFonts w:ascii="Times New Roman" w:hAnsi="Times New Roman" w:cs="Times New Roman"/>
          <w:bCs/>
          <w:i/>
          <w:iCs/>
          <w:sz w:val="20"/>
          <w:szCs w:val="20"/>
        </w:rPr>
        <w:t>Nature communications</w:t>
      </w:r>
      <w:r>
        <w:rPr>
          <w:rFonts w:ascii="Times New Roman" w:hAnsi="Times New Roman" w:cs="Times New Roman"/>
          <w:bCs/>
          <w:sz w:val="20"/>
          <w:szCs w:val="20"/>
        </w:rPr>
        <w:t>, </w:t>
      </w:r>
      <w:r>
        <w:rPr>
          <w:rFonts w:ascii="Times New Roman" w:hAnsi="Times New Roman" w:cs="Times New Roman"/>
          <w:bCs/>
          <w:i/>
          <w:iCs/>
          <w:sz w:val="20"/>
          <w:szCs w:val="20"/>
        </w:rPr>
        <w:t>6</w:t>
      </w:r>
      <w:r>
        <w:rPr>
          <w:rFonts w:ascii="Times New Roman" w:hAnsi="Times New Roman" w:cs="Times New Roman"/>
          <w:bCs/>
          <w:sz w:val="20"/>
          <w:szCs w:val="20"/>
        </w:rPr>
        <w:t>(1), 1-8.</w:t>
      </w:r>
    </w:p>
    <w:p w14:paraId="2A862C17"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 xml:space="preserve">Ollerton, J., </w:t>
      </w:r>
      <w:proofErr w:type="spellStart"/>
      <w:r>
        <w:rPr>
          <w:rFonts w:ascii="Times New Roman" w:hAnsi="Times New Roman" w:cs="Times New Roman"/>
          <w:bCs/>
          <w:sz w:val="20"/>
          <w:szCs w:val="20"/>
        </w:rPr>
        <w:t>Erenler</w:t>
      </w:r>
      <w:proofErr w:type="spellEnd"/>
      <w:r>
        <w:rPr>
          <w:rFonts w:ascii="Times New Roman" w:hAnsi="Times New Roman" w:cs="Times New Roman"/>
          <w:bCs/>
          <w:sz w:val="20"/>
          <w:szCs w:val="20"/>
        </w:rPr>
        <w:t>, H., Edwards, M., &amp; Crockett, R. (2014). Extinctions of aculeate pollinators in Britain and the role of large-scale agricultural changes. </w:t>
      </w:r>
      <w:r>
        <w:rPr>
          <w:rFonts w:ascii="Times New Roman" w:hAnsi="Times New Roman" w:cs="Times New Roman"/>
          <w:bCs/>
          <w:i/>
          <w:iCs/>
          <w:sz w:val="20"/>
          <w:szCs w:val="20"/>
        </w:rPr>
        <w:t>Science</w:t>
      </w:r>
      <w:r>
        <w:rPr>
          <w:rFonts w:ascii="Times New Roman" w:hAnsi="Times New Roman" w:cs="Times New Roman"/>
          <w:bCs/>
          <w:sz w:val="20"/>
          <w:szCs w:val="20"/>
        </w:rPr>
        <w:t>, </w:t>
      </w:r>
      <w:r>
        <w:rPr>
          <w:rFonts w:ascii="Times New Roman" w:hAnsi="Times New Roman" w:cs="Times New Roman"/>
          <w:bCs/>
          <w:i/>
          <w:iCs/>
          <w:sz w:val="20"/>
          <w:szCs w:val="20"/>
        </w:rPr>
        <w:t>346</w:t>
      </w:r>
      <w:r>
        <w:rPr>
          <w:rFonts w:ascii="Times New Roman" w:hAnsi="Times New Roman" w:cs="Times New Roman"/>
          <w:bCs/>
          <w:sz w:val="20"/>
          <w:szCs w:val="20"/>
        </w:rPr>
        <w:t>(6215), 1360-1362.</w:t>
      </w:r>
    </w:p>
    <w:p w14:paraId="785634A3"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i/>
          <w:iCs/>
          <w:sz w:val="20"/>
          <w:szCs w:val="20"/>
        </w:rPr>
      </w:pPr>
      <w:proofErr w:type="spellStart"/>
      <w:r>
        <w:rPr>
          <w:rFonts w:ascii="Times New Roman" w:hAnsi="Times New Roman" w:cs="Times New Roman"/>
          <w:bCs/>
          <w:sz w:val="20"/>
          <w:szCs w:val="20"/>
        </w:rPr>
        <w:t>Oudhia</w:t>
      </w:r>
      <w:proofErr w:type="spellEnd"/>
      <w:r>
        <w:rPr>
          <w:rFonts w:ascii="Times New Roman" w:hAnsi="Times New Roman" w:cs="Times New Roman"/>
          <w:bCs/>
          <w:sz w:val="20"/>
          <w:szCs w:val="20"/>
        </w:rPr>
        <w:t xml:space="preserve">, P. (2003). Interactions with the traditional healers and natives of </w:t>
      </w:r>
      <w:proofErr w:type="spellStart"/>
      <w:r>
        <w:rPr>
          <w:rFonts w:ascii="Times New Roman" w:hAnsi="Times New Roman" w:cs="Times New Roman"/>
          <w:bCs/>
          <w:sz w:val="20"/>
          <w:szCs w:val="20"/>
        </w:rPr>
        <w:t>Bhopalpatnam</w:t>
      </w:r>
      <w:proofErr w:type="spellEnd"/>
      <w:r>
        <w:rPr>
          <w:rFonts w:ascii="Times New Roman" w:hAnsi="Times New Roman" w:cs="Times New Roman"/>
          <w:bCs/>
          <w:sz w:val="20"/>
          <w:szCs w:val="20"/>
        </w:rPr>
        <w:t xml:space="preserve"> region, Chhattisgarh, India having rich traditional medicinal knowledge about common herbs insects and other animals. In </w:t>
      </w:r>
      <w:r>
        <w:rPr>
          <w:rFonts w:ascii="Times New Roman" w:hAnsi="Times New Roman" w:cs="Times New Roman"/>
          <w:bCs/>
          <w:i/>
          <w:iCs/>
          <w:sz w:val="20"/>
          <w:szCs w:val="20"/>
        </w:rPr>
        <w:t>Research note at Botanical. com.</w:t>
      </w:r>
    </w:p>
    <w:p w14:paraId="1E2E3998"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 xml:space="preserve">Paramesh, G., &amp; </w:t>
      </w:r>
      <w:proofErr w:type="spellStart"/>
      <w:r>
        <w:rPr>
          <w:rFonts w:ascii="Times New Roman" w:hAnsi="Times New Roman" w:cs="Times New Roman"/>
          <w:bCs/>
          <w:sz w:val="20"/>
          <w:szCs w:val="20"/>
        </w:rPr>
        <w:t>Vijayagiri</w:t>
      </w:r>
      <w:proofErr w:type="spellEnd"/>
      <w:r>
        <w:rPr>
          <w:rFonts w:ascii="Times New Roman" w:hAnsi="Times New Roman" w:cs="Times New Roman"/>
          <w:bCs/>
          <w:sz w:val="20"/>
          <w:szCs w:val="20"/>
        </w:rPr>
        <w:t xml:space="preserve">, R. C. Ecology of </w:t>
      </w:r>
      <w:proofErr w:type="spellStart"/>
      <w:r>
        <w:rPr>
          <w:rFonts w:ascii="Times New Roman" w:hAnsi="Times New Roman" w:cs="Times New Roman"/>
          <w:bCs/>
          <w:sz w:val="20"/>
          <w:szCs w:val="20"/>
        </w:rPr>
        <w:t>Trombidium</w:t>
      </w:r>
      <w:proofErr w:type="spellEnd"/>
      <w:r>
        <w:rPr>
          <w:rFonts w:ascii="Times New Roman" w:hAnsi="Times New Roman" w:cs="Times New Roman"/>
          <w:bCs/>
          <w:sz w:val="20"/>
          <w:szCs w:val="20"/>
        </w:rPr>
        <w:t xml:space="preserve"> (Red Velvet Mite) in Karimnagar Districts </w:t>
      </w:r>
      <w:proofErr w:type="gramStart"/>
      <w:r>
        <w:rPr>
          <w:rFonts w:ascii="Times New Roman" w:hAnsi="Times New Roman" w:cs="Times New Roman"/>
          <w:bCs/>
          <w:sz w:val="20"/>
          <w:szCs w:val="20"/>
        </w:rPr>
        <w:t>Of</w:t>
      </w:r>
      <w:proofErr w:type="gramEnd"/>
      <w:r>
        <w:rPr>
          <w:rFonts w:ascii="Times New Roman" w:hAnsi="Times New Roman" w:cs="Times New Roman"/>
          <w:bCs/>
          <w:sz w:val="20"/>
          <w:szCs w:val="20"/>
        </w:rPr>
        <w:t xml:space="preserve"> Telangana, India.</w:t>
      </w:r>
    </w:p>
    <w:p w14:paraId="6E6430BE" w14:textId="77777777" w:rsidR="00060A9A" w:rsidRPr="007726C1" w:rsidRDefault="004D4745">
      <w:pPr>
        <w:autoSpaceDE w:val="0"/>
        <w:autoSpaceDN w:val="0"/>
        <w:adjustRightInd w:val="0"/>
        <w:spacing w:after="0" w:line="360" w:lineRule="auto"/>
        <w:ind w:left="1170" w:hanging="1170"/>
        <w:jc w:val="both"/>
        <w:rPr>
          <w:rFonts w:ascii="Times New Roman" w:hAnsi="Times New Roman" w:cs="Times New Roman"/>
          <w:bCs/>
          <w:sz w:val="20"/>
          <w:szCs w:val="20"/>
          <w:lang w:val="de-DE"/>
        </w:rPr>
      </w:pPr>
      <w:r>
        <w:rPr>
          <w:rFonts w:ascii="Times New Roman" w:hAnsi="Times New Roman" w:cs="Times New Roman"/>
          <w:bCs/>
          <w:sz w:val="20"/>
          <w:szCs w:val="20"/>
        </w:rPr>
        <w:t>Pimentel, D., Wilson, C., McCullum, C., Huang, R., Dwen, P., Flack, J., ... &amp; Cliff, B. (1997). Economic and environmental benefits of biodiversity. </w:t>
      </w:r>
      <w:r w:rsidRPr="007726C1">
        <w:rPr>
          <w:rFonts w:ascii="Times New Roman" w:hAnsi="Times New Roman" w:cs="Times New Roman"/>
          <w:bCs/>
          <w:i/>
          <w:iCs/>
          <w:sz w:val="20"/>
          <w:szCs w:val="20"/>
          <w:lang w:val="de-DE"/>
        </w:rPr>
        <w:t>BioScience</w:t>
      </w:r>
      <w:r w:rsidRPr="007726C1">
        <w:rPr>
          <w:rFonts w:ascii="Times New Roman" w:hAnsi="Times New Roman" w:cs="Times New Roman"/>
          <w:bCs/>
          <w:sz w:val="20"/>
          <w:szCs w:val="20"/>
          <w:lang w:val="de-DE"/>
        </w:rPr>
        <w:t>, </w:t>
      </w:r>
      <w:r w:rsidRPr="007726C1">
        <w:rPr>
          <w:rFonts w:ascii="Times New Roman" w:hAnsi="Times New Roman" w:cs="Times New Roman"/>
          <w:bCs/>
          <w:i/>
          <w:iCs/>
          <w:sz w:val="20"/>
          <w:szCs w:val="20"/>
          <w:lang w:val="de-DE"/>
        </w:rPr>
        <w:t>47</w:t>
      </w:r>
      <w:r w:rsidRPr="007726C1">
        <w:rPr>
          <w:rFonts w:ascii="Times New Roman" w:hAnsi="Times New Roman" w:cs="Times New Roman"/>
          <w:bCs/>
          <w:sz w:val="20"/>
          <w:szCs w:val="20"/>
          <w:lang w:val="de-DE"/>
        </w:rPr>
        <w:t>(11), 747-757.</w:t>
      </w:r>
    </w:p>
    <w:p w14:paraId="14AECF87"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sidRPr="007726C1">
        <w:rPr>
          <w:rFonts w:ascii="Times New Roman" w:hAnsi="Times New Roman" w:cs="Times New Roman"/>
          <w:bCs/>
          <w:sz w:val="20"/>
          <w:szCs w:val="20"/>
          <w:lang w:val="de-DE"/>
        </w:rPr>
        <w:t xml:space="preserve">Potts, S. G., Biesmeijer, J. C., Kremen, C., Neumann, P., Schweiger, O., &amp; Kunin, W. E. (2010). </w:t>
      </w:r>
      <w:r>
        <w:rPr>
          <w:rFonts w:ascii="Times New Roman" w:hAnsi="Times New Roman" w:cs="Times New Roman"/>
          <w:bCs/>
          <w:sz w:val="20"/>
          <w:szCs w:val="20"/>
        </w:rPr>
        <w:t>Global pollinator declines: trends, impacts and drivers. Trends in ecology &amp; evolution, 25(6), 345-353.</w:t>
      </w:r>
    </w:p>
    <w:p w14:paraId="115C341B"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Powney, G. D., Carvell, C., Edwards, M., Morris, R. K., Roy, H. E., Woodcock, B. A., &amp; Isaac, N. J. (2019). Widespread losses of pollinating insects in Britain. Nature communications, 10(1), 1018.</w:t>
      </w:r>
    </w:p>
    <w:p w14:paraId="19479CEB"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Rajkhowa, D., &amp; Deka, M. K. (2016). Insect-based medicines: a review of present status and prospects of entomo-therapeutic resources for human ailment. </w:t>
      </w:r>
      <w:r>
        <w:rPr>
          <w:rFonts w:ascii="Times New Roman" w:hAnsi="Times New Roman" w:cs="Times New Roman"/>
          <w:bCs/>
          <w:i/>
          <w:iCs/>
          <w:sz w:val="20"/>
          <w:szCs w:val="20"/>
        </w:rPr>
        <w:t>International Journal of Agriculture, Environment and Biotechnology</w:t>
      </w:r>
      <w:r>
        <w:rPr>
          <w:rFonts w:ascii="Times New Roman" w:hAnsi="Times New Roman" w:cs="Times New Roman"/>
          <w:bCs/>
          <w:sz w:val="20"/>
          <w:szCs w:val="20"/>
        </w:rPr>
        <w:t>, </w:t>
      </w:r>
      <w:r>
        <w:rPr>
          <w:rFonts w:ascii="Times New Roman" w:hAnsi="Times New Roman" w:cs="Times New Roman"/>
          <w:bCs/>
          <w:i/>
          <w:iCs/>
          <w:sz w:val="20"/>
          <w:szCs w:val="20"/>
        </w:rPr>
        <w:t>9</w:t>
      </w:r>
      <w:r>
        <w:rPr>
          <w:rFonts w:ascii="Times New Roman" w:hAnsi="Times New Roman" w:cs="Times New Roman"/>
          <w:bCs/>
          <w:sz w:val="20"/>
          <w:szCs w:val="20"/>
        </w:rPr>
        <w:t>(6), 1069-1079.</w:t>
      </w:r>
    </w:p>
    <w:p w14:paraId="6B5BA42F"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proofErr w:type="spellStart"/>
      <w:r>
        <w:rPr>
          <w:rFonts w:ascii="Times New Roman" w:hAnsi="Times New Roman" w:cs="Times New Roman"/>
          <w:bCs/>
          <w:sz w:val="20"/>
          <w:szCs w:val="20"/>
        </w:rPr>
        <w:t>Robaux</w:t>
      </w:r>
      <w:proofErr w:type="spellEnd"/>
      <w:r>
        <w:rPr>
          <w:rFonts w:ascii="Times New Roman" w:hAnsi="Times New Roman" w:cs="Times New Roman"/>
          <w:bCs/>
          <w:sz w:val="20"/>
          <w:szCs w:val="20"/>
        </w:rPr>
        <w:t xml:space="preserve">, P. (1974). </w:t>
      </w:r>
      <w:proofErr w:type="spellStart"/>
      <w:r>
        <w:rPr>
          <w:rFonts w:ascii="Times New Roman" w:hAnsi="Times New Roman" w:cs="Times New Roman"/>
          <w:bCs/>
          <w:sz w:val="20"/>
          <w:szCs w:val="20"/>
        </w:rPr>
        <w:t>Recherches</w:t>
      </w:r>
      <w:proofErr w:type="spellEnd"/>
      <w:r>
        <w:rPr>
          <w:rFonts w:ascii="Times New Roman" w:hAnsi="Times New Roman" w:cs="Times New Roman"/>
          <w:bCs/>
          <w:sz w:val="20"/>
          <w:szCs w:val="20"/>
        </w:rPr>
        <w:t xml:space="preserve"> sur le </w:t>
      </w:r>
      <w:proofErr w:type="spellStart"/>
      <w:r>
        <w:rPr>
          <w:rFonts w:ascii="Times New Roman" w:hAnsi="Times New Roman" w:cs="Times New Roman"/>
          <w:bCs/>
          <w:sz w:val="20"/>
          <w:szCs w:val="20"/>
        </w:rPr>
        <w:t>developpement</w:t>
      </w:r>
      <w:proofErr w:type="spellEnd"/>
      <w:r>
        <w:rPr>
          <w:rFonts w:ascii="Times New Roman" w:hAnsi="Times New Roman" w:cs="Times New Roman"/>
          <w:bCs/>
          <w:sz w:val="20"/>
          <w:szCs w:val="20"/>
        </w:rPr>
        <w:t xml:space="preserve"> et la </w:t>
      </w:r>
      <w:proofErr w:type="spellStart"/>
      <w:r>
        <w:rPr>
          <w:rFonts w:ascii="Times New Roman" w:hAnsi="Times New Roman" w:cs="Times New Roman"/>
          <w:bCs/>
          <w:sz w:val="20"/>
          <w:szCs w:val="20"/>
        </w:rPr>
        <w:t>biologie</w:t>
      </w:r>
      <w:proofErr w:type="spellEnd"/>
      <w:r>
        <w:rPr>
          <w:rFonts w:ascii="Times New Roman" w:hAnsi="Times New Roman" w:cs="Times New Roman"/>
          <w:bCs/>
          <w:sz w:val="20"/>
          <w:szCs w:val="20"/>
        </w:rPr>
        <w:t xml:space="preserve"> des </w:t>
      </w:r>
      <w:proofErr w:type="spellStart"/>
      <w:r>
        <w:rPr>
          <w:rFonts w:ascii="Times New Roman" w:hAnsi="Times New Roman" w:cs="Times New Roman"/>
          <w:bCs/>
          <w:sz w:val="20"/>
          <w:szCs w:val="20"/>
        </w:rPr>
        <w:t>acariens</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Thrombidiidae</w:t>
      </w:r>
      <w:proofErr w:type="spellEnd"/>
      <w:r>
        <w:rPr>
          <w:rFonts w:ascii="Times New Roman" w:hAnsi="Times New Roman" w:cs="Times New Roman"/>
          <w:bCs/>
          <w:sz w:val="20"/>
          <w:szCs w:val="20"/>
        </w:rPr>
        <w:t>".</w:t>
      </w:r>
    </w:p>
    <w:p w14:paraId="35B67D7C"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Robinson, R. A., &amp; Sutherland, W. J. (2002). Post‐war changes in arable farming and biodiversity in Great Britain. </w:t>
      </w:r>
      <w:r>
        <w:rPr>
          <w:rFonts w:ascii="Times New Roman" w:hAnsi="Times New Roman" w:cs="Times New Roman"/>
          <w:bCs/>
          <w:i/>
          <w:iCs/>
          <w:sz w:val="20"/>
          <w:szCs w:val="20"/>
        </w:rPr>
        <w:t>Journal of applied Ecology</w:t>
      </w:r>
      <w:r>
        <w:rPr>
          <w:rFonts w:ascii="Times New Roman" w:hAnsi="Times New Roman" w:cs="Times New Roman"/>
          <w:bCs/>
          <w:sz w:val="20"/>
          <w:szCs w:val="20"/>
        </w:rPr>
        <w:t>, </w:t>
      </w:r>
      <w:r>
        <w:rPr>
          <w:rFonts w:ascii="Times New Roman" w:hAnsi="Times New Roman" w:cs="Times New Roman"/>
          <w:bCs/>
          <w:i/>
          <w:iCs/>
          <w:sz w:val="20"/>
          <w:szCs w:val="20"/>
        </w:rPr>
        <w:t>39</w:t>
      </w:r>
      <w:r>
        <w:rPr>
          <w:rFonts w:ascii="Times New Roman" w:hAnsi="Times New Roman" w:cs="Times New Roman"/>
          <w:bCs/>
          <w:sz w:val="20"/>
          <w:szCs w:val="20"/>
        </w:rPr>
        <w:t>(1), 157-176.</w:t>
      </w:r>
    </w:p>
    <w:p w14:paraId="34F8D2CB"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Salim, J., Shabbir, A., Hamid, S., Mohsin, F., Talha, M. U., &amp; Amjad, M. A. (2020). Histological evidence of red velvet mite extract as hepato-renal protective agent. </w:t>
      </w:r>
      <w:r>
        <w:rPr>
          <w:rFonts w:ascii="Times New Roman" w:hAnsi="Times New Roman" w:cs="Times New Roman"/>
          <w:bCs/>
          <w:i/>
          <w:iCs/>
          <w:sz w:val="20"/>
          <w:szCs w:val="20"/>
        </w:rPr>
        <w:t>Pakistan Journal of Medical and Health Sciences</w:t>
      </w:r>
      <w:r>
        <w:rPr>
          <w:rFonts w:ascii="Times New Roman" w:hAnsi="Times New Roman" w:cs="Times New Roman"/>
          <w:bCs/>
          <w:sz w:val="20"/>
          <w:szCs w:val="20"/>
        </w:rPr>
        <w:t>, </w:t>
      </w:r>
      <w:r>
        <w:rPr>
          <w:rFonts w:ascii="Times New Roman" w:hAnsi="Times New Roman" w:cs="Times New Roman"/>
          <w:bCs/>
          <w:i/>
          <w:iCs/>
          <w:sz w:val="20"/>
          <w:szCs w:val="20"/>
        </w:rPr>
        <w:t>14</w:t>
      </w:r>
      <w:r>
        <w:rPr>
          <w:rFonts w:ascii="Times New Roman" w:hAnsi="Times New Roman" w:cs="Times New Roman"/>
          <w:bCs/>
          <w:sz w:val="20"/>
          <w:szCs w:val="20"/>
        </w:rPr>
        <w:t>(2), 687-691.</w:t>
      </w:r>
    </w:p>
    <w:p w14:paraId="48BB79EE"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lastRenderedPageBreak/>
        <w:t>Samways, M. J. (1994). </w:t>
      </w:r>
      <w:r>
        <w:rPr>
          <w:rFonts w:ascii="Times New Roman" w:hAnsi="Times New Roman" w:cs="Times New Roman"/>
          <w:bCs/>
          <w:i/>
          <w:iCs/>
          <w:sz w:val="20"/>
          <w:szCs w:val="20"/>
        </w:rPr>
        <w:t>Insect Conservation Biology (Conservation Biology, No 2)</w:t>
      </w:r>
      <w:r>
        <w:rPr>
          <w:rFonts w:ascii="Times New Roman" w:hAnsi="Times New Roman" w:cs="Times New Roman"/>
          <w:bCs/>
          <w:sz w:val="20"/>
          <w:szCs w:val="20"/>
        </w:rPr>
        <w:t>. Springer Science &amp; Business Media.</w:t>
      </w:r>
    </w:p>
    <w:p w14:paraId="5B41848A"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Samways, M. J. (2007). Insect conservation: a synthetic management approach. </w:t>
      </w:r>
      <w:r>
        <w:rPr>
          <w:rFonts w:ascii="Times New Roman" w:hAnsi="Times New Roman" w:cs="Times New Roman"/>
          <w:bCs/>
          <w:i/>
          <w:iCs/>
          <w:sz w:val="20"/>
          <w:szCs w:val="20"/>
        </w:rPr>
        <w:t xml:space="preserve">Annu. Rev. </w:t>
      </w:r>
      <w:proofErr w:type="spellStart"/>
      <w:r>
        <w:rPr>
          <w:rFonts w:ascii="Times New Roman" w:hAnsi="Times New Roman" w:cs="Times New Roman"/>
          <w:bCs/>
          <w:i/>
          <w:iCs/>
          <w:sz w:val="20"/>
          <w:szCs w:val="20"/>
        </w:rPr>
        <w:t>Entomol</w:t>
      </w:r>
      <w:proofErr w:type="spellEnd"/>
      <w:r>
        <w:rPr>
          <w:rFonts w:ascii="Times New Roman" w:hAnsi="Times New Roman" w:cs="Times New Roman"/>
          <w:bCs/>
          <w:i/>
          <w:iCs/>
          <w:sz w:val="20"/>
          <w:szCs w:val="20"/>
        </w:rPr>
        <w:t>.</w:t>
      </w:r>
      <w:r>
        <w:rPr>
          <w:rFonts w:ascii="Times New Roman" w:hAnsi="Times New Roman" w:cs="Times New Roman"/>
          <w:bCs/>
          <w:sz w:val="20"/>
          <w:szCs w:val="20"/>
        </w:rPr>
        <w:t>, </w:t>
      </w:r>
      <w:r>
        <w:rPr>
          <w:rFonts w:ascii="Times New Roman" w:hAnsi="Times New Roman" w:cs="Times New Roman"/>
          <w:bCs/>
          <w:i/>
          <w:iCs/>
          <w:sz w:val="20"/>
          <w:szCs w:val="20"/>
        </w:rPr>
        <w:t>52</w:t>
      </w:r>
      <w:r>
        <w:rPr>
          <w:rFonts w:ascii="Times New Roman" w:hAnsi="Times New Roman" w:cs="Times New Roman"/>
          <w:bCs/>
          <w:sz w:val="20"/>
          <w:szCs w:val="20"/>
        </w:rPr>
        <w:t>, 465-487.</w:t>
      </w:r>
    </w:p>
    <w:p w14:paraId="7B867D3E"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proofErr w:type="spellStart"/>
      <w:r>
        <w:rPr>
          <w:rFonts w:ascii="Times New Roman" w:hAnsi="Times New Roman" w:cs="Times New Roman"/>
          <w:bCs/>
          <w:sz w:val="20"/>
          <w:szCs w:val="20"/>
        </w:rPr>
        <w:t>Sayantan</w:t>
      </w:r>
      <w:proofErr w:type="spellEnd"/>
      <w:r>
        <w:rPr>
          <w:rFonts w:ascii="Times New Roman" w:hAnsi="Times New Roman" w:cs="Times New Roman"/>
          <w:bCs/>
          <w:sz w:val="20"/>
          <w:szCs w:val="20"/>
        </w:rPr>
        <w:t xml:space="preserve"> De. Red velvet mite (</w:t>
      </w:r>
      <w:proofErr w:type="spellStart"/>
      <w:r>
        <w:rPr>
          <w:rFonts w:ascii="Times New Roman" w:hAnsi="Times New Roman" w:cs="Times New Roman"/>
          <w:bCs/>
          <w:sz w:val="20"/>
          <w:szCs w:val="20"/>
        </w:rPr>
        <w:t>Trombidium</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grandissimum</w:t>
      </w:r>
      <w:proofErr w:type="spellEnd"/>
      <w:r>
        <w:rPr>
          <w:rFonts w:ascii="Times New Roman" w:hAnsi="Times New Roman" w:cs="Times New Roman"/>
          <w:bCs/>
          <w:sz w:val="20"/>
          <w:szCs w:val="20"/>
        </w:rPr>
        <w:t>) and its extreme strategies for survival. Species, 2020, 21(67), 164-176.</w:t>
      </w:r>
    </w:p>
    <w:p w14:paraId="717FAEED"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Schmidt, J. O., &amp; Schmidt, L. S. (2022). Big, bad, and red: Giant velvet mite defenses and life strategies (</w:t>
      </w:r>
      <w:proofErr w:type="spellStart"/>
      <w:r>
        <w:rPr>
          <w:rFonts w:ascii="Times New Roman" w:hAnsi="Times New Roman" w:cs="Times New Roman"/>
          <w:bCs/>
          <w:sz w:val="20"/>
          <w:szCs w:val="20"/>
        </w:rPr>
        <w:t>Trombidiformes</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Trombidiidae</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Dinothrombium</w:t>
      </w:r>
      <w:proofErr w:type="spellEnd"/>
      <w:r>
        <w:rPr>
          <w:rFonts w:ascii="Times New Roman" w:hAnsi="Times New Roman" w:cs="Times New Roman"/>
          <w:bCs/>
          <w:sz w:val="20"/>
          <w:szCs w:val="20"/>
        </w:rPr>
        <w:t>). </w:t>
      </w:r>
      <w:r>
        <w:rPr>
          <w:rFonts w:ascii="Times New Roman" w:hAnsi="Times New Roman" w:cs="Times New Roman"/>
          <w:bCs/>
          <w:i/>
          <w:iCs/>
          <w:sz w:val="20"/>
          <w:szCs w:val="20"/>
        </w:rPr>
        <w:t>The Journal of Arachnology</w:t>
      </w:r>
      <w:r>
        <w:rPr>
          <w:rFonts w:ascii="Times New Roman" w:hAnsi="Times New Roman" w:cs="Times New Roman"/>
          <w:bCs/>
          <w:sz w:val="20"/>
          <w:szCs w:val="20"/>
        </w:rPr>
        <w:t>, </w:t>
      </w:r>
      <w:r>
        <w:rPr>
          <w:rFonts w:ascii="Times New Roman" w:hAnsi="Times New Roman" w:cs="Times New Roman"/>
          <w:bCs/>
          <w:i/>
          <w:iCs/>
          <w:sz w:val="20"/>
          <w:szCs w:val="20"/>
        </w:rPr>
        <w:t>50</w:t>
      </w:r>
      <w:r>
        <w:rPr>
          <w:rFonts w:ascii="Times New Roman" w:hAnsi="Times New Roman" w:cs="Times New Roman"/>
          <w:bCs/>
          <w:sz w:val="20"/>
          <w:szCs w:val="20"/>
        </w:rPr>
        <w:t>(2), 175-180.</w:t>
      </w:r>
    </w:p>
    <w:p w14:paraId="4A66C098"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 xml:space="preserve">Schowalter, T. D., Noriega, J. A., &amp; </w:t>
      </w:r>
      <w:proofErr w:type="spellStart"/>
      <w:r>
        <w:rPr>
          <w:rFonts w:ascii="Times New Roman" w:hAnsi="Times New Roman" w:cs="Times New Roman"/>
          <w:bCs/>
          <w:sz w:val="20"/>
          <w:szCs w:val="20"/>
        </w:rPr>
        <w:t>Tscharntke</w:t>
      </w:r>
      <w:proofErr w:type="spellEnd"/>
      <w:r>
        <w:rPr>
          <w:rFonts w:ascii="Times New Roman" w:hAnsi="Times New Roman" w:cs="Times New Roman"/>
          <w:bCs/>
          <w:sz w:val="20"/>
          <w:szCs w:val="20"/>
        </w:rPr>
        <w:t>, T. (2018). Insect effects on ecosystem services—Introduction. </w:t>
      </w:r>
      <w:r>
        <w:rPr>
          <w:rFonts w:ascii="Times New Roman" w:hAnsi="Times New Roman" w:cs="Times New Roman"/>
          <w:bCs/>
          <w:i/>
          <w:iCs/>
          <w:sz w:val="20"/>
          <w:szCs w:val="20"/>
        </w:rPr>
        <w:t>Basic and Applied Ecology</w:t>
      </w:r>
      <w:r>
        <w:rPr>
          <w:rFonts w:ascii="Times New Roman" w:hAnsi="Times New Roman" w:cs="Times New Roman"/>
          <w:bCs/>
          <w:sz w:val="20"/>
          <w:szCs w:val="20"/>
        </w:rPr>
        <w:t>, </w:t>
      </w:r>
      <w:r>
        <w:rPr>
          <w:rFonts w:ascii="Times New Roman" w:hAnsi="Times New Roman" w:cs="Times New Roman"/>
          <w:bCs/>
          <w:i/>
          <w:iCs/>
          <w:sz w:val="20"/>
          <w:szCs w:val="20"/>
        </w:rPr>
        <w:t>26</w:t>
      </w:r>
      <w:r>
        <w:rPr>
          <w:rFonts w:ascii="Times New Roman" w:hAnsi="Times New Roman" w:cs="Times New Roman"/>
          <w:bCs/>
          <w:sz w:val="20"/>
          <w:szCs w:val="20"/>
        </w:rPr>
        <w:t>, 1-7.</w:t>
      </w:r>
    </w:p>
    <w:p w14:paraId="62F762DB"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proofErr w:type="spellStart"/>
      <w:r>
        <w:rPr>
          <w:rFonts w:ascii="Times New Roman" w:hAnsi="Times New Roman" w:cs="Times New Roman"/>
          <w:bCs/>
          <w:sz w:val="20"/>
          <w:szCs w:val="20"/>
        </w:rPr>
        <w:t>Senapathi</w:t>
      </w:r>
      <w:proofErr w:type="spellEnd"/>
      <w:r>
        <w:rPr>
          <w:rFonts w:ascii="Times New Roman" w:hAnsi="Times New Roman" w:cs="Times New Roman"/>
          <w:bCs/>
          <w:sz w:val="20"/>
          <w:szCs w:val="20"/>
        </w:rPr>
        <w:t xml:space="preserve">, D., Carvalheiro, L. G., </w:t>
      </w:r>
      <w:proofErr w:type="spellStart"/>
      <w:r>
        <w:rPr>
          <w:rFonts w:ascii="Times New Roman" w:hAnsi="Times New Roman" w:cs="Times New Roman"/>
          <w:bCs/>
          <w:sz w:val="20"/>
          <w:szCs w:val="20"/>
        </w:rPr>
        <w:t>Biesmeijer</w:t>
      </w:r>
      <w:proofErr w:type="spellEnd"/>
      <w:r>
        <w:rPr>
          <w:rFonts w:ascii="Times New Roman" w:hAnsi="Times New Roman" w:cs="Times New Roman"/>
          <w:bCs/>
          <w:sz w:val="20"/>
          <w:szCs w:val="20"/>
        </w:rPr>
        <w:t xml:space="preserve">, J. C., Dodson, C. A., Evans, R. L., </w:t>
      </w:r>
      <w:proofErr w:type="spellStart"/>
      <w:r>
        <w:rPr>
          <w:rFonts w:ascii="Times New Roman" w:hAnsi="Times New Roman" w:cs="Times New Roman"/>
          <w:bCs/>
          <w:sz w:val="20"/>
          <w:szCs w:val="20"/>
        </w:rPr>
        <w:t>McKerchar</w:t>
      </w:r>
      <w:proofErr w:type="spellEnd"/>
      <w:r>
        <w:rPr>
          <w:rFonts w:ascii="Times New Roman" w:hAnsi="Times New Roman" w:cs="Times New Roman"/>
          <w:bCs/>
          <w:sz w:val="20"/>
          <w:szCs w:val="20"/>
        </w:rPr>
        <w:t>, M., ... &amp; Potts, S. G. (2015). The impact of over 80 years of land cover changes on bee and wasp pollinator communities in England. </w:t>
      </w:r>
      <w:r>
        <w:rPr>
          <w:rFonts w:ascii="Times New Roman" w:hAnsi="Times New Roman" w:cs="Times New Roman"/>
          <w:bCs/>
          <w:i/>
          <w:iCs/>
          <w:sz w:val="20"/>
          <w:szCs w:val="20"/>
        </w:rPr>
        <w:t>Proceedings of the Royal Society B: Biological Sciences</w:t>
      </w:r>
      <w:r>
        <w:rPr>
          <w:rFonts w:ascii="Times New Roman" w:hAnsi="Times New Roman" w:cs="Times New Roman"/>
          <w:bCs/>
          <w:sz w:val="20"/>
          <w:szCs w:val="20"/>
        </w:rPr>
        <w:t>, </w:t>
      </w:r>
      <w:r>
        <w:rPr>
          <w:rFonts w:ascii="Times New Roman" w:hAnsi="Times New Roman" w:cs="Times New Roman"/>
          <w:bCs/>
          <w:i/>
          <w:iCs/>
          <w:sz w:val="20"/>
          <w:szCs w:val="20"/>
        </w:rPr>
        <w:t>282</w:t>
      </w:r>
      <w:r>
        <w:rPr>
          <w:rFonts w:ascii="Times New Roman" w:hAnsi="Times New Roman" w:cs="Times New Roman"/>
          <w:bCs/>
          <w:sz w:val="20"/>
          <w:szCs w:val="20"/>
        </w:rPr>
        <w:t>(1806), 20150294.</w:t>
      </w:r>
    </w:p>
    <w:p w14:paraId="47984B04"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 xml:space="preserve">Severin, H. C. (1944). The Grasshopper Mite: </w:t>
      </w:r>
      <w:proofErr w:type="spellStart"/>
      <w:r>
        <w:rPr>
          <w:rFonts w:ascii="Times New Roman" w:hAnsi="Times New Roman" w:cs="Times New Roman"/>
          <w:bCs/>
          <w:i/>
          <w:iCs/>
          <w:sz w:val="20"/>
          <w:szCs w:val="20"/>
        </w:rPr>
        <w:t>Eutronbidium</w:t>
      </w:r>
      <w:proofErr w:type="spellEnd"/>
      <w:r>
        <w:rPr>
          <w:rFonts w:ascii="Times New Roman" w:hAnsi="Times New Roman" w:cs="Times New Roman"/>
          <w:bCs/>
          <w:i/>
          <w:iCs/>
          <w:sz w:val="20"/>
          <w:szCs w:val="20"/>
        </w:rPr>
        <w:t xml:space="preserve"> trigonum </w:t>
      </w:r>
      <w:r>
        <w:rPr>
          <w:rFonts w:ascii="Times New Roman" w:hAnsi="Times New Roman" w:cs="Times New Roman"/>
          <w:bCs/>
          <w:sz w:val="20"/>
          <w:szCs w:val="20"/>
        </w:rPr>
        <w:t>(Hermann): An Important Enemy of Grasshoppers.</w:t>
      </w:r>
    </w:p>
    <w:p w14:paraId="3882C207"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Shanahan T. 2004. The Evolution of Darwinism Selection, Adaptation, and Progress in Evolutionary Biology. Cambridge, Cambridge University Press, 352 pp</w:t>
      </w:r>
    </w:p>
    <w:p w14:paraId="0B5A5DC3"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Sharma, S. K. A Study on Ethnozoology of Southern Rajasthan in Ethnobotany.</w:t>
      </w:r>
    </w:p>
    <w:p w14:paraId="24CBC5CD"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 xml:space="preserve">Shrivastava, S. K., &amp; Prakash, A. N. A. N. D. (2015). </w:t>
      </w:r>
      <w:proofErr w:type="spellStart"/>
      <w:r>
        <w:rPr>
          <w:rFonts w:ascii="Times New Roman" w:hAnsi="Times New Roman" w:cs="Times New Roman"/>
          <w:bCs/>
          <w:sz w:val="20"/>
          <w:szCs w:val="20"/>
        </w:rPr>
        <w:t>Entomotherapy</w:t>
      </w:r>
      <w:proofErr w:type="spellEnd"/>
      <w:r>
        <w:rPr>
          <w:rFonts w:ascii="Times New Roman" w:hAnsi="Times New Roman" w:cs="Times New Roman"/>
          <w:bCs/>
          <w:sz w:val="20"/>
          <w:szCs w:val="20"/>
        </w:rPr>
        <w:t>: An un-explored frontier for make in India: a review. </w:t>
      </w:r>
      <w:r>
        <w:rPr>
          <w:rFonts w:ascii="Times New Roman" w:hAnsi="Times New Roman" w:cs="Times New Roman"/>
          <w:bCs/>
          <w:i/>
          <w:iCs/>
          <w:sz w:val="20"/>
          <w:szCs w:val="20"/>
        </w:rPr>
        <w:t>Journal of Applied Zoological Researches</w:t>
      </w:r>
      <w:r>
        <w:rPr>
          <w:rFonts w:ascii="Times New Roman" w:hAnsi="Times New Roman" w:cs="Times New Roman"/>
          <w:bCs/>
          <w:sz w:val="20"/>
          <w:szCs w:val="20"/>
        </w:rPr>
        <w:t>, </w:t>
      </w:r>
      <w:r>
        <w:rPr>
          <w:rFonts w:ascii="Times New Roman" w:hAnsi="Times New Roman" w:cs="Times New Roman"/>
          <w:bCs/>
          <w:i/>
          <w:iCs/>
          <w:sz w:val="20"/>
          <w:szCs w:val="20"/>
        </w:rPr>
        <w:t>26</w:t>
      </w:r>
      <w:r>
        <w:rPr>
          <w:rFonts w:ascii="Times New Roman" w:hAnsi="Times New Roman" w:cs="Times New Roman"/>
          <w:bCs/>
          <w:sz w:val="20"/>
          <w:szCs w:val="20"/>
        </w:rPr>
        <w:t>(2), 113-123.</w:t>
      </w:r>
    </w:p>
    <w:p w14:paraId="387019A6"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 xml:space="preserve">Smith, B. P. (1998). Loss of larval parasitism in </w:t>
      </w:r>
      <w:proofErr w:type="spellStart"/>
      <w:r>
        <w:rPr>
          <w:rFonts w:ascii="Times New Roman" w:hAnsi="Times New Roman" w:cs="Times New Roman"/>
          <w:bCs/>
          <w:sz w:val="20"/>
          <w:szCs w:val="20"/>
        </w:rPr>
        <w:t>parasitengonine</w:t>
      </w:r>
      <w:proofErr w:type="spellEnd"/>
      <w:r>
        <w:rPr>
          <w:rFonts w:ascii="Times New Roman" w:hAnsi="Times New Roman" w:cs="Times New Roman"/>
          <w:bCs/>
          <w:sz w:val="20"/>
          <w:szCs w:val="20"/>
        </w:rPr>
        <w:t xml:space="preserve"> mites. </w:t>
      </w:r>
      <w:r>
        <w:rPr>
          <w:rFonts w:ascii="Times New Roman" w:hAnsi="Times New Roman" w:cs="Times New Roman"/>
          <w:bCs/>
          <w:i/>
          <w:iCs/>
          <w:sz w:val="20"/>
          <w:szCs w:val="20"/>
        </w:rPr>
        <w:t>Experimental &amp; applied acarology</w:t>
      </w:r>
      <w:r>
        <w:rPr>
          <w:rFonts w:ascii="Times New Roman" w:hAnsi="Times New Roman" w:cs="Times New Roman"/>
          <w:bCs/>
          <w:sz w:val="20"/>
          <w:szCs w:val="20"/>
        </w:rPr>
        <w:t>, </w:t>
      </w:r>
      <w:r>
        <w:rPr>
          <w:rFonts w:ascii="Times New Roman" w:hAnsi="Times New Roman" w:cs="Times New Roman"/>
          <w:bCs/>
          <w:i/>
          <w:iCs/>
          <w:sz w:val="20"/>
          <w:szCs w:val="20"/>
        </w:rPr>
        <w:t>22</w:t>
      </w:r>
      <w:r>
        <w:rPr>
          <w:rFonts w:ascii="Times New Roman" w:hAnsi="Times New Roman" w:cs="Times New Roman"/>
          <w:bCs/>
          <w:sz w:val="20"/>
          <w:szCs w:val="20"/>
        </w:rPr>
        <w:t>(4), 187-199.</w:t>
      </w:r>
    </w:p>
    <w:p w14:paraId="3F94B66B"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proofErr w:type="spellStart"/>
      <w:r>
        <w:rPr>
          <w:rFonts w:ascii="Times New Roman" w:hAnsi="Times New Roman" w:cs="Times New Roman"/>
          <w:bCs/>
          <w:sz w:val="20"/>
          <w:szCs w:val="20"/>
        </w:rPr>
        <w:t>Solavan</w:t>
      </w:r>
      <w:proofErr w:type="spellEnd"/>
      <w:r>
        <w:rPr>
          <w:rFonts w:ascii="Times New Roman" w:hAnsi="Times New Roman" w:cs="Times New Roman"/>
          <w:bCs/>
          <w:sz w:val="20"/>
          <w:szCs w:val="20"/>
        </w:rPr>
        <w:t xml:space="preserve"> A, Paul </w:t>
      </w:r>
      <w:proofErr w:type="spellStart"/>
      <w:r>
        <w:rPr>
          <w:rFonts w:ascii="Times New Roman" w:hAnsi="Times New Roman" w:cs="Times New Roman"/>
          <w:bCs/>
          <w:sz w:val="20"/>
          <w:szCs w:val="20"/>
        </w:rPr>
        <w:t>murugan</w:t>
      </w:r>
      <w:proofErr w:type="spellEnd"/>
      <w:r>
        <w:rPr>
          <w:rFonts w:ascii="Times New Roman" w:hAnsi="Times New Roman" w:cs="Times New Roman"/>
          <w:bCs/>
          <w:sz w:val="20"/>
          <w:szCs w:val="20"/>
        </w:rPr>
        <w:t xml:space="preserve"> R &amp; </w:t>
      </w:r>
      <w:proofErr w:type="spellStart"/>
      <w:r>
        <w:rPr>
          <w:rFonts w:ascii="Times New Roman" w:hAnsi="Times New Roman" w:cs="Times New Roman"/>
          <w:bCs/>
          <w:sz w:val="20"/>
          <w:szCs w:val="20"/>
        </w:rPr>
        <w:t>Wilsanand</w:t>
      </w:r>
      <w:proofErr w:type="spellEnd"/>
      <w:r>
        <w:rPr>
          <w:rFonts w:ascii="Times New Roman" w:hAnsi="Times New Roman" w:cs="Times New Roman"/>
          <w:bCs/>
          <w:sz w:val="20"/>
          <w:szCs w:val="20"/>
        </w:rPr>
        <w:t xml:space="preserve"> V. (2007). Antibacterial activity of subterranean termites on </w:t>
      </w:r>
      <w:proofErr w:type="spellStart"/>
      <w:r>
        <w:rPr>
          <w:rFonts w:ascii="Times New Roman" w:hAnsi="Times New Roman" w:cs="Times New Roman"/>
          <w:bCs/>
          <w:sz w:val="20"/>
          <w:szCs w:val="20"/>
        </w:rPr>
        <w:t>swiss</w:t>
      </w:r>
      <w:proofErr w:type="spellEnd"/>
      <w:r>
        <w:rPr>
          <w:rFonts w:ascii="Times New Roman" w:hAnsi="Times New Roman" w:cs="Times New Roman"/>
          <w:bCs/>
          <w:sz w:val="20"/>
          <w:szCs w:val="20"/>
        </w:rPr>
        <w:t xml:space="preserve"> albino mice used in South Indian folk medicine. </w:t>
      </w:r>
      <w:r>
        <w:rPr>
          <w:rFonts w:ascii="Times New Roman" w:hAnsi="Times New Roman" w:cs="Times New Roman"/>
          <w:bCs/>
          <w:i/>
          <w:iCs/>
          <w:sz w:val="20"/>
          <w:szCs w:val="20"/>
        </w:rPr>
        <w:t>Indian Journal of Traditional knowledge</w:t>
      </w:r>
      <w:r>
        <w:rPr>
          <w:rFonts w:ascii="Times New Roman" w:hAnsi="Times New Roman" w:cs="Times New Roman"/>
          <w:bCs/>
          <w:sz w:val="20"/>
          <w:szCs w:val="20"/>
        </w:rPr>
        <w:t>, 6(4)P: 559- 562</w:t>
      </w:r>
    </w:p>
    <w:p w14:paraId="4726FACA"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proofErr w:type="spellStart"/>
      <w:r>
        <w:rPr>
          <w:rFonts w:ascii="Times New Roman" w:hAnsi="Times New Roman" w:cs="Times New Roman"/>
          <w:bCs/>
          <w:sz w:val="20"/>
          <w:szCs w:val="20"/>
        </w:rPr>
        <w:t>Solavan</w:t>
      </w:r>
      <w:proofErr w:type="spellEnd"/>
      <w:r>
        <w:rPr>
          <w:rFonts w:ascii="Times New Roman" w:hAnsi="Times New Roman" w:cs="Times New Roman"/>
          <w:bCs/>
          <w:sz w:val="20"/>
          <w:szCs w:val="20"/>
        </w:rPr>
        <w:t xml:space="preserve"> A. (2004). </w:t>
      </w:r>
      <w:r>
        <w:rPr>
          <w:rFonts w:ascii="Times New Roman" w:hAnsi="Times New Roman" w:cs="Times New Roman"/>
          <w:bCs/>
          <w:i/>
          <w:iCs/>
          <w:sz w:val="20"/>
          <w:szCs w:val="20"/>
        </w:rPr>
        <w:t xml:space="preserve">Ethnozoological survey and </w:t>
      </w:r>
      <w:proofErr w:type="spellStart"/>
      <w:r>
        <w:rPr>
          <w:rFonts w:ascii="Times New Roman" w:hAnsi="Times New Roman" w:cs="Times New Roman"/>
          <w:bCs/>
          <w:i/>
          <w:iCs/>
          <w:sz w:val="20"/>
          <w:szCs w:val="20"/>
        </w:rPr>
        <w:t>antitoxicological</w:t>
      </w:r>
      <w:proofErr w:type="spellEnd"/>
      <w:r>
        <w:rPr>
          <w:rFonts w:ascii="Times New Roman" w:hAnsi="Times New Roman" w:cs="Times New Roman"/>
          <w:bCs/>
          <w:i/>
          <w:iCs/>
          <w:sz w:val="20"/>
          <w:szCs w:val="20"/>
        </w:rPr>
        <w:t xml:space="preserve"> properties of termites.</w:t>
      </w:r>
      <w:r>
        <w:rPr>
          <w:rFonts w:ascii="Times New Roman" w:hAnsi="Times New Roman" w:cs="Times New Roman"/>
          <w:bCs/>
          <w:sz w:val="20"/>
          <w:szCs w:val="20"/>
        </w:rPr>
        <w:t xml:space="preserve"> </w:t>
      </w:r>
      <w:proofErr w:type="spellStart"/>
      <w:proofErr w:type="gramStart"/>
      <w:r>
        <w:rPr>
          <w:rFonts w:ascii="Times New Roman" w:hAnsi="Times New Roman" w:cs="Times New Roman"/>
          <w:bCs/>
          <w:sz w:val="20"/>
          <w:szCs w:val="20"/>
        </w:rPr>
        <w:t>Ph.D</w:t>
      </w:r>
      <w:proofErr w:type="spellEnd"/>
      <w:proofErr w:type="gramEnd"/>
      <w:r>
        <w:rPr>
          <w:rFonts w:ascii="Times New Roman" w:hAnsi="Times New Roman" w:cs="Times New Roman"/>
          <w:bCs/>
          <w:sz w:val="20"/>
          <w:szCs w:val="20"/>
        </w:rPr>
        <w:t xml:space="preserve"> thesis, M.S University, Tirunelveli, India. </w:t>
      </w:r>
    </w:p>
    <w:p w14:paraId="3D700202"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 xml:space="preserve">Southcott, R. V. (1986). On </w:t>
      </w:r>
      <w:proofErr w:type="spellStart"/>
      <w:r>
        <w:rPr>
          <w:rFonts w:ascii="Times New Roman" w:hAnsi="Times New Roman" w:cs="Times New Roman"/>
          <w:bCs/>
          <w:sz w:val="20"/>
          <w:szCs w:val="20"/>
        </w:rPr>
        <w:t>Trombella</w:t>
      </w:r>
      <w:proofErr w:type="spellEnd"/>
      <w:r>
        <w:rPr>
          <w:rFonts w:ascii="Times New Roman" w:hAnsi="Times New Roman" w:cs="Times New Roman"/>
          <w:bCs/>
          <w:sz w:val="20"/>
          <w:szCs w:val="20"/>
        </w:rPr>
        <w:t xml:space="preserve"> alpha n. </w:t>
      </w:r>
      <w:proofErr w:type="gramStart"/>
      <w:r>
        <w:rPr>
          <w:rFonts w:ascii="Times New Roman" w:hAnsi="Times New Roman" w:cs="Times New Roman"/>
          <w:bCs/>
          <w:sz w:val="20"/>
          <w:szCs w:val="20"/>
        </w:rPr>
        <w:t>sp.(</w:t>
      </w:r>
      <w:proofErr w:type="spellStart"/>
      <w:proofErr w:type="gramEnd"/>
      <w:r>
        <w:rPr>
          <w:rFonts w:ascii="Times New Roman" w:hAnsi="Times New Roman" w:cs="Times New Roman"/>
          <w:bCs/>
          <w:sz w:val="20"/>
          <w:szCs w:val="20"/>
        </w:rPr>
        <w:t>Acarina</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Trombellidae</w:t>
      </w:r>
      <w:proofErr w:type="spellEnd"/>
      <w:r>
        <w:rPr>
          <w:rFonts w:ascii="Times New Roman" w:hAnsi="Times New Roman" w:cs="Times New Roman"/>
          <w:bCs/>
          <w:sz w:val="20"/>
          <w:szCs w:val="20"/>
        </w:rPr>
        <w:t>) from Australia: Correlation, description, developmental abnormalities, systematics and possible auditory structures. </w:t>
      </w:r>
      <w:r>
        <w:rPr>
          <w:rFonts w:ascii="Times New Roman" w:hAnsi="Times New Roman" w:cs="Times New Roman"/>
          <w:bCs/>
          <w:i/>
          <w:iCs/>
          <w:sz w:val="20"/>
          <w:szCs w:val="20"/>
        </w:rPr>
        <w:t>Records of the South Australian Museum</w:t>
      </w:r>
      <w:r>
        <w:rPr>
          <w:rFonts w:ascii="Times New Roman" w:hAnsi="Times New Roman" w:cs="Times New Roman"/>
          <w:bCs/>
          <w:sz w:val="20"/>
          <w:szCs w:val="20"/>
        </w:rPr>
        <w:t>, </w:t>
      </w:r>
      <w:r>
        <w:rPr>
          <w:rFonts w:ascii="Times New Roman" w:hAnsi="Times New Roman" w:cs="Times New Roman"/>
          <w:bCs/>
          <w:i/>
          <w:iCs/>
          <w:sz w:val="20"/>
          <w:szCs w:val="20"/>
        </w:rPr>
        <w:t>19</w:t>
      </w:r>
      <w:r>
        <w:rPr>
          <w:rFonts w:ascii="Times New Roman" w:hAnsi="Times New Roman" w:cs="Times New Roman"/>
          <w:bCs/>
          <w:sz w:val="20"/>
          <w:szCs w:val="20"/>
        </w:rPr>
        <w:t>(11-14), 145-168.</w:t>
      </w:r>
    </w:p>
    <w:p w14:paraId="0D09CC6A"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 xml:space="preserve">Subhan, F., Emery, M., &amp; Shah, M. J. (1995). Hormonal profile of the extract of red velvet mite </w:t>
      </w:r>
      <w:proofErr w:type="spellStart"/>
      <w:r>
        <w:rPr>
          <w:rFonts w:ascii="Times New Roman" w:hAnsi="Times New Roman" w:cs="Times New Roman"/>
          <w:bCs/>
          <w:sz w:val="20"/>
          <w:szCs w:val="20"/>
        </w:rPr>
        <w:t>Dinothrombium</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tinctorium</w:t>
      </w:r>
      <w:proofErr w:type="spellEnd"/>
      <w:r>
        <w:rPr>
          <w:rFonts w:ascii="Times New Roman" w:hAnsi="Times New Roman" w:cs="Times New Roman"/>
          <w:bCs/>
          <w:sz w:val="20"/>
          <w:szCs w:val="20"/>
        </w:rPr>
        <w:t>. </w:t>
      </w:r>
      <w:r>
        <w:rPr>
          <w:rFonts w:ascii="Times New Roman" w:hAnsi="Times New Roman" w:cs="Times New Roman"/>
          <w:bCs/>
          <w:i/>
          <w:iCs/>
          <w:sz w:val="20"/>
          <w:szCs w:val="20"/>
        </w:rPr>
        <w:t>Hamdard Medicus</w:t>
      </w:r>
      <w:r>
        <w:rPr>
          <w:rFonts w:ascii="Times New Roman" w:hAnsi="Times New Roman" w:cs="Times New Roman"/>
          <w:bCs/>
          <w:sz w:val="20"/>
          <w:szCs w:val="20"/>
        </w:rPr>
        <w:t>, </w:t>
      </w:r>
      <w:r>
        <w:rPr>
          <w:rFonts w:ascii="Times New Roman" w:hAnsi="Times New Roman" w:cs="Times New Roman"/>
          <w:bCs/>
          <w:i/>
          <w:iCs/>
          <w:sz w:val="20"/>
          <w:szCs w:val="20"/>
        </w:rPr>
        <w:t>38</w:t>
      </w:r>
      <w:r>
        <w:rPr>
          <w:rFonts w:ascii="Times New Roman" w:hAnsi="Times New Roman" w:cs="Times New Roman"/>
          <w:bCs/>
          <w:sz w:val="20"/>
          <w:szCs w:val="20"/>
        </w:rPr>
        <w:t>(2), 87-95.</w:t>
      </w:r>
    </w:p>
    <w:p w14:paraId="4BF3AF23"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Sugiura, S. (2020). Predators as drivers of insect defenses. </w:t>
      </w:r>
      <w:r>
        <w:rPr>
          <w:rFonts w:ascii="Times New Roman" w:hAnsi="Times New Roman" w:cs="Times New Roman"/>
          <w:bCs/>
          <w:i/>
          <w:iCs/>
          <w:sz w:val="20"/>
          <w:szCs w:val="20"/>
        </w:rPr>
        <w:t>Entomological Science</w:t>
      </w:r>
      <w:r>
        <w:rPr>
          <w:rFonts w:ascii="Times New Roman" w:hAnsi="Times New Roman" w:cs="Times New Roman"/>
          <w:bCs/>
          <w:sz w:val="20"/>
          <w:szCs w:val="20"/>
        </w:rPr>
        <w:t>, </w:t>
      </w:r>
      <w:r>
        <w:rPr>
          <w:rFonts w:ascii="Times New Roman" w:hAnsi="Times New Roman" w:cs="Times New Roman"/>
          <w:bCs/>
          <w:i/>
          <w:iCs/>
          <w:sz w:val="20"/>
          <w:szCs w:val="20"/>
        </w:rPr>
        <w:t>23</w:t>
      </w:r>
      <w:r>
        <w:rPr>
          <w:rFonts w:ascii="Times New Roman" w:hAnsi="Times New Roman" w:cs="Times New Roman"/>
          <w:bCs/>
          <w:sz w:val="20"/>
          <w:szCs w:val="20"/>
        </w:rPr>
        <w:t>(3), 316-337.</w:t>
      </w:r>
    </w:p>
    <w:p w14:paraId="5E92A722"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 xml:space="preserve">Tevis, L., &amp; Newell, I. M. (1962). Studies on the biology and seasonal cycle of the giant red velvet mite, </w:t>
      </w:r>
      <w:proofErr w:type="spellStart"/>
      <w:r>
        <w:rPr>
          <w:rFonts w:ascii="Times New Roman" w:hAnsi="Times New Roman" w:cs="Times New Roman"/>
          <w:bCs/>
          <w:sz w:val="20"/>
          <w:szCs w:val="20"/>
        </w:rPr>
        <w:t>Dinothrombium</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pandorae</w:t>
      </w:r>
      <w:proofErr w:type="spellEnd"/>
      <w:r>
        <w:rPr>
          <w:rFonts w:ascii="Times New Roman" w:hAnsi="Times New Roman" w:cs="Times New Roman"/>
          <w:bCs/>
          <w:sz w:val="20"/>
          <w:szCs w:val="20"/>
        </w:rPr>
        <w:t xml:space="preserve"> (Acari, </w:t>
      </w:r>
      <w:proofErr w:type="spellStart"/>
      <w:r>
        <w:rPr>
          <w:rFonts w:ascii="Times New Roman" w:hAnsi="Times New Roman" w:cs="Times New Roman"/>
          <w:bCs/>
          <w:sz w:val="20"/>
          <w:szCs w:val="20"/>
        </w:rPr>
        <w:t>Trombidiidae</w:t>
      </w:r>
      <w:proofErr w:type="spellEnd"/>
      <w:r>
        <w:rPr>
          <w:rFonts w:ascii="Times New Roman" w:hAnsi="Times New Roman" w:cs="Times New Roman"/>
          <w:bCs/>
          <w:sz w:val="20"/>
          <w:szCs w:val="20"/>
        </w:rPr>
        <w:t>). </w:t>
      </w:r>
      <w:r>
        <w:rPr>
          <w:rFonts w:ascii="Times New Roman" w:hAnsi="Times New Roman" w:cs="Times New Roman"/>
          <w:bCs/>
          <w:i/>
          <w:iCs/>
          <w:sz w:val="20"/>
          <w:szCs w:val="20"/>
        </w:rPr>
        <w:t>Ecology</w:t>
      </w:r>
      <w:r>
        <w:rPr>
          <w:rFonts w:ascii="Times New Roman" w:hAnsi="Times New Roman" w:cs="Times New Roman"/>
          <w:bCs/>
          <w:sz w:val="20"/>
          <w:szCs w:val="20"/>
        </w:rPr>
        <w:t>, </w:t>
      </w:r>
      <w:r>
        <w:rPr>
          <w:rFonts w:ascii="Times New Roman" w:hAnsi="Times New Roman" w:cs="Times New Roman"/>
          <w:bCs/>
          <w:i/>
          <w:iCs/>
          <w:sz w:val="20"/>
          <w:szCs w:val="20"/>
        </w:rPr>
        <w:t>43</w:t>
      </w:r>
      <w:r>
        <w:rPr>
          <w:rFonts w:ascii="Times New Roman" w:hAnsi="Times New Roman" w:cs="Times New Roman"/>
          <w:bCs/>
          <w:sz w:val="20"/>
          <w:szCs w:val="20"/>
        </w:rPr>
        <w:t>(3), 497-505.</w:t>
      </w:r>
    </w:p>
    <w:p w14:paraId="3B229FE3" w14:textId="77777777" w:rsidR="00060A9A" w:rsidRDefault="004D4745">
      <w:pPr>
        <w:autoSpaceDE w:val="0"/>
        <w:autoSpaceDN w:val="0"/>
        <w:adjustRightInd w:val="0"/>
        <w:spacing w:after="0" w:line="360" w:lineRule="auto"/>
        <w:ind w:left="1170" w:hanging="1170"/>
        <w:jc w:val="both"/>
        <w:rPr>
          <w:rFonts w:ascii="Times New Roman" w:hAnsi="Times New Roman" w:cs="Times New Roman"/>
          <w:sz w:val="20"/>
          <w:szCs w:val="20"/>
        </w:rPr>
      </w:pPr>
      <w:r>
        <w:rPr>
          <w:rFonts w:ascii="Times New Roman" w:hAnsi="Times New Roman" w:cs="Times New Roman"/>
          <w:sz w:val="20"/>
          <w:szCs w:val="20"/>
        </w:rPr>
        <w:t xml:space="preserve">                   (</w:t>
      </w:r>
      <w:proofErr w:type="spellStart"/>
      <w:r>
        <w:fldChar w:fldCharType="begin"/>
      </w:r>
      <w:r>
        <w:instrText>HYPERLINK "http://bioweb.uwlax.edu/bio203/2011/briggs_kayl/"</w:instrText>
      </w:r>
      <w:r>
        <w:fldChar w:fldCharType="separate"/>
      </w:r>
      <w:r>
        <w:rPr>
          <w:rStyle w:val="Hyperlink"/>
          <w:rFonts w:ascii="Times New Roman" w:hAnsi="Times New Roman" w:cs="Times New Roman"/>
          <w:sz w:val="20"/>
          <w:szCs w:val="20"/>
        </w:rPr>
        <w:t>Trombidium</w:t>
      </w:r>
      <w:proofErr w:type="spellEnd"/>
      <w:r>
        <w:rPr>
          <w:rStyle w:val="Hyperlink"/>
          <w:rFonts w:ascii="Times New Roman" w:hAnsi="Times New Roman" w:cs="Times New Roman"/>
          <w:sz w:val="20"/>
          <w:szCs w:val="20"/>
        </w:rPr>
        <w:t xml:space="preserve"> </w:t>
      </w:r>
      <w:proofErr w:type="spellStart"/>
      <w:r>
        <w:rPr>
          <w:rStyle w:val="Hyperlink"/>
          <w:rFonts w:ascii="Times New Roman" w:hAnsi="Times New Roman" w:cs="Times New Roman"/>
          <w:sz w:val="20"/>
          <w:szCs w:val="20"/>
        </w:rPr>
        <w:t>grandissimum</w:t>
      </w:r>
      <w:proofErr w:type="spellEnd"/>
      <w:r>
        <w:rPr>
          <w:rStyle w:val="Hyperlink"/>
          <w:rFonts w:ascii="Times New Roman" w:hAnsi="Times New Roman" w:cs="Times New Roman"/>
          <w:sz w:val="20"/>
          <w:szCs w:val="20"/>
        </w:rPr>
        <w:t>: "Giant Red Velvet Mite" (uwlax.edu)</w:t>
      </w:r>
      <w:r>
        <w:rPr>
          <w:rStyle w:val="Hyperlink"/>
          <w:rFonts w:ascii="Times New Roman" w:hAnsi="Times New Roman" w:cs="Times New Roman"/>
          <w:sz w:val="20"/>
          <w:szCs w:val="20"/>
        </w:rPr>
        <w:fldChar w:fldCharType="end"/>
      </w:r>
    </w:p>
    <w:p w14:paraId="3A5CADD1"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 xml:space="preserve">Walzer, A., &amp; </w:t>
      </w:r>
      <w:proofErr w:type="spellStart"/>
      <w:r>
        <w:rPr>
          <w:rFonts w:ascii="Times New Roman" w:hAnsi="Times New Roman" w:cs="Times New Roman"/>
          <w:bCs/>
          <w:sz w:val="20"/>
          <w:szCs w:val="20"/>
        </w:rPr>
        <w:t>Schausberger</w:t>
      </w:r>
      <w:proofErr w:type="spellEnd"/>
      <w:r>
        <w:rPr>
          <w:rFonts w:ascii="Times New Roman" w:hAnsi="Times New Roman" w:cs="Times New Roman"/>
          <w:bCs/>
          <w:sz w:val="20"/>
          <w:szCs w:val="20"/>
        </w:rPr>
        <w:t>, P. (2015). Food stress causes sex-specific maternal effects in mites. </w:t>
      </w:r>
      <w:r>
        <w:rPr>
          <w:rFonts w:ascii="Times New Roman" w:hAnsi="Times New Roman" w:cs="Times New Roman"/>
          <w:bCs/>
          <w:i/>
          <w:iCs/>
          <w:sz w:val="20"/>
          <w:szCs w:val="20"/>
        </w:rPr>
        <w:t>The Journal of experimental biology</w:t>
      </w:r>
      <w:r>
        <w:rPr>
          <w:rFonts w:ascii="Times New Roman" w:hAnsi="Times New Roman" w:cs="Times New Roman"/>
          <w:bCs/>
          <w:sz w:val="20"/>
          <w:szCs w:val="20"/>
        </w:rPr>
        <w:t>, </w:t>
      </w:r>
      <w:r>
        <w:rPr>
          <w:rFonts w:ascii="Times New Roman" w:hAnsi="Times New Roman" w:cs="Times New Roman"/>
          <w:bCs/>
          <w:i/>
          <w:iCs/>
          <w:sz w:val="20"/>
          <w:szCs w:val="20"/>
        </w:rPr>
        <w:t>218</w:t>
      </w:r>
      <w:r>
        <w:rPr>
          <w:rFonts w:ascii="Times New Roman" w:hAnsi="Times New Roman" w:cs="Times New Roman"/>
          <w:bCs/>
          <w:sz w:val="20"/>
          <w:szCs w:val="20"/>
        </w:rPr>
        <w:t>(16), 2603-2609.</w:t>
      </w:r>
    </w:p>
    <w:p w14:paraId="1085096A"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lastRenderedPageBreak/>
        <w:t xml:space="preserve">Welbourn, W. C. (1983). Potential use of </w:t>
      </w:r>
      <w:proofErr w:type="spellStart"/>
      <w:r>
        <w:rPr>
          <w:rFonts w:ascii="Times New Roman" w:hAnsi="Times New Roman" w:cs="Times New Roman"/>
          <w:bCs/>
          <w:sz w:val="20"/>
          <w:szCs w:val="20"/>
        </w:rPr>
        <w:t>trombidioid</w:t>
      </w:r>
      <w:proofErr w:type="spellEnd"/>
      <w:r>
        <w:rPr>
          <w:rFonts w:ascii="Times New Roman" w:hAnsi="Times New Roman" w:cs="Times New Roman"/>
          <w:bCs/>
          <w:sz w:val="20"/>
          <w:szCs w:val="20"/>
        </w:rPr>
        <w:t xml:space="preserve"> and </w:t>
      </w:r>
      <w:proofErr w:type="spellStart"/>
      <w:r>
        <w:rPr>
          <w:rFonts w:ascii="Times New Roman" w:hAnsi="Times New Roman" w:cs="Times New Roman"/>
          <w:bCs/>
          <w:sz w:val="20"/>
          <w:szCs w:val="20"/>
        </w:rPr>
        <w:t>erythraeoid</w:t>
      </w:r>
      <w:proofErr w:type="spellEnd"/>
      <w:r>
        <w:rPr>
          <w:rFonts w:ascii="Times New Roman" w:hAnsi="Times New Roman" w:cs="Times New Roman"/>
          <w:bCs/>
          <w:sz w:val="20"/>
          <w:szCs w:val="20"/>
        </w:rPr>
        <w:t xml:space="preserve"> mites as biological control agents of insect pests. </w:t>
      </w:r>
      <w:r>
        <w:rPr>
          <w:rFonts w:ascii="Times New Roman" w:hAnsi="Times New Roman" w:cs="Times New Roman"/>
          <w:bCs/>
          <w:i/>
          <w:iCs/>
          <w:sz w:val="20"/>
          <w:szCs w:val="20"/>
        </w:rPr>
        <w:t>Biological Control of Pests by Mites. Agricultural Experiment Station, Division of Agriculture and Natural Resources, University of California, Berkeley. Special Publication</w:t>
      </w:r>
      <w:r>
        <w:rPr>
          <w:rFonts w:ascii="Times New Roman" w:hAnsi="Times New Roman" w:cs="Times New Roman"/>
          <w:bCs/>
          <w:sz w:val="20"/>
          <w:szCs w:val="20"/>
        </w:rPr>
        <w:t>, </w:t>
      </w:r>
      <w:r>
        <w:rPr>
          <w:rFonts w:ascii="Times New Roman" w:hAnsi="Times New Roman" w:cs="Times New Roman"/>
          <w:bCs/>
          <w:i/>
          <w:iCs/>
          <w:sz w:val="20"/>
          <w:szCs w:val="20"/>
        </w:rPr>
        <w:t>3304</w:t>
      </w:r>
      <w:r>
        <w:rPr>
          <w:rFonts w:ascii="Times New Roman" w:hAnsi="Times New Roman" w:cs="Times New Roman"/>
          <w:bCs/>
          <w:sz w:val="20"/>
          <w:szCs w:val="20"/>
        </w:rPr>
        <w:t>, 103-140.</w:t>
      </w:r>
    </w:p>
    <w:p w14:paraId="5AC6DCDB"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proofErr w:type="spellStart"/>
      <w:r>
        <w:rPr>
          <w:rFonts w:ascii="Times New Roman" w:hAnsi="Times New Roman" w:cs="Times New Roman"/>
          <w:bCs/>
          <w:sz w:val="20"/>
          <w:szCs w:val="20"/>
        </w:rPr>
        <w:t>Wilsanand</w:t>
      </w:r>
      <w:proofErr w:type="spellEnd"/>
      <w:r>
        <w:rPr>
          <w:rFonts w:ascii="Times New Roman" w:hAnsi="Times New Roman" w:cs="Times New Roman"/>
          <w:bCs/>
          <w:sz w:val="20"/>
          <w:szCs w:val="20"/>
        </w:rPr>
        <w:t>, V., Varghese, P., &amp; Rajitha, P. (2007). Therapeutics of insects and insect products in South Indian traditional medicine.</w:t>
      </w:r>
    </w:p>
    <w:p w14:paraId="1A13A3FD"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 xml:space="preserve">Witte, H. (1991). Indirect sperm transfer in </w:t>
      </w:r>
      <w:proofErr w:type="spellStart"/>
      <w:r>
        <w:rPr>
          <w:rFonts w:ascii="Times New Roman" w:hAnsi="Times New Roman" w:cs="Times New Roman"/>
          <w:bCs/>
          <w:sz w:val="20"/>
          <w:szCs w:val="20"/>
        </w:rPr>
        <w:t>prostigmatic</w:t>
      </w:r>
      <w:proofErr w:type="spellEnd"/>
      <w:r>
        <w:rPr>
          <w:rFonts w:ascii="Times New Roman" w:hAnsi="Times New Roman" w:cs="Times New Roman"/>
          <w:bCs/>
          <w:sz w:val="20"/>
          <w:szCs w:val="20"/>
        </w:rPr>
        <w:t xml:space="preserve"> mites from a phylogenetic viewpoint. In: Schuster R., Murphey PW (Eds). The Acari-Reproduction, development and life-history strategies: 107-176.</w:t>
      </w:r>
    </w:p>
    <w:p w14:paraId="7E86DFFF"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Woodcock, B. A., Isaac, N. J., Bullock, J. M., Roy, D. B., Garthwaite, D. G., Crowe, A., &amp; Pywell, R. F. (2016). Impacts of neonicotinoid use on long-term population changes in wild bees in England. </w:t>
      </w:r>
      <w:r>
        <w:rPr>
          <w:rFonts w:ascii="Times New Roman" w:hAnsi="Times New Roman" w:cs="Times New Roman"/>
          <w:bCs/>
          <w:i/>
          <w:iCs/>
          <w:sz w:val="20"/>
          <w:szCs w:val="20"/>
        </w:rPr>
        <w:t>Nature Communications</w:t>
      </w:r>
      <w:r>
        <w:rPr>
          <w:rFonts w:ascii="Times New Roman" w:hAnsi="Times New Roman" w:cs="Times New Roman"/>
          <w:bCs/>
          <w:sz w:val="20"/>
          <w:szCs w:val="20"/>
        </w:rPr>
        <w:t>, </w:t>
      </w:r>
      <w:r>
        <w:rPr>
          <w:rFonts w:ascii="Times New Roman" w:hAnsi="Times New Roman" w:cs="Times New Roman"/>
          <w:bCs/>
          <w:i/>
          <w:iCs/>
          <w:sz w:val="20"/>
          <w:szCs w:val="20"/>
        </w:rPr>
        <w:t>7</w:t>
      </w:r>
      <w:r>
        <w:rPr>
          <w:rFonts w:ascii="Times New Roman" w:hAnsi="Times New Roman" w:cs="Times New Roman"/>
          <w:bCs/>
          <w:sz w:val="20"/>
          <w:szCs w:val="20"/>
        </w:rPr>
        <w:t>(1), 12459.</w:t>
      </w:r>
    </w:p>
    <w:p w14:paraId="174C3798"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Yamakawa, M. (1998). Insect antibacterial proteins regulatory mechanisms of their synthesis and a possibility as new antibiotics. </w:t>
      </w:r>
      <w:r>
        <w:rPr>
          <w:rFonts w:ascii="Times New Roman" w:hAnsi="Times New Roman" w:cs="Times New Roman"/>
          <w:bCs/>
          <w:i/>
          <w:iCs/>
          <w:sz w:val="20"/>
          <w:szCs w:val="20"/>
        </w:rPr>
        <w:t>The Journal of sericultural science of Japan</w:t>
      </w:r>
      <w:r>
        <w:rPr>
          <w:rFonts w:ascii="Times New Roman" w:hAnsi="Times New Roman" w:cs="Times New Roman"/>
          <w:bCs/>
          <w:sz w:val="20"/>
          <w:szCs w:val="20"/>
        </w:rPr>
        <w:t>, </w:t>
      </w:r>
      <w:r>
        <w:rPr>
          <w:rFonts w:ascii="Times New Roman" w:hAnsi="Times New Roman" w:cs="Times New Roman"/>
          <w:bCs/>
          <w:i/>
          <w:iCs/>
          <w:sz w:val="20"/>
          <w:szCs w:val="20"/>
        </w:rPr>
        <w:t>67</w:t>
      </w:r>
      <w:r>
        <w:rPr>
          <w:rFonts w:ascii="Times New Roman" w:hAnsi="Times New Roman" w:cs="Times New Roman"/>
          <w:bCs/>
          <w:sz w:val="20"/>
          <w:szCs w:val="20"/>
        </w:rPr>
        <w:t>(3), 163-182.</w:t>
      </w:r>
    </w:p>
    <w:p w14:paraId="61FD82BB"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 xml:space="preserve">Yoder, J. A., Rigsby, C. M., &amp; Tank, J. L. (2008). Function of the </w:t>
      </w:r>
      <w:proofErr w:type="spellStart"/>
      <w:r>
        <w:rPr>
          <w:rFonts w:ascii="Times New Roman" w:hAnsi="Times New Roman" w:cs="Times New Roman"/>
          <w:bCs/>
          <w:sz w:val="20"/>
          <w:szCs w:val="20"/>
        </w:rPr>
        <w:t>urnulae</w:t>
      </w:r>
      <w:proofErr w:type="spellEnd"/>
      <w:r>
        <w:rPr>
          <w:rFonts w:ascii="Times New Roman" w:hAnsi="Times New Roman" w:cs="Times New Roman"/>
          <w:bCs/>
          <w:sz w:val="20"/>
          <w:szCs w:val="20"/>
        </w:rPr>
        <w:t xml:space="preserve"> in protecting the red velvet mite, </w:t>
      </w:r>
      <w:proofErr w:type="spellStart"/>
      <w:r>
        <w:rPr>
          <w:rFonts w:ascii="Times New Roman" w:hAnsi="Times New Roman" w:cs="Times New Roman"/>
          <w:bCs/>
          <w:sz w:val="20"/>
          <w:szCs w:val="20"/>
        </w:rPr>
        <w:t>Balaustium</w:t>
      </w:r>
      <w:proofErr w:type="spellEnd"/>
      <w:r>
        <w:rPr>
          <w:rFonts w:ascii="Times New Roman" w:hAnsi="Times New Roman" w:cs="Times New Roman"/>
          <w:bCs/>
          <w:sz w:val="20"/>
          <w:szCs w:val="20"/>
        </w:rPr>
        <w:t xml:space="preserve"> sp., against water loss and in enhancing its activity at high temperatures. </w:t>
      </w:r>
      <w:r>
        <w:rPr>
          <w:rFonts w:ascii="Times New Roman" w:hAnsi="Times New Roman" w:cs="Times New Roman"/>
          <w:bCs/>
          <w:i/>
          <w:iCs/>
          <w:sz w:val="20"/>
          <w:szCs w:val="20"/>
        </w:rPr>
        <w:t>International Journal of Acarology</w:t>
      </w:r>
      <w:r>
        <w:rPr>
          <w:rFonts w:ascii="Times New Roman" w:hAnsi="Times New Roman" w:cs="Times New Roman"/>
          <w:bCs/>
          <w:sz w:val="20"/>
          <w:szCs w:val="20"/>
        </w:rPr>
        <w:t>, </w:t>
      </w:r>
      <w:r>
        <w:rPr>
          <w:rFonts w:ascii="Times New Roman" w:hAnsi="Times New Roman" w:cs="Times New Roman"/>
          <w:bCs/>
          <w:i/>
          <w:iCs/>
          <w:sz w:val="20"/>
          <w:szCs w:val="20"/>
        </w:rPr>
        <w:t>34</w:t>
      </w:r>
      <w:r>
        <w:rPr>
          <w:rFonts w:ascii="Times New Roman" w:hAnsi="Times New Roman" w:cs="Times New Roman"/>
          <w:bCs/>
          <w:sz w:val="20"/>
          <w:szCs w:val="20"/>
        </w:rPr>
        <w:t>(4), 419-425.</w:t>
      </w:r>
    </w:p>
    <w:p w14:paraId="558D28D5"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Zhang, W., Ricketts, T. H., Kremen, C., Carney, K., &amp; Swinton, S. M. (2007). Ecosystem services and dis-services to agriculture. </w:t>
      </w:r>
      <w:r>
        <w:rPr>
          <w:rFonts w:ascii="Times New Roman" w:hAnsi="Times New Roman" w:cs="Times New Roman"/>
          <w:bCs/>
          <w:i/>
          <w:iCs/>
          <w:sz w:val="20"/>
          <w:szCs w:val="20"/>
        </w:rPr>
        <w:t>Ecological economics</w:t>
      </w:r>
      <w:r>
        <w:rPr>
          <w:rFonts w:ascii="Times New Roman" w:hAnsi="Times New Roman" w:cs="Times New Roman"/>
          <w:bCs/>
          <w:sz w:val="20"/>
          <w:szCs w:val="20"/>
        </w:rPr>
        <w:t>, </w:t>
      </w:r>
      <w:r>
        <w:rPr>
          <w:rFonts w:ascii="Times New Roman" w:hAnsi="Times New Roman" w:cs="Times New Roman"/>
          <w:bCs/>
          <w:i/>
          <w:iCs/>
          <w:sz w:val="20"/>
          <w:szCs w:val="20"/>
        </w:rPr>
        <w:t>64</w:t>
      </w:r>
      <w:r>
        <w:rPr>
          <w:rFonts w:ascii="Times New Roman" w:hAnsi="Times New Roman" w:cs="Times New Roman"/>
          <w:bCs/>
          <w:sz w:val="20"/>
          <w:szCs w:val="20"/>
        </w:rPr>
        <w:t>(2), 253-260.</w:t>
      </w:r>
    </w:p>
    <w:p w14:paraId="2364589C"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 xml:space="preserve">Zhang, Z. Q. (1987). Perspective of the utilization of </w:t>
      </w:r>
      <w:proofErr w:type="spellStart"/>
      <w:r>
        <w:rPr>
          <w:rFonts w:ascii="Times New Roman" w:hAnsi="Times New Roman" w:cs="Times New Roman"/>
          <w:bCs/>
          <w:sz w:val="20"/>
          <w:szCs w:val="20"/>
        </w:rPr>
        <w:t>trombidioid</w:t>
      </w:r>
      <w:proofErr w:type="spellEnd"/>
      <w:r>
        <w:rPr>
          <w:rFonts w:ascii="Times New Roman" w:hAnsi="Times New Roman" w:cs="Times New Roman"/>
          <w:bCs/>
          <w:sz w:val="20"/>
          <w:szCs w:val="20"/>
        </w:rPr>
        <w:t xml:space="preserve"> mites in IPM. </w:t>
      </w:r>
      <w:r>
        <w:rPr>
          <w:rFonts w:ascii="Times New Roman" w:hAnsi="Times New Roman" w:cs="Times New Roman"/>
          <w:bCs/>
          <w:i/>
          <w:iCs/>
          <w:sz w:val="20"/>
          <w:szCs w:val="20"/>
        </w:rPr>
        <w:t>Plant Protect</w:t>
      </w:r>
      <w:r>
        <w:rPr>
          <w:rFonts w:ascii="Times New Roman" w:hAnsi="Times New Roman" w:cs="Times New Roman"/>
          <w:bCs/>
          <w:sz w:val="20"/>
          <w:szCs w:val="20"/>
        </w:rPr>
        <w:t>, </w:t>
      </w:r>
      <w:r>
        <w:rPr>
          <w:rFonts w:ascii="Times New Roman" w:hAnsi="Times New Roman" w:cs="Times New Roman"/>
          <w:bCs/>
          <w:i/>
          <w:iCs/>
          <w:sz w:val="20"/>
          <w:szCs w:val="20"/>
        </w:rPr>
        <w:t>13</w:t>
      </w:r>
      <w:r>
        <w:rPr>
          <w:rFonts w:ascii="Times New Roman" w:hAnsi="Times New Roman" w:cs="Times New Roman"/>
          <w:bCs/>
          <w:sz w:val="20"/>
          <w:szCs w:val="20"/>
        </w:rPr>
        <w:t>, 40-41.</w:t>
      </w:r>
    </w:p>
    <w:p w14:paraId="5BA81B5B"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 xml:space="preserve">Zhang, Z. Q. (1995). A cladistic analysis of </w:t>
      </w:r>
      <w:proofErr w:type="spellStart"/>
      <w:r>
        <w:rPr>
          <w:rFonts w:ascii="Times New Roman" w:hAnsi="Times New Roman" w:cs="Times New Roman"/>
          <w:bCs/>
          <w:sz w:val="20"/>
          <w:szCs w:val="20"/>
        </w:rPr>
        <w:t>Trombidiidae</w:t>
      </w:r>
      <w:proofErr w:type="spellEnd"/>
      <w:r>
        <w:rPr>
          <w:rFonts w:ascii="Times New Roman" w:hAnsi="Times New Roman" w:cs="Times New Roman"/>
          <w:bCs/>
          <w:sz w:val="20"/>
          <w:szCs w:val="20"/>
        </w:rPr>
        <w:t xml:space="preserve"> (Acari: Parasitengona): congruence of larval and adult character sets. Canadian Journal of Zoology, 73(1), 96-103.</w:t>
      </w:r>
      <w:bookmarkStart w:id="25" w:name="_Hlk137024752"/>
    </w:p>
    <w:bookmarkEnd w:id="25"/>
    <w:p w14:paraId="5B2E6539"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 xml:space="preserve">Zhang, Z. Q. (1998). Review Biology and ecology of trombidiid mites (Acari: </w:t>
      </w:r>
      <w:proofErr w:type="spellStart"/>
      <w:r>
        <w:rPr>
          <w:rFonts w:ascii="Times New Roman" w:hAnsi="Times New Roman" w:cs="Times New Roman"/>
          <w:bCs/>
          <w:sz w:val="20"/>
          <w:szCs w:val="20"/>
        </w:rPr>
        <w:t>Trombidioidea</w:t>
      </w:r>
      <w:proofErr w:type="spellEnd"/>
      <w:r>
        <w:rPr>
          <w:rFonts w:ascii="Times New Roman" w:hAnsi="Times New Roman" w:cs="Times New Roman"/>
          <w:bCs/>
          <w:sz w:val="20"/>
          <w:szCs w:val="20"/>
        </w:rPr>
        <w:t>). </w:t>
      </w:r>
      <w:r>
        <w:rPr>
          <w:rFonts w:ascii="Times New Roman" w:hAnsi="Times New Roman" w:cs="Times New Roman"/>
          <w:bCs/>
          <w:i/>
          <w:iCs/>
          <w:sz w:val="20"/>
          <w:szCs w:val="20"/>
        </w:rPr>
        <w:t>Experimental &amp; Applied Acarology</w:t>
      </w:r>
      <w:r>
        <w:rPr>
          <w:rFonts w:ascii="Times New Roman" w:hAnsi="Times New Roman" w:cs="Times New Roman"/>
          <w:bCs/>
          <w:sz w:val="20"/>
          <w:szCs w:val="20"/>
        </w:rPr>
        <w:t>, </w:t>
      </w:r>
      <w:r>
        <w:rPr>
          <w:rFonts w:ascii="Times New Roman" w:hAnsi="Times New Roman" w:cs="Times New Roman"/>
          <w:bCs/>
          <w:i/>
          <w:iCs/>
          <w:sz w:val="20"/>
          <w:szCs w:val="20"/>
        </w:rPr>
        <w:t>22</w:t>
      </w:r>
      <w:r>
        <w:rPr>
          <w:rFonts w:ascii="Times New Roman" w:hAnsi="Times New Roman" w:cs="Times New Roman"/>
          <w:bCs/>
          <w:sz w:val="20"/>
          <w:szCs w:val="20"/>
        </w:rPr>
        <w:t>(3), 139-155.</w:t>
      </w:r>
    </w:p>
    <w:p w14:paraId="1DEE1C84"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 xml:space="preserve">Zhang, Z. Q., &amp; Xin, J. L. (1992). Review of larval </w:t>
      </w:r>
      <w:proofErr w:type="spellStart"/>
      <w:r>
        <w:rPr>
          <w:rFonts w:ascii="Times New Roman" w:hAnsi="Times New Roman" w:cs="Times New Roman"/>
          <w:bCs/>
          <w:sz w:val="20"/>
          <w:szCs w:val="20"/>
        </w:rPr>
        <w:t>Allothrombium</w:t>
      </w:r>
      <w:proofErr w:type="spellEnd"/>
      <w:r>
        <w:rPr>
          <w:rFonts w:ascii="Times New Roman" w:hAnsi="Times New Roman" w:cs="Times New Roman"/>
          <w:bCs/>
          <w:sz w:val="20"/>
          <w:szCs w:val="20"/>
        </w:rPr>
        <w:t xml:space="preserve"> (Acari: </w:t>
      </w:r>
      <w:proofErr w:type="spellStart"/>
      <w:r>
        <w:rPr>
          <w:rFonts w:ascii="Times New Roman" w:hAnsi="Times New Roman" w:cs="Times New Roman"/>
          <w:bCs/>
          <w:sz w:val="20"/>
          <w:szCs w:val="20"/>
        </w:rPr>
        <w:t>Trombidioidea</w:t>
      </w:r>
      <w:proofErr w:type="spellEnd"/>
      <w:r>
        <w:rPr>
          <w:rFonts w:ascii="Times New Roman" w:hAnsi="Times New Roman" w:cs="Times New Roman"/>
          <w:bCs/>
          <w:sz w:val="20"/>
          <w:szCs w:val="20"/>
        </w:rPr>
        <w:t>), with description of a new species ectoparasitic on aphids in China. </w:t>
      </w:r>
      <w:r>
        <w:rPr>
          <w:rFonts w:ascii="Times New Roman" w:hAnsi="Times New Roman" w:cs="Times New Roman"/>
          <w:bCs/>
          <w:i/>
          <w:iCs/>
          <w:sz w:val="20"/>
          <w:szCs w:val="20"/>
        </w:rPr>
        <w:t>Journal of Natural History</w:t>
      </w:r>
      <w:r>
        <w:rPr>
          <w:rFonts w:ascii="Times New Roman" w:hAnsi="Times New Roman" w:cs="Times New Roman"/>
          <w:bCs/>
          <w:sz w:val="20"/>
          <w:szCs w:val="20"/>
        </w:rPr>
        <w:t>, </w:t>
      </w:r>
      <w:r>
        <w:rPr>
          <w:rFonts w:ascii="Times New Roman" w:hAnsi="Times New Roman" w:cs="Times New Roman"/>
          <w:bCs/>
          <w:i/>
          <w:iCs/>
          <w:sz w:val="20"/>
          <w:szCs w:val="20"/>
        </w:rPr>
        <w:t>26</w:t>
      </w:r>
      <w:r>
        <w:rPr>
          <w:rFonts w:ascii="Times New Roman" w:hAnsi="Times New Roman" w:cs="Times New Roman"/>
          <w:bCs/>
          <w:sz w:val="20"/>
          <w:szCs w:val="20"/>
        </w:rPr>
        <w:t>(2), 383-393.</w:t>
      </w:r>
    </w:p>
    <w:p w14:paraId="52C8C181"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Zhao, Z. H., Hui, C., He, D. H., &amp; Li, B. L. (2015). Effects of agricultural intensification on ability of natural enemies to control aphids. </w:t>
      </w:r>
      <w:r>
        <w:rPr>
          <w:rFonts w:ascii="Times New Roman" w:hAnsi="Times New Roman" w:cs="Times New Roman"/>
          <w:bCs/>
          <w:i/>
          <w:iCs/>
          <w:sz w:val="20"/>
          <w:szCs w:val="20"/>
        </w:rPr>
        <w:t>Scientific Reports</w:t>
      </w:r>
      <w:r>
        <w:rPr>
          <w:rFonts w:ascii="Times New Roman" w:hAnsi="Times New Roman" w:cs="Times New Roman"/>
          <w:bCs/>
          <w:sz w:val="20"/>
          <w:szCs w:val="20"/>
        </w:rPr>
        <w:t>, </w:t>
      </w:r>
      <w:r>
        <w:rPr>
          <w:rFonts w:ascii="Times New Roman" w:hAnsi="Times New Roman" w:cs="Times New Roman"/>
          <w:bCs/>
          <w:i/>
          <w:iCs/>
          <w:sz w:val="20"/>
          <w:szCs w:val="20"/>
        </w:rPr>
        <w:t>5</w:t>
      </w:r>
      <w:r>
        <w:rPr>
          <w:rFonts w:ascii="Times New Roman" w:hAnsi="Times New Roman" w:cs="Times New Roman"/>
          <w:bCs/>
          <w:sz w:val="20"/>
          <w:szCs w:val="20"/>
        </w:rPr>
        <w:t>(1), 8024.</w:t>
      </w:r>
    </w:p>
    <w:p w14:paraId="7AB44BA0" w14:textId="77777777" w:rsidR="00060A9A" w:rsidRDefault="004D4745">
      <w:pPr>
        <w:autoSpaceDE w:val="0"/>
        <w:autoSpaceDN w:val="0"/>
        <w:adjustRightInd w:val="0"/>
        <w:spacing w:after="0" w:line="360" w:lineRule="auto"/>
        <w:ind w:left="1170" w:hanging="1170"/>
        <w:jc w:val="both"/>
        <w:rPr>
          <w:rFonts w:ascii="Times New Roman" w:hAnsi="Times New Roman" w:cs="Times New Roman"/>
          <w:bCs/>
          <w:sz w:val="20"/>
          <w:szCs w:val="20"/>
        </w:rPr>
      </w:pPr>
      <w:r>
        <w:rPr>
          <w:rFonts w:ascii="Times New Roman" w:hAnsi="Times New Roman" w:cs="Times New Roman"/>
          <w:bCs/>
          <w:sz w:val="20"/>
          <w:szCs w:val="20"/>
        </w:rPr>
        <w:t xml:space="preserve">Zhao, Z. H., Sandhu, H. S., Gao, F., &amp; He, D. H. (2015). Shifts in natural enemy assemblages resulting from landscape simplification account for </w:t>
      </w:r>
      <w:proofErr w:type="spellStart"/>
      <w:r>
        <w:rPr>
          <w:rFonts w:ascii="Times New Roman" w:hAnsi="Times New Roman" w:cs="Times New Roman"/>
          <w:bCs/>
          <w:sz w:val="20"/>
          <w:szCs w:val="20"/>
        </w:rPr>
        <w:t>bioc</w:t>
      </w:r>
      <w:proofErr w:type="spellEnd"/>
    </w:p>
    <w:sectPr w:rsidR="00060A9A">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E0510" w14:textId="77777777" w:rsidR="004422B7" w:rsidRDefault="004422B7">
      <w:pPr>
        <w:spacing w:line="240" w:lineRule="auto"/>
      </w:pPr>
      <w:r>
        <w:separator/>
      </w:r>
    </w:p>
  </w:endnote>
  <w:endnote w:type="continuationSeparator" w:id="0">
    <w:p w14:paraId="6750CBAF" w14:textId="77777777" w:rsidR="004422B7" w:rsidRDefault="004422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AEF07" w14:textId="77777777" w:rsidR="007726C1" w:rsidRDefault="007726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E1EE1" w14:textId="77777777" w:rsidR="007726C1" w:rsidRDefault="007726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97C2F" w14:textId="77777777" w:rsidR="007726C1" w:rsidRDefault="007726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19182" w14:textId="77777777" w:rsidR="004422B7" w:rsidRDefault="004422B7">
      <w:pPr>
        <w:spacing w:after="0"/>
      </w:pPr>
      <w:r>
        <w:separator/>
      </w:r>
    </w:p>
  </w:footnote>
  <w:footnote w:type="continuationSeparator" w:id="0">
    <w:p w14:paraId="25CEDEE4" w14:textId="77777777" w:rsidR="004422B7" w:rsidRDefault="004422B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660AA" w14:textId="46373E98" w:rsidR="007726C1" w:rsidRDefault="007726C1">
    <w:pPr>
      <w:pStyle w:val="Header"/>
    </w:pPr>
    <w:r>
      <w:rPr>
        <w:noProof/>
      </w:rPr>
      <w:pict w14:anchorId="429416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17C00" w14:textId="5187AB03" w:rsidR="007726C1" w:rsidRDefault="007726C1">
    <w:pPr>
      <w:pStyle w:val="Header"/>
    </w:pPr>
    <w:r>
      <w:rPr>
        <w:noProof/>
      </w:rPr>
      <w:pict w14:anchorId="5AAA47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10AD8" w14:textId="09DAD186" w:rsidR="007726C1" w:rsidRDefault="007726C1">
    <w:pPr>
      <w:pStyle w:val="Header"/>
    </w:pPr>
    <w:r>
      <w:rPr>
        <w:noProof/>
      </w:rPr>
      <w:pict w14:anchorId="7EE3F2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14089B"/>
    <w:multiLevelType w:val="multilevel"/>
    <w:tmpl w:val="2A14089B"/>
    <w:lvl w:ilvl="0">
      <w:start w:val="1"/>
      <w:numFmt w:val="decimal"/>
      <w:lvlText w:val="%1."/>
      <w:lvlJc w:val="left"/>
      <w:pPr>
        <w:ind w:left="720" w:hanging="360"/>
      </w:pPr>
      <w:rPr>
        <w:rFonts w:hint="default"/>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06432EC"/>
    <w:multiLevelType w:val="multilevel"/>
    <w:tmpl w:val="306432EC"/>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84D6DE6"/>
    <w:multiLevelType w:val="multilevel"/>
    <w:tmpl w:val="484D6DE6"/>
    <w:lvl w:ilvl="0">
      <w:start w:val="1"/>
      <w:numFmt w:val="decimal"/>
      <w:lvlText w:val="%1."/>
      <w:lvlJc w:val="left"/>
      <w:pPr>
        <w:ind w:left="720" w:hanging="360"/>
      </w:pPr>
      <w:rPr>
        <w:i w:val="0"/>
        <w:iCs w:val="0"/>
      </w:r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3" w15:restartNumberingAfterBreak="0">
    <w:nsid w:val="5A456292"/>
    <w:multiLevelType w:val="multilevel"/>
    <w:tmpl w:val="5A45629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05860925">
    <w:abstractNumId w:val="0"/>
  </w:num>
  <w:num w:numId="2" w16cid:durableId="902255775">
    <w:abstractNumId w:val="2"/>
  </w:num>
  <w:num w:numId="3" w16cid:durableId="487063608">
    <w:abstractNumId w:val="1"/>
  </w:num>
  <w:num w:numId="4" w16cid:durableId="15624739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7D5"/>
    <w:rsid w:val="00031966"/>
    <w:rsid w:val="00060A9A"/>
    <w:rsid w:val="00067CF6"/>
    <w:rsid w:val="001252A7"/>
    <w:rsid w:val="00125EE7"/>
    <w:rsid w:val="002D08EF"/>
    <w:rsid w:val="0037217C"/>
    <w:rsid w:val="003D6166"/>
    <w:rsid w:val="004422B7"/>
    <w:rsid w:val="004D4745"/>
    <w:rsid w:val="004E7A98"/>
    <w:rsid w:val="00552947"/>
    <w:rsid w:val="007726C1"/>
    <w:rsid w:val="0084356A"/>
    <w:rsid w:val="008A3A78"/>
    <w:rsid w:val="00A8272F"/>
    <w:rsid w:val="00B712E4"/>
    <w:rsid w:val="00BC1570"/>
    <w:rsid w:val="00D049A6"/>
    <w:rsid w:val="00D167D5"/>
    <w:rsid w:val="00D66142"/>
    <w:rsid w:val="00DC3CC1"/>
    <w:rsid w:val="1F911B37"/>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D45706F"/>
  <w15:docId w15:val="{BE799865-026A-4976-8BC4-9F8057D61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7726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26C1"/>
    <w:rPr>
      <w:sz w:val="22"/>
      <w:szCs w:val="22"/>
      <w:lang w:bidi="ar-SA"/>
    </w:rPr>
  </w:style>
  <w:style w:type="paragraph" w:styleId="Footer">
    <w:name w:val="footer"/>
    <w:basedOn w:val="Normal"/>
    <w:link w:val="FooterChar"/>
    <w:uiPriority w:val="99"/>
    <w:unhideWhenUsed/>
    <w:rsid w:val="007726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26C1"/>
    <w:rPr>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bioweb.uwlax.edu/bio203/2011/briggs_kayl/facts.htm" TargetMode="External"/><Relationship Id="rId13" Type="http://schemas.openxmlformats.org/officeDocument/2006/relationships/hyperlink" Target="https://www.downtoearth.org.in/coverage/medicine-mite-10031" TargetMode="External"/><Relationship Id="rId18" Type="http://schemas.openxmlformats.org/officeDocument/2006/relationships/hyperlink" Target="javascript:;" TargetMode="External"/><Relationship Id="rId26" Type="http://schemas.openxmlformats.org/officeDocument/2006/relationships/hyperlink" Target="https://doi.org/10.1080/00222939200770211" TargetMode="External"/><Relationship Id="rId3" Type="http://schemas.openxmlformats.org/officeDocument/2006/relationships/settings" Target="settings.xml"/><Relationship Id="rId21" Type="http://schemas.openxmlformats.org/officeDocument/2006/relationships/hyperlink" Target="https://doi.org/10.1016/j.cub.2008.08.066" TargetMode="External"/><Relationship Id="rId34" Type="http://schemas.openxmlformats.org/officeDocument/2006/relationships/footer" Target="footer2.xml"/><Relationship Id="rId7" Type="http://schemas.openxmlformats.org/officeDocument/2006/relationships/hyperlink" Target="javascript:;" TargetMode="External"/><Relationship Id="rId12" Type="http://schemas.openxmlformats.org/officeDocument/2006/relationships/image" Target="media/image2.jpeg"/><Relationship Id="rId17" Type="http://schemas.openxmlformats.org/officeDocument/2006/relationships/hyperlink" Target="javascript:;" TargetMode="External"/><Relationship Id="rId25" Type="http://schemas.openxmlformats.org/officeDocument/2006/relationships/hyperlink" Target="https://doi.org/10.1016/0022-1910(95)00033-Q"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4.jpeg"/><Relationship Id="rId29" Type="http://schemas.openxmlformats.org/officeDocument/2006/relationships/hyperlink" Target="https://en.wikipedia.org/wiki/Trombidiidae;https://bugguide.net/node/view/241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wlcation.com;https://en.wikipedia.org/wiki/Trombidiidae;https://bugguide.net/node/view/2419" TargetMode="External"/><Relationship Id="rId24" Type="http://schemas.openxmlformats.org/officeDocument/2006/relationships/hyperlink" Target="https://citeseerx.ist.psu.edu"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downtoearth.org.in/coverage/medicine-mite-10031" TargetMode="External"/><Relationship Id="rId23" Type="http://schemas.openxmlformats.org/officeDocument/2006/relationships/hyperlink" Target="http://www.pgrindias.in" TargetMode="External"/><Relationship Id="rId28" Type="http://schemas.openxmlformats.org/officeDocument/2006/relationships/hyperlink" Target="https://doi.org/10.3390/plants12020318" TargetMode="External"/><Relationship Id="rId36" Type="http://schemas.openxmlformats.org/officeDocument/2006/relationships/footer" Target="footer3.xml"/><Relationship Id="rId10" Type="http://schemas.openxmlformats.org/officeDocument/2006/relationships/hyperlink" Target="https://owlcation.com" TargetMode="External"/><Relationship Id="rId19" Type="http://schemas.openxmlformats.org/officeDocument/2006/relationships/hyperlink" Target="https://www.thehindu.com/news/cities/Hyderabad/most-unlikely-pet-people-buying-red-velvet-mite/article31856720.ece"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downtoearth.org.in/coverage/medicine-mite-10031" TargetMode="External"/><Relationship Id="rId22" Type="http://schemas.openxmlformats.org/officeDocument/2006/relationships/hyperlink" Target="https://hdl.handle.net/10171/56797" TargetMode="External"/><Relationship Id="rId27" Type="http://schemas.openxmlformats.org/officeDocument/2006/relationships/hyperlink" Target="https://doi.org/10.1641/0006-3568(2006)56%5b311:TEVOES%5d2.0.CO;2" TargetMode="External"/><Relationship Id="rId30" Type="http://schemas.openxmlformats.org/officeDocument/2006/relationships/hyperlink" Target="https://owlcation.com;https://en.wikipedia.org/wiki/Trombidiidae%20https://bugguide.net/node/view/2419" TargetMode="External"/><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14</Pages>
  <Words>5921</Words>
  <Characters>33756</Characters>
  <Application>Microsoft Office Word</Application>
  <DocSecurity>0</DocSecurity>
  <Lines>281</Lines>
  <Paragraphs>79</Paragraphs>
  <ScaleCrop>false</ScaleCrop>
  <Company/>
  <LinksUpToDate>false</LinksUpToDate>
  <CharactersWithSpaces>39598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KASIRAO</dc:creator>
  <cp:lastModifiedBy>Editor-23</cp:lastModifiedBy>
  <cp:revision>18</cp:revision>
  <dcterms:created xsi:type="dcterms:W3CDTF">2023-07-26T06:52:00Z</dcterms:created>
  <dcterms:modified xsi:type="dcterms:W3CDTF">2024-04-16T07:18:00Z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AAC529A5237A4200B45171F9B3F47CD6_13</vt:lpwstr>
  </property>
  <property fmtid="{D5CDD505-2E9C-101B-9397-08002B2CF9AE}" pid="4" name="GrammarlyDocumentId">
    <vt:lpwstr>dfd50d0fdc8ebd6e426f23fd88d1b3869c7f80c8d1002f55c6f7393b34fbbc45</vt:lpwstr>
  </property>
</Properties>
</file>