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C1" w:rsidRPr="001901C1" w:rsidRDefault="001901C1" w:rsidP="001901C1">
      <w:pPr>
        <w:spacing w:before="100" w:beforeAutospacing="1" w:after="100" w:afterAutospacing="1" w:line="360" w:lineRule="auto"/>
        <w:jc w:val="center"/>
        <w:rPr>
          <w:rFonts w:eastAsia="Times New Roman"/>
          <w:b/>
          <w:bCs/>
          <w:i/>
          <w:iCs/>
          <w:sz w:val="28"/>
          <w:szCs w:val="28"/>
          <w:u w:val="single"/>
          <w:lang w:val="en-US"/>
        </w:rPr>
      </w:pPr>
      <w:r w:rsidRPr="001901C1">
        <w:rPr>
          <w:rFonts w:eastAsia="Times New Roman"/>
          <w:b/>
          <w:bCs/>
          <w:i/>
          <w:iCs/>
          <w:sz w:val="28"/>
          <w:szCs w:val="28"/>
          <w:u w:val="single"/>
          <w:lang w:val="en-US"/>
        </w:rPr>
        <w:t>Original Research Article</w:t>
      </w:r>
    </w:p>
    <w:p w:rsidR="00DD23C8" w:rsidRPr="00FA3592" w:rsidRDefault="09852030" w:rsidP="00FA3592">
      <w:pPr>
        <w:spacing w:before="100" w:beforeAutospacing="1" w:after="100" w:afterAutospacing="1" w:line="360" w:lineRule="auto"/>
        <w:jc w:val="center"/>
        <w:rPr>
          <w:rFonts w:eastAsia="Times New Roman"/>
          <w:sz w:val="28"/>
          <w:szCs w:val="28"/>
        </w:rPr>
      </w:pPr>
      <w:r w:rsidRPr="00FA3592">
        <w:rPr>
          <w:rFonts w:eastAsia="Times New Roman"/>
          <w:b/>
          <w:bCs/>
          <w:sz w:val="28"/>
          <w:szCs w:val="28"/>
        </w:rPr>
        <w:t>Insec</w:t>
      </w:r>
      <w:r w:rsidR="166708BC" w:rsidRPr="00FA3592">
        <w:rPr>
          <w:rFonts w:eastAsia="Times New Roman"/>
          <w:b/>
          <w:bCs/>
          <w:sz w:val="28"/>
          <w:szCs w:val="28"/>
        </w:rPr>
        <w:t xml:space="preserve">ticidal efficacy of </w:t>
      </w:r>
      <w:proofErr w:type="spellStart"/>
      <w:r w:rsidR="166708BC" w:rsidRPr="00637F14">
        <w:rPr>
          <w:rFonts w:eastAsia="Times New Roman"/>
          <w:b/>
          <w:bCs/>
          <w:i/>
          <w:iCs/>
          <w:sz w:val="28"/>
          <w:szCs w:val="28"/>
          <w:highlight w:val="yellow"/>
        </w:rPr>
        <w:t>Catharanthus</w:t>
      </w:r>
      <w:proofErr w:type="spellEnd"/>
      <w:r w:rsidR="00637F14" w:rsidRPr="00637F14">
        <w:rPr>
          <w:rFonts w:eastAsia="Times New Roman"/>
          <w:b/>
          <w:bCs/>
          <w:i/>
          <w:iCs/>
          <w:sz w:val="28"/>
          <w:szCs w:val="28"/>
          <w:highlight w:val="yellow"/>
        </w:rPr>
        <w:t xml:space="preserve"> </w:t>
      </w:r>
      <w:proofErr w:type="spellStart"/>
      <w:r w:rsidR="166708BC" w:rsidRPr="00637F14">
        <w:rPr>
          <w:rFonts w:eastAsia="Times New Roman"/>
          <w:b/>
          <w:bCs/>
          <w:i/>
          <w:iCs/>
          <w:sz w:val="28"/>
          <w:szCs w:val="28"/>
          <w:highlight w:val="yellow"/>
        </w:rPr>
        <w:t>roseus</w:t>
      </w:r>
      <w:proofErr w:type="spellEnd"/>
      <w:r w:rsidR="00637F14" w:rsidRPr="00637F14">
        <w:rPr>
          <w:rFonts w:eastAsia="Times New Roman"/>
          <w:b/>
          <w:bCs/>
          <w:i/>
          <w:iCs/>
          <w:sz w:val="28"/>
          <w:szCs w:val="28"/>
          <w:highlight w:val="yellow"/>
        </w:rPr>
        <w:t xml:space="preserve"> </w:t>
      </w:r>
      <w:r w:rsidR="166708BC" w:rsidRPr="00637F14">
        <w:rPr>
          <w:rFonts w:eastAsia="Times New Roman"/>
          <w:b/>
          <w:bCs/>
          <w:sz w:val="28"/>
          <w:szCs w:val="28"/>
          <w:highlight w:val="yellow"/>
        </w:rPr>
        <w:t xml:space="preserve">leaf extract against </w:t>
      </w:r>
      <w:proofErr w:type="spellStart"/>
      <w:r w:rsidR="166708BC" w:rsidRPr="00637F14">
        <w:rPr>
          <w:rFonts w:eastAsia="Times New Roman"/>
          <w:b/>
          <w:bCs/>
          <w:i/>
          <w:iCs/>
          <w:sz w:val="28"/>
          <w:szCs w:val="28"/>
          <w:highlight w:val="yellow"/>
        </w:rPr>
        <w:t>Sitophilus</w:t>
      </w:r>
      <w:proofErr w:type="spellEnd"/>
      <w:r w:rsidR="166708BC" w:rsidRPr="00637F14">
        <w:rPr>
          <w:rFonts w:eastAsia="Times New Roman"/>
          <w:b/>
          <w:bCs/>
          <w:i/>
          <w:iCs/>
          <w:sz w:val="28"/>
          <w:szCs w:val="28"/>
          <w:highlight w:val="yellow"/>
        </w:rPr>
        <w:t xml:space="preserve"> </w:t>
      </w:r>
      <w:proofErr w:type="spellStart"/>
      <w:r w:rsidR="166708BC" w:rsidRPr="00637F14">
        <w:rPr>
          <w:rFonts w:eastAsia="Times New Roman"/>
          <w:b/>
          <w:bCs/>
          <w:i/>
          <w:iCs/>
          <w:sz w:val="28"/>
          <w:szCs w:val="28"/>
          <w:highlight w:val="yellow"/>
        </w:rPr>
        <w:t>oryzae</w:t>
      </w:r>
      <w:proofErr w:type="spellEnd"/>
      <w:r w:rsidR="00637F14" w:rsidRPr="00637F14">
        <w:rPr>
          <w:rFonts w:eastAsia="Times New Roman"/>
          <w:b/>
          <w:bCs/>
          <w:i/>
          <w:iCs/>
          <w:sz w:val="28"/>
          <w:szCs w:val="28"/>
          <w:highlight w:val="yellow"/>
        </w:rPr>
        <w:t xml:space="preserve"> </w:t>
      </w:r>
      <w:r w:rsidR="166708BC" w:rsidRPr="00637F14">
        <w:rPr>
          <w:rFonts w:eastAsia="Times New Roman"/>
          <w:b/>
          <w:bCs/>
          <w:sz w:val="28"/>
          <w:szCs w:val="28"/>
          <w:highlight w:val="yellow"/>
        </w:rPr>
        <w:t>in store</w:t>
      </w:r>
      <w:r w:rsidR="166708BC" w:rsidRPr="00FA3592">
        <w:rPr>
          <w:rFonts w:eastAsia="Times New Roman"/>
          <w:b/>
          <w:bCs/>
          <w:sz w:val="28"/>
          <w:szCs w:val="28"/>
        </w:rPr>
        <w:t>d rice grain</w:t>
      </w:r>
    </w:p>
    <w:p w:rsidR="003A6455" w:rsidRDefault="003A6455" w:rsidP="007C5F49">
      <w:pPr>
        <w:spacing w:before="100" w:beforeAutospacing="1" w:after="100" w:afterAutospacing="1" w:line="360" w:lineRule="auto"/>
        <w:jc w:val="both"/>
        <w:rPr>
          <w:rFonts w:eastAsia="Times New Roman"/>
          <w:b/>
          <w:bCs/>
        </w:rPr>
      </w:pPr>
    </w:p>
    <w:p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Abstract</w:t>
      </w:r>
    </w:p>
    <w:p w:rsidR="00DD23C8" w:rsidRPr="007C5F49" w:rsidRDefault="3BC1E904" w:rsidP="00CA4AB8">
      <w:pPr>
        <w:spacing w:before="100" w:beforeAutospacing="1" w:after="100" w:afterAutospacing="1" w:line="360" w:lineRule="auto"/>
        <w:jc w:val="both"/>
        <w:rPr>
          <w:rFonts w:eastAsia="Times New Roman"/>
        </w:rPr>
      </w:pPr>
      <w:r w:rsidRPr="007C5F49">
        <w:rPr>
          <w:rFonts w:eastAsia="Times New Roman"/>
          <w:lang w:val="en-US"/>
        </w:rPr>
        <w:t xml:space="preserve">The present study evaluated the insecticidal efficacy of </w:t>
      </w:r>
      <w:proofErr w:type="spellStart"/>
      <w:r w:rsidRPr="007C5F49">
        <w:rPr>
          <w:rFonts w:eastAsia="Times New Roman"/>
          <w:i/>
          <w:iCs/>
          <w:lang w:val="en-US"/>
        </w:rPr>
        <w:t>Catharanthusroseus</w:t>
      </w:r>
      <w:proofErr w:type="spellEnd"/>
      <w:r w:rsidRPr="007C5F49">
        <w:rPr>
          <w:rFonts w:eastAsia="Times New Roman"/>
          <w:lang w:val="en-US"/>
        </w:rPr>
        <w:t xml:space="preserve"> leaf powder extract against </w:t>
      </w:r>
      <w:proofErr w:type="spellStart"/>
      <w:r w:rsidRPr="007C5F49">
        <w:rPr>
          <w:rFonts w:eastAsia="Times New Roman"/>
          <w:i/>
          <w:iCs/>
          <w:lang w:val="en-US"/>
        </w:rPr>
        <w:t>Sitophilus</w:t>
      </w:r>
      <w:proofErr w:type="spellEnd"/>
      <w:r w:rsidRPr="007C5F49">
        <w:rPr>
          <w:rFonts w:eastAsia="Times New Roman"/>
          <w:i/>
          <w:iCs/>
          <w:lang w:val="en-US"/>
        </w:rPr>
        <w:t xml:space="preserve"> </w:t>
      </w:r>
      <w:proofErr w:type="spellStart"/>
      <w:r w:rsidRPr="007C5F49">
        <w:rPr>
          <w:rFonts w:eastAsia="Times New Roman"/>
          <w:i/>
          <w:iCs/>
          <w:lang w:val="en-US"/>
        </w:rPr>
        <w:t>oryzae</w:t>
      </w:r>
      <w:proofErr w:type="spellEnd"/>
      <w:r w:rsidRPr="007C5F49">
        <w:rPr>
          <w:rFonts w:eastAsia="Times New Roman"/>
          <w:lang w:val="en-US"/>
        </w:rPr>
        <w:t xml:space="preserve"> and its effect on reducing rice grain weight loss. Mortality and grain damage were assessed at different extract concentrations </w:t>
      </w:r>
      <w:r w:rsidRPr="00E226CB">
        <w:rPr>
          <w:rFonts w:eastAsia="Times New Roman"/>
          <w:highlight w:val="yellow"/>
          <w:lang w:val="en-US"/>
        </w:rPr>
        <w:t>(1, 1.5, 2 and 2.5</w:t>
      </w:r>
      <w:r w:rsidR="00637F14" w:rsidRPr="00E226CB">
        <w:rPr>
          <w:rFonts w:eastAsia="Times New Roman"/>
          <w:highlight w:val="yellow"/>
          <w:lang w:val="en-US"/>
        </w:rPr>
        <w:t xml:space="preserve"> </w:t>
      </w:r>
      <w:r w:rsidRPr="00E226CB">
        <w:rPr>
          <w:rFonts w:eastAsia="Times New Roman"/>
          <w:highlight w:val="yellow"/>
          <w:lang w:val="en-US"/>
        </w:rPr>
        <w:t>%)</w:t>
      </w:r>
      <w:r w:rsidRPr="007C5F49">
        <w:rPr>
          <w:rFonts w:eastAsia="Times New Roman"/>
          <w:lang w:val="en-US"/>
        </w:rPr>
        <w:t xml:space="preserve"> over various exposure periods. The mortality rate increased progressively with higher concentrations and longer exposure durations. On the first day, mortality ranged from </w:t>
      </w:r>
      <w:r w:rsidR="00CA4AB8" w:rsidRPr="00CA4AB8">
        <w:rPr>
          <w:rFonts w:eastAsia="Times New Roman"/>
        </w:rPr>
        <w:t>4.16 to 22.91 %</w:t>
      </w:r>
      <w:r w:rsidR="00CA4AB8" w:rsidRPr="00CA4AB8">
        <w:rPr>
          <w:rFonts w:eastAsia="Times New Roman"/>
          <w:highlight w:val="yellow"/>
        </w:rPr>
        <w:t xml:space="preserve"> mortality at 1 and 2.5% c</w:t>
      </w:r>
      <w:r w:rsidR="00CA4AB8" w:rsidRPr="00CA4AB8">
        <w:rPr>
          <w:rFonts w:eastAsia="Times New Roman"/>
          <w:highlight w:val="yellow"/>
          <w:lang w:val="en-US"/>
        </w:rPr>
        <w:t>concentrations</w:t>
      </w:r>
      <w:r w:rsidR="6F06B21C" w:rsidRPr="00CA4AB8">
        <w:rPr>
          <w:rFonts w:eastAsia="Times New Roman"/>
          <w:highlight w:val="yellow"/>
          <w:lang w:val="en-US"/>
        </w:rPr>
        <w:t xml:space="preserve"> with</w:t>
      </w:r>
      <w:r w:rsidRPr="00CA4AB8">
        <w:rPr>
          <w:rFonts w:eastAsia="Times New Roman"/>
          <w:highlight w:val="yellow"/>
          <w:lang w:val="en-US"/>
        </w:rPr>
        <w:t xml:space="preserve"> a significant rise by th</w:t>
      </w:r>
      <w:r w:rsidRPr="007C5F49">
        <w:rPr>
          <w:rFonts w:eastAsia="Times New Roman"/>
          <w:lang w:val="en-US"/>
        </w:rPr>
        <w:t xml:space="preserve">e 14th day (33.33% at 2.5%) and reaching the maximum (43.75%) on the 21st day at 2.5% concentration. Similarly, </w:t>
      </w:r>
      <w:r w:rsidR="009C31BD">
        <w:rPr>
          <w:rFonts w:eastAsia="Times New Roman"/>
          <w:lang w:val="en-US"/>
        </w:rPr>
        <w:t>a notable reduction in grain weight loss was observed in all treatments after 21 days of infestation</w:t>
      </w:r>
      <w:r w:rsidRPr="007C5F49">
        <w:rPr>
          <w:rFonts w:eastAsia="Times New Roman"/>
          <w:lang w:val="en-US"/>
        </w:rPr>
        <w:t>. The highest weight loss was recorded in the control (25.54 ± 1.198%), while the lowest occurred at 2.5% concentration (11.</w:t>
      </w:r>
      <w:r w:rsidR="00A45181">
        <w:rPr>
          <w:rFonts w:eastAsia="Times New Roman"/>
          <w:lang w:val="en-US"/>
        </w:rPr>
        <w:t xml:space="preserve">583 ± 0.27%). Treatments </w:t>
      </w:r>
      <w:r w:rsidR="00A45181" w:rsidRPr="00A45181">
        <w:rPr>
          <w:rFonts w:eastAsia="Times New Roman"/>
          <w:highlight w:val="yellow"/>
          <w:lang w:val="en-US"/>
        </w:rPr>
        <w:t>with 1</w:t>
      </w:r>
      <w:r w:rsidRPr="00A45181">
        <w:rPr>
          <w:rFonts w:eastAsia="Times New Roman"/>
          <w:highlight w:val="yellow"/>
          <w:lang w:val="en-US"/>
        </w:rPr>
        <w:t>, 1.5 and 2% extracts showed intermediate reductions (15.836 ± 0.15%, 1</w:t>
      </w:r>
      <w:r w:rsidRPr="007C5F49">
        <w:rPr>
          <w:rFonts w:eastAsia="Times New Roman"/>
          <w:lang w:val="en-US"/>
        </w:rPr>
        <w:t xml:space="preserve">3.52 ± 0.26%, and 12.666 ± 0.27%, respectively). Overall, the findings indicate that </w:t>
      </w:r>
      <w:r w:rsidRPr="007C5F49">
        <w:rPr>
          <w:rFonts w:eastAsia="Times New Roman"/>
          <w:i/>
          <w:iCs/>
          <w:lang w:val="en-US"/>
        </w:rPr>
        <w:t xml:space="preserve">C. </w:t>
      </w:r>
      <w:proofErr w:type="spellStart"/>
      <w:r w:rsidRPr="007C5F49">
        <w:rPr>
          <w:rFonts w:eastAsia="Times New Roman"/>
          <w:i/>
          <w:iCs/>
          <w:lang w:val="en-US"/>
        </w:rPr>
        <w:t>roseus</w:t>
      </w:r>
      <w:proofErr w:type="spellEnd"/>
      <w:r w:rsidRPr="007C5F49">
        <w:rPr>
          <w:rFonts w:eastAsia="Times New Roman"/>
          <w:lang w:val="en-US"/>
        </w:rPr>
        <w:t xml:space="preserve"> powder extract exhibits potent insecticidal activity and effectively minimizes grain loss, suggesting </w:t>
      </w:r>
      <w:r w:rsidR="002968A4">
        <w:rPr>
          <w:rFonts w:eastAsia="Times New Roman"/>
          <w:lang w:val="en-US"/>
        </w:rPr>
        <w:t>a promising candidate for eco-friendly pest management strategies especially in stored grain protection.</w:t>
      </w:r>
    </w:p>
    <w:p w:rsidR="00DD23C8" w:rsidRPr="007C5F49" w:rsidRDefault="166708BC" w:rsidP="007C5F49">
      <w:pPr>
        <w:spacing w:before="100" w:beforeAutospacing="1" w:after="100" w:afterAutospacing="1" w:line="360" w:lineRule="auto"/>
        <w:jc w:val="both"/>
        <w:rPr>
          <w:rFonts w:eastAsia="Times New Roman"/>
          <w:lang w:val="en-US"/>
        </w:rPr>
      </w:pPr>
      <w:proofErr w:type="spellStart"/>
      <w:r w:rsidRPr="007C5F49">
        <w:rPr>
          <w:rFonts w:eastAsia="Times New Roman"/>
          <w:b/>
          <w:bCs/>
          <w:lang w:val="en-US"/>
        </w:rPr>
        <w:t>Keywords</w:t>
      </w:r>
      <w:proofErr w:type="gramStart"/>
      <w:r w:rsidRPr="007C5F49">
        <w:rPr>
          <w:rFonts w:eastAsia="Times New Roman"/>
          <w:b/>
          <w:bCs/>
          <w:lang w:val="en-US"/>
        </w:rPr>
        <w:t>:</w:t>
      </w:r>
      <w:r w:rsidRPr="007C5F49">
        <w:rPr>
          <w:rFonts w:eastAsia="Times New Roman"/>
          <w:i/>
          <w:iCs/>
          <w:lang w:val="en-US"/>
        </w:rPr>
        <w:t>Catharanthus</w:t>
      </w:r>
      <w:proofErr w:type="spellEnd"/>
      <w:proofErr w:type="gramEnd"/>
      <w:r w:rsidR="00502F0E">
        <w:rPr>
          <w:rFonts w:eastAsia="Times New Roman"/>
          <w:i/>
          <w:iCs/>
          <w:lang w:val="en-US"/>
        </w:rPr>
        <w:t xml:space="preserve"> </w:t>
      </w:r>
      <w:proofErr w:type="spellStart"/>
      <w:r w:rsidRPr="007C5F49">
        <w:rPr>
          <w:rFonts w:eastAsia="Times New Roman"/>
          <w:i/>
          <w:iCs/>
          <w:lang w:val="en-US"/>
        </w:rPr>
        <w:t>roseus</w:t>
      </w:r>
      <w:proofErr w:type="spellEnd"/>
      <w:r w:rsidRPr="007C5F49">
        <w:rPr>
          <w:rFonts w:eastAsia="Times New Roman"/>
          <w:lang w:val="en-US"/>
        </w:rPr>
        <w:t xml:space="preserve">, leaf powder, rice weevil, </w:t>
      </w:r>
      <w:proofErr w:type="spellStart"/>
      <w:r w:rsidRPr="007C5F49">
        <w:rPr>
          <w:rFonts w:eastAsia="Times New Roman"/>
          <w:i/>
          <w:iCs/>
          <w:lang w:val="en-US"/>
        </w:rPr>
        <w:t>Sitophilus</w:t>
      </w:r>
      <w:proofErr w:type="spellEnd"/>
      <w:r w:rsidRPr="007C5F49">
        <w:rPr>
          <w:rFonts w:eastAsia="Times New Roman"/>
          <w:i/>
          <w:iCs/>
          <w:lang w:val="en-US"/>
        </w:rPr>
        <w:t xml:space="preserve"> </w:t>
      </w:r>
      <w:proofErr w:type="spellStart"/>
      <w:r w:rsidRPr="007C5F49">
        <w:rPr>
          <w:rFonts w:eastAsia="Times New Roman"/>
          <w:i/>
          <w:iCs/>
          <w:lang w:val="en-US"/>
        </w:rPr>
        <w:t>oryzae</w:t>
      </w:r>
      <w:proofErr w:type="spellEnd"/>
      <w:r w:rsidRPr="007C5F49">
        <w:rPr>
          <w:rFonts w:eastAsia="Times New Roman"/>
          <w:lang w:val="en-US"/>
        </w:rPr>
        <w:t xml:space="preserve">, </w:t>
      </w:r>
      <w:r w:rsidR="5CB342A2" w:rsidRPr="007C5F49">
        <w:rPr>
          <w:rFonts w:eastAsia="Times New Roman"/>
          <w:lang w:val="en-US"/>
        </w:rPr>
        <w:t>insec</w:t>
      </w:r>
      <w:r w:rsidRPr="007C5F49">
        <w:rPr>
          <w:rFonts w:eastAsia="Times New Roman"/>
          <w:lang w:val="en-US"/>
        </w:rPr>
        <w:t>ticidal efficacy, stored grain pest</w:t>
      </w:r>
    </w:p>
    <w:p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Introduction</w:t>
      </w:r>
    </w:p>
    <w:p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Rice (</w:t>
      </w:r>
      <w:proofErr w:type="spellStart"/>
      <w:r w:rsidRPr="007C5F49">
        <w:rPr>
          <w:rFonts w:eastAsia="Times New Roman"/>
          <w:i/>
          <w:iCs/>
        </w:rPr>
        <w:t>Oryzasativa</w:t>
      </w:r>
      <w:proofErr w:type="spellEnd"/>
      <w:r w:rsidRPr="007C5F49">
        <w:rPr>
          <w:rFonts w:eastAsia="Times New Roman"/>
        </w:rPr>
        <w:t xml:space="preserve"> L.), commonly known as paddy rice, is one of the most important staple crops worldwide, serving as a primary dietary component for a large proportion of the global population. It is cultivated in both upland and lowland ecosystems, excluding American wild rice (</w:t>
      </w:r>
      <w:proofErr w:type="spellStart"/>
      <w:r w:rsidRPr="007C5F49">
        <w:rPr>
          <w:rFonts w:eastAsia="Times New Roman"/>
          <w:i/>
          <w:iCs/>
        </w:rPr>
        <w:t>Zizania</w:t>
      </w:r>
      <w:proofErr w:type="spellEnd"/>
      <w:r w:rsidR="00502F0E">
        <w:rPr>
          <w:rFonts w:eastAsia="Times New Roman"/>
          <w:i/>
          <w:iCs/>
        </w:rPr>
        <w:t xml:space="preserve"> </w:t>
      </w:r>
      <w:proofErr w:type="spellStart"/>
      <w:r w:rsidRPr="007C5F49">
        <w:rPr>
          <w:rFonts w:eastAsia="Times New Roman"/>
          <w:i/>
          <w:iCs/>
        </w:rPr>
        <w:t>palustris</w:t>
      </w:r>
      <w:proofErr w:type="spellEnd"/>
      <w:r w:rsidRPr="007C5F49">
        <w:rPr>
          <w:rFonts w:eastAsia="Times New Roman"/>
        </w:rPr>
        <w:t xml:space="preserve"> L.) </w:t>
      </w:r>
      <w:proofErr w:type="gramStart"/>
      <w:r w:rsidRPr="007C5F49">
        <w:rPr>
          <w:rFonts w:eastAsia="Times New Roman"/>
        </w:rPr>
        <w:t>(</w:t>
      </w:r>
      <w:r w:rsidR="00795716">
        <w:rPr>
          <w:rFonts w:eastAsia="Times New Roman"/>
          <w:color w:val="222222"/>
        </w:rPr>
        <w:t>Smith</w:t>
      </w:r>
      <w:r w:rsidR="00502F0E">
        <w:rPr>
          <w:rFonts w:eastAsia="Times New Roman"/>
          <w:color w:val="222222"/>
        </w:rPr>
        <w:t xml:space="preserve"> </w:t>
      </w:r>
      <w:r w:rsidRPr="007C5F49">
        <w:rPr>
          <w:rFonts w:eastAsia="Times New Roman"/>
          <w:color w:val="222222"/>
        </w:rPr>
        <w:t>and</w:t>
      </w:r>
      <w:r w:rsidR="00502F0E">
        <w:rPr>
          <w:rFonts w:eastAsia="Times New Roman"/>
          <w:color w:val="222222"/>
        </w:rPr>
        <w:t xml:space="preserve"> </w:t>
      </w:r>
      <w:proofErr w:type="spellStart"/>
      <w:r w:rsidRPr="007C5F49">
        <w:rPr>
          <w:rFonts w:eastAsia="Times New Roman"/>
          <w:color w:val="222222"/>
        </w:rPr>
        <w:t>Dilday</w:t>
      </w:r>
      <w:proofErr w:type="spellEnd"/>
      <w:r w:rsidRPr="007C5F49">
        <w:rPr>
          <w:rFonts w:eastAsia="Times New Roman"/>
          <w:color w:val="222222"/>
        </w:rPr>
        <w:t xml:space="preserve">, </w:t>
      </w:r>
      <w:r w:rsidRPr="007C5F49">
        <w:rPr>
          <w:rFonts w:eastAsia="Times New Roman"/>
          <w:color w:val="222222"/>
        </w:rPr>
        <w:lastRenderedPageBreak/>
        <w:t>2002)</w:t>
      </w:r>
      <w:r w:rsidRPr="007C5F49">
        <w:rPr>
          <w:rFonts w:eastAsia="Times New Roman"/>
        </w:rPr>
        <w:t>.</w:t>
      </w:r>
      <w:proofErr w:type="gramEnd"/>
      <w:r w:rsidRPr="007C5F49">
        <w:rPr>
          <w:rFonts w:eastAsia="Times New Roman"/>
        </w:rPr>
        <w:t xml:space="preserve"> Particularly in developing countries, rice constitutes a vital component of the daily diet, contributing approximately 20% of the total protein intake and about 27% of the overall energy requirement (</w:t>
      </w:r>
      <w:proofErr w:type="spellStart"/>
      <w:r w:rsidRPr="007C5F49">
        <w:rPr>
          <w:rFonts w:eastAsia="Times New Roman"/>
          <w:color w:val="222222"/>
        </w:rPr>
        <w:t>Majd-Marani</w:t>
      </w:r>
      <w:r w:rsidRPr="007C5F49">
        <w:rPr>
          <w:rFonts w:eastAsia="Times New Roman"/>
          <w:i/>
          <w:iCs/>
          <w:color w:val="222222"/>
        </w:rPr>
        <w:t>et</w:t>
      </w:r>
      <w:proofErr w:type="spellEnd"/>
      <w:r w:rsidRPr="007C5F49">
        <w:rPr>
          <w:rFonts w:eastAsia="Times New Roman"/>
          <w:i/>
          <w:iCs/>
          <w:color w:val="222222"/>
        </w:rPr>
        <w:t xml:space="preserve"> al., </w:t>
      </w:r>
      <w:r w:rsidRPr="007C5F49">
        <w:rPr>
          <w:rFonts w:eastAsia="Times New Roman"/>
          <w:color w:val="222222"/>
        </w:rPr>
        <w:t>2023).</w:t>
      </w:r>
      <w:r w:rsidR="741182D5" w:rsidRPr="007C5F49">
        <w:rPr>
          <w:rFonts w:eastAsia="Times New Roman"/>
        </w:rPr>
        <w:t xml:space="preserve"> Its nutritional value is further enriched by the presence of proteins, starch, and essential vitamins such as B1, B3, B6, and E. Additionally, it contains important minerals including phosphorus, potassium, iron, and magnesium, while remaining low in fat and cholesterol</w:t>
      </w:r>
      <w:r w:rsidR="5AFA2E38" w:rsidRPr="007C5F49">
        <w:rPr>
          <w:rFonts w:eastAsia="Times New Roman"/>
        </w:rPr>
        <w:t xml:space="preserve"> (</w:t>
      </w:r>
      <w:proofErr w:type="spellStart"/>
      <w:r w:rsidR="5AFA2E38" w:rsidRPr="007C5F49">
        <w:rPr>
          <w:rFonts w:eastAsia="Times New Roman"/>
          <w:color w:val="222222"/>
        </w:rPr>
        <w:t>Ertürk</w:t>
      </w:r>
      <w:r w:rsidR="5AFA2E38" w:rsidRPr="007C5F49">
        <w:rPr>
          <w:rFonts w:eastAsia="Times New Roman"/>
          <w:i/>
          <w:iCs/>
          <w:color w:val="222222"/>
        </w:rPr>
        <w:t>et</w:t>
      </w:r>
      <w:proofErr w:type="spellEnd"/>
      <w:r w:rsidR="5AFA2E38" w:rsidRPr="007C5F49">
        <w:rPr>
          <w:rFonts w:eastAsia="Times New Roman"/>
          <w:i/>
          <w:iCs/>
          <w:color w:val="222222"/>
        </w:rPr>
        <w:t xml:space="preserve"> al., </w:t>
      </w:r>
      <w:r w:rsidR="5AFA2E38" w:rsidRPr="007C5F49">
        <w:rPr>
          <w:rFonts w:eastAsia="Times New Roman"/>
          <w:color w:val="222222"/>
        </w:rPr>
        <w:t xml:space="preserve">2017). </w:t>
      </w:r>
      <w:r w:rsidRPr="007C5F49">
        <w:rPr>
          <w:rFonts w:eastAsia="Times New Roman"/>
        </w:rPr>
        <w:t>Rice is a rich source of carbohydrates, contributing up to 80% of its composition, and serves as an important source of energy. It is also light on the stomach and easily digestible, making it a staple food for a large section of the population (</w:t>
      </w:r>
      <w:proofErr w:type="spellStart"/>
      <w:r w:rsidR="001C206A" w:rsidRPr="007C5F49">
        <w:rPr>
          <w:rFonts w:eastAsia="Times New Roman"/>
          <w:color w:val="222222"/>
        </w:rPr>
        <w:t>Ogban</w:t>
      </w:r>
      <w:r w:rsidR="001C206A" w:rsidRPr="007C5F49">
        <w:rPr>
          <w:rFonts w:eastAsia="Times New Roman"/>
          <w:i/>
          <w:iCs/>
          <w:color w:val="222222"/>
        </w:rPr>
        <w:t>et</w:t>
      </w:r>
      <w:proofErr w:type="spellEnd"/>
      <w:r w:rsidRPr="007C5F49">
        <w:rPr>
          <w:rFonts w:eastAsia="Times New Roman"/>
          <w:i/>
          <w:iCs/>
          <w:color w:val="222222"/>
        </w:rPr>
        <w:t xml:space="preserve"> al., </w:t>
      </w:r>
      <w:r w:rsidRPr="007C5F49">
        <w:rPr>
          <w:rFonts w:eastAsia="Times New Roman"/>
          <w:color w:val="222222"/>
        </w:rPr>
        <w:t>2022)</w:t>
      </w:r>
      <w:r w:rsidRPr="007C5F49">
        <w:rPr>
          <w:rFonts w:eastAsia="Times New Roman"/>
        </w:rPr>
        <w:t>.</w:t>
      </w:r>
      <w:r w:rsidR="13ED62AC" w:rsidRPr="007C5F49">
        <w:rPr>
          <w:rFonts w:eastAsia="Times New Roman"/>
        </w:rPr>
        <w:t xml:space="preserve"> The quality of rice depends on various factors such as milling, appearance, cooking characteristics, and nutritional value. However, consumers are generally more concerned with its visual appeal and cooking performance (He </w:t>
      </w:r>
      <w:r w:rsidR="13ED62AC" w:rsidRPr="007C5F49">
        <w:rPr>
          <w:rFonts w:eastAsia="Times New Roman"/>
          <w:i/>
          <w:iCs/>
        </w:rPr>
        <w:t xml:space="preserve">et al., </w:t>
      </w:r>
      <w:r w:rsidR="13ED62AC" w:rsidRPr="007C5F49">
        <w:rPr>
          <w:rFonts w:eastAsia="Times New Roman"/>
        </w:rPr>
        <w:t xml:space="preserve">1999). To maintain the quality and edibility of rice, it must be properly dried and stored under suitable conditions, </w:t>
      </w:r>
      <w:r w:rsidR="07EF4786" w:rsidRPr="007C5F49">
        <w:rPr>
          <w:rFonts w:eastAsia="Times New Roman"/>
        </w:rPr>
        <w:t>like</w:t>
      </w:r>
      <w:r w:rsidR="13ED62AC" w:rsidRPr="007C5F49">
        <w:rPr>
          <w:rFonts w:eastAsia="Times New Roman"/>
        </w:rPr>
        <w:t xml:space="preserve"> other grains. Additionally, careful protection from pest infestation is essential</w:t>
      </w:r>
      <w:r w:rsidR="24AE5411" w:rsidRPr="007C5F49">
        <w:rPr>
          <w:rFonts w:eastAsia="Times New Roman"/>
        </w:rPr>
        <w:t xml:space="preserve"> (</w:t>
      </w:r>
      <w:proofErr w:type="spellStart"/>
      <w:r w:rsidR="24AE5411" w:rsidRPr="007C5F49">
        <w:rPr>
          <w:rFonts w:eastAsia="Times New Roman"/>
          <w:color w:val="222222"/>
        </w:rPr>
        <w:t>Ertürk</w:t>
      </w:r>
      <w:proofErr w:type="spellEnd"/>
      <w:r w:rsidR="00E04ACA">
        <w:rPr>
          <w:rFonts w:eastAsia="Times New Roman"/>
          <w:color w:val="222222"/>
        </w:rPr>
        <w:t xml:space="preserve"> </w:t>
      </w:r>
      <w:r w:rsidR="24AE5411" w:rsidRPr="007C5F49">
        <w:rPr>
          <w:rFonts w:eastAsia="Times New Roman"/>
          <w:i/>
          <w:iCs/>
          <w:color w:val="222222"/>
        </w:rPr>
        <w:t xml:space="preserve">et al., </w:t>
      </w:r>
      <w:r w:rsidR="24AE5411" w:rsidRPr="007C5F49">
        <w:rPr>
          <w:rFonts w:eastAsia="Times New Roman"/>
          <w:color w:val="222222"/>
        </w:rPr>
        <w:t>2017).</w:t>
      </w:r>
      <w:r w:rsidRPr="007C5F49">
        <w:rPr>
          <w:rFonts w:eastAsia="Times New Roman"/>
        </w:rPr>
        <w:t>Rice is yielded in over 95 countries globally, with India produces about 26% of it (1</w:t>
      </w:r>
      <w:r w:rsidR="00DF1CA9">
        <w:rPr>
          <w:rFonts w:eastAsia="Times New Roman"/>
        </w:rPr>
        <w:t>9</w:t>
      </w:r>
      <w:r w:rsidRPr="007C5F49">
        <w:rPr>
          <w:rFonts w:eastAsia="Times New Roman"/>
          <w:color w:val="222222"/>
        </w:rPr>
        <w:t>)</w:t>
      </w:r>
      <w:r w:rsidRPr="007C5F49">
        <w:rPr>
          <w:rFonts w:eastAsia="Times New Roman"/>
        </w:rPr>
        <w:t>.</w:t>
      </w:r>
      <w:r w:rsidR="002968A4">
        <w:rPr>
          <w:rFonts w:eastAsia="Times New Roman"/>
        </w:rPr>
        <w:t xml:space="preserve"> Rice is an edible</w:t>
      </w:r>
      <w:r w:rsidR="7FBE4AFC" w:rsidRPr="007C5F49">
        <w:rPr>
          <w:rFonts w:eastAsia="Times New Roman"/>
        </w:rPr>
        <w:t xml:space="preserve"> starchy grain derived from a grass plant belonging to the </w:t>
      </w:r>
      <w:proofErr w:type="spellStart"/>
      <w:r w:rsidR="7FBE4AFC" w:rsidRPr="007C5F49">
        <w:rPr>
          <w:rFonts w:eastAsia="Times New Roman"/>
        </w:rPr>
        <w:t>Poaceae</w:t>
      </w:r>
      <w:proofErr w:type="spellEnd"/>
      <w:r w:rsidR="7FBE4AFC" w:rsidRPr="007C5F49">
        <w:rPr>
          <w:rFonts w:eastAsia="Times New Roman"/>
        </w:rPr>
        <w:t xml:space="preserve"> family. The ideal storage temperature for preserving grains like rice is 40°F or below, which helps maintain their quality and prevents contamination. Rice is also regarded as one of the major sources of livelihood and income for rural populations (</w:t>
      </w:r>
      <w:proofErr w:type="spellStart"/>
      <w:r w:rsidR="001C206A" w:rsidRPr="007C5F49">
        <w:rPr>
          <w:rFonts w:eastAsia="Times New Roman"/>
          <w:color w:val="222222"/>
        </w:rPr>
        <w:t>Ogban</w:t>
      </w:r>
      <w:proofErr w:type="spellEnd"/>
      <w:r w:rsidR="001C206A" w:rsidRPr="007C5F49">
        <w:rPr>
          <w:rFonts w:eastAsia="Times New Roman"/>
          <w:i/>
          <w:iCs/>
          <w:color w:val="222222"/>
        </w:rPr>
        <w:t xml:space="preserve"> et</w:t>
      </w:r>
      <w:r w:rsidR="7FBE4AFC" w:rsidRPr="007C5F49">
        <w:rPr>
          <w:rFonts w:eastAsia="Times New Roman"/>
          <w:i/>
          <w:iCs/>
          <w:color w:val="222222"/>
        </w:rPr>
        <w:t xml:space="preserve"> al., </w:t>
      </w:r>
      <w:r w:rsidR="7FBE4AFC" w:rsidRPr="007C5F49">
        <w:rPr>
          <w:rFonts w:eastAsia="Times New Roman"/>
          <w:color w:val="222222"/>
        </w:rPr>
        <w:t>2022).</w:t>
      </w:r>
      <w:r w:rsidR="00E04ACA">
        <w:rPr>
          <w:rFonts w:eastAsia="Times New Roman"/>
          <w:color w:val="222222"/>
        </w:rPr>
        <w:t xml:space="preserve"> </w:t>
      </w:r>
      <w:r w:rsidRPr="007C5F49">
        <w:rPr>
          <w:rFonts w:eastAsia="Times New Roman"/>
        </w:rPr>
        <w:t xml:space="preserve">Stored product insects are responsible for significant post-harvest losses, estimated at around 9% in developed countries and over 20% in developing countries. </w:t>
      </w:r>
      <w:proofErr w:type="gramStart"/>
      <w:r w:rsidRPr="007C5F49">
        <w:rPr>
          <w:rFonts w:eastAsia="Times New Roman"/>
        </w:rPr>
        <w:t>In India, these losses amount to approximately 12–16 million metric tons of food grains annually (Mehta and Kumar, 2020).</w:t>
      </w:r>
      <w:proofErr w:type="gramEnd"/>
    </w:p>
    <w:p w:rsidR="00DD23C8" w:rsidRPr="007C5F49" w:rsidRDefault="64929C60" w:rsidP="007C5F49">
      <w:pPr>
        <w:spacing w:before="100" w:beforeAutospacing="1" w:after="100" w:afterAutospacing="1" w:line="360" w:lineRule="auto"/>
        <w:jc w:val="both"/>
        <w:rPr>
          <w:rFonts w:eastAsia="Times New Roman"/>
        </w:rPr>
      </w:pPr>
      <w:proofErr w:type="gramStart"/>
      <w:r w:rsidRPr="007C5F49">
        <w:rPr>
          <w:rFonts w:eastAsia="Times New Roman"/>
        </w:rPr>
        <w:t xml:space="preserve">Among stored grain pests, the rice weevil, </w:t>
      </w:r>
      <w:proofErr w:type="spellStart"/>
      <w:r w:rsidRPr="007C5F49">
        <w:rPr>
          <w:rFonts w:eastAsia="Times New Roman"/>
          <w:i/>
          <w:iCs/>
        </w:rPr>
        <w:t>Sitophilus</w:t>
      </w:r>
      <w:proofErr w:type="spellEnd"/>
      <w:r w:rsidRPr="007C5F49">
        <w:rPr>
          <w:rFonts w:eastAsia="Times New Roman"/>
          <w:i/>
          <w:iCs/>
        </w:rPr>
        <w:t xml:space="preserve"> </w:t>
      </w:r>
      <w:proofErr w:type="spellStart"/>
      <w:r w:rsidRPr="007C5F49">
        <w:rPr>
          <w:rFonts w:eastAsia="Times New Roman"/>
          <w:i/>
          <w:iCs/>
        </w:rPr>
        <w:t>oryzae</w:t>
      </w:r>
      <w:proofErr w:type="spellEnd"/>
      <w:r w:rsidRPr="007C5F49">
        <w:rPr>
          <w:rFonts w:eastAsia="Times New Roman"/>
        </w:rPr>
        <w:t xml:space="preserve"> (L.)</w:t>
      </w:r>
      <w:proofErr w:type="gramEnd"/>
      <w:r w:rsidRPr="007C5F49">
        <w:rPr>
          <w:rFonts w:eastAsia="Times New Roman"/>
        </w:rPr>
        <w:t xml:space="preserve"> (</w:t>
      </w:r>
      <w:proofErr w:type="spellStart"/>
      <w:r w:rsidRPr="007C5F49">
        <w:rPr>
          <w:rFonts w:eastAsia="Times New Roman"/>
        </w:rPr>
        <w:t>Coleoptera</w:t>
      </w:r>
      <w:proofErr w:type="spellEnd"/>
      <w:r w:rsidRPr="007C5F49">
        <w:rPr>
          <w:rFonts w:eastAsia="Times New Roman"/>
        </w:rPr>
        <w:t xml:space="preserve">: </w:t>
      </w:r>
      <w:proofErr w:type="spellStart"/>
      <w:r w:rsidRPr="007C5F49">
        <w:rPr>
          <w:rFonts w:eastAsia="Times New Roman"/>
        </w:rPr>
        <w:t>Curculionidae</w:t>
      </w:r>
      <w:proofErr w:type="spellEnd"/>
      <w:r w:rsidRPr="007C5F49">
        <w:rPr>
          <w:rFonts w:eastAsia="Times New Roman"/>
        </w:rPr>
        <w:t>), is recognized as the most predominant and destructive pest</w:t>
      </w:r>
      <w:r w:rsidR="6F0B40BB" w:rsidRPr="007C5F49">
        <w:rPr>
          <w:rFonts w:eastAsia="Times New Roman"/>
        </w:rPr>
        <w:t xml:space="preserve"> (</w:t>
      </w:r>
      <w:proofErr w:type="spellStart"/>
      <w:r w:rsidR="6F0B40BB" w:rsidRPr="007C5F49">
        <w:rPr>
          <w:rFonts w:eastAsia="Times New Roman"/>
        </w:rPr>
        <w:t>Radhakrishnan</w:t>
      </w:r>
      <w:r w:rsidR="6F0B40BB" w:rsidRPr="007C5F49">
        <w:rPr>
          <w:rFonts w:eastAsia="Times New Roman"/>
          <w:i/>
          <w:iCs/>
        </w:rPr>
        <w:t>et</w:t>
      </w:r>
      <w:proofErr w:type="spellEnd"/>
      <w:r w:rsidR="6F0B40BB" w:rsidRPr="007C5F49">
        <w:rPr>
          <w:rFonts w:eastAsia="Times New Roman"/>
          <w:i/>
          <w:iCs/>
        </w:rPr>
        <w:t xml:space="preserve"> al., </w:t>
      </w:r>
      <w:r w:rsidR="6F0B40BB" w:rsidRPr="007C5F49">
        <w:rPr>
          <w:rFonts w:eastAsia="Times New Roman"/>
        </w:rPr>
        <w:t>2025)</w:t>
      </w:r>
      <w:r w:rsidRPr="007C5F49">
        <w:rPr>
          <w:rFonts w:eastAsia="Times New Roman"/>
        </w:rPr>
        <w:t xml:space="preserve">. It causes substantial quantitative and qualitative losses in stored rice and represents a serious economic threat to food security in India (Cao </w:t>
      </w:r>
      <w:r w:rsidRPr="007A5897">
        <w:rPr>
          <w:rFonts w:eastAsia="Times New Roman"/>
          <w:i/>
          <w:iCs/>
        </w:rPr>
        <w:t>et al</w:t>
      </w:r>
      <w:r w:rsidRPr="007C5F49">
        <w:rPr>
          <w:rFonts w:eastAsia="Times New Roman"/>
        </w:rPr>
        <w:t xml:space="preserve">., 2024; </w:t>
      </w:r>
      <w:proofErr w:type="spellStart"/>
      <w:r w:rsidRPr="007C5F49">
        <w:rPr>
          <w:rFonts w:eastAsia="Times New Roman"/>
        </w:rPr>
        <w:t>Choudhury</w:t>
      </w:r>
      <w:proofErr w:type="spellEnd"/>
      <w:r w:rsidRPr="007C5F49">
        <w:rPr>
          <w:rFonts w:eastAsia="Times New Roman"/>
        </w:rPr>
        <w:t xml:space="preserve"> and </w:t>
      </w:r>
      <w:proofErr w:type="spellStart"/>
      <w:r w:rsidRPr="007C5F49">
        <w:rPr>
          <w:rFonts w:eastAsia="Times New Roman"/>
        </w:rPr>
        <w:t>Chakraborty</w:t>
      </w:r>
      <w:proofErr w:type="spellEnd"/>
      <w:r w:rsidRPr="007C5F49">
        <w:rPr>
          <w:rFonts w:eastAsia="Times New Roman"/>
        </w:rPr>
        <w:t xml:space="preserve">, 2014; Mehta and Kumar, 2020). </w:t>
      </w:r>
      <w:r w:rsidR="146A63AA" w:rsidRPr="007C5F49">
        <w:rPr>
          <w:rFonts w:eastAsia="Times New Roman"/>
        </w:rPr>
        <w:t xml:space="preserve">Under normal storage conditions, </w:t>
      </w:r>
      <w:proofErr w:type="spellStart"/>
      <w:r w:rsidR="146A63AA" w:rsidRPr="007C5F49">
        <w:rPr>
          <w:rFonts w:eastAsia="Times New Roman"/>
          <w:i/>
          <w:iCs/>
        </w:rPr>
        <w:t>Sitophilus</w:t>
      </w:r>
      <w:proofErr w:type="spellEnd"/>
      <w:r w:rsidR="146A63AA" w:rsidRPr="007C5F49">
        <w:rPr>
          <w:rFonts w:eastAsia="Times New Roman"/>
          <w:i/>
          <w:iCs/>
        </w:rPr>
        <w:t xml:space="preserve"> </w:t>
      </w:r>
      <w:proofErr w:type="spellStart"/>
      <w:r w:rsidR="146A63AA" w:rsidRPr="007C5F49">
        <w:rPr>
          <w:rFonts w:eastAsia="Times New Roman"/>
          <w:i/>
          <w:iCs/>
        </w:rPr>
        <w:t>oryzae</w:t>
      </w:r>
      <w:proofErr w:type="spellEnd"/>
      <w:r w:rsidR="146A63AA" w:rsidRPr="007C5F49">
        <w:rPr>
          <w:rFonts w:eastAsia="Times New Roman"/>
        </w:rPr>
        <w:t xml:space="preserve"> can cause grain losses ranging from 10% to 65%, and if the grains are stored for prolonged periods without proper monitoring, the losses may increase to as high as 80% (Gupta and Gupta, 2024)</w:t>
      </w:r>
      <w:r w:rsidR="513D4A0F" w:rsidRPr="007C5F49">
        <w:rPr>
          <w:rFonts w:eastAsia="Times New Roman"/>
        </w:rPr>
        <w:t xml:space="preserve">. </w:t>
      </w:r>
      <w:r w:rsidRPr="007C5F49">
        <w:rPr>
          <w:rFonts w:eastAsia="Times New Roman"/>
        </w:rPr>
        <w:t xml:space="preserve">Infestations of </w:t>
      </w:r>
      <w:r w:rsidRPr="007C5F49">
        <w:rPr>
          <w:rFonts w:eastAsia="Times New Roman"/>
          <w:i/>
          <w:iCs/>
        </w:rPr>
        <w:t xml:space="preserve">S. </w:t>
      </w:r>
      <w:proofErr w:type="spellStart"/>
      <w:r w:rsidRPr="007C5F49">
        <w:rPr>
          <w:rFonts w:eastAsia="Times New Roman"/>
          <w:i/>
          <w:iCs/>
        </w:rPr>
        <w:t>oryzae</w:t>
      </w:r>
      <w:proofErr w:type="spellEnd"/>
      <w:r w:rsidRPr="007C5F49">
        <w:rPr>
          <w:rFonts w:eastAsia="Times New Roman"/>
        </w:rPr>
        <w:t xml:space="preserve"> elevate the temperature and moisture content of stored </w:t>
      </w:r>
      <w:r w:rsidRPr="007C5F49">
        <w:rPr>
          <w:rFonts w:eastAsia="Times New Roman"/>
        </w:rPr>
        <w:lastRenderedPageBreak/>
        <w:t xml:space="preserve">grains, thereby creating favourable conditions for the development of secondary insect pests and pathogenic microorganisms. This chain reaction exacerbates the extent of damage and, in the absence of timely and effective management strategies, may ultimately result in complete spoilage of stored grains (Hardman, 1977; </w:t>
      </w:r>
      <w:proofErr w:type="spellStart"/>
      <w:r w:rsidRPr="007C5F49">
        <w:rPr>
          <w:rFonts w:eastAsia="Times New Roman"/>
        </w:rPr>
        <w:t>Longstaff</w:t>
      </w:r>
      <w:proofErr w:type="spellEnd"/>
      <w:r w:rsidRPr="007C5F49">
        <w:rPr>
          <w:rFonts w:eastAsia="Times New Roman"/>
        </w:rPr>
        <w:t xml:space="preserve">, 1981; </w:t>
      </w:r>
      <w:proofErr w:type="spellStart"/>
      <w:r w:rsidR="001C206A" w:rsidRPr="007C5F49">
        <w:rPr>
          <w:rFonts w:eastAsia="Times New Roman"/>
        </w:rPr>
        <w:t>Okram</w:t>
      </w:r>
      <w:proofErr w:type="spellEnd"/>
      <w:r w:rsidRPr="007C5F49">
        <w:rPr>
          <w:rFonts w:eastAsia="Times New Roman"/>
        </w:rPr>
        <w:t xml:space="preserve">&amp; Hath, 2019). </w:t>
      </w:r>
    </w:p>
    <w:p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Plant-derived products hold considerable potential in addressing the challenges posed by storage insect pests. Botanical pesticides are increasingly being recognized as promising alternatives to synthetic chemicals and as integral components of integrated pest management (IPM) programs due to their proven insecticidal efficacy, biodegradability, and </w:t>
      </w:r>
      <w:r w:rsidR="00F1310B" w:rsidRPr="007C5F49">
        <w:rPr>
          <w:rFonts w:eastAsia="Times New Roman"/>
        </w:rPr>
        <w:t>photo stability</w:t>
      </w:r>
      <w:r w:rsidRPr="007C5F49">
        <w:rPr>
          <w:rFonts w:eastAsia="Times New Roman"/>
        </w:rPr>
        <w:t>. A wide range of botanicals have demonstrated effectiveness against various pests, particularly insects, (</w:t>
      </w:r>
      <w:proofErr w:type="spellStart"/>
      <w:r w:rsidR="001C206A" w:rsidRPr="007C5F49">
        <w:rPr>
          <w:rFonts w:eastAsia="Times New Roman"/>
        </w:rPr>
        <w:t>Chayengia</w:t>
      </w:r>
      <w:r w:rsidR="001C206A" w:rsidRPr="007C5F49">
        <w:rPr>
          <w:rFonts w:eastAsia="Times New Roman"/>
          <w:i/>
          <w:iCs/>
        </w:rPr>
        <w:t>et</w:t>
      </w:r>
      <w:proofErr w:type="spellEnd"/>
      <w:r w:rsidRPr="007C5F49">
        <w:rPr>
          <w:rFonts w:eastAsia="Times New Roman"/>
          <w:i/>
          <w:iCs/>
        </w:rPr>
        <w:t xml:space="preserve"> al., </w:t>
      </w:r>
      <w:r w:rsidRPr="007C5F49">
        <w:rPr>
          <w:rFonts w:eastAsia="Times New Roman"/>
        </w:rPr>
        <w:t xml:space="preserve">2010) and among them, </w:t>
      </w:r>
      <w:proofErr w:type="spellStart"/>
      <w:r w:rsidRPr="007C5F49">
        <w:rPr>
          <w:rFonts w:eastAsia="Times New Roman"/>
          <w:i/>
          <w:iCs/>
        </w:rPr>
        <w:t>Catharanthusroseus</w:t>
      </w:r>
      <w:proofErr w:type="spellEnd"/>
      <w:r w:rsidRPr="007C5F49">
        <w:rPr>
          <w:rFonts w:eastAsia="Times New Roman"/>
        </w:rPr>
        <w:t xml:space="preserve"> has been well documented for its bioactive properties</w:t>
      </w:r>
      <w:r w:rsidR="00F679C4">
        <w:rPr>
          <w:rFonts w:eastAsia="Times New Roman"/>
        </w:rPr>
        <w:t xml:space="preserve">. Analysis of </w:t>
      </w:r>
      <w:r w:rsidR="00F679C4" w:rsidRPr="00F679C4">
        <w:rPr>
          <w:rFonts w:eastAsia="Times New Roman"/>
          <w:i/>
        </w:rPr>
        <w:t xml:space="preserve">C. </w:t>
      </w:r>
      <w:proofErr w:type="spellStart"/>
      <w:r w:rsidR="00F679C4" w:rsidRPr="00F679C4">
        <w:rPr>
          <w:rFonts w:eastAsia="Times New Roman"/>
          <w:i/>
        </w:rPr>
        <w:t>Roseus</w:t>
      </w:r>
      <w:proofErr w:type="spellEnd"/>
      <w:r w:rsidR="00F679C4">
        <w:rPr>
          <w:rFonts w:eastAsia="Times New Roman"/>
        </w:rPr>
        <w:t xml:space="preserve"> leaf extract</w:t>
      </w:r>
      <w:r w:rsidR="00DF1CA9">
        <w:rPr>
          <w:rFonts w:eastAsia="Times New Roman"/>
        </w:rPr>
        <w:t xml:space="preserve"> through bioche</w:t>
      </w:r>
      <w:r w:rsidR="00F679C4">
        <w:rPr>
          <w:rFonts w:eastAsia="Times New Roman"/>
        </w:rPr>
        <w:t>mical tests and UV TLC Profiling</w:t>
      </w:r>
      <w:r w:rsidR="00DF1CA9">
        <w:rPr>
          <w:rFonts w:eastAsia="Times New Roman"/>
        </w:rPr>
        <w:t xml:space="preserve"> showed</w:t>
      </w:r>
      <w:r w:rsidR="00F679C4">
        <w:rPr>
          <w:rFonts w:eastAsia="Times New Roman"/>
        </w:rPr>
        <w:t xml:space="preserve"> the presence of bioactive compounds (</w:t>
      </w:r>
      <w:r w:rsidR="00DF1CA9">
        <w:rPr>
          <w:rFonts w:eastAsia="Times New Roman"/>
        </w:rPr>
        <w:t>Gupta and Gupta, 2025</w:t>
      </w:r>
      <w:r w:rsidR="00F679C4">
        <w:rPr>
          <w:rFonts w:eastAsia="Times New Roman"/>
        </w:rPr>
        <w:t>)</w:t>
      </w:r>
      <w:r w:rsidRPr="007C5F49">
        <w:rPr>
          <w:rFonts w:eastAsia="Times New Roman"/>
        </w:rPr>
        <w:t xml:space="preserve">. Thus, the following study was carried out to test the </w:t>
      </w:r>
      <w:r w:rsidR="6AD39369" w:rsidRPr="007C5F49">
        <w:rPr>
          <w:rFonts w:eastAsia="Times New Roman"/>
        </w:rPr>
        <w:t>insec</w:t>
      </w:r>
      <w:r w:rsidRPr="007C5F49">
        <w:rPr>
          <w:rFonts w:eastAsia="Times New Roman"/>
        </w:rPr>
        <w:t>ticidal efficacy of</w:t>
      </w:r>
      <w:r w:rsidRPr="007C5F49">
        <w:rPr>
          <w:rFonts w:eastAsia="Times New Roman"/>
          <w:i/>
          <w:iCs/>
        </w:rPr>
        <w:t xml:space="preserve"> </w:t>
      </w:r>
      <w:proofErr w:type="spellStart"/>
      <w:r w:rsidRPr="007C5F49">
        <w:rPr>
          <w:rFonts w:eastAsia="Times New Roman"/>
          <w:i/>
          <w:iCs/>
        </w:rPr>
        <w:t>C.</w:t>
      </w:r>
      <w:r w:rsidR="00943DCD" w:rsidRPr="007C5F49">
        <w:rPr>
          <w:rFonts w:eastAsia="Times New Roman"/>
          <w:i/>
          <w:iCs/>
        </w:rPr>
        <w:t>R</w:t>
      </w:r>
      <w:r w:rsidRPr="007C5F49">
        <w:rPr>
          <w:rFonts w:eastAsia="Times New Roman"/>
          <w:i/>
          <w:iCs/>
        </w:rPr>
        <w:t>oseus</w:t>
      </w:r>
      <w:r w:rsidRPr="007C5F49">
        <w:rPr>
          <w:rFonts w:eastAsia="Times New Roman"/>
        </w:rPr>
        <w:t>leaf</w:t>
      </w:r>
      <w:proofErr w:type="spellEnd"/>
      <w:r w:rsidRPr="007C5F49">
        <w:rPr>
          <w:rFonts w:eastAsia="Times New Roman"/>
        </w:rPr>
        <w:t xml:space="preserve"> extract against </w:t>
      </w:r>
      <w:r w:rsidRPr="007C5F49">
        <w:rPr>
          <w:rFonts w:eastAsia="Times New Roman"/>
          <w:i/>
          <w:iCs/>
        </w:rPr>
        <w:t xml:space="preserve">S. </w:t>
      </w:r>
      <w:proofErr w:type="spellStart"/>
      <w:r w:rsidRPr="007C5F49">
        <w:rPr>
          <w:rFonts w:eastAsia="Times New Roman"/>
          <w:i/>
          <w:iCs/>
        </w:rPr>
        <w:t>oryzae</w:t>
      </w:r>
      <w:proofErr w:type="spellEnd"/>
      <w:r w:rsidRPr="007C5F49">
        <w:rPr>
          <w:rFonts w:eastAsia="Times New Roman"/>
        </w:rPr>
        <w:t xml:space="preserve"> in stored rice.</w:t>
      </w:r>
    </w:p>
    <w:p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Materials and methods</w:t>
      </w:r>
    </w:p>
    <w:p w:rsidR="00DD23C8" w:rsidRPr="007C5F49" w:rsidRDefault="166708BC" w:rsidP="007C5F49">
      <w:pPr>
        <w:keepNext/>
        <w:keepLines/>
        <w:spacing w:before="100" w:beforeAutospacing="1" w:after="100" w:afterAutospacing="1" w:line="360" w:lineRule="auto"/>
        <w:jc w:val="both"/>
        <w:rPr>
          <w:rFonts w:eastAsia="Times New Roman"/>
        </w:rPr>
      </w:pPr>
      <w:r w:rsidRPr="007C5F49">
        <w:rPr>
          <w:rFonts w:eastAsia="Times New Roman"/>
          <w:lang w:val="en-US"/>
        </w:rPr>
        <w:t xml:space="preserve">The present study was conducted under laboratory conditions in the Department of Zoology, R.B.S. College, Dr. </w:t>
      </w:r>
      <w:proofErr w:type="spellStart"/>
      <w:r w:rsidRPr="007C5F49">
        <w:rPr>
          <w:rFonts w:eastAsia="Times New Roman"/>
          <w:lang w:val="en-US"/>
        </w:rPr>
        <w:t>Bhimrao</w:t>
      </w:r>
      <w:proofErr w:type="spellEnd"/>
      <w:r w:rsidRPr="007C5F49">
        <w:rPr>
          <w:rFonts w:eastAsia="Times New Roman"/>
          <w:lang w:val="en-US"/>
        </w:rPr>
        <w:t xml:space="preserve"> </w:t>
      </w:r>
      <w:proofErr w:type="spellStart"/>
      <w:r w:rsidRPr="007C5F49">
        <w:rPr>
          <w:rFonts w:eastAsia="Times New Roman"/>
          <w:lang w:val="en-US"/>
        </w:rPr>
        <w:t>Rao</w:t>
      </w:r>
      <w:proofErr w:type="spellEnd"/>
      <w:r w:rsidRPr="007C5F49">
        <w:rPr>
          <w:rFonts w:eastAsia="Times New Roman"/>
          <w:lang w:val="en-US"/>
        </w:rPr>
        <w:t xml:space="preserve"> </w:t>
      </w:r>
      <w:proofErr w:type="spellStart"/>
      <w:r w:rsidRPr="007C5F49">
        <w:rPr>
          <w:rFonts w:eastAsia="Times New Roman"/>
          <w:lang w:val="en-US"/>
        </w:rPr>
        <w:t>Ambedkar</w:t>
      </w:r>
      <w:proofErr w:type="spellEnd"/>
      <w:r w:rsidRPr="007C5F49">
        <w:rPr>
          <w:rFonts w:eastAsia="Times New Roman"/>
          <w:lang w:val="en-US"/>
        </w:rPr>
        <w:t xml:space="preserve"> University, Agra.</w:t>
      </w:r>
    </w:p>
    <w:p w:rsidR="003A6455" w:rsidRDefault="64929C60" w:rsidP="007C5F49">
      <w:pPr>
        <w:spacing w:before="100" w:beforeAutospacing="1" w:after="100" w:afterAutospacing="1" w:line="360" w:lineRule="auto"/>
        <w:jc w:val="both"/>
        <w:rPr>
          <w:noProof/>
          <w:lang w:val="en-US" w:eastAsia="en-US"/>
        </w:rPr>
      </w:pPr>
      <w:r w:rsidRPr="007C5F49">
        <w:rPr>
          <w:rFonts w:eastAsia="Times New Roman"/>
          <w:b/>
          <w:bCs/>
          <w:lang w:val="en-US"/>
        </w:rPr>
        <w:t>Preparation of Powder Extract:</w:t>
      </w:r>
      <w:r w:rsidRPr="007C5F49">
        <w:rPr>
          <w:rFonts w:eastAsia="Times New Roman"/>
          <w:lang w:val="en-US"/>
        </w:rPr>
        <w:t xml:space="preserve"> Fresh leaves of </w:t>
      </w:r>
      <w:proofErr w:type="spellStart"/>
      <w:r w:rsidRPr="007C5F49">
        <w:rPr>
          <w:rFonts w:eastAsia="Times New Roman"/>
          <w:i/>
          <w:iCs/>
          <w:lang w:val="en-US"/>
        </w:rPr>
        <w:t>Catharanthus</w:t>
      </w:r>
      <w:proofErr w:type="spellEnd"/>
      <w:r w:rsidR="00E04ACA">
        <w:rPr>
          <w:rFonts w:eastAsia="Times New Roman"/>
          <w:i/>
          <w:iCs/>
          <w:lang w:val="en-US"/>
        </w:rPr>
        <w:t xml:space="preserve"> </w:t>
      </w:r>
      <w:proofErr w:type="spellStart"/>
      <w:r w:rsidRPr="007C5F49">
        <w:rPr>
          <w:rFonts w:eastAsia="Times New Roman"/>
          <w:i/>
          <w:iCs/>
          <w:lang w:val="en-US"/>
        </w:rPr>
        <w:t>roseus</w:t>
      </w:r>
      <w:proofErr w:type="spellEnd"/>
      <w:r w:rsidR="00E04ACA">
        <w:rPr>
          <w:rFonts w:eastAsia="Times New Roman"/>
          <w:i/>
          <w:iCs/>
          <w:lang w:val="en-US"/>
        </w:rPr>
        <w:t xml:space="preserve"> </w:t>
      </w:r>
      <w:r w:rsidRPr="007C5F49">
        <w:rPr>
          <w:rFonts w:eastAsia="Times New Roman"/>
          <w:lang w:val="en-US"/>
        </w:rPr>
        <w:t>were collected and rinsed with running water 2-3 times and then with distilled water, shade-dried for 7–10 days and powdered using an electric grinder. The powder was sieved and stored in airtight containers.</w:t>
      </w:r>
    </w:p>
    <w:p w:rsidR="003A6455" w:rsidRDefault="006441CF" w:rsidP="003A6455">
      <w:pPr>
        <w:spacing w:before="100" w:beforeAutospacing="1" w:after="100" w:afterAutospacing="1" w:line="360" w:lineRule="auto"/>
        <w:jc w:val="right"/>
        <w:rPr>
          <w:noProof/>
          <w:lang w:val="en-US" w:eastAsia="en-US"/>
        </w:rPr>
      </w:pPr>
      <w:r>
        <w:rPr>
          <w:noProof/>
          <w:lang w:val="en-IN" w:eastAsia="en-IN"/>
        </w:rPr>
        <w:lastRenderedPageBreak/>
        <w:drawing>
          <wp:anchor distT="0" distB="0" distL="114300" distR="114300" simplePos="0" relativeHeight="251658240" behindDoc="0" locked="0" layoutInCell="1" allowOverlap="1">
            <wp:simplePos x="0" y="0"/>
            <wp:positionH relativeFrom="column">
              <wp:posOffset>-24765</wp:posOffset>
            </wp:positionH>
            <wp:positionV relativeFrom="paragraph">
              <wp:posOffset>189865</wp:posOffset>
            </wp:positionV>
            <wp:extent cx="2538730" cy="2830195"/>
            <wp:effectExtent l="19050" t="0" r="0" b="0"/>
            <wp:wrapThrough wrapText="bothSides">
              <wp:wrapPolygon edited="0">
                <wp:start x="-162" y="0"/>
                <wp:lineTo x="-162" y="21518"/>
                <wp:lineTo x="21557" y="21518"/>
                <wp:lineTo x="21557" y="0"/>
                <wp:lineTo x="-162" y="0"/>
              </wp:wrapPolygon>
            </wp:wrapThrough>
            <wp:docPr id="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9"/>
                    <a:srcRect/>
                    <a:stretch>
                      <a:fillRect/>
                    </a:stretch>
                  </pic:blipFill>
                  <pic:spPr bwMode="auto">
                    <a:xfrm>
                      <a:off x="0" y="0"/>
                      <a:ext cx="2538730" cy="2830195"/>
                    </a:xfrm>
                    <a:prstGeom prst="rect">
                      <a:avLst/>
                    </a:prstGeom>
                    <a:noFill/>
                    <a:ln w="9525">
                      <a:noFill/>
                      <a:miter lim="800000"/>
                      <a:headEnd/>
                      <a:tailEnd/>
                    </a:ln>
                  </pic:spPr>
                </pic:pic>
              </a:graphicData>
            </a:graphic>
          </wp:anchor>
        </w:drawing>
      </w:r>
      <w:r>
        <w:rPr>
          <w:noProof/>
          <w:lang w:val="en-IN" w:eastAsia="en-IN"/>
        </w:rPr>
        <w:drawing>
          <wp:inline distT="0" distB="0" distL="0" distR="0">
            <wp:extent cx="2266950" cy="2838450"/>
            <wp:effectExtent l="1905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0"/>
                    <a:srcRect/>
                    <a:stretch>
                      <a:fillRect/>
                    </a:stretch>
                  </pic:blipFill>
                  <pic:spPr bwMode="auto">
                    <a:xfrm>
                      <a:off x="0" y="0"/>
                      <a:ext cx="2266950" cy="2838450"/>
                    </a:xfrm>
                    <a:prstGeom prst="rect">
                      <a:avLst/>
                    </a:prstGeom>
                    <a:noFill/>
                    <a:ln w="9525">
                      <a:noFill/>
                      <a:miter lim="800000"/>
                      <a:headEnd/>
                      <a:tailEnd/>
                    </a:ln>
                  </pic:spPr>
                </pic:pic>
              </a:graphicData>
            </a:graphic>
          </wp:inline>
        </w:drawing>
      </w:r>
    </w:p>
    <w:p w:rsidR="007F6414" w:rsidRPr="007F6414" w:rsidRDefault="007F6414" w:rsidP="007F6414">
      <w:pPr>
        <w:spacing w:before="100" w:beforeAutospacing="1" w:after="100" w:afterAutospacing="1" w:line="360" w:lineRule="auto"/>
        <w:ind w:left="1440"/>
        <w:jc w:val="both"/>
        <w:rPr>
          <w:rFonts w:eastAsia="Times New Roman"/>
          <w:iCs/>
        </w:rPr>
      </w:pPr>
      <w:proofErr w:type="gramStart"/>
      <w:r w:rsidRPr="007F6414">
        <w:rPr>
          <w:rFonts w:eastAsia="Times New Roman"/>
          <w:iCs/>
        </w:rPr>
        <w:t>a</w:t>
      </w:r>
      <w:proofErr w:type="gramEnd"/>
      <w:r w:rsidRPr="007F6414">
        <w:rPr>
          <w:rFonts w:eastAsia="Times New Roman"/>
          <w:iCs/>
        </w:rPr>
        <w:t>.</w:t>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t>b.</w:t>
      </w:r>
    </w:p>
    <w:p w:rsidR="00795716" w:rsidRDefault="007F6414" w:rsidP="007C5F49">
      <w:pPr>
        <w:spacing w:before="100" w:beforeAutospacing="1" w:after="100" w:afterAutospacing="1" w:line="360" w:lineRule="auto"/>
        <w:jc w:val="both"/>
      </w:pPr>
      <w:r>
        <w:rPr>
          <w:rFonts w:eastAsia="Times New Roman"/>
          <w:iCs/>
        </w:rPr>
        <w:t xml:space="preserve">Figure 1-: </w:t>
      </w:r>
      <w:r w:rsidR="007E676B">
        <w:rPr>
          <w:rFonts w:eastAsia="Times New Roman"/>
          <w:iCs/>
        </w:rPr>
        <w:t xml:space="preserve">a. </w:t>
      </w:r>
      <w:proofErr w:type="spellStart"/>
      <w:r w:rsidR="12E4C1CB" w:rsidRPr="007C5F49">
        <w:rPr>
          <w:rFonts w:eastAsia="Times New Roman"/>
          <w:i/>
          <w:iCs/>
        </w:rPr>
        <w:t>Catharanthus</w:t>
      </w:r>
      <w:proofErr w:type="spellEnd"/>
      <w:r w:rsidR="00E04ACA">
        <w:rPr>
          <w:rFonts w:eastAsia="Times New Roman"/>
          <w:i/>
          <w:iCs/>
        </w:rPr>
        <w:t xml:space="preserve"> </w:t>
      </w:r>
      <w:proofErr w:type="spellStart"/>
      <w:r w:rsidR="12E4C1CB" w:rsidRPr="007C5F49">
        <w:rPr>
          <w:rFonts w:eastAsia="Times New Roman"/>
          <w:i/>
          <w:iCs/>
        </w:rPr>
        <w:t>roseus</w:t>
      </w:r>
      <w:proofErr w:type="spellEnd"/>
      <w:r w:rsidR="00E04ACA">
        <w:rPr>
          <w:rFonts w:eastAsia="Times New Roman"/>
          <w:i/>
          <w:iCs/>
        </w:rPr>
        <w:t xml:space="preserve"> </w:t>
      </w:r>
      <w:r w:rsidR="12E4C1CB" w:rsidRPr="007C5F49">
        <w:rPr>
          <w:rFonts w:eastAsia="Times New Roman"/>
        </w:rPr>
        <w:t>dry leaf</w:t>
      </w:r>
      <w:r w:rsidR="007E676B">
        <w:rPr>
          <w:rFonts w:eastAsia="Times New Roman"/>
        </w:rPr>
        <w:t xml:space="preserve">, b. Powder of dry leaf of </w:t>
      </w:r>
      <w:r w:rsidR="007E676B" w:rsidRPr="007E676B">
        <w:rPr>
          <w:rFonts w:eastAsia="Times New Roman"/>
          <w:i/>
        </w:rPr>
        <w:t xml:space="preserve">C. </w:t>
      </w:r>
      <w:proofErr w:type="spellStart"/>
      <w:r w:rsidR="007E676B" w:rsidRPr="007E676B">
        <w:rPr>
          <w:rFonts w:eastAsia="Times New Roman"/>
          <w:i/>
        </w:rPr>
        <w:t>roseus</w:t>
      </w:r>
      <w:proofErr w:type="spellEnd"/>
    </w:p>
    <w:p w:rsidR="00DD23C8" w:rsidRPr="007C5F49" w:rsidRDefault="64929C60" w:rsidP="007C5F49">
      <w:pPr>
        <w:spacing w:before="100" w:beforeAutospacing="1" w:after="100" w:afterAutospacing="1" w:line="360" w:lineRule="auto"/>
        <w:jc w:val="both"/>
        <w:rPr>
          <w:rFonts w:eastAsia="Times New Roman"/>
        </w:rPr>
      </w:pPr>
      <w:proofErr w:type="gramStart"/>
      <w:r w:rsidRPr="007C5F49">
        <w:rPr>
          <w:rFonts w:eastAsia="Times New Roman"/>
          <w:b/>
          <w:bCs/>
          <w:lang w:val="en-US"/>
        </w:rPr>
        <w:t>Rearing of test Insect:</w:t>
      </w:r>
      <w:r w:rsidRPr="007C5F49">
        <w:rPr>
          <w:rFonts w:eastAsia="Times New Roman"/>
          <w:lang w:val="en-US"/>
        </w:rPr>
        <w:t xml:space="preserve"> For maintaining the laboratory culture, adult </w:t>
      </w:r>
      <w:proofErr w:type="spellStart"/>
      <w:r w:rsidRPr="007C5F49">
        <w:rPr>
          <w:rFonts w:eastAsia="Times New Roman"/>
          <w:i/>
          <w:iCs/>
          <w:lang w:val="en-US"/>
        </w:rPr>
        <w:t>Sitophilus</w:t>
      </w:r>
      <w:proofErr w:type="spellEnd"/>
      <w:r w:rsidRPr="007C5F49">
        <w:rPr>
          <w:rFonts w:eastAsia="Times New Roman"/>
          <w:i/>
          <w:iCs/>
          <w:lang w:val="en-US"/>
        </w:rPr>
        <w:t xml:space="preserve"> </w:t>
      </w:r>
      <w:proofErr w:type="spellStart"/>
      <w:r w:rsidRPr="007C5F49">
        <w:rPr>
          <w:rFonts w:eastAsia="Times New Roman"/>
          <w:i/>
          <w:iCs/>
          <w:lang w:val="en-US"/>
        </w:rPr>
        <w:t>oryzae</w:t>
      </w:r>
      <w:proofErr w:type="spellEnd"/>
      <w:r w:rsidRPr="007C5F49">
        <w:rPr>
          <w:rFonts w:eastAsia="Times New Roman"/>
          <w:lang w:val="en-US"/>
        </w:rPr>
        <w:t xml:space="preserve"> were collected from infested rice grains and transferred into plastic jars half-filled with rice.</w:t>
      </w:r>
      <w:proofErr w:type="gramEnd"/>
      <w:r w:rsidRPr="007C5F49">
        <w:rPr>
          <w:rFonts w:eastAsia="Times New Roman"/>
          <w:lang w:val="en-US"/>
        </w:rPr>
        <w:t xml:space="preserve"> The mouths of the jars were covered with muslin cloth to allow aeration while preventing insect escape.</w:t>
      </w:r>
    </w:p>
    <w:p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lang w:val="en-US"/>
        </w:rPr>
        <w:t>Bioassay</w:t>
      </w:r>
    </w:p>
    <w:p w:rsidR="00DD23C8" w:rsidRPr="007E676B" w:rsidRDefault="004129B6" w:rsidP="007C5F49">
      <w:pPr>
        <w:spacing w:before="100" w:beforeAutospacing="1" w:after="100" w:afterAutospacing="1" w:line="360" w:lineRule="auto"/>
        <w:jc w:val="both"/>
        <w:rPr>
          <w:rFonts w:eastAsia="Times New Roman"/>
        </w:rPr>
      </w:pPr>
      <w:r w:rsidRPr="007E676B">
        <w:rPr>
          <w:rFonts w:eastAsia="Times New Roman"/>
          <w:bCs/>
          <w:lang w:val="en-US"/>
        </w:rPr>
        <w:t xml:space="preserve">Effects of </w:t>
      </w:r>
      <w:proofErr w:type="spellStart"/>
      <w:r w:rsidRPr="00E04ACA">
        <w:rPr>
          <w:rFonts w:eastAsia="Times New Roman"/>
          <w:bCs/>
          <w:i/>
          <w:lang w:val="en-US"/>
        </w:rPr>
        <w:t>Catharanthus</w:t>
      </w:r>
      <w:proofErr w:type="spellEnd"/>
      <w:r w:rsidRPr="007E676B">
        <w:rPr>
          <w:rFonts w:eastAsia="Times New Roman"/>
          <w:bCs/>
          <w:lang w:val="en-US"/>
        </w:rPr>
        <w:t xml:space="preserve"> </w:t>
      </w:r>
      <w:proofErr w:type="spellStart"/>
      <w:r w:rsidRPr="00E04ACA">
        <w:rPr>
          <w:rFonts w:eastAsia="Times New Roman"/>
          <w:bCs/>
          <w:i/>
          <w:lang w:val="en-US"/>
        </w:rPr>
        <w:t>roseus</w:t>
      </w:r>
      <w:proofErr w:type="spellEnd"/>
      <w:r w:rsidRPr="007E676B">
        <w:rPr>
          <w:rFonts w:eastAsia="Times New Roman"/>
          <w:bCs/>
          <w:lang w:val="en-US"/>
        </w:rPr>
        <w:t xml:space="preserve"> leaf powder on the mortality of </w:t>
      </w:r>
      <w:proofErr w:type="spellStart"/>
      <w:r w:rsidRPr="00E04ACA">
        <w:rPr>
          <w:rFonts w:eastAsia="Times New Roman"/>
          <w:bCs/>
          <w:i/>
          <w:lang w:val="en-US"/>
        </w:rPr>
        <w:t>Sitophilus</w:t>
      </w:r>
      <w:proofErr w:type="spellEnd"/>
      <w:r w:rsidRPr="007E676B">
        <w:rPr>
          <w:rFonts w:eastAsia="Times New Roman"/>
          <w:bCs/>
          <w:lang w:val="en-US"/>
        </w:rPr>
        <w:t xml:space="preserve"> </w:t>
      </w:r>
      <w:proofErr w:type="spellStart"/>
      <w:r w:rsidRPr="00E04ACA">
        <w:rPr>
          <w:rFonts w:eastAsia="Times New Roman"/>
          <w:bCs/>
          <w:i/>
          <w:lang w:val="en-US"/>
        </w:rPr>
        <w:t>oryzae</w:t>
      </w:r>
      <w:proofErr w:type="spellEnd"/>
      <w:r w:rsidRPr="007E676B">
        <w:rPr>
          <w:rFonts w:eastAsia="Times New Roman"/>
          <w:bCs/>
          <w:lang w:val="en-US"/>
        </w:rPr>
        <w:t xml:space="preserve"> and weight loss in rice grain were</w:t>
      </w:r>
      <w:r w:rsidR="007E676B">
        <w:rPr>
          <w:rFonts w:eastAsia="Times New Roman"/>
          <w:bCs/>
          <w:lang w:val="en-US"/>
        </w:rPr>
        <w:t xml:space="preserve"> studied.</w:t>
      </w:r>
    </w:p>
    <w:p w:rsidR="00DD23C8" w:rsidRPr="00BC4A9A" w:rsidRDefault="166708BC" w:rsidP="007C5F49">
      <w:pPr>
        <w:spacing w:before="100" w:beforeAutospacing="1" w:after="100" w:afterAutospacing="1" w:line="360" w:lineRule="auto"/>
        <w:jc w:val="both"/>
        <w:rPr>
          <w:rFonts w:eastAsia="Times New Roman"/>
        </w:rPr>
      </w:pPr>
      <w:r w:rsidRPr="007C5F49">
        <w:rPr>
          <w:rFonts w:eastAsia="Times New Roman"/>
          <w:lang w:val="en-US"/>
        </w:rPr>
        <w:t xml:space="preserve">30 </w:t>
      </w:r>
      <w:proofErr w:type="spellStart"/>
      <w:r w:rsidRPr="007C5F49">
        <w:rPr>
          <w:rFonts w:eastAsia="Times New Roman"/>
          <w:lang w:val="en-US"/>
        </w:rPr>
        <w:t>gm</w:t>
      </w:r>
      <w:proofErr w:type="spellEnd"/>
      <w:r w:rsidRPr="007C5F49">
        <w:rPr>
          <w:rFonts w:eastAsia="Times New Roman"/>
          <w:lang w:val="en-US"/>
        </w:rPr>
        <w:t xml:space="preserve"> rice grain was mixed with four concentrations of plant </w:t>
      </w:r>
      <w:r w:rsidRPr="00A45181">
        <w:rPr>
          <w:rFonts w:eastAsia="Times New Roman"/>
          <w:highlight w:val="yellow"/>
          <w:lang w:val="en-US"/>
        </w:rPr>
        <w:t>powder 1</w:t>
      </w:r>
      <w:r w:rsidR="00A45181" w:rsidRPr="00A45181">
        <w:rPr>
          <w:rFonts w:eastAsia="Times New Roman"/>
          <w:highlight w:val="yellow"/>
          <w:lang w:val="en-US"/>
        </w:rPr>
        <w:t>, 1.5</w:t>
      </w:r>
      <w:r w:rsidRPr="00A45181">
        <w:rPr>
          <w:rFonts w:eastAsia="Times New Roman"/>
          <w:highlight w:val="yellow"/>
          <w:lang w:val="en-US"/>
        </w:rPr>
        <w:t>, 2 and 2.5%</w:t>
      </w:r>
      <w:r w:rsidRPr="007C5F49">
        <w:rPr>
          <w:rFonts w:eastAsia="Times New Roman"/>
          <w:lang w:val="en-US"/>
        </w:rPr>
        <w:t xml:space="preserve"> (w/w = weight of powder/weight of rice) in the jar and </w:t>
      </w:r>
      <w:r w:rsidRPr="007C5F49">
        <w:rPr>
          <w:rFonts w:eastAsia="Times New Roman"/>
        </w:rPr>
        <w:t xml:space="preserve">mixed thoroughly by manual agitation to ensure a homogeneous distribution. Control treatments were carried out without powder extract. After treatments, 8 pairs of adult </w:t>
      </w:r>
      <w:r w:rsidRPr="007C5F49">
        <w:rPr>
          <w:rFonts w:eastAsia="Times New Roman"/>
          <w:i/>
          <w:iCs/>
        </w:rPr>
        <w:t xml:space="preserve">S. </w:t>
      </w:r>
      <w:proofErr w:type="spellStart"/>
      <w:r w:rsidRPr="007C5F49">
        <w:rPr>
          <w:rFonts w:eastAsia="Times New Roman"/>
          <w:i/>
          <w:iCs/>
        </w:rPr>
        <w:t>oryzae</w:t>
      </w:r>
      <w:proofErr w:type="spellEnd"/>
      <w:r w:rsidRPr="007C5F49">
        <w:rPr>
          <w:rFonts w:eastAsia="Times New Roman"/>
        </w:rPr>
        <w:t xml:space="preserve"> were introduced into both treated and untreated rice grains, kept in glass jars covered with muslin cloth, and maintained at controlled temperature and relative humidity. The treatments were </w:t>
      </w:r>
      <w:r w:rsidRPr="00BC4A9A">
        <w:rPr>
          <w:rFonts w:eastAsia="Times New Roman"/>
        </w:rPr>
        <w:t xml:space="preserve">replicated three times and the experimental design for mortality test and weight loss was completely randomized design. The number of dead adults was </w:t>
      </w:r>
      <w:r w:rsidRPr="00A45181">
        <w:rPr>
          <w:rFonts w:eastAsia="Times New Roman"/>
          <w:highlight w:val="yellow"/>
        </w:rPr>
        <w:t>recorded at 1, 3, 7, 14</w:t>
      </w:r>
      <w:r w:rsidR="00A45181" w:rsidRPr="00A45181">
        <w:rPr>
          <w:rFonts w:eastAsia="Times New Roman"/>
          <w:highlight w:val="yellow"/>
        </w:rPr>
        <w:t xml:space="preserve"> and 21 </w:t>
      </w:r>
      <w:r w:rsidRPr="00A45181">
        <w:rPr>
          <w:rFonts w:eastAsia="Times New Roman"/>
          <w:highlight w:val="yellow"/>
        </w:rPr>
        <w:t>days post-exposure</w:t>
      </w:r>
      <w:r w:rsidRPr="00BC4A9A">
        <w:rPr>
          <w:rFonts w:eastAsia="Times New Roman"/>
        </w:rPr>
        <w:t>.</w:t>
      </w:r>
    </w:p>
    <w:p w:rsidR="00517EFC"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w:lastRenderedPageBreak/>
            <m:t>Rice weevil Mortality=</m:t>
          </m:r>
          <m:f>
            <m:fPr>
              <m:ctrlPr>
                <w:rPr>
                  <w:rFonts w:ascii="Cambria Math" w:hAnsi="Cambria Math"/>
                </w:rPr>
              </m:ctrlPr>
            </m:fPr>
            <m:num>
              <m:r>
                <m:rPr>
                  <m:nor/>
                </m:rPr>
                <w:rPr>
                  <w:rFonts w:eastAsia="Times New Roman"/>
                </w:rPr>
                <m:t>Number of dead insects</m:t>
              </m:r>
            </m:num>
            <m:den>
              <m:r>
                <m:rPr>
                  <m:nor/>
                </m:rPr>
                <w:rPr>
                  <w:rFonts w:eastAsia="Times New Roman"/>
                </w:rPr>
                <m:t>Total number of insects</m:t>
              </m:r>
            </m:den>
          </m:f>
          <m:r>
            <m:rPr>
              <m:nor/>
            </m:rPr>
            <w:rPr>
              <w:rFonts w:eastAsia="Times New Roman"/>
            </w:rPr>
            <m:t>× 100</m:t>
          </m:r>
        </m:oMath>
      </m:oMathPara>
    </w:p>
    <w:p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 xml:space="preserve">Data on the percentage of adult weevil will be corrected using Abbott’s (1925) formula. </w:t>
      </w:r>
    </w:p>
    <w:p w:rsidR="00BC4A9A" w:rsidRPr="00BC4A9A"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m:t>Percentage of corrected mortality=</m:t>
          </m:r>
          <m:f>
            <m:fPr>
              <m:ctrlPr>
                <w:rPr>
                  <w:rFonts w:ascii="Cambria Math" w:hAnsi="Cambria Math"/>
                </w:rPr>
              </m:ctrlPr>
            </m:fPr>
            <m:num>
              <m:r>
                <m:rPr>
                  <m:nor/>
                </m:rPr>
                <w:rPr>
                  <w:rFonts w:eastAsia="Times New Roman"/>
                </w:rPr>
                <m:t>(Observed mortality - Control mor</m:t>
              </m:r>
              <m:r>
                <m:rPr>
                  <m:nor/>
                </m:rPr>
                <w:rPr>
                  <w:rFonts w:ascii="Cambria Math" w:eastAsia="Times New Roman"/>
                </w:rPr>
                <m:t>t</m:t>
              </m:r>
              <m:r>
                <m:rPr>
                  <m:nor/>
                </m:rPr>
                <w:rPr>
                  <w:rFonts w:eastAsia="Times New Roman"/>
                </w:rPr>
                <m:t>ality)</m:t>
              </m:r>
            </m:num>
            <m:den>
              <m:r>
                <m:rPr>
                  <m:nor/>
                </m:rPr>
                <w:rPr>
                  <w:rFonts w:ascii="Cambria Math" w:eastAsia="Times New Roman"/>
                </w:rPr>
                <m:t>(</m:t>
              </m:r>
              <m:r>
                <m:rPr>
                  <m:nor/>
                </m:rPr>
                <w:rPr>
                  <w:rFonts w:eastAsia="Times New Roman"/>
                </w:rPr>
                <m:t>100 - Control mortality</m:t>
              </m:r>
              <m:r>
                <m:rPr>
                  <m:nor/>
                </m:rPr>
                <w:rPr>
                  <w:rFonts w:ascii="Cambria Math" w:eastAsia="Times New Roman"/>
                </w:rPr>
                <m:t>)</m:t>
              </m:r>
            </m:den>
          </m:f>
          <m:r>
            <m:rPr>
              <m:nor/>
            </m:rPr>
            <w:rPr>
              <w:rFonts w:eastAsia="Times New Roman"/>
            </w:rPr>
            <m:t>× 100</m:t>
          </m:r>
        </m:oMath>
      </m:oMathPara>
    </w:p>
    <w:p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At the end of the 21 days, weight loss was calculated as the difference between the final and initial weights of treated or untreated rice grain, corrected for changes in moisture content, and expressed as a percentage of the initial weight of rice grains. The following equation was used: (Devi</w:t>
      </w:r>
      <w:r w:rsidRPr="00BC4A9A">
        <w:rPr>
          <w:rFonts w:eastAsia="Times New Roman"/>
          <w:i/>
          <w:iCs/>
        </w:rPr>
        <w:t xml:space="preserve"> et al., </w:t>
      </w:r>
      <w:r w:rsidRPr="00BC4A9A">
        <w:rPr>
          <w:rFonts w:eastAsia="Times New Roman"/>
        </w:rPr>
        <w:t xml:space="preserve">2014). </w:t>
      </w:r>
    </w:p>
    <w:p w:rsidR="00BC4A9A" w:rsidRPr="00BC4A9A" w:rsidRDefault="004129B6" w:rsidP="007C5F49">
      <w:pPr>
        <w:pStyle w:val="NoSpacing"/>
        <w:spacing w:before="100" w:beforeAutospacing="1" w:after="100" w:afterAutospacing="1" w:line="360" w:lineRule="auto"/>
        <w:jc w:val="both"/>
        <w:rPr>
          <w:rFonts w:eastAsia="Times New Roman"/>
          <w:i/>
        </w:rPr>
      </w:pPr>
      <m:oMathPara>
        <m:oMath>
          <m:r>
            <m:rPr>
              <m:nor/>
            </m:rPr>
            <w:rPr>
              <w:rFonts w:eastAsia="Times New Roman"/>
            </w:rPr>
            <m:t>% Weight loss =</m:t>
          </m:r>
          <m:f>
            <m:fPr>
              <m:ctrlPr>
                <w:rPr>
                  <w:rFonts w:ascii="Cambria Math" w:hAnsi="Cambria Math"/>
                </w:rPr>
              </m:ctrlPr>
            </m:fPr>
            <m:num>
              <m:r>
                <m:rPr>
                  <m:nor/>
                </m:rPr>
                <w:rPr>
                  <w:rFonts w:eastAsia="Times New Roman"/>
                </w:rPr>
                <m:t>(Initial weight - Final weight)</m:t>
              </m:r>
            </m:num>
            <m:den>
              <m:r>
                <m:rPr>
                  <m:nor/>
                </m:rPr>
                <w:rPr>
                  <w:rFonts w:eastAsia="Times New Roman"/>
                </w:rPr>
                <m:t>Initial weight</m:t>
              </m:r>
            </m:den>
          </m:f>
          <m:r>
            <m:rPr>
              <m:nor/>
            </m:rPr>
            <w:rPr>
              <w:rFonts w:eastAsia="Times New Roman"/>
            </w:rPr>
            <m:t xml:space="preserve">× 100 </m:t>
          </m:r>
        </m:oMath>
      </m:oMathPara>
    </w:p>
    <w:p w:rsidR="007E676B" w:rsidRPr="00BC4A9A" w:rsidRDefault="007E676B" w:rsidP="007C5F49">
      <w:pPr>
        <w:spacing w:before="100" w:beforeAutospacing="1" w:after="100" w:afterAutospacing="1" w:line="360" w:lineRule="auto"/>
        <w:jc w:val="both"/>
        <w:rPr>
          <w:rFonts w:eastAsia="Times New Roman"/>
          <w:b/>
        </w:rPr>
      </w:pPr>
      <w:r w:rsidRPr="00BC4A9A">
        <w:rPr>
          <w:rFonts w:eastAsia="Times New Roman"/>
          <w:b/>
        </w:rPr>
        <w:t>Statistical analysis</w:t>
      </w:r>
    </w:p>
    <w:p w:rsidR="00DD23C8" w:rsidRPr="007C5F49" w:rsidRDefault="166708BC" w:rsidP="007C5F49">
      <w:pPr>
        <w:spacing w:before="100" w:beforeAutospacing="1" w:after="100" w:afterAutospacing="1" w:line="360" w:lineRule="auto"/>
        <w:jc w:val="both"/>
        <w:rPr>
          <w:rFonts w:eastAsia="Times New Roman"/>
        </w:rPr>
      </w:pPr>
      <w:r w:rsidRPr="00BC4A9A">
        <w:rPr>
          <w:rFonts w:eastAsia="Times New Roman"/>
        </w:rPr>
        <w:t>The data obtained were subjected to statistical analysis and the result was committed as mean ± standard deviation</w:t>
      </w:r>
      <w:r w:rsidRPr="007C5F49">
        <w:rPr>
          <w:rFonts w:eastAsia="Times New Roman"/>
        </w:rPr>
        <w:t xml:space="preserve"> (SD). The data were subjected to statistical analysis applying one way ANOVA at value p&lt;0.05 followed by </w:t>
      </w:r>
      <w:proofErr w:type="spellStart"/>
      <w:r w:rsidRPr="007C5F49">
        <w:rPr>
          <w:rFonts w:eastAsia="Times New Roman"/>
        </w:rPr>
        <w:t>Tukey’s</w:t>
      </w:r>
      <w:proofErr w:type="spellEnd"/>
      <w:r w:rsidRPr="007C5F49">
        <w:rPr>
          <w:rFonts w:eastAsia="Times New Roman"/>
        </w:rPr>
        <w:t xml:space="preserve"> Post Hoc test with p≤0.05 was used.</w:t>
      </w:r>
    </w:p>
    <w:p w:rsidR="20BDCB85" w:rsidRPr="007C5F49" w:rsidRDefault="20BDCB85" w:rsidP="007C5F49">
      <w:pPr>
        <w:spacing w:before="100" w:beforeAutospacing="1" w:after="100" w:afterAutospacing="1" w:line="360" w:lineRule="auto"/>
        <w:jc w:val="both"/>
        <w:rPr>
          <w:rFonts w:eastAsia="Times New Roman"/>
        </w:rPr>
      </w:pPr>
    </w:p>
    <w:p w:rsidR="11D24C7C" w:rsidRPr="007C5F49" w:rsidRDefault="11D24C7C" w:rsidP="007C5F49">
      <w:pPr>
        <w:spacing w:before="100" w:beforeAutospacing="1" w:after="100" w:afterAutospacing="1" w:line="360" w:lineRule="auto"/>
        <w:jc w:val="both"/>
      </w:pPr>
    </w:p>
    <w:p w:rsidR="11D24C7C" w:rsidRPr="007C5F49" w:rsidRDefault="006441CF" w:rsidP="007C5F49">
      <w:pPr>
        <w:spacing w:before="100" w:beforeAutospacing="1" w:after="100" w:afterAutospacing="1" w:line="360" w:lineRule="auto"/>
        <w:jc w:val="both"/>
      </w:pPr>
      <w:r>
        <w:rPr>
          <w:noProof/>
          <w:lang w:val="en-IN" w:eastAsia="en-IN"/>
        </w:rPr>
        <w:drawing>
          <wp:inline distT="0" distB="0" distL="0" distR="0">
            <wp:extent cx="5314950" cy="2057400"/>
            <wp:effectExtent l="19050" t="0" r="0" b="0"/>
            <wp:docPr id="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1"/>
                    <a:srcRect/>
                    <a:stretch>
                      <a:fillRect/>
                    </a:stretch>
                  </pic:blipFill>
                  <pic:spPr bwMode="auto">
                    <a:xfrm>
                      <a:off x="0" y="0"/>
                      <a:ext cx="5314950" cy="2057400"/>
                    </a:xfrm>
                    <a:prstGeom prst="rect">
                      <a:avLst/>
                    </a:prstGeom>
                    <a:noFill/>
                    <a:ln w="9525">
                      <a:noFill/>
                      <a:miter lim="800000"/>
                      <a:headEnd/>
                      <a:tailEnd/>
                    </a:ln>
                  </pic:spPr>
                </pic:pic>
              </a:graphicData>
            </a:graphic>
          </wp:inline>
        </w:drawing>
      </w:r>
    </w:p>
    <w:p w:rsidR="00DD23C8" w:rsidRPr="007C5F49" w:rsidRDefault="007E676B" w:rsidP="007C5F49">
      <w:pPr>
        <w:spacing w:before="100" w:beforeAutospacing="1" w:after="100" w:afterAutospacing="1" w:line="360" w:lineRule="auto"/>
        <w:jc w:val="both"/>
        <w:rPr>
          <w:rFonts w:eastAsia="Times New Roman"/>
        </w:rPr>
      </w:pPr>
      <w:r>
        <w:rPr>
          <w:rFonts w:eastAsia="Times New Roman"/>
        </w:rPr>
        <w:lastRenderedPageBreak/>
        <w:t>Figure 2-</w:t>
      </w:r>
      <w:proofErr w:type="gramStart"/>
      <w:r>
        <w:rPr>
          <w:rFonts w:eastAsia="Times New Roman"/>
        </w:rPr>
        <w:t>:</w:t>
      </w:r>
      <w:r w:rsidR="00FB6FE5">
        <w:rPr>
          <w:rFonts w:eastAsia="Times New Roman"/>
        </w:rPr>
        <w:t>S</w:t>
      </w:r>
      <w:r w:rsidR="00943DCD">
        <w:rPr>
          <w:rFonts w:eastAsia="Times New Roman"/>
        </w:rPr>
        <w:t>howing</w:t>
      </w:r>
      <w:proofErr w:type="gramEnd"/>
      <w:r w:rsidR="00943DCD">
        <w:rPr>
          <w:rFonts w:eastAsia="Times New Roman"/>
        </w:rPr>
        <w:t xml:space="preserve"> bioassay experiments with different concentration of powder extract of </w:t>
      </w:r>
      <w:r w:rsidR="00943DCD" w:rsidRPr="00943DCD">
        <w:rPr>
          <w:rFonts w:eastAsia="Times New Roman"/>
          <w:i/>
        </w:rPr>
        <w:t xml:space="preserve">C. </w:t>
      </w:r>
      <w:proofErr w:type="spellStart"/>
      <w:r w:rsidR="00943DCD" w:rsidRPr="00943DCD">
        <w:rPr>
          <w:rFonts w:eastAsia="Times New Roman"/>
          <w:i/>
        </w:rPr>
        <w:t>roseus</w:t>
      </w:r>
      <w:proofErr w:type="spellEnd"/>
      <w:r w:rsidR="00943DCD" w:rsidRPr="00943DCD">
        <w:rPr>
          <w:rFonts w:eastAsia="Times New Roman"/>
          <w:i/>
        </w:rPr>
        <w:t xml:space="preserve"> </w:t>
      </w:r>
      <w:r w:rsidR="00943DCD">
        <w:rPr>
          <w:rFonts w:eastAsia="Times New Roman"/>
        </w:rPr>
        <w:t>leaf</w:t>
      </w:r>
    </w:p>
    <w:p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 xml:space="preserve">Results </w:t>
      </w:r>
    </w:p>
    <w:p w:rsidR="00DD23C8" w:rsidRPr="007C5F49" w:rsidRDefault="00F28F19" w:rsidP="007C5F49">
      <w:pPr>
        <w:spacing w:before="100" w:beforeAutospacing="1" w:after="100" w:afterAutospacing="1" w:line="360" w:lineRule="auto"/>
        <w:jc w:val="both"/>
        <w:rPr>
          <w:rFonts w:eastAsia="Times New Roman"/>
        </w:rPr>
      </w:pPr>
      <w:r w:rsidRPr="007C5F49">
        <w:rPr>
          <w:rFonts w:eastAsia="Times New Roman"/>
          <w:b/>
          <w:bCs/>
        </w:rPr>
        <w:t>Effect of powder extract on the m</w:t>
      </w:r>
      <w:r w:rsidR="166708BC" w:rsidRPr="007C5F49">
        <w:rPr>
          <w:rFonts w:eastAsia="Times New Roman"/>
          <w:b/>
          <w:bCs/>
        </w:rPr>
        <w:t>ortality</w:t>
      </w:r>
      <w:r w:rsidR="505719F4" w:rsidRPr="007C5F49">
        <w:rPr>
          <w:rFonts w:eastAsia="Times New Roman"/>
          <w:b/>
          <w:bCs/>
        </w:rPr>
        <w:t xml:space="preserve"> of </w:t>
      </w:r>
      <w:r w:rsidR="505719F4" w:rsidRPr="007C5F49">
        <w:rPr>
          <w:rFonts w:eastAsia="Times New Roman"/>
          <w:b/>
          <w:bCs/>
          <w:i/>
          <w:iCs/>
        </w:rPr>
        <w:t xml:space="preserve">S. </w:t>
      </w:r>
      <w:proofErr w:type="spellStart"/>
      <w:r w:rsidR="505719F4" w:rsidRPr="007C5F49">
        <w:rPr>
          <w:rFonts w:eastAsia="Times New Roman"/>
          <w:b/>
          <w:bCs/>
          <w:i/>
          <w:iCs/>
        </w:rPr>
        <w:t>oryzae</w:t>
      </w:r>
      <w:proofErr w:type="spellEnd"/>
    </w:p>
    <w:p w:rsidR="00F8273F" w:rsidRPr="00177BC9" w:rsidRDefault="00F8273F" w:rsidP="00F8273F">
      <w:pPr>
        <w:spacing w:after="0" w:line="360" w:lineRule="auto"/>
        <w:jc w:val="both"/>
        <w:rPr>
          <w:rFonts w:eastAsia="Times New Roman"/>
        </w:rPr>
      </w:pPr>
      <w:r w:rsidRPr="00276CBE">
        <w:rPr>
          <w:rFonts w:eastAsia="Times New Roman"/>
          <w:highlight w:val="yellow"/>
        </w:rPr>
        <w:t xml:space="preserve">The mortality response of </w:t>
      </w:r>
      <w:proofErr w:type="spellStart"/>
      <w:r w:rsidRPr="00276CBE">
        <w:rPr>
          <w:rFonts w:eastAsia="Times New Roman"/>
          <w:i/>
          <w:highlight w:val="yellow"/>
        </w:rPr>
        <w:t>Sitophilus</w:t>
      </w:r>
      <w:proofErr w:type="spellEnd"/>
      <w:r w:rsidRPr="00276CBE">
        <w:rPr>
          <w:rFonts w:eastAsia="Times New Roman"/>
          <w:highlight w:val="yellow"/>
        </w:rPr>
        <w:t xml:space="preserve"> </w:t>
      </w:r>
      <w:proofErr w:type="spellStart"/>
      <w:r w:rsidRPr="00276CBE">
        <w:rPr>
          <w:rFonts w:eastAsia="Times New Roman"/>
          <w:i/>
          <w:highlight w:val="yellow"/>
        </w:rPr>
        <w:t>oryzae</w:t>
      </w:r>
      <w:proofErr w:type="spellEnd"/>
      <w:r w:rsidRPr="00276CBE">
        <w:rPr>
          <w:rFonts w:eastAsia="Times New Roman"/>
          <w:highlight w:val="yellow"/>
        </w:rPr>
        <w:t xml:space="preserve"> to the powder extract of </w:t>
      </w:r>
      <w:proofErr w:type="spellStart"/>
      <w:r w:rsidRPr="00276CBE">
        <w:rPr>
          <w:rFonts w:eastAsia="Times New Roman"/>
          <w:i/>
          <w:highlight w:val="yellow"/>
        </w:rPr>
        <w:t>Catharanthus</w:t>
      </w:r>
      <w:proofErr w:type="spellEnd"/>
      <w:r w:rsidRPr="00276CBE">
        <w:rPr>
          <w:rFonts w:eastAsia="Times New Roman"/>
          <w:highlight w:val="yellow"/>
        </w:rPr>
        <w:t xml:space="preserve"> </w:t>
      </w:r>
      <w:proofErr w:type="spellStart"/>
      <w:r w:rsidRPr="00276CBE">
        <w:rPr>
          <w:rFonts w:eastAsia="Times New Roman"/>
          <w:i/>
          <w:highlight w:val="yellow"/>
        </w:rPr>
        <w:t>roseus</w:t>
      </w:r>
      <w:proofErr w:type="spellEnd"/>
      <w:r w:rsidRPr="00276CBE">
        <w:rPr>
          <w:rFonts w:eastAsia="Times New Roman"/>
          <w:highlight w:val="yellow"/>
        </w:rPr>
        <w:t xml:space="preserve"> is summarized in Table 1. A steady upward shift in mortality was recognized with increasing extract concentrations and longer exposure periods. After 24 hours of treatment, mortality ranged from 4.166% at 1% concentration to 22.916% at 2.5% concentration. A moderate progress was recognized on the 3rd and 7th days, with values ranging between 14.583–25% and 16.666–27.083%, respectively. By the 14th day, mortality exhibited a pronounced rise, peaking at 33.333% for the 2.5% concentration. The highest mortality was reported on the 21st day, reaching 43.75% at 2.5%, followed by 41.666% at 2%, while the minimum (25%) occurred at 1% concentration.</w:t>
      </w:r>
    </w:p>
    <w:p w:rsidR="00DD23C8" w:rsidRPr="007C5F49" w:rsidRDefault="33BDE7A9" w:rsidP="007C5F49">
      <w:pPr>
        <w:spacing w:before="100" w:beforeAutospacing="1" w:after="100" w:afterAutospacing="1" w:line="360" w:lineRule="auto"/>
        <w:jc w:val="both"/>
        <w:rPr>
          <w:rFonts w:eastAsia="Times New Roman"/>
        </w:rPr>
      </w:pPr>
      <w:r w:rsidRPr="007C5F49">
        <w:rPr>
          <w:rFonts w:eastAsia="Times New Roman"/>
          <w:b/>
          <w:bCs/>
        </w:rPr>
        <w:t xml:space="preserve">Weight loss of rice grains mixed with powder extract by </w:t>
      </w:r>
      <w:r w:rsidRPr="007C5F49">
        <w:rPr>
          <w:rFonts w:eastAsia="Times New Roman"/>
          <w:b/>
          <w:bCs/>
          <w:i/>
          <w:iCs/>
        </w:rPr>
        <w:t xml:space="preserve">S. </w:t>
      </w:r>
      <w:proofErr w:type="spellStart"/>
      <w:r w:rsidRPr="007C5F49">
        <w:rPr>
          <w:rFonts w:eastAsia="Times New Roman"/>
          <w:b/>
          <w:bCs/>
          <w:i/>
          <w:iCs/>
        </w:rPr>
        <w:t>oryzae</w:t>
      </w:r>
      <w:proofErr w:type="spellEnd"/>
    </w:p>
    <w:p w:rsidR="00276CBE" w:rsidRDefault="00276CBE" w:rsidP="007C5F49">
      <w:pPr>
        <w:spacing w:before="100" w:beforeAutospacing="1" w:after="100" w:afterAutospacing="1" w:line="360" w:lineRule="auto"/>
        <w:jc w:val="both"/>
        <w:rPr>
          <w:rFonts w:eastAsia="Times New Roman"/>
        </w:rPr>
      </w:pPr>
      <w:r w:rsidRPr="001D7BB2">
        <w:rPr>
          <w:rFonts w:eastAsia="Times New Roman"/>
          <w:highlight w:val="yellow"/>
        </w:rPr>
        <w:t xml:space="preserve">Table 2 presents the impact of </w:t>
      </w:r>
      <w:proofErr w:type="spellStart"/>
      <w:r w:rsidRPr="001D7BB2">
        <w:rPr>
          <w:rFonts w:eastAsia="Times New Roman"/>
          <w:i/>
          <w:highlight w:val="yellow"/>
        </w:rPr>
        <w:t>Catharanthus</w:t>
      </w:r>
      <w:proofErr w:type="spellEnd"/>
      <w:r w:rsidRPr="001D7BB2">
        <w:rPr>
          <w:rFonts w:eastAsia="Times New Roman"/>
          <w:highlight w:val="yellow"/>
        </w:rPr>
        <w:t xml:space="preserve"> </w:t>
      </w:r>
      <w:proofErr w:type="spellStart"/>
      <w:r w:rsidRPr="001D7BB2">
        <w:rPr>
          <w:rFonts w:eastAsia="Times New Roman"/>
          <w:i/>
          <w:highlight w:val="yellow"/>
        </w:rPr>
        <w:t>roseus</w:t>
      </w:r>
      <w:proofErr w:type="spellEnd"/>
      <w:r w:rsidRPr="001D7BB2">
        <w:rPr>
          <w:rFonts w:eastAsia="Times New Roman"/>
          <w:highlight w:val="yellow"/>
        </w:rPr>
        <w:t xml:space="preserve"> powder extract on the weight loss of rice grains infested by </w:t>
      </w:r>
      <w:proofErr w:type="spellStart"/>
      <w:r w:rsidRPr="001D7BB2">
        <w:rPr>
          <w:rFonts w:eastAsia="Times New Roman"/>
          <w:i/>
          <w:highlight w:val="yellow"/>
        </w:rPr>
        <w:t>Sitophilus</w:t>
      </w:r>
      <w:proofErr w:type="spellEnd"/>
      <w:r w:rsidRPr="001D7BB2">
        <w:rPr>
          <w:rFonts w:eastAsia="Times New Roman"/>
          <w:highlight w:val="yellow"/>
        </w:rPr>
        <w:t xml:space="preserve"> </w:t>
      </w:r>
      <w:proofErr w:type="spellStart"/>
      <w:r w:rsidRPr="001D7BB2">
        <w:rPr>
          <w:rFonts w:eastAsia="Times New Roman"/>
          <w:i/>
          <w:highlight w:val="yellow"/>
        </w:rPr>
        <w:t>oryzae</w:t>
      </w:r>
      <w:proofErr w:type="spellEnd"/>
      <w:r w:rsidR="00486FDC" w:rsidRPr="001D7BB2">
        <w:rPr>
          <w:rFonts w:eastAsia="Times New Roman"/>
          <w:highlight w:val="yellow"/>
        </w:rPr>
        <w:t xml:space="preserve"> after 21 </w:t>
      </w:r>
      <w:r w:rsidRPr="001D7BB2">
        <w:rPr>
          <w:rFonts w:eastAsia="Times New Roman"/>
          <w:highlight w:val="yellow"/>
        </w:rPr>
        <w:t xml:space="preserve">day exposure period. All treated samples displayed a pronounced decline in weight loss compared to the untreated control. The highest grain loss occurred in the control group (25.54 ± 1.198%), </w:t>
      </w:r>
      <w:proofErr w:type="spellStart"/>
      <w:r w:rsidRPr="001D7BB2">
        <w:rPr>
          <w:rFonts w:eastAsia="Times New Roman"/>
          <w:highlight w:val="yellow"/>
        </w:rPr>
        <w:t>where</w:t>
      </w:r>
      <w:r w:rsidR="00486FDC" w:rsidRPr="001D7BB2">
        <w:rPr>
          <w:rFonts w:eastAsia="Times New Roman"/>
          <w:highlight w:val="yellow"/>
        </w:rPr>
        <w:t xml:space="preserve"> </w:t>
      </w:r>
      <w:r w:rsidRPr="001D7BB2">
        <w:rPr>
          <w:rFonts w:eastAsia="Times New Roman"/>
          <w:highlight w:val="yellow"/>
        </w:rPr>
        <w:t>as</w:t>
      </w:r>
      <w:proofErr w:type="spellEnd"/>
      <w:r w:rsidRPr="001D7BB2">
        <w:rPr>
          <w:rFonts w:eastAsia="Times New Roman"/>
          <w:highlight w:val="yellow"/>
        </w:rPr>
        <w:t xml:space="preserve"> the lowest loss was reported in grains treated with the highest extract concentration of 2.5% (11.583 ± 0.27%). Among the treated groups, the 1% extract resulted in a weight loss of 15.836 ± 0.15%, followed by 13.52 ± 0.26% at 1.5% and 12.666 ± 0.27% at 2% concentration. These findings evidently</w:t>
      </w:r>
      <w:r w:rsidR="00486FDC" w:rsidRPr="001D7BB2">
        <w:rPr>
          <w:rFonts w:eastAsia="Times New Roman"/>
          <w:highlight w:val="yellow"/>
        </w:rPr>
        <w:t xml:space="preserve"> </w:t>
      </w:r>
      <w:r w:rsidRPr="001D7BB2">
        <w:rPr>
          <w:rFonts w:eastAsia="Times New Roman"/>
          <w:highlight w:val="yellow"/>
        </w:rPr>
        <w:t>exhibit</w:t>
      </w:r>
      <w:r w:rsidR="00486FDC" w:rsidRPr="001D7BB2">
        <w:rPr>
          <w:rFonts w:eastAsia="Times New Roman"/>
          <w:highlight w:val="yellow"/>
        </w:rPr>
        <w:t xml:space="preserve"> </w:t>
      </w:r>
      <w:r w:rsidRPr="001D7BB2">
        <w:rPr>
          <w:rFonts w:eastAsia="Times New Roman"/>
          <w:highlight w:val="yellow"/>
        </w:rPr>
        <w:t xml:space="preserve">that increasing the concentration of </w:t>
      </w:r>
      <w:r w:rsidRPr="001D7BB2">
        <w:rPr>
          <w:rFonts w:eastAsia="Times New Roman"/>
          <w:i/>
          <w:highlight w:val="yellow"/>
        </w:rPr>
        <w:t>C.</w:t>
      </w:r>
      <w:r w:rsidRPr="001D7BB2">
        <w:rPr>
          <w:rFonts w:eastAsia="Times New Roman"/>
          <w:highlight w:val="yellow"/>
        </w:rPr>
        <w:t xml:space="preserve"> </w:t>
      </w:r>
      <w:proofErr w:type="spellStart"/>
      <w:r w:rsidRPr="001D7BB2">
        <w:rPr>
          <w:rFonts w:eastAsia="Times New Roman"/>
          <w:i/>
          <w:highlight w:val="yellow"/>
        </w:rPr>
        <w:t>roseus</w:t>
      </w:r>
      <w:proofErr w:type="spellEnd"/>
      <w:r w:rsidRPr="001D7BB2">
        <w:rPr>
          <w:rFonts w:eastAsia="Times New Roman"/>
          <w:highlight w:val="yellow"/>
        </w:rPr>
        <w:t xml:space="preserve"> extract significantly reduced grain weight loss, showing its effectiveness in protecting stored rice from </w:t>
      </w:r>
      <w:r w:rsidRPr="001D7BB2">
        <w:rPr>
          <w:rFonts w:eastAsia="Times New Roman"/>
          <w:i/>
          <w:highlight w:val="yellow"/>
        </w:rPr>
        <w:t xml:space="preserve">S. </w:t>
      </w:r>
      <w:proofErr w:type="spellStart"/>
      <w:r w:rsidRPr="001D7BB2">
        <w:rPr>
          <w:rFonts w:eastAsia="Times New Roman"/>
          <w:i/>
          <w:highlight w:val="yellow"/>
        </w:rPr>
        <w:t>oryzae</w:t>
      </w:r>
      <w:proofErr w:type="spellEnd"/>
      <w:r w:rsidRPr="001D7BB2">
        <w:rPr>
          <w:rFonts w:eastAsia="Times New Roman"/>
          <w:highlight w:val="yellow"/>
        </w:rPr>
        <w:t xml:space="preserve"> infestation.</w:t>
      </w:r>
    </w:p>
    <w:p w:rsidR="001624D9" w:rsidRPr="007C5F49" w:rsidRDefault="001624D9" w:rsidP="007C5F49">
      <w:pPr>
        <w:spacing w:before="100" w:beforeAutospacing="1" w:after="100" w:afterAutospacing="1" w:line="360" w:lineRule="auto"/>
        <w:jc w:val="both"/>
        <w:rPr>
          <w:b/>
          <w:bCs/>
        </w:rPr>
      </w:pPr>
      <w:r w:rsidRPr="00502F0E">
        <w:rPr>
          <w:b/>
          <w:bCs/>
          <w:highlight w:val="yellow"/>
        </w:rPr>
        <w:t xml:space="preserve">Table – </w:t>
      </w:r>
      <w:r w:rsidR="00502F0E" w:rsidRPr="00502F0E">
        <w:rPr>
          <w:b/>
          <w:bCs/>
          <w:highlight w:val="yellow"/>
        </w:rPr>
        <w:t>1:</w:t>
      </w:r>
      <w:r w:rsidRPr="007C5F49">
        <w:rPr>
          <w:b/>
          <w:bCs/>
        </w:rPr>
        <w:t xml:space="preserve"> Effect of powder extract of </w:t>
      </w:r>
      <w:proofErr w:type="spellStart"/>
      <w:r w:rsidRPr="007C5F49">
        <w:rPr>
          <w:b/>
          <w:bCs/>
          <w:i/>
          <w:iCs/>
        </w:rPr>
        <w:t>Catharanthus</w:t>
      </w:r>
      <w:proofErr w:type="spellEnd"/>
      <w:r w:rsidR="00502F0E">
        <w:rPr>
          <w:b/>
          <w:bCs/>
          <w:i/>
          <w:iCs/>
        </w:rPr>
        <w:t xml:space="preserve"> </w:t>
      </w:r>
      <w:proofErr w:type="spellStart"/>
      <w:r w:rsidRPr="007C5F49">
        <w:rPr>
          <w:b/>
          <w:bCs/>
          <w:i/>
          <w:iCs/>
        </w:rPr>
        <w:t>roseus</w:t>
      </w:r>
      <w:proofErr w:type="spellEnd"/>
      <w:r w:rsidRPr="007C5F49">
        <w:rPr>
          <w:b/>
          <w:bCs/>
        </w:rPr>
        <w:t xml:space="preserve"> on the mortality of </w:t>
      </w:r>
      <w:proofErr w:type="spellStart"/>
      <w:r w:rsidR="21EA3C60" w:rsidRPr="007C5F49">
        <w:rPr>
          <w:b/>
          <w:bCs/>
          <w:i/>
          <w:iCs/>
        </w:rPr>
        <w:t>Sitophilus</w:t>
      </w:r>
      <w:proofErr w:type="spellEnd"/>
      <w:r w:rsidR="0006758E">
        <w:rPr>
          <w:b/>
          <w:bCs/>
          <w:i/>
          <w:iCs/>
        </w:rPr>
        <w:t xml:space="preserve"> </w:t>
      </w:r>
      <w:proofErr w:type="spellStart"/>
      <w:r w:rsidRPr="007C5F49">
        <w:rPr>
          <w:b/>
          <w:bCs/>
          <w:i/>
          <w:iCs/>
        </w:rPr>
        <w:t>oryzae</w:t>
      </w:r>
      <w:proofErr w:type="spellEnd"/>
      <w:r w:rsidRPr="007C5F49">
        <w:rPr>
          <w:b/>
          <w:bCs/>
        </w:rPr>
        <w:t xml:space="preserve"> on rice</w:t>
      </w:r>
    </w:p>
    <w:tbl>
      <w:tblPr>
        <w:tblStyle w:val="TableGrid"/>
        <w:tblW w:w="9378" w:type="dxa"/>
        <w:tblLayout w:type="fixed"/>
        <w:tblLook w:val="04A0" w:firstRow="1" w:lastRow="0" w:firstColumn="1" w:lastColumn="0" w:noHBand="0" w:noVBand="1"/>
      </w:tblPr>
      <w:tblGrid>
        <w:gridCol w:w="558"/>
        <w:gridCol w:w="608"/>
        <w:gridCol w:w="1642"/>
        <w:gridCol w:w="1597"/>
        <w:gridCol w:w="1531"/>
        <w:gridCol w:w="1530"/>
        <w:gridCol w:w="990"/>
        <w:gridCol w:w="922"/>
      </w:tblGrid>
      <w:tr w:rsidR="001624D9" w:rsidRPr="00943DCD" w:rsidTr="00943DCD">
        <w:trPr>
          <w:trHeight w:val="247"/>
        </w:trPr>
        <w:tc>
          <w:tcPr>
            <w:tcW w:w="558" w:type="dxa"/>
            <w:vMerge w:val="restart"/>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 xml:space="preserve">S. </w:t>
            </w:r>
            <w:r w:rsidRPr="00943DCD">
              <w:rPr>
                <w:b/>
                <w:sz w:val="20"/>
                <w:szCs w:val="20"/>
              </w:rPr>
              <w:lastRenderedPageBreak/>
              <w:t>no.</w:t>
            </w:r>
          </w:p>
        </w:tc>
        <w:tc>
          <w:tcPr>
            <w:tcW w:w="608" w:type="dxa"/>
            <w:vMerge w:val="restart"/>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lastRenderedPageBreak/>
              <w:t>Day</w:t>
            </w:r>
          </w:p>
        </w:tc>
        <w:tc>
          <w:tcPr>
            <w:tcW w:w="6300" w:type="dxa"/>
            <w:gridSpan w:val="4"/>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Mean % mortality of powder extract (w/w %)</w:t>
            </w:r>
          </w:p>
          <w:p w:rsidR="001624D9" w:rsidRPr="00943DCD" w:rsidRDefault="001624D9" w:rsidP="00943DCD">
            <w:pPr>
              <w:spacing w:before="100" w:beforeAutospacing="1" w:after="100" w:afterAutospacing="1" w:line="360" w:lineRule="auto"/>
              <w:jc w:val="center"/>
              <w:rPr>
                <w:b/>
                <w:sz w:val="20"/>
                <w:szCs w:val="20"/>
              </w:rPr>
            </w:pPr>
          </w:p>
        </w:tc>
        <w:tc>
          <w:tcPr>
            <w:tcW w:w="990" w:type="dxa"/>
            <w:vMerge w:val="restart"/>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lastRenderedPageBreak/>
              <w:t>F value</w:t>
            </w:r>
          </w:p>
        </w:tc>
        <w:tc>
          <w:tcPr>
            <w:tcW w:w="922" w:type="dxa"/>
            <w:vMerge w:val="restart"/>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P value</w:t>
            </w:r>
          </w:p>
        </w:tc>
      </w:tr>
      <w:tr w:rsidR="001624D9" w:rsidRPr="00943DCD" w:rsidTr="00943DCD">
        <w:trPr>
          <w:trHeight w:val="246"/>
        </w:trPr>
        <w:tc>
          <w:tcPr>
            <w:tcW w:w="558" w:type="dxa"/>
            <w:vMerge/>
            <w:vAlign w:val="center"/>
          </w:tcPr>
          <w:p w:rsidR="001624D9" w:rsidRPr="00943DCD" w:rsidRDefault="001624D9" w:rsidP="00943DCD">
            <w:pPr>
              <w:spacing w:before="100" w:beforeAutospacing="1" w:after="100" w:afterAutospacing="1" w:line="360" w:lineRule="auto"/>
              <w:jc w:val="center"/>
              <w:rPr>
                <w:sz w:val="20"/>
                <w:szCs w:val="20"/>
              </w:rPr>
            </w:pPr>
          </w:p>
        </w:tc>
        <w:tc>
          <w:tcPr>
            <w:tcW w:w="608" w:type="dxa"/>
            <w:vMerge/>
            <w:vAlign w:val="center"/>
          </w:tcPr>
          <w:p w:rsidR="001624D9" w:rsidRPr="00943DCD" w:rsidRDefault="001624D9" w:rsidP="00943DCD">
            <w:pPr>
              <w:spacing w:before="100" w:beforeAutospacing="1" w:after="100" w:afterAutospacing="1" w:line="360" w:lineRule="auto"/>
              <w:jc w:val="center"/>
              <w:rPr>
                <w:sz w:val="20"/>
                <w:szCs w:val="20"/>
              </w:rPr>
            </w:pPr>
          </w:p>
        </w:tc>
        <w:tc>
          <w:tcPr>
            <w:tcW w:w="1642" w:type="dxa"/>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1%</w:t>
            </w:r>
          </w:p>
        </w:tc>
        <w:tc>
          <w:tcPr>
            <w:tcW w:w="1597" w:type="dxa"/>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1.5%</w:t>
            </w:r>
          </w:p>
        </w:tc>
        <w:tc>
          <w:tcPr>
            <w:tcW w:w="1531" w:type="dxa"/>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2%</w:t>
            </w:r>
          </w:p>
        </w:tc>
        <w:tc>
          <w:tcPr>
            <w:tcW w:w="1530" w:type="dxa"/>
            <w:vAlign w:val="center"/>
          </w:tcPr>
          <w:p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2.5%</w:t>
            </w:r>
          </w:p>
        </w:tc>
        <w:tc>
          <w:tcPr>
            <w:tcW w:w="990" w:type="dxa"/>
            <w:vMerge/>
            <w:vAlign w:val="center"/>
          </w:tcPr>
          <w:p w:rsidR="001624D9" w:rsidRPr="00943DCD" w:rsidRDefault="001624D9" w:rsidP="00943DCD">
            <w:pPr>
              <w:spacing w:before="100" w:beforeAutospacing="1" w:after="100" w:afterAutospacing="1" w:line="360" w:lineRule="auto"/>
              <w:jc w:val="center"/>
              <w:rPr>
                <w:sz w:val="20"/>
                <w:szCs w:val="20"/>
              </w:rPr>
            </w:pPr>
          </w:p>
        </w:tc>
        <w:tc>
          <w:tcPr>
            <w:tcW w:w="922" w:type="dxa"/>
            <w:vMerge/>
            <w:vAlign w:val="center"/>
          </w:tcPr>
          <w:p w:rsidR="001624D9" w:rsidRPr="00943DCD" w:rsidRDefault="001624D9" w:rsidP="00943DCD">
            <w:pPr>
              <w:spacing w:before="100" w:beforeAutospacing="1" w:after="100" w:afterAutospacing="1" w:line="360" w:lineRule="auto"/>
              <w:jc w:val="center"/>
              <w:rPr>
                <w:sz w:val="20"/>
                <w:szCs w:val="20"/>
              </w:rPr>
            </w:pPr>
          </w:p>
        </w:tc>
      </w:tr>
      <w:tr w:rsidR="001624D9" w:rsidRPr="00943DCD" w:rsidTr="00943DCD">
        <w:trPr>
          <w:trHeight w:val="562"/>
        </w:trPr>
        <w:tc>
          <w:tcPr>
            <w:tcW w:w="55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60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164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4.166±3.608</w:t>
            </w:r>
            <w:r w:rsidRPr="00943DCD">
              <w:rPr>
                <w:color w:val="000000"/>
                <w:sz w:val="20"/>
                <w:szCs w:val="20"/>
                <w:vertAlign w:val="superscript"/>
              </w:rPr>
              <w:t>a</w:t>
            </w:r>
          </w:p>
        </w:tc>
        <w:tc>
          <w:tcPr>
            <w:tcW w:w="1597"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12.5±6.25</w:t>
            </w:r>
            <w:r w:rsidRPr="00943DCD">
              <w:rPr>
                <w:color w:val="000000"/>
                <w:sz w:val="20"/>
                <w:szCs w:val="20"/>
                <w:vertAlign w:val="superscript"/>
              </w:rPr>
              <w:t xml:space="preserve"> </w:t>
            </w:r>
            <w:proofErr w:type="spellStart"/>
            <w:r w:rsidRPr="00943DCD">
              <w:rPr>
                <w:color w:val="000000"/>
                <w:sz w:val="20"/>
                <w:szCs w:val="20"/>
                <w:vertAlign w:val="superscript"/>
              </w:rPr>
              <w:t>ab</w:t>
            </w:r>
            <w:proofErr w:type="spellEnd"/>
          </w:p>
        </w:tc>
        <w:tc>
          <w:tcPr>
            <w:tcW w:w="1531"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10.416±3.608</w:t>
            </w:r>
            <w:r w:rsidRPr="00943DCD">
              <w:rPr>
                <w:color w:val="000000"/>
                <w:sz w:val="20"/>
                <w:szCs w:val="20"/>
                <w:vertAlign w:val="superscript"/>
              </w:rPr>
              <w:t>a</w:t>
            </w:r>
          </w:p>
        </w:tc>
        <w:tc>
          <w:tcPr>
            <w:tcW w:w="153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b</w:t>
            </w:r>
          </w:p>
        </w:tc>
        <w:tc>
          <w:tcPr>
            <w:tcW w:w="99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9.333</w:t>
            </w:r>
          </w:p>
        </w:tc>
        <w:tc>
          <w:tcPr>
            <w:tcW w:w="92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0.005</w:t>
            </w:r>
          </w:p>
        </w:tc>
      </w:tr>
      <w:tr w:rsidR="001624D9" w:rsidRPr="00943DCD" w:rsidTr="00943DCD">
        <w:trPr>
          <w:trHeight w:val="562"/>
        </w:trPr>
        <w:tc>
          <w:tcPr>
            <w:tcW w:w="55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2</w:t>
            </w:r>
          </w:p>
        </w:tc>
        <w:tc>
          <w:tcPr>
            <w:tcW w:w="60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164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14.583±3.608</w:t>
            </w:r>
            <w:r w:rsidRPr="00943DCD">
              <w:rPr>
                <w:color w:val="000000"/>
                <w:sz w:val="20"/>
                <w:szCs w:val="20"/>
                <w:vertAlign w:val="superscript"/>
              </w:rPr>
              <w:t xml:space="preserve"> a</w:t>
            </w:r>
          </w:p>
        </w:tc>
        <w:tc>
          <w:tcPr>
            <w:tcW w:w="1597"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31"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a</w:t>
            </w:r>
          </w:p>
        </w:tc>
        <w:tc>
          <w:tcPr>
            <w:tcW w:w="153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99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3.277</w:t>
            </w:r>
          </w:p>
        </w:tc>
        <w:tc>
          <w:tcPr>
            <w:tcW w:w="92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0.079</w:t>
            </w:r>
          </w:p>
        </w:tc>
      </w:tr>
      <w:tr w:rsidR="001624D9" w:rsidRPr="00943DCD" w:rsidTr="00943DCD">
        <w:trPr>
          <w:trHeight w:val="562"/>
        </w:trPr>
        <w:tc>
          <w:tcPr>
            <w:tcW w:w="55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60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7</w:t>
            </w:r>
          </w:p>
        </w:tc>
        <w:tc>
          <w:tcPr>
            <w:tcW w:w="164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97"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31"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a</w:t>
            </w:r>
          </w:p>
        </w:tc>
        <w:tc>
          <w:tcPr>
            <w:tcW w:w="153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27.083±7.216</w:t>
            </w:r>
            <w:r w:rsidRPr="00943DCD">
              <w:rPr>
                <w:color w:val="000000"/>
                <w:sz w:val="20"/>
                <w:szCs w:val="20"/>
                <w:vertAlign w:val="superscript"/>
              </w:rPr>
              <w:t>a</w:t>
            </w:r>
          </w:p>
        </w:tc>
        <w:tc>
          <w:tcPr>
            <w:tcW w:w="99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2.476</w:t>
            </w:r>
          </w:p>
        </w:tc>
        <w:tc>
          <w:tcPr>
            <w:tcW w:w="92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0.135</w:t>
            </w:r>
          </w:p>
        </w:tc>
      </w:tr>
      <w:tr w:rsidR="001624D9" w:rsidRPr="00943DCD" w:rsidTr="00943DCD">
        <w:trPr>
          <w:trHeight w:val="562"/>
        </w:trPr>
        <w:tc>
          <w:tcPr>
            <w:tcW w:w="55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4</w:t>
            </w:r>
          </w:p>
        </w:tc>
        <w:tc>
          <w:tcPr>
            <w:tcW w:w="60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14</w:t>
            </w:r>
          </w:p>
        </w:tc>
        <w:tc>
          <w:tcPr>
            <w:tcW w:w="164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97"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 xml:space="preserve"> a</w:t>
            </w:r>
          </w:p>
        </w:tc>
        <w:tc>
          <w:tcPr>
            <w:tcW w:w="1531"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29.166±3.60</w:t>
            </w:r>
            <w:r w:rsidRPr="00943DCD">
              <w:rPr>
                <w:color w:val="000000"/>
                <w:sz w:val="20"/>
                <w:szCs w:val="20"/>
                <w:vertAlign w:val="superscript"/>
              </w:rPr>
              <w:t>ab</w:t>
            </w:r>
          </w:p>
        </w:tc>
        <w:tc>
          <w:tcPr>
            <w:tcW w:w="153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33.333±3.608</w:t>
            </w:r>
            <w:r w:rsidRPr="00943DCD">
              <w:rPr>
                <w:color w:val="000000"/>
                <w:sz w:val="20"/>
                <w:szCs w:val="20"/>
                <w:vertAlign w:val="superscript"/>
              </w:rPr>
              <w:t>b</w:t>
            </w:r>
          </w:p>
        </w:tc>
        <w:tc>
          <w:tcPr>
            <w:tcW w:w="99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7.583</w:t>
            </w:r>
          </w:p>
        </w:tc>
        <w:tc>
          <w:tcPr>
            <w:tcW w:w="92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0.01</w:t>
            </w:r>
          </w:p>
        </w:tc>
      </w:tr>
      <w:tr w:rsidR="001624D9" w:rsidRPr="00943DCD" w:rsidTr="00943DCD">
        <w:trPr>
          <w:trHeight w:val="562"/>
        </w:trPr>
        <w:tc>
          <w:tcPr>
            <w:tcW w:w="55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5</w:t>
            </w:r>
          </w:p>
        </w:tc>
        <w:tc>
          <w:tcPr>
            <w:tcW w:w="608" w:type="dxa"/>
            <w:vAlign w:val="center"/>
          </w:tcPr>
          <w:p w:rsidR="001624D9" w:rsidRPr="00943DCD" w:rsidRDefault="001624D9" w:rsidP="00943DCD">
            <w:pPr>
              <w:spacing w:before="100" w:beforeAutospacing="1" w:after="100" w:afterAutospacing="1" w:line="360" w:lineRule="auto"/>
              <w:jc w:val="center"/>
              <w:rPr>
                <w:sz w:val="20"/>
                <w:szCs w:val="20"/>
              </w:rPr>
            </w:pPr>
            <w:r w:rsidRPr="00943DCD">
              <w:rPr>
                <w:sz w:val="20"/>
                <w:szCs w:val="20"/>
              </w:rPr>
              <w:t>21</w:t>
            </w:r>
          </w:p>
        </w:tc>
        <w:tc>
          <w:tcPr>
            <w:tcW w:w="164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1597"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27.083±3.608</w:t>
            </w:r>
            <w:r w:rsidRPr="00943DCD">
              <w:rPr>
                <w:color w:val="000000"/>
                <w:sz w:val="20"/>
                <w:szCs w:val="20"/>
                <w:vertAlign w:val="superscript"/>
              </w:rPr>
              <w:t xml:space="preserve"> a</w:t>
            </w:r>
          </w:p>
        </w:tc>
        <w:tc>
          <w:tcPr>
            <w:tcW w:w="1531"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41.666±3.608</w:t>
            </w:r>
            <w:r w:rsidRPr="00943DCD">
              <w:rPr>
                <w:color w:val="000000"/>
                <w:sz w:val="20"/>
                <w:szCs w:val="20"/>
                <w:vertAlign w:val="superscript"/>
              </w:rPr>
              <w:t>b</w:t>
            </w:r>
          </w:p>
        </w:tc>
        <w:tc>
          <w:tcPr>
            <w:tcW w:w="153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43.75±6.25</w:t>
            </w:r>
            <w:r w:rsidRPr="00943DCD">
              <w:rPr>
                <w:color w:val="000000"/>
                <w:sz w:val="20"/>
                <w:szCs w:val="20"/>
                <w:vertAlign w:val="superscript"/>
              </w:rPr>
              <w:t>b</w:t>
            </w:r>
          </w:p>
        </w:tc>
        <w:tc>
          <w:tcPr>
            <w:tcW w:w="990"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10.833</w:t>
            </w:r>
          </w:p>
        </w:tc>
        <w:tc>
          <w:tcPr>
            <w:tcW w:w="922" w:type="dxa"/>
            <w:vAlign w:val="center"/>
          </w:tcPr>
          <w:p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0.003</w:t>
            </w:r>
          </w:p>
        </w:tc>
      </w:tr>
    </w:tbl>
    <w:p w:rsidR="001624D9" w:rsidRPr="007C5F49" w:rsidRDefault="001624D9" w:rsidP="007C5F49">
      <w:pPr>
        <w:spacing w:before="100" w:beforeAutospacing="1" w:after="100" w:afterAutospacing="1" w:line="360" w:lineRule="auto"/>
        <w:jc w:val="both"/>
      </w:pPr>
    </w:p>
    <w:p w:rsidR="001624D9" w:rsidRPr="007C5F49" w:rsidRDefault="001624D9" w:rsidP="007C5F49">
      <w:pPr>
        <w:spacing w:before="100" w:beforeAutospacing="1" w:after="100" w:afterAutospacing="1" w:line="360" w:lineRule="auto"/>
        <w:jc w:val="both"/>
      </w:pPr>
      <w:r w:rsidRPr="00FC71B8">
        <w:rPr>
          <w:b/>
        </w:rPr>
        <w:t>Note</w:t>
      </w:r>
      <w:r w:rsidRPr="007C5F49">
        <w:t xml:space="preserve">: The values of % mortality after correction of control mortality represent the mean ± SD of triplet experiments. Statistical analysis through one way ANOVA at value p&lt;0.05 followed by </w:t>
      </w:r>
      <w:proofErr w:type="spellStart"/>
      <w:r w:rsidRPr="007C5F49">
        <w:t>Tukey’s</w:t>
      </w:r>
      <w:proofErr w:type="spellEnd"/>
      <w:r w:rsidRPr="007C5F49">
        <w:t xml:space="preserve"> Post Hoc test with p≤0.05 was used. The means </w:t>
      </w:r>
      <w:proofErr w:type="spellStart"/>
      <w:r w:rsidRPr="007C5F49">
        <w:t>withdifferent</w:t>
      </w:r>
      <w:proofErr w:type="spellEnd"/>
      <w:r w:rsidRPr="007C5F49">
        <w:t xml:space="preserve"> alphabets are significantly different with each other as indicated by </w:t>
      </w:r>
      <w:proofErr w:type="spellStart"/>
      <w:r w:rsidRPr="007C5F49">
        <w:t>Tukey’s</w:t>
      </w:r>
      <w:proofErr w:type="spellEnd"/>
      <w:r w:rsidRPr="007C5F49">
        <w:t xml:space="preserve"> Post Hoc test (row by row analysis) at alpha = 0.05. </w:t>
      </w:r>
    </w:p>
    <w:p w:rsidR="001624D9" w:rsidRDefault="001624D9" w:rsidP="007C5F49">
      <w:pPr>
        <w:spacing w:before="100" w:beforeAutospacing="1" w:after="100" w:afterAutospacing="1" w:line="360" w:lineRule="auto"/>
        <w:jc w:val="both"/>
      </w:pPr>
    </w:p>
    <w:p w:rsidR="00943DCD" w:rsidRDefault="00943DCD" w:rsidP="007C5F49">
      <w:pPr>
        <w:spacing w:before="100" w:beforeAutospacing="1" w:after="100" w:afterAutospacing="1" w:line="360" w:lineRule="auto"/>
        <w:jc w:val="both"/>
      </w:pPr>
    </w:p>
    <w:p w:rsidR="002949AC" w:rsidRDefault="002949AC" w:rsidP="007C5F49">
      <w:pPr>
        <w:spacing w:before="100" w:beforeAutospacing="1" w:after="100" w:afterAutospacing="1" w:line="360" w:lineRule="auto"/>
        <w:jc w:val="both"/>
      </w:pPr>
    </w:p>
    <w:p w:rsidR="001624D9" w:rsidRPr="007C5F49" w:rsidRDefault="006441CF" w:rsidP="002949AC">
      <w:pPr>
        <w:spacing w:before="100" w:beforeAutospacing="1" w:after="100" w:afterAutospacing="1" w:line="360" w:lineRule="auto"/>
        <w:jc w:val="center"/>
      </w:pPr>
      <w:r>
        <w:rPr>
          <w:noProof/>
          <w:lang w:val="en-IN" w:eastAsia="en-IN"/>
        </w:rPr>
        <w:drawing>
          <wp:inline distT="0" distB="0" distL="0" distR="0">
            <wp:extent cx="4979028" cy="2743200"/>
            <wp:effectExtent l="6091" t="0" r="5981"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24D9" w:rsidRPr="007C5F49" w:rsidRDefault="001624D9" w:rsidP="007C5F49">
      <w:pPr>
        <w:spacing w:before="100" w:beforeAutospacing="1" w:after="100" w:afterAutospacing="1" w:line="360" w:lineRule="auto"/>
        <w:jc w:val="both"/>
        <w:rPr>
          <w:b/>
          <w:bCs/>
        </w:rPr>
      </w:pPr>
      <w:r w:rsidRPr="007C5F49">
        <w:rPr>
          <w:b/>
          <w:bCs/>
        </w:rPr>
        <w:lastRenderedPageBreak/>
        <w:t xml:space="preserve">Figure – </w:t>
      </w:r>
      <w:r w:rsidR="00943DCD">
        <w:rPr>
          <w:b/>
          <w:bCs/>
        </w:rPr>
        <w:t>3</w:t>
      </w:r>
      <w:r w:rsidR="00C61968">
        <w:rPr>
          <w:b/>
          <w:bCs/>
        </w:rPr>
        <w:t xml:space="preserve">: </w:t>
      </w:r>
      <w:r w:rsidRPr="007C5F49">
        <w:rPr>
          <w:b/>
          <w:bCs/>
        </w:rPr>
        <w:t xml:space="preserve"> Effect of </w:t>
      </w:r>
      <w:r w:rsidR="4B3EEBB7" w:rsidRPr="007C5F49">
        <w:rPr>
          <w:b/>
          <w:bCs/>
        </w:rPr>
        <w:t>powder</w:t>
      </w:r>
      <w:r w:rsidRPr="007C5F49">
        <w:rPr>
          <w:b/>
          <w:bCs/>
        </w:rPr>
        <w:t xml:space="preserve"> extract of </w:t>
      </w:r>
      <w:proofErr w:type="spellStart"/>
      <w:r w:rsidRPr="007C5F49">
        <w:rPr>
          <w:b/>
          <w:bCs/>
          <w:i/>
          <w:iCs/>
        </w:rPr>
        <w:t>Catharanthus</w:t>
      </w:r>
      <w:proofErr w:type="spellEnd"/>
      <w:r w:rsidR="0006758E">
        <w:rPr>
          <w:b/>
          <w:bCs/>
          <w:i/>
          <w:iCs/>
        </w:rPr>
        <w:t xml:space="preserve"> </w:t>
      </w:r>
      <w:proofErr w:type="spellStart"/>
      <w:r w:rsidRPr="007C5F49">
        <w:rPr>
          <w:b/>
          <w:bCs/>
          <w:i/>
          <w:iCs/>
        </w:rPr>
        <w:t>roseus</w:t>
      </w:r>
      <w:proofErr w:type="spellEnd"/>
      <w:r w:rsidRPr="007C5F49">
        <w:rPr>
          <w:b/>
          <w:bCs/>
        </w:rPr>
        <w:t xml:space="preserve"> on the mortality of </w:t>
      </w:r>
      <w:proofErr w:type="spellStart"/>
      <w:r w:rsidR="67F6AF70" w:rsidRPr="007C5F49">
        <w:rPr>
          <w:b/>
          <w:bCs/>
          <w:i/>
          <w:iCs/>
        </w:rPr>
        <w:t>Sitophilus</w:t>
      </w:r>
      <w:proofErr w:type="spellEnd"/>
      <w:r w:rsidR="0006758E">
        <w:rPr>
          <w:b/>
          <w:bCs/>
          <w:i/>
          <w:iCs/>
        </w:rPr>
        <w:t xml:space="preserve"> </w:t>
      </w:r>
      <w:proofErr w:type="spellStart"/>
      <w:r w:rsidRPr="007C5F49">
        <w:rPr>
          <w:b/>
          <w:bCs/>
          <w:i/>
          <w:iCs/>
        </w:rPr>
        <w:t>oryzae</w:t>
      </w:r>
      <w:proofErr w:type="spellEnd"/>
      <w:r w:rsidRPr="007C5F49">
        <w:rPr>
          <w:b/>
          <w:bCs/>
        </w:rPr>
        <w:t xml:space="preserve"> on rice</w:t>
      </w:r>
    </w:p>
    <w:p w:rsidR="00BF7948" w:rsidRPr="007C5F49" w:rsidRDefault="00BF7948" w:rsidP="007C5F49">
      <w:pPr>
        <w:spacing w:before="100" w:beforeAutospacing="1" w:after="100" w:afterAutospacing="1" w:line="360" w:lineRule="auto"/>
        <w:jc w:val="both"/>
        <w:rPr>
          <w:b/>
        </w:rPr>
      </w:pPr>
    </w:p>
    <w:p w:rsidR="001624D9" w:rsidRPr="007C5F49" w:rsidRDefault="001624D9" w:rsidP="007C5F49">
      <w:pPr>
        <w:spacing w:before="100" w:beforeAutospacing="1" w:after="100" w:afterAutospacing="1" w:line="360" w:lineRule="auto"/>
        <w:jc w:val="both"/>
        <w:rPr>
          <w:b/>
          <w:bCs/>
        </w:rPr>
      </w:pPr>
      <w:r w:rsidRPr="007C5F49">
        <w:rPr>
          <w:b/>
          <w:bCs/>
        </w:rPr>
        <w:t xml:space="preserve">Table – </w:t>
      </w:r>
      <w:r w:rsidR="00EC0FBC" w:rsidRPr="007C5F49">
        <w:rPr>
          <w:b/>
          <w:bCs/>
        </w:rPr>
        <w:t>2</w:t>
      </w:r>
      <w:r w:rsidR="00C61968">
        <w:rPr>
          <w:b/>
          <w:bCs/>
        </w:rPr>
        <w:t xml:space="preserve">: </w:t>
      </w:r>
      <w:r w:rsidRPr="007C5F49">
        <w:rPr>
          <w:b/>
          <w:bCs/>
        </w:rPr>
        <w:t xml:space="preserve"> Effect of powder extract of </w:t>
      </w:r>
      <w:proofErr w:type="spellStart"/>
      <w:r w:rsidR="00F1310B" w:rsidRPr="007C5F49">
        <w:rPr>
          <w:b/>
          <w:bCs/>
          <w:i/>
          <w:iCs/>
        </w:rPr>
        <w:t>Catharanthus</w:t>
      </w:r>
      <w:proofErr w:type="spellEnd"/>
      <w:r w:rsidR="00F1310B" w:rsidRPr="007C5F49">
        <w:rPr>
          <w:b/>
          <w:bCs/>
          <w:i/>
          <w:iCs/>
        </w:rPr>
        <w:t xml:space="preserve"> </w:t>
      </w:r>
      <w:proofErr w:type="spellStart"/>
      <w:r w:rsidR="00F1310B" w:rsidRPr="007C5F49">
        <w:rPr>
          <w:b/>
          <w:bCs/>
          <w:i/>
          <w:iCs/>
        </w:rPr>
        <w:t>roseus</w:t>
      </w:r>
      <w:proofErr w:type="spellEnd"/>
      <w:r w:rsidRPr="007C5F49">
        <w:rPr>
          <w:b/>
          <w:bCs/>
        </w:rPr>
        <w:t xml:space="preserve"> on the weight loss in rice caused by </w:t>
      </w:r>
      <w:proofErr w:type="spellStart"/>
      <w:r w:rsidRPr="007C5F49">
        <w:rPr>
          <w:b/>
          <w:bCs/>
          <w:i/>
          <w:iCs/>
        </w:rPr>
        <w:t>Sitophilus</w:t>
      </w:r>
      <w:proofErr w:type="spellEnd"/>
      <w:r w:rsidRPr="007C5F49">
        <w:rPr>
          <w:b/>
          <w:bCs/>
          <w:i/>
          <w:iCs/>
        </w:rPr>
        <w:t xml:space="preserve"> </w:t>
      </w:r>
      <w:proofErr w:type="spellStart"/>
      <w:r w:rsidRPr="007C5F49">
        <w:rPr>
          <w:b/>
          <w:bCs/>
          <w:i/>
          <w:iCs/>
        </w:rPr>
        <w:t>oryzae</w:t>
      </w:r>
      <w:proofErr w:type="spellEnd"/>
      <w:r w:rsidRPr="007C5F49">
        <w:rPr>
          <w:b/>
          <w:bCs/>
        </w:rPr>
        <w:t xml:space="preserve"> after 21 days</w:t>
      </w:r>
    </w:p>
    <w:tbl>
      <w:tblPr>
        <w:tblStyle w:val="TableGrid"/>
        <w:tblW w:w="9078" w:type="dxa"/>
        <w:jc w:val="center"/>
        <w:tblLayout w:type="fixed"/>
        <w:tblLook w:val="04A0" w:firstRow="1" w:lastRow="0" w:firstColumn="1" w:lastColumn="0" w:noHBand="0" w:noVBand="1"/>
      </w:tblPr>
      <w:tblGrid>
        <w:gridCol w:w="632"/>
        <w:gridCol w:w="1464"/>
        <w:gridCol w:w="1530"/>
        <w:gridCol w:w="1416"/>
        <w:gridCol w:w="1554"/>
        <w:gridCol w:w="1506"/>
        <w:gridCol w:w="976"/>
      </w:tblGrid>
      <w:tr w:rsidR="001624D9" w:rsidRPr="002949AC" w:rsidTr="002949AC">
        <w:trPr>
          <w:trHeight w:val="247"/>
          <w:jc w:val="center"/>
        </w:trPr>
        <w:tc>
          <w:tcPr>
            <w:tcW w:w="632" w:type="dxa"/>
            <w:vMerge w:val="restart"/>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S. no.</w:t>
            </w:r>
          </w:p>
        </w:tc>
        <w:tc>
          <w:tcPr>
            <w:tcW w:w="1464" w:type="dxa"/>
            <w:vMerge w:val="restart"/>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 xml:space="preserve">Mean % </w:t>
            </w:r>
            <w:proofErr w:type="spellStart"/>
            <w:r w:rsidRPr="002949AC">
              <w:rPr>
                <w:b/>
                <w:sz w:val="20"/>
                <w:szCs w:val="20"/>
              </w:rPr>
              <w:t>wt</w:t>
            </w:r>
            <w:proofErr w:type="spellEnd"/>
            <w:r w:rsidRPr="002949AC">
              <w:rPr>
                <w:b/>
                <w:sz w:val="20"/>
                <w:szCs w:val="20"/>
              </w:rPr>
              <w:t xml:space="preserve"> loss in control</w:t>
            </w:r>
          </w:p>
        </w:tc>
        <w:tc>
          <w:tcPr>
            <w:tcW w:w="6006" w:type="dxa"/>
            <w:gridSpan w:val="4"/>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 xml:space="preserve">Mean % </w:t>
            </w:r>
            <w:proofErr w:type="spellStart"/>
            <w:r w:rsidRPr="002949AC">
              <w:rPr>
                <w:b/>
                <w:sz w:val="20"/>
                <w:szCs w:val="20"/>
              </w:rPr>
              <w:t>wt</w:t>
            </w:r>
            <w:proofErr w:type="spellEnd"/>
            <w:r w:rsidRPr="002949AC">
              <w:rPr>
                <w:b/>
                <w:sz w:val="20"/>
                <w:szCs w:val="20"/>
              </w:rPr>
              <w:t xml:space="preserve"> loss in rice with powder extract (w/w %)</w:t>
            </w:r>
          </w:p>
          <w:p w:rsidR="001624D9" w:rsidRPr="002949AC" w:rsidRDefault="001624D9" w:rsidP="002949AC">
            <w:pPr>
              <w:spacing w:before="100" w:beforeAutospacing="1" w:after="100" w:afterAutospacing="1" w:line="360" w:lineRule="auto"/>
              <w:jc w:val="center"/>
              <w:rPr>
                <w:b/>
                <w:sz w:val="20"/>
                <w:szCs w:val="20"/>
              </w:rPr>
            </w:pPr>
          </w:p>
        </w:tc>
        <w:tc>
          <w:tcPr>
            <w:tcW w:w="976" w:type="dxa"/>
            <w:vMerge w:val="restart"/>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F value</w:t>
            </w:r>
          </w:p>
        </w:tc>
      </w:tr>
      <w:tr w:rsidR="001624D9" w:rsidRPr="002949AC" w:rsidTr="002949AC">
        <w:trPr>
          <w:trHeight w:val="246"/>
          <w:jc w:val="center"/>
        </w:trPr>
        <w:tc>
          <w:tcPr>
            <w:tcW w:w="632" w:type="dxa"/>
            <w:vMerge/>
            <w:vAlign w:val="center"/>
          </w:tcPr>
          <w:p w:rsidR="001624D9" w:rsidRPr="002949AC" w:rsidRDefault="001624D9" w:rsidP="002949AC">
            <w:pPr>
              <w:spacing w:before="100" w:beforeAutospacing="1" w:after="100" w:afterAutospacing="1" w:line="360" w:lineRule="auto"/>
              <w:jc w:val="center"/>
              <w:rPr>
                <w:sz w:val="20"/>
                <w:szCs w:val="20"/>
              </w:rPr>
            </w:pPr>
          </w:p>
        </w:tc>
        <w:tc>
          <w:tcPr>
            <w:tcW w:w="1464" w:type="dxa"/>
            <w:vMerge/>
            <w:vAlign w:val="center"/>
          </w:tcPr>
          <w:p w:rsidR="001624D9" w:rsidRPr="002949AC" w:rsidRDefault="001624D9" w:rsidP="002949AC">
            <w:pPr>
              <w:spacing w:before="100" w:beforeAutospacing="1" w:after="100" w:afterAutospacing="1" w:line="360" w:lineRule="auto"/>
              <w:jc w:val="center"/>
              <w:rPr>
                <w:sz w:val="20"/>
                <w:szCs w:val="20"/>
              </w:rPr>
            </w:pPr>
          </w:p>
        </w:tc>
        <w:tc>
          <w:tcPr>
            <w:tcW w:w="1530" w:type="dxa"/>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1%</w:t>
            </w:r>
          </w:p>
        </w:tc>
        <w:tc>
          <w:tcPr>
            <w:tcW w:w="1416" w:type="dxa"/>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1.5%</w:t>
            </w:r>
          </w:p>
        </w:tc>
        <w:tc>
          <w:tcPr>
            <w:tcW w:w="1554" w:type="dxa"/>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2%</w:t>
            </w:r>
          </w:p>
        </w:tc>
        <w:tc>
          <w:tcPr>
            <w:tcW w:w="1506" w:type="dxa"/>
            <w:vAlign w:val="center"/>
          </w:tcPr>
          <w:p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2.5%</w:t>
            </w:r>
          </w:p>
        </w:tc>
        <w:tc>
          <w:tcPr>
            <w:tcW w:w="976" w:type="dxa"/>
            <w:vMerge/>
            <w:vAlign w:val="center"/>
          </w:tcPr>
          <w:p w:rsidR="001624D9" w:rsidRPr="002949AC" w:rsidRDefault="001624D9" w:rsidP="002949AC">
            <w:pPr>
              <w:spacing w:before="100" w:beforeAutospacing="1" w:after="100" w:afterAutospacing="1" w:line="360" w:lineRule="auto"/>
              <w:jc w:val="center"/>
              <w:rPr>
                <w:sz w:val="20"/>
                <w:szCs w:val="20"/>
              </w:rPr>
            </w:pPr>
          </w:p>
        </w:tc>
      </w:tr>
      <w:tr w:rsidR="001624D9" w:rsidRPr="002949AC" w:rsidTr="002949AC">
        <w:trPr>
          <w:trHeight w:val="562"/>
          <w:jc w:val="center"/>
        </w:trPr>
        <w:tc>
          <w:tcPr>
            <w:tcW w:w="632" w:type="dxa"/>
            <w:vAlign w:val="center"/>
          </w:tcPr>
          <w:p w:rsidR="001624D9" w:rsidRPr="002949AC" w:rsidRDefault="001624D9" w:rsidP="002949AC">
            <w:pPr>
              <w:spacing w:before="100" w:beforeAutospacing="1" w:after="100" w:afterAutospacing="1" w:line="360" w:lineRule="auto"/>
              <w:jc w:val="center"/>
              <w:rPr>
                <w:sz w:val="20"/>
                <w:szCs w:val="20"/>
              </w:rPr>
            </w:pPr>
            <w:r w:rsidRPr="002949AC">
              <w:rPr>
                <w:sz w:val="20"/>
                <w:szCs w:val="20"/>
              </w:rPr>
              <w:t>1</w:t>
            </w:r>
          </w:p>
        </w:tc>
        <w:tc>
          <w:tcPr>
            <w:tcW w:w="1464" w:type="dxa"/>
            <w:vAlign w:val="center"/>
          </w:tcPr>
          <w:p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25.54±1.198</w:t>
            </w:r>
            <w:r w:rsidRPr="002949AC">
              <w:rPr>
                <w:color w:val="000000"/>
                <w:sz w:val="20"/>
                <w:szCs w:val="20"/>
                <w:vertAlign w:val="superscript"/>
              </w:rPr>
              <w:t>a</w:t>
            </w:r>
          </w:p>
        </w:tc>
        <w:tc>
          <w:tcPr>
            <w:tcW w:w="1530" w:type="dxa"/>
            <w:vAlign w:val="center"/>
          </w:tcPr>
          <w:p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15.836±0.15</w:t>
            </w:r>
            <w:r w:rsidRPr="002949AC">
              <w:rPr>
                <w:color w:val="000000"/>
                <w:sz w:val="20"/>
                <w:szCs w:val="20"/>
                <w:vertAlign w:val="superscript"/>
              </w:rPr>
              <w:t>b</w:t>
            </w:r>
          </w:p>
        </w:tc>
        <w:tc>
          <w:tcPr>
            <w:tcW w:w="1416" w:type="dxa"/>
            <w:vAlign w:val="center"/>
          </w:tcPr>
          <w:p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13.52±0.26</w:t>
            </w:r>
            <w:r w:rsidRPr="002949AC">
              <w:rPr>
                <w:color w:val="000000"/>
                <w:sz w:val="20"/>
                <w:szCs w:val="20"/>
                <w:vertAlign w:val="superscript"/>
              </w:rPr>
              <w:t>c</w:t>
            </w:r>
          </w:p>
        </w:tc>
        <w:tc>
          <w:tcPr>
            <w:tcW w:w="1554" w:type="dxa"/>
            <w:vAlign w:val="center"/>
          </w:tcPr>
          <w:p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12.666±0.27</w:t>
            </w:r>
            <w:r w:rsidRPr="002949AC">
              <w:rPr>
                <w:color w:val="000000"/>
                <w:sz w:val="20"/>
                <w:szCs w:val="20"/>
                <w:vertAlign w:val="superscript"/>
              </w:rPr>
              <w:t>cd</w:t>
            </w:r>
          </w:p>
        </w:tc>
        <w:tc>
          <w:tcPr>
            <w:tcW w:w="1506" w:type="dxa"/>
            <w:vAlign w:val="center"/>
          </w:tcPr>
          <w:p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11.583±0.27</w:t>
            </w:r>
            <w:r w:rsidRPr="002949AC">
              <w:rPr>
                <w:color w:val="000000"/>
                <w:sz w:val="20"/>
                <w:szCs w:val="20"/>
                <w:vertAlign w:val="superscript"/>
              </w:rPr>
              <w:t>d</w:t>
            </w:r>
          </w:p>
        </w:tc>
        <w:tc>
          <w:tcPr>
            <w:tcW w:w="976" w:type="dxa"/>
            <w:vAlign w:val="center"/>
          </w:tcPr>
          <w:p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285.467</w:t>
            </w:r>
          </w:p>
        </w:tc>
      </w:tr>
    </w:tbl>
    <w:p w:rsidR="001624D9" w:rsidRPr="007C5F49" w:rsidRDefault="001624D9" w:rsidP="007C5F49">
      <w:pPr>
        <w:spacing w:before="100" w:beforeAutospacing="1" w:after="100" w:afterAutospacing="1" w:line="360" w:lineRule="auto"/>
        <w:jc w:val="both"/>
        <w:rPr>
          <w:b/>
        </w:rPr>
      </w:pPr>
    </w:p>
    <w:p w:rsidR="001624D9" w:rsidRPr="007C5F49" w:rsidRDefault="001624D9" w:rsidP="007C5F49">
      <w:pPr>
        <w:spacing w:before="100" w:beforeAutospacing="1" w:after="100" w:afterAutospacing="1" w:line="360" w:lineRule="auto"/>
        <w:jc w:val="both"/>
      </w:pPr>
      <w:r w:rsidRPr="00190793">
        <w:rPr>
          <w:b/>
          <w:bCs/>
        </w:rPr>
        <w:t>Note:</w:t>
      </w:r>
      <w:r w:rsidRPr="007C5F49">
        <w:t xml:space="preserve"> The </w:t>
      </w:r>
      <w:r w:rsidR="005E58DE" w:rsidRPr="007C5F49">
        <w:t>values of % weight loss in rice represent</w:t>
      </w:r>
      <w:r w:rsidRPr="007C5F49">
        <w:t xml:space="preserve"> the mean ± SD of triplet experiments. Statistical analysis through one way ANOVA at value p&lt;0.05 followed by </w:t>
      </w:r>
      <w:proofErr w:type="spellStart"/>
      <w:r w:rsidRPr="007C5F49">
        <w:t>Tukey’s</w:t>
      </w:r>
      <w:proofErr w:type="spellEnd"/>
      <w:r w:rsidRPr="007C5F49">
        <w:t xml:space="preserve"> Post Hoc test with p≤0.05 was used. The means </w:t>
      </w:r>
      <w:proofErr w:type="spellStart"/>
      <w:r w:rsidRPr="007C5F49">
        <w:t>withdifferent</w:t>
      </w:r>
      <w:proofErr w:type="spellEnd"/>
      <w:r w:rsidRPr="007C5F49">
        <w:t xml:space="preserve"> alphabets are significantly different with each other as indicated by </w:t>
      </w:r>
      <w:proofErr w:type="spellStart"/>
      <w:r w:rsidRPr="007C5F49">
        <w:t>Tukey’s</w:t>
      </w:r>
      <w:proofErr w:type="spellEnd"/>
      <w:r w:rsidRPr="007C5F49">
        <w:t xml:space="preserve"> Post Hoc test (row by row analysis) at alpha = 0.05. </w:t>
      </w:r>
    </w:p>
    <w:p w:rsidR="001624D9" w:rsidRPr="007C5F49" w:rsidRDefault="001624D9" w:rsidP="007C5F49">
      <w:pPr>
        <w:spacing w:before="100" w:beforeAutospacing="1" w:after="100" w:afterAutospacing="1" w:line="360" w:lineRule="auto"/>
        <w:jc w:val="both"/>
      </w:pPr>
    </w:p>
    <w:p w:rsidR="001624D9" w:rsidRPr="007C5F49" w:rsidRDefault="001624D9" w:rsidP="007C5F49">
      <w:pPr>
        <w:spacing w:before="100" w:beforeAutospacing="1" w:after="100" w:afterAutospacing="1" w:line="360" w:lineRule="auto"/>
        <w:jc w:val="both"/>
      </w:pPr>
    </w:p>
    <w:p w:rsidR="001624D9" w:rsidRPr="007C5F49" w:rsidRDefault="006441CF" w:rsidP="002949AC">
      <w:pPr>
        <w:spacing w:before="100" w:beforeAutospacing="1" w:after="100" w:afterAutospacing="1" w:line="360" w:lineRule="auto"/>
        <w:jc w:val="center"/>
      </w:pPr>
      <w:r>
        <w:rPr>
          <w:noProof/>
          <w:lang w:val="en-IN" w:eastAsia="en-IN"/>
        </w:rPr>
        <w:drawing>
          <wp:inline distT="0" distB="0" distL="0" distR="0">
            <wp:extent cx="4570089" cy="2743200"/>
            <wp:effectExtent l="6097" t="0" r="5339"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49AC" w:rsidRDefault="002949AC" w:rsidP="007C5F49">
      <w:pPr>
        <w:spacing w:before="100" w:beforeAutospacing="1" w:after="100" w:afterAutospacing="1" w:line="360" w:lineRule="auto"/>
        <w:jc w:val="both"/>
        <w:rPr>
          <w:b/>
          <w:bCs/>
        </w:rPr>
      </w:pPr>
    </w:p>
    <w:p w:rsidR="001624D9" w:rsidRPr="007C5F49" w:rsidRDefault="001624D9" w:rsidP="007C5F49">
      <w:pPr>
        <w:spacing w:before="100" w:beforeAutospacing="1" w:after="100" w:afterAutospacing="1" w:line="360" w:lineRule="auto"/>
        <w:jc w:val="both"/>
        <w:rPr>
          <w:b/>
          <w:bCs/>
        </w:rPr>
      </w:pPr>
      <w:r w:rsidRPr="007C5F49">
        <w:rPr>
          <w:b/>
          <w:bCs/>
        </w:rPr>
        <w:t xml:space="preserve">Figure – </w:t>
      </w:r>
      <w:r w:rsidR="000369E7">
        <w:rPr>
          <w:b/>
          <w:bCs/>
        </w:rPr>
        <w:t>4:</w:t>
      </w:r>
      <w:r w:rsidRPr="007C5F49">
        <w:rPr>
          <w:b/>
          <w:bCs/>
        </w:rPr>
        <w:t xml:space="preserve"> Effect of powder extract of </w:t>
      </w:r>
      <w:proofErr w:type="spellStart"/>
      <w:r w:rsidRPr="007C5F49">
        <w:rPr>
          <w:b/>
          <w:bCs/>
          <w:i/>
          <w:iCs/>
        </w:rPr>
        <w:t>Catharanthus</w:t>
      </w:r>
      <w:proofErr w:type="spellEnd"/>
      <w:r w:rsidR="0006758E">
        <w:rPr>
          <w:b/>
          <w:bCs/>
          <w:i/>
          <w:iCs/>
        </w:rPr>
        <w:t xml:space="preserve"> </w:t>
      </w:r>
      <w:proofErr w:type="spellStart"/>
      <w:r w:rsidRPr="007C5F49">
        <w:rPr>
          <w:b/>
          <w:bCs/>
          <w:i/>
          <w:iCs/>
        </w:rPr>
        <w:t>roseus</w:t>
      </w:r>
      <w:proofErr w:type="spellEnd"/>
      <w:r w:rsidRPr="007C5F49">
        <w:rPr>
          <w:b/>
          <w:bCs/>
        </w:rPr>
        <w:t xml:space="preserve"> on the weight loss in rice caused by </w:t>
      </w:r>
      <w:proofErr w:type="spellStart"/>
      <w:r w:rsidRPr="007C5F49">
        <w:rPr>
          <w:b/>
          <w:bCs/>
          <w:i/>
          <w:iCs/>
        </w:rPr>
        <w:t>Sitophilus</w:t>
      </w:r>
      <w:proofErr w:type="spellEnd"/>
      <w:r w:rsidRPr="007C5F49">
        <w:rPr>
          <w:b/>
          <w:bCs/>
          <w:i/>
          <w:iCs/>
        </w:rPr>
        <w:t xml:space="preserve"> </w:t>
      </w:r>
      <w:proofErr w:type="spellStart"/>
      <w:r w:rsidRPr="007C5F49">
        <w:rPr>
          <w:b/>
          <w:bCs/>
          <w:i/>
          <w:iCs/>
        </w:rPr>
        <w:t>oryzae</w:t>
      </w:r>
      <w:proofErr w:type="spellEnd"/>
      <w:r w:rsidRPr="007C5F49">
        <w:rPr>
          <w:b/>
          <w:bCs/>
        </w:rPr>
        <w:t xml:space="preserve"> after 21 days</w:t>
      </w:r>
    </w:p>
    <w:p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Discussion</w:t>
      </w:r>
    </w:p>
    <w:p w:rsidR="0051472E" w:rsidRPr="00AE6BD6" w:rsidRDefault="0051472E" w:rsidP="0051472E">
      <w:pPr>
        <w:spacing w:before="100" w:beforeAutospacing="1" w:after="100" w:afterAutospacing="1" w:line="360" w:lineRule="auto"/>
        <w:jc w:val="both"/>
        <w:rPr>
          <w:rFonts w:eastAsia="Times New Roman"/>
          <w:highlight w:val="yellow"/>
        </w:rPr>
      </w:pPr>
      <w:r w:rsidRPr="00AE6BD6">
        <w:rPr>
          <w:rFonts w:eastAsia="Times New Roman"/>
          <w:highlight w:val="yellow"/>
        </w:rPr>
        <w:t xml:space="preserve">The findings of the present research displayed that the powder extract of </w:t>
      </w:r>
      <w:proofErr w:type="spellStart"/>
      <w:r w:rsidRPr="00AE6BD6">
        <w:rPr>
          <w:rFonts w:eastAsia="Times New Roman"/>
          <w:i/>
          <w:highlight w:val="yellow"/>
        </w:rPr>
        <w:t>Catharanthus</w:t>
      </w:r>
      <w:proofErr w:type="spellEnd"/>
      <w:r w:rsidRPr="00AE6BD6">
        <w:rPr>
          <w:rFonts w:eastAsia="Times New Roman"/>
          <w:highlight w:val="yellow"/>
        </w:rPr>
        <w:t xml:space="preserve"> </w:t>
      </w:r>
      <w:proofErr w:type="spellStart"/>
      <w:r w:rsidRPr="00AE6BD6">
        <w:rPr>
          <w:rFonts w:eastAsia="Times New Roman"/>
          <w:i/>
          <w:highlight w:val="yellow"/>
        </w:rPr>
        <w:t>roseus</w:t>
      </w:r>
      <w:proofErr w:type="spellEnd"/>
      <w:r w:rsidRPr="00AE6BD6">
        <w:rPr>
          <w:rFonts w:eastAsia="Times New Roman"/>
          <w:highlight w:val="yellow"/>
        </w:rPr>
        <w:t xml:space="preserve"> demonstrates potent insecticidal properties against </w:t>
      </w:r>
      <w:proofErr w:type="spellStart"/>
      <w:r w:rsidRPr="00AE6BD6">
        <w:rPr>
          <w:rFonts w:eastAsia="Times New Roman"/>
          <w:i/>
          <w:highlight w:val="yellow"/>
        </w:rPr>
        <w:t>Sitophilus</w:t>
      </w:r>
      <w:proofErr w:type="spellEnd"/>
      <w:r w:rsidRPr="00AE6BD6">
        <w:rPr>
          <w:rFonts w:eastAsia="Times New Roman"/>
          <w:highlight w:val="yellow"/>
        </w:rPr>
        <w:t xml:space="preserve"> </w:t>
      </w:r>
      <w:proofErr w:type="spellStart"/>
      <w:r w:rsidRPr="00AE6BD6">
        <w:rPr>
          <w:rFonts w:eastAsia="Times New Roman"/>
          <w:i/>
          <w:highlight w:val="yellow"/>
        </w:rPr>
        <w:t>oryzae</w:t>
      </w:r>
      <w:proofErr w:type="spellEnd"/>
      <w:r w:rsidRPr="00AE6BD6">
        <w:rPr>
          <w:rFonts w:eastAsia="Times New Roman"/>
          <w:highlight w:val="yellow"/>
        </w:rPr>
        <w:t xml:space="preserve">. Mortality rates gradually increased with both higher extract concentrations and longer exposure periods, suggesting prolonged toxicity arising from the plant’s bioactive constituents. The elevated mortality recognized at the 2.5% concentration </w:t>
      </w:r>
      <w:r w:rsidR="00D45B0B" w:rsidRPr="00AE6BD6">
        <w:rPr>
          <w:rFonts w:eastAsia="Times New Roman"/>
          <w:highlight w:val="yellow"/>
        </w:rPr>
        <w:t>signifies</w:t>
      </w:r>
      <w:r w:rsidRPr="00AE6BD6">
        <w:rPr>
          <w:rFonts w:eastAsia="Times New Roman"/>
          <w:highlight w:val="yellow"/>
        </w:rPr>
        <w:t xml:space="preserve"> that secondary metabolites such as alkaloids, </w:t>
      </w:r>
      <w:proofErr w:type="spellStart"/>
      <w:r w:rsidRPr="00AE6BD6">
        <w:rPr>
          <w:rFonts w:eastAsia="Times New Roman"/>
          <w:highlight w:val="yellow"/>
        </w:rPr>
        <w:t>terpenoids</w:t>
      </w:r>
      <w:proofErr w:type="spellEnd"/>
      <w:r w:rsidRPr="00AE6BD6">
        <w:rPr>
          <w:rFonts w:eastAsia="Times New Roman"/>
          <w:highlight w:val="yellow"/>
        </w:rPr>
        <w:t>, tannins, and phenolic compounds may disrupt crucial physiological and metabolic processes in the insect, ultimately causing death. Comparable results have been documented for other plant-derived extracts demonstrating potent insecticidal and repellent properties against stored-product pests (</w:t>
      </w:r>
      <w:proofErr w:type="spellStart"/>
      <w:r w:rsidRPr="00AE6BD6">
        <w:rPr>
          <w:rFonts w:eastAsia="Times New Roman"/>
          <w:highlight w:val="yellow"/>
        </w:rPr>
        <w:t>Mostafa</w:t>
      </w:r>
      <w:proofErr w:type="spellEnd"/>
      <w:r w:rsidRPr="00AE6BD6">
        <w:rPr>
          <w:rFonts w:eastAsia="Times New Roman"/>
          <w:highlight w:val="yellow"/>
        </w:rPr>
        <w:t xml:space="preserve"> et al., 2023; </w:t>
      </w:r>
      <w:proofErr w:type="spellStart"/>
      <w:r w:rsidRPr="00AE6BD6">
        <w:rPr>
          <w:rFonts w:eastAsia="Times New Roman"/>
          <w:highlight w:val="yellow"/>
        </w:rPr>
        <w:t>Fabrick</w:t>
      </w:r>
      <w:proofErr w:type="spellEnd"/>
      <w:r w:rsidRPr="00AE6BD6">
        <w:rPr>
          <w:rFonts w:eastAsia="Times New Roman"/>
          <w:highlight w:val="yellow"/>
        </w:rPr>
        <w:t xml:space="preserve"> et al., 2020).</w:t>
      </w:r>
    </w:p>
    <w:p w:rsidR="00A753A0" w:rsidRPr="00A753A0" w:rsidRDefault="00A753A0" w:rsidP="00A753A0">
      <w:pPr>
        <w:spacing w:before="100" w:beforeAutospacing="1" w:after="100" w:afterAutospacing="1" w:line="360" w:lineRule="auto"/>
        <w:jc w:val="both"/>
        <w:rPr>
          <w:rFonts w:eastAsia="Times New Roman"/>
        </w:rPr>
      </w:pPr>
      <w:r w:rsidRPr="00AE6BD6">
        <w:rPr>
          <w:rFonts w:eastAsia="Times New Roman"/>
          <w:highlight w:val="yellow"/>
        </w:rPr>
        <w:t xml:space="preserve">Furthermore, a notable reduction in grain weight loss was reported in all treated groups, supporting the protective role of </w:t>
      </w:r>
      <w:r w:rsidRPr="00AE6BD6">
        <w:rPr>
          <w:rFonts w:eastAsia="Times New Roman"/>
          <w:i/>
          <w:highlight w:val="yellow"/>
        </w:rPr>
        <w:t xml:space="preserve">C. </w:t>
      </w:r>
      <w:proofErr w:type="spellStart"/>
      <w:r w:rsidRPr="00AE6BD6">
        <w:rPr>
          <w:rFonts w:eastAsia="Times New Roman"/>
          <w:i/>
          <w:highlight w:val="yellow"/>
        </w:rPr>
        <w:t>roseus</w:t>
      </w:r>
      <w:proofErr w:type="spellEnd"/>
      <w:r w:rsidRPr="00AE6BD6">
        <w:rPr>
          <w:rFonts w:eastAsia="Times New Roman"/>
          <w:highlight w:val="yellow"/>
        </w:rPr>
        <w:t xml:space="preserve"> extract in reducing storage damage. This reduction is likely attributed to the deterrent and </w:t>
      </w:r>
      <w:proofErr w:type="spellStart"/>
      <w:r w:rsidRPr="00AE6BD6">
        <w:rPr>
          <w:rFonts w:eastAsia="Times New Roman"/>
          <w:highlight w:val="yellow"/>
        </w:rPr>
        <w:t>antifeedant</w:t>
      </w:r>
      <w:proofErr w:type="spellEnd"/>
      <w:r w:rsidRPr="00AE6BD6">
        <w:rPr>
          <w:rFonts w:eastAsia="Times New Roman"/>
          <w:highlight w:val="yellow"/>
        </w:rPr>
        <w:t xml:space="preserve"> effects of its </w:t>
      </w:r>
      <w:proofErr w:type="spellStart"/>
      <w:r w:rsidRPr="00AE6BD6">
        <w:rPr>
          <w:rFonts w:eastAsia="Times New Roman"/>
          <w:highlight w:val="yellow"/>
        </w:rPr>
        <w:t>phytoconstituents</w:t>
      </w:r>
      <w:proofErr w:type="spellEnd"/>
      <w:r w:rsidRPr="00AE6BD6">
        <w:rPr>
          <w:rFonts w:eastAsia="Times New Roman"/>
          <w:highlight w:val="yellow"/>
        </w:rPr>
        <w:t xml:space="preserve">, which may hinder feeding, </w:t>
      </w:r>
      <w:proofErr w:type="spellStart"/>
      <w:r w:rsidRPr="00AE6BD6">
        <w:rPr>
          <w:rFonts w:eastAsia="Times New Roman"/>
          <w:highlight w:val="yellow"/>
        </w:rPr>
        <w:t>oviposition</w:t>
      </w:r>
      <w:proofErr w:type="spellEnd"/>
      <w:r w:rsidRPr="00AE6BD6">
        <w:rPr>
          <w:rFonts w:eastAsia="Times New Roman"/>
          <w:highlight w:val="yellow"/>
        </w:rPr>
        <w:t xml:space="preserve">, and population build-up of </w:t>
      </w:r>
      <w:r w:rsidRPr="00AE6BD6">
        <w:rPr>
          <w:rFonts w:eastAsia="Times New Roman"/>
          <w:i/>
          <w:highlight w:val="yellow"/>
        </w:rPr>
        <w:t xml:space="preserve">S. </w:t>
      </w:r>
      <w:proofErr w:type="spellStart"/>
      <w:r w:rsidRPr="00AE6BD6">
        <w:rPr>
          <w:rFonts w:eastAsia="Times New Roman"/>
          <w:i/>
          <w:highlight w:val="yellow"/>
        </w:rPr>
        <w:t>oryzae</w:t>
      </w:r>
      <w:proofErr w:type="spellEnd"/>
      <w:r w:rsidRPr="00AE6BD6">
        <w:rPr>
          <w:rFonts w:eastAsia="Times New Roman"/>
          <w:highlight w:val="yellow"/>
        </w:rPr>
        <w:t xml:space="preserve"> within stored grains.</w:t>
      </w:r>
    </w:p>
    <w:p w:rsidR="00DA24C6" w:rsidRPr="00DA24C6" w:rsidRDefault="00DA24C6" w:rsidP="00DA24C6">
      <w:pPr>
        <w:spacing w:before="100" w:beforeAutospacing="1" w:after="100" w:afterAutospacing="1" w:line="360" w:lineRule="auto"/>
        <w:jc w:val="both"/>
        <w:rPr>
          <w:rFonts w:eastAsia="Times New Roman"/>
          <w:lang w:val="en-IN"/>
        </w:rPr>
      </w:pPr>
      <w:r w:rsidRPr="00DA24C6">
        <w:rPr>
          <w:rFonts w:eastAsia="Times New Roman"/>
          <w:lang w:val="en-IN"/>
        </w:rPr>
        <w:t>Comparable outcomes have been documented for several botanicals.</w:t>
      </w:r>
      <w:r w:rsidR="000369E7">
        <w:rPr>
          <w:rFonts w:eastAsia="Times New Roman"/>
          <w:lang w:val="en-IN"/>
        </w:rPr>
        <w:t xml:space="preserve"> </w:t>
      </w:r>
      <w:proofErr w:type="spellStart"/>
      <w:r w:rsidRPr="00DA24C6">
        <w:rPr>
          <w:rFonts w:eastAsia="Times New Roman"/>
          <w:i/>
          <w:lang w:val="en-IN"/>
        </w:rPr>
        <w:t>Pongamia</w:t>
      </w:r>
      <w:proofErr w:type="spellEnd"/>
      <w:r w:rsidR="000369E7">
        <w:rPr>
          <w:rFonts w:eastAsia="Times New Roman"/>
          <w:i/>
          <w:lang w:val="en-IN"/>
        </w:rPr>
        <w:t xml:space="preserve"> </w:t>
      </w:r>
      <w:proofErr w:type="spellStart"/>
      <w:r w:rsidRPr="00DA24C6">
        <w:rPr>
          <w:rFonts w:eastAsia="Times New Roman"/>
          <w:i/>
          <w:lang w:val="en-IN"/>
        </w:rPr>
        <w:t>pinnata</w:t>
      </w:r>
      <w:proofErr w:type="spellEnd"/>
      <w:r w:rsidRPr="00DA24C6">
        <w:rPr>
          <w:rFonts w:eastAsia="Times New Roman"/>
          <w:lang w:val="en-IN"/>
        </w:rPr>
        <w:t xml:space="preserve"> leaf powder caused 13.33 </w:t>
      </w:r>
      <w:proofErr w:type="spellStart"/>
      <w:r w:rsidRPr="00DA24C6">
        <w:rPr>
          <w:rFonts w:eastAsia="Times New Roman"/>
          <w:lang w:val="en-IN"/>
        </w:rPr>
        <w:t>percent</w:t>
      </w:r>
      <w:proofErr w:type="spellEnd"/>
      <w:r w:rsidRPr="00DA24C6">
        <w:rPr>
          <w:rFonts w:eastAsia="Times New Roman"/>
          <w:lang w:val="en-IN"/>
        </w:rPr>
        <w:t xml:space="preserve"> mortality of rice </w:t>
      </w:r>
      <w:r>
        <w:rPr>
          <w:rFonts w:eastAsia="Times New Roman"/>
          <w:lang w:val="en-IN"/>
        </w:rPr>
        <w:t>we</w:t>
      </w:r>
      <w:r w:rsidRPr="00DA24C6">
        <w:rPr>
          <w:rFonts w:eastAsia="Times New Roman"/>
          <w:lang w:val="en-IN"/>
        </w:rPr>
        <w:t>ev</w:t>
      </w:r>
      <w:r>
        <w:rPr>
          <w:rFonts w:eastAsia="Times New Roman"/>
          <w:lang w:val="en-IN"/>
        </w:rPr>
        <w:t>i</w:t>
      </w:r>
      <w:r w:rsidRPr="00DA24C6">
        <w:rPr>
          <w:rFonts w:eastAsia="Times New Roman"/>
          <w:lang w:val="en-IN"/>
        </w:rPr>
        <w:t xml:space="preserve">l </w:t>
      </w:r>
      <w:r w:rsidR="00C8365F">
        <w:rPr>
          <w:rFonts w:eastAsia="Times New Roman"/>
          <w:lang w:val="en-IN"/>
        </w:rPr>
        <w:t>(</w:t>
      </w:r>
      <w:proofErr w:type="spellStart"/>
      <w:r w:rsidR="00C8365F">
        <w:rPr>
          <w:rFonts w:eastAsia="Times New Roman"/>
          <w:lang w:val="en-IN"/>
        </w:rPr>
        <w:t>Kuldipake</w:t>
      </w:r>
      <w:r w:rsidR="00C8365F" w:rsidRPr="00D6055D">
        <w:rPr>
          <w:rFonts w:eastAsia="Times New Roman"/>
          <w:i/>
          <w:lang w:val="en-IN"/>
        </w:rPr>
        <w:t>et</w:t>
      </w:r>
      <w:proofErr w:type="spellEnd"/>
      <w:r w:rsidR="00C8365F" w:rsidRPr="00D6055D">
        <w:rPr>
          <w:rFonts w:eastAsia="Times New Roman"/>
          <w:i/>
          <w:lang w:val="en-IN"/>
        </w:rPr>
        <w:t xml:space="preserve"> al.</w:t>
      </w:r>
      <w:r w:rsidR="00C8365F">
        <w:rPr>
          <w:rFonts w:eastAsia="Times New Roman"/>
          <w:lang w:val="en-IN"/>
        </w:rPr>
        <w:t xml:space="preserve">, 2016). </w:t>
      </w:r>
      <w:r w:rsidR="00C8365F" w:rsidRPr="00DA24C6">
        <w:rPr>
          <w:rFonts w:eastAsia="Times New Roman"/>
          <w:lang w:val="en-IN"/>
        </w:rPr>
        <w:t>W</w:t>
      </w:r>
      <w:r w:rsidRPr="00DA24C6">
        <w:rPr>
          <w:rFonts w:eastAsia="Times New Roman"/>
          <w:lang w:val="en-IN"/>
        </w:rPr>
        <w:t xml:space="preserve">hile </w:t>
      </w:r>
      <w:r w:rsidRPr="00C8365F">
        <w:rPr>
          <w:rFonts w:eastAsia="Times New Roman"/>
          <w:i/>
          <w:lang w:val="en-IN"/>
        </w:rPr>
        <w:t>Ag</w:t>
      </w:r>
      <w:r w:rsidR="00C8365F" w:rsidRPr="00C8365F">
        <w:rPr>
          <w:rFonts w:eastAsia="Times New Roman"/>
          <w:i/>
          <w:lang w:val="en-IN"/>
        </w:rPr>
        <w:t>e</w:t>
      </w:r>
      <w:r w:rsidRPr="00C8365F">
        <w:rPr>
          <w:rFonts w:eastAsia="Times New Roman"/>
          <w:i/>
          <w:lang w:val="en-IN"/>
        </w:rPr>
        <w:t>r</w:t>
      </w:r>
      <w:r w:rsidR="00C8365F" w:rsidRPr="00C8365F">
        <w:rPr>
          <w:rFonts w:eastAsia="Times New Roman"/>
          <w:i/>
          <w:lang w:val="en-IN"/>
        </w:rPr>
        <w:t>at</w:t>
      </w:r>
      <w:r w:rsidRPr="00C8365F">
        <w:rPr>
          <w:rFonts w:eastAsia="Times New Roman"/>
          <w:i/>
          <w:lang w:val="en-IN"/>
        </w:rPr>
        <w:t xml:space="preserve">um </w:t>
      </w:r>
      <w:proofErr w:type="spellStart"/>
      <w:r w:rsidRPr="00C8365F">
        <w:rPr>
          <w:rFonts w:eastAsia="Times New Roman"/>
          <w:i/>
          <w:lang w:val="en-IN"/>
        </w:rPr>
        <w:t>con</w:t>
      </w:r>
      <w:r w:rsidR="00C8365F" w:rsidRPr="00C8365F">
        <w:rPr>
          <w:rFonts w:eastAsia="Times New Roman"/>
          <w:i/>
          <w:lang w:val="en-IN"/>
        </w:rPr>
        <w:t>yz</w:t>
      </w:r>
      <w:r w:rsidR="00D6055D">
        <w:rPr>
          <w:rFonts w:eastAsia="Times New Roman"/>
          <w:i/>
          <w:lang w:val="en-IN"/>
        </w:rPr>
        <w:t>o</w:t>
      </w:r>
      <w:r w:rsidR="00C8365F" w:rsidRPr="00C8365F">
        <w:rPr>
          <w:rFonts w:eastAsia="Times New Roman"/>
          <w:i/>
          <w:lang w:val="en-IN"/>
        </w:rPr>
        <w:t>ides</w:t>
      </w:r>
      <w:proofErr w:type="spellEnd"/>
      <w:r w:rsidRPr="00DA24C6">
        <w:rPr>
          <w:rFonts w:eastAsia="Times New Roman"/>
          <w:lang w:val="en-IN"/>
        </w:rPr>
        <w:t xml:space="preserve"> achieved 96.7%</w:t>
      </w:r>
      <w:r w:rsidR="00C8365F">
        <w:rPr>
          <w:rFonts w:eastAsia="Times New Roman"/>
          <w:lang w:val="en-IN"/>
        </w:rPr>
        <w:t xml:space="preserve"> mortality, 12.61% grain damage</w:t>
      </w:r>
      <w:r w:rsidRPr="00DA24C6">
        <w:rPr>
          <w:rFonts w:eastAsia="Times New Roman"/>
          <w:lang w:val="en-IN"/>
        </w:rPr>
        <w:t xml:space="preserve"> and only 1.75% weight loss </w:t>
      </w:r>
      <w:r w:rsidR="00C8365F">
        <w:rPr>
          <w:rFonts w:eastAsia="Times New Roman"/>
          <w:lang w:val="en-IN"/>
        </w:rPr>
        <w:t>(</w:t>
      </w:r>
      <w:r w:rsidRPr="00DA24C6">
        <w:rPr>
          <w:rFonts w:eastAsia="Times New Roman"/>
          <w:lang w:val="en-IN"/>
        </w:rPr>
        <w:t>Mehta and Kumar</w:t>
      </w:r>
      <w:r w:rsidR="00C8365F">
        <w:rPr>
          <w:rFonts w:eastAsia="Times New Roman"/>
          <w:lang w:val="en-IN"/>
        </w:rPr>
        <w:t>,</w:t>
      </w:r>
      <w:r w:rsidRPr="00DA24C6">
        <w:rPr>
          <w:rFonts w:eastAsia="Times New Roman"/>
          <w:lang w:val="en-IN"/>
        </w:rPr>
        <w:t xml:space="preserve"> 2020</w:t>
      </w:r>
      <w:r w:rsidR="00C8365F">
        <w:rPr>
          <w:rFonts w:eastAsia="Times New Roman"/>
          <w:lang w:val="en-IN"/>
        </w:rPr>
        <w:t>)</w:t>
      </w:r>
      <w:r w:rsidRPr="00DA24C6">
        <w:rPr>
          <w:rFonts w:eastAsia="Times New Roman"/>
          <w:lang w:val="en-IN"/>
        </w:rPr>
        <w:t xml:space="preserve">. Similarly, </w:t>
      </w:r>
      <w:proofErr w:type="spellStart"/>
      <w:r w:rsidR="00D6055D">
        <w:rPr>
          <w:rFonts w:eastAsia="Times New Roman"/>
          <w:lang w:val="en-IN"/>
        </w:rPr>
        <w:t>A</w:t>
      </w:r>
      <w:r w:rsidRPr="00C8365F">
        <w:rPr>
          <w:rFonts w:eastAsia="Times New Roman"/>
          <w:i/>
          <w:lang w:val="en-IN"/>
        </w:rPr>
        <w:t>dhathoda</w:t>
      </w:r>
      <w:proofErr w:type="spellEnd"/>
      <w:r w:rsidR="000369E7">
        <w:rPr>
          <w:rFonts w:eastAsia="Times New Roman"/>
          <w:i/>
          <w:lang w:val="en-IN"/>
        </w:rPr>
        <w:t xml:space="preserve"> </w:t>
      </w:r>
      <w:proofErr w:type="spellStart"/>
      <w:r w:rsidRPr="00C8365F">
        <w:rPr>
          <w:rFonts w:eastAsia="Times New Roman"/>
          <w:i/>
          <w:lang w:val="en-IN"/>
        </w:rPr>
        <w:t>v</w:t>
      </w:r>
      <w:r w:rsidR="00C8365F" w:rsidRPr="00C8365F">
        <w:rPr>
          <w:rFonts w:eastAsia="Times New Roman"/>
          <w:i/>
          <w:lang w:val="en-IN"/>
        </w:rPr>
        <w:t>a</w:t>
      </w:r>
      <w:r w:rsidRPr="00C8365F">
        <w:rPr>
          <w:rFonts w:eastAsia="Times New Roman"/>
          <w:i/>
          <w:lang w:val="en-IN"/>
        </w:rPr>
        <w:t>sica</w:t>
      </w:r>
      <w:proofErr w:type="spellEnd"/>
      <w:r w:rsidRPr="00DA24C6">
        <w:rPr>
          <w:rFonts w:eastAsia="Times New Roman"/>
          <w:lang w:val="en-IN"/>
        </w:rPr>
        <w:t xml:space="preserve">, </w:t>
      </w:r>
      <w:r w:rsidR="00C8365F" w:rsidRPr="00C8365F">
        <w:rPr>
          <w:rFonts w:eastAsia="Times New Roman"/>
          <w:i/>
          <w:lang w:val="en-IN"/>
        </w:rPr>
        <w:t>L</w:t>
      </w:r>
      <w:r w:rsidRPr="00C8365F">
        <w:rPr>
          <w:rFonts w:eastAsia="Times New Roman"/>
          <w:i/>
          <w:lang w:val="en-IN"/>
        </w:rPr>
        <w:t>anta</w:t>
      </w:r>
      <w:r w:rsidR="00C8365F" w:rsidRPr="00C8365F">
        <w:rPr>
          <w:rFonts w:eastAsia="Times New Roman"/>
          <w:i/>
          <w:lang w:val="en-IN"/>
        </w:rPr>
        <w:t>na</w:t>
      </w:r>
      <w:r w:rsidR="000369E7">
        <w:rPr>
          <w:rFonts w:eastAsia="Times New Roman"/>
          <w:i/>
          <w:lang w:val="en-IN"/>
        </w:rPr>
        <w:t xml:space="preserve"> </w:t>
      </w:r>
      <w:proofErr w:type="spellStart"/>
      <w:r w:rsidRPr="00C8365F">
        <w:rPr>
          <w:rFonts w:eastAsia="Times New Roman"/>
          <w:i/>
          <w:lang w:val="en-IN"/>
        </w:rPr>
        <w:t>cam</w:t>
      </w:r>
      <w:r w:rsidR="00C8365F" w:rsidRPr="00C8365F">
        <w:rPr>
          <w:rFonts w:eastAsia="Times New Roman"/>
          <w:i/>
          <w:lang w:val="en-IN"/>
        </w:rPr>
        <w:t>a</w:t>
      </w:r>
      <w:r w:rsidRPr="00C8365F">
        <w:rPr>
          <w:rFonts w:eastAsia="Times New Roman"/>
          <w:i/>
          <w:lang w:val="en-IN"/>
        </w:rPr>
        <w:t>ra</w:t>
      </w:r>
      <w:proofErr w:type="spellEnd"/>
      <w:r w:rsidRPr="00DA24C6">
        <w:rPr>
          <w:rFonts w:eastAsia="Times New Roman"/>
          <w:lang w:val="en-IN"/>
        </w:rPr>
        <w:t xml:space="preserve">, </w:t>
      </w:r>
      <w:proofErr w:type="spellStart"/>
      <w:r w:rsidR="00C8365F" w:rsidRPr="00C8365F">
        <w:rPr>
          <w:rFonts w:eastAsia="Times New Roman"/>
          <w:i/>
          <w:lang w:val="en-IN"/>
        </w:rPr>
        <w:t>Vitex</w:t>
      </w:r>
      <w:proofErr w:type="spellEnd"/>
      <w:r w:rsidR="00C8365F" w:rsidRPr="00C8365F">
        <w:rPr>
          <w:rFonts w:eastAsia="Times New Roman"/>
          <w:i/>
          <w:lang w:val="en-IN"/>
        </w:rPr>
        <w:t xml:space="preserve"> </w:t>
      </w:r>
      <w:proofErr w:type="spellStart"/>
      <w:r w:rsidR="00C8365F" w:rsidRPr="00C8365F">
        <w:rPr>
          <w:rFonts w:eastAsia="Times New Roman"/>
          <w:i/>
          <w:lang w:val="en-IN"/>
        </w:rPr>
        <w:t>negundo</w:t>
      </w:r>
      <w:r w:rsidR="00C8365F">
        <w:rPr>
          <w:rFonts w:eastAsia="Times New Roman"/>
          <w:lang w:val="en-IN"/>
        </w:rPr>
        <w:t>a</w:t>
      </w:r>
      <w:r w:rsidRPr="00DA24C6">
        <w:rPr>
          <w:rFonts w:eastAsia="Times New Roman"/>
          <w:lang w:val="en-IN"/>
        </w:rPr>
        <w:t>nd</w:t>
      </w:r>
      <w:proofErr w:type="spellEnd"/>
      <w:r w:rsidRPr="00DA24C6">
        <w:rPr>
          <w:rFonts w:eastAsia="Times New Roman"/>
          <w:lang w:val="en-IN"/>
        </w:rPr>
        <w:t xml:space="preserve"> </w:t>
      </w:r>
      <w:proofErr w:type="spellStart"/>
      <w:r w:rsidR="00C8365F" w:rsidRPr="00C8365F">
        <w:rPr>
          <w:rFonts w:eastAsia="Times New Roman"/>
          <w:i/>
          <w:lang w:val="en-IN"/>
        </w:rPr>
        <w:t>Catharanthus</w:t>
      </w:r>
      <w:proofErr w:type="spellEnd"/>
      <w:r w:rsidR="00C8365F" w:rsidRPr="00C8365F">
        <w:rPr>
          <w:rFonts w:eastAsia="Times New Roman"/>
          <w:i/>
          <w:lang w:val="en-IN"/>
        </w:rPr>
        <w:t xml:space="preserve"> </w:t>
      </w:r>
      <w:proofErr w:type="spellStart"/>
      <w:r w:rsidRPr="00C8365F">
        <w:rPr>
          <w:rFonts w:eastAsia="Times New Roman"/>
          <w:i/>
          <w:lang w:val="en-IN"/>
        </w:rPr>
        <w:t>roseus</w:t>
      </w:r>
      <w:proofErr w:type="spellEnd"/>
      <w:r w:rsidRPr="00DA24C6">
        <w:rPr>
          <w:rFonts w:eastAsia="Times New Roman"/>
          <w:lang w:val="en-IN"/>
        </w:rPr>
        <w:t xml:space="preserve"> extracts </w:t>
      </w:r>
      <w:proofErr w:type="spellStart"/>
      <w:r w:rsidRPr="00DA24C6">
        <w:rPr>
          <w:rFonts w:eastAsia="Times New Roman"/>
          <w:lang w:val="en-IN"/>
        </w:rPr>
        <w:t>resultedIn</w:t>
      </w:r>
      <w:proofErr w:type="spellEnd"/>
      <w:r w:rsidRPr="00DA24C6">
        <w:rPr>
          <w:rFonts w:eastAsia="Times New Roman"/>
          <w:lang w:val="en-IN"/>
        </w:rPr>
        <w:t xml:space="preserve"> 53.83% mortality with reduced </w:t>
      </w:r>
      <w:r w:rsidR="00C8365F">
        <w:rPr>
          <w:rFonts w:eastAsia="Times New Roman"/>
          <w:lang w:val="en-IN"/>
        </w:rPr>
        <w:t>seed</w:t>
      </w:r>
      <w:r w:rsidRPr="00DA24C6">
        <w:rPr>
          <w:rFonts w:eastAsia="Times New Roman"/>
          <w:lang w:val="en-IN"/>
        </w:rPr>
        <w:t xml:space="preserve"> damage </w:t>
      </w:r>
      <w:r w:rsidR="00D6055D">
        <w:rPr>
          <w:rFonts w:eastAsia="Times New Roman"/>
          <w:lang w:val="en-IN"/>
        </w:rPr>
        <w:t>(</w:t>
      </w:r>
      <w:proofErr w:type="spellStart"/>
      <w:r w:rsidR="00D6055D">
        <w:rPr>
          <w:rFonts w:eastAsia="Times New Roman"/>
          <w:lang w:val="en-IN"/>
        </w:rPr>
        <w:t>So</w:t>
      </w:r>
      <w:r w:rsidR="00087249">
        <w:rPr>
          <w:rFonts w:eastAsia="Times New Roman"/>
          <w:lang w:val="en-IN"/>
        </w:rPr>
        <w:t>ujanya</w:t>
      </w:r>
      <w:proofErr w:type="spellEnd"/>
      <w:r w:rsidR="00087249">
        <w:rPr>
          <w:rFonts w:eastAsia="Times New Roman"/>
          <w:lang w:val="en-IN"/>
        </w:rPr>
        <w:t xml:space="preserve"> </w:t>
      </w:r>
      <w:r w:rsidR="00087249" w:rsidRPr="00087249">
        <w:rPr>
          <w:rFonts w:eastAsia="Times New Roman"/>
          <w:i/>
          <w:lang w:val="en-IN"/>
        </w:rPr>
        <w:t>et al.</w:t>
      </w:r>
      <w:r w:rsidR="00087249">
        <w:rPr>
          <w:rFonts w:eastAsia="Times New Roman"/>
          <w:lang w:val="en-IN"/>
        </w:rPr>
        <w:t xml:space="preserve">, 2016). </w:t>
      </w:r>
      <w:proofErr w:type="spellStart"/>
      <w:r w:rsidR="00087249">
        <w:rPr>
          <w:rFonts w:eastAsia="Times New Roman"/>
          <w:lang w:val="en-IN"/>
        </w:rPr>
        <w:t>Najafabadi</w:t>
      </w:r>
      <w:proofErr w:type="spellEnd"/>
      <w:r w:rsidR="000369E7">
        <w:rPr>
          <w:rFonts w:eastAsia="Times New Roman"/>
          <w:lang w:val="en-IN"/>
        </w:rPr>
        <w:t xml:space="preserve"> </w:t>
      </w:r>
      <w:r w:rsidR="00087249" w:rsidRPr="00D6055D">
        <w:rPr>
          <w:rFonts w:eastAsia="Times New Roman"/>
          <w:i/>
          <w:lang w:val="en-IN"/>
        </w:rPr>
        <w:t>et al.</w:t>
      </w:r>
      <w:r w:rsidR="00087249">
        <w:rPr>
          <w:rFonts w:eastAsia="Times New Roman"/>
          <w:lang w:val="en-IN"/>
        </w:rPr>
        <w:t xml:space="preserve"> (2014), </w:t>
      </w:r>
      <w:r w:rsidRPr="00DA24C6">
        <w:rPr>
          <w:rFonts w:eastAsia="Times New Roman"/>
          <w:lang w:val="en-IN"/>
        </w:rPr>
        <w:t xml:space="preserve">observed high mortality with </w:t>
      </w:r>
      <w:proofErr w:type="spellStart"/>
      <w:r w:rsidR="00087249">
        <w:rPr>
          <w:rFonts w:eastAsia="Times New Roman"/>
          <w:lang w:val="en-IN"/>
        </w:rPr>
        <w:t>Me</w:t>
      </w:r>
      <w:r w:rsidRPr="00DA24C6">
        <w:rPr>
          <w:rFonts w:eastAsia="Times New Roman"/>
          <w:lang w:val="en-IN"/>
        </w:rPr>
        <w:t>ntha</w:t>
      </w:r>
      <w:proofErr w:type="spellEnd"/>
      <w:r w:rsidRPr="00DA24C6">
        <w:rPr>
          <w:rFonts w:eastAsia="Times New Roman"/>
          <w:lang w:val="en-IN"/>
        </w:rPr>
        <w:t xml:space="preserve">, </w:t>
      </w:r>
      <w:proofErr w:type="spellStart"/>
      <w:r w:rsidR="00087249">
        <w:rPr>
          <w:rFonts w:eastAsia="Times New Roman"/>
          <w:lang w:val="en-IN"/>
        </w:rPr>
        <w:t>Datu</w:t>
      </w:r>
      <w:r w:rsidRPr="00DA24C6">
        <w:rPr>
          <w:rFonts w:eastAsia="Times New Roman"/>
          <w:lang w:val="en-IN"/>
        </w:rPr>
        <w:t>ra</w:t>
      </w:r>
      <w:proofErr w:type="spellEnd"/>
      <w:r w:rsidRPr="00DA24C6">
        <w:rPr>
          <w:rFonts w:eastAsia="Times New Roman"/>
          <w:lang w:val="en-IN"/>
        </w:rPr>
        <w:t xml:space="preserve"> and </w:t>
      </w:r>
      <w:proofErr w:type="spellStart"/>
      <w:r w:rsidR="00087249">
        <w:rPr>
          <w:rFonts w:eastAsia="Times New Roman"/>
          <w:lang w:val="en-IN"/>
        </w:rPr>
        <w:t>N</w:t>
      </w:r>
      <w:r w:rsidRPr="00DA24C6">
        <w:rPr>
          <w:rFonts w:eastAsia="Times New Roman"/>
          <w:lang w:val="en-IN"/>
        </w:rPr>
        <w:t>eem</w:t>
      </w:r>
      <w:proofErr w:type="spellEnd"/>
      <w:r w:rsidRPr="00DA24C6">
        <w:rPr>
          <w:rFonts w:eastAsia="Times New Roman"/>
          <w:lang w:val="en-IN"/>
        </w:rPr>
        <w:t xml:space="preserve"> extracts and Rani </w:t>
      </w:r>
      <w:r w:rsidR="00087249" w:rsidRPr="00D6055D">
        <w:rPr>
          <w:rFonts w:eastAsia="Times New Roman"/>
          <w:i/>
          <w:lang w:val="en-IN"/>
        </w:rPr>
        <w:t>e</w:t>
      </w:r>
      <w:r w:rsidRPr="00D6055D">
        <w:rPr>
          <w:rFonts w:eastAsia="Times New Roman"/>
          <w:i/>
          <w:lang w:val="en-IN"/>
        </w:rPr>
        <w:t>t</w:t>
      </w:r>
      <w:r w:rsidR="000369E7">
        <w:rPr>
          <w:rFonts w:eastAsia="Times New Roman"/>
          <w:i/>
          <w:lang w:val="en-IN"/>
        </w:rPr>
        <w:t xml:space="preserve"> </w:t>
      </w:r>
      <w:r w:rsidRPr="00D6055D">
        <w:rPr>
          <w:rFonts w:eastAsia="Times New Roman"/>
          <w:i/>
          <w:lang w:val="en-IN"/>
        </w:rPr>
        <w:t>al</w:t>
      </w:r>
      <w:r w:rsidR="00087249" w:rsidRPr="00D6055D">
        <w:rPr>
          <w:rFonts w:eastAsia="Times New Roman"/>
          <w:i/>
          <w:lang w:val="en-IN"/>
        </w:rPr>
        <w:t>.</w:t>
      </w:r>
      <w:proofErr w:type="gramStart"/>
      <w:r w:rsidR="00087249" w:rsidRPr="00D6055D">
        <w:rPr>
          <w:rFonts w:eastAsia="Times New Roman"/>
          <w:i/>
          <w:lang w:val="en-IN"/>
        </w:rPr>
        <w:t>,</w:t>
      </w:r>
      <w:r w:rsidR="00D6055D">
        <w:rPr>
          <w:rFonts w:eastAsia="Times New Roman"/>
          <w:lang w:val="en-IN"/>
        </w:rPr>
        <w:t>(</w:t>
      </w:r>
      <w:proofErr w:type="gramEnd"/>
      <w:r w:rsidRPr="00DA24C6">
        <w:rPr>
          <w:rFonts w:eastAsia="Times New Roman"/>
          <w:lang w:val="en-IN"/>
        </w:rPr>
        <w:t>2019</w:t>
      </w:r>
      <w:r w:rsidR="00D6055D">
        <w:rPr>
          <w:rFonts w:eastAsia="Times New Roman"/>
          <w:lang w:val="en-IN"/>
        </w:rPr>
        <w:t>)</w:t>
      </w:r>
      <w:r w:rsidR="00087249">
        <w:rPr>
          <w:rFonts w:eastAsia="Times New Roman"/>
          <w:lang w:val="en-IN"/>
        </w:rPr>
        <w:t>,</w:t>
      </w:r>
      <w:r w:rsidRPr="00DA24C6">
        <w:rPr>
          <w:rFonts w:eastAsia="Times New Roman"/>
          <w:lang w:val="en-IN"/>
        </w:rPr>
        <w:t xml:space="preserve"> reported 100% mortality using sweet flag </w:t>
      </w:r>
      <w:r w:rsidR="00087249">
        <w:rPr>
          <w:rFonts w:eastAsia="Times New Roman"/>
          <w:lang w:val="en-IN"/>
        </w:rPr>
        <w:t>rhiz</w:t>
      </w:r>
      <w:r w:rsidRPr="00DA24C6">
        <w:rPr>
          <w:rFonts w:eastAsia="Times New Roman"/>
          <w:lang w:val="en-IN"/>
        </w:rPr>
        <w:t>o</w:t>
      </w:r>
      <w:r w:rsidR="00087249">
        <w:rPr>
          <w:rFonts w:eastAsia="Times New Roman"/>
          <w:lang w:val="en-IN"/>
        </w:rPr>
        <w:t>me</w:t>
      </w:r>
      <w:r w:rsidRPr="00DA24C6">
        <w:rPr>
          <w:rFonts w:eastAsia="Times New Roman"/>
          <w:lang w:val="en-IN"/>
        </w:rPr>
        <w:t xml:space="preserve"> extract</w:t>
      </w:r>
      <w:r w:rsidR="00087249">
        <w:rPr>
          <w:rFonts w:eastAsia="Times New Roman"/>
          <w:lang w:val="en-IN"/>
        </w:rPr>
        <w:t>.</w:t>
      </w:r>
      <w:r w:rsidR="000369E7">
        <w:rPr>
          <w:rFonts w:eastAsia="Times New Roman"/>
          <w:lang w:val="en-IN"/>
        </w:rPr>
        <w:t xml:space="preserve"> </w:t>
      </w:r>
      <w:r w:rsidR="00087249">
        <w:rPr>
          <w:rFonts w:eastAsia="Times New Roman"/>
          <w:lang w:val="en-IN"/>
        </w:rPr>
        <w:t>M</w:t>
      </w:r>
      <w:r w:rsidRPr="00DA24C6">
        <w:rPr>
          <w:rFonts w:eastAsia="Times New Roman"/>
          <w:lang w:val="en-IN"/>
        </w:rPr>
        <w:t>oreover</w:t>
      </w:r>
      <w:r w:rsidR="00087249">
        <w:rPr>
          <w:rFonts w:eastAsia="Times New Roman"/>
          <w:lang w:val="en-IN"/>
        </w:rPr>
        <w:t>,</w:t>
      </w:r>
      <w:r w:rsidR="000369E7">
        <w:rPr>
          <w:rFonts w:eastAsia="Times New Roman"/>
          <w:lang w:val="en-IN"/>
        </w:rPr>
        <w:t xml:space="preserve"> </w:t>
      </w:r>
      <w:proofErr w:type="spellStart"/>
      <w:r w:rsidR="00087249" w:rsidRPr="007C5F49">
        <w:rPr>
          <w:rFonts w:eastAsia="Times New Roman"/>
        </w:rPr>
        <w:t>Govindan</w:t>
      </w:r>
      <w:proofErr w:type="spellEnd"/>
      <w:r w:rsidR="00087249" w:rsidRPr="007C5F49">
        <w:rPr>
          <w:rFonts w:eastAsia="Times New Roman"/>
        </w:rPr>
        <w:t xml:space="preserve"> and Nelson (2009</w:t>
      </w:r>
      <w:proofErr w:type="gramStart"/>
      <w:r w:rsidR="00087249" w:rsidRPr="007C5F49">
        <w:rPr>
          <w:rFonts w:eastAsia="Times New Roman"/>
        </w:rPr>
        <w:t>),</w:t>
      </w:r>
      <w:proofErr w:type="gramEnd"/>
      <w:r w:rsidR="000369E7">
        <w:rPr>
          <w:rFonts w:eastAsia="Times New Roman"/>
        </w:rPr>
        <w:t xml:space="preserve"> </w:t>
      </w:r>
      <w:r w:rsidRPr="00DA24C6">
        <w:rPr>
          <w:rFonts w:eastAsia="Times New Roman"/>
          <w:lang w:val="en-IN"/>
        </w:rPr>
        <w:t xml:space="preserve">noted that </w:t>
      </w:r>
      <w:r w:rsidR="00087249" w:rsidRPr="00087249">
        <w:rPr>
          <w:rFonts w:eastAsia="Times New Roman"/>
          <w:i/>
          <w:lang w:val="en-IN"/>
        </w:rPr>
        <w:t xml:space="preserve">V. </w:t>
      </w:r>
      <w:proofErr w:type="spellStart"/>
      <w:r w:rsidRPr="00087249">
        <w:rPr>
          <w:rFonts w:eastAsia="Times New Roman"/>
          <w:i/>
          <w:lang w:val="en-IN"/>
        </w:rPr>
        <w:t>negundo</w:t>
      </w:r>
      <w:proofErr w:type="spellEnd"/>
      <w:r w:rsidRPr="00DA24C6">
        <w:rPr>
          <w:rFonts w:eastAsia="Times New Roman"/>
          <w:lang w:val="en-IN"/>
        </w:rPr>
        <w:t xml:space="preserve"> cost 99.1% mortality with a concurrent reduction in gr</w:t>
      </w:r>
      <w:r w:rsidR="00087249">
        <w:rPr>
          <w:rFonts w:eastAsia="Times New Roman"/>
          <w:lang w:val="en-IN"/>
        </w:rPr>
        <w:t>ain</w:t>
      </w:r>
      <w:r w:rsidRPr="00DA24C6">
        <w:rPr>
          <w:rFonts w:eastAsia="Times New Roman"/>
          <w:lang w:val="en-IN"/>
        </w:rPr>
        <w:t xml:space="preserve"> damage and weight loss</w:t>
      </w:r>
      <w:r w:rsidR="00087249">
        <w:rPr>
          <w:rFonts w:eastAsia="Times New Roman"/>
          <w:lang w:val="en-IN"/>
        </w:rPr>
        <w:t>.</w:t>
      </w:r>
    </w:p>
    <w:p w:rsidR="00680292" w:rsidRPr="00680292" w:rsidRDefault="00680292" w:rsidP="00680292">
      <w:pPr>
        <w:spacing w:before="100" w:beforeAutospacing="1" w:after="100" w:afterAutospacing="1" w:line="360" w:lineRule="auto"/>
        <w:jc w:val="both"/>
        <w:rPr>
          <w:rFonts w:eastAsia="Times New Roman"/>
        </w:rPr>
      </w:pPr>
      <w:r w:rsidRPr="00AE6BD6">
        <w:rPr>
          <w:rFonts w:eastAsia="Times New Roman"/>
          <w:highlight w:val="yellow"/>
        </w:rPr>
        <w:lastRenderedPageBreak/>
        <w:t xml:space="preserve">The upward trend in mortality followed by an equivalent reduction in grain weight loss indicates a combined toxic and deterrent action of the phytochemicals present in the plant extract. These dual effects highlight the potential of </w:t>
      </w:r>
      <w:proofErr w:type="spellStart"/>
      <w:r w:rsidRPr="00AE6BD6">
        <w:rPr>
          <w:rFonts w:eastAsia="Times New Roman"/>
          <w:i/>
          <w:highlight w:val="yellow"/>
        </w:rPr>
        <w:t>Catharanthus</w:t>
      </w:r>
      <w:proofErr w:type="spellEnd"/>
      <w:r w:rsidRPr="00AE6BD6">
        <w:rPr>
          <w:rFonts w:eastAsia="Times New Roman"/>
          <w:highlight w:val="yellow"/>
        </w:rPr>
        <w:t xml:space="preserve"> </w:t>
      </w:r>
      <w:proofErr w:type="spellStart"/>
      <w:r w:rsidRPr="00AE6BD6">
        <w:rPr>
          <w:rFonts w:eastAsia="Times New Roman"/>
          <w:i/>
          <w:highlight w:val="yellow"/>
        </w:rPr>
        <w:t>roseus</w:t>
      </w:r>
      <w:proofErr w:type="spellEnd"/>
      <w:r w:rsidRPr="00AE6BD6">
        <w:rPr>
          <w:rFonts w:eastAsia="Times New Roman"/>
          <w:highlight w:val="yellow"/>
        </w:rPr>
        <w:t xml:space="preserve"> as a viable, eco-friendly alternative for managing storage pests. Its natural biologically active compounds offer an environmentally friendly approach to stored grain protection, reducing dependence on chemical pesticides that are often associated with residue accumulation, pest resistance, and adverse environmental impacts.</w:t>
      </w:r>
    </w:p>
    <w:p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Conclusion</w:t>
      </w:r>
    </w:p>
    <w:p w:rsidR="00DD23C8" w:rsidRPr="007C5F49" w:rsidRDefault="192C7EBC" w:rsidP="007C5F49">
      <w:pPr>
        <w:spacing w:before="100" w:beforeAutospacing="1" w:after="100" w:afterAutospacing="1" w:line="360" w:lineRule="auto"/>
        <w:jc w:val="both"/>
        <w:rPr>
          <w:rFonts w:eastAsia="Times New Roman"/>
        </w:rPr>
      </w:pPr>
      <w:r w:rsidRPr="007C5F49">
        <w:rPr>
          <w:rFonts w:eastAsia="Times New Roman"/>
        </w:rPr>
        <w:t xml:space="preserve">Overall, the results </w:t>
      </w:r>
      <w:r w:rsidR="71B83C36" w:rsidRPr="007C5F49">
        <w:rPr>
          <w:rFonts w:eastAsia="Times New Roman"/>
        </w:rPr>
        <w:t>indicate</w:t>
      </w:r>
      <w:r w:rsidRPr="007C5F49">
        <w:rPr>
          <w:rFonts w:eastAsia="Times New Roman"/>
        </w:rPr>
        <w:t xml:space="preserve"> that </w:t>
      </w:r>
      <w:proofErr w:type="spellStart"/>
      <w:r w:rsidR="00E22009" w:rsidRPr="007C5F49">
        <w:rPr>
          <w:rFonts w:eastAsia="Times New Roman"/>
          <w:i/>
          <w:iCs/>
        </w:rPr>
        <w:t>Catharanthus</w:t>
      </w:r>
      <w:proofErr w:type="spellEnd"/>
      <w:r w:rsidR="00E22009" w:rsidRPr="007C5F49">
        <w:rPr>
          <w:rFonts w:eastAsia="Times New Roman"/>
          <w:i/>
          <w:iCs/>
        </w:rPr>
        <w:t xml:space="preserve"> </w:t>
      </w:r>
      <w:proofErr w:type="spellStart"/>
      <w:r w:rsidR="00E22009" w:rsidRPr="007C5F49">
        <w:rPr>
          <w:rFonts w:eastAsia="Times New Roman"/>
          <w:i/>
          <w:iCs/>
        </w:rPr>
        <w:t>roseus</w:t>
      </w:r>
      <w:proofErr w:type="spellEnd"/>
      <w:r w:rsidRPr="007C5F49">
        <w:rPr>
          <w:rFonts w:eastAsia="Times New Roman"/>
        </w:rPr>
        <w:t xml:space="preserve"> powder extract exhibits both insecticidal and protective efficacy against </w:t>
      </w:r>
      <w:proofErr w:type="spellStart"/>
      <w:r w:rsidRPr="007C5F49">
        <w:rPr>
          <w:rFonts w:eastAsia="Times New Roman"/>
          <w:i/>
          <w:iCs/>
        </w:rPr>
        <w:t>Sitophilus</w:t>
      </w:r>
      <w:proofErr w:type="spellEnd"/>
      <w:r w:rsidRPr="007C5F49">
        <w:rPr>
          <w:rFonts w:eastAsia="Times New Roman"/>
          <w:i/>
          <w:iCs/>
        </w:rPr>
        <w:t xml:space="preserve"> </w:t>
      </w:r>
      <w:proofErr w:type="spellStart"/>
      <w:r w:rsidRPr="007C5F49">
        <w:rPr>
          <w:rFonts w:eastAsia="Times New Roman"/>
          <w:i/>
          <w:iCs/>
        </w:rPr>
        <w:t>oryzae</w:t>
      </w:r>
      <w:proofErr w:type="spellEnd"/>
      <w:r w:rsidRPr="007C5F49">
        <w:rPr>
          <w:rFonts w:eastAsia="Times New Roman"/>
        </w:rPr>
        <w:t xml:space="preserve">. Mortality of the pest increased </w:t>
      </w:r>
      <w:r w:rsidR="635AAA7A" w:rsidRPr="007C5F49">
        <w:rPr>
          <w:rFonts w:eastAsia="Times New Roman"/>
        </w:rPr>
        <w:t>gradually</w:t>
      </w:r>
      <w:r w:rsidRPr="007C5F49">
        <w:rPr>
          <w:rFonts w:eastAsia="Times New Roman"/>
        </w:rPr>
        <w:t xml:space="preserve"> with longer exposure </w:t>
      </w:r>
      <w:r w:rsidR="71596357" w:rsidRPr="007C5F49">
        <w:rPr>
          <w:rFonts w:eastAsia="Times New Roman"/>
        </w:rPr>
        <w:t>time</w:t>
      </w:r>
      <w:r w:rsidRPr="007C5F49">
        <w:rPr>
          <w:rFonts w:eastAsia="Times New Roman"/>
        </w:rPr>
        <w:t xml:space="preserve"> and </w:t>
      </w:r>
      <w:r w:rsidR="6BAC26AE" w:rsidRPr="007C5F49">
        <w:rPr>
          <w:rFonts w:eastAsia="Times New Roman"/>
        </w:rPr>
        <w:t>progressive</w:t>
      </w:r>
      <w:r w:rsidRPr="007C5F49">
        <w:rPr>
          <w:rFonts w:eastAsia="Times New Roman"/>
        </w:rPr>
        <w:t xml:space="preserve"> extract concentrations, while grain weight loss was </w:t>
      </w:r>
      <w:r w:rsidR="5D19959B" w:rsidRPr="007C5F49">
        <w:rPr>
          <w:rFonts w:eastAsia="Times New Roman"/>
        </w:rPr>
        <w:t>notably</w:t>
      </w:r>
      <w:r w:rsidRPr="007C5F49">
        <w:rPr>
          <w:rFonts w:eastAsia="Times New Roman"/>
        </w:rPr>
        <w:t xml:space="preserve"> reduced across all treatments compared to the control. </w:t>
      </w:r>
      <w:r w:rsidR="077E305A" w:rsidRPr="007C5F49">
        <w:rPr>
          <w:rFonts w:eastAsia="Times New Roman"/>
        </w:rPr>
        <w:t xml:space="preserve">The 2.5% extract concentration was found to be the most effective, causing the highest mortality and the least weight loss after 21 days. </w:t>
      </w:r>
      <w:r w:rsidR="6BFDEF85" w:rsidRPr="007C5F49">
        <w:rPr>
          <w:rFonts w:eastAsia="Times New Roman"/>
        </w:rPr>
        <w:t xml:space="preserve">These results emphasize the potential of </w:t>
      </w:r>
      <w:r w:rsidR="6BFDEF85" w:rsidRPr="007C5F49">
        <w:rPr>
          <w:rFonts w:eastAsia="Times New Roman"/>
          <w:i/>
          <w:iCs/>
        </w:rPr>
        <w:t xml:space="preserve">C. </w:t>
      </w:r>
      <w:proofErr w:type="spellStart"/>
      <w:r w:rsidR="6BFDEF85" w:rsidRPr="007C5F49">
        <w:rPr>
          <w:rFonts w:eastAsia="Times New Roman"/>
          <w:i/>
          <w:iCs/>
        </w:rPr>
        <w:t>roseus</w:t>
      </w:r>
      <w:proofErr w:type="spellEnd"/>
      <w:r w:rsidR="6BFDEF85" w:rsidRPr="007C5F49">
        <w:rPr>
          <w:rFonts w:eastAsia="Times New Roman"/>
        </w:rPr>
        <w:t xml:space="preserve"> as a natural, safe, and sustainable alternative to synthetic insecticides for the protection of stored rice grains against weevil infestation. Additional research on optimized extract formulations, the underlying mode of action, and field-level applications will be important to confirm its practical utility in integrated pest management (IPM) programs. </w:t>
      </w:r>
    </w:p>
    <w:p w:rsidR="0008185E" w:rsidRDefault="0008185E" w:rsidP="007C5F49">
      <w:pPr>
        <w:spacing w:before="100" w:beforeAutospacing="1" w:after="100" w:afterAutospacing="1" w:line="360" w:lineRule="auto"/>
        <w:jc w:val="both"/>
        <w:rPr>
          <w:rFonts w:eastAsia="Times New Roman"/>
          <w:b/>
          <w:bCs/>
        </w:rPr>
      </w:pPr>
    </w:p>
    <w:p w:rsidR="0008185E" w:rsidRPr="002F61D5" w:rsidRDefault="0008185E" w:rsidP="0008185E">
      <w:pPr>
        <w:spacing w:before="100" w:beforeAutospacing="1" w:after="100" w:afterAutospacing="1" w:line="360" w:lineRule="auto"/>
        <w:jc w:val="both"/>
      </w:pPr>
      <w:bookmarkStart w:id="0" w:name="_Hlk190852809"/>
      <w:bookmarkStart w:id="1" w:name="_GoBack"/>
      <w:bookmarkEnd w:id="1"/>
      <w:r w:rsidRPr="002F61D5">
        <w:t>Disclaimer (Artificial intelligence)</w:t>
      </w:r>
    </w:p>
    <w:p w:rsidR="0008185E" w:rsidRPr="002F61D5" w:rsidRDefault="0008185E" w:rsidP="0008185E">
      <w:pPr>
        <w:spacing w:before="100" w:beforeAutospacing="1" w:after="100" w:afterAutospacing="1" w:line="360" w:lineRule="auto"/>
        <w:jc w:val="both"/>
      </w:pPr>
      <w:r w:rsidRPr="002F61D5">
        <w:t xml:space="preserve">Option 1: </w:t>
      </w:r>
    </w:p>
    <w:p w:rsidR="0008185E" w:rsidRPr="002F61D5" w:rsidRDefault="0008185E" w:rsidP="0008185E">
      <w:pPr>
        <w:spacing w:before="100" w:beforeAutospacing="1" w:after="100" w:afterAutospacing="1" w:line="360" w:lineRule="auto"/>
        <w:jc w:val="both"/>
      </w:pPr>
      <w:r w:rsidRPr="002F61D5">
        <w:t>Author(s) hereby declare that NO generative AI technologies such as Large Language Models (</w:t>
      </w:r>
      <w:proofErr w:type="spellStart"/>
      <w:r w:rsidRPr="002F61D5">
        <w:t>ChatGPT</w:t>
      </w:r>
      <w:proofErr w:type="spellEnd"/>
      <w:r w:rsidRPr="002F61D5">
        <w:t xml:space="preserve">, COPILOT, etc.) and text-to-image generators have been used during the writing or editing of this manuscript. </w:t>
      </w:r>
    </w:p>
    <w:bookmarkEnd w:id="0"/>
    <w:p w:rsidR="0008185E" w:rsidRDefault="0008185E" w:rsidP="007C5F49">
      <w:pPr>
        <w:spacing w:before="100" w:beforeAutospacing="1" w:after="100" w:afterAutospacing="1" w:line="360" w:lineRule="auto"/>
        <w:jc w:val="both"/>
        <w:rPr>
          <w:rFonts w:eastAsia="Times New Roman"/>
          <w:b/>
          <w:bCs/>
        </w:rPr>
      </w:pPr>
    </w:p>
    <w:p w:rsidR="0008185E" w:rsidRDefault="0008185E" w:rsidP="007C5F49">
      <w:pPr>
        <w:spacing w:before="100" w:beforeAutospacing="1" w:after="100" w:afterAutospacing="1" w:line="360" w:lineRule="auto"/>
        <w:jc w:val="both"/>
        <w:rPr>
          <w:rFonts w:eastAsia="Times New Roman"/>
          <w:b/>
          <w:bCs/>
        </w:rPr>
      </w:pPr>
    </w:p>
    <w:p w:rsidR="0008185E" w:rsidRDefault="0008185E" w:rsidP="007C5F49">
      <w:pPr>
        <w:spacing w:before="100" w:beforeAutospacing="1" w:after="100" w:afterAutospacing="1" w:line="360" w:lineRule="auto"/>
        <w:jc w:val="both"/>
        <w:rPr>
          <w:rFonts w:eastAsia="Times New Roman"/>
          <w:b/>
          <w:bCs/>
        </w:rPr>
      </w:pPr>
    </w:p>
    <w:p w:rsidR="0008185E" w:rsidRDefault="0008185E" w:rsidP="007C5F49">
      <w:pPr>
        <w:spacing w:before="100" w:beforeAutospacing="1" w:after="100" w:afterAutospacing="1" w:line="360" w:lineRule="auto"/>
        <w:jc w:val="both"/>
        <w:rPr>
          <w:rFonts w:eastAsia="Times New Roman"/>
          <w:b/>
          <w:bCs/>
        </w:rPr>
      </w:pPr>
    </w:p>
    <w:p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References</w:t>
      </w:r>
    </w:p>
    <w:p w:rsidR="0008185E" w:rsidRPr="007C5F49" w:rsidRDefault="0008185E" w:rsidP="007C5F49">
      <w:pPr>
        <w:spacing w:before="100" w:beforeAutospacing="1" w:after="100" w:afterAutospacing="1" w:line="360" w:lineRule="auto"/>
        <w:jc w:val="both"/>
      </w:pPr>
    </w:p>
    <w:p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Abbott, W.S. (1925). A method of computing the effectiveness of an insecticide. </w:t>
      </w:r>
      <w:r w:rsidRPr="007C5F49">
        <w:rPr>
          <w:rFonts w:eastAsia="Times New Roman"/>
          <w:i/>
          <w:iCs/>
          <w:color w:val="222222"/>
        </w:rPr>
        <w:t>Journal of Economic Entomology</w:t>
      </w:r>
      <w:r w:rsidRPr="007C5F49">
        <w:rPr>
          <w:rFonts w:eastAsia="Times New Roman"/>
          <w:color w:val="222222"/>
        </w:rPr>
        <w:t xml:space="preserve">, </w:t>
      </w:r>
      <w:r w:rsidRPr="007C5F49">
        <w:rPr>
          <w:rFonts w:eastAsia="Times New Roman"/>
          <w:b/>
          <w:bCs/>
          <w:color w:val="222222"/>
        </w:rPr>
        <w:t>18</w:t>
      </w:r>
      <w:r w:rsidRPr="007C5F49">
        <w:rPr>
          <w:rFonts w:eastAsia="Times New Roman"/>
          <w:color w:val="222222"/>
        </w:rPr>
        <w:t>: 266-267.</w:t>
      </w:r>
    </w:p>
    <w:p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Cao, Y., Hu, Q., Huang, L., </w:t>
      </w:r>
      <w:proofErr w:type="spellStart"/>
      <w:r w:rsidRPr="007C5F49">
        <w:rPr>
          <w:rFonts w:eastAsia="Times New Roman"/>
          <w:color w:val="222222"/>
        </w:rPr>
        <w:t>Athanassiou</w:t>
      </w:r>
      <w:proofErr w:type="spellEnd"/>
      <w:r w:rsidRPr="007C5F49">
        <w:rPr>
          <w:rFonts w:eastAsia="Times New Roman"/>
          <w:color w:val="222222"/>
        </w:rPr>
        <w:t xml:space="preserve">, C.G., Maggi, F., </w:t>
      </w:r>
      <w:proofErr w:type="spellStart"/>
      <w:r w:rsidRPr="007C5F49">
        <w:rPr>
          <w:rFonts w:eastAsia="Times New Roman"/>
          <w:color w:val="222222"/>
        </w:rPr>
        <w:t>D’Isita</w:t>
      </w:r>
      <w:proofErr w:type="spellEnd"/>
      <w:r w:rsidRPr="007C5F49">
        <w:rPr>
          <w:rFonts w:eastAsia="Times New Roman"/>
          <w:color w:val="222222"/>
        </w:rPr>
        <w:t xml:space="preserve">, I., Liu, Y., </w:t>
      </w:r>
      <w:proofErr w:type="spellStart"/>
      <w:r w:rsidRPr="007C5F49">
        <w:rPr>
          <w:rFonts w:eastAsia="Times New Roman"/>
          <w:color w:val="222222"/>
        </w:rPr>
        <w:t>Pistillo</w:t>
      </w:r>
      <w:proofErr w:type="spellEnd"/>
      <w:r w:rsidRPr="007C5F49">
        <w:rPr>
          <w:rFonts w:eastAsia="Times New Roman"/>
          <w:color w:val="222222"/>
        </w:rPr>
        <w:t xml:space="preserve">, O.M., Miao, M., </w:t>
      </w:r>
      <w:proofErr w:type="spellStart"/>
      <w:r w:rsidRPr="007C5F49">
        <w:rPr>
          <w:rFonts w:eastAsia="Times New Roman"/>
          <w:color w:val="222222"/>
        </w:rPr>
        <w:t>Germinara</w:t>
      </w:r>
      <w:proofErr w:type="spellEnd"/>
      <w:r w:rsidRPr="007C5F49">
        <w:rPr>
          <w:rFonts w:eastAsia="Times New Roman"/>
          <w:color w:val="222222"/>
        </w:rPr>
        <w:t xml:space="preserve">, G.S. and Li, C. (2024). Attraction of </w:t>
      </w:r>
      <w:proofErr w:type="spellStart"/>
      <w:r w:rsidRPr="007C5F49">
        <w:rPr>
          <w:rFonts w:eastAsia="Times New Roman"/>
          <w:i/>
          <w:iCs/>
          <w:color w:val="222222"/>
        </w:rPr>
        <w:t>Sitophilus</w:t>
      </w:r>
      <w:proofErr w:type="spellEnd"/>
      <w:r w:rsidRPr="007C5F49">
        <w:rPr>
          <w:rFonts w:eastAsia="Times New Roman"/>
          <w:i/>
          <w:iCs/>
          <w:color w:val="222222"/>
        </w:rPr>
        <w:t xml:space="preserve"> </w:t>
      </w:r>
      <w:proofErr w:type="spellStart"/>
      <w:r w:rsidRPr="007C5F49">
        <w:rPr>
          <w:rFonts w:eastAsia="Times New Roman"/>
          <w:i/>
          <w:iCs/>
          <w:color w:val="222222"/>
        </w:rPr>
        <w:t>oryzae</w:t>
      </w:r>
      <w:proofErr w:type="spellEnd"/>
      <w:r w:rsidRPr="007C5F49">
        <w:rPr>
          <w:rFonts w:eastAsia="Times New Roman"/>
          <w:color w:val="222222"/>
        </w:rPr>
        <w:t xml:space="preserve"> (L.) (</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to the </w:t>
      </w:r>
      <w:proofErr w:type="spellStart"/>
      <w:r w:rsidRPr="007C5F49">
        <w:rPr>
          <w:rFonts w:eastAsia="Times New Roman"/>
          <w:color w:val="222222"/>
        </w:rPr>
        <w:t>semiochemical</w:t>
      </w:r>
      <w:proofErr w:type="spellEnd"/>
      <w:r w:rsidRPr="007C5F49">
        <w:rPr>
          <w:rFonts w:eastAsia="Times New Roman"/>
          <w:color w:val="222222"/>
        </w:rPr>
        <w:t xml:space="preserve"> volatiles of stored rice materials. </w:t>
      </w:r>
      <w:r w:rsidRPr="007C5F49">
        <w:rPr>
          <w:rFonts w:eastAsia="Times New Roman"/>
          <w:i/>
          <w:iCs/>
          <w:color w:val="222222"/>
        </w:rPr>
        <w:t>Journal of Pest Science</w:t>
      </w:r>
      <w:r w:rsidRPr="007C5F49">
        <w:rPr>
          <w:rFonts w:eastAsia="Times New Roman"/>
          <w:color w:val="222222"/>
        </w:rPr>
        <w:t xml:space="preserve">, </w:t>
      </w:r>
      <w:r w:rsidRPr="007C5F49">
        <w:rPr>
          <w:rFonts w:eastAsia="Times New Roman"/>
          <w:b/>
          <w:bCs/>
          <w:color w:val="222222"/>
        </w:rPr>
        <w:t>97</w:t>
      </w:r>
      <w:r w:rsidRPr="007C5F49">
        <w:rPr>
          <w:rFonts w:eastAsia="Times New Roman"/>
          <w:color w:val="222222"/>
        </w:rPr>
        <w:t>: 73-85.</w:t>
      </w:r>
    </w:p>
    <w:p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Chayengia</w:t>
      </w:r>
      <w:proofErr w:type="spellEnd"/>
      <w:r w:rsidRPr="007C5F49">
        <w:rPr>
          <w:rFonts w:eastAsia="Times New Roman"/>
          <w:color w:val="222222"/>
        </w:rPr>
        <w:t xml:space="preserve">, B., </w:t>
      </w:r>
      <w:proofErr w:type="spellStart"/>
      <w:r w:rsidRPr="007C5F49">
        <w:rPr>
          <w:rFonts w:eastAsia="Times New Roman"/>
          <w:color w:val="222222"/>
        </w:rPr>
        <w:t>Patgiri</w:t>
      </w:r>
      <w:proofErr w:type="spellEnd"/>
      <w:r w:rsidRPr="007C5F49">
        <w:rPr>
          <w:rFonts w:eastAsia="Times New Roman"/>
          <w:color w:val="222222"/>
        </w:rPr>
        <w:t xml:space="preserve">, P., </w:t>
      </w:r>
      <w:proofErr w:type="spellStart"/>
      <w:r w:rsidRPr="007C5F49">
        <w:rPr>
          <w:rFonts w:eastAsia="Times New Roman"/>
          <w:color w:val="222222"/>
        </w:rPr>
        <w:t>Rahman</w:t>
      </w:r>
      <w:proofErr w:type="spellEnd"/>
      <w:r w:rsidRPr="007C5F49">
        <w:rPr>
          <w:rFonts w:eastAsia="Times New Roman"/>
          <w:color w:val="222222"/>
        </w:rPr>
        <w:t xml:space="preserve">, Z., and </w:t>
      </w:r>
      <w:proofErr w:type="spellStart"/>
      <w:r w:rsidRPr="007C5F49">
        <w:rPr>
          <w:rFonts w:eastAsia="Times New Roman"/>
          <w:color w:val="222222"/>
        </w:rPr>
        <w:t>Sarma</w:t>
      </w:r>
      <w:proofErr w:type="spellEnd"/>
      <w:r w:rsidRPr="007C5F49">
        <w:rPr>
          <w:rFonts w:eastAsia="Times New Roman"/>
          <w:color w:val="222222"/>
        </w:rPr>
        <w:t xml:space="preserve">, S. (2010). Efficacy of different plant products against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(Linn.)(</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infestation on stored rice. </w:t>
      </w:r>
      <w:r w:rsidRPr="007C5F49">
        <w:rPr>
          <w:rFonts w:eastAsia="Times New Roman"/>
          <w:i/>
          <w:iCs/>
          <w:color w:val="222222"/>
        </w:rPr>
        <w:t xml:space="preserve">Journal of </w:t>
      </w:r>
      <w:proofErr w:type="spellStart"/>
      <w:r w:rsidRPr="007C5F49">
        <w:rPr>
          <w:rFonts w:eastAsia="Times New Roman"/>
          <w:i/>
          <w:iCs/>
          <w:color w:val="222222"/>
        </w:rPr>
        <w:t>Biopesticides</w:t>
      </w:r>
      <w:proofErr w:type="spellEnd"/>
      <w:r w:rsidRPr="007C5F49">
        <w:rPr>
          <w:rFonts w:eastAsia="Times New Roman"/>
          <w:color w:val="222222"/>
        </w:rPr>
        <w:t xml:space="preserve">, </w:t>
      </w:r>
      <w:r w:rsidRPr="007C5F49">
        <w:rPr>
          <w:rFonts w:eastAsia="Times New Roman"/>
          <w:b/>
          <w:bCs/>
          <w:color w:val="222222"/>
        </w:rPr>
        <w:t>3</w:t>
      </w:r>
      <w:r w:rsidRPr="007C5F49">
        <w:rPr>
          <w:rFonts w:eastAsia="Times New Roman"/>
          <w:color w:val="222222"/>
        </w:rPr>
        <w:t>(3): 604-609.</w:t>
      </w:r>
    </w:p>
    <w:p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Choudhury</w:t>
      </w:r>
      <w:proofErr w:type="spellEnd"/>
      <w:r w:rsidRPr="007C5F49">
        <w:rPr>
          <w:rFonts w:eastAsia="Times New Roman"/>
          <w:color w:val="222222"/>
        </w:rPr>
        <w:t xml:space="preserve">, S.D., and </w:t>
      </w:r>
      <w:proofErr w:type="spellStart"/>
      <w:r w:rsidRPr="007C5F49">
        <w:rPr>
          <w:rFonts w:eastAsia="Times New Roman"/>
          <w:color w:val="222222"/>
        </w:rPr>
        <w:t>Chakraborty</w:t>
      </w:r>
      <w:proofErr w:type="spellEnd"/>
      <w:r w:rsidRPr="007C5F49">
        <w:rPr>
          <w:rFonts w:eastAsia="Times New Roman"/>
          <w:color w:val="222222"/>
        </w:rPr>
        <w:t xml:space="preserve">, K. (2014). Study on both the life cycle and </w:t>
      </w:r>
      <w:proofErr w:type="spellStart"/>
      <w:r w:rsidRPr="007C5F49">
        <w:rPr>
          <w:rFonts w:eastAsia="Times New Roman"/>
          <w:color w:val="222222"/>
        </w:rPr>
        <w:t>morphometrics</w:t>
      </w:r>
      <w:proofErr w:type="spellEnd"/>
      <w:r w:rsidRPr="007C5F49">
        <w:rPr>
          <w:rFonts w:eastAsia="Times New Roman"/>
          <w:color w:val="222222"/>
        </w:rPr>
        <w:t xml:space="preserve"> of </w:t>
      </w:r>
      <w:proofErr w:type="spellStart"/>
      <w:r w:rsidRPr="007C5F49">
        <w:rPr>
          <w:rFonts w:eastAsia="Times New Roman"/>
          <w:i/>
          <w:iCs/>
          <w:color w:val="222222"/>
        </w:rPr>
        <w:t>Sitophilus</w:t>
      </w:r>
      <w:proofErr w:type="spellEnd"/>
      <w:r w:rsidRPr="007C5F49">
        <w:rPr>
          <w:rFonts w:eastAsia="Times New Roman"/>
          <w:i/>
          <w:iCs/>
          <w:color w:val="222222"/>
        </w:rPr>
        <w:t xml:space="preserve"> </w:t>
      </w:r>
      <w:proofErr w:type="spellStart"/>
      <w:r w:rsidRPr="007C5F49">
        <w:rPr>
          <w:rFonts w:eastAsia="Times New Roman"/>
          <w:i/>
          <w:iCs/>
          <w:color w:val="222222"/>
        </w:rPr>
        <w:t>oryzae</w:t>
      </w:r>
      <w:proofErr w:type="spellEnd"/>
      <w:r w:rsidRPr="007C5F49">
        <w:rPr>
          <w:rFonts w:eastAsia="Times New Roman"/>
          <w:color w:val="222222"/>
        </w:rPr>
        <w:t xml:space="preserve"> on rice </w:t>
      </w:r>
      <w:proofErr w:type="gramStart"/>
      <w:r w:rsidRPr="007C5F49">
        <w:rPr>
          <w:rFonts w:eastAsia="Times New Roman"/>
          <w:color w:val="222222"/>
        </w:rPr>
        <w:t xml:space="preserve">cultivar  </w:t>
      </w:r>
      <w:proofErr w:type="spellStart"/>
      <w:r w:rsidRPr="007C5F49">
        <w:rPr>
          <w:rFonts w:eastAsia="Times New Roman"/>
          <w:color w:val="222222"/>
        </w:rPr>
        <w:t>Sampamashuri</w:t>
      </w:r>
      <w:proofErr w:type="spellEnd"/>
      <w:proofErr w:type="gramEnd"/>
      <w:r w:rsidRPr="007C5F49">
        <w:rPr>
          <w:rFonts w:eastAsia="Times New Roman"/>
          <w:color w:val="222222"/>
        </w:rPr>
        <w:t xml:space="preserve"> in laboratory conditions. </w:t>
      </w:r>
      <w:r w:rsidRPr="007C5F49">
        <w:rPr>
          <w:rFonts w:eastAsia="Times New Roman"/>
          <w:i/>
          <w:iCs/>
          <w:color w:val="222222"/>
        </w:rPr>
        <w:t>J. of Appl. Sci. And Research</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(6): 22- 28.</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Devi, M. B., Devi, N. V., and Singh, S. N. (2014). Effects of six botanical plant powder extracts on the control of rice weevil,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in stored rice grains. </w:t>
      </w:r>
      <w:r w:rsidRPr="007C5F49">
        <w:rPr>
          <w:rFonts w:eastAsia="Times New Roman"/>
          <w:i/>
          <w:iCs/>
          <w:color w:val="222222"/>
        </w:rPr>
        <w:t xml:space="preserve">International Journal of Agriculture Innovations and Research, </w:t>
      </w:r>
      <w:r w:rsidRPr="007C5F49">
        <w:rPr>
          <w:rFonts w:eastAsia="Times New Roman"/>
          <w:b/>
          <w:bCs/>
          <w:color w:val="222222"/>
        </w:rPr>
        <w:t>2</w:t>
      </w:r>
      <w:r w:rsidRPr="007C5F49">
        <w:rPr>
          <w:rFonts w:eastAsia="Times New Roman"/>
          <w:color w:val="222222"/>
        </w:rPr>
        <w:t>(5): 683-686.</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Ertürk</w:t>
      </w:r>
      <w:proofErr w:type="spellEnd"/>
      <w:r w:rsidRPr="007C5F49">
        <w:rPr>
          <w:rFonts w:eastAsia="Times New Roman"/>
          <w:color w:val="222222"/>
        </w:rPr>
        <w:t xml:space="preserve">, S., </w:t>
      </w:r>
      <w:proofErr w:type="spellStart"/>
      <w:r w:rsidRPr="007C5F49">
        <w:rPr>
          <w:rFonts w:eastAsia="Times New Roman"/>
          <w:color w:val="222222"/>
        </w:rPr>
        <w:t>Ferizli</w:t>
      </w:r>
      <w:proofErr w:type="spellEnd"/>
      <w:r w:rsidRPr="007C5F49">
        <w:rPr>
          <w:rFonts w:eastAsia="Times New Roman"/>
          <w:color w:val="222222"/>
        </w:rPr>
        <w:t xml:space="preserve">, A.G., and </w:t>
      </w:r>
      <w:proofErr w:type="spellStart"/>
      <w:r w:rsidRPr="007C5F49">
        <w:rPr>
          <w:rFonts w:eastAsia="Times New Roman"/>
          <w:color w:val="222222"/>
        </w:rPr>
        <w:t>Emekçi</w:t>
      </w:r>
      <w:proofErr w:type="spellEnd"/>
      <w:r w:rsidRPr="007C5F49">
        <w:rPr>
          <w:rFonts w:eastAsia="Times New Roman"/>
          <w:color w:val="222222"/>
        </w:rPr>
        <w:t xml:space="preserve">, M. (2017). Evaluation of diatomaceous earth formulations for the control of rice weevil,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1763 (</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in stored rice. </w:t>
      </w:r>
      <w:r w:rsidRPr="007C5F49">
        <w:rPr>
          <w:rFonts w:eastAsia="Times New Roman"/>
          <w:i/>
          <w:iCs/>
          <w:color w:val="222222"/>
        </w:rPr>
        <w:t>Turkish Journal of Entomology</w:t>
      </w:r>
      <w:r w:rsidRPr="007C5F49">
        <w:rPr>
          <w:rFonts w:eastAsia="Times New Roman"/>
          <w:color w:val="222222"/>
        </w:rPr>
        <w:t xml:space="preserve">, </w:t>
      </w:r>
      <w:r w:rsidRPr="007C5F49">
        <w:rPr>
          <w:rFonts w:eastAsia="Times New Roman"/>
          <w:b/>
          <w:bCs/>
          <w:color w:val="222222"/>
        </w:rPr>
        <w:t>41</w:t>
      </w:r>
      <w:r w:rsidRPr="007C5F49">
        <w:rPr>
          <w:rFonts w:eastAsia="Times New Roman"/>
          <w:color w:val="222222"/>
        </w:rPr>
        <w:t>(3): 347-354.</w:t>
      </w:r>
    </w:p>
    <w:p w:rsidR="00DF504A" w:rsidRPr="007C5F49" w:rsidRDefault="00DF504A" w:rsidP="00E2200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proofErr w:type="spellStart"/>
      <w:r w:rsidRPr="007C5F49">
        <w:rPr>
          <w:rFonts w:eastAsia="Times New Roman"/>
        </w:rPr>
        <w:t>Fabrick</w:t>
      </w:r>
      <w:proofErr w:type="spellEnd"/>
      <w:r w:rsidRPr="007C5F49">
        <w:rPr>
          <w:rFonts w:eastAsia="Times New Roman"/>
        </w:rPr>
        <w:t xml:space="preserve">, J. A., </w:t>
      </w:r>
      <w:proofErr w:type="spellStart"/>
      <w:r w:rsidRPr="007C5F49">
        <w:rPr>
          <w:rFonts w:eastAsia="Times New Roman"/>
        </w:rPr>
        <w:t>Yool</w:t>
      </w:r>
      <w:proofErr w:type="spellEnd"/>
      <w:r w:rsidRPr="007C5F49">
        <w:rPr>
          <w:rFonts w:eastAsia="Times New Roman"/>
        </w:rPr>
        <w:t xml:space="preserve">, A. J., &amp; Spurgeon, D. W. (2020). Insecticidal activity of marigold </w:t>
      </w:r>
      <w:proofErr w:type="spellStart"/>
      <w:r w:rsidRPr="007C5F49">
        <w:rPr>
          <w:rFonts w:eastAsia="Times New Roman"/>
          <w:i/>
          <w:iCs/>
        </w:rPr>
        <w:t>Tagetespatula</w:t>
      </w:r>
      <w:proofErr w:type="spellEnd"/>
      <w:r w:rsidRPr="007C5F49">
        <w:rPr>
          <w:rFonts w:eastAsia="Times New Roman"/>
        </w:rPr>
        <w:t xml:space="preserve"> plant and foliar extracts against the </w:t>
      </w:r>
      <w:proofErr w:type="spellStart"/>
      <w:r w:rsidRPr="007C5F49">
        <w:rPr>
          <w:rFonts w:eastAsia="Times New Roman"/>
        </w:rPr>
        <w:t>hemipteran</w:t>
      </w:r>
      <w:proofErr w:type="spellEnd"/>
      <w:r w:rsidRPr="007C5F49">
        <w:rPr>
          <w:rFonts w:eastAsia="Times New Roman"/>
        </w:rPr>
        <w:t xml:space="preserve"> pests, </w:t>
      </w:r>
      <w:proofErr w:type="spellStart"/>
      <w:r w:rsidRPr="007C5F49">
        <w:rPr>
          <w:rFonts w:eastAsia="Times New Roman"/>
          <w:i/>
          <w:iCs/>
        </w:rPr>
        <w:t>LygusHesperus</w:t>
      </w:r>
      <w:proofErr w:type="spellEnd"/>
      <w:r w:rsidRPr="007C5F49">
        <w:rPr>
          <w:rFonts w:eastAsia="Times New Roman"/>
        </w:rPr>
        <w:t xml:space="preserve"> and </w:t>
      </w:r>
      <w:proofErr w:type="spellStart"/>
      <w:r w:rsidRPr="007C5F49">
        <w:rPr>
          <w:rFonts w:eastAsia="Times New Roman"/>
          <w:i/>
          <w:iCs/>
        </w:rPr>
        <w:t>Bemisiatabaci</w:t>
      </w:r>
      <w:proofErr w:type="spellEnd"/>
      <w:r w:rsidRPr="007C5F49">
        <w:rPr>
          <w:rFonts w:eastAsia="Times New Roman"/>
        </w:rPr>
        <w:t xml:space="preserve">. </w:t>
      </w:r>
      <w:r w:rsidRPr="007C5F49">
        <w:rPr>
          <w:rFonts w:eastAsia="Times New Roman"/>
          <w:i/>
          <w:iCs/>
        </w:rPr>
        <w:t>PLOS ONE</w:t>
      </w:r>
      <w:r w:rsidRPr="007C5F49">
        <w:rPr>
          <w:rFonts w:eastAsia="Times New Roman"/>
        </w:rPr>
        <w:t xml:space="preserve">, </w:t>
      </w:r>
      <w:r w:rsidRPr="007C5F49">
        <w:rPr>
          <w:rFonts w:eastAsia="Times New Roman"/>
          <w:b/>
          <w:bCs/>
        </w:rPr>
        <w:t>15</w:t>
      </w:r>
      <w:r w:rsidRPr="007C5F49">
        <w:rPr>
          <w:rFonts w:eastAsia="Times New Roman"/>
        </w:rPr>
        <w:t>(5), e0233511.</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Govindan</w:t>
      </w:r>
      <w:proofErr w:type="spellEnd"/>
      <w:r w:rsidRPr="007C5F49">
        <w:rPr>
          <w:rFonts w:eastAsia="Times New Roman"/>
          <w:color w:val="222222"/>
        </w:rPr>
        <w:t xml:space="preserve">, K., and Nelson, S. J. (2009). Insecticidal activity of twenty plant powders on mortality, adult emergence of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and grain weight loss in paddy. </w:t>
      </w:r>
      <w:r w:rsidRPr="007C5F49">
        <w:rPr>
          <w:rFonts w:eastAsia="Times New Roman"/>
          <w:i/>
          <w:iCs/>
          <w:color w:val="222222"/>
        </w:rPr>
        <w:t xml:space="preserve">Journal of </w:t>
      </w:r>
      <w:proofErr w:type="spellStart"/>
      <w:r w:rsidRPr="007C5F49">
        <w:rPr>
          <w:rFonts w:eastAsia="Times New Roman"/>
          <w:i/>
          <w:iCs/>
          <w:color w:val="222222"/>
        </w:rPr>
        <w:t>Biopesticides</w:t>
      </w:r>
      <w:proofErr w:type="spellEnd"/>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(2): 169-172.</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lastRenderedPageBreak/>
        <w:t xml:space="preserve">Gupta, J., &amp; Gupta, S. (2025). Phytochemical Screening and TLC Profiling of Leaf Extracts of </w:t>
      </w:r>
      <w:proofErr w:type="spellStart"/>
      <w:r w:rsidRPr="00536D28">
        <w:rPr>
          <w:rFonts w:eastAsia="Times New Roman"/>
          <w:i/>
          <w:color w:val="222222"/>
        </w:rPr>
        <w:t>Catharanthus</w:t>
      </w:r>
      <w:proofErr w:type="spellEnd"/>
      <w:r w:rsidRPr="00536D28">
        <w:rPr>
          <w:rFonts w:eastAsia="Times New Roman"/>
          <w:i/>
          <w:color w:val="222222"/>
        </w:rPr>
        <w:t xml:space="preserve"> </w:t>
      </w:r>
      <w:proofErr w:type="spellStart"/>
      <w:r w:rsidRPr="00536D28">
        <w:rPr>
          <w:rFonts w:eastAsia="Times New Roman"/>
          <w:i/>
          <w:color w:val="222222"/>
        </w:rPr>
        <w:t>roseus</w:t>
      </w:r>
      <w:proofErr w:type="spellEnd"/>
      <w:r w:rsidRPr="00536D28">
        <w:rPr>
          <w:rFonts w:eastAsia="Times New Roman"/>
          <w:color w:val="222222"/>
        </w:rPr>
        <w:t xml:space="preserve"> Show Presence of </w:t>
      </w:r>
      <w:proofErr w:type="spellStart"/>
      <w:r w:rsidRPr="00536D28">
        <w:rPr>
          <w:rFonts w:eastAsia="Times New Roman"/>
          <w:color w:val="222222"/>
        </w:rPr>
        <w:t>BiopesticidalSecondary</w:t>
      </w:r>
      <w:proofErr w:type="spellEnd"/>
      <w:r w:rsidRPr="00536D28">
        <w:rPr>
          <w:rFonts w:eastAsia="Times New Roman"/>
          <w:color w:val="222222"/>
        </w:rPr>
        <w:t xml:space="preserve"> Metabolites. Current Journal of Applied Science and Technology, 44(9): 172-179.</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Gupta, J., and Gupta, S. (2024). Review study on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a pest of stored food grains. </w:t>
      </w:r>
      <w:r w:rsidRPr="007C5F49">
        <w:rPr>
          <w:rFonts w:eastAsia="Times New Roman"/>
          <w:i/>
          <w:iCs/>
          <w:color w:val="222222"/>
        </w:rPr>
        <w:t xml:space="preserve">Innovation </w:t>
      </w:r>
      <w:proofErr w:type="gramStart"/>
      <w:r w:rsidRPr="007C5F49">
        <w:rPr>
          <w:rFonts w:eastAsia="Times New Roman"/>
          <w:i/>
          <w:iCs/>
          <w:color w:val="222222"/>
        </w:rPr>
        <w:t>The</w:t>
      </w:r>
      <w:proofErr w:type="gramEnd"/>
      <w:r w:rsidRPr="007C5F49">
        <w:rPr>
          <w:rFonts w:eastAsia="Times New Roman"/>
          <w:i/>
          <w:iCs/>
          <w:color w:val="222222"/>
        </w:rPr>
        <w:t xml:space="preserve"> Research Concept</w:t>
      </w:r>
      <w:r w:rsidRPr="007C5F49">
        <w:rPr>
          <w:rFonts w:eastAsia="Times New Roman"/>
          <w:color w:val="222222"/>
        </w:rPr>
        <w:t xml:space="preserve">, </w:t>
      </w:r>
      <w:r w:rsidRPr="007C5F49">
        <w:rPr>
          <w:rFonts w:eastAsia="Times New Roman"/>
          <w:b/>
          <w:bCs/>
          <w:color w:val="222222"/>
        </w:rPr>
        <w:t>9</w:t>
      </w:r>
      <w:r w:rsidRPr="007C5F49">
        <w:rPr>
          <w:rFonts w:eastAsia="Times New Roman"/>
          <w:color w:val="222222"/>
        </w:rPr>
        <w:t>(2): 01-08.</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Hardman, J. M. (1977). Environmental changes associated with the growth of populations of </w:t>
      </w:r>
      <w:proofErr w:type="spellStart"/>
      <w:r w:rsidRPr="007C5F49">
        <w:rPr>
          <w:rFonts w:eastAsia="Times New Roman"/>
          <w:i/>
          <w:iCs/>
          <w:color w:val="222222"/>
        </w:rPr>
        <w:t>Sitophilus</w:t>
      </w:r>
      <w:proofErr w:type="spellEnd"/>
      <w:r w:rsidRPr="007C5F49">
        <w:rPr>
          <w:rFonts w:eastAsia="Times New Roman"/>
          <w:i/>
          <w:iCs/>
          <w:color w:val="222222"/>
        </w:rPr>
        <w:t xml:space="preserve"> </w:t>
      </w:r>
      <w:proofErr w:type="spellStart"/>
      <w:r w:rsidRPr="007C5F49">
        <w:rPr>
          <w:rFonts w:eastAsia="Times New Roman"/>
          <w:i/>
          <w:iCs/>
          <w:color w:val="222222"/>
        </w:rPr>
        <w:t>oryzae</w:t>
      </w:r>
      <w:proofErr w:type="spellEnd"/>
      <w:r w:rsidRPr="007C5F49">
        <w:rPr>
          <w:rFonts w:eastAsia="Times New Roman"/>
          <w:color w:val="222222"/>
        </w:rPr>
        <w:t xml:space="preserve"> (L.) confined in small cells of wheat. </w:t>
      </w:r>
      <w:r w:rsidRPr="007C5F49">
        <w:rPr>
          <w:rFonts w:eastAsia="Times New Roman"/>
          <w:i/>
          <w:iCs/>
          <w:color w:val="222222"/>
        </w:rPr>
        <w:t>Journal of Stored Products Research</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 45-52.</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He, P., Li, S. G., </w:t>
      </w:r>
      <w:proofErr w:type="spellStart"/>
      <w:r w:rsidRPr="007C5F49">
        <w:rPr>
          <w:rFonts w:eastAsia="Times New Roman"/>
          <w:color w:val="222222"/>
        </w:rPr>
        <w:t>Qian</w:t>
      </w:r>
      <w:proofErr w:type="spellEnd"/>
      <w:r w:rsidRPr="007C5F49">
        <w:rPr>
          <w:rFonts w:eastAsia="Times New Roman"/>
          <w:color w:val="222222"/>
        </w:rPr>
        <w:t xml:space="preserve">, Q., Ma, Y. Q., Li, J. Z., Wang, W. M., and Zhu, L. H. (1999). Genetic analysis of rice grain quality. </w:t>
      </w:r>
      <w:r w:rsidRPr="007C5F49">
        <w:rPr>
          <w:rFonts w:eastAsia="Times New Roman"/>
          <w:i/>
          <w:iCs/>
          <w:color w:val="222222"/>
        </w:rPr>
        <w:t>Theoretical and Applied Genetics</w:t>
      </w:r>
      <w:r w:rsidRPr="007C5F49">
        <w:rPr>
          <w:rFonts w:eastAsia="Times New Roman"/>
          <w:color w:val="222222"/>
        </w:rPr>
        <w:t xml:space="preserve">, </w:t>
      </w:r>
      <w:r w:rsidRPr="007C5F49">
        <w:rPr>
          <w:rFonts w:eastAsia="Times New Roman"/>
          <w:b/>
          <w:bCs/>
          <w:color w:val="222222"/>
        </w:rPr>
        <w:t>98</w:t>
      </w:r>
      <w:r w:rsidRPr="007C5F49">
        <w:rPr>
          <w:rFonts w:eastAsia="Times New Roman"/>
          <w:color w:val="222222"/>
        </w:rPr>
        <w:t>(3): 502-508.</w:t>
      </w:r>
    </w:p>
    <w:p w:rsidR="00DF504A" w:rsidRPr="007C5F49" w:rsidRDefault="00922256" w:rsidP="007C5F49">
      <w:pPr>
        <w:pStyle w:val="ListParagraph"/>
        <w:shd w:val="clear" w:color="auto" w:fill="FFFFFF" w:themeFill="background1"/>
        <w:spacing w:before="100" w:beforeAutospacing="1" w:after="100" w:afterAutospacing="1" w:line="360" w:lineRule="auto"/>
        <w:jc w:val="both"/>
        <w:rPr>
          <w:rFonts w:eastAsia="Times New Roman"/>
          <w:color w:val="222222"/>
        </w:rPr>
      </w:pPr>
      <w:hyperlink r:id="rId14">
        <w:r w:rsidR="00DF504A" w:rsidRPr="007C5F49">
          <w:rPr>
            <w:rStyle w:val="Hyperlink"/>
            <w:rFonts w:eastAsia="Times New Roman" w:cs="Arial"/>
          </w:rPr>
          <w:t>https://doi.org/10.1371/journal.pone.02335</w:t>
        </w:r>
      </w:hyperlink>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proofErr w:type="spellStart"/>
      <w:r w:rsidRPr="007C5F49">
        <w:rPr>
          <w:rFonts w:eastAsia="Times New Roman"/>
          <w:color w:val="222222"/>
        </w:rPr>
        <w:t>Kuldipake</w:t>
      </w:r>
      <w:proofErr w:type="spellEnd"/>
      <w:r w:rsidRPr="007C5F49">
        <w:rPr>
          <w:rFonts w:eastAsia="Times New Roman"/>
          <w:color w:val="222222"/>
        </w:rPr>
        <w:t xml:space="preserve">, S. A., </w:t>
      </w:r>
      <w:proofErr w:type="spellStart"/>
      <w:r w:rsidRPr="007C5F49">
        <w:rPr>
          <w:rFonts w:eastAsia="Times New Roman"/>
          <w:color w:val="222222"/>
        </w:rPr>
        <w:t>Mhaske</w:t>
      </w:r>
      <w:proofErr w:type="spellEnd"/>
      <w:r w:rsidRPr="007C5F49">
        <w:rPr>
          <w:rFonts w:eastAsia="Times New Roman"/>
          <w:color w:val="222222"/>
        </w:rPr>
        <w:t xml:space="preserve">, B. M., and </w:t>
      </w:r>
      <w:proofErr w:type="spellStart"/>
      <w:r w:rsidRPr="007C5F49">
        <w:rPr>
          <w:rFonts w:eastAsia="Times New Roman"/>
          <w:color w:val="222222"/>
        </w:rPr>
        <w:t>Patil</w:t>
      </w:r>
      <w:proofErr w:type="spellEnd"/>
      <w:r w:rsidRPr="007C5F49">
        <w:rPr>
          <w:rFonts w:eastAsia="Times New Roman"/>
          <w:color w:val="222222"/>
        </w:rPr>
        <w:t xml:space="preserve">, N. M. (2016). Study of mortality and </w:t>
      </w:r>
      <w:proofErr w:type="spellStart"/>
      <w:r w:rsidRPr="007C5F49">
        <w:rPr>
          <w:rFonts w:eastAsia="Times New Roman"/>
          <w:color w:val="222222"/>
        </w:rPr>
        <w:t>repellency</w:t>
      </w:r>
      <w:proofErr w:type="spellEnd"/>
      <w:r w:rsidRPr="007C5F49">
        <w:rPr>
          <w:rFonts w:eastAsia="Times New Roman"/>
          <w:color w:val="222222"/>
        </w:rPr>
        <w:t xml:space="preserve"> of rice weevil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on wheat seeds during storage. </w:t>
      </w:r>
      <w:r w:rsidRPr="007C5F49">
        <w:rPr>
          <w:rFonts w:eastAsia="Times New Roman"/>
          <w:i/>
          <w:iCs/>
        </w:rPr>
        <w:t>International journal of plant protection,</w:t>
      </w:r>
      <w:r w:rsidRPr="007C5F49">
        <w:rPr>
          <w:rFonts w:eastAsia="Times New Roman"/>
          <w:b/>
          <w:bCs/>
        </w:rPr>
        <w:t xml:space="preserve"> 9</w:t>
      </w:r>
      <w:r w:rsidRPr="007C5F49">
        <w:rPr>
          <w:rFonts w:eastAsia="Times New Roman"/>
        </w:rPr>
        <w:t>(2): 479-482.</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Longstaff</w:t>
      </w:r>
      <w:proofErr w:type="spellEnd"/>
      <w:r w:rsidRPr="007C5F49">
        <w:rPr>
          <w:rFonts w:eastAsia="Times New Roman"/>
          <w:color w:val="222222"/>
        </w:rPr>
        <w:t xml:space="preserve">, B. C. (1981). Biology of the grain pest species of the genus </w:t>
      </w:r>
      <w:proofErr w:type="spellStart"/>
      <w:r w:rsidRPr="007C5F49">
        <w:rPr>
          <w:rFonts w:eastAsia="Times New Roman"/>
          <w:i/>
          <w:iCs/>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a critical review. </w:t>
      </w:r>
      <w:r w:rsidRPr="007C5F49">
        <w:rPr>
          <w:rFonts w:eastAsia="Times New Roman"/>
          <w:i/>
          <w:iCs/>
          <w:color w:val="222222"/>
        </w:rPr>
        <w:t>Protect. Ecol.</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 83-130.</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Majd-Marani</w:t>
      </w:r>
      <w:proofErr w:type="spellEnd"/>
      <w:r w:rsidRPr="007C5F49">
        <w:rPr>
          <w:rFonts w:eastAsia="Times New Roman"/>
          <w:color w:val="222222"/>
        </w:rPr>
        <w:t xml:space="preserve">, S., </w:t>
      </w:r>
      <w:proofErr w:type="spellStart"/>
      <w:r w:rsidRPr="007C5F49">
        <w:rPr>
          <w:rFonts w:eastAsia="Times New Roman"/>
          <w:color w:val="222222"/>
        </w:rPr>
        <w:t>Naseri</w:t>
      </w:r>
      <w:proofErr w:type="spellEnd"/>
      <w:r w:rsidRPr="007C5F49">
        <w:rPr>
          <w:rFonts w:eastAsia="Times New Roman"/>
          <w:color w:val="222222"/>
        </w:rPr>
        <w:t xml:space="preserve">, B., </w:t>
      </w:r>
      <w:proofErr w:type="spellStart"/>
      <w:r w:rsidRPr="007C5F49">
        <w:rPr>
          <w:rFonts w:eastAsia="Times New Roman"/>
          <w:color w:val="222222"/>
        </w:rPr>
        <w:t>Hassanpour</w:t>
      </w:r>
      <w:proofErr w:type="spellEnd"/>
      <w:r w:rsidRPr="007C5F49">
        <w:rPr>
          <w:rFonts w:eastAsia="Times New Roman"/>
          <w:color w:val="222222"/>
        </w:rPr>
        <w:t xml:space="preserve">, M., </w:t>
      </w:r>
      <w:proofErr w:type="spellStart"/>
      <w:r w:rsidRPr="007C5F49">
        <w:rPr>
          <w:rFonts w:eastAsia="Times New Roman"/>
          <w:color w:val="222222"/>
        </w:rPr>
        <w:t>Razmjou</w:t>
      </w:r>
      <w:proofErr w:type="spellEnd"/>
      <w:r w:rsidRPr="007C5F49">
        <w:rPr>
          <w:rFonts w:eastAsia="Times New Roman"/>
          <w:color w:val="222222"/>
        </w:rPr>
        <w:t xml:space="preserve">, J., and </w:t>
      </w:r>
      <w:proofErr w:type="spellStart"/>
      <w:r w:rsidRPr="007C5F49">
        <w:rPr>
          <w:rFonts w:eastAsia="Times New Roman"/>
          <w:color w:val="222222"/>
        </w:rPr>
        <w:t>Jalaeian</w:t>
      </w:r>
      <w:proofErr w:type="spellEnd"/>
      <w:r w:rsidRPr="007C5F49">
        <w:rPr>
          <w:rFonts w:eastAsia="Times New Roman"/>
          <w:color w:val="222222"/>
        </w:rPr>
        <w:t xml:space="preserve">, M. (2023). Life history and population growth parameters of the rice weevil,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fed on 10 rice cultivars and lines. </w:t>
      </w:r>
      <w:r w:rsidRPr="007C5F49">
        <w:rPr>
          <w:rFonts w:eastAsia="Times New Roman"/>
          <w:i/>
          <w:iCs/>
          <w:color w:val="222222"/>
        </w:rPr>
        <w:t>Research Square</w:t>
      </w:r>
      <w:r w:rsidRPr="007C5F49">
        <w:rPr>
          <w:rFonts w:eastAsia="Times New Roman"/>
          <w:color w:val="222222"/>
        </w:rPr>
        <w:t>: 01-14.</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Mehta, V., and Kumar, S. (2020). Influence of different plant powders as grain protectants on </w:t>
      </w:r>
      <w:proofErr w:type="spellStart"/>
      <w:r w:rsidRPr="007C5F49">
        <w:rPr>
          <w:rFonts w:eastAsia="Times New Roman"/>
          <w:i/>
          <w:iCs/>
          <w:color w:val="222222"/>
        </w:rPr>
        <w:t>Sitophilus</w:t>
      </w:r>
      <w:proofErr w:type="spellEnd"/>
      <w:r w:rsidRPr="007C5F49">
        <w:rPr>
          <w:rFonts w:eastAsia="Times New Roman"/>
          <w:i/>
          <w:iCs/>
          <w:color w:val="222222"/>
        </w:rPr>
        <w:t xml:space="preserve"> </w:t>
      </w:r>
      <w:proofErr w:type="spellStart"/>
      <w:r w:rsidRPr="007C5F49">
        <w:rPr>
          <w:rFonts w:eastAsia="Times New Roman"/>
          <w:i/>
          <w:iCs/>
          <w:color w:val="222222"/>
        </w:rPr>
        <w:t>oryzae</w:t>
      </w:r>
      <w:proofErr w:type="spellEnd"/>
      <w:r w:rsidRPr="007C5F49">
        <w:rPr>
          <w:rFonts w:eastAsia="Times New Roman"/>
          <w:color w:val="222222"/>
        </w:rPr>
        <w:t xml:space="preserve"> (L.) (</w:t>
      </w:r>
      <w:proofErr w:type="spellStart"/>
      <w:proofErr w:type="gramStart"/>
      <w:r w:rsidRPr="007C5F49">
        <w:rPr>
          <w:rFonts w:eastAsia="Times New Roman"/>
          <w:color w:val="222222"/>
        </w:rPr>
        <w:t>coleoptera:</w:t>
      </w:r>
      <w:proofErr w:type="gramEnd"/>
      <w:r w:rsidRPr="007C5F49">
        <w:rPr>
          <w:rFonts w:eastAsia="Times New Roman"/>
          <w:color w:val="222222"/>
        </w:rPr>
        <w:t>Curculionidae</w:t>
      </w:r>
      <w:proofErr w:type="spellEnd"/>
      <w:r w:rsidRPr="007C5F49">
        <w:rPr>
          <w:rFonts w:eastAsia="Times New Roman"/>
          <w:color w:val="222222"/>
        </w:rPr>
        <w:t xml:space="preserve">) in stored wheat. </w:t>
      </w:r>
      <w:r w:rsidRPr="007C5F49">
        <w:rPr>
          <w:rFonts w:eastAsia="Times New Roman"/>
          <w:i/>
          <w:iCs/>
          <w:color w:val="222222"/>
        </w:rPr>
        <w:t>Journal of Food Protection</w:t>
      </w:r>
      <w:r w:rsidRPr="007C5F49">
        <w:rPr>
          <w:rFonts w:eastAsia="Times New Roman"/>
          <w:color w:val="222222"/>
        </w:rPr>
        <w:t xml:space="preserve">, </w:t>
      </w:r>
      <w:r w:rsidRPr="007C5F49">
        <w:rPr>
          <w:rFonts w:eastAsia="Times New Roman"/>
          <w:b/>
          <w:bCs/>
          <w:color w:val="222222"/>
        </w:rPr>
        <w:t>83</w:t>
      </w:r>
      <w:r w:rsidRPr="007C5F49">
        <w:rPr>
          <w:rFonts w:eastAsia="Times New Roman"/>
          <w:color w:val="222222"/>
        </w:rPr>
        <w:t>(12): 2167-2172.</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Mostafa</w:t>
      </w:r>
      <w:proofErr w:type="spellEnd"/>
      <w:r w:rsidRPr="007C5F49">
        <w:rPr>
          <w:rFonts w:eastAsia="Times New Roman"/>
          <w:color w:val="222222"/>
        </w:rPr>
        <w:t xml:space="preserve">, M.E.H., </w:t>
      </w:r>
      <w:proofErr w:type="spellStart"/>
      <w:r w:rsidRPr="007C5F49">
        <w:rPr>
          <w:rFonts w:eastAsia="Times New Roman"/>
          <w:color w:val="222222"/>
        </w:rPr>
        <w:t>Abdelmonem</w:t>
      </w:r>
      <w:proofErr w:type="spellEnd"/>
      <w:r w:rsidRPr="007C5F49">
        <w:rPr>
          <w:rFonts w:eastAsia="Times New Roman"/>
          <w:color w:val="222222"/>
        </w:rPr>
        <w:t>, A., El-</w:t>
      </w:r>
      <w:proofErr w:type="spellStart"/>
      <w:r w:rsidRPr="007C5F49">
        <w:rPr>
          <w:rFonts w:eastAsia="Times New Roman"/>
          <w:color w:val="222222"/>
        </w:rPr>
        <w:t>Ablack</w:t>
      </w:r>
      <w:proofErr w:type="spellEnd"/>
      <w:r w:rsidRPr="007C5F49">
        <w:rPr>
          <w:rFonts w:eastAsia="Times New Roman"/>
          <w:color w:val="222222"/>
        </w:rPr>
        <w:t>, F. Z., Abdel-</w:t>
      </w:r>
      <w:proofErr w:type="spellStart"/>
      <w:r w:rsidRPr="007C5F49">
        <w:rPr>
          <w:rFonts w:eastAsia="Times New Roman"/>
          <w:color w:val="222222"/>
        </w:rPr>
        <w:t>Mogib</w:t>
      </w:r>
      <w:proofErr w:type="spellEnd"/>
      <w:r w:rsidRPr="007C5F49">
        <w:rPr>
          <w:rFonts w:eastAsia="Times New Roman"/>
          <w:color w:val="222222"/>
        </w:rPr>
        <w:t xml:space="preserve">, M., and </w:t>
      </w:r>
      <w:proofErr w:type="spellStart"/>
      <w:r w:rsidRPr="007C5F49">
        <w:rPr>
          <w:rFonts w:eastAsia="Times New Roman"/>
          <w:color w:val="222222"/>
        </w:rPr>
        <w:t>Ayyad</w:t>
      </w:r>
      <w:proofErr w:type="spellEnd"/>
      <w:r w:rsidRPr="007C5F49">
        <w:rPr>
          <w:rFonts w:eastAsia="Times New Roman"/>
          <w:color w:val="222222"/>
        </w:rPr>
        <w:t xml:space="preserve">, S.E.N. (2023). Insecticidal and phytochemical investigation of </w:t>
      </w:r>
      <w:proofErr w:type="spellStart"/>
      <w:r w:rsidRPr="007C5F49">
        <w:rPr>
          <w:rFonts w:eastAsia="Times New Roman"/>
          <w:color w:val="222222"/>
        </w:rPr>
        <w:t>Catharanthus</w:t>
      </w:r>
      <w:proofErr w:type="spellEnd"/>
      <w:r w:rsidRPr="007C5F49">
        <w:rPr>
          <w:rFonts w:eastAsia="Times New Roman"/>
          <w:color w:val="222222"/>
        </w:rPr>
        <w:t xml:space="preserve"> </w:t>
      </w:r>
      <w:proofErr w:type="spellStart"/>
      <w:r w:rsidRPr="007C5F49">
        <w:rPr>
          <w:rFonts w:eastAsia="Times New Roman"/>
          <w:color w:val="222222"/>
        </w:rPr>
        <w:t>roseus</w:t>
      </w:r>
      <w:proofErr w:type="spellEnd"/>
      <w:r w:rsidRPr="007C5F49">
        <w:rPr>
          <w:rFonts w:eastAsia="Times New Roman"/>
          <w:color w:val="222222"/>
        </w:rPr>
        <w:t xml:space="preserve"> L. extracts to </w:t>
      </w:r>
      <w:proofErr w:type="spellStart"/>
      <w:r w:rsidRPr="007C5F49">
        <w:rPr>
          <w:rFonts w:eastAsia="Times New Roman"/>
          <w:color w:val="222222"/>
        </w:rPr>
        <w:t>Spodopteralittoralis</w:t>
      </w:r>
      <w:proofErr w:type="spellEnd"/>
      <w:r w:rsidRPr="007C5F49">
        <w:rPr>
          <w:rFonts w:eastAsia="Times New Roman"/>
          <w:color w:val="222222"/>
        </w:rPr>
        <w:t xml:space="preserve"> (</w:t>
      </w:r>
      <w:proofErr w:type="spellStart"/>
      <w:r w:rsidRPr="007C5F49">
        <w:rPr>
          <w:rFonts w:eastAsia="Times New Roman"/>
          <w:color w:val="222222"/>
        </w:rPr>
        <w:t>Boisd</w:t>
      </w:r>
      <w:proofErr w:type="spellEnd"/>
      <w:r w:rsidRPr="007C5F49">
        <w:rPr>
          <w:rFonts w:eastAsia="Times New Roman"/>
          <w:color w:val="222222"/>
        </w:rPr>
        <w:t xml:space="preserve">.). </w:t>
      </w:r>
      <w:r w:rsidRPr="007C5F49">
        <w:rPr>
          <w:rFonts w:eastAsia="Times New Roman"/>
          <w:i/>
          <w:iCs/>
          <w:color w:val="222222"/>
        </w:rPr>
        <w:t>Scientific Journal for Damietta Faculty of Science</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(1): 39-47.</w:t>
      </w:r>
    </w:p>
    <w:p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536D28">
        <w:rPr>
          <w:rFonts w:eastAsia="Times New Roman"/>
          <w:color w:val="222222"/>
        </w:rPr>
        <w:t>Najafabadi</w:t>
      </w:r>
      <w:proofErr w:type="spellEnd"/>
      <w:r w:rsidRPr="00536D28">
        <w:rPr>
          <w:rFonts w:eastAsia="Times New Roman"/>
          <w:color w:val="222222"/>
        </w:rPr>
        <w:t xml:space="preserve">, S. M., </w:t>
      </w:r>
      <w:proofErr w:type="spellStart"/>
      <w:r w:rsidRPr="00536D28">
        <w:rPr>
          <w:rFonts w:eastAsia="Times New Roman"/>
          <w:color w:val="222222"/>
        </w:rPr>
        <w:t>Beiramizadeh</w:t>
      </w:r>
      <w:proofErr w:type="spellEnd"/>
      <w:r w:rsidRPr="00536D28">
        <w:rPr>
          <w:rFonts w:eastAsia="Times New Roman"/>
          <w:color w:val="222222"/>
        </w:rPr>
        <w:t xml:space="preserve">, E., and </w:t>
      </w:r>
      <w:proofErr w:type="spellStart"/>
      <w:r w:rsidRPr="00536D28">
        <w:rPr>
          <w:rFonts w:eastAsia="Times New Roman"/>
          <w:color w:val="222222"/>
        </w:rPr>
        <w:t>Zarei</w:t>
      </w:r>
      <w:proofErr w:type="spellEnd"/>
      <w:r w:rsidRPr="00536D28">
        <w:rPr>
          <w:rFonts w:eastAsia="Times New Roman"/>
          <w:color w:val="222222"/>
        </w:rPr>
        <w:t xml:space="preserve">, R. (2014). </w:t>
      </w:r>
      <w:proofErr w:type="spellStart"/>
      <w:r w:rsidRPr="00536D28">
        <w:rPr>
          <w:rFonts w:eastAsia="Times New Roman"/>
          <w:color w:val="222222"/>
        </w:rPr>
        <w:t>Repellency</w:t>
      </w:r>
      <w:proofErr w:type="spellEnd"/>
      <w:r w:rsidRPr="00536D28">
        <w:rPr>
          <w:rFonts w:eastAsia="Times New Roman"/>
          <w:color w:val="222222"/>
        </w:rPr>
        <w:t xml:space="preserve"> and toxicity of three plants leaves extraction against </w:t>
      </w:r>
      <w:proofErr w:type="spellStart"/>
      <w:r w:rsidRPr="00536D28">
        <w:rPr>
          <w:rFonts w:eastAsia="Times New Roman"/>
          <w:i/>
          <w:color w:val="222222"/>
        </w:rPr>
        <w:t>Oryzaephilussurinamensis</w:t>
      </w:r>
      <w:proofErr w:type="spellEnd"/>
      <w:r w:rsidRPr="00536D28">
        <w:rPr>
          <w:rFonts w:eastAsia="Times New Roman"/>
          <w:color w:val="222222"/>
        </w:rPr>
        <w:t xml:space="preserve"> L. and </w:t>
      </w:r>
      <w:proofErr w:type="spellStart"/>
      <w:r w:rsidRPr="00536D28">
        <w:rPr>
          <w:rFonts w:eastAsia="Times New Roman"/>
          <w:i/>
          <w:color w:val="222222"/>
        </w:rPr>
        <w:t>Triboliumastaneum</w:t>
      </w:r>
      <w:proofErr w:type="spellEnd"/>
      <w:r w:rsidRPr="00536D28">
        <w:rPr>
          <w:rFonts w:eastAsia="Times New Roman"/>
          <w:color w:val="222222"/>
        </w:rPr>
        <w:t xml:space="preserve"> </w:t>
      </w:r>
      <w:proofErr w:type="spellStart"/>
      <w:r w:rsidRPr="00536D28">
        <w:rPr>
          <w:rFonts w:eastAsia="Times New Roman"/>
          <w:color w:val="222222"/>
        </w:rPr>
        <w:t>Herbst</w:t>
      </w:r>
      <w:proofErr w:type="spellEnd"/>
      <w:r w:rsidRPr="00536D28">
        <w:rPr>
          <w:rFonts w:eastAsia="Times New Roman"/>
          <w:color w:val="222222"/>
        </w:rPr>
        <w:t xml:space="preserve">. J. Bio. &amp; </w:t>
      </w:r>
      <w:proofErr w:type="spellStart"/>
      <w:r w:rsidRPr="00536D28">
        <w:rPr>
          <w:rFonts w:eastAsia="Times New Roman"/>
          <w:color w:val="222222"/>
        </w:rPr>
        <w:t>Env</w:t>
      </w:r>
      <w:proofErr w:type="spellEnd"/>
      <w:r w:rsidRPr="00536D28">
        <w:rPr>
          <w:rFonts w:eastAsia="Times New Roman"/>
          <w:color w:val="222222"/>
        </w:rPr>
        <w:t>. Sci., 4(6): 26-32.</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lang w:val="en-US"/>
        </w:rPr>
        <w:lastRenderedPageBreak/>
        <w:t xml:space="preserve">Navigating uncertainties: </w:t>
      </w:r>
      <w:proofErr w:type="spellStart"/>
      <w:r w:rsidRPr="007C5F49">
        <w:rPr>
          <w:rFonts w:eastAsia="Times New Roman"/>
          <w:lang w:val="en-US"/>
        </w:rPr>
        <w:t>india’s</w:t>
      </w:r>
      <w:proofErr w:type="spellEnd"/>
      <w:r w:rsidRPr="007C5F49">
        <w:rPr>
          <w:rFonts w:eastAsia="Times New Roman"/>
          <w:lang w:val="en-US"/>
        </w:rPr>
        <w:t xml:space="preserve"> rice industry outlook (2023) </w:t>
      </w:r>
      <w:hyperlink r:id="rId15">
        <w:r w:rsidRPr="007C5F49">
          <w:rPr>
            <w:rStyle w:val="Hyperlink"/>
            <w:rFonts w:eastAsia="Times New Roman" w:cs="Arial"/>
            <w:lang w:val="en-US"/>
          </w:rPr>
          <w:t>https://www.infomerics.com</w:t>
        </w:r>
      </w:hyperlink>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Ogban</w:t>
      </w:r>
      <w:proofErr w:type="spellEnd"/>
      <w:r w:rsidRPr="007C5F49">
        <w:rPr>
          <w:rFonts w:eastAsia="Times New Roman"/>
          <w:color w:val="222222"/>
        </w:rPr>
        <w:t xml:space="preserve">, E.I., </w:t>
      </w:r>
      <w:proofErr w:type="spellStart"/>
      <w:r w:rsidRPr="007C5F49">
        <w:rPr>
          <w:rFonts w:eastAsia="Times New Roman"/>
          <w:color w:val="222222"/>
        </w:rPr>
        <w:t>Oparacke</w:t>
      </w:r>
      <w:proofErr w:type="spellEnd"/>
      <w:r w:rsidRPr="007C5F49">
        <w:rPr>
          <w:rFonts w:eastAsia="Times New Roman"/>
          <w:color w:val="222222"/>
        </w:rPr>
        <w:t xml:space="preserve">, A.M., Joshua, E.D., and </w:t>
      </w:r>
      <w:proofErr w:type="spellStart"/>
      <w:r w:rsidRPr="007C5F49">
        <w:rPr>
          <w:rFonts w:eastAsia="Times New Roman"/>
          <w:color w:val="222222"/>
        </w:rPr>
        <w:t>Udeme</w:t>
      </w:r>
      <w:proofErr w:type="spellEnd"/>
      <w:r w:rsidRPr="007C5F49">
        <w:rPr>
          <w:rFonts w:eastAsia="Times New Roman"/>
          <w:color w:val="222222"/>
        </w:rPr>
        <w:t xml:space="preserve">, A.U. (2022). Efficacy of three plant oils against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on stored polished and local rice. </w:t>
      </w:r>
      <w:r w:rsidRPr="007C5F49">
        <w:rPr>
          <w:rFonts w:eastAsia="Times New Roman"/>
          <w:i/>
          <w:iCs/>
          <w:color w:val="222222"/>
        </w:rPr>
        <w:t>Journal of Entomology and Zoology Studies</w:t>
      </w:r>
      <w:r w:rsidRPr="007C5F49">
        <w:rPr>
          <w:rFonts w:eastAsia="Times New Roman"/>
          <w:color w:val="222222"/>
        </w:rPr>
        <w:t xml:space="preserve">, </w:t>
      </w:r>
      <w:r w:rsidRPr="007C5F49">
        <w:rPr>
          <w:rFonts w:eastAsia="Times New Roman"/>
          <w:b/>
          <w:bCs/>
          <w:color w:val="222222"/>
        </w:rPr>
        <w:t>10</w:t>
      </w:r>
      <w:r w:rsidRPr="007C5F49">
        <w:rPr>
          <w:rFonts w:eastAsia="Times New Roman"/>
          <w:color w:val="222222"/>
        </w:rPr>
        <w:t>(6): 22-27.</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Okram</w:t>
      </w:r>
      <w:proofErr w:type="spellEnd"/>
      <w:r w:rsidRPr="007C5F49">
        <w:rPr>
          <w:rFonts w:eastAsia="Times New Roman"/>
          <w:color w:val="222222"/>
        </w:rPr>
        <w:t xml:space="preserve">, S., and Hath, T.K. (2019). Biology of </w:t>
      </w:r>
      <w:proofErr w:type="spellStart"/>
      <w:r w:rsidRPr="007C5F49">
        <w:rPr>
          <w:rFonts w:eastAsia="Times New Roman"/>
          <w:i/>
          <w:iCs/>
          <w:color w:val="222222"/>
        </w:rPr>
        <w:t>Sitophilus</w:t>
      </w:r>
      <w:proofErr w:type="spellEnd"/>
      <w:r w:rsidRPr="007C5F49">
        <w:rPr>
          <w:rFonts w:eastAsia="Times New Roman"/>
          <w:i/>
          <w:iCs/>
          <w:color w:val="222222"/>
        </w:rPr>
        <w:t xml:space="preserve"> </w:t>
      </w:r>
      <w:proofErr w:type="spellStart"/>
      <w:r w:rsidRPr="007C5F49">
        <w:rPr>
          <w:rFonts w:eastAsia="Times New Roman"/>
          <w:i/>
          <w:iCs/>
          <w:color w:val="222222"/>
        </w:rPr>
        <w:t>oryzae</w:t>
      </w:r>
      <w:proofErr w:type="spellEnd"/>
      <w:r w:rsidRPr="007C5F49">
        <w:rPr>
          <w:rFonts w:eastAsia="Times New Roman"/>
          <w:color w:val="222222"/>
        </w:rPr>
        <w:t xml:space="preserve"> (L.) (</w:t>
      </w:r>
      <w:proofErr w:type="spellStart"/>
      <w:r w:rsidRPr="007C5F49">
        <w:rPr>
          <w:rFonts w:eastAsia="Times New Roman"/>
          <w:color w:val="222222"/>
        </w:rPr>
        <w:t>Coleoptera</w:t>
      </w:r>
      <w:proofErr w:type="spellEnd"/>
      <w:r w:rsidRPr="007C5F49">
        <w:rPr>
          <w:rFonts w:eastAsia="Times New Roman"/>
          <w:color w:val="222222"/>
        </w:rPr>
        <w:t xml:space="preserve">: </w:t>
      </w:r>
      <w:proofErr w:type="spellStart"/>
      <w:r w:rsidRPr="007C5F49">
        <w:rPr>
          <w:rFonts w:eastAsia="Times New Roman"/>
          <w:color w:val="222222"/>
        </w:rPr>
        <w:t>curculionidae</w:t>
      </w:r>
      <w:proofErr w:type="spellEnd"/>
      <w:r w:rsidRPr="007C5F49">
        <w:rPr>
          <w:rFonts w:eastAsia="Times New Roman"/>
          <w:color w:val="222222"/>
        </w:rPr>
        <w:t xml:space="preserve">) on stored rice grains during different seasons in </w:t>
      </w:r>
      <w:proofErr w:type="spellStart"/>
      <w:r w:rsidRPr="007C5F49">
        <w:rPr>
          <w:rFonts w:eastAsia="Times New Roman"/>
          <w:color w:val="222222"/>
        </w:rPr>
        <w:t>Teraiagro</w:t>
      </w:r>
      <w:proofErr w:type="spellEnd"/>
      <w:r w:rsidRPr="007C5F49">
        <w:rPr>
          <w:rFonts w:eastAsia="Times New Roman"/>
          <w:color w:val="222222"/>
        </w:rPr>
        <w:t xml:space="preserve">- ecology of West Bengal. </w:t>
      </w:r>
      <w:r w:rsidRPr="007C5F49">
        <w:rPr>
          <w:rFonts w:eastAsia="Times New Roman"/>
          <w:i/>
          <w:iCs/>
          <w:color w:val="222222"/>
        </w:rPr>
        <w:t xml:space="preserve">Int. J. </w:t>
      </w:r>
      <w:proofErr w:type="spellStart"/>
      <w:r w:rsidRPr="007C5F49">
        <w:rPr>
          <w:rFonts w:eastAsia="Times New Roman"/>
          <w:i/>
          <w:iCs/>
          <w:color w:val="222222"/>
        </w:rPr>
        <w:t>Curr</w:t>
      </w:r>
      <w:proofErr w:type="spellEnd"/>
      <w:r w:rsidRPr="007C5F49">
        <w:rPr>
          <w:rFonts w:eastAsia="Times New Roman"/>
          <w:i/>
          <w:iCs/>
          <w:color w:val="222222"/>
        </w:rPr>
        <w:t xml:space="preserve">. </w:t>
      </w:r>
      <w:proofErr w:type="spellStart"/>
      <w:r w:rsidRPr="007C5F49">
        <w:rPr>
          <w:rFonts w:eastAsia="Times New Roman"/>
          <w:i/>
          <w:iCs/>
          <w:color w:val="222222"/>
        </w:rPr>
        <w:t>Microbiol</w:t>
      </w:r>
      <w:proofErr w:type="spellEnd"/>
      <w:r w:rsidRPr="007C5F49">
        <w:rPr>
          <w:rFonts w:eastAsia="Times New Roman"/>
          <w:i/>
          <w:iCs/>
          <w:color w:val="222222"/>
        </w:rPr>
        <w:t xml:space="preserve">. App. </w:t>
      </w:r>
      <w:proofErr w:type="spellStart"/>
      <w:r w:rsidRPr="007C5F49">
        <w:rPr>
          <w:rFonts w:eastAsia="Times New Roman"/>
          <w:i/>
          <w:iCs/>
          <w:color w:val="222222"/>
        </w:rPr>
        <w:t>Sci</w:t>
      </w:r>
      <w:proofErr w:type="spellEnd"/>
      <w:r w:rsidRPr="007C5F49">
        <w:rPr>
          <w:rFonts w:eastAsia="Times New Roman"/>
          <w:color w:val="222222"/>
        </w:rPr>
        <w:t xml:space="preserve">, </w:t>
      </w:r>
      <w:r w:rsidRPr="007C5F49">
        <w:rPr>
          <w:rFonts w:eastAsia="Times New Roman"/>
          <w:b/>
          <w:bCs/>
          <w:color w:val="222222"/>
        </w:rPr>
        <w:t>8</w:t>
      </w:r>
      <w:r w:rsidRPr="007C5F49">
        <w:rPr>
          <w:rFonts w:eastAsia="Times New Roman"/>
          <w:color w:val="222222"/>
        </w:rPr>
        <w:t>(4): 1955-1963.</w:t>
      </w:r>
    </w:p>
    <w:p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proofErr w:type="spellStart"/>
      <w:r w:rsidRPr="007C5F49">
        <w:rPr>
          <w:rFonts w:eastAsia="Times New Roman"/>
          <w:color w:val="222222"/>
        </w:rPr>
        <w:t>Radhakrishnan</w:t>
      </w:r>
      <w:proofErr w:type="spellEnd"/>
      <w:r w:rsidRPr="007C5F49">
        <w:rPr>
          <w:rFonts w:eastAsia="Times New Roman"/>
          <w:color w:val="222222"/>
        </w:rPr>
        <w:t xml:space="preserve">, V., </w:t>
      </w:r>
      <w:proofErr w:type="spellStart"/>
      <w:r w:rsidRPr="007C5F49">
        <w:rPr>
          <w:rFonts w:eastAsia="Times New Roman"/>
          <w:color w:val="222222"/>
        </w:rPr>
        <w:t>Arulprakash</w:t>
      </w:r>
      <w:proofErr w:type="spellEnd"/>
      <w:r w:rsidRPr="007C5F49">
        <w:rPr>
          <w:rFonts w:eastAsia="Times New Roman"/>
          <w:color w:val="222222"/>
        </w:rPr>
        <w:t xml:space="preserve">, R., Ravi, M., </w:t>
      </w:r>
      <w:proofErr w:type="spellStart"/>
      <w:r w:rsidRPr="007C5F49">
        <w:rPr>
          <w:rFonts w:eastAsia="Times New Roman"/>
          <w:color w:val="222222"/>
        </w:rPr>
        <w:t>Allwin</w:t>
      </w:r>
      <w:proofErr w:type="spellEnd"/>
      <w:r w:rsidRPr="007C5F49">
        <w:rPr>
          <w:rFonts w:eastAsia="Times New Roman"/>
          <w:color w:val="222222"/>
        </w:rPr>
        <w:t xml:space="preserve">, L., Vijay, S., </w:t>
      </w:r>
      <w:proofErr w:type="spellStart"/>
      <w:r w:rsidRPr="007C5F49">
        <w:rPr>
          <w:rFonts w:eastAsia="Times New Roman"/>
          <w:color w:val="222222"/>
        </w:rPr>
        <w:t>Vijayaprabhakar</w:t>
      </w:r>
      <w:proofErr w:type="spellEnd"/>
      <w:r w:rsidRPr="007C5F49">
        <w:rPr>
          <w:rFonts w:eastAsia="Times New Roman"/>
          <w:color w:val="222222"/>
        </w:rPr>
        <w:t xml:space="preserve">, A., </w:t>
      </w:r>
      <w:proofErr w:type="spellStart"/>
      <w:r w:rsidRPr="007C5F49">
        <w:rPr>
          <w:rFonts w:eastAsia="Times New Roman"/>
          <w:color w:val="222222"/>
        </w:rPr>
        <w:t>andHarisudan</w:t>
      </w:r>
      <w:proofErr w:type="spellEnd"/>
      <w:r w:rsidRPr="007C5F49">
        <w:rPr>
          <w:rFonts w:eastAsia="Times New Roman"/>
          <w:color w:val="222222"/>
        </w:rPr>
        <w:t xml:space="preserve">, C. (2025). Botanical management of </w:t>
      </w:r>
      <w:proofErr w:type="spellStart"/>
      <w:r w:rsidRPr="007C5F49">
        <w:rPr>
          <w:rFonts w:eastAsia="Times New Roman"/>
          <w:color w:val="222222"/>
        </w:rPr>
        <w:t>Sitophilus</w:t>
      </w:r>
      <w:proofErr w:type="spellEnd"/>
      <w:r w:rsidRPr="007C5F49">
        <w:rPr>
          <w:rFonts w:eastAsia="Times New Roman"/>
          <w:color w:val="222222"/>
        </w:rPr>
        <w:t xml:space="preserve"> </w:t>
      </w:r>
      <w:proofErr w:type="spellStart"/>
      <w:r w:rsidRPr="007C5F49">
        <w:rPr>
          <w:rFonts w:eastAsia="Times New Roman"/>
          <w:color w:val="222222"/>
        </w:rPr>
        <w:t>oryzae</w:t>
      </w:r>
      <w:proofErr w:type="spellEnd"/>
      <w:r w:rsidRPr="007C5F49">
        <w:rPr>
          <w:rFonts w:eastAsia="Times New Roman"/>
          <w:color w:val="222222"/>
        </w:rPr>
        <w:t xml:space="preserve"> (L.) in sorghum seeds.</w:t>
      </w:r>
      <w:r w:rsidRPr="007C5F49">
        <w:rPr>
          <w:rFonts w:eastAsia="Times New Roman"/>
          <w:i/>
          <w:iCs/>
        </w:rPr>
        <w:t xml:space="preserve"> International Journal of Agriculture and Food Science,</w:t>
      </w:r>
      <w:r w:rsidRPr="007C5F49">
        <w:rPr>
          <w:rFonts w:eastAsia="Times New Roman"/>
          <w:b/>
          <w:bCs/>
        </w:rPr>
        <w:t>7</w:t>
      </w:r>
      <w:r w:rsidRPr="007C5F49">
        <w:rPr>
          <w:rFonts w:eastAsia="Times New Roman"/>
        </w:rPr>
        <w:t>(1): 35-37</w:t>
      </w:r>
    </w:p>
    <w:p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Rani, S. S., Justin, C. G. L., and </w:t>
      </w:r>
      <w:proofErr w:type="spellStart"/>
      <w:r w:rsidRPr="00536D28">
        <w:rPr>
          <w:rFonts w:eastAsia="Times New Roman"/>
          <w:color w:val="222222"/>
        </w:rPr>
        <w:t>Roseleen</w:t>
      </w:r>
      <w:proofErr w:type="spellEnd"/>
      <w:r w:rsidRPr="00536D28">
        <w:rPr>
          <w:rFonts w:eastAsia="Times New Roman"/>
          <w:color w:val="222222"/>
        </w:rPr>
        <w:t xml:space="preserve">, S. S. J. (2019). Evaluation of plant extracts against rice weevil, </w:t>
      </w:r>
      <w:proofErr w:type="spellStart"/>
      <w:r w:rsidRPr="00536D28">
        <w:rPr>
          <w:rFonts w:eastAsia="Times New Roman"/>
          <w:i/>
          <w:color w:val="222222"/>
        </w:rPr>
        <w:t>Sitophilus</w:t>
      </w:r>
      <w:proofErr w:type="spellEnd"/>
      <w:r w:rsidRPr="00536D28">
        <w:rPr>
          <w:rFonts w:eastAsia="Times New Roman"/>
          <w:i/>
          <w:color w:val="222222"/>
        </w:rPr>
        <w:t xml:space="preserve"> </w:t>
      </w:r>
      <w:proofErr w:type="spellStart"/>
      <w:r w:rsidRPr="00536D28">
        <w:rPr>
          <w:rFonts w:eastAsia="Times New Roman"/>
          <w:i/>
          <w:color w:val="222222"/>
        </w:rPr>
        <w:t>oryzae</w:t>
      </w:r>
      <w:proofErr w:type="spellEnd"/>
      <w:r w:rsidRPr="00536D28">
        <w:rPr>
          <w:rFonts w:eastAsia="Times New Roman"/>
          <w:color w:val="222222"/>
        </w:rPr>
        <w:t xml:space="preserve"> (</w:t>
      </w:r>
      <w:proofErr w:type="spellStart"/>
      <w:r w:rsidRPr="00536D28">
        <w:rPr>
          <w:rFonts w:eastAsia="Times New Roman"/>
          <w:color w:val="222222"/>
        </w:rPr>
        <w:t>Coleoptera</w:t>
      </w:r>
      <w:proofErr w:type="spellEnd"/>
      <w:r w:rsidRPr="00536D28">
        <w:rPr>
          <w:rFonts w:eastAsia="Times New Roman"/>
          <w:color w:val="222222"/>
        </w:rPr>
        <w:t xml:space="preserve">: </w:t>
      </w:r>
      <w:proofErr w:type="spellStart"/>
      <w:r w:rsidRPr="00536D28">
        <w:rPr>
          <w:rFonts w:eastAsia="Times New Roman"/>
          <w:color w:val="222222"/>
        </w:rPr>
        <w:t>Curculionidae</w:t>
      </w:r>
      <w:proofErr w:type="spellEnd"/>
      <w:r w:rsidRPr="00536D28">
        <w:rPr>
          <w:rFonts w:eastAsia="Times New Roman"/>
          <w:color w:val="222222"/>
        </w:rPr>
        <w:t xml:space="preserve">) in stored sorghum seeds. The </w:t>
      </w:r>
      <w:proofErr w:type="spellStart"/>
      <w:r w:rsidRPr="00536D28">
        <w:rPr>
          <w:rFonts w:eastAsia="Times New Roman"/>
          <w:color w:val="222222"/>
        </w:rPr>
        <w:t>Pharma</w:t>
      </w:r>
      <w:proofErr w:type="spellEnd"/>
      <w:r w:rsidRPr="00536D28">
        <w:rPr>
          <w:rFonts w:eastAsia="Times New Roman"/>
          <w:color w:val="222222"/>
        </w:rPr>
        <w:t xml:space="preserve"> Inn</w:t>
      </w:r>
      <w:r>
        <w:rPr>
          <w:rFonts w:eastAsia="Times New Roman"/>
          <w:color w:val="222222"/>
        </w:rPr>
        <w:t>ovation Journal, 8(8): 154-159.</w:t>
      </w:r>
    </w:p>
    <w:p w:rsidR="00DF504A" w:rsidRPr="00DD096B"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Smith, C.W., and </w:t>
      </w:r>
      <w:proofErr w:type="spellStart"/>
      <w:r w:rsidRPr="007C5F49">
        <w:rPr>
          <w:rFonts w:eastAsia="Times New Roman"/>
          <w:color w:val="222222"/>
        </w:rPr>
        <w:t>Dilday</w:t>
      </w:r>
      <w:proofErr w:type="spellEnd"/>
      <w:r w:rsidRPr="007C5F49">
        <w:rPr>
          <w:rFonts w:eastAsia="Times New Roman"/>
          <w:color w:val="222222"/>
        </w:rPr>
        <w:t xml:space="preserve">, R.H. (Eds.). (2002). Rice: origin, history, technology, and production (Eds.). </w:t>
      </w:r>
      <w:r w:rsidRPr="007C5F49">
        <w:rPr>
          <w:rFonts w:eastAsia="Times New Roman"/>
          <w:i/>
          <w:iCs/>
          <w:color w:val="222222"/>
        </w:rPr>
        <w:t>John Wiley &amp; Sons</w:t>
      </w:r>
      <w:r w:rsidRPr="007C5F49">
        <w:rPr>
          <w:rFonts w:eastAsia="Times New Roman"/>
          <w:color w:val="222222"/>
        </w:rPr>
        <w:t xml:space="preserve">, </w:t>
      </w:r>
      <w:r w:rsidRPr="007C5F49">
        <w:rPr>
          <w:rFonts w:eastAsia="Times New Roman"/>
          <w:b/>
          <w:bCs/>
          <w:color w:val="222222"/>
        </w:rPr>
        <w:t>3.</w:t>
      </w:r>
    </w:p>
    <w:p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536D28">
        <w:rPr>
          <w:rFonts w:eastAsia="Times New Roman"/>
          <w:color w:val="222222"/>
        </w:rPr>
        <w:t>Soujanya</w:t>
      </w:r>
      <w:proofErr w:type="spellEnd"/>
      <w:r w:rsidRPr="00536D28">
        <w:rPr>
          <w:rFonts w:eastAsia="Times New Roman"/>
          <w:color w:val="222222"/>
        </w:rPr>
        <w:t xml:space="preserve">, P. L., </w:t>
      </w:r>
      <w:proofErr w:type="spellStart"/>
      <w:r w:rsidRPr="00536D28">
        <w:rPr>
          <w:rFonts w:eastAsia="Times New Roman"/>
          <w:color w:val="222222"/>
        </w:rPr>
        <w:t>Sekhar</w:t>
      </w:r>
      <w:proofErr w:type="spellEnd"/>
      <w:r w:rsidRPr="00536D28">
        <w:rPr>
          <w:rFonts w:eastAsia="Times New Roman"/>
          <w:color w:val="222222"/>
        </w:rPr>
        <w:t xml:space="preserve">, J. C., and Kumar, P. (2016). Efficacy of plant extracts against rice weevil </w:t>
      </w:r>
      <w:proofErr w:type="spellStart"/>
      <w:r w:rsidRPr="00536D28">
        <w:rPr>
          <w:rFonts w:eastAsia="Times New Roman"/>
          <w:i/>
          <w:color w:val="222222"/>
        </w:rPr>
        <w:t>Sitophilus</w:t>
      </w:r>
      <w:proofErr w:type="spellEnd"/>
      <w:r w:rsidRPr="00536D28">
        <w:rPr>
          <w:rFonts w:eastAsia="Times New Roman"/>
          <w:i/>
          <w:color w:val="222222"/>
        </w:rPr>
        <w:t xml:space="preserve"> </w:t>
      </w:r>
      <w:proofErr w:type="spellStart"/>
      <w:r w:rsidRPr="00536D28">
        <w:rPr>
          <w:rFonts w:eastAsia="Times New Roman"/>
          <w:i/>
          <w:color w:val="222222"/>
        </w:rPr>
        <w:t>oryzae</w:t>
      </w:r>
      <w:proofErr w:type="spellEnd"/>
      <w:r w:rsidRPr="00536D28">
        <w:rPr>
          <w:rFonts w:eastAsia="Times New Roman"/>
          <w:color w:val="222222"/>
        </w:rPr>
        <w:t xml:space="preserve"> (L.) in stored maize. Indian Journal of Entomology, 78(4): 342-345. </w:t>
      </w:r>
    </w:p>
    <w:sectPr w:rsidR="00DF504A" w:rsidSect="007C5F49">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256" w:rsidRDefault="00922256" w:rsidP="006D3EC5">
      <w:pPr>
        <w:spacing w:after="0" w:line="240" w:lineRule="auto"/>
      </w:pPr>
      <w:r>
        <w:separator/>
      </w:r>
    </w:p>
  </w:endnote>
  <w:endnote w:type="continuationSeparator" w:id="0">
    <w:p w:rsidR="00922256" w:rsidRDefault="00922256"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C5" w:rsidRDefault="006D3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C5" w:rsidRDefault="006D3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C5" w:rsidRDefault="006D3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256" w:rsidRDefault="00922256" w:rsidP="006D3EC5">
      <w:pPr>
        <w:spacing w:after="0" w:line="240" w:lineRule="auto"/>
      </w:pPr>
      <w:r>
        <w:separator/>
      </w:r>
    </w:p>
  </w:footnote>
  <w:footnote w:type="continuationSeparator" w:id="0">
    <w:p w:rsidR="00922256" w:rsidRDefault="00922256" w:rsidP="006D3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C5" w:rsidRDefault="00922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C5" w:rsidRDefault="00922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C5" w:rsidRDefault="00922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EF97"/>
    <w:multiLevelType w:val="hybridMultilevel"/>
    <w:tmpl w:val="7812EC20"/>
    <w:lvl w:ilvl="0" w:tplc="1D7A5B10">
      <w:start w:val="1"/>
      <w:numFmt w:val="decimal"/>
      <w:lvlText w:val="%1)"/>
      <w:lvlJc w:val="left"/>
      <w:pPr>
        <w:ind w:left="720" w:hanging="360"/>
      </w:pPr>
      <w:rPr>
        <w:rFonts w:cs="Times New Roman"/>
      </w:rPr>
    </w:lvl>
    <w:lvl w:ilvl="1" w:tplc="F27C01A2">
      <w:start w:val="1"/>
      <w:numFmt w:val="lowerLetter"/>
      <w:lvlText w:val="%2."/>
      <w:lvlJc w:val="left"/>
      <w:pPr>
        <w:ind w:left="1440" w:hanging="360"/>
      </w:pPr>
      <w:rPr>
        <w:rFonts w:cs="Times New Roman"/>
      </w:rPr>
    </w:lvl>
    <w:lvl w:ilvl="2" w:tplc="E7507020">
      <w:start w:val="1"/>
      <w:numFmt w:val="lowerRoman"/>
      <w:lvlText w:val="%3."/>
      <w:lvlJc w:val="right"/>
      <w:pPr>
        <w:ind w:left="2160" w:hanging="180"/>
      </w:pPr>
      <w:rPr>
        <w:rFonts w:cs="Times New Roman"/>
      </w:rPr>
    </w:lvl>
    <w:lvl w:ilvl="3" w:tplc="03960304">
      <w:start w:val="1"/>
      <w:numFmt w:val="decimal"/>
      <w:lvlText w:val="%4."/>
      <w:lvlJc w:val="left"/>
      <w:pPr>
        <w:ind w:left="2880" w:hanging="360"/>
      </w:pPr>
      <w:rPr>
        <w:rFonts w:cs="Times New Roman"/>
      </w:rPr>
    </w:lvl>
    <w:lvl w:ilvl="4" w:tplc="10889750">
      <w:start w:val="1"/>
      <w:numFmt w:val="lowerLetter"/>
      <w:lvlText w:val="%5."/>
      <w:lvlJc w:val="left"/>
      <w:pPr>
        <w:ind w:left="3600" w:hanging="360"/>
      </w:pPr>
      <w:rPr>
        <w:rFonts w:cs="Times New Roman"/>
      </w:rPr>
    </w:lvl>
    <w:lvl w:ilvl="5" w:tplc="4FB66C76">
      <w:start w:val="1"/>
      <w:numFmt w:val="lowerRoman"/>
      <w:lvlText w:val="%6."/>
      <w:lvlJc w:val="right"/>
      <w:pPr>
        <w:ind w:left="4320" w:hanging="180"/>
      </w:pPr>
      <w:rPr>
        <w:rFonts w:cs="Times New Roman"/>
      </w:rPr>
    </w:lvl>
    <w:lvl w:ilvl="6" w:tplc="7A660C84">
      <w:start w:val="1"/>
      <w:numFmt w:val="decimal"/>
      <w:lvlText w:val="%7."/>
      <w:lvlJc w:val="left"/>
      <w:pPr>
        <w:ind w:left="5040" w:hanging="360"/>
      </w:pPr>
      <w:rPr>
        <w:rFonts w:cs="Times New Roman"/>
      </w:rPr>
    </w:lvl>
    <w:lvl w:ilvl="7" w:tplc="8E8892C2">
      <w:start w:val="1"/>
      <w:numFmt w:val="lowerLetter"/>
      <w:lvlText w:val="%8."/>
      <w:lvlJc w:val="left"/>
      <w:pPr>
        <w:ind w:left="5760" w:hanging="360"/>
      </w:pPr>
      <w:rPr>
        <w:rFonts w:cs="Times New Roman"/>
      </w:rPr>
    </w:lvl>
    <w:lvl w:ilvl="8" w:tplc="C1C8958C">
      <w:start w:val="1"/>
      <w:numFmt w:val="lowerRoman"/>
      <w:lvlText w:val="%9."/>
      <w:lvlJc w:val="right"/>
      <w:pPr>
        <w:ind w:left="6480" w:hanging="180"/>
      </w:pPr>
      <w:rPr>
        <w:rFonts w:cs="Times New Roman"/>
      </w:rPr>
    </w:lvl>
  </w:abstractNum>
  <w:abstractNum w:abstractNumId="1">
    <w:nsid w:val="0FC86E78"/>
    <w:multiLevelType w:val="hybridMultilevel"/>
    <w:tmpl w:val="F3C8E25A"/>
    <w:lvl w:ilvl="0" w:tplc="1F58B634">
      <w:start w:val="1"/>
      <w:numFmt w:val="decimal"/>
      <w:lvlText w:val="%1)"/>
      <w:lvlJc w:val="left"/>
      <w:pPr>
        <w:ind w:left="720" w:hanging="360"/>
      </w:pPr>
      <w:rPr>
        <w:rFonts w:cs="Times New Roman"/>
      </w:rPr>
    </w:lvl>
    <w:lvl w:ilvl="1" w:tplc="A17EE3D0">
      <w:start w:val="1"/>
      <w:numFmt w:val="lowerLetter"/>
      <w:lvlText w:val="%2."/>
      <w:lvlJc w:val="left"/>
      <w:pPr>
        <w:ind w:left="1440" w:hanging="360"/>
      </w:pPr>
      <w:rPr>
        <w:rFonts w:cs="Times New Roman"/>
      </w:rPr>
    </w:lvl>
    <w:lvl w:ilvl="2" w:tplc="33ACB24A">
      <w:start w:val="1"/>
      <w:numFmt w:val="lowerRoman"/>
      <w:lvlText w:val="%3."/>
      <w:lvlJc w:val="right"/>
      <w:pPr>
        <w:ind w:left="2160" w:hanging="180"/>
      </w:pPr>
      <w:rPr>
        <w:rFonts w:cs="Times New Roman"/>
      </w:rPr>
    </w:lvl>
    <w:lvl w:ilvl="3" w:tplc="6F4C323E">
      <w:start w:val="1"/>
      <w:numFmt w:val="decimal"/>
      <w:lvlText w:val="%4."/>
      <w:lvlJc w:val="left"/>
      <w:pPr>
        <w:ind w:left="2880" w:hanging="360"/>
      </w:pPr>
      <w:rPr>
        <w:rFonts w:cs="Times New Roman"/>
      </w:rPr>
    </w:lvl>
    <w:lvl w:ilvl="4" w:tplc="C526E4E6">
      <w:start w:val="1"/>
      <w:numFmt w:val="lowerLetter"/>
      <w:lvlText w:val="%5."/>
      <w:lvlJc w:val="left"/>
      <w:pPr>
        <w:ind w:left="3600" w:hanging="360"/>
      </w:pPr>
      <w:rPr>
        <w:rFonts w:cs="Times New Roman"/>
      </w:rPr>
    </w:lvl>
    <w:lvl w:ilvl="5" w:tplc="0C14BCC2">
      <w:start w:val="1"/>
      <w:numFmt w:val="lowerRoman"/>
      <w:lvlText w:val="%6."/>
      <w:lvlJc w:val="right"/>
      <w:pPr>
        <w:ind w:left="4320" w:hanging="180"/>
      </w:pPr>
      <w:rPr>
        <w:rFonts w:cs="Times New Roman"/>
      </w:rPr>
    </w:lvl>
    <w:lvl w:ilvl="6" w:tplc="0D94538E">
      <w:start w:val="1"/>
      <w:numFmt w:val="decimal"/>
      <w:lvlText w:val="%7."/>
      <w:lvlJc w:val="left"/>
      <w:pPr>
        <w:ind w:left="5040" w:hanging="360"/>
      </w:pPr>
      <w:rPr>
        <w:rFonts w:cs="Times New Roman"/>
      </w:rPr>
    </w:lvl>
    <w:lvl w:ilvl="7" w:tplc="E174A426">
      <w:start w:val="1"/>
      <w:numFmt w:val="lowerLetter"/>
      <w:lvlText w:val="%8."/>
      <w:lvlJc w:val="left"/>
      <w:pPr>
        <w:ind w:left="5760" w:hanging="360"/>
      </w:pPr>
      <w:rPr>
        <w:rFonts w:cs="Times New Roman"/>
      </w:rPr>
    </w:lvl>
    <w:lvl w:ilvl="8" w:tplc="E8EE7D8C">
      <w:start w:val="1"/>
      <w:numFmt w:val="lowerRoman"/>
      <w:lvlText w:val="%9."/>
      <w:lvlJc w:val="right"/>
      <w:pPr>
        <w:ind w:left="6480" w:hanging="180"/>
      </w:pPr>
      <w:rPr>
        <w:rFonts w:cs="Times New Roman"/>
      </w:rPr>
    </w:lvl>
  </w:abstractNum>
  <w:abstractNum w:abstractNumId="2">
    <w:nsid w:val="10922BD3"/>
    <w:multiLevelType w:val="hybridMultilevel"/>
    <w:tmpl w:val="0B867E98"/>
    <w:lvl w:ilvl="0" w:tplc="EB34ABBA">
      <w:start w:val="1"/>
      <w:numFmt w:val="decimal"/>
      <w:lvlText w:val="%1)"/>
      <w:lvlJc w:val="left"/>
      <w:pPr>
        <w:ind w:left="720" w:hanging="360"/>
      </w:pPr>
      <w:rPr>
        <w:rFonts w:cs="Times New Roman"/>
      </w:rPr>
    </w:lvl>
    <w:lvl w:ilvl="1" w:tplc="9A8C849A">
      <w:start w:val="1"/>
      <w:numFmt w:val="lowerLetter"/>
      <w:lvlText w:val="%2."/>
      <w:lvlJc w:val="left"/>
      <w:pPr>
        <w:ind w:left="1440" w:hanging="360"/>
      </w:pPr>
      <w:rPr>
        <w:rFonts w:cs="Times New Roman"/>
      </w:rPr>
    </w:lvl>
    <w:lvl w:ilvl="2" w:tplc="72C8D70C">
      <w:start w:val="1"/>
      <w:numFmt w:val="lowerRoman"/>
      <w:lvlText w:val="%3."/>
      <w:lvlJc w:val="right"/>
      <w:pPr>
        <w:ind w:left="2160" w:hanging="180"/>
      </w:pPr>
      <w:rPr>
        <w:rFonts w:cs="Times New Roman"/>
      </w:rPr>
    </w:lvl>
    <w:lvl w:ilvl="3" w:tplc="A330E132">
      <w:start w:val="1"/>
      <w:numFmt w:val="decimal"/>
      <w:lvlText w:val="%4."/>
      <w:lvlJc w:val="left"/>
      <w:pPr>
        <w:ind w:left="2880" w:hanging="360"/>
      </w:pPr>
      <w:rPr>
        <w:rFonts w:cs="Times New Roman"/>
      </w:rPr>
    </w:lvl>
    <w:lvl w:ilvl="4" w:tplc="BE1E0344">
      <w:start w:val="1"/>
      <w:numFmt w:val="lowerLetter"/>
      <w:lvlText w:val="%5."/>
      <w:lvlJc w:val="left"/>
      <w:pPr>
        <w:ind w:left="3600" w:hanging="360"/>
      </w:pPr>
      <w:rPr>
        <w:rFonts w:cs="Times New Roman"/>
      </w:rPr>
    </w:lvl>
    <w:lvl w:ilvl="5" w:tplc="90B26ADC">
      <w:start w:val="1"/>
      <w:numFmt w:val="lowerRoman"/>
      <w:lvlText w:val="%6."/>
      <w:lvlJc w:val="right"/>
      <w:pPr>
        <w:ind w:left="4320" w:hanging="180"/>
      </w:pPr>
      <w:rPr>
        <w:rFonts w:cs="Times New Roman"/>
      </w:rPr>
    </w:lvl>
    <w:lvl w:ilvl="6" w:tplc="D7DC8B62">
      <w:start w:val="1"/>
      <w:numFmt w:val="decimal"/>
      <w:lvlText w:val="%7."/>
      <w:lvlJc w:val="left"/>
      <w:pPr>
        <w:ind w:left="5040" w:hanging="360"/>
      </w:pPr>
      <w:rPr>
        <w:rFonts w:cs="Times New Roman"/>
      </w:rPr>
    </w:lvl>
    <w:lvl w:ilvl="7" w:tplc="D94CCF6C">
      <w:start w:val="1"/>
      <w:numFmt w:val="lowerLetter"/>
      <w:lvlText w:val="%8."/>
      <w:lvlJc w:val="left"/>
      <w:pPr>
        <w:ind w:left="5760" w:hanging="360"/>
      </w:pPr>
      <w:rPr>
        <w:rFonts w:cs="Times New Roman"/>
      </w:rPr>
    </w:lvl>
    <w:lvl w:ilvl="8" w:tplc="19760C34">
      <w:start w:val="1"/>
      <w:numFmt w:val="lowerRoman"/>
      <w:lvlText w:val="%9."/>
      <w:lvlJc w:val="right"/>
      <w:pPr>
        <w:ind w:left="6480" w:hanging="180"/>
      </w:pPr>
      <w:rPr>
        <w:rFonts w:cs="Times New Roman"/>
      </w:rPr>
    </w:lvl>
  </w:abstractNum>
  <w:abstractNum w:abstractNumId="3">
    <w:nsid w:val="135DE82C"/>
    <w:multiLevelType w:val="hybridMultilevel"/>
    <w:tmpl w:val="210AC3A6"/>
    <w:lvl w:ilvl="0" w:tplc="46046132">
      <w:start w:val="1"/>
      <w:numFmt w:val="decimal"/>
      <w:lvlText w:val="%1)"/>
      <w:lvlJc w:val="left"/>
      <w:pPr>
        <w:ind w:left="720" w:hanging="360"/>
      </w:pPr>
      <w:rPr>
        <w:rFonts w:cs="Times New Roman"/>
      </w:rPr>
    </w:lvl>
    <w:lvl w:ilvl="1" w:tplc="56B257A6">
      <w:start w:val="1"/>
      <w:numFmt w:val="lowerLetter"/>
      <w:lvlText w:val="%2."/>
      <w:lvlJc w:val="left"/>
      <w:pPr>
        <w:ind w:left="1440" w:hanging="360"/>
      </w:pPr>
      <w:rPr>
        <w:rFonts w:cs="Times New Roman"/>
      </w:rPr>
    </w:lvl>
    <w:lvl w:ilvl="2" w:tplc="13AE4FC4">
      <w:start w:val="1"/>
      <w:numFmt w:val="lowerRoman"/>
      <w:lvlText w:val="%3."/>
      <w:lvlJc w:val="right"/>
      <w:pPr>
        <w:ind w:left="2160" w:hanging="180"/>
      </w:pPr>
      <w:rPr>
        <w:rFonts w:cs="Times New Roman"/>
      </w:rPr>
    </w:lvl>
    <w:lvl w:ilvl="3" w:tplc="8A4AC6EC">
      <w:start w:val="1"/>
      <w:numFmt w:val="decimal"/>
      <w:lvlText w:val="%4."/>
      <w:lvlJc w:val="left"/>
      <w:pPr>
        <w:ind w:left="2880" w:hanging="360"/>
      </w:pPr>
      <w:rPr>
        <w:rFonts w:cs="Times New Roman"/>
      </w:rPr>
    </w:lvl>
    <w:lvl w:ilvl="4" w:tplc="C534D87E">
      <w:start w:val="1"/>
      <w:numFmt w:val="lowerLetter"/>
      <w:lvlText w:val="%5."/>
      <w:lvlJc w:val="left"/>
      <w:pPr>
        <w:ind w:left="3600" w:hanging="360"/>
      </w:pPr>
      <w:rPr>
        <w:rFonts w:cs="Times New Roman"/>
      </w:rPr>
    </w:lvl>
    <w:lvl w:ilvl="5" w:tplc="046C24D8">
      <w:start w:val="1"/>
      <w:numFmt w:val="lowerRoman"/>
      <w:lvlText w:val="%6."/>
      <w:lvlJc w:val="right"/>
      <w:pPr>
        <w:ind w:left="4320" w:hanging="180"/>
      </w:pPr>
      <w:rPr>
        <w:rFonts w:cs="Times New Roman"/>
      </w:rPr>
    </w:lvl>
    <w:lvl w:ilvl="6" w:tplc="F68A97B4">
      <w:start w:val="1"/>
      <w:numFmt w:val="decimal"/>
      <w:lvlText w:val="%7."/>
      <w:lvlJc w:val="left"/>
      <w:pPr>
        <w:ind w:left="5040" w:hanging="360"/>
      </w:pPr>
      <w:rPr>
        <w:rFonts w:cs="Times New Roman"/>
      </w:rPr>
    </w:lvl>
    <w:lvl w:ilvl="7" w:tplc="550ADD78">
      <w:start w:val="1"/>
      <w:numFmt w:val="lowerLetter"/>
      <w:lvlText w:val="%8."/>
      <w:lvlJc w:val="left"/>
      <w:pPr>
        <w:ind w:left="5760" w:hanging="360"/>
      </w:pPr>
      <w:rPr>
        <w:rFonts w:cs="Times New Roman"/>
      </w:rPr>
    </w:lvl>
    <w:lvl w:ilvl="8" w:tplc="CD1A18AE">
      <w:start w:val="1"/>
      <w:numFmt w:val="lowerRoman"/>
      <w:lvlText w:val="%9."/>
      <w:lvlJc w:val="right"/>
      <w:pPr>
        <w:ind w:left="6480" w:hanging="180"/>
      </w:pPr>
      <w:rPr>
        <w:rFonts w:cs="Times New Roman"/>
      </w:rPr>
    </w:lvl>
  </w:abstractNum>
  <w:abstractNum w:abstractNumId="4">
    <w:nsid w:val="161904ED"/>
    <w:multiLevelType w:val="hybridMultilevel"/>
    <w:tmpl w:val="8EBC5E6C"/>
    <w:lvl w:ilvl="0" w:tplc="F2542B76">
      <w:start w:val="1"/>
      <w:numFmt w:val="decimal"/>
      <w:lvlText w:val="%1)"/>
      <w:lvlJc w:val="left"/>
      <w:pPr>
        <w:ind w:left="720" w:hanging="360"/>
      </w:pPr>
      <w:rPr>
        <w:rFonts w:cs="Times New Roman"/>
      </w:rPr>
    </w:lvl>
    <w:lvl w:ilvl="1" w:tplc="C2582ACA">
      <w:start w:val="1"/>
      <w:numFmt w:val="lowerLetter"/>
      <w:lvlText w:val="%2."/>
      <w:lvlJc w:val="left"/>
      <w:pPr>
        <w:ind w:left="1440" w:hanging="360"/>
      </w:pPr>
      <w:rPr>
        <w:rFonts w:cs="Times New Roman"/>
      </w:rPr>
    </w:lvl>
    <w:lvl w:ilvl="2" w:tplc="FD90303E">
      <w:start w:val="1"/>
      <w:numFmt w:val="lowerRoman"/>
      <w:lvlText w:val="%3."/>
      <w:lvlJc w:val="right"/>
      <w:pPr>
        <w:ind w:left="2160" w:hanging="180"/>
      </w:pPr>
      <w:rPr>
        <w:rFonts w:cs="Times New Roman"/>
      </w:rPr>
    </w:lvl>
    <w:lvl w:ilvl="3" w:tplc="FF483946">
      <w:start w:val="1"/>
      <w:numFmt w:val="decimal"/>
      <w:lvlText w:val="%4."/>
      <w:lvlJc w:val="left"/>
      <w:pPr>
        <w:ind w:left="2880" w:hanging="360"/>
      </w:pPr>
      <w:rPr>
        <w:rFonts w:cs="Times New Roman"/>
      </w:rPr>
    </w:lvl>
    <w:lvl w:ilvl="4" w:tplc="A3AC747A">
      <w:start w:val="1"/>
      <w:numFmt w:val="lowerLetter"/>
      <w:lvlText w:val="%5."/>
      <w:lvlJc w:val="left"/>
      <w:pPr>
        <w:ind w:left="3600" w:hanging="360"/>
      </w:pPr>
      <w:rPr>
        <w:rFonts w:cs="Times New Roman"/>
      </w:rPr>
    </w:lvl>
    <w:lvl w:ilvl="5" w:tplc="0B68051E">
      <w:start w:val="1"/>
      <w:numFmt w:val="lowerRoman"/>
      <w:lvlText w:val="%6."/>
      <w:lvlJc w:val="right"/>
      <w:pPr>
        <w:ind w:left="4320" w:hanging="180"/>
      </w:pPr>
      <w:rPr>
        <w:rFonts w:cs="Times New Roman"/>
      </w:rPr>
    </w:lvl>
    <w:lvl w:ilvl="6" w:tplc="8FCC1724">
      <w:start w:val="1"/>
      <w:numFmt w:val="decimal"/>
      <w:lvlText w:val="%7."/>
      <w:lvlJc w:val="left"/>
      <w:pPr>
        <w:ind w:left="5040" w:hanging="360"/>
      </w:pPr>
      <w:rPr>
        <w:rFonts w:cs="Times New Roman"/>
      </w:rPr>
    </w:lvl>
    <w:lvl w:ilvl="7" w:tplc="27CAED6C">
      <w:start w:val="1"/>
      <w:numFmt w:val="lowerLetter"/>
      <w:lvlText w:val="%8."/>
      <w:lvlJc w:val="left"/>
      <w:pPr>
        <w:ind w:left="5760" w:hanging="360"/>
      </w:pPr>
      <w:rPr>
        <w:rFonts w:cs="Times New Roman"/>
      </w:rPr>
    </w:lvl>
    <w:lvl w:ilvl="8" w:tplc="0A1891EA">
      <w:start w:val="1"/>
      <w:numFmt w:val="lowerRoman"/>
      <w:lvlText w:val="%9."/>
      <w:lvlJc w:val="right"/>
      <w:pPr>
        <w:ind w:left="6480" w:hanging="180"/>
      </w:pPr>
      <w:rPr>
        <w:rFonts w:cs="Times New Roman"/>
      </w:rPr>
    </w:lvl>
  </w:abstractNum>
  <w:abstractNum w:abstractNumId="5">
    <w:nsid w:val="1AE1D349"/>
    <w:multiLevelType w:val="hybridMultilevel"/>
    <w:tmpl w:val="576E70E6"/>
    <w:lvl w:ilvl="0" w:tplc="BCE2C63E">
      <w:start w:val="1"/>
      <w:numFmt w:val="decimal"/>
      <w:lvlText w:val="%1)"/>
      <w:lvlJc w:val="left"/>
      <w:pPr>
        <w:ind w:left="720" w:hanging="360"/>
      </w:pPr>
      <w:rPr>
        <w:rFonts w:cs="Times New Roman"/>
      </w:rPr>
    </w:lvl>
    <w:lvl w:ilvl="1" w:tplc="AAE2123A">
      <w:start w:val="1"/>
      <w:numFmt w:val="lowerLetter"/>
      <w:lvlText w:val="%2."/>
      <w:lvlJc w:val="left"/>
      <w:pPr>
        <w:ind w:left="1440" w:hanging="360"/>
      </w:pPr>
      <w:rPr>
        <w:rFonts w:cs="Times New Roman"/>
      </w:rPr>
    </w:lvl>
    <w:lvl w:ilvl="2" w:tplc="C09E16DA">
      <w:start w:val="1"/>
      <w:numFmt w:val="lowerRoman"/>
      <w:lvlText w:val="%3."/>
      <w:lvlJc w:val="right"/>
      <w:pPr>
        <w:ind w:left="2160" w:hanging="180"/>
      </w:pPr>
      <w:rPr>
        <w:rFonts w:cs="Times New Roman"/>
      </w:rPr>
    </w:lvl>
    <w:lvl w:ilvl="3" w:tplc="056437FC">
      <w:start w:val="1"/>
      <w:numFmt w:val="decimal"/>
      <w:lvlText w:val="%4."/>
      <w:lvlJc w:val="left"/>
      <w:pPr>
        <w:ind w:left="2880" w:hanging="360"/>
      </w:pPr>
      <w:rPr>
        <w:rFonts w:cs="Times New Roman"/>
      </w:rPr>
    </w:lvl>
    <w:lvl w:ilvl="4" w:tplc="0FB01B00">
      <w:start w:val="1"/>
      <w:numFmt w:val="lowerLetter"/>
      <w:lvlText w:val="%5."/>
      <w:lvlJc w:val="left"/>
      <w:pPr>
        <w:ind w:left="3600" w:hanging="360"/>
      </w:pPr>
      <w:rPr>
        <w:rFonts w:cs="Times New Roman"/>
      </w:rPr>
    </w:lvl>
    <w:lvl w:ilvl="5" w:tplc="18944130">
      <w:start w:val="1"/>
      <w:numFmt w:val="lowerRoman"/>
      <w:lvlText w:val="%6."/>
      <w:lvlJc w:val="right"/>
      <w:pPr>
        <w:ind w:left="4320" w:hanging="180"/>
      </w:pPr>
      <w:rPr>
        <w:rFonts w:cs="Times New Roman"/>
      </w:rPr>
    </w:lvl>
    <w:lvl w:ilvl="6" w:tplc="20B084AA">
      <w:start w:val="1"/>
      <w:numFmt w:val="decimal"/>
      <w:lvlText w:val="%7."/>
      <w:lvlJc w:val="left"/>
      <w:pPr>
        <w:ind w:left="5040" w:hanging="360"/>
      </w:pPr>
      <w:rPr>
        <w:rFonts w:cs="Times New Roman"/>
      </w:rPr>
    </w:lvl>
    <w:lvl w:ilvl="7" w:tplc="0A1E921E">
      <w:start w:val="1"/>
      <w:numFmt w:val="lowerLetter"/>
      <w:lvlText w:val="%8."/>
      <w:lvlJc w:val="left"/>
      <w:pPr>
        <w:ind w:left="5760" w:hanging="360"/>
      </w:pPr>
      <w:rPr>
        <w:rFonts w:cs="Times New Roman"/>
      </w:rPr>
    </w:lvl>
    <w:lvl w:ilvl="8" w:tplc="F704F3BC">
      <w:start w:val="1"/>
      <w:numFmt w:val="lowerRoman"/>
      <w:lvlText w:val="%9."/>
      <w:lvlJc w:val="right"/>
      <w:pPr>
        <w:ind w:left="6480" w:hanging="180"/>
      </w:pPr>
      <w:rPr>
        <w:rFonts w:cs="Times New Roman"/>
      </w:rPr>
    </w:lvl>
  </w:abstractNum>
  <w:abstractNum w:abstractNumId="6">
    <w:nsid w:val="2205788E"/>
    <w:multiLevelType w:val="multilevel"/>
    <w:tmpl w:val="546C19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1AC2C19"/>
    <w:multiLevelType w:val="hybridMultilevel"/>
    <w:tmpl w:val="62DE59E0"/>
    <w:lvl w:ilvl="0" w:tplc="4A980CE0">
      <w:start w:val="1"/>
      <w:numFmt w:val="decimal"/>
      <w:lvlText w:val="%1)"/>
      <w:lvlJc w:val="left"/>
      <w:pPr>
        <w:ind w:left="720" w:hanging="360"/>
      </w:pPr>
      <w:rPr>
        <w:rFonts w:cs="Times New Roman"/>
      </w:rPr>
    </w:lvl>
    <w:lvl w:ilvl="1" w:tplc="5FE69836">
      <w:start w:val="1"/>
      <w:numFmt w:val="lowerLetter"/>
      <w:lvlText w:val="%2."/>
      <w:lvlJc w:val="left"/>
      <w:pPr>
        <w:ind w:left="1440" w:hanging="360"/>
      </w:pPr>
      <w:rPr>
        <w:rFonts w:cs="Times New Roman"/>
      </w:rPr>
    </w:lvl>
    <w:lvl w:ilvl="2" w:tplc="CD7C951E">
      <w:start w:val="1"/>
      <w:numFmt w:val="lowerRoman"/>
      <w:lvlText w:val="%3."/>
      <w:lvlJc w:val="right"/>
      <w:pPr>
        <w:ind w:left="2160" w:hanging="180"/>
      </w:pPr>
      <w:rPr>
        <w:rFonts w:cs="Times New Roman"/>
      </w:rPr>
    </w:lvl>
    <w:lvl w:ilvl="3" w:tplc="266EA396">
      <w:start w:val="1"/>
      <w:numFmt w:val="decimal"/>
      <w:lvlText w:val="%4."/>
      <w:lvlJc w:val="left"/>
      <w:pPr>
        <w:ind w:left="2880" w:hanging="360"/>
      </w:pPr>
      <w:rPr>
        <w:rFonts w:cs="Times New Roman"/>
      </w:rPr>
    </w:lvl>
    <w:lvl w:ilvl="4" w:tplc="1CAC70EE">
      <w:start w:val="1"/>
      <w:numFmt w:val="lowerLetter"/>
      <w:lvlText w:val="%5."/>
      <w:lvlJc w:val="left"/>
      <w:pPr>
        <w:ind w:left="3600" w:hanging="360"/>
      </w:pPr>
      <w:rPr>
        <w:rFonts w:cs="Times New Roman"/>
      </w:rPr>
    </w:lvl>
    <w:lvl w:ilvl="5" w:tplc="F6129268">
      <w:start w:val="1"/>
      <w:numFmt w:val="lowerRoman"/>
      <w:lvlText w:val="%6."/>
      <w:lvlJc w:val="right"/>
      <w:pPr>
        <w:ind w:left="4320" w:hanging="180"/>
      </w:pPr>
      <w:rPr>
        <w:rFonts w:cs="Times New Roman"/>
      </w:rPr>
    </w:lvl>
    <w:lvl w:ilvl="6" w:tplc="4CE41872">
      <w:start w:val="1"/>
      <w:numFmt w:val="decimal"/>
      <w:lvlText w:val="%7."/>
      <w:lvlJc w:val="left"/>
      <w:pPr>
        <w:ind w:left="5040" w:hanging="360"/>
      </w:pPr>
      <w:rPr>
        <w:rFonts w:cs="Times New Roman"/>
      </w:rPr>
    </w:lvl>
    <w:lvl w:ilvl="7" w:tplc="491C2442">
      <w:start w:val="1"/>
      <w:numFmt w:val="lowerLetter"/>
      <w:lvlText w:val="%8."/>
      <w:lvlJc w:val="left"/>
      <w:pPr>
        <w:ind w:left="5760" w:hanging="360"/>
      </w:pPr>
      <w:rPr>
        <w:rFonts w:cs="Times New Roman"/>
      </w:rPr>
    </w:lvl>
    <w:lvl w:ilvl="8" w:tplc="77B2595A">
      <w:start w:val="1"/>
      <w:numFmt w:val="lowerRoman"/>
      <w:lvlText w:val="%9."/>
      <w:lvlJc w:val="right"/>
      <w:pPr>
        <w:ind w:left="6480" w:hanging="180"/>
      </w:pPr>
      <w:rPr>
        <w:rFonts w:cs="Times New Roman"/>
      </w:rPr>
    </w:lvl>
  </w:abstractNum>
  <w:abstractNum w:abstractNumId="8">
    <w:nsid w:val="33AB6444"/>
    <w:multiLevelType w:val="hybridMultilevel"/>
    <w:tmpl w:val="928EF38A"/>
    <w:lvl w:ilvl="0" w:tplc="DA163EB8">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7888C341"/>
    <w:multiLevelType w:val="hybridMultilevel"/>
    <w:tmpl w:val="7B10B518"/>
    <w:lvl w:ilvl="0" w:tplc="03F2DD96">
      <w:start w:val="1"/>
      <w:numFmt w:val="decimal"/>
      <w:lvlText w:val="%1)"/>
      <w:lvlJc w:val="left"/>
      <w:pPr>
        <w:ind w:left="720" w:hanging="360"/>
      </w:pPr>
      <w:rPr>
        <w:rFonts w:cs="Times New Roman"/>
      </w:rPr>
    </w:lvl>
    <w:lvl w:ilvl="1" w:tplc="5EEE34D4">
      <w:start w:val="1"/>
      <w:numFmt w:val="lowerLetter"/>
      <w:lvlText w:val="%2."/>
      <w:lvlJc w:val="left"/>
      <w:pPr>
        <w:ind w:left="1440" w:hanging="360"/>
      </w:pPr>
      <w:rPr>
        <w:rFonts w:cs="Times New Roman"/>
      </w:rPr>
    </w:lvl>
    <w:lvl w:ilvl="2" w:tplc="377E2866">
      <w:start w:val="1"/>
      <w:numFmt w:val="lowerRoman"/>
      <w:lvlText w:val="%3."/>
      <w:lvlJc w:val="right"/>
      <w:pPr>
        <w:ind w:left="2160" w:hanging="180"/>
      </w:pPr>
      <w:rPr>
        <w:rFonts w:cs="Times New Roman"/>
      </w:rPr>
    </w:lvl>
    <w:lvl w:ilvl="3" w:tplc="1DC20A24">
      <w:start w:val="1"/>
      <w:numFmt w:val="decimal"/>
      <w:lvlText w:val="%4."/>
      <w:lvlJc w:val="left"/>
      <w:pPr>
        <w:ind w:left="2880" w:hanging="360"/>
      </w:pPr>
      <w:rPr>
        <w:rFonts w:cs="Times New Roman"/>
      </w:rPr>
    </w:lvl>
    <w:lvl w:ilvl="4" w:tplc="5CB4F75C">
      <w:start w:val="1"/>
      <w:numFmt w:val="lowerLetter"/>
      <w:lvlText w:val="%5."/>
      <w:lvlJc w:val="left"/>
      <w:pPr>
        <w:ind w:left="3600" w:hanging="360"/>
      </w:pPr>
      <w:rPr>
        <w:rFonts w:cs="Times New Roman"/>
      </w:rPr>
    </w:lvl>
    <w:lvl w:ilvl="5" w:tplc="1CBA7570">
      <w:start w:val="1"/>
      <w:numFmt w:val="lowerRoman"/>
      <w:lvlText w:val="%6."/>
      <w:lvlJc w:val="right"/>
      <w:pPr>
        <w:ind w:left="4320" w:hanging="180"/>
      </w:pPr>
      <w:rPr>
        <w:rFonts w:cs="Times New Roman"/>
      </w:rPr>
    </w:lvl>
    <w:lvl w:ilvl="6" w:tplc="AAEA64FE">
      <w:start w:val="1"/>
      <w:numFmt w:val="decimal"/>
      <w:lvlText w:val="%7."/>
      <w:lvlJc w:val="left"/>
      <w:pPr>
        <w:ind w:left="5040" w:hanging="360"/>
      </w:pPr>
      <w:rPr>
        <w:rFonts w:cs="Times New Roman"/>
      </w:rPr>
    </w:lvl>
    <w:lvl w:ilvl="7" w:tplc="CE485D9A">
      <w:start w:val="1"/>
      <w:numFmt w:val="lowerLetter"/>
      <w:lvlText w:val="%8."/>
      <w:lvlJc w:val="left"/>
      <w:pPr>
        <w:ind w:left="5760" w:hanging="360"/>
      </w:pPr>
      <w:rPr>
        <w:rFonts w:cs="Times New Roman"/>
      </w:rPr>
    </w:lvl>
    <w:lvl w:ilvl="8" w:tplc="34109158">
      <w:start w:val="1"/>
      <w:numFmt w:val="lowerRoman"/>
      <w:lvlText w:val="%9."/>
      <w:lvlJc w:val="right"/>
      <w:pPr>
        <w:ind w:left="6480" w:hanging="180"/>
      </w:pPr>
      <w:rPr>
        <w:rFonts w:cs="Times New Roman"/>
      </w:rPr>
    </w:lvl>
  </w:abstractNum>
  <w:abstractNum w:abstractNumId="10">
    <w:nsid w:val="7C813A30"/>
    <w:multiLevelType w:val="hybridMultilevel"/>
    <w:tmpl w:val="72F6C01C"/>
    <w:lvl w:ilvl="0" w:tplc="3E606FB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3"/>
  </w:num>
  <w:num w:numId="8">
    <w:abstractNumId w:val="9"/>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1152225B"/>
    <w:rsid w:val="0000146C"/>
    <w:rsid w:val="000369E7"/>
    <w:rsid w:val="00044A2F"/>
    <w:rsid w:val="0006758E"/>
    <w:rsid w:val="0007178A"/>
    <w:rsid w:val="0008185E"/>
    <w:rsid w:val="00087249"/>
    <w:rsid w:val="00091CA2"/>
    <w:rsid w:val="0010366C"/>
    <w:rsid w:val="00115E4B"/>
    <w:rsid w:val="001624D9"/>
    <w:rsid w:val="001829DB"/>
    <w:rsid w:val="001901C1"/>
    <w:rsid w:val="00190793"/>
    <w:rsid w:val="001A189B"/>
    <w:rsid w:val="001C206A"/>
    <w:rsid w:val="001D7BB2"/>
    <w:rsid w:val="0020142D"/>
    <w:rsid w:val="002470F8"/>
    <w:rsid w:val="00251475"/>
    <w:rsid w:val="00276CBE"/>
    <w:rsid w:val="00292278"/>
    <w:rsid w:val="002949AC"/>
    <w:rsid w:val="002968A4"/>
    <w:rsid w:val="002F61D5"/>
    <w:rsid w:val="00312D69"/>
    <w:rsid w:val="003251E9"/>
    <w:rsid w:val="00341EE1"/>
    <w:rsid w:val="00351579"/>
    <w:rsid w:val="00365FBA"/>
    <w:rsid w:val="003A6455"/>
    <w:rsid w:val="003D4B58"/>
    <w:rsid w:val="004063F8"/>
    <w:rsid w:val="00406F98"/>
    <w:rsid w:val="004129B6"/>
    <w:rsid w:val="00486FDC"/>
    <w:rsid w:val="004A754F"/>
    <w:rsid w:val="00501F18"/>
    <w:rsid w:val="00502F0E"/>
    <w:rsid w:val="0051472E"/>
    <w:rsid w:val="00517EFC"/>
    <w:rsid w:val="0053347A"/>
    <w:rsid w:val="00536D28"/>
    <w:rsid w:val="00553C7B"/>
    <w:rsid w:val="005700FD"/>
    <w:rsid w:val="005E58DE"/>
    <w:rsid w:val="00637F14"/>
    <w:rsid w:val="006441CF"/>
    <w:rsid w:val="00680292"/>
    <w:rsid w:val="0069038D"/>
    <w:rsid w:val="006A10F5"/>
    <w:rsid w:val="006D1546"/>
    <w:rsid w:val="006D3EC5"/>
    <w:rsid w:val="00706E29"/>
    <w:rsid w:val="007271A1"/>
    <w:rsid w:val="00747BAC"/>
    <w:rsid w:val="00795716"/>
    <w:rsid w:val="007A5897"/>
    <w:rsid w:val="007A5F57"/>
    <w:rsid w:val="007C1338"/>
    <w:rsid w:val="007C19F4"/>
    <w:rsid w:val="007C5F49"/>
    <w:rsid w:val="007D7AE8"/>
    <w:rsid w:val="007E676B"/>
    <w:rsid w:val="007E7061"/>
    <w:rsid w:val="007F6414"/>
    <w:rsid w:val="00806365"/>
    <w:rsid w:val="00841DD0"/>
    <w:rsid w:val="0087278B"/>
    <w:rsid w:val="00922256"/>
    <w:rsid w:val="00943DCD"/>
    <w:rsid w:val="009641AA"/>
    <w:rsid w:val="00973602"/>
    <w:rsid w:val="00975235"/>
    <w:rsid w:val="009A0330"/>
    <w:rsid w:val="009C31BD"/>
    <w:rsid w:val="009D4DE0"/>
    <w:rsid w:val="009F5BDF"/>
    <w:rsid w:val="00A149C0"/>
    <w:rsid w:val="00A450AE"/>
    <w:rsid w:val="00A45181"/>
    <w:rsid w:val="00A753A0"/>
    <w:rsid w:val="00AD08A0"/>
    <w:rsid w:val="00AD358F"/>
    <w:rsid w:val="00AE6BD6"/>
    <w:rsid w:val="00B37E7E"/>
    <w:rsid w:val="00B44D00"/>
    <w:rsid w:val="00BC4A9A"/>
    <w:rsid w:val="00BF7948"/>
    <w:rsid w:val="00C61968"/>
    <w:rsid w:val="00C7436F"/>
    <w:rsid w:val="00C8365F"/>
    <w:rsid w:val="00CA4AB8"/>
    <w:rsid w:val="00CB0DA1"/>
    <w:rsid w:val="00CE0DAA"/>
    <w:rsid w:val="00D45B0B"/>
    <w:rsid w:val="00D46FF2"/>
    <w:rsid w:val="00D6055D"/>
    <w:rsid w:val="00D6564F"/>
    <w:rsid w:val="00D86673"/>
    <w:rsid w:val="00D876CB"/>
    <w:rsid w:val="00DA15D2"/>
    <w:rsid w:val="00DA24C6"/>
    <w:rsid w:val="00DD096B"/>
    <w:rsid w:val="00DD23C8"/>
    <w:rsid w:val="00DF1CA9"/>
    <w:rsid w:val="00DF504A"/>
    <w:rsid w:val="00E04ACA"/>
    <w:rsid w:val="00E22009"/>
    <w:rsid w:val="00E226CB"/>
    <w:rsid w:val="00E4170E"/>
    <w:rsid w:val="00E9771B"/>
    <w:rsid w:val="00EA650A"/>
    <w:rsid w:val="00EC0FBC"/>
    <w:rsid w:val="00EE0513"/>
    <w:rsid w:val="00F1310B"/>
    <w:rsid w:val="00F219AC"/>
    <w:rsid w:val="00F28F19"/>
    <w:rsid w:val="00F619D2"/>
    <w:rsid w:val="00F679C4"/>
    <w:rsid w:val="00F8273F"/>
    <w:rsid w:val="00FA3592"/>
    <w:rsid w:val="00FA69D0"/>
    <w:rsid w:val="00FB6FE5"/>
    <w:rsid w:val="00FC6074"/>
    <w:rsid w:val="00FC71B8"/>
    <w:rsid w:val="02018EE1"/>
    <w:rsid w:val="02402635"/>
    <w:rsid w:val="026B4294"/>
    <w:rsid w:val="02E8AEC3"/>
    <w:rsid w:val="02EB8C59"/>
    <w:rsid w:val="030B9CDE"/>
    <w:rsid w:val="04E90C61"/>
    <w:rsid w:val="051B27CD"/>
    <w:rsid w:val="0590B33F"/>
    <w:rsid w:val="070CD24A"/>
    <w:rsid w:val="07765BED"/>
    <w:rsid w:val="077E305A"/>
    <w:rsid w:val="0784F7AC"/>
    <w:rsid w:val="07A36F22"/>
    <w:rsid w:val="07A80DF6"/>
    <w:rsid w:val="07EF4786"/>
    <w:rsid w:val="080444A2"/>
    <w:rsid w:val="08475C75"/>
    <w:rsid w:val="08565656"/>
    <w:rsid w:val="0872F7D4"/>
    <w:rsid w:val="08AB2C0D"/>
    <w:rsid w:val="094970ED"/>
    <w:rsid w:val="09852030"/>
    <w:rsid w:val="09BEF0CF"/>
    <w:rsid w:val="0BF23E8E"/>
    <w:rsid w:val="0C0AC9ED"/>
    <w:rsid w:val="0D03E292"/>
    <w:rsid w:val="0D3D60D7"/>
    <w:rsid w:val="0D5D8635"/>
    <w:rsid w:val="0DF10D02"/>
    <w:rsid w:val="0DF85745"/>
    <w:rsid w:val="0E849AEA"/>
    <w:rsid w:val="0FBB98A4"/>
    <w:rsid w:val="0FC83403"/>
    <w:rsid w:val="101D7407"/>
    <w:rsid w:val="10CF249A"/>
    <w:rsid w:val="10DD79C4"/>
    <w:rsid w:val="1152225B"/>
    <w:rsid w:val="1169C0B5"/>
    <w:rsid w:val="11D24C7C"/>
    <w:rsid w:val="12C6B664"/>
    <w:rsid w:val="12E4C1CB"/>
    <w:rsid w:val="137BB815"/>
    <w:rsid w:val="13ED62AC"/>
    <w:rsid w:val="146A63AA"/>
    <w:rsid w:val="14D37A1D"/>
    <w:rsid w:val="1586F17E"/>
    <w:rsid w:val="15CC8893"/>
    <w:rsid w:val="15FD9956"/>
    <w:rsid w:val="163573E7"/>
    <w:rsid w:val="166708BC"/>
    <w:rsid w:val="16B1E1D7"/>
    <w:rsid w:val="17CA5788"/>
    <w:rsid w:val="1827AF5F"/>
    <w:rsid w:val="18E356B7"/>
    <w:rsid w:val="192C7EBC"/>
    <w:rsid w:val="193C865B"/>
    <w:rsid w:val="1962A85D"/>
    <w:rsid w:val="19A55446"/>
    <w:rsid w:val="19AE12D6"/>
    <w:rsid w:val="1AEDCD2C"/>
    <w:rsid w:val="1BCFB5FB"/>
    <w:rsid w:val="1C46EAE4"/>
    <w:rsid w:val="1C4B718A"/>
    <w:rsid w:val="1CE42DC1"/>
    <w:rsid w:val="1D21A57D"/>
    <w:rsid w:val="1D47766B"/>
    <w:rsid w:val="1F3268C2"/>
    <w:rsid w:val="20BDCB85"/>
    <w:rsid w:val="2136F449"/>
    <w:rsid w:val="216B9B2C"/>
    <w:rsid w:val="21BE0D9D"/>
    <w:rsid w:val="21EA3C60"/>
    <w:rsid w:val="21F42115"/>
    <w:rsid w:val="2242F2D8"/>
    <w:rsid w:val="2292866D"/>
    <w:rsid w:val="23E4CE82"/>
    <w:rsid w:val="244379AA"/>
    <w:rsid w:val="24AE5411"/>
    <w:rsid w:val="24B54A0E"/>
    <w:rsid w:val="257D1BC4"/>
    <w:rsid w:val="25BA378D"/>
    <w:rsid w:val="260F5F08"/>
    <w:rsid w:val="26808764"/>
    <w:rsid w:val="2683FDFF"/>
    <w:rsid w:val="280C8CEF"/>
    <w:rsid w:val="28A74F61"/>
    <w:rsid w:val="28F81CCC"/>
    <w:rsid w:val="293E6076"/>
    <w:rsid w:val="2992FB68"/>
    <w:rsid w:val="2ABDED96"/>
    <w:rsid w:val="2AE4EC5B"/>
    <w:rsid w:val="2B06C41C"/>
    <w:rsid w:val="2C02300C"/>
    <w:rsid w:val="2C521A9D"/>
    <w:rsid w:val="2CA70635"/>
    <w:rsid w:val="2DBD501E"/>
    <w:rsid w:val="2E06DE8C"/>
    <w:rsid w:val="2E3E73C8"/>
    <w:rsid w:val="2E6F3ADC"/>
    <w:rsid w:val="2E889354"/>
    <w:rsid w:val="2EC52217"/>
    <w:rsid w:val="2EFFDE4C"/>
    <w:rsid w:val="2F3F25E5"/>
    <w:rsid w:val="2F83018E"/>
    <w:rsid w:val="302F773F"/>
    <w:rsid w:val="3050267F"/>
    <w:rsid w:val="30FA1D8C"/>
    <w:rsid w:val="315BF6B0"/>
    <w:rsid w:val="316110E3"/>
    <w:rsid w:val="32A049CB"/>
    <w:rsid w:val="32D4E80F"/>
    <w:rsid w:val="3331F303"/>
    <w:rsid w:val="334892A4"/>
    <w:rsid w:val="339FE4CC"/>
    <w:rsid w:val="33BDE7A9"/>
    <w:rsid w:val="34EA96BC"/>
    <w:rsid w:val="357D4258"/>
    <w:rsid w:val="35D947C8"/>
    <w:rsid w:val="38CC734D"/>
    <w:rsid w:val="390C5F7A"/>
    <w:rsid w:val="3935CDC8"/>
    <w:rsid w:val="39809D99"/>
    <w:rsid w:val="3BC1E904"/>
    <w:rsid w:val="3C16A739"/>
    <w:rsid w:val="3C42B8D2"/>
    <w:rsid w:val="3D6801E1"/>
    <w:rsid w:val="3DA405BE"/>
    <w:rsid w:val="3E99B973"/>
    <w:rsid w:val="3F27F81D"/>
    <w:rsid w:val="3F460318"/>
    <w:rsid w:val="3FAF338F"/>
    <w:rsid w:val="40F8AA00"/>
    <w:rsid w:val="41D99C51"/>
    <w:rsid w:val="41DCB686"/>
    <w:rsid w:val="42175962"/>
    <w:rsid w:val="43CD3CC5"/>
    <w:rsid w:val="4453BBCD"/>
    <w:rsid w:val="44AA0972"/>
    <w:rsid w:val="45DCD4F2"/>
    <w:rsid w:val="469953CF"/>
    <w:rsid w:val="46EDA0C1"/>
    <w:rsid w:val="471430A4"/>
    <w:rsid w:val="4718ACC6"/>
    <w:rsid w:val="47D435E7"/>
    <w:rsid w:val="496518D8"/>
    <w:rsid w:val="4A702F4D"/>
    <w:rsid w:val="4AF5E28F"/>
    <w:rsid w:val="4B3EEBB7"/>
    <w:rsid w:val="4B54739C"/>
    <w:rsid w:val="4B768E98"/>
    <w:rsid w:val="4BAF9DDD"/>
    <w:rsid w:val="4C26D14C"/>
    <w:rsid w:val="4D52A32C"/>
    <w:rsid w:val="4E51707B"/>
    <w:rsid w:val="505719F4"/>
    <w:rsid w:val="50E0E965"/>
    <w:rsid w:val="513D4A0F"/>
    <w:rsid w:val="51968271"/>
    <w:rsid w:val="527DCC3F"/>
    <w:rsid w:val="529C6B3C"/>
    <w:rsid w:val="52ACF751"/>
    <w:rsid w:val="52DE016C"/>
    <w:rsid w:val="52E5E7CB"/>
    <w:rsid w:val="53222CA9"/>
    <w:rsid w:val="534C8353"/>
    <w:rsid w:val="5427478F"/>
    <w:rsid w:val="54990BC0"/>
    <w:rsid w:val="54CF2FAD"/>
    <w:rsid w:val="56DD7683"/>
    <w:rsid w:val="5736DB69"/>
    <w:rsid w:val="5905BFC1"/>
    <w:rsid w:val="598D3017"/>
    <w:rsid w:val="59963E26"/>
    <w:rsid w:val="59A4D0F6"/>
    <w:rsid w:val="59E353D3"/>
    <w:rsid w:val="5A6CB25E"/>
    <w:rsid w:val="5A87D134"/>
    <w:rsid w:val="5AEC8EE9"/>
    <w:rsid w:val="5AFA2E38"/>
    <w:rsid w:val="5B430EE9"/>
    <w:rsid w:val="5B85CEF4"/>
    <w:rsid w:val="5C1C63B2"/>
    <w:rsid w:val="5C21E415"/>
    <w:rsid w:val="5CB342A2"/>
    <w:rsid w:val="5D106BE3"/>
    <w:rsid w:val="5D16BF85"/>
    <w:rsid w:val="5D19959B"/>
    <w:rsid w:val="5D7217EC"/>
    <w:rsid w:val="5E2C1527"/>
    <w:rsid w:val="5F5A0957"/>
    <w:rsid w:val="5FE40170"/>
    <w:rsid w:val="5FF45B04"/>
    <w:rsid w:val="6156050C"/>
    <w:rsid w:val="635AAA7A"/>
    <w:rsid w:val="63C2FE24"/>
    <w:rsid w:val="64225B25"/>
    <w:rsid w:val="6482CFBF"/>
    <w:rsid w:val="64929C60"/>
    <w:rsid w:val="649C4353"/>
    <w:rsid w:val="64B276FF"/>
    <w:rsid w:val="64C1B812"/>
    <w:rsid w:val="663997F2"/>
    <w:rsid w:val="66FD1F74"/>
    <w:rsid w:val="67F6AF70"/>
    <w:rsid w:val="69E18F58"/>
    <w:rsid w:val="6AD39369"/>
    <w:rsid w:val="6AFBB962"/>
    <w:rsid w:val="6BAC26AE"/>
    <w:rsid w:val="6BFDEF85"/>
    <w:rsid w:val="6D1FA6EC"/>
    <w:rsid w:val="6D83181E"/>
    <w:rsid w:val="6DEA8C70"/>
    <w:rsid w:val="6F06B21C"/>
    <w:rsid w:val="6F0B40BB"/>
    <w:rsid w:val="6F1066FB"/>
    <w:rsid w:val="6F3E7878"/>
    <w:rsid w:val="70272599"/>
    <w:rsid w:val="70317062"/>
    <w:rsid w:val="704DF5DB"/>
    <w:rsid w:val="70509457"/>
    <w:rsid w:val="70D337D5"/>
    <w:rsid w:val="70D83FC3"/>
    <w:rsid w:val="7101B693"/>
    <w:rsid w:val="710D024B"/>
    <w:rsid w:val="71596357"/>
    <w:rsid w:val="719FF233"/>
    <w:rsid w:val="71A2EFE8"/>
    <w:rsid w:val="71B83C36"/>
    <w:rsid w:val="732B05D3"/>
    <w:rsid w:val="7386B438"/>
    <w:rsid w:val="741182D5"/>
    <w:rsid w:val="7445714F"/>
    <w:rsid w:val="74632B7D"/>
    <w:rsid w:val="74E317B4"/>
    <w:rsid w:val="75F17723"/>
    <w:rsid w:val="7668B203"/>
    <w:rsid w:val="77875E9C"/>
    <w:rsid w:val="77C9A4DC"/>
    <w:rsid w:val="7806EFF4"/>
    <w:rsid w:val="7842B056"/>
    <w:rsid w:val="78EBC45A"/>
    <w:rsid w:val="794595F0"/>
    <w:rsid w:val="79CCF432"/>
    <w:rsid w:val="79E78D11"/>
    <w:rsid w:val="79FEE132"/>
    <w:rsid w:val="7A3D16FB"/>
    <w:rsid w:val="7A9E5CD5"/>
    <w:rsid w:val="7AD23385"/>
    <w:rsid w:val="7BA27670"/>
    <w:rsid w:val="7E37C8F7"/>
    <w:rsid w:val="7E98228F"/>
    <w:rsid w:val="7EE2B8FA"/>
    <w:rsid w:val="7FBE4AFC"/>
    <w:rsid w:val="7FE15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color w:val="000000" w:themeColor="text1"/>
        <w:sz w:val="24"/>
        <w:szCs w:val="24"/>
        <w:lang w:val="en-GB"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BA"/>
    <w:rPr>
      <w:rFonts w:cs="Arial"/>
    </w:rPr>
  </w:style>
  <w:style w:type="paragraph" w:styleId="Heading1">
    <w:name w:val="heading 1"/>
    <w:basedOn w:val="Normal"/>
    <w:next w:val="Normal"/>
    <w:link w:val="Heading1Char"/>
    <w:uiPriority w:val="9"/>
    <w:qFormat/>
    <w:rsid w:val="0036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6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6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6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6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6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locked/>
    <w:rsid w:val="0036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locked/>
    <w:rsid w:val="0036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locked/>
    <w:rsid w:val="0036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locked/>
    <w:rsid w:val="0036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locked/>
    <w:rsid w:val="0036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locked/>
    <w:rsid w:val="00365FBA"/>
    <w:rPr>
      <w:rFonts w:eastAsiaTheme="majorEastAsia" w:cstheme="majorBidi"/>
      <w:color w:val="595959" w:themeColor="text1" w:themeTint="A6"/>
    </w:rPr>
  </w:style>
  <w:style w:type="character" w:customStyle="1" w:styleId="Heading8Char">
    <w:name w:val="Heading 8 Char"/>
    <w:basedOn w:val="DefaultParagraphFont"/>
    <w:link w:val="Heading8"/>
    <w:uiPriority w:val="9"/>
    <w:locked/>
    <w:rsid w:val="0036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locked/>
    <w:rsid w:val="00365FBA"/>
    <w:rPr>
      <w:rFonts w:eastAsiaTheme="majorEastAsia" w:cstheme="majorBidi"/>
      <w:color w:val="272727" w:themeColor="text1" w:themeTint="D8"/>
    </w:rPr>
  </w:style>
  <w:style w:type="paragraph" w:styleId="Subtitle">
    <w:name w:val="Subtitle"/>
    <w:basedOn w:val="Normal"/>
    <w:next w:val="Normal"/>
    <w:link w:val="SubtitleChar"/>
    <w:uiPriority w:val="11"/>
    <w:qFormat/>
    <w:rsid w:val="00365FBA"/>
    <w:pPr>
      <w:numPr>
        <w:ilvl w:val="1"/>
      </w:numPr>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36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sid w:val="00706E29"/>
    <w:rPr>
      <w:rFonts w:asciiTheme="majorHAnsi" w:eastAsiaTheme="majorEastAsia" w:hAnsiTheme="majorHAnsi" w:cstheme="majorBidi"/>
      <w:b/>
      <w:bCs/>
      <w:kern w:val="28"/>
      <w:sz w:val="32"/>
      <w:szCs w:val="32"/>
    </w:rPr>
  </w:style>
  <w:style w:type="paragraph" w:styleId="IntenseQuote">
    <w:name w:val="Intense Quote"/>
    <w:basedOn w:val="Normal"/>
    <w:next w:val="Normal"/>
    <w:link w:val="IntenseQuoteChar"/>
    <w:uiPriority w:val="30"/>
    <w:qFormat/>
    <w:rsid w:val="0036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ubtitleChar">
    <w:name w:val="Subtitle Char"/>
    <w:basedOn w:val="DefaultParagraphFont"/>
    <w:link w:val="Subtitle"/>
    <w:uiPriority w:val="11"/>
    <w:locked/>
    <w:rsid w:val="00706E29"/>
    <w:rPr>
      <w:rFonts w:asciiTheme="majorHAnsi" w:eastAsiaTheme="majorEastAsia" w:hAnsiTheme="majorHAnsi" w:cstheme="majorBidi"/>
    </w:rPr>
  </w:style>
  <w:style w:type="paragraph" w:styleId="Quote">
    <w:name w:val="Quote"/>
    <w:basedOn w:val="Normal"/>
    <w:next w:val="Normal"/>
    <w:link w:val="QuoteChar"/>
    <w:uiPriority w:val="29"/>
    <w:qFormat/>
    <w:rsid w:val="00365FBA"/>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706E29"/>
    <w:rPr>
      <w:rFonts w:cs="Arial"/>
      <w:i/>
      <w:iCs/>
    </w:rPr>
  </w:style>
  <w:style w:type="paragraph" w:styleId="NoSpacing">
    <w:name w:val="No Spacing"/>
    <w:uiPriority w:val="1"/>
    <w:qFormat/>
    <w:rsid w:val="3E99B973"/>
    <w:pPr>
      <w:spacing w:after="0"/>
    </w:pPr>
    <w:rPr>
      <w:rFonts w:cs="Arial"/>
    </w:rPr>
  </w:style>
  <w:style w:type="character" w:customStyle="1" w:styleId="IntenseQuoteChar">
    <w:name w:val="Intense Quote Char"/>
    <w:basedOn w:val="DefaultParagraphFont"/>
    <w:link w:val="IntenseQuote"/>
    <w:uiPriority w:val="30"/>
    <w:locked/>
    <w:rsid w:val="00706E29"/>
    <w:rPr>
      <w:rFonts w:cs="Arial"/>
      <w:b/>
      <w:bCs/>
      <w:i/>
      <w:iCs/>
      <w:color w:val="156082" w:themeColor="accent1"/>
    </w:rPr>
  </w:style>
  <w:style w:type="paragraph" w:styleId="ListParagraph">
    <w:name w:val="List Paragraph"/>
    <w:basedOn w:val="Normal"/>
    <w:uiPriority w:val="34"/>
    <w:qFormat/>
    <w:rsid w:val="3E99B973"/>
    <w:pPr>
      <w:ind w:left="720"/>
      <w:contextualSpacing/>
    </w:pPr>
  </w:style>
  <w:style w:type="character" w:styleId="Hyperlink">
    <w:name w:val="Hyperlink"/>
    <w:basedOn w:val="DefaultParagraphFont"/>
    <w:uiPriority w:val="99"/>
    <w:unhideWhenUsed/>
    <w:rsid w:val="3E99B973"/>
    <w:rPr>
      <w:rFonts w:cs="Times New Roman"/>
      <w:color w:val="467886"/>
      <w:u w:val="single"/>
    </w:rPr>
  </w:style>
  <w:style w:type="table" w:styleId="TableGrid">
    <w:name w:val="Table Grid"/>
    <w:basedOn w:val="TableNormal"/>
    <w:uiPriority w:val="59"/>
    <w:rsid w:val="001624D9"/>
    <w:pPr>
      <w:spacing w:after="0" w:line="240" w:lineRule="auto"/>
    </w:pPr>
    <w:rPr>
      <w:rFonts w:cs="Arial"/>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C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F49"/>
    <w:rPr>
      <w:rFonts w:ascii="Tahoma" w:hAnsi="Tahoma" w:cs="Tahoma"/>
      <w:sz w:val="16"/>
      <w:szCs w:val="16"/>
    </w:rPr>
  </w:style>
  <w:style w:type="character" w:styleId="PlaceholderText">
    <w:name w:val="Placeholder Text"/>
    <w:basedOn w:val="DefaultParagraphFont"/>
    <w:uiPriority w:val="99"/>
    <w:semiHidden/>
    <w:rsid w:val="005700FD"/>
    <w:rPr>
      <w:rFonts w:cs="Times New Roman"/>
      <w:color w:val="666666"/>
    </w:rPr>
  </w:style>
  <w:style w:type="paragraph" w:styleId="Header">
    <w:name w:val="header"/>
    <w:basedOn w:val="Normal"/>
    <w:link w:val="HeaderChar"/>
    <w:uiPriority w:val="99"/>
    <w:unhideWhenUsed/>
    <w:rsid w:val="006D3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C5"/>
    <w:rPr>
      <w:rFonts w:cs="Arial"/>
    </w:rPr>
  </w:style>
  <w:style w:type="paragraph" w:styleId="Footer">
    <w:name w:val="footer"/>
    <w:basedOn w:val="Normal"/>
    <w:link w:val="FooterChar"/>
    <w:uiPriority w:val="99"/>
    <w:unhideWhenUsed/>
    <w:rsid w:val="006D3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C5"/>
    <w:rPr>
      <w:rFonts w:cs="Arial"/>
    </w:rPr>
  </w:style>
  <w:style w:type="paragraph" w:styleId="CommentText">
    <w:name w:val="annotation text"/>
    <w:basedOn w:val="Normal"/>
    <w:link w:val="CommentTextChar"/>
    <w:uiPriority w:val="99"/>
    <w:semiHidden/>
    <w:unhideWhenUsed/>
    <w:rsid w:val="00CA4AB8"/>
    <w:pPr>
      <w:spacing w:line="240" w:lineRule="auto"/>
    </w:pPr>
    <w:rPr>
      <w:sz w:val="20"/>
      <w:szCs w:val="20"/>
    </w:rPr>
  </w:style>
  <w:style w:type="character" w:customStyle="1" w:styleId="CommentTextChar">
    <w:name w:val="Comment Text Char"/>
    <w:basedOn w:val="DefaultParagraphFont"/>
    <w:link w:val="CommentText"/>
    <w:uiPriority w:val="99"/>
    <w:semiHidden/>
    <w:rsid w:val="00CA4AB8"/>
    <w:rPr>
      <w:rFonts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infomerics.com/admin/uploads/Rice-Industry-India-Nov23.pdf"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371/journal.pone.0233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Sheet1!$H$53:$H$54</c:f>
              <c:strCache>
                <c:ptCount val="1"/>
                <c:pt idx="0">
                  <c:v>% mortality at conc. 1%</c:v>
                </c:pt>
              </c:strCache>
            </c:strRef>
          </c:tx>
          <c:invertIfNegative val="0"/>
          <c:cat>
            <c:strRef>
              <c:f>Sheet1!$G$55:$G$59</c:f>
              <c:strCache>
                <c:ptCount val="5"/>
                <c:pt idx="0">
                  <c:v>Days 1</c:v>
                </c:pt>
                <c:pt idx="1">
                  <c:v>3</c:v>
                </c:pt>
                <c:pt idx="2">
                  <c:v>7</c:v>
                </c:pt>
                <c:pt idx="3">
                  <c:v>14</c:v>
                </c:pt>
                <c:pt idx="4">
                  <c:v>21</c:v>
                </c:pt>
              </c:strCache>
            </c:strRef>
          </c:cat>
          <c:val>
            <c:numRef>
              <c:f>Sheet1!$H$55:$H$59</c:f>
              <c:numCache>
                <c:formatCode>General</c:formatCode>
                <c:ptCount val="5"/>
                <c:pt idx="0">
                  <c:v>4.166666666666667</c:v>
                </c:pt>
                <c:pt idx="1">
                  <c:v>14.583333333333334</c:v>
                </c:pt>
                <c:pt idx="2">
                  <c:v>16.666666666666668</c:v>
                </c:pt>
                <c:pt idx="3">
                  <c:v>20.833333333333055</c:v>
                </c:pt>
                <c:pt idx="4">
                  <c:v>25</c:v>
                </c:pt>
              </c:numCache>
            </c:numRef>
          </c:val>
          <c:extLst xmlns:c16r2="http://schemas.microsoft.com/office/drawing/2015/06/chart">
            <c:ext xmlns:c16="http://schemas.microsoft.com/office/drawing/2014/chart" uri="{C3380CC4-5D6E-409C-BE32-E72D297353CC}">
              <c16:uniqueId val="{00000000-66D8-4AD1-A6D7-96974D200C6D}"/>
            </c:ext>
          </c:extLst>
        </c:ser>
        <c:ser>
          <c:idx val="1"/>
          <c:order val="1"/>
          <c:tx>
            <c:strRef>
              <c:f>Sheet1!$I$53:$I$54</c:f>
              <c:strCache>
                <c:ptCount val="1"/>
                <c:pt idx="0">
                  <c:v>% mortality at conc. 1.50%</c:v>
                </c:pt>
              </c:strCache>
            </c:strRef>
          </c:tx>
          <c:invertIfNegative val="0"/>
          <c:cat>
            <c:strRef>
              <c:f>Sheet1!$G$55:$G$59</c:f>
              <c:strCache>
                <c:ptCount val="5"/>
                <c:pt idx="0">
                  <c:v>Days 1</c:v>
                </c:pt>
                <c:pt idx="1">
                  <c:v>3</c:v>
                </c:pt>
                <c:pt idx="2">
                  <c:v>7</c:v>
                </c:pt>
                <c:pt idx="3">
                  <c:v>14</c:v>
                </c:pt>
                <c:pt idx="4">
                  <c:v>21</c:v>
                </c:pt>
              </c:strCache>
            </c:strRef>
          </c:cat>
          <c:val>
            <c:numRef>
              <c:f>Sheet1!$I$55:$I$59</c:f>
              <c:numCache>
                <c:formatCode>General</c:formatCode>
                <c:ptCount val="5"/>
                <c:pt idx="0">
                  <c:v>12.5</c:v>
                </c:pt>
                <c:pt idx="1">
                  <c:v>16.666666666666668</c:v>
                </c:pt>
                <c:pt idx="2">
                  <c:v>20.833333333333055</c:v>
                </c:pt>
                <c:pt idx="3">
                  <c:v>22.916666666666668</c:v>
                </c:pt>
                <c:pt idx="4">
                  <c:v>27.083333333332899</c:v>
                </c:pt>
              </c:numCache>
            </c:numRef>
          </c:val>
          <c:extLst xmlns:c16r2="http://schemas.microsoft.com/office/drawing/2015/06/chart">
            <c:ext xmlns:c16="http://schemas.microsoft.com/office/drawing/2014/chart" uri="{C3380CC4-5D6E-409C-BE32-E72D297353CC}">
              <c16:uniqueId val="{00000001-66D8-4AD1-A6D7-96974D200C6D}"/>
            </c:ext>
          </c:extLst>
        </c:ser>
        <c:ser>
          <c:idx val="2"/>
          <c:order val="2"/>
          <c:tx>
            <c:strRef>
              <c:f>Sheet1!$J$53:$J$54</c:f>
              <c:strCache>
                <c:ptCount val="1"/>
                <c:pt idx="0">
                  <c:v>% mortality at conc. 2%</c:v>
                </c:pt>
              </c:strCache>
            </c:strRef>
          </c:tx>
          <c:invertIfNegative val="0"/>
          <c:cat>
            <c:strRef>
              <c:f>Sheet1!$G$55:$G$59</c:f>
              <c:strCache>
                <c:ptCount val="5"/>
                <c:pt idx="0">
                  <c:v>Days 1</c:v>
                </c:pt>
                <c:pt idx="1">
                  <c:v>3</c:v>
                </c:pt>
                <c:pt idx="2">
                  <c:v>7</c:v>
                </c:pt>
                <c:pt idx="3">
                  <c:v>14</c:v>
                </c:pt>
                <c:pt idx="4">
                  <c:v>21</c:v>
                </c:pt>
              </c:strCache>
            </c:strRef>
          </c:cat>
          <c:val>
            <c:numRef>
              <c:f>Sheet1!$J$55:$J$59</c:f>
              <c:numCache>
                <c:formatCode>General</c:formatCode>
                <c:ptCount val="5"/>
                <c:pt idx="0">
                  <c:v>10.416666666666726</c:v>
                </c:pt>
                <c:pt idx="1">
                  <c:v>20.833333333333055</c:v>
                </c:pt>
                <c:pt idx="2">
                  <c:v>22.916666666666668</c:v>
                </c:pt>
                <c:pt idx="3">
                  <c:v>29.166666666666668</c:v>
                </c:pt>
                <c:pt idx="4">
                  <c:v>41.666666666666039</c:v>
                </c:pt>
              </c:numCache>
            </c:numRef>
          </c:val>
          <c:extLst xmlns:c16r2="http://schemas.microsoft.com/office/drawing/2015/06/chart">
            <c:ext xmlns:c16="http://schemas.microsoft.com/office/drawing/2014/chart" uri="{C3380CC4-5D6E-409C-BE32-E72D297353CC}">
              <c16:uniqueId val="{00000002-66D8-4AD1-A6D7-96974D200C6D}"/>
            </c:ext>
          </c:extLst>
        </c:ser>
        <c:ser>
          <c:idx val="3"/>
          <c:order val="3"/>
          <c:tx>
            <c:strRef>
              <c:f>Sheet1!$K$53:$K$54</c:f>
              <c:strCache>
                <c:ptCount val="1"/>
                <c:pt idx="0">
                  <c:v>% mortality at conc. 2.50%</c:v>
                </c:pt>
              </c:strCache>
            </c:strRef>
          </c:tx>
          <c:invertIfNegative val="0"/>
          <c:cat>
            <c:strRef>
              <c:f>Sheet1!$G$55:$G$59</c:f>
              <c:strCache>
                <c:ptCount val="5"/>
                <c:pt idx="0">
                  <c:v>Days 1</c:v>
                </c:pt>
                <c:pt idx="1">
                  <c:v>3</c:v>
                </c:pt>
                <c:pt idx="2">
                  <c:v>7</c:v>
                </c:pt>
                <c:pt idx="3">
                  <c:v>14</c:v>
                </c:pt>
                <c:pt idx="4">
                  <c:v>21</c:v>
                </c:pt>
              </c:strCache>
            </c:strRef>
          </c:cat>
          <c:val>
            <c:numRef>
              <c:f>Sheet1!$K$55:$K$59</c:f>
              <c:numCache>
                <c:formatCode>General</c:formatCode>
                <c:ptCount val="5"/>
                <c:pt idx="0">
                  <c:v>22.916666666666668</c:v>
                </c:pt>
                <c:pt idx="1">
                  <c:v>25</c:v>
                </c:pt>
                <c:pt idx="2">
                  <c:v>27.083333333332899</c:v>
                </c:pt>
                <c:pt idx="3">
                  <c:v>33.333333333333336</c:v>
                </c:pt>
                <c:pt idx="4">
                  <c:v>43.75</c:v>
                </c:pt>
              </c:numCache>
            </c:numRef>
          </c:val>
          <c:extLst xmlns:c16r2="http://schemas.microsoft.com/office/drawing/2015/06/chart">
            <c:ext xmlns:c16="http://schemas.microsoft.com/office/drawing/2014/chart" uri="{C3380CC4-5D6E-409C-BE32-E72D297353CC}">
              <c16:uniqueId val="{00000003-66D8-4AD1-A6D7-96974D200C6D}"/>
            </c:ext>
          </c:extLst>
        </c:ser>
        <c:dLbls>
          <c:showLegendKey val="0"/>
          <c:showVal val="0"/>
          <c:showCatName val="0"/>
          <c:showSerName val="0"/>
          <c:showPercent val="0"/>
          <c:showBubbleSize val="0"/>
        </c:dLbls>
        <c:gapWidth val="150"/>
        <c:shape val="box"/>
        <c:axId val="156861440"/>
        <c:axId val="705164928"/>
        <c:axId val="0"/>
      </c:bar3DChart>
      <c:catAx>
        <c:axId val="156861440"/>
        <c:scaling>
          <c:orientation val="minMax"/>
        </c:scaling>
        <c:delete val="0"/>
        <c:axPos val="b"/>
        <c:numFmt formatCode="General" sourceLinked="0"/>
        <c:majorTickMark val="out"/>
        <c:minorTickMark val="none"/>
        <c:tickLblPos val="nextTo"/>
        <c:crossAx val="705164928"/>
        <c:crosses val="autoZero"/>
        <c:auto val="1"/>
        <c:lblAlgn val="ctr"/>
        <c:lblOffset val="100"/>
        <c:noMultiLvlLbl val="0"/>
      </c:catAx>
      <c:valAx>
        <c:axId val="705164928"/>
        <c:scaling>
          <c:orientation val="minMax"/>
        </c:scaling>
        <c:delete val="0"/>
        <c:axPos val="l"/>
        <c:majorGridlines/>
        <c:numFmt formatCode="General" sourceLinked="1"/>
        <c:majorTickMark val="out"/>
        <c:minorTickMark val="none"/>
        <c:tickLblPos val="nextTo"/>
        <c:crossAx val="1568614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Sheet1!$D$128</c:f>
              <c:strCache>
                <c:ptCount val="1"/>
                <c:pt idx="0">
                  <c:v>% wt loss</c:v>
                </c:pt>
              </c:strCache>
            </c:strRef>
          </c:tx>
          <c:cat>
            <c:strRef>
              <c:f>Sheet1!$E$127:$I$127</c:f>
              <c:strCache>
                <c:ptCount val="5"/>
                <c:pt idx="0">
                  <c:v>contol</c:v>
                </c:pt>
                <c:pt idx="1">
                  <c:v>1%</c:v>
                </c:pt>
                <c:pt idx="2">
                  <c:v>1.50%</c:v>
                </c:pt>
                <c:pt idx="3">
                  <c:v>2%</c:v>
                </c:pt>
                <c:pt idx="4">
                  <c:v>2.50%</c:v>
                </c:pt>
              </c:strCache>
            </c:strRef>
          </c:cat>
          <c:val>
            <c:numRef>
              <c:f>Sheet1!$E$128:$I$128</c:f>
              <c:numCache>
                <c:formatCode>General</c:formatCode>
                <c:ptCount val="5"/>
                <c:pt idx="0">
                  <c:v>25.54</c:v>
                </c:pt>
                <c:pt idx="1">
                  <c:v>15.836</c:v>
                </c:pt>
                <c:pt idx="2">
                  <c:v>13.52</c:v>
                </c:pt>
                <c:pt idx="3">
                  <c:v>12.666700000000002</c:v>
                </c:pt>
                <c:pt idx="4">
                  <c:v>11.58333</c:v>
                </c:pt>
              </c:numCache>
            </c:numRef>
          </c:val>
          <c:smooth val="0"/>
          <c:extLst xmlns:c16r2="http://schemas.microsoft.com/office/drawing/2015/06/chart">
            <c:ext xmlns:c16="http://schemas.microsoft.com/office/drawing/2014/chart" uri="{C3380CC4-5D6E-409C-BE32-E72D297353CC}">
              <c16:uniqueId val="{00000000-5C1D-4E02-AF9F-628D1F05E413}"/>
            </c:ext>
          </c:extLst>
        </c:ser>
        <c:dLbls>
          <c:showLegendKey val="0"/>
          <c:showVal val="0"/>
          <c:showCatName val="0"/>
          <c:showSerName val="0"/>
          <c:showPercent val="0"/>
          <c:showBubbleSize val="0"/>
        </c:dLbls>
        <c:marker val="1"/>
        <c:smooth val="0"/>
        <c:axId val="142208512"/>
        <c:axId val="705166656"/>
      </c:lineChart>
      <c:catAx>
        <c:axId val="142208512"/>
        <c:scaling>
          <c:orientation val="minMax"/>
        </c:scaling>
        <c:delete val="0"/>
        <c:axPos val="b"/>
        <c:numFmt formatCode="General" sourceLinked="0"/>
        <c:majorTickMark val="out"/>
        <c:minorTickMark val="none"/>
        <c:tickLblPos val="nextTo"/>
        <c:crossAx val="705166656"/>
        <c:crosses val="autoZero"/>
        <c:auto val="1"/>
        <c:lblAlgn val="ctr"/>
        <c:lblOffset val="100"/>
        <c:noMultiLvlLbl val="0"/>
      </c:catAx>
      <c:valAx>
        <c:axId val="705166656"/>
        <c:scaling>
          <c:orientation val="minMax"/>
        </c:scaling>
        <c:delete val="0"/>
        <c:axPos val="l"/>
        <c:majorGridlines/>
        <c:numFmt formatCode="General" sourceLinked="1"/>
        <c:majorTickMark val="out"/>
        <c:minorTickMark val="none"/>
        <c:tickLblPos val="nextTo"/>
        <c:crossAx val="1422085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D2F35-F7B9-435C-A7F1-6BEB5815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3170</Words>
  <Characters>18073</Characters>
  <Application>Microsoft Office Word</Application>
  <DocSecurity>0</DocSecurity>
  <Lines>150</Lines>
  <Paragraphs>42</Paragraphs>
  <ScaleCrop>false</ScaleCrop>
  <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Juhi Gupta</dc:creator>
  <cp:lastModifiedBy>SDI 1055</cp:lastModifiedBy>
  <cp:revision>34</cp:revision>
  <dcterms:created xsi:type="dcterms:W3CDTF">2025-10-31T11:41:00Z</dcterms:created>
  <dcterms:modified xsi:type="dcterms:W3CDTF">2025-11-19T06:55:00Z</dcterms:modified>
</cp:coreProperties>
</file>