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F9A4E8" w14:textId="77777777" w:rsidR="00C83A0E" w:rsidRDefault="00C83A0E" w:rsidP="00C83A0E">
      <w:pPr>
        <w:spacing w:line="360" w:lineRule="auto"/>
        <w:jc w:val="center"/>
        <w:rPr>
          <w:rFonts w:ascii="Times New Roman" w:hAnsi="Times New Roman" w:cs="Times New Roman"/>
          <w:b/>
          <w:bCs/>
          <w:sz w:val="28"/>
          <w:szCs w:val="28"/>
          <w:lang w:val="en-US"/>
        </w:rPr>
      </w:pPr>
      <w:r w:rsidRPr="007D18A4">
        <w:rPr>
          <w:rFonts w:ascii="Times New Roman" w:hAnsi="Times New Roman" w:cs="Times New Roman"/>
          <w:b/>
          <w:bCs/>
          <w:sz w:val="28"/>
          <w:szCs w:val="28"/>
          <w:lang w:val="en-US"/>
        </w:rPr>
        <w:t>ASSESSMENT OF FUNCTIONAL FEEDING GROUPS OF BENTHIC MACROINVERTEBRATES FROM THE BHAGIRATHI RIVER IN INDIAN HIMALAYA</w:t>
      </w:r>
    </w:p>
    <w:p w14:paraId="66B5C4B5" w14:textId="61D0115B" w:rsidR="00A30DA5" w:rsidRDefault="00A30DA5" w:rsidP="00C83A0E">
      <w:pPr>
        <w:spacing w:line="360" w:lineRule="auto"/>
        <w:jc w:val="center"/>
        <w:rPr>
          <w:rFonts w:ascii="Times New Roman" w:hAnsi="Times New Roman" w:cs="Times New Roman"/>
          <w:b/>
          <w:bCs/>
          <w:sz w:val="28"/>
          <w:szCs w:val="28"/>
          <w:lang w:val="en-US"/>
        </w:rPr>
      </w:pPr>
    </w:p>
    <w:p w14:paraId="0636B9C9" w14:textId="77777777" w:rsidR="00752733" w:rsidRPr="007D18A4" w:rsidRDefault="00752733" w:rsidP="00C83A0E">
      <w:pPr>
        <w:spacing w:line="360" w:lineRule="auto"/>
        <w:jc w:val="center"/>
        <w:rPr>
          <w:rFonts w:ascii="Times New Roman" w:hAnsi="Times New Roman" w:cs="Times New Roman"/>
          <w:b/>
          <w:bCs/>
          <w:sz w:val="28"/>
          <w:szCs w:val="28"/>
          <w:lang w:val="en-US"/>
        </w:rPr>
      </w:pPr>
      <w:bookmarkStart w:id="0" w:name="_GoBack"/>
      <w:bookmarkEnd w:id="0"/>
    </w:p>
    <w:p w14:paraId="664843FF" w14:textId="77777777" w:rsidR="00C83A0E" w:rsidRPr="0036721F" w:rsidRDefault="00C83A0E" w:rsidP="00C83A0E">
      <w:pPr>
        <w:spacing w:line="360" w:lineRule="auto"/>
        <w:jc w:val="both"/>
        <w:rPr>
          <w:rFonts w:ascii="Times New Roman" w:hAnsi="Times New Roman" w:cs="Times New Roman"/>
          <w:b/>
          <w:bCs/>
          <w:szCs w:val="24"/>
          <w:lang w:val="en-US"/>
        </w:rPr>
      </w:pPr>
      <w:r w:rsidRPr="0036721F">
        <w:rPr>
          <w:rFonts w:ascii="Times New Roman" w:hAnsi="Times New Roman" w:cs="Times New Roman"/>
          <w:b/>
          <w:bCs/>
          <w:szCs w:val="24"/>
        </w:rPr>
        <w:t>Abstract</w:t>
      </w:r>
    </w:p>
    <w:p w14:paraId="7D656B38" w14:textId="77777777" w:rsidR="00C83A0E" w:rsidRPr="0036721F" w:rsidRDefault="00C83A0E" w:rsidP="00C83A0E">
      <w:pPr>
        <w:spacing w:line="360" w:lineRule="auto"/>
        <w:ind w:firstLine="720"/>
        <w:jc w:val="both"/>
        <w:rPr>
          <w:rFonts w:ascii="Times New Roman" w:hAnsi="Times New Roman" w:cs="Times New Roman"/>
          <w:szCs w:val="24"/>
          <w:lang w:val="en-US"/>
        </w:rPr>
      </w:pPr>
      <w:proofErr w:type="spellStart"/>
      <w:r w:rsidRPr="00B23746">
        <w:rPr>
          <w:rFonts w:ascii="Times New Roman" w:hAnsi="Times New Roman" w:cs="Times New Roman"/>
          <w:szCs w:val="24"/>
          <w:lang w:val="en-US"/>
        </w:rPr>
        <w:t>Thepresent</w:t>
      </w:r>
      <w:proofErr w:type="spellEnd"/>
      <w:r w:rsidRPr="00B23746">
        <w:rPr>
          <w:rFonts w:ascii="Times New Roman" w:hAnsi="Times New Roman" w:cs="Times New Roman"/>
          <w:szCs w:val="24"/>
          <w:lang w:val="en-US"/>
        </w:rPr>
        <w:t xml:space="preserve"> study was focused to determine the distributional patterns of the functional feeding groups </w:t>
      </w:r>
      <w:r>
        <w:rPr>
          <w:rFonts w:ascii="Times New Roman" w:hAnsi="Times New Roman" w:cs="Times New Roman"/>
          <w:szCs w:val="24"/>
          <w:lang w:val="en-US"/>
        </w:rPr>
        <w:t xml:space="preserve">(FFG) </w:t>
      </w:r>
      <w:r w:rsidRPr="00B23746">
        <w:rPr>
          <w:rFonts w:ascii="Times New Roman" w:hAnsi="Times New Roman" w:cs="Times New Roman"/>
          <w:szCs w:val="24"/>
          <w:lang w:val="en-US"/>
        </w:rPr>
        <w:t xml:space="preserve">benthic macroinvertebrate fauna in the river Bhagirathi. Bi-monthly </w:t>
      </w:r>
      <w:r>
        <w:rPr>
          <w:rFonts w:ascii="Times New Roman" w:hAnsi="Times New Roman" w:cs="Times New Roman"/>
          <w:szCs w:val="24"/>
          <w:lang w:val="en-US"/>
        </w:rPr>
        <w:t xml:space="preserve">macroinvertebrate </w:t>
      </w:r>
      <w:r w:rsidRPr="00B23746">
        <w:rPr>
          <w:rFonts w:ascii="Times New Roman" w:hAnsi="Times New Roman" w:cs="Times New Roman"/>
          <w:szCs w:val="24"/>
          <w:lang w:val="en-US"/>
        </w:rPr>
        <w:t xml:space="preserve">samples were collected at seven sampling sites (S1–S7) during November 2023 to October 2024. </w:t>
      </w:r>
      <w:r>
        <w:rPr>
          <w:rFonts w:ascii="Times New Roman" w:hAnsi="Times New Roman" w:cs="Times New Roman"/>
          <w:szCs w:val="24"/>
          <w:lang w:val="en-US"/>
        </w:rPr>
        <w:t xml:space="preserve">Scrappers (31%) were most dominant group at S1, while gathering collectors (37%), filtering collectors (36%), predators (30%) and </w:t>
      </w:r>
      <w:proofErr w:type="gramStart"/>
      <w:r>
        <w:rPr>
          <w:rFonts w:ascii="Times New Roman" w:hAnsi="Times New Roman" w:cs="Times New Roman"/>
          <w:szCs w:val="24"/>
          <w:lang w:val="en-US"/>
        </w:rPr>
        <w:t>shredders(</w:t>
      </w:r>
      <w:proofErr w:type="gramEnd"/>
      <w:r>
        <w:rPr>
          <w:rFonts w:ascii="Times New Roman" w:hAnsi="Times New Roman" w:cs="Times New Roman"/>
          <w:szCs w:val="24"/>
          <w:lang w:val="en-US"/>
        </w:rPr>
        <w:t xml:space="preserve">13%) at S7, S6, S3 and S4, respectively. Longitudinally, scrapers declined from S1 to S7, while gathering collectors increased from S1 to S7. However, no definite patterns were observed for filtering collectors, predators and shredders. Shredders, scrappers, gathering collectors, filtering collectors and predators were found significantly different </w:t>
      </w:r>
      <w:proofErr w:type="spellStart"/>
      <w:r>
        <w:rPr>
          <w:rFonts w:ascii="Times New Roman" w:hAnsi="Times New Roman" w:cs="Times New Roman"/>
          <w:szCs w:val="24"/>
          <w:lang w:val="en-US"/>
        </w:rPr>
        <w:t>amongthe</w:t>
      </w:r>
      <w:proofErr w:type="spellEnd"/>
      <w:r>
        <w:rPr>
          <w:rFonts w:ascii="Times New Roman" w:hAnsi="Times New Roman" w:cs="Times New Roman"/>
          <w:szCs w:val="24"/>
          <w:lang w:val="en-US"/>
        </w:rPr>
        <w:t xml:space="preserve"> </w:t>
      </w:r>
      <w:proofErr w:type="spellStart"/>
      <w:proofErr w:type="gramStart"/>
      <w:r>
        <w:rPr>
          <w:rFonts w:ascii="Times New Roman" w:hAnsi="Times New Roman" w:cs="Times New Roman"/>
          <w:szCs w:val="24"/>
          <w:lang w:val="en-US"/>
        </w:rPr>
        <w:t>stations.Longitudinally</w:t>
      </w:r>
      <w:proofErr w:type="spellEnd"/>
      <w:proofErr w:type="gramEnd"/>
      <w:r>
        <w:rPr>
          <w:rFonts w:ascii="Times New Roman" w:hAnsi="Times New Roman" w:cs="Times New Roman"/>
          <w:szCs w:val="24"/>
          <w:lang w:val="en-US"/>
        </w:rPr>
        <w:t xml:space="preserve">, scraper decreased while filtering collector increased from headwater to mouth. No definite patterns were observed for shredder, gathering collector and predator. Functionally, the river indicated shredder-scraper and collector-predator groups. </w:t>
      </w:r>
    </w:p>
    <w:p w14:paraId="36CF3E87" w14:textId="77777777" w:rsidR="00C83A0E" w:rsidRPr="004956B7" w:rsidRDefault="00C83A0E" w:rsidP="00C83A0E">
      <w:pPr>
        <w:spacing w:line="360" w:lineRule="auto"/>
        <w:jc w:val="both"/>
        <w:rPr>
          <w:rFonts w:ascii="Times New Roman" w:hAnsi="Times New Roman" w:cs="Times New Roman"/>
          <w:szCs w:val="24"/>
        </w:rPr>
      </w:pPr>
      <w:r w:rsidRPr="0036721F">
        <w:rPr>
          <w:rFonts w:ascii="Times New Roman" w:hAnsi="Times New Roman" w:cs="Times New Roman"/>
          <w:b/>
          <w:bCs/>
          <w:szCs w:val="24"/>
        </w:rPr>
        <w:t>Keywords:</w:t>
      </w:r>
      <w:r w:rsidR="00D368D4">
        <w:rPr>
          <w:rFonts w:ascii="Times New Roman" w:hAnsi="Times New Roman" w:cs="Times New Roman"/>
          <w:b/>
          <w:bCs/>
          <w:szCs w:val="24"/>
        </w:rPr>
        <w:t xml:space="preserve"> </w:t>
      </w:r>
      <w:r w:rsidRPr="004956B7">
        <w:rPr>
          <w:rFonts w:ascii="Times New Roman" w:hAnsi="Times New Roman" w:cs="Times New Roman"/>
          <w:szCs w:val="24"/>
        </w:rPr>
        <w:t>Bhagirathi River,</w:t>
      </w:r>
      <w:r>
        <w:rPr>
          <w:rFonts w:ascii="Times New Roman" w:hAnsi="Times New Roman" w:cs="Times New Roman"/>
          <w:szCs w:val="24"/>
        </w:rPr>
        <w:t xml:space="preserve"> Functional Feeding Group,</w:t>
      </w:r>
      <w:r w:rsidR="00D368D4">
        <w:rPr>
          <w:rFonts w:ascii="Times New Roman" w:hAnsi="Times New Roman" w:cs="Times New Roman"/>
          <w:szCs w:val="24"/>
        </w:rPr>
        <w:t xml:space="preserve"> </w:t>
      </w:r>
      <w:r>
        <w:rPr>
          <w:rFonts w:ascii="Times New Roman" w:hAnsi="Times New Roman" w:cs="Times New Roman"/>
          <w:szCs w:val="24"/>
        </w:rPr>
        <w:t xml:space="preserve">Scrapper, Gathering collector, RCC </w:t>
      </w:r>
    </w:p>
    <w:p w14:paraId="479E8C32" w14:textId="77777777" w:rsidR="00C83A0E" w:rsidRDefault="00C83A0E" w:rsidP="00C83A0E">
      <w:pPr>
        <w:rPr>
          <w:rFonts w:ascii="Times New Roman" w:hAnsi="Times New Roman" w:cs="Times New Roman"/>
          <w:b/>
          <w:bCs/>
          <w:szCs w:val="24"/>
          <w:lang w:val="en-US"/>
        </w:rPr>
      </w:pPr>
      <w:r>
        <w:rPr>
          <w:rFonts w:ascii="Times New Roman" w:hAnsi="Times New Roman" w:cs="Times New Roman"/>
          <w:b/>
          <w:bCs/>
          <w:szCs w:val="24"/>
          <w:lang w:val="en-US"/>
        </w:rPr>
        <w:br w:type="page"/>
      </w:r>
    </w:p>
    <w:p w14:paraId="28753B1F" w14:textId="77777777" w:rsidR="00C83A0E" w:rsidRPr="0036721F" w:rsidRDefault="00C83A0E" w:rsidP="00C83A0E">
      <w:pPr>
        <w:spacing w:line="360" w:lineRule="auto"/>
        <w:jc w:val="both"/>
        <w:rPr>
          <w:rFonts w:ascii="Times New Roman" w:hAnsi="Times New Roman" w:cs="Times New Roman"/>
          <w:b/>
          <w:bCs/>
          <w:szCs w:val="24"/>
          <w:lang w:val="en-US"/>
        </w:rPr>
      </w:pPr>
      <w:r w:rsidRPr="0036721F">
        <w:rPr>
          <w:rFonts w:ascii="Times New Roman" w:hAnsi="Times New Roman" w:cs="Times New Roman"/>
          <w:b/>
          <w:bCs/>
          <w:szCs w:val="24"/>
          <w:lang w:val="en-US"/>
        </w:rPr>
        <w:lastRenderedPageBreak/>
        <w:t xml:space="preserve">Introduction </w:t>
      </w:r>
    </w:p>
    <w:p w14:paraId="3469EFC0" w14:textId="77777777" w:rsidR="00C83A0E" w:rsidRDefault="00C83A0E" w:rsidP="00C83A0E">
      <w:pPr>
        <w:spacing w:line="360" w:lineRule="auto"/>
        <w:ind w:firstLine="720"/>
        <w:jc w:val="both"/>
        <w:rPr>
          <w:rFonts w:ascii="Times New Roman" w:hAnsi="Times New Roman" w:cs="Times New Roman"/>
          <w:szCs w:val="24"/>
        </w:rPr>
      </w:pPr>
      <w:r w:rsidRPr="00164A60">
        <w:rPr>
          <w:rFonts w:ascii="Times New Roman" w:hAnsi="Times New Roman" w:cs="Times New Roman"/>
          <w:szCs w:val="24"/>
        </w:rPr>
        <w:t>Water resources are essential for preserving the ecosystem's composition, functionality, and material cycles (Vorosmarty et</w:t>
      </w:r>
      <w:r w:rsidR="003C430A">
        <w:rPr>
          <w:rFonts w:ascii="Times New Roman" w:hAnsi="Times New Roman" w:cs="Times New Roman"/>
          <w:szCs w:val="24"/>
        </w:rPr>
        <w:t xml:space="preserve"> al</w:t>
      </w:r>
      <w:r w:rsidRPr="00164A60">
        <w:rPr>
          <w:rFonts w:ascii="Times New Roman" w:hAnsi="Times New Roman" w:cs="Times New Roman"/>
          <w:szCs w:val="24"/>
        </w:rPr>
        <w:t xml:space="preserve"> 2010). The Himalayan freshwater ecosystems are undergoing unprecedented changes, because the glaciers are retreating at accelerated rates and directly altering hydrological regimes of rivers like the Bhagirathi, Alaknanada etc. (Bhambri et</w:t>
      </w:r>
      <w:r w:rsidR="003C430A">
        <w:rPr>
          <w:rFonts w:ascii="Times New Roman" w:hAnsi="Times New Roman" w:cs="Times New Roman"/>
          <w:szCs w:val="24"/>
        </w:rPr>
        <w:t xml:space="preserve"> al</w:t>
      </w:r>
      <w:r w:rsidRPr="00164A60">
        <w:rPr>
          <w:rFonts w:ascii="Times New Roman" w:hAnsi="Times New Roman" w:cs="Times New Roman"/>
          <w:szCs w:val="24"/>
        </w:rPr>
        <w:t xml:space="preserve"> 2011). </w:t>
      </w:r>
      <w:r>
        <w:rPr>
          <w:rFonts w:ascii="Times New Roman" w:hAnsi="Times New Roman" w:cs="Times New Roman"/>
          <w:szCs w:val="24"/>
        </w:rPr>
        <w:t>B</w:t>
      </w:r>
      <w:r w:rsidRPr="00164A60">
        <w:rPr>
          <w:rFonts w:ascii="Times New Roman" w:hAnsi="Times New Roman" w:cs="Times New Roman"/>
          <w:szCs w:val="24"/>
        </w:rPr>
        <w:t xml:space="preserve">enthic macroinvertebrates are one of the important sensitive communities to </w:t>
      </w:r>
      <w:proofErr w:type="spellStart"/>
      <w:r w:rsidRPr="00164A60">
        <w:rPr>
          <w:rFonts w:ascii="Times New Roman" w:hAnsi="Times New Roman" w:cs="Times New Roman"/>
          <w:szCs w:val="24"/>
        </w:rPr>
        <w:t>pollutionandhabitat</w:t>
      </w:r>
      <w:proofErr w:type="spellEnd"/>
      <w:r w:rsidRPr="00164A60">
        <w:rPr>
          <w:rFonts w:ascii="Times New Roman" w:hAnsi="Times New Roman" w:cs="Times New Roman"/>
          <w:szCs w:val="24"/>
        </w:rPr>
        <w:t xml:space="preserve"> </w:t>
      </w:r>
      <w:proofErr w:type="spellStart"/>
      <w:proofErr w:type="gramStart"/>
      <w:r w:rsidRPr="00164A60">
        <w:rPr>
          <w:rFonts w:ascii="Times New Roman" w:hAnsi="Times New Roman" w:cs="Times New Roman"/>
          <w:szCs w:val="24"/>
        </w:rPr>
        <w:t>changes</w:t>
      </w:r>
      <w:r>
        <w:rPr>
          <w:rFonts w:ascii="Times New Roman" w:hAnsi="Times New Roman" w:cs="Times New Roman"/>
          <w:szCs w:val="24"/>
        </w:rPr>
        <w:t>,</w:t>
      </w:r>
      <w:r w:rsidRPr="00164A60">
        <w:rPr>
          <w:rFonts w:ascii="Times New Roman" w:hAnsi="Times New Roman" w:cs="Times New Roman"/>
          <w:szCs w:val="24"/>
        </w:rPr>
        <w:t>and</w:t>
      </w:r>
      <w:proofErr w:type="spellEnd"/>
      <w:proofErr w:type="gramEnd"/>
      <w:r w:rsidRPr="00164A60">
        <w:rPr>
          <w:rFonts w:ascii="Times New Roman" w:hAnsi="Times New Roman" w:cs="Times New Roman"/>
          <w:szCs w:val="24"/>
        </w:rPr>
        <w:t xml:space="preserve"> </w:t>
      </w:r>
      <w:proofErr w:type="spellStart"/>
      <w:r>
        <w:rPr>
          <w:rFonts w:ascii="Times New Roman" w:hAnsi="Times New Roman" w:cs="Times New Roman"/>
          <w:szCs w:val="24"/>
        </w:rPr>
        <w:t>theirvariations</w:t>
      </w:r>
      <w:proofErr w:type="spellEnd"/>
      <w:r>
        <w:rPr>
          <w:rFonts w:ascii="Times New Roman" w:hAnsi="Times New Roman" w:cs="Times New Roman"/>
          <w:szCs w:val="24"/>
        </w:rPr>
        <w:t xml:space="preserve"> in functional feeding groups indicate the trophic status of the river. According to ‘River Continuum Concept (Vannote et al 1980) the variation in physical variables along the river length from headwater to mouth, control the </w:t>
      </w:r>
      <w:r w:rsidRPr="00A32887">
        <w:rPr>
          <w:rFonts w:ascii="Times New Roman" w:hAnsi="Times New Roman" w:cs="Times New Roman"/>
          <w:szCs w:val="24"/>
        </w:rPr>
        <w:t>structural and functional characteristics of communities</w:t>
      </w:r>
      <w:r>
        <w:rPr>
          <w:rFonts w:ascii="Times New Roman" w:hAnsi="Times New Roman" w:cs="Times New Roman"/>
          <w:szCs w:val="24"/>
        </w:rPr>
        <w:t>.</w:t>
      </w:r>
    </w:p>
    <w:p w14:paraId="5F1F6A45" w14:textId="77777777" w:rsidR="00C83A0E" w:rsidRDefault="00C83A0E" w:rsidP="00C83A0E">
      <w:pPr>
        <w:spacing w:line="360" w:lineRule="auto"/>
        <w:ind w:firstLine="720"/>
        <w:jc w:val="both"/>
        <w:rPr>
          <w:rFonts w:ascii="Times New Roman" w:hAnsi="Times New Roman" w:cs="Times New Roman"/>
          <w:szCs w:val="24"/>
        </w:rPr>
      </w:pPr>
      <w:r>
        <w:rPr>
          <w:rFonts w:ascii="Times New Roman" w:hAnsi="Times New Roman" w:cs="Times New Roman"/>
          <w:szCs w:val="24"/>
        </w:rPr>
        <w:t xml:space="preserve">In India, such studies are very limited especially in the Himalayan rivers (Singh and Nautiyal 1990; Nautiyal et al 2004; Mishra and Semwal 2022) and Central Indian rivers (Mishra and Nautiyal 2013, Mishra et al 2024). Thus, the present study is designed to determine the functional state of the river Bhagirathi form headwear to mouth by using benthic macroinvertebrate communities.    </w:t>
      </w:r>
    </w:p>
    <w:p w14:paraId="533CCAE2" w14:textId="77777777" w:rsidR="00C83A0E" w:rsidRPr="0036721F" w:rsidRDefault="00C83A0E" w:rsidP="00C83A0E">
      <w:pPr>
        <w:spacing w:line="360" w:lineRule="auto"/>
        <w:jc w:val="both"/>
        <w:rPr>
          <w:rFonts w:ascii="Times New Roman" w:hAnsi="Times New Roman" w:cs="Times New Roman"/>
          <w:b/>
          <w:bCs/>
          <w:szCs w:val="24"/>
          <w:lang w:val="en-US"/>
        </w:rPr>
      </w:pPr>
      <w:r w:rsidRPr="0036721F">
        <w:rPr>
          <w:rFonts w:ascii="Times New Roman" w:hAnsi="Times New Roman" w:cs="Times New Roman"/>
          <w:b/>
          <w:bCs/>
          <w:szCs w:val="24"/>
          <w:lang w:val="en-US"/>
        </w:rPr>
        <w:t>Materials and Methods</w:t>
      </w:r>
    </w:p>
    <w:p w14:paraId="5E401691" w14:textId="77777777" w:rsidR="00C83A0E" w:rsidRPr="00792724" w:rsidRDefault="00C83A0E" w:rsidP="00C83A0E">
      <w:pPr>
        <w:spacing w:line="360" w:lineRule="auto"/>
        <w:jc w:val="both"/>
        <w:rPr>
          <w:rFonts w:ascii="Times New Roman" w:hAnsi="Times New Roman" w:cs="Times New Roman"/>
          <w:b/>
          <w:bCs/>
          <w:i/>
          <w:iCs/>
          <w:szCs w:val="24"/>
          <w:lang w:val="en-US"/>
        </w:rPr>
      </w:pPr>
      <w:r w:rsidRPr="00792724">
        <w:rPr>
          <w:rFonts w:ascii="Times New Roman" w:hAnsi="Times New Roman" w:cs="Times New Roman"/>
          <w:b/>
          <w:bCs/>
          <w:i/>
          <w:iCs/>
          <w:szCs w:val="24"/>
          <w:lang w:val="en-US"/>
        </w:rPr>
        <w:t xml:space="preserve">Study area </w:t>
      </w:r>
    </w:p>
    <w:p w14:paraId="5BAEAA0A" w14:textId="77777777" w:rsidR="00C83A0E" w:rsidRPr="0036721F" w:rsidRDefault="00C83A0E" w:rsidP="00C83A0E">
      <w:pPr>
        <w:spacing w:line="360" w:lineRule="auto"/>
        <w:ind w:firstLine="720"/>
        <w:jc w:val="both"/>
        <w:rPr>
          <w:rFonts w:ascii="Times New Roman" w:hAnsi="Times New Roman" w:cs="Times New Roman"/>
          <w:szCs w:val="24"/>
          <w:lang w:val="en-US"/>
        </w:rPr>
      </w:pPr>
      <w:r w:rsidRPr="0036721F">
        <w:rPr>
          <w:rFonts w:ascii="Times New Roman" w:hAnsi="Times New Roman" w:cs="Times New Roman"/>
          <w:szCs w:val="24"/>
          <w:lang w:val="en-US"/>
        </w:rPr>
        <w:t xml:space="preserve">The </w:t>
      </w:r>
      <w:r>
        <w:rPr>
          <w:rFonts w:ascii="Times New Roman" w:hAnsi="Times New Roman" w:cs="Times New Roman"/>
          <w:szCs w:val="24"/>
          <w:lang w:val="en-US"/>
        </w:rPr>
        <w:t xml:space="preserve">river </w:t>
      </w:r>
      <w:r w:rsidRPr="0036721F">
        <w:rPr>
          <w:rFonts w:ascii="Times New Roman" w:hAnsi="Times New Roman" w:cs="Times New Roman"/>
          <w:szCs w:val="24"/>
          <w:lang w:val="en-US"/>
        </w:rPr>
        <w:t xml:space="preserve">Bhagirathi, one of the principal headstreams of the sacred Ganga, originates at </w:t>
      </w:r>
      <w:proofErr w:type="spellStart"/>
      <w:r w:rsidRPr="0036721F">
        <w:rPr>
          <w:rFonts w:ascii="Times New Roman" w:hAnsi="Times New Roman" w:cs="Times New Roman"/>
          <w:szCs w:val="24"/>
          <w:lang w:val="en-US"/>
        </w:rPr>
        <w:t>Gaumukh</w:t>
      </w:r>
      <w:proofErr w:type="spellEnd"/>
      <w:r w:rsidRPr="0036721F">
        <w:rPr>
          <w:rFonts w:ascii="Times New Roman" w:hAnsi="Times New Roman" w:cs="Times New Roman"/>
          <w:szCs w:val="24"/>
          <w:lang w:val="en-US"/>
        </w:rPr>
        <w:t>, the snout of the Gangotri Glacier, located at an elevation of about 3,900 meters above sea level in Uttarkashi district, Uttarakhand, India</w:t>
      </w:r>
      <w:r>
        <w:rPr>
          <w:rFonts w:ascii="Times New Roman" w:hAnsi="Times New Roman" w:cs="Times New Roman"/>
          <w:szCs w:val="24"/>
          <w:lang w:val="en-US"/>
        </w:rPr>
        <w:t xml:space="preserve"> (Figure 1)</w:t>
      </w:r>
      <w:r w:rsidRPr="0036721F">
        <w:rPr>
          <w:rFonts w:ascii="Times New Roman" w:hAnsi="Times New Roman" w:cs="Times New Roman"/>
          <w:szCs w:val="24"/>
          <w:lang w:val="en-US"/>
        </w:rPr>
        <w:t xml:space="preserve">. In its upper reaches, it flows through steep and narrow valleys, cutting across rugged Himalayan terrain characterized by sharp gradients, rocky substrates, and sparse alpine vegetation. The river receives contributions from numerous snow-fed tributaries and mountain streams, which maintain its perennial flow throughout the year. Eventually, at </w:t>
      </w:r>
      <w:proofErr w:type="spellStart"/>
      <w:r w:rsidRPr="0036721F">
        <w:rPr>
          <w:rFonts w:ascii="Times New Roman" w:hAnsi="Times New Roman" w:cs="Times New Roman"/>
          <w:szCs w:val="24"/>
          <w:lang w:val="en-US"/>
        </w:rPr>
        <w:t>Devprayag</w:t>
      </w:r>
      <w:proofErr w:type="spellEnd"/>
      <w:r w:rsidRPr="0036721F">
        <w:rPr>
          <w:rFonts w:ascii="Times New Roman" w:hAnsi="Times New Roman" w:cs="Times New Roman"/>
          <w:szCs w:val="24"/>
          <w:lang w:val="en-US"/>
        </w:rPr>
        <w:t xml:space="preserve">, the Bhagirathi merges with the </w:t>
      </w:r>
      <w:r>
        <w:rPr>
          <w:rFonts w:ascii="Times New Roman" w:hAnsi="Times New Roman" w:cs="Times New Roman"/>
          <w:szCs w:val="24"/>
          <w:lang w:val="en-US"/>
        </w:rPr>
        <w:t xml:space="preserve">river </w:t>
      </w:r>
      <w:r w:rsidRPr="0036721F">
        <w:rPr>
          <w:rFonts w:ascii="Times New Roman" w:hAnsi="Times New Roman" w:cs="Times New Roman"/>
          <w:szCs w:val="24"/>
          <w:lang w:val="en-US"/>
        </w:rPr>
        <w:t>Alaknanda to form the Ganga, which is revered as one of the holiest rivers in India and holds immense cultural, spiritual, and ecological significance.</w:t>
      </w:r>
    </w:p>
    <w:p w14:paraId="56BE3B04" w14:textId="77777777" w:rsidR="00C83A0E" w:rsidRPr="0036721F" w:rsidRDefault="00C83A0E" w:rsidP="00C83A0E">
      <w:pPr>
        <w:spacing w:line="360" w:lineRule="auto"/>
        <w:jc w:val="both"/>
        <w:rPr>
          <w:rFonts w:ascii="Times New Roman" w:hAnsi="Times New Roman" w:cs="Times New Roman"/>
          <w:b/>
          <w:bCs/>
          <w:szCs w:val="24"/>
          <w:lang w:val="en-US"/>
        </w:rPr>
      </w:pPr>
      <w:r w:rsidRPr="0036721F">
        <w:rPr>
          <w:rFonts w:ascii="Times New Roman" w:hAnsi="Times New Roman" w:cs="Times New Roman"/>
          <w:b/>
          <w:bCs/>
          <w:szCs w:val="24"/>
          <w:lang w:val="en-US"/>
        </w:rPr>
        <w:t xml:space="preserve"> Sampling</w:t>
      </w:r>
    </w:p>
    <w:p w14:paraId="5AEAEC2E" w14:textId="77777777" w:rsidR="00C83A0E" w:rsidRPr="00AD3C44" w:rsidRDefault="00C83A0E" w:rsidP="00C83A0E">
      <w:pPr>
        <w:spacing w:line="360" w:lineRule="auto"/>
        <w:ind w:firstLine="720"/>
        <w:jc w:val="both"/>
        <w:rPr>
          <w:rFonts w:ascii="Times New Roman" w:hAnsi="Times New Roman" w:cs="Times New Roman"/>
          <w:szCs w:val="24"/>
        </w:rPr>
      </w:pPr>
      <w:r w:rsidRPr="0036721F">
        <w:rPr>
          <w:rFonts w:ascii="Times New Roman" w:hAnsi="Times New Roman" w:cs="Times New Roman"/>
          <w:szCs w:val="24"/>
          <w:lang w:val="en-US"/>
        </w:rPr>
        <w:t xml:space="preserve">Seven sampling stations (S1–S7) were selected along </w:t>
      </w:r>
      <w:r>
        <w:rPr>
          <w:rFonts w:ascii="Times New Roman" w:hAnsi="Times New Roman" w:cs="Times New Roman"/>
          <w:szCs w:val="24"/>
          <w:lang w:val="en-US"/>
        </w:rPr>
        <w:t>the river length form origin to mouth (Table 1). The b</w:t>
      </w:r>
      <w:r w:rsidRPr="0036721F">
        <w:rPr>
          <w:rFonts w:ascii="Times New Roman" w:hAnsi="Times New Roman" w:cs="Times New Roman"/>
          <w:szCs w:val="24"/>
          <w:lang w:val="en-US"/>
        </w:rPr>
        <w:t xml:space="preserve">enthic macroinvertebrates </w:t>
      </w:r>
      <w:r>
        <w:rPr>
          <w:rFonts w:ascii="Times New Roman" w:hAnsi="Times New Roman" w:cs="Times New Roman"/>
          <w:szCs w:val="24"/>
          <w:lang w:val="en-US"/>
        </w:rPr>
        <w:t xml:space="preserve">fauna </w:t>
      </w:r>
      <w:r w:rsidRPr="0036721F">
        <w:rPr>
          <w:rFonts w:ascii="Times New Roman" w:hAnsi="Times New Roman" w:cs="Times New Roman"/>
          <w:szCs w:val="24"/>
          <w:lang w:val="en-US"/>
        </w:rPr>
        <w:t xml:space="preserve">was sampled bi-monthly from November 2023 to </w:t>
      </w:r>
      <w:r>
        <w:rPr>
          <w:rFonts w:ascii="Times New Roman" w:hAnsi="Times New Roman" w:cs="Times New Roman"/>
          <w:szCs w:val="24"/>
          <w:lang w:val="en-US"/>
        </w:rPr>
        <w:t>October</w:t>
      </w:r>
      <w:r w:rsidRPr="0036721F">
        <w:rPr>
          <w:rFonts w:ascii="Times New Roman" w:hAnsi="Times New Roman" w:cs="Times New Roman"/>
          <w:szCs w:val="24"/>
          <w:lang w:val="en-US"/>
        </w:rPr>
        <w:t xml:space="preserve"> 2024 using standardized Surber samplers (0.09 m² frame, 500 µm mesh)</w:t>
      </w:r>
      <w:r>
        <w:rPr>
          <w:rFonts w:ascii="Times New Roman" w:hAnsi="Times New Roman" w:cs="Times New Roman"/>
          <w:szCs w:val="24"/>
          <w:lang w:val="en-US"/>
        </w:rPr>
        <w:t xml:space="preserve"> from 1foot square area. </w:t>
      </w:r>
      <w:r w:rsidRPr="0036721F">
        <w:rPr>
          <w:rFonts w:ascii="Times New Roman" w:hAnsi="Times New Roman" w:cs="Times New Roman"/>
          <w:szCs w:val="24"/>
          <w:lang w:val="en-US"/>
        </w:rPr>
        <w:t>Three replicates were collected at each s</w:t>
      </w:r>
      <w:r>
        <w:rPr>
          <w:rFonts w:ascii="Times New Roman" w:hAnsi="Times New Roman" w:cs="Times New Roman"/>
          <w:szCs w:val="24"/>
          <w:lang w:val="en-US"/>
        </w:rPr>
        <w:t>tation</w:t>
      </w:r>
      <w:r w:rsidRPr="0036721F">
        <w:rPr>
          <w:rFonts w:ascii="Times New Roman" w:hAnsi="Times New Roman" w:cs="Times New Roman"/>
          <w:szCs w:val="24"/>
          <w:lang w:val="en-US"/>
        </w:rPr>
        <w:t xml:space="preserve"> and preserved in </w:t>
      </w:r>
      <w:r w:rsidRPr="0036721F">
        <w:rPr>
          <w:rFonts w:ascii="Times New Roman" w:hAnsi="Times New Roman" w:cs="Times New Roman"/>
          <w:szCs w:val="24"/>
          <w:lang w:val="en-US"/>
        </w:rPr>
        <w:lastRenderedPageBreak/>
        <w:t xml:space="preserve">4% formalin </w:t>
      </w:r>
      <w:r>
        <w:rPr>
          <w:rFonts w:ascii="Times New Roman" w:hAnsi="Times New Roman" w:cs="Times New Roman"/>
          <w:szCs w:val="24"/>
          <w:lang w:val="en-US"/>
        </w:rPr>
        <w:t>and brough to Benthic Ecology Lab (BEL)</w:t>
      </w:r>
      <w:r w:rsidR="00722E74">
        <w:rPr>
          <w:rFonts w:ascii="Times New Roman" w:hAnsi="Times New Roman" w:cs="Times New Roman"/>
          <w:szCs w:val="24"/>
          <w:lang w:val="en-US"/>
        </w:rPr>
        <w:t xml:space="preserve"> </w:t>
      </w:r>
      <w:r>
        <w:rPr>
          <w:rFonts w:ascii="Times New Roman" w:hAnsi="Times New Roman" w:cs="Times New Roman"/>
          <w:szCs w:val="24"/>
          <w:lang w:val="en-US"/>
        </w:rPr>
        <w:t>for</w:t>
      </w:r>
      <w:r w:rsidRPr="0036721F">
        <w:rPr>
          <w:rFonts w:ascii="Times New Roman" w:hAnsi="Times New Roman" w:cs="Times New Roman"/>
          <w:szCs w:val="24"/>
          <w:lang w:val="en-US"/>
        </w:rPr>
        <w:t xml:space="preserve"> sort</w:t>
      </w:r>
      <w:r>
        <w:rPr>
          <w:rFonts w:ascii="Times New Roman" w:hAnsi="Times New Roman" w:cs="Times New Roman"/>
          <w:szCs w:val="24"/>
          <w:lang w:val="en-US"/>
        </w:rPr>
        <w:t xml:space="preserve">ing </w:t>
      </w:r>
      <w:r w:rsidRPr="0036721F">
        <w:rPr>
          <w:rFonts w:ascii="Times New Roman" w:hAnsi="Times New Roman" w:cs="Times New Roman"/>
          <w:szCs w:val="24"/>
          <w:lang w:val="en-US"/>
        </w:rPr>
        <w:t>and identifi</w:t>
      </w:r>
      <w:r>
        <w:rPr>
          <w:rFonts w:ascii="Times New Roman" w:hAnsi="Times New Roman" w:cs="Times New Roman"/>
          <w:szCs w:val="24"/>
          <w:lang w:val="en-US"/>
        </w:rPr>
        <w:t>cation family level (</w:t>
      </w:r>
      <w:r w:rsidRPr="0036721F">
        <w:rPr>
          <w:rFonts w:ascii="Times New Roman" w:hAnsi="Times New Roman" w:cs="Times New Roman"/>
          <w:szCs w:val="24"/>
        </w:rPr>
        <w:t xml:space="preserve">Burks 1953; </w:t>
      </w:r>
      <w:proofErr w:type="spellStart"/>
      <w:r w:rsidRPr="0036721F">
        <w:rPr>
          <w:rFonts w:ascii="Times New Roman" w:hAnsi="Times New Roman" w:cs="Times New Roman"/>
          <w:szCs w:val="24"/>
        </w:rPr>
        <w:t>Pennak</w:t>
      </w:r>
      <w:proofErr w:type="spellEnd"/>
      <w:r w:rsidRPr="0036721F">
        <w:rPr>
          <w:rFonts w:ascii="Times New Roman" w:hAnsi="Times New Roman" w:cs="Times New Roman"/>
          <w:szCs w:val="24"/>
        </w:rPr>
        <w:t xml:space="preserve"> 1953; Edmunds et</w:t>
      </w:r>
      <w:r w:rsidR="003C430A">
        <w:rPr>
          <w:rFonts w:ascii="Times New Roman" w:hAnsi="Times New Roman" w:cs="Times New Roman"/>
          <w:szCs w:val="24"/>
        </w:rPr>
        <w:t xml:space="preserve"> al</w:t>
      </w:r>
      <w:r w:rsidRPr="0036721F">
        <w:rPr>
          <w:rFonts w:ascii="Times New Roman" w:hAnsi="Times New Roman" w:cs="Times New Roman"/>
          <w:szCs w:val="24"/>
        </w:rPr>
        <w:t xml:space="preserve"> 1976)</w:t>
      </w:r>
      <w:r>
        <w:rPr>
          <w:rFonts w:ascii="Times New Roman" w:hAnsi="Times New Roman" w:cs="Times New Roman"/>
          <w:szCs w:val="24"/>
        </w:rPr>
        <w:t>. F</w:t>
      </w:r>
      <w:r w:rsidRPr="00852D83">
        <w:rPr>
          <w:rFonts w:ascii="Times New Roman" w:hAnsi="Times New Roman" w:cs="Times New Roman"/>
          <w:szCs w:val="24"/>
        </w:rPr>
        <w:t xml:space="preserve">unctional feeding group (FFG) </w:t>
      </w:r>
      <w:r>
        <w:rPr>
          <w:rFonts w:ascii="Times New Roman" w:hAnsi="Times New Roman" w:cs="Times New Roman"/>
          <w:szCs w:val="24"/>
        </w:rPr>
        <w:t xml:space="preserve">was determined by </w:t>
      </w:r>
      <w:proofErr w:type="spellStart"/>
      <w:r w:rsidRPr="00852D83">
        <w:rPr>
          <w:rFonts w:ascii="Times New Roman" w:hAnsi="Times New Roman" w:cs="Times New Roman"/>
          <w:szCs w:val="24"/>
        </w:rPr>
        <w:t>Ramusino</w:t>
      </w:r>
      <w:proofErr w:type="spellEnd"/>
      <w:r w:rsidRPr="00852D83">
        <w:rPr>
          <w:rFonts w:ascii="Times New Roman" w:hAnsi="Times New Roman" w:cs="Times New Roman"/>
          <w:szCs w:val="24"/>
        </w:rPr>
        <w:t xml:space="preserve"> et</w:t>
      </w:r>
      <w:r w:rsidR="003C430A">
        <w:rPr>
          <w:rFonts w:ascii="Times New Roman" w:hAnsi="Times New Roman" w:cs="Times New Roman"/>
          <w:szCs w:val="24"/>
        </w:rPr>
        <w:t xml:space="preserve"> al </w:t>
      </w:r>
      <w:r>
        <w:rPr>
          <w:rFonts w:ascii="Times New Roman" w:hAnsi="Times New Roman" w:cs="Times New Roman"/>
          <w:szCs w:val="24"/>
        </w:rPr>
        <w:t>(</w:t>
      </w:r>
      <w:r w:rsidRPr="00852D83">
        <w:rPr>
          <w:rFonts w:ascii="Times New Roman" w:hAnsi="Times New Roman" w:cs="Times New Roman"/>
          <w:szCs w:val="24"/>
        </w:rPr>
        <w:t>1995</w:t>
      </w:r>
      <w:r>
        <w:rPr>
          <w:rFonts w:ascii="Times New Roman" w:hAnsi="Times New Roman" w:cs="Times New Roman"/>
          <w:szCs w:val="24"/>
        </w:rPr>
        <w:t>)</w:t>
      </w:r>
      <w:r w:rsidR="003C430A">
        <w:rPr>
          <w:rFonts w:ascii="Times New Roman" w:hAnsi="Times New Roman" w:cs="Times New Roman"/>
          <w:szCs w:val="24"/>
        </w:rPr>
        <w:t xml:space="preserve"> </w:t>
      </w:r>
      <w:r>
        <w:rPr>
          <w:rFonts w:ascii="Times New Roman" w:hAnsi="Times New Roman" w:cs="Times New Roman"/>
          <w:szCs w:val="24"/>
        </w:rPr>
        <w:t xml:space="preserve">and </w:t>
      </w:r>
      <w:r w:rsidRPr="00852D83">
        <w:rPr>
          <w:rFonts w:ascii="Times New Roman" w:hAnsi="Times New Roman" w:cs="Times New Roman"/>
          <w:szCs w:val="24"/>
        </w:rPr>
        <w:t>Cummins et</w:t>
      </w:r>
      <w:r w:rsidR="003C430A">
        <w:rPr>
          <w:rFonts w:ascii="Times New Roman" w:hAnsi="Times New Roman" w:cs="Times New Roman"/>
          <w:szCs w:val="24"/>
        </w:rPr>
        <w:t xml:space="preserve"> al </w:t>
      </w:r>
      <w:r>
        <w:rPr>
          <w:rFonts w:ascii="Times New Roman" w:hAnsi="Times New Roman" w:cs="Times New Roman"/>
          <w:szCs w:val="24"/>
        </w:rPr>
        <w:t>(</w:t>
      </w:r>
      <w:r w:rsidRPr="00852D83">
        <w:rPr>
          <w:rFonts w:ascii="Times New Roman" w:hAnsi="Times New Roman" w:cs="Times New Roman"/>
          <w:szCs w:val="24"/>
        </w:rPr>
        <w:t>2005).</w:t>
      </w:r>
      <w:r w:rsidR="003C430A">
        <w:rPr>
          <w:rFonts w:ascii="Times New Roman" w:hAnsi="Times New Roman" w:cs="Times New Roman"/>
          <w:szCs w:val="24"/>
        </w:rPr>
        <w:t xml:space="preserve"> </w:t>
      </w:r>
      <w:r w:rsidRPr="0084667B">
        <w:rPr>
          <w:rFonts w:ascii="Times New Roman" w:hAnsi="Times New Roman" w:cs="Times New Roman"/>
          <w:szCs w:val="24"/>
        </w:rPr>
        <w:t xml:space="preserve">Cluster analysis and Correspondence analysis were determined (PAST </w:t>
      </w:r>
      <w:proofErr w:type="spellStart"/>
      <w:r w:rsidRPr="0084667B">
        <w:rPr>
          <w:rFonts w:ascii="Times New Roman" w:hAnsi="Times New Roman" w:cs="Times New Roman"/>
          <w:szCs w:val="24"/>
        </w:rPr>
        <w:t>ver</w:t>
      </w:r>
      <w:proofErr w:type="spellEnd"/>
      <w:r w:rsidRPr="0084667B">
        <w:rPr>
          <w:rFonts w:ascii="Times New Roman" w:hAnsi="Times New Roman" w:cs="Times New Roman"/>
          <w:szCs w:val="24"/>
        </w:rPr>
        <w:t xml:space="preserve"> 3.0.)</w:t>
      </w:r>
      <w:r>
        <w:rPr>
          <w:rFonts w:ascii="Times New Roman" w:hAnsi="Times New Roman" w:cs="Times New Roman"/>
          <w:szCs w:val="24"/>
        </w:rPr>
        <w:t>.</w:t>
      </w:r>
    </w:p>
    <w:p w14:paraId="017397DA" w14:textId="77777777" w:rsidR="00C83A0E" w:rsidRPr="0036721F" w:rsidRDefault="00C83A0E" w:rsidP="00C83A0E">
      <w:pPr>
        <w:spacing w:line="360" w:lineRule="auto"/>
        <w:jc w:val="both"/>
        <w:rPr>
          <w:rFonts w:ascii="Times New Roman" w:hAnsi="Times New Roman" w:cs="Times New Roman"/>
          <w:b/>
          <w:bCs/>
          <w:szCs w:val="24"/>
          <w:lang w:val="en-US"/>
        </w:rPr>
      </w:pPr>
      <w:r w:rsidRPr="0036721F">
        <w:rPr>
          <w:rFonts w:ascii="Times New Roman" w:hAnsi="Times New Roman" w:cs="Times New Roman"/>
          <w:b/>
          <w:bCs/>
          <w:szCs w:val="24"/>
        </w:rPr>
        <w:t>Result</w:t>
      </w:r>
      <w:r>
        <w:rPr>
          <w:rFonts w:ascii="Times New Roman" w:hAnsi="Times New Roman" w:cs="Times New Roman"/>
          <w:b/>
          <w:bCs/>
          <w:szCs w:val="24"/>
        </w:rPr>
        <w:t>s and Discussion</w:t>
      </w:r>
    </w:p>
    <w:p w14:paraId="4A953254" w14:textId="77777777" w:rsidR="00C83A0E" w:rsidRDefault="00722E74" w:rsidP="00852096">
      <w:pPr>
        <w:spacing w:line="360" w:lineRule="auto"/>
        <w:jc w:val="both"/>
        <w:rPr>
          <w:rFonts w:ascii="Times New Roman" w:hAnsi="Times New Roman" w:cs="Times New Roman"/>
          <w:szCs w:val="24"/>
          <w:lang w:val="en-US"/>
        </w:rPr>
      </w:pPr>
      <w:r>
        <w:rPr>
          <w:rFonts w:ascii="Times New Roman" w:hAnsi="Times New Roman" w:cs="Times New Roman"/>
          <w:szCs w:val="24"/>
          <w:lang w:val="en-US"/>
        </w:rPr>
        <w:t xml:space="preserve">           </w:t>
      </w:r>
      <w:r w:rsidR="00C83A0E" w:rsidRPr="00282BD9">
        <w:rPr>
          <w:rFonts w:ascii="Times New Roman" w:hAnsi="Times New Roman" w:cs="Times New Roman"/>
          <w:szCs w:val="24"/>
          <w:lang w:val="en-US"/>
        </w:rPr>
        <w:t xml:space="preserve">Total 43 benthic macroinvertebrate taxa were recorded along the river belonging to five functional feeding groups. </w:t>
      </w:r>
      <w:r w:rsidR="00C83A0E">
        <w:rPr>
          <w:rFonts w:ascii="Times New Roman" w:hAnsi="Times New Roman" w:cs="Times New Roman"/>
          <w:szCs w:val="24"/>
          <w:lang w:val="en-US"/>
        </w:rPr>
        <w:t xml:space="preserve">Functionally, maximum 20 </w:t>
      </w:r>
      <w:r w:rsidR="00C83A0E" w:rsidRPr="00282BD9">
        <w:rPr>
          <w:rFonts w:ascii="Times New Roman" w:hAnsi="Times New Roman" w:cs="Times New Roman"/>
          <w:szCs w:val="24"/>
          <w:lang w:val="en-US"/>
        </w:rPr>
        <w:t xml:space="preserve">benthic </w:t>
      </w:r>
      <w:proofErr w:type="spellStart"/>
      <w:r w:rsidR="00C83A0E" w:rsidRPr="00282BD9">
        <w:rPr>
          <w:rFonts w:ascii="Times New Roman" w:hAnsi="Times New Roman" w:cs="Times New Roman"/>
          <w:szCs w:val="24"/>
          <w:lang w:val="en-US"/>
        </w:rPr>
        <w:t>macroinvertebrates</w:t>
      </w:r>
      <w:r w:rsidR="00C83A0E">
        <w:rPr>
          <w:rFonts w:ascii="Times New Roman" w:hAnsi="Times New Roman" w:cs="Times New Roman"/>
          <w:szCs w:val="24"/>
          <w:lang w:val="en-US"/>
        </w:rPr>
        <w:t>taxa</w:t>
      </w:r>
      <w:proofErr w:type="spellEnd"/>
      <w:r w:rsidR="00C83A0E">
        <w:rPr>
          <w:rFonts w:ascii="Times New Roman" w:hAnsi="Times New Roman" w:cs="Times New Roman"/>
          <w:szCs w:val="24"/>
          <w:lang w:val="en-US"/>
        </w:rPr>
        <w:t xml:space="preserve"> found </w:t>
      </w:r>
      <w:r w:rsidR="00C83A0E" w:rsidRPr="00282BD9">
        <w:rPr>
          <w:rFonts w:ascii="Times New Roman" w:hAnsi="Times New Roman" w:cs="Times New Roman"/>
          <w:szCs w:val="24"/>
          <w:lang w:val="en-US"/>
        </w:rPr>
        <w:t>belonging to predator</w:t>
      </w:r>
      <w:r w:rsidR="00C83A0E">
        <w:rPr>
          <w:rFonts w:ascii="Times New Roman" w:hAnsi="Times New Roman" w:cs="Times New Roman"/>
          <w:szCs w:val="24"/>
          <w:lang w:val="en-US"/>
        </w:rPr>
        <w:t>,</w:t>
      </w:r>
      <w:r w:rsidR="00737201">
        <w:rPr>
          <w:rFonts w:ascii="Times New Roman" w:hAnsi="Times New Roman" w:cs="Times New Roman"/>
          <w:szCs w:val="24"/>
          <w:lang w:val="en-US"/>
        </w:rPr>
        <w:t xml:space="preserve"> </w:t>
      </w:r>
      <w:r w:rsidR="00C83A0E">
        <w:rPr>
          <w:rFonts w:ascii="Times New Roman" w:hAnsi="Times New Roman" w:cs="Times New Roman"/>
          <w:szCs w:val="24"/>
          <w:lang w:val="en-US"/>
        </w:rPr>
        <w:t>while</w:t>
      </w:r>
      <w:r w:rsidR="00C35FA6">
        <w:rPr>
          <w:rFonts w:ascii="Times New Roman" w:hAnsi="Times New Roman" w:cs="Times New Roman"/>
          <w:szCs w:val="24"/>
          <w:lang w:val="en-US"/>
        </w:rPr>
        <w:t xml:space="preserve"> </w:t>
      </w:r>
      <w:r w:rsidR="00C83A0E">
        <w:rPr>
          <w:rFonts w:ascii="Times New Roman" w:hAnsi="Times New Roman" w:cs="Times New Roman"/>
          <w:szCs w:val="24"/>
          <w:lang w:val="en-US"/>
        </w:rPr>
        <w:t xml:space="preserve">8, 6, 5 and 3 belong to </w:t>
      </w:r>
      <w:r w:rsidR="00C83A0E" w:rsidRPr="00282BD9">
        <w:rPr>
          <w:rFonts w:ascii="Times New Roman" w:hAnsi="Times New Roman" w:cs="Times New Roman"/>
          <w:szCs w:val="24"/>
          <w:lang w:val="en-US"/>
        </w:rPr>
        <w:t>gathering collectors</w:t>
      </w:r>
      <w:r w:rsidR="00C83A0E">
        <w:rPr>
          <w:rFonts w:ascii="Times New Roman" w:hAnsi="Times New Roman" w:cs="Times New Roman"/>
          <w:szCs w:val="24"/>
          <w:lang w:val="en-US"/>
        </w:rPr>
        <w:t>,</w:t>
      </w:r>
      <w:r w:rsidR="00C83A0E" w:rsidRPr="00282BD9">
        <w:rPr>
          <w:rFonts w:ascii="Times New Roman" w:hAnsi="Times New Roman" w:cs="Times New Roman"/>
          <w:szCs w:val="24"/>
          <w:lang w:val="en-US"/>
        </w:rPr>
        <w:t xml:space="preserve"> shredders, filtering collectors and scrappers</w:t>
      </w:r>
      <w:r w:rsidR="00C83A0E">
        <w:rPr>
          <w:rFonts w:ascii="Times New Roman" w:hAnsi="Times New Roman" w:cs="Times New Roman"/>
          <w:szCs w:val="24"/>
          <w:lang w:val="en-US"/>
        </w:rPr>
        <w:t>, respectively</w:t>
      </w:r>
      <w:r w:rsidR="00C83A0E" w:rsidRPr="00282BD9">
        <w:rPr>
          <w:rFonts w:ascii="Times New Roman" w:hAnsi="Times New Roman" w:cs="Times New Roman"/>
          <w:szCs w:val="24"/>
          <w:lang w:val="en-US"/>
        </w:rPr>
        <w:t xml:space="preserve"> (Table 2). However, </w:t>
      </w:r>
      <w:r w:rsidR="00C83A0E">
        <w:rPr>
          <w:rFonts w:ascii="Times New Roman" w:hAnsi="Times New Roman" w:cs="Times New Roman"/>
          <w:szCs w:val="24"/>
          <w:lang w:val="en-US"/>
        </w:rPr>
        <w:t>richness</w:t>
      </w:r>
      <w:r w:rsidR="00C83A0E" w:rsidRPr="00282BD9">
        <w:rPr>
          <w:rFonts w:ascii="Times New Roman" w:hAnsi="Times New Roman" w:cs="Times New Roman"/>
          <w:szCs w:val="24"/>
          <w:lang w:val="en-US"/>
        </w:rPr>
        <w:t xml:space="preserve"> increas</w:t>
      </w:r>
      <w:r w:rsidR="00C83A0E">
        <w:rPr>
          <w:rFonts w:ascii="Times New Roman" w:hAnsi="Times New Roman" w:cs="Times New Roman"/>
          <w:szCs w:val="24"/>
          <w:lang w:val="en-US"/>
        </w:rPr>
        <w:t>ed</w:t>
      </w:r>
      <w:r w:rsidR="00C83A0E" w:rsidRPr="00282BD9">
        <w:rPr>
          <w:rFonts w:ascii="Times New Roman" w:hAnsi="Times New Roman" w:cs="Times New Roman"/>
          <w:szCs w:val="24"/>
          <w:lang w:val="en-US"/>
        </w:rPr>
        <w:t xml:space="preserve"> from S1 to S4 </w:t>
      </w:r>
      <w:r w:rsidR="00C83A0E">
        <w:rPr>
          <w:rFonts w:ascii="Times New Roman" w:hAnsi="Times New Roman" w:cs="Times New Roman"/>
          <w:szCs w:val="24"/>
          <w:lang w:val="en-US"/>
        </w:rPr>
        <w:t xml:space="preserve">and </w:t>
      </w:r>
      <w:r w:rsidR="00C83A0E" w:rsidRPr="00282BD9">
        <w:rPr>
          <w:rFonts w:ascii="Times New Roman" w:hAnsi="Times New Roman" w:cs="Times New Roman"/>
          <w:szCs w:val="24"/>
          <w:lang w:val="en-US"/>
        </w:rPr>
        <w:t>declined at S7</w:t>
      </w:r>
      <w:r w:rsidR="00C83A0E">
        <w:rPr>
          <w:rFonts w:ascii="Times New Roman" w:hAnsi="Times New Roman" w:cs="Times New Roman"/>
          <w:szCs w:val="24"/>
          <w:lang w:val="en-US"/>
        </w:rPr>
        <w:t xml:space="preserve"> for </w:t>
      </w:r>
      <w:r w:rsidR="00C83A0E" w:rsidRPr="00282BD9">
        <w:rPr>
          <w:rFonts w:ascii="Times New Roman" w:hAnsi="Times New Roman" w:cs="Times New Roman"/>
          <w:szCs w:val="24"/>
          <w:lang w:val="en-US"/>
        </w:rPr>
        <w:t xml:space="preserve">predator, scraper and gathering collector, while shredder and filtering collector were highest at S3 then decline to S7 (Figure </w:t>
      </w:r>
      <w:r w:rsidR="00C83A0E">
        <w:rPr>
          <w:rFonts w:ascii="Times New Roman" w:hAnsi="Times New Roman" w:cs="Times New Roman"/>
          <w:szCs w:val="24"/>
          <w:lang w:val="en-US"/>
        </w:rPr>
        <w:t>2</w:t>
      </w:r>
      <w:r w:rsidR="00C83A0E" w:rsidRPr="00282BD9">
        <w:rPr>
          <w:rFonts w:ascii="Times New Roman" w:hAnsi="Times New Roman" w:cs="Times New Roman"/>
          <w:szCs w:val="24"/>
          <w:lang w:val="en-US"/>
        </w:rPr>
        <w:t xml:space="preserve">). </w:t>
      </w:r>
    </w:p>
    <w:p w14:paraId="58B899D5" w14:textId="77777777" w:rsidR="00C83A0E" w:rsidRPr="00282BD9" w:rsidRDefault="00C83A0E" w:rsidP="00C83A0E">
      <w:pPr>
        <w:spacing w:line="360" w:lineRule="auto"/>
        <w:ind w:firstLine="720"/>
        <w:jc w:val="both"/>
        <w:rPr>
          <w:rFonts w:ascii="Times New Roman" w:hAnsi="Times New Roman" w:cs="Times New Roman"/>
          <w:szCs w:val="24"/>
          <w:lang w:val="en-US"/>
        </w:rPr>
      </w:pPr>
      <w:r w:rsidRPr="00282BD9">
        <w:rPr>
          <w:rFonts w:ascii="Times New Roman" w:hAnsi="Times New Roman" w:cs="Times New Roman"/>
          <w:szCs w:val="24"/>
          <w:lang w:val="en-US"/>
        </w:rPr>
        <w:t>The one -way ANOVA indicated shredder (F</w:t>
      </w:r>
      <w:r w:rsidRPr="00282BD9">
        <w:rPr>
          <w:rFonts w:ascii="Times New Roman" w:hAnsi="Times New Roman" w:cs="Times New Roman"/>
          <w:szCs w:val="24"/>
          <w:vertAlign w:val="subscript"/>
          <w:lang w:val="en-US"/>
        </w:rPr>
        <w:t>1,12</w:t>
      </w:r>
      <w:r w:rsidRPr="00282BD9">
        <w:rPr>
          <w:rFonts w:ascii="Times New Roman" w:hAnsi="Times New Roman" w:cs="Times New Roman"/>
          <w:szCs w:val="24"/>
          <w:lang w:val="en-US"/>
        </w:rPr>
        <w:t xml:space="preserve"> =9.89, p&lt;0.05), scraper (F</w:t>
      </w:r>
      <w:r w:rsidRPr="00282BD9">
        <w:rPr>
          <w:rFonts w:ascii="Times New Roman" w:hAnsi="Times New Roman" w:cs="Times New Roman"/>
          <w:szCs w:val="24"/>
          <w:vertAlign w:val="subscript"/>
          <w:lang w:val="en-US"/>
        </w:rPr>
        <w:t>1,12</w:t>
      </w:r>
      <w:r w:rsidRPr="00282BD9">
        <w:rPr>
          <w:rFonts w:ascii="Times New Roman" w:hAnsi="Times New Roman" w:cs="Times New Roman"/>
          <w:szCs w:val="24"/>
          <w:lang w:val="en-US"/>
        </w:rPr>
        <w:t xml:space="preserve"> =49.34, p&lt;0.05), gathering collector (F</w:t>
      </w:r>
      <w:r w:rsidRPr="00282BD9">
        <w:rPr>
          <w:rFonts w:ascii="Times New Roman" w:hAnsi="Times New Roman" w:cs="Times New Roman"/>
          <w:szCs w:val="24"/>
          <w:vertAlign w:val="subscript"/>
          <w:lang w:val="en-US"/>
        </w:rPr>
        <w:t>1,12</w:t>
      </w:r>
      <w:r w:rsidRPr="00282BD9">
        <w:rPr>
          <w:rFonts w:ascii="Times New Roman" w:hAnsi="Times New Roman" w:cs="Times New Roman"/>
          <w:szCs w:val="24"/>
          <w:lang w:val="en-US"/>
        </w:rPr>
        <w:t xml:space="preserve"> =35.83, p&lt;0.05), filtering collector (F</w:t>
      </w:r>
      <w:r w:rsidRPr="00282BD9">
        <w:rPr>
          <w:rFonts w:ascii="Times New Roman" w:hAnsi="Times New Roman" w:cs="Times New Roman"/>
          <w:szCs w:val="24"/>
          <w:vertAlign w:val="subscript"/>
          <w:lang w:val="en-US"/>
        </w:rPr>
        <w:t>1,12</w:t>
      </w:r>
      <w:r w:rsidRPr="00282BD9">
        <w:rPr>
          <w:rFonts w:ascii="Times New Roman" w:hAnsi="Times New Roman" w:cs="Times New Roman"/>
          <w:szCs w:val="24"/>
          <w:lang w:val="en-US"/>
        </w:rPr>
        <w:t xml:space="preserve"> =10.38, p&lt;0.05) and predator (F</w:t>
      </w:r>
      <w:r w:rsidRPr="00282BD9">
        <w:rPr>
          <w:rFonts w:ascii="Times New Roman" w:hAnsi="Times New Roman" w:cs="Times New Roman"/>
          <w:szCs w:val="24"/>
          <w:vertAlign w:val="subscript"/>
          <w:lang w:val="en-US"/>
        </w:rPr>
        <w:t>1,12</w:t>
      </w:r>
      <w:r w:rsidRPr="00282BD9">
        <w:rPr>
          <w:rFonts w:ascii="Times New Roman" w:hAnsi="Times New Roman" w:cs="Times New Roman"/>
          <w:szCs w:val="24"/>
          <w:lang w:val="en-US"/>
        </w:rPr>
        <w:t xml:space="preserve"> =47.38, p&lt;0.05) were significantly different among the stations (Table 3). Among all the functional feeding groups, the taxonomic richness of taxa having predator role were </w:t>
      </w:r>
      <w:proofErr w:type="spellStart"/>
      <w:proofErr w:type="gramStart"/>
      <w:r w:rsidRPr="00282BD9">
        <w:rPr>
          <w:rFonts w:ascii="Times New Roman" w:hAnsi="Times New Roman" w:cs="Times New Roman"/>
          <w:szCs w:val="24"/>
          <w:lang w:val="en-US"/>
        </w:rPr>
        <w:t>high</w:t>
      </w:r>
      <w:r>
        <w:rPr>
          <w:rFonts w:ascii="Times New Roman" w:hAnsi="Times New Roman" w:cs="Times New Roman"/>
          <w:szCs w:val="24"/>
          <w:lang w:val="en-US"/>
        </w:rPr>
        <w:t>,</w:t>
      </w:r>
      <w:r w:rsidRPr="00282BD9">
        <w:rPr>
          <w:rFonts w:ascii="Times New Roman" w:hAnsi="Times New Roman" w:cs="Times New Roman"/>
          <w:szCs w:val="24"/>
          <w:lang w:val="en-US"/>
        </w:rPr>
        <w:t>indicated</w:t>
      </w:r>
      <w:proofErr w:type="spellEnd"/>
      <w:proofErr w:type="gramEnd"/>
      <w:r w:rsidRPr="00282BD9">
        <w:rPr>
          <w:rFonts w:ascii="Times New Roman" w:hAnsi="Times New Roman" w:cs="Times New Roman"/>
          <w:szCs w:val="24"/>
          <w:lang w:val="en-US"/>
        </w:rPr>
        <w:t xml:space="preserve"> </w:t>
      </w:r>
      <w:r>
        <w:rPr>
          <w:rFonts w:ascii="Times New Roman" w:hAnsi="Times New Roman" w:cs="Times New Roman"/>
          <w:szCs w:val="24"/>
          <w:lang w:val="en-US"/>
        </w:rPr>
        <w:t xml:space="preserve">presence of suitable environment for </w:t>
      </w:r>
      <w:r w:rsidRPr="00282BD9">
        <w:rPr>
          <w:rFonts w:ascii="Times New Roman" w:hAnsi="Times New Roman" w:cs="Times New Roman"/>
          <w:szCs w:val="24"/>
          <w:lang w:val="en-US"/>
        </w:rPr>
        <w:t xml:space="preserve">heterotrophic status of the Bhagirathi River. However, the taxa with collector (gathering and filtering) functioning were second important group, attributed to abundance of fine particulate organic matter (FPOM). The low richness of scrapers indicated poor autotrophic condition of the river. The abundance of </w:t>
      </w:r>
      <w:proofErr w:type="spellStart"/>
      <w:r w:rsidRPr="00282BD9">
        <w:rPr>
          <w:rFonts w:ascii="Times New Roman" w:hAnsi="Times New Roman" w:cs="Times New Roman"/>
          <w:szCs w:val="24"/>
          <w:lang w:val="en-US"/>
        </w:rPr>
        <w:t>heterotrophswas</w:t>
      </w:r>
      <w:proofErr w:type="spellEnd"/>
      <w:r w:rsidRPr="00282BD9">
        <w:rPr>
          <w:rFonts w:ascii="Times New Roman" w:hAnsi="Times New Roman" w:cs="Times New Roman"/>
          <w:szCs w:val="24"/>
          <w:lang w:val="en-US"/>
        </w:rPr>
        <w:t xml:space="preserve"> also evident in the river Bhagirathi in the during 1985 to 2005 (Nautiyal 2010).</w:t>
      </w:r>
    </w:p>
    <w:p w14:paraId="3CF2531A" w14:textId="77777777" w:rsidR="00C83A0E" w:rsidRPr="00282BD9" w:rsidRDefault="00C83A0E" w:rsidP="00C83A0E">
      <w:pPr>
        <w:spacing w:line="360" w:lineRule="auto"/>
        <w:ind w:firstLine="720"/>
        <w:jc w:val="both"/>
        <w:rPr>
          <w:rFonts w:ascii="Times New Roman" w:hAnsi="Times New Roman" w:cs="Times New Roman"/>
          <w:szCs w:val="24"/>
          <w:lang w:val="en-US"/>
        </w:rPr>
      </w:pPr>
      <w:r w:rsidRPr="00282BD9">
        <w:rPr>
          <w:rFonts w:ascii="Times New Roman" w:hAnsi="Times New Roman" w:cs="Times New Roman"/>
          <w:szCs w:val="24"/>
          <w:lang w:val="en-US"/>
        </w:rPr>
        <w:t>The composition of functional feeding groups varied among the stations. At S1, scraper was found dominant at S1 (46%) followed predator (25%), gathering collector (20%), shredder (7&amp;) and filtering collector (2%). Similarly, at S2, scraper and gathering collector were codominant 31% each, followed by predator (24%), shredder (9%) and filtering collector (5%). However, at S3, gathering collector and predator were dominant simultaneously 30% each followed by</w:t>
      </w:r>
      <w:r w:rsidR="00692EED">
        <w:rPr>
          <w:rFonts w:ascii="Times New Roman" w:hAnsi="Times New Roman" w:cs="Times New Roman"/>
          <w:szCs w:val="24"/>
          <w:lang w:val="en-US"/>
        </w:rPr>
        <w:t xml:space="preserve"> </w:t>
      </w:r>
      <w:r w:rsidRPr="00282BD9">
        <w:rPr>
          <w:rFonts w:ascii="Times New Roman" w:hAnsi="Times New Roman" w:cs="Times New Roman"/>
          <w:szCs w:val="24"/>
          <w:lang w:val="en-US"/>
        </w:rPr>
        <w:t>scraper&gt;</w:t>
      </w:r>
      <w:r w:rsidR="0047774A">
        <w:rPr>
          <w:rFonts w:ascii="Times New Roman" w:hAnsi="Times New Roman" w:cs="Times New Roman"/>
          <w:szCs w:val="24"/>
          <w:lang w:val="en-US"/>
        </w:rPr>
        <w:t>filtering collector&gt;</w:t>
      </w:r>
      <w:r w:rsidRPr="00282BD9">
        <w:rPr>
          <w:rFonts w:ascii="Times New Roman" w:hAnsi="Times New Roman" w:cs="Times New Roman"/>
          <w:szCs w:val="24"/>
          <w:lang w:val="en-US"/>
        </w:rPr>
        <w:t xml:space="preserve">shredder. At S4 gathering collector (29%) was most dominant followed by predator&gt;filtering collector&gt;shredder&gt; scraper. At S5, gathering collector (34%) was most dominant followed &gt;filtering collector&gt; predator&gt;scraper&gt; shredder. At S6, filtering collector (37%) was dominant followed by gathering collector=predator&gt;scraper&gt;shredder. At mouth zone (S7), gathering collector (37%) was dominant &gt; followed by predator&gt;filtering collector&gt;scraper&gt;shredder (Figure </w:t>
      </w:r>
      <w:r>
        <w:rPr>
          <w:rFonts w:ascii="Times New Roman" w:hAnsi="Times New Roman" w:cs="Times New Roman"/>
          <w:szCs w:val="24"/>
          <w:lang w:val="en-US"/>
        </w:rPr>
        <w:t>3</w:t>
      </w:r>
      <w:r w:rsidRPr="00282BD9">
        <w:rPr>
          <w:rFonts w:ascii="Times New Roman" w:hAnsi="Times New Roman" w:cs="Times New Roman"/>
          <w:szCs w:val="24"/>
          <w:lang w:val="en-US"/>
        </w:rPr>
        <w:t xml:space="preserve">). </w:t>
      </w:r>
    </w:p>
    <w:p w14:paraId="376AD44D" w14:textId="77777777" w:rsidR="00C83A0E" w:rsidRPr="00282BD9" w:rsidRDefault="00C83A0E" w:rsidP="00C83A0E">
      <w:pPr>
        <w:spacing w:line="360" w:lineRule="auto"/>
        <w:ind w:firstLine="720"/>
        <w:jc w:val="both"/>
        <w:rPr>
          <w:rFonts w:ascii="Times New Roman" w:hAnsi="Times New Roman" w:cs="Times New Roman"/>
          <w:szCs w:val="24"/>
          <w:lang w:val="en-US"/>
        </w:rPr>
      </w:pPr>
      <w:r w:rsidRPr="00282BD9">
        <w:rPr>
          <w:rFonts w:ascii="Times New Roman" w:hAnsi="Times New Roman" w:cs="Times New Roman"/>
          <w:szCs w:val="24"/>
          <w:lang w:val="en-US"/>
        </w:rPr>
        <w:lastRenderedPageBreak/>
        <w:t xml:space="preserve">Longitudinally, scraper exhibited decreasing while filtering collector exhibited increasing trends in functional composition from headwater to mouth. However, shredder, gathering collector and predator varied irregularly along the river length (Figure </w:t>
      </w:r>
      <w:r>
        <w:rPr>
          <w:rFonts w:ascii="Times New Roman" w:hAnsi="Times New Roman" w:cs="Times New Roman"/>
          <w:szCs w:val="24"/>
          <w:lang w:val="en-US"/>
        </w:rPr>
        <w:t>4</w:t>
      </w:r>
      <w:r w:rsidRPr="00282BD9">
        <w:rPr>
          <w:rFonts w:ascii="Times New Roman" w:hAnsi="Times New Roman" w:cs="Times New Roman"/>
          <w:szCs w:val="24"/>
          <w:lang w:val="en-US"/>
        </w:rPr>
        <w:t xml:space="preserve">).  The cluster analysis functionally divided the river in 2 groups; a) scrapers-shredders and collectors, while taxonomically in headwater - mouth (S1-S2, S5-S6) and middle section (S3, S4-S5). However, the middle section further indicated grouping (Figure </w:t>
      </w:r>
      <w:r>
        <w:rPr>
          <w:rFonts w:ascii="Times New Roman" w:hAnsi="Times New Roman" w:cs="Times New Roman"/>
          <w:szCs w:val="24"/>
          <w:lang w:val="en-US"/>
        </w:rPr>
        <w:t>5</w:t>
      </w:r>
      <w:r w:rsidRPr="00282BD9">
        <w:rPr>
          <w:rFonts w:ascii="Times New Roman" w:hAnsi="Times New Roman" w:cs="Times New Roman"/>
          <w:szCs w:val="24"/>
          <w:lang w:val="en-US"/>
        </w:rPr>
        <w:t>). Correspondence analysis (CA) indicated that axis 1 (eigen value=</w:t>
      </w:r>
      <w:r w:rsidRPr="00282BD9">
        <w:rPr>
          <w:rFonts w:ascii="Times New Roman" w:hAnsi="Times New Roman" w:cs="Times New Roman"/>
        </w:rPr>
        <w:t>0.0956246</w:t>
      </w:r>
      <w:r w:rsidRPr="00282BD9">
        <w:rPr>
          <w:rFonts w:ascii="Times New Roman" w:hAnsi="Times New Roman" w:cs="Times New Roman"/>
          <w:szCs w:val="24"/>
          <w:lang w:val="en-US"/>
        </w:rPr>
        <w:t>) and axis 2 (eigen value=</w:t>
      </w:r>
      <w:r w:rsidRPr="00282BD9">
        <w:rPr>
          <w:rFonts w:ascii="Times New Roman" w:hAnsi="Times New Roman" w:cs="Times New Roman"/>
        </w:rPr>
        <w:t>0.0167927</w:t>
      </w:r>
      <w:r w:rsidRPr="00282BD9">
        <w:rPr>
          <w:rFonts w:ascii="Times New Roman" w:hAnsi="Times New Roman" w:cs="Times New Roman"/>
          <w:szCs w:val="24"/>
          <w:lang w:val="en-US"/>
        </w:rPr>
        <w:t xml:space="preserve">) caused 77.33% and 13.58% variation in the functional feeding group (Figure </w:t>
      </w:r>
      <w:r>
        <w:rPr>
          <w:rFonts w:ascii="Times New Roman" w:hAnsi="Times New Roman" w:cs="Times New Roman"/>
          <w:szCs w:val="24"/>
          <w:lang w:val="en-US"/>
        </w:rPr>
        <w:t>6</w:t>
      </w:r>
      <w:r w:rsidRPr="00282BD9">
        <w:rPr>
          <w:rFonts w:ascii="Times New Roman" w:hAnsi="Times New Roman" w:cs="Times New Roman"/>
          <w:szCs w:val="24"/>
          <w:lang w:val="en-US"/>
        </w:rPr>
        <w:t xml:space="preserve">). </w:t>
      </w:r>
    </w:p>
    <w:p w14:paraId="185F6F3B" w14:textId="77777777" w:rsidR="00C83A0E" w:rsidRDefault="00C83A0E" w:rsidP="00C83A0E">
      <w:pPr>
        <w:spacing w:line="360" w:lineRule="auto"/>
        <w:ind w:firstLine="720"/>
        <w:jc w:val="both"/>
        <w:rPr>
          <w:rFonts w:ascii="Times New Roman" w:hAnsi="Times New Roman" w:cs="Times New Roman"/>
          <w:szCs w:val="24"/>
          <w:lang w:val="en-US"/>
        </w:rPr>
      </w:pPr>
      <w:r w:rsidRPr="00282BD9">
        <w:rPr>
          <w:rFonts w:ascii="Times New Roman" w:hAnsi="Times New Roman" w:cs="Times New Roman"/>
          <w:szCs w:val="24"/>
          <w:lang w:val="en-US"/>
        </w:rPr>
        <w:t xml:space="preserve">Vannote et al (1980) defined </w:t>
      </w:r>
      <w:r w:rsidRPr="00282BD9">
        <w:rPr>
          <w:rFonts w:ascii="Times New Roman" w:hAnsi="Times New Roman" w:cs="Times New Roman"/>
          <w:szCs w:val="24"/>
        </w:rPr>
        <w:t xml:space="preserve">characteristics of lotic communities and roughly be grouped into headwaters (orders 1-3), medium-sized streams (4-6), and large size rivers (&gt;6).  As per his hypothesis many headwater streams are strongly influenced by the riparian vegetations which reduces autotrophic production by shading and contributes large amounts of allochthonous detritus.  By increasing stream size, the importance of terrestrial organic input is reduced with enhanced significance of autochthonous primary production and organic transport from upstream. </w:t>
      </w:r>
      <w:r w:rsidRPr="00282BD9">
        <w:rPr>
          <w:rFonts w:ascii="Times New Roman" w:hAnsi="Times New Roman" w:cs="Times New Roman"/>
          <w:szCs w:val="24"/>
          <w:lang w:val="en-US"/>
        </w:rPr>
        <w:t>The scrapers were dominant in the headwater section of the river indicated the autotrophic nature due to deforestation of the riparian vegetation in view of various developmental activities like hydroelectric project, tourism industry and road construction.  The canopy cover area decreases in the headwater which allow sun rays penetration in to the river help periphyton growth.</w:t>
      </w:r>
    </w:p>
    <w:p w14:paraId="203AFB6F" w14:textId="77777777" w:rsidR="00C83A0E" w:rsidRPr="009F48F3" w:rsidRDefault="00C83A0E" w:rsidP="009F48F3">
      <w:pPr>
        <w:spacing w:line="360" w:lineRule="auto"/>
        <w:ind w:firstLine="720"/>
        <w:jc w:val="both"/>
        <w:rPr>
          <w:rFonts w:ascii="Times New Roman" w:hAnsi="Times New Roman" w:cs="Times New Roman"/>
          <w:szCs w:val="24"/>
        </w:rPr>
      </w:pPr>
      <w:r>
        <w:rPr>
          <w:rFonts w:ascii="Times New Roman" w:hAnsi="Times New Roman" w:cs="Times New Roman"/>
          <w:szCs w:val="24"/>
          <w:lang w:val="en-US"/>
        </w:rPr>
        <w:t xml:space="preserve">The abundance of periphyton provided habitat for the scraper. However, in the rest part of the river, collectors either gathering or filtering in nature, was dominant because of dominance of fine particulate organic matter (FPOM) in the river. The dominance of FPOM in middle to mouth section of the river, was attributed to conversion of coarse particulate organic matter (CPOM) in to FPOM </w:t>
      </w:r>
      <w:r w:rsidRPr="00F14119">
        <w:rPr>
          <w:rFonts w:ascii="Times New Roman" w:hAnsi="Times New Roman" w:cs="Times New Roman"/>
          <w:i/>
          <w:iCs/>
          <w:szCs w:val="24"/>
          <w:lang w:val="en-US"/>
        </w:rPr>
        <w:t>via</w:t>
      </w:r>
      <w:r>
        <w:rPr>
          <w:rFonts w:ascii="Times New Roman" w:hAnsi="Times New Roman" w:cs="Times New Roman"/>
          <w:szCs w:val="24"/>
          <w:lang w:val="en-US"/>
        </w:rPr>
        <w:t xml:space="preserve"> natural riverine </w:t>
      </w:r>
      <w:proofErr w:type="spellStart"/>
      <w:proofErr w:type="gramStart"/>
      <w:r>
        <w:rPr>
          <w:rFonts w:ascii="Times New Roman" w:hAnsi="Times New Roman" w:cs="Times New Roman"/>
          <w:szCs w:val="24"/>
          <w:lang w:val="en-US"/>
        </w:rPr>
        <w:t>process.However</w:t>
      </w:r>
      <w:proofErr w:type="spellEnd"/>
      <w:proofErr w:type="gramEnd"/>
      <w:r>
        <w:rPr>
          <w:rFonts w:ascii="Times New Roman" w:hAnsi="Times New Roman" w:cs="Times New Roman"/>
          <w:szCs w:val="24"/>
          <w:lang w:val="en-US"/>
        </w:rPr>
        <w:t xml:space="preserve">, adjacent </w:t>
      </w:r>
      <w:proofErr w:type="spellStart"/>
      <w:r>
        <w:rPr>
          <w:rFonts w:ascii="Times New Roman" w:hAnsi="Times New Roman" w:cs="Times New Roman"/>
          <w:szCs w:val="24"/>
          <w:lang w:val="en-US"/>
        </w:rPr>
        <w:t>landuse</w:t>
      </w:r>
      <w:proofErr w:type="spellEnd"/>
      <w:r>
        <w:rPr>
          <w:rFonts w:ascii="Times New Roman" w:hAnsi="Times New Roman" w:cs="Times New Roman"/>
          <w:szCs w:val="24"/>
          <w:lang w:val="en-US"/>
        </w:rPr>
        <w:t xml:space="preserve"> and as well seasonal/perianal tributaries also provide inputs in the form of FPOM to enhance the leve</w:t>
      </w:r>
      <w:r w:rsidRPr="00F14119">
        <w:rPr>
          <w:rFonts w:ascii="Times New Roman" w:hAnsi="Times New Roman" w:cs="Times New Roman"/>
          <w:szCs w:val="24"/>
          <w:lang w:val="en-US"/>
        </w:rPr>
        <w:t xml:space="preserve">l. </w:t>
      </w:r>
      <w:r w:rsidRPr="00F14119">
        <w:rPr>
          <w:rFonts w:ascii="Times New Roman" w:hAnsi="Times New Roman" w:cs="Times New Roman"/>
          <w:szCs w:val="24"/>
        </w:rPr>
        <w:t xml:space="preserve">Minshall (1978) suggested that shifting from heterotrophic to autotrophic zone of river is primarily dependent upon the degree of shading. </w:t>
      </w:r>
      <w:r>
        <w:rPr>
          <w:rFonts w:ascii="Times New Roman" w:hAnsi="Times New Roman" w:cs="Times New Roman"/>
          <w:szCs w:val="24"/>
        </w:rPr>
        <w:t xml:space="preserve">Jiang et al (2011) observed the scrapers abundance </w:t>
      </w:r>
      <w:r w:rsidRPr="00F14119">
        <w:rPr>
          <w:rFonts w:ascii="Times New Roman" w:hAnsi="Times New Roman" w:cs="Times New Roman"/>
          <w:szCs w:val="24"/>
        </w:rPr>
        <w:t>upon the availability of the cobble substrate</w:t>
      </w:r>
      <w:r>
        <w:rPr>
          <w:rFonts w:ascii="Times New Roman" w:hAnsi="Times New Roman" w:cs="Times New Roman"/>
          <w:szCs w:val="24"/>
        </w:rPr>
        <w:t xml:space="preserve"> in Chinese river system.</w:t>
      </w:r>
      <w:r w:rsidRPr="00F14119">
        <w:rPr>
          <w:rFonts w:ascii="Times New Roman" w:hAnsi="Times New Roman" w:cs="Times New Roman"/>
          <w:szCs w:val="24"/>
        </w:rPr>
        <w:t xml:space="preserve"> Collector gatherers were most abundant in downstream sites with fine substrates </w:t>
      </w:r>
      <w:r>
        <w:rPr>
          <w:rFonts w:ascii="Times New Roman" w:hAnsi="Times New Roman" w:cs="Times New Roman"/>
          <w:szCs w:val="24"/>
        </w:rPr>
        <w:t xml:space="preserve">(Mishra and Nautiyal 2013). According to </w:t>
      </w:r>
      <w:r w:rsidRPr="00B6648D">
        <w:rPr>
          <w:rFonts w:ascii="Times New Roman" w:hAnsi="Times New Roman" w:cs="Times New Roman"/>
          <w:szCs w:val="24"/>
        </w:rPr>
        <w:t>Rawer-Jost et</w:t>
      </w:r>
      <w:r w:rsidR="003C430A">
        <w:rPr>
          <w:rFonts w:ascii="Times New Roman" w:hAnsi="Times New Roman" w:cs="Times New Roman"/>
          <w:szCs w:val="24"/>
        </w:rPr>
        <w:t xml:space="preserve"> al </w:t>
      </w:r>
      <w:r>
        <w:rPr>
          <w:rFonts w:ascii="Times New Roman" w:hAnsi="Times New Roman" w:cs="Times New Roman"/>
          <w:szCs w:val="24"/>
        </w:rPr>
        <w:t>(</w:t>
      </w:r>
      <w:r w:rsidRPr="00B6648D">
        <w:rPr>
          <w:rFonts w:ascii="Times New Roman" w:hAnsi="Times New Roman" w:cs="Times New Roman"/>
          <w:szCs w:val="24"/>
        </w:rPr>
        <w:t>2000</w:t>
      </w:r>
      <w:r>
        <w:rPr>
          <w:rFonts w:ascii="Times New Roman" w:hAnsi="Times New Roman" w:cs="Times New Roman"/>
          <w:szCs w:val="24"/>
        </w:rPr>
        <w:t>)</w:t>
      </w:r>
      <w:r w:rsidR="003C430A">
        <w:rPr>
          <w:rFonts w:ascii="Times New Roman" w:hAnsi="Times New Roman" w:cs="Times New Roman"/>
          <w:szCs w:val="24"/>
        </w:rPr>
        <w:t xml:space="preserve"> </w:t>
      </w:r>
      <w:r>
        <w:rPr>
          <w:rFonts w:ascii="Times New Roman" w:hAnsi="Times New Roman" w:cs="Times New Roman"/>
          <w:szCs w:val="24"/>
        </w:rPr>
        <w:t xml:space="preserve">and </w:t>
      </w:r>
      <w:r w:rsidRPr="00B6648D">
        <w:rPr>
          <w:rFonts w:ascii="Times New Roman" w:hAnsi="Times New Roman" w:cs="Times New Roman"/>
          <w:szCs w:val="24"/>
        </w:rPr>
        <w:t>Kelly et</w:t>
      </w:r>
      <w:r w:rsidR="003C430A">
        <w:rPr>
          <w:rFonts w:ascii="Times New Roman" w:hAnsi="Times New Roman" w:cs="Times New Roman"/>
          <w:szCs w:val="24"/>
        </w:rPr>
        <w:t xml:space="preserve"> al </w:t>
      </w:r>
      <w:r>
        <w:rPr>
          <w:rFonts w:ascii="Times New Roman" w:hAnsi="Times New Roman" w:cs="Times New Roman"/>
          <w:szCs w:val="24"/>
        </w:rPr>
        <w:t>(</w:t>
      </w:r>
      <w:r w:rsidRPr="00B6648D">
        <w:rPr>
          <w:rFonts w:ascii="Times New Roman" w:hAnsi="Times New Roman" w:cs="Times New Roman"/>
          <w:szCs w:val="24"/>
        </w:rPr>
        <w:t>2002)</w:t>
      </w:r>
      <w:r>
        <w:rPr>
          <w:rFonts w:ascii="Times New Roman" w:hAnsi="Times New Roman" w:cs="Times New Roman"/>
          <w:szCs w:val="24"/>
        </w:rPr>
        <w:t>, the benthic m</w:t>
      </w:r>
      <w:r w:rsidRPr="00B6648D">
        <w:rPr>
          <w:rFonts w:ascii="Times New Roman" w:hAnsi="Times New Roman" w:cs="Times New Roman"/>
          <w:szCs w:val="24"/>
        </w:rPr>
        <w:t xml:space="preserve">acroinvertebrates can change their feeding </w:t>
      </w:r>
      <w:r>
        <w:rPr>
          <w:rFonts w:ascii="Times New Roman" w:hAnsi="Times New Roman" w:cs="Times New Roman"/>
          <w:szCs w:val="24"/>
        </w:rPr>
        <w:t xml:space="preserve">mechanism in varied </w:t>
      </w:r>
      <w:r w:rsidRPr="00B6648D">
        <w:rPr>
          <w:rFonts w:ascii="Times New Roman" w:hAnsi="Times New Roman" w:cs="Times New Roman"/>
          <w:szCs w:val="24"/>
        </w:rPr>
        <w:t>environment</w:t>
      </w:r>
      <w:r>
        <w:rPr>
          <w:rFonts w:ascii="Times New Roman" w:hAnsi="Times New Roman" w:cs="Times New Roman"/>
          <w:szCs w:val="24"/>
        </w:rPr>
        <w:t>al</w:t>
      </w:r>
      <w:r w:rsidRPr="00B6648D">
        <w:rPr>
          <w:rFonts w:ascii="Times New Roman" w:hAnsi="Times New Roman" w:cs="Times New Roman"/>
          <w:szCs w:val="24"/>
        </w:rPr>
        <w:t xml:space="preserve"> </w:t>
      </w:r>
      <w:proofErr w:type="spellStart"/>
      <w:proofErr w:type="gramStart"/>
      <w:r w:rsidRPr="00B6648D">
        <w:rPr>
          <w:rFonts w:ascii="Times New Roman" w:hAnsi="Times New Roman" w:cs="Times New Roman"/>
          <w:szCs w:val="24"/>
        </w:rPr>
        <w:lastRenderedPageBreak/>
        <w:t>conditions</w:t>
      </w:r>
      <w:r>
        <w:rPr>
          <w:rFonts w:ascii="Times New Roman" w:hAnsi="Times New Roman" w:cs="Times New Roman"/>
          <w:szCs w:val="24"/>
        </w:rPr>
        <w:t>.Unfortunately</w:t>
      </w:r>
      <w:proofErr w:type="spellEnd"/>
      <w:proofErr w:type="gramEnd"/>
      <w:r>
        <w:rPr>
          <w:rFonts w:ascii="Times New Roman" w:hAnsi="Times New Roman" w:cs="Times New Roman"/>
          <w:szCs w:val="24"/>
        </w:rPr>
        <w:t xml:space="preserve">, the </w:t>
      </w:r>
      <w:proofErr w:type="spellStart"/>
      <w:r>
        <w:rPr>
          <w:rFonts w:ascii="Times New Roman" w:hAnsi="Times New Roman" w:cs="Times New Roman"/>
          <w:szCs w:val="24"/>
        </w:rPr>
        <w:t>FFGinformationfrom</w:t>
      </w:r>
      <w:proofErr w:type="spellEnd"/>
      <w:r>
        <w:rPr>
          <w:rFonts w:ascii="Times New Roman" w:hAnsi="Times New Roman" w:cs="Times New Roman"/>
          <w:szCs w:val="24"/>
        </w:rPr>
        <w:t xml:space="preserve"> the Bhagirathi River </w:t>
      </w:r>
      <w:r w:rsidRPr="00B6648D">
        <w:rPr>
          <w:rFonts w:ascii="Times New Roman" w:hAnsi="Times New Roman" w:cs="Times New Roman"/>
          <w:szCs w:val="24"/>
        </w:rPr>
        <w:t xml:space="preserve">is very scarce, and fundamental research </w:t>
      </w:r>
      <w:r>
        <w:rPr>
          <w:rFonts w:ascii="Times New Roman" w:hAnsi="Times New Roman" w:cs="Times New Roman"/>
          <w:szCs w:val="24"/>
        </w:rPr>
        <w:t xml:space="preserve">is very essential on this </w:t>
      </w:r>
      <w:r w:rsidRPr="00B6648D">
        <w:rPr>
          <w:rFonts w:ascii="Times New Roman" w:hAnsi="Times New Roman" w:cs="Times New Roman"/>
          <w:szCs w:val="24"/>
        </w:rPr>
        <w:t>subject</w:t>
      </w:r>
      <w:r>
        <w:rPr>
          <w:rFonts w:ascii="Times New Roman" w:hAnsi="Times New Roman" w:cs="Times New Roman"/>
          <w:szCs w:val="24"/>
        </w:rPr>
        <w:t>.</w:t>
      </w:r>
    </w:p>
    <w:p w14:paraId="11CC925D" w14:textId="77777777" w:rsidR="00C83A0E" w:rsidRPr="00DD67DE" w:rsidRDefault="00C83A0E" w:rsidP="00C83A0E">
      <w:pPr>
        <w:spacing w:line="360" w:lineRule="auto"/>
        <w:jc w:val="both"/>
        <w:rPr>
          <w:rFonts w:ascii="Times New Roman" w:hAnsi="Times New Roman" w:cs="Times New Roman"/>
          <w:b/>
          <w:bCs/>
          <w:szCs w:val="24"/>
          <w:lang w:val="en-US"/>
        </w:rPr>
      </w:pPr>
      <w:r w:rsidRPr="00DD67DE">
        <w:rPr>
          <w:rFonts w:ascii="Times New Roman" w:hAnsi="Times New Roman" w:cs="Times New Roman"/>
          <w:b/>
          <w:bCs/>
          <w:szCs w:val="24"/>
          <w:lang w:val="en-US"/>
        </w:rPr>
        <w:t>Conclusion:</w:t>
      </w:r>
      <w:r w:rsidRPr="00DD67DE">
        <w:rPr>
          <w:rFonts w:ascii="Times New Roman" w:hAnsi="Times New Roman" w:cs="Times New Roman"/>
          <w:b/>
          <w:bCs/>
          <w:szCs w:val="24"/>
          <w:lang w:val="en-US"/>
        </w:rPr>
        <w:tab/>
      </w:r>
    </w:p>
    <w:p w14:paraId="7017C6BC" w14:textId="77777777" w:rsidR="00C83A0E" w:rsidRDefault="00C83A0E" w:rsidP="00C83A0E">
      <w:pPr>
        <w:spacing w:line="360" w:lineRule="auto"/>
        <w:jc w:val="both"/>
        <w:rPr>
          <w:rFonts w:ascii="Times New Roman" w:hAnsi="Times New Roman" w:cs="Times New Roman"/>
          <w:szCs w:val="24"/>
          <w:lang w:val="en-US"/>
        </w:rPr>
      </w:pPr>
      <w:r>
        <w:rPr>
          <w:rFonts w:ascii="Times New Roman" w:hAnsi="Times New Roman" w:cs="Times New Roman"/>
          <w:szCs w:val="24"/>
          <w:lang w:val="en-US"/>
        </w:rPr>
        <w:tab/>
        <w:t xml:space="preserve">The present study indicated that the river Bhagirathi is basically heterotrophic state due to abundance of collectors except headwater where the scrapers were dominant which indicated autotrophic condition. The functionally, the river was in divided in to two groups; shredder-scraper group and collector-predator group.  </w:t>
      </w:r>
    </w:p>
    <w:p w14:paraId="5B30090A" w14:textId="77777777" w:rsidR="009F48F3" w:rsidRDefault="009F48F3" w:rsidP="009F48F3">
      <w:pPr>
        <w:spacing w:line="360" w:lineRule="auto"/>
        <w:jc w:val="both"/>
        <w:rPr>
          <w:rFonts w:ascii="Times New Roman" w:hAnsi="Times New Roman" w:cs="Times New Roman"/>
          <w:b/>
          <w:bCs/>
          <w:szCs w:val="24"/>
        </w:rPr>
      </w:pPr>
      <w:r w:rsidRPr="0036721F">
        <w:rPr>
          <w:rFonts w:ascii="Times New Roman" w:hAnsi="Times New Roman" w:cs="Times New Roman"/>
          <w:b/>
          <w:bCs/>
          <w:szCs w:val="24"/>
        </w:rPr>
        <w:t>References</w:t>
      </w:r>
    </w:p>
    <w:p w14:paraId="5CD7B074" w14:textId="77777777" w:rsidR="0049421C" w:rsidRPr="009F48F3" w:rsidRDefault="003A5F16" w:rsidP="0049421C">
      <w:pPr>
        <w:pStyle w:val="NormalWeb"/>
        <w:spacing w:before="0" w:beforeAutospacing="0" w:after="0" w:afterAutospacing="0" w:line="276" w:lineRule="auto"/>
        <w:ind w:left="720" w:hanging="720"/>
        <w:jc w:val="both"/>
      </w:pPr>
      <w:r>
        <w:t xml:space="preserve">Bhambri R </w:t>
      </w:r>
      <w:proofErr w:type="spellStart"/>
      <w:r>
        <w:t>Bolch</w:t>
      </w:r>
      <w:proofErr w:type="spellEnd"/>
      <w:r>
        <w:t xml:space="preserve"> T</w:t>
      </w:r>
      <w:r w:rsidR="0049421C" w:rsidRPr="009F48F3">
        <w:t>, &amp;</w:t>
      </w:r>
      <w:r>
        <w:t xml:space="preserve"> </w:t>
      </w:r>
      <w:proofErr w:type="spellStart"/>
      <w:r>
        <w:t>Chaujar</w:t>
      </w:r>
      <w:proofErr w:type="spellEnd"/>
      <w:r>
        <w:t xml:space="preserve"> R K (2011)</w:t>
      </w:r>
      <w:r w:rsidR="0049421C" w:rsidRPr="009F48F3">
        <w:t xml:space="preserve"> Mapping of debris-covered glaciers in the Garhwal Himalayas using ASTER DEMs and thermal data. </w:t>
      </w:r>
      <w:r w:rsidR="0049421C" w:rsidRPr="009F48F3">
        <w:rPr>
          <w:rStyle w:val="Emphasis"/>
          <w:rFonts w:eastAsiaTheme="majorEastAsia"/>
        </w:rPr>
        <w:t>International Journal of Remote Sensing, 32</w:t>
      </w:r>
      <w:r w:rsidR="0049421C" w:rsidRPr="009F48F3">
        <w:t xml:space="preserve">(23), 8095–8119. </w:t>
      </w:r>
      <w:hyperlink r:id="rId7" w:history="1">
        <w:r w:rsidR="0049421C" w:rsidRPr="009F48F3">
          <w:rPr>
            <w:rStyle w:val="Hyperlink"/>
          </w:rPr>
          <w:t>https://doi.org/10.1080/01431161.2010.532821</w:t>
        </w:r>
      </w:hyperlink>
    </w:p>
    <w:p w14:paraId="59993A97" w14:textId="77777777" w:rsidR="0049421C" w:rsidRPr="009F48F3" w:rsidRDefault="007A71CF" w:rsidP="0049421C">
      <w:pPr>
        <w:pStyle w:val="NormalWeb"/>
        <w:spacing w:before="0" w:beforeAutospacing="0" w:after="0" w:afterAutospacing="0" w:line="276" w:lineRule="auto"/>
        <w:ind w:left="720" w:hanging="720"/>
        <w:jc w:val="both"/>
      </w:pPr>
      <w:r>
        <w:t>Burks B D (1953)</w:t>
      </w:r>
      <w:r w:rsidR="0049421C" w:rsidRPr="009F48F3">
        <w:t xml:space="preserve"> </w:t>
      </w:r>
      <w:r w:rsidR="0049421C" w:rsidRPr="009F48F3">
        <w:rPr>
          <w:rStyle w:val="Emphasis"/>
          <w:rFonts w:eastAsiaTheme="majorEastAsia"/>
        </w:rPr>
        <w:t xml:space="preserve">The mayflies or Ephemeroptera of </w:t>
      </w:r>
      <w:proofErr w:type="spellStart"/>
      <w:r w:rsidR="0049421C" w:rsidRPr="009F48F3">
        <w:rPr>
          <w:rStyle w:val="Emphasis"/>
          <w:rFonts w:eastAsiaTheme="majorEastAsia"/>
        </w:rPr>
        <w:t>Illinois.Bulletin</w:t>
      </w:r>
      <w:proofErr w:type="spellEnd"/>
      <w:r w:rsidR="0049421C" w:rsidRPr="009F48F3">
        <w:rPr>
          <w:rStyle w:val="Emphasis"/>
          <w:rFonts w:eastAsiaTheme="majorEastAsia"/>
        </w:rPr>
        <w:t xml:space="preserve"> of the Illinois Natural History Survey, 26</w:t>
      </w:r>
      <w:r w:rsidR="0049421C" w:rsidRPr="009F48F3">
        <w:t>, 1–215.</w:t>
      </w:r>
    </w:p>
    <w:p w14:paraId="666994A3" w14:textId="77777777" w:rsidR="0049421C" w:rsidRPr="009F48F3" w:rsidRDefault="0049421C" w:rsidP="0049421C">
      <w:pPr>
        <w:pStyle w:val="NormalWeb"/>
        <w:spacing w:before="0" w:beforeAutospacing="0" w:after="0" w:afterAutospacing="0" w:line="276" w:lineRule="auto"/>
        <w:ind w:left="720" w:hanging="720"/>
        <w:jc w:val="both"/>
      </w:pPr>
      <w:r w:rsidRPr="009F48F3">
        <w:t>Cott</w:t>
      </w:r>
      <w:r w:rsidR="007A71CF">
        <w:t>a Ramusino M</w:t>
      </w:r>
      <w:r w:rsidRPr="009F48F3">
        <w:t>,</w:t>
      </w:r>
      <w:r w:rsidR="007A71CF">
        <w:t xml:space="preserve"> Villa S</w:t>
      </w:r>
      <w:r w:rsidRPr="009F48F3">
        <w:t>,</w:t>
      </w:r>
      <w:r w:rsidR="007A71CF">
        <w:t xml:space="preserve"> &amp; Calamari D (1995)</w:t>
      </w:r>
      <w:r w:rsidRPr="009F48F3">
        <w:t xml:space="preserve"> River continuum concept and correspondence analysis to study Alpine stream macroinvertebrate assemblage. </w:t>
      </w:r>
      <w:proofErr w:type="spellStart"/>
      <w:r w:rsidRPr="009F48F3">
        <w:rPr>
          <w:rStyle w:val="Emphasis"/>
          <w:rFonts w:eastAsiaTheme="majorEastAsia"/>
        </w:rPr>
        <w:t>Memorie</w:t>
      </w:r>
      <w:proofErr w:type="spellEnd"/>
      <w:r w:rsidRPr="009F48F3">
        <w:rPr>
          <w:rStyle w:val="Emphasis"/>
          <w:rFonts w:eastAsiaTheme="majorEastAsia"/>
        </w:rPr>
        <w:t xml:space="preserve"> </w:t>
      </w:r>
      <w:proofErr w:type="spellStart"/>
      <w:r w:rsidRPr="009F48F3">
        <w:rPr>
          <w:rStyle w:val="Emphasis"/>
          <w:rFonts w:eastAsiaTheme="majorEastAsia"/>
        </w:rPr>
        <w:t>dell’Istituto</w:t>
      </w:r>
      <w:proofErr w:type="spellEnd"/>
      <w:r w:rsidRPr="009F48F3">
        <w:rPr>
          <w:rStyle w:val="Emphasis"/>
          <w:rFonts w:eastAsiaTheme="majorEastAsia"/>
        </w:rPr>
        <w:t xml:space="preserve"> </w:t>
      </w:r>
      <w:proofErr w:type="spellStart"/>
      <w:r w:rsidRPr="009F48F3">
        <w:rPr>
          <w:rStyle w:val="Emphasis"/>
          <w:rFonts w:eastAsiaTheme="majorEastAsia"/>
        </w:rPr>
        <w:t>Italiano</w:t>
      </w:r>
      <w:proofErr w:type="spellEnd"/>
      <w:r w:rsidRPr="009F48F3">
        <w:rPr>
          <w:rStyle w:val="Emphasis"/>
          <w:rFonts w:eastAsiaTheme="majorEastAsia"/>
        </w:rPr>
        <w:t xml:space="preserve"> di </w:t>
      </w:r>
      <w:proofErr w:type="spellStart"/>
      <w:r w:rsidRPr="009F48F3">
        <w:rPr>
          <w:rStyle w:val="Emphasis"/>
          <w:rFonts w:eastAsiaTheme="majorEastAsia"/>
        </w:rPr>
        <w:t>Idrobiologia</w:t>
      </w:r>
      <w:proofErr w:type="spellEnd"/>
      <w:r w:rsidRPr="009F48F3">
        <w:rPr>
          <w:rStyle w:val="Emphasis"/>
          <w:rFonts w:eastAsiaTheme="majorEastAsia"/>
        </w:rPr>
        <w:t>, 53</w:t>
      </w:r>
      <w:r w:rsidRPr="009F48F3">
        <w:t>, 101–114.</w:t>
      </w:r>
    </w:p>
    <w:p w14:paraId="7B780CA0" w14:textId="77777777" w:rsidR="0049421C" w:rsidRPr="009F48F3" w:rsidRDefault="007A71CF" w:rsidP="0049421C">
      <w:pPr>
        <w:pStyle w:val="NormalWeb"/>
        <w:spacing w:before="0" w:beforeAutospacing="0" w:after="0" w:afterAutospacing="0" w:line="276" w:lineRule="auto"/>
        <w:ind w:left="720" w:hanging="720"/>
        <w:jc w:val="both"/>
      </w:pPr>
      <w:r>
        <w:t>Cummins K W</w:t>
      </w:r>
      <w:r w:rsidR="0049421C" w:rsidRPr="009F48F3">
        <w:t>,</w:t>
      </w:r>
      <w:r>
        <w:t xml:space="preserve"> Merritt R W</w:t>
      </w:r>
      <w:r w:rsidR="0049421C" w:rsidRPr="009F48F3">
        <w:t>, &amp; Andrad</w:t>
      </w:r>
      <w:r>
        <w:t>e P C N (2005)</w:t>
      </w:r>
      <w:r w:rsidR="0049421C" w:rsidRPr="009F48F3">
        <w:t xml:space="preserve"> The use of invertebrate functional groups to characterize ecosystem attributes in selected streams and rivers in south Brazil. </w:t>
      </w:r>
      <w:r w:rsidR="0049421C" w:rsidRPr="009F48F3">
        <w:rPr>
          <w:rStyle w:val="Emphasis"/>
          <w:rFonts w:eastAsiaTheme="majorEastAsia"/>
        </w:rPr>
        <w:t>Studies on Neotropical Fauna and Environment, 40</w:t>
      </w:r>
      <w:r w:rsidR="0049421C" w:rsidRPr="009F48F3">
        <w:t>(1), 69–89.</w:t>
      </w:r>
    </w:p>
    <w:p w14:paraId="4789470B" w14:textId="77777777" w:rsidR="0049421C" w:rsidRPr="009F48F3" w:rsidRDefault="007A71CF" w:rsidP="0049421C">
      <w:pPr>
        <w:pStyle w:val="NormalWeb"/>
        <w:spacing w:before="0" w:beforeAutospacing="0" w:after="0" w:afterAutospacing="0" w:line="276" w:lineRule="auto"/>
        <w:ind w:left="720" w:hanging="720"/>
        <w:jc w:val="both"/>
      </w:pPr>
      <w:r>
        <w:t>Edmundson G F</w:t>
      </w:r>
      <w:r w:rsidR="0049421C" w:rsidRPr="009F48F3">
        <w:t>,</w:t>
      </w:r>
      <w:r>
        <w:t xml:space="preserve"> Jenson S L, &amp; </w:t>
      </w:r>
      <w:proofErr w:type="spellStart"/>
      <w:r>
        <w:t>Bermer</w:t>
      </w:r>
      <w:proofErr w:type="spellEnd"/>
      <w:r>
        <w:t xml:space="preserve"> L</w:t>
      </w:r>
      <w:r w:rsidR="0049421C" w:rsidRPr="009F48F3">
        <w:t xml:space="preserve"> (197</w:t>
      </w:r>
      <w:r>
        <w:t>6)</w:t>
      </w:r>
      <w:r w:rsidR="0049421C" w:rsidRPr="009F48F3">
        <w:t xml:space="preserve"> </w:t>
      </w:r>
      <w:r w:rsidR="0049421C" w:rsidRPr="009F48F3">
        <w:rPr>
          <w:rStyle w:val="Emphasis"/>
          <w:rFonts w:eastAsiaTheme="majorEastAsia"/>
        </w:rPr>
        <w:t>The mayflies of North and Central America.</w:t>
      </w:r>
      <w:r w:rsidR="0049421C" w:rsidRPr="009F48F3">
        <w:t xml:space="preserve"> University of Minnesota Press.</w:t>
      </w:r>
    </w:p>
    <w:p w14:paraId="787740A4" w14:textId="77777777" w:rsidR="0049421C" w:rsidRPr="009F48F3" w:rsidRDefault="007A71CF" w:rsidP="0049421C">
      <w:pPr>
        <w:pStyle w:val="NormalWeb"/>
        <w:spacing w:before="0" w:beforeAutospacing="0" w:after="0" w:afterAutospacing="0" w:line="276" w:lineRule="auto"/>
        <w:ind w:left="720" w:hanging="720"/>
        <w:jc w:val="both"/>
      </w:pPr>
      <w:proofErr w:type="spellStart"/>
      <w:r>
        <w:t>Jianga</w:t>
      </w:r>
      <w:proofErr w:type="spellEnd"/>
      <w:r>
        <w:t xml:space="preserve"> X </w:t>
      </w:r>
      <w:proofErr w:type="spellStart"/>
      <w:r>
        <w:t>Xionga</w:t>
      </w:r>
      <w:proofErr w:type="spellEnd"/>
      <w:r>
        <w:t xml:space="preserve"> J, </w:t>
      </w:r>
      <w:proofErr w:type="spellStart"/>
      <w:r>
        <w:t>Xiea</w:t>
      </w:r>
      <w:proofErr w:type="spellEnd"/>
      <w:r>
        <w:t xml:space="preserve"> Z, &amp; Chen Y (2011)</w:t>
      </w:r>
      <w:r w:rsidR="0049421C" w:rsidRPr="009F48F3">
        <w:t xml:space="preserve"> Longitudinal patterns of macroinvertebrate functional feeding groups in a Chinese river system: A test for the river continuum concept (RCC). </w:t>
      </w:r>
      <w:r w:rsidR="0049421C" w:rsidRPr="009F48F3">
        <w:rPr>
          <w:rStyle w:val="Emphasis"/>
          <w:rFonts w:eastAsiaTheme="majorEastAsia"/>
        </w:rPr>
        <w:t>Quaternary International, 244</w:t>
      </w:r>
      <w:r w:rsidR="0049421C" w:rsidRPr="009F48F3">
        <w:t>, 289–295.</w:t>
      </w:r>
    </w:p>
    <w:p w14:paraId="11F7D701" w14:textId="77777777" w:rsidR="0049421C" w:rsidRPr="009F48F3" w:rsidRDefault="007A71CF" w:rsidP="0049421C">
      <w:pPr>
        <w:pStyle w:val="NormalWeb"/>
        <w:spacing w:before="0" w:beforeAutospacing="0" w:after="0" w:afterAutospacing="0" w:line="276" w:lineRule="auto"/>
        <w:ind w:left="720" w:hanging="720"/>
        <w:jc w:val="both"/>
      </w:pPr>
      <w:r>
        <w:t>Kelly D W, Dick J T A, &amp; Montgomery W I (2002)</w:t>
      </w:r>
      <w:r w:rsidR="0049421C" w:rsidRPr="009F48F3">
        <w:t xml:space="preserve"> The functional role of </w:t>
      </w:r>
      <w:r w:rsidR="0049421C" w:rsidRPr="009F48F3">
        <w:rPr>
          <w:rStyle w:val="Emphasis"/>
          <w:rFonts w:eastAsiaTheme="majorEastAsia"/>
        </w:rPr>
        <w:t>Gammarus</w:t>
      </w:r>
      <w:r w:rsidR="0049421C" w:rsidRPr="009F48F3">
        <w:t xml:space="preserve"> (Crustacea, Amphipoda): Shredders, predators, or both? </w:t>
      </w:r>
      <w:proofErr w:type="spellStart"/>
      <w:r w:rsidR="0049421C" w:rsidRPr="009F48F3">
        <w:rPr>
          <w:rStyle w:val="Emphasis"/>
          <w:rFonts w:eastAsiaTheme="majorEastAsia"/>
        </w:rPr>
        <w:t>Hydrobiologia</w:t>
      </w:r>
      <w:proofErr w:type="spellEnd"/>
      <w:r w:rsidR="0049421C" w:rsidRPr="009F48F3">
        <w:rPr>
          <w:rStyle w:val="Emphasis"/>
          <w:rFonts w:eastAsiaTheme="majorEastAsia"/>
        </w:rPr>
        <w:t>, 485</w:t>
      </w:r>
      <w:r w:rsidR="0049421C" w:rsidRPr="009F48F3">
        <w:t>(1–3), 199–203.</w:t>
      </w:r>
    </w:p>
    <w:p w14:paraId="6C000BEA" w14:textId="77777777" w:rsidR="0049421C" w:rsidRPr="009F48F3" w:rsidRDefault="007A71CF" w:rsidP="0049421C">
      <w:pPr>
        <w:pStyle w:val="NormalWeb"/>
        <w:spacing w:before="0" w:beforeAutospacing="0" w:after="0" w:afterAutospacing="0" w:line="276" w:lineRule="auto"/>
        <w:ind w:left="720" w:hanging="720"/>
        <w:jc w:val="both"/>
      </w:pPr>
      <w:r>
        <w:t>Minshall G W</w:t>
      </w:r>
      <w:r w:rsidR="0049421C" w:rsidRPr="009F48F3">
        <w:t xml:space="preserve"> (197</w:t>
      </w:r>
      <w:r>
        <w:t>8)</w:t>
      </w:r>
      <w:r w:rsidR="0049421C" w:rsidRPr="009F48F3">
        <w:t xml:space="preserve"> Autotrophy in stream ecosystems. </w:t>
      </w:r>
      <w:proofErr w:type="spellStart"/>
      <w:r w:rsidR="0049421C" w:rsidRPr="009F48F3">
        <w:rPr>
          <w:rStyle w:val="Emphasis"/>
          <w:rFonts w:eastAsiaTheme="majorEastAsia"/>
        </w:rPr>
        <w:t>BioScience</w:t>
      </w:r>
      <w:proofErr w:type="spellEnd"/>
      <w:r w:rsidR="0049421C" w:rsidRPr="009F48F3">
        <w:rPr>
          <w:rStyle w:val="Emphasis"/>
          <w:rFonts w:eastAsiaTheme="majorEastAsia"/>
        </w:rPr>
        <w:t>, 28</w:t>
      </w:r>
      <w:r w:rsidR="0049421C" w:rsidRPr="009F48F3">
        <w:t xml:space="preserve">(12), 767–771. </w:t>
      </w:r>
      <w:hyperlink r:id="rId8" w:history="1">
        <w:r w:rsidR="0049421C" w:rsidRPr="009F48F3">
          <w:rPr>
            <w:rStyle w:val="Hyperlink"/>
            <w:rFonts w:eastAsiaTheme="majorEastAsia"/>
          </w:rPr>
          <w:t>https://doi.org/10.2307/1307250</w:t>
        </w:r>
      </w:hyperlink>
    </w:p>
    <w:p w14:paraId="58D605F2" w14:textId="77777777" w:rsidR="0049421C" w:rsidRPr="009F48F3" w:rsidRDefault="007A71CF" w:rsidP="0049421C">
      <w:pPr>
        <w:pStyle w:val="NormalWeb"/>
        <w:spacing w:before="0" w:beforeAutospacing="0" w:after="0" w:afterAutospacing="0" w:line="276" w:lineRule="auto"/>
        <w:ind w:left="720" w:hanging="720"/>
        <w:jc w:val="both"/>
      </w:pPr>
      <w:r>
        <w:t>Mishra A S</w:t>
      </w:r>
      <w:r w:rsidR="0049421C" w:rsidRPr="009F48F3">
        <w:t>, &amp;</w:t>
      </w:r>
      <w:r>
        <w:t xml:space="preserve"> Nautiyal P (2013)</w:t>
      </w:r>
      <w:r w:rsidR="0049421C" w:rsidRPr="009F48F3">
        <w:t xml:space="preserve"> Functional composition of benthic macroinvertebrate fauna in the plateau rivers, Bundelkhand, central India. </w:t>
      </w:r>
      <w:r w:rsidR="0049421C" w:rsidRPr="009F48F3">
        <w:rPr>
          <w:rStyle w:val="Emphasis"/>
          <w:rFonts w:eastAsiaTheme="majorEastAsia"/>
        </w:rPr>
        <w:t>Journal of Threatened Taxa, 5</w:t>
      </w:r>
      <w:r w:rsidR="0049421C" w:rsidRPr="009F48F3">
        <w:t>(13), 4752–4758.</w:t>
      </w:r>
    </w:p>
    <w:p w14:paraId="25AEEB29" w14:textId="77777777" w:rsidR="0049421C" w:rsidRPr="009F48F3" w:rsidRDefault="007A71CF" w:rsidP="0049421C">
      <w:pPr>
        <w:pStyle w:val="NormalWeb"/>
        <w:spacing w:before="0" w:beforeAutospacing="0" w:after="0" w:afterAutospacing="0" w:line="276" w:lineRule="auto"/>
        <w:ind w:left="720" w:hanging="720"/>
        <w:jc w:val="both"/>
      </w:pPr>
      <w:r>
        <w:t>Mishra A S, Pandey C K, &amp; Tiwari S (2024)</w:t>
      </w:r>
      <w:r w:rsidR="0049421C" w:rsidRPr="009F48F3">
        <w:t xml:space="preserve"> Environmental drivers for benthic macroinvertebrate assemblages and distributional patterns in a plateau river of Bundelkhand region, India. </w:t>
      </w:r>
      <w:r w:rsidR="0049421C" w:rsidRPr="009F48F3">
        <w:rPr>
          <w:rStyle w:val="Emphasis"/>
          <w:rFonts w:eastAsiaTheme="majorEastAsia"/>
        </w:rPr>
        <w:t>International Journal of Ecology and Environmental Sciences, 50</w:t>
      </w:r>
      <w:r w:rsidR="0049421C" w:rsidRPr="009F48F3">
        <w:t xml:space="preserve">(3), 367–375. </w:t>
      </w:r>
      <w:hyperlink r:id="rId9" w:tgtFrame="_new" w:history="1">
        <w:r w:rsidR="0049421C" w:rsidRPr="009F48F3">
          <w:rPr>
            <w:rStyle w:val="Hyperlink"/>
            <w:rFonts w:eastAsiaTheme="majorEastAsia"/>
          </w:rPr>
          <w:t>https://doi.org/10.55863/ijees.2024.0005</w:t>
        </w:r>
      </w:hyperlink>
    </w:p>
    <w:p w14:paraId="428039FE" w14:textId="77777777" w:rsidR="0049421C" w:rsidRPr="009F48F3" w:rsidRDefault="007A71CF" w:rsidP="0049421C">
      <w:pPr>
        <w:pStyle w:val="NormalWeb"/>
        <w:spacing w:before="0" w:beforeAutospacing="0" w:after="0" w:afterAutospacing="0" w:line="276" w:lineRule="auto"/>
        <w:ind w:left="720" w:hanging="720"/>
        <w:jc w:val="both"/>
      </w:pPr>
      <w:r>
        <w:t>Mishra A, &amp; Semwal V (2022)</w:t>
      </w:r>
      <w:r w:rsidR="0049421C" w:rsidRPr="009F48F3">
        <w:t xml:space="preserve"> A study of benthic macroinvertebrate fauna in a tributary of Himalayan River Bhilangana, Uttarakhand, India. </w:t>
      </w:r>
      <w:r w:rsidR="0049421C" w:rsidRPr="009F48F3">
        <w:rPr>
          <w:rStyle w:val="Emphasis"/>
          <w:rFonts w:eastAsiaTheme="majorEastAsia"/>
        </w:rPr>
        <w:t>Journal of Mountain Research, 17</w:t>
      </w:r>
      <w:r w:rsidR="0049421C" w:rsidRPr="009F48F3">
        <w:t xml:space="preserve">(2), 131–140. </w:t>
      </w:r>
      <w:hyperlink r:id="rId10" w:history="1">
        <w:r w:rsidR="0049421C" w:rsidRPr="009F48F3">
          <w:rPr>
            <w:rStyle w:val="Hyperlink"/>
          </w:rPr>
          <w:t>https://doi.org/10.51220/jmr.v17i2.13</w:t>
        </w:r>
      </w:hyperlink>
    </w:p>
    <w:p w14:paraId="4C3DA4A8" w14:textId="77777777" w:rsidR="0049421C" w:rsidRPr="009F48F3" w:rsidRDefault="007A71CF" w:rsidP="0049421C">
      <w:pPr>
        <w:pStyle w:val="NormalWeb"/>
        <w:spacing w:before="0" w:beforeAutospacing="0" w:after="0" w:afterAutospacing="0" w:line="276" w:lineRule="auto"/>
        <w:ind w:left="720" w:hanging="720"/>
        <w:jc w:val="both"/>
      </w:pPr>
      <w:r>
        <w:lastRenderedPageBreak/>
        <w:t>Nautiyal P (2010)</w:t>
      </w:r>
      <w:r w:rsidR="0049421C" w:rsidRPr="009F48F3">
        <w:t xml:space="preserve"> Food chains of Ganga River ecosystems in the Himalayas. </w:t>
      </w:r>
      <w:r w:rsidR="0049421C" w:rsidRPr="009F48F3">
        <w:rPr>
          <w:rStyle w:val="Emphasis"/>
          <w:rFonts w:eastAsiaTheme="majorEastAsia"/>
        </w:rPr>
        <w:t>Aquatic Ecosystem Health &amp; Management, 13</w:t>
      </w:r>
      <w:r w:rsidR="0049421C" w:rsidRPr="009F48F3">
        <w:t xml:space="preserve">(4), 362–373. </w:t>
      </w:r>
      <w:hyperlink r:id="rId11" w:tgtFrame="_new" w:history="1">
        <w:r w:rsidR="0049421C" w:rsidRPr="009F48F3">
          <w:rPr>
            <w:rStyle w:val="Hyperlink"/>
            <w:rFonts w:eastAsiaTheme="majorEastAsia"/>
          </w:rPr>
          <w:t>https://doi.org/10.1080/14634988.2010.528998</w:t>
        </w:r>
      </w:hyperlink>
    </w:p>
    <w:p w14:paraId="73E2A3A2" w14:textId="77777777" w:rsidR="0049421C" w:rsidRPr="009F48F3" w:rsidRDefault="007A71CF" w:rsidP="0049421C">
      <w:pPr>
        <w:pStyle w:val="NormalWeb"/>
        <w:spacing w:before="0" w:beforeAutospacing="0" w:after="0" w:afterAutospacing="0" w:line="276" w:lineRule="auto"/>
        <w:ind w:left="720" w:hanging="720"/>
        <w:jc w:val="both"/>
      </w:pPr>
      <w:r>
        <w:t>Nautiyal P, Shivam A, Rawat G, Singh K R, Varma J, &amp; Dwivedi A C (2004)</w:t>
      </w:r>
      <w:r w:rsidR="0049421C" w:rsidRPr="009F48F3">
        <w:t xml:space="preserve"> Longitudinal variation in structure of benthic communities in the upland Vindhyan and Himalayan rivers: River continuum concept approach. </w:t>
      </w:r>
      <w:r w:rsidR="0049421C" w:rsidRPr="009F48F3">
        <w:rPr>
          <w:rStyle w:val="Emphasis"/>
          <w:rFonts w:eastAsiaTheme="majorEastAsia"/>
        </w:rPr>
        <w:t>National Journal of Life Sciences, 1</w:t>
      </w:r>
      <w:r w:rsidR="0049421C" w:rsidRPr="009F48F3">
        <w:t>(1), 85–88.</w:t>
      </w:r>
    </w:p>
    <w:p w14:paraId="58AC7F8D" w14:textId="77777777" w:rsidR="0049421C" w:rsidRPr="009F48F3" w:rsidRDefault="00D61C4E" w:rsidP="0049421C">
      <w:pPr>
        <w:pStyle w:val="NormalWeb"/>
        <w:spacing w:before="0" w:beforeAutospacing="0" w:after="0" w:afterAutospacing="0" w:line="276" w:lineRule="auto"/>
        <w:ind w:left="720" w:hanging="720"/>
        <w:jc w:val="both"/>
      </w:pPr>
      <w:proofErr w:type="spellStart"/>
      <w:r>
        <w:t>Pennak</w:t>
      </w:r>
      <w:proofErr w:type="spellEnd"/>
      <w:r>
        <w:t xml:space="preserve"> R W (1953)</w:t>
      </w:r>
      <w:r w:rsidR="0049421C" w:rsidRPr="009F48F3">
        <w:t xml:space="preserve"> Ephemeroptera (Mayflies). In </w:t>
      </w:r>
      <w:r w:rsidR="0049421C" w:rsidRPr="009F48F3">
        <w:rPr>
          <w:rStyle w:val="Emphasis"/>
          <w:rFonts w:eastAsiaTheme="majorEastAsia"/>
        </w:rPr>
        <w:t>Freshwater invertebrates of the United States</w:t>
      </w:r>
      <w:r w:rsidR="0049421C" w:rsidRPr="009F48F3">
        <w:t xml:space="preserve"> (2nd ed., pp. 512–733). John Wiley and Sons.</w:t>
      </w:r>
    </w:p>
    <w:p w14:paraId="6CA62E3E" w14:textId="77777777" w:rsidR="0049421C" w:rsidRPr="009F48F3" w:rsidRDefault="00D61C4E" w:rsidP="0049421C">
      <w:pPr>
        <w:pStyle w:val="NormalWeb"/>
        <w:spacing w:before="0" w:beforeAutospacing="0" w:after="0" w:afterAutospacing="0" w:line="276" w:lineRule="auto"/>
        <w:ind w:left="720" w:hanging="720"/>
        <w:jc w:val="both"/>
      </w:pPr>
      <w:r>
        <w:t>Rawer-Jost C</w:t>
      </w:r>
      <w:r w:rsidR="0049421C" w:rsidRPr="009F48F3">
        <w:t>, Böh</w:t>
      </w:r>
      <w:r>
        <w:t xml:space="preserve">mer J, Blank J, &amp; </w:t>
      </w:r>
      <w:proofErr w:type="spellStart"/>
      <w:r>
        <w:t>Rahmann</w:t>
      </w:r>
      <w:proofErr w:type="spellEnd"/>
      <w:r>
        <w:t xml:space="preserve"> H (2000)</w:t>
      </w:r>
      <w:r w:rsidR="0049421C" w:rsidRPr="009F48F3">
        <w:t xml:space="preserve"> Macroinvertebrate functional feeding group methods in ecological assessment. </w:t>
      </w:r>
      <w:proofErr w:type="spellStart"/>
      <w:r w:rsidR="0049421C" w:rsidRPr="009F48F3">
        <w:rPr>
          <w:rStyle w:val="Emphasis"/>
          <w:rFonts w:eastAsiaTheme="majorEastAsia"/>
        </w:rPr>
        <w:t>Hydrobiologia</w:t>
      </w:r>
      <w:proofErr w:type="spellEnd"/>
      <w:r w:rsidR="0049421C" w:rsidRPr="009F48F3">
        <w:rPr>
          <w:rStyle w:val="Emphasis"/>
          <w:rFonts w:eastAsiaTheme="majorEastAsia"/>
        </w:rPr>
        <w:t>, 422–423</w:t>
      </w:r>
      <w:r w:rsidR="0049421C" w:rsidRPr="009F48F3">
        <w:t>, 225–232.</w:t>
      </w:r>
    </w:p>
    <w:p w14:paraId="3E49018D" w14:textId="77777777" w:rsidR="0049421C" w:rsidRPr="009F48F3" w:rsidRDefault="00D61C4E" w:rsidP="0049421C">
      <w:pPr>
        <w:pStyle w:val="NormalWeb"/>
        <w:spacing w:before="0" w:beforeAutospacing="0" w:after="0" w:afterAutospacing="0" w:line="276" w:lineRule="auto"/>
        <w:ind w:left="720" w:hanging="720"/>
        <w:jc w:val="both"/>
      </w:pPr>
      <w:r>
        <w:t>Singh H R, &amp; Nautiyal P (1990)</w:t>
      </w:r>
      <w:r w:rsidR="0049421C" w:rsidRPr="009F48F3">
        <w:t xml:space="preserve"> Altitudinal changes and the impact of municipal sewage on the community structure of </w:t>
      </w:r>
      <w:proofErr w:type="spellStart"/>
      <w:r w:rsidR="0049421C" w:rsidRPr="009F48F3">
        <w:t>macrobenthic</w:t>
      </w:r>
      <w:proofErr w:type="spellEnd"/>
      <w:r w:rsidR="0049421C" w:rsidRPr="009F48F3">
        <w:t xml:space="preserve"> insects in the torrential reaches of the River Ganges in the Garhwal Himalaya (India). </w:t>
      </w:r>
      <w:r w:rsidR="0049421C" w:rsidRPr="009F48F3">
        <w:rPr>
          <w:rStyle w:val="Emphasis"/>
          <w:rFonts w:eastAsiaTheme="majorEastAsia"/>
        </w:rPr>
        <w:t xml:space="preserve">Acta </w:t>
      </w:r>
      <w:proofErr w:type="spellStart"/>
      <w:r w:rsidR="0049421C" w:rsidRPr="009F48F3">
        <w:rPr>
          <w:rStyle w:val="Emphasis"/>
          <w:rFonts w:eastAsiaTheme="majorEastAsia"/>
        </w:rPr>
        <w:t>Hydrobiologica</w:t>
      </w:r>
      <w:proofErr w:type="spellEnd"/>
      <w:r w:rsidR="0049421C" w:rsidRPr="009F48F3">
        <w:rPr>
          <w:rStyle w:val="Emphasis"/>
          <w:rFonts w:eastAsiaTheme="majorEastAsia"/>
        </w:rPr>
        <w:t>, 32</w:t>
      </w:r>
      <w:r w:rsidR="0049421C" w:rsidRPr="009F48F3">
        <w:t>(3–4), 1–12.</w:t>
      </w:r>
    </w:p>
    <w:p w14:paraId="11CD4FF9" w14:textId="77777777" w:rsidR="0049421C" w:rsidRPr="009F48F3" w:rsidRDefault="00D61C4E" w:rsidP="0049421C">
      <w:pPr>
        <w:pStyle w:val="NormalWeb"/>
        <w:spacing w:before="0" w:beforeAutospacing="0" w:after="0" w:afterAutospacing="0" w:line="276" w:lineRule="auto"/>
        <w:ind w:left="720" w:hanging="720"/>
        <w:jc w:val="both"/>
      </w:pPr>
      <w:r>
        <w:t>Vannote R L, Minshall G W, Cummins K W, Sedell J R, &amp; Cushing C E (1980)</w:t>
      </w:r>
      <w:r w:rsidR="0049421C" w:rsidRPr="009F48F3">
        <w:t xml:space="preserve"> The river continuum concept. </w:t>
      </w:r>
      <w:r w:rsidR="0049421C" w:rsidRPr="009F48F3">
        <w:rPr>
          <w:rStyle w:val="Emphasis"/>
          <w:rFonts w:eastAsiaTheme="majorEastAsia"/>
        </w:rPr>
        <w:t>Canadian Journal of Fisheries and Aquatic Sciences, 37</w:t>
      </w:r>
      <w:r w:rsidR="0049421C" w:rsidRPr="009F48F3">
        <w:t>(1), 130–137.</w:t>
      </w:r>
    </w:p>
    <w:p w14:paraId="0C81BD74" w14:textId="77777777" w:rsidR="0049421C" w:rsidRPr="009F48F3" w:rsidRDefault="00D61C4E" w:rsidP="0049421C">
      <w:pPr>
        <w:spacing w:after="0" w:line="276" w:lineRule="auto"/>
        <w:ind w:left="720" w:hanging="720"/>
        <w:jc w:val="both"/>
        <w:rPr>
          <w:rFonts w:ascii="Times New Roman" w:hAnsi="Times New Roman" w:cs="Times New Roman"/>
          <w:szCs w:val="24"/>
        </w:rPr>
      </w:pPr>
      <w:r>
        <w:rPr>
          <w:rFonts w:ascii="Times New Roman" w:hAnsi="Times New Roman" w:cs="Times New Roman"/>
        </w:rPr>
        <w:t xml:space="preserve">Vörösmarty C J, McIntyre P B, Gessner M O, Dudgeon D, </w:t>
      </w:r>
      <w:proofErr w:type="spellStart"/>
      <w:proofErr w:type="gramStart"/>
      <w:r>
        <w:rPr>
          <w:rFonts w:ascii="Times New Roman" w:hAnsi="Times New Roman" w:cs="Times New Roman"/>
        </w:rPr>
        <w:t>Prusevich</w:t>
      </w:r>
      <w:proofErr w:type="spellEnd"/>
      <w:r>
        <w:rPr>
          <w:rFonts w:ascii="Times New Roman" w:hAnsi="Times New Roman" w:cs="Times New Roman"/>
        </w:rPr>
        <w:t xml:space="preserve">  A</w:t>
      </w:r>
      <w:proofErr w:type="gramEnd"/>
      <w:r>
        <w:rPr>
          <w:rFonts w:ascii="Times New Roman" w:hAnsi="Times New Roman" w:cs="Times New Roman"/>
        </w:rPr>
        <w:t>, Green P, Glidden S, Bunn S E, Sullivan C A, Liermann C R, &amp; Davies P M</w:t>
      </w:r>
      <w:r w:rsidR="0049421C" w:rsidRPr="009F48F3">
        <w:rPr>
          <w:rFonts w:ascii="Times New Roman" w:hAnsi="Times New Roman" w:cs="Times New Roman"/>
        </w:rPr>
        <w:t xml:space="preserve"> (2010</w:t>
      </w:r>
      <w:r>
        <w:rPr>
          <w:rFonts w:ascii="Times New Roman" w:hAnsi="Times New Roman" w:cs="Times New Roman"/>
        </w:rPr>
        <w:t>)</w:t>
      </w:r>
      <w:r w:rsidR="0049421C" w:rsidRPr="009F48F3">
        <w:rPr>
          <w:rFonts w:ascii="Times New Roman" w:hAnsi="Times New Roman" w:cs="Times New Roman"/>
        </w:rPr>
        <w:t xml:space="preserve"> Global threats to human water security and river biodiversity. </w:t>
      </w:r>
      <w:r w:rsidR="0049421C" w:rsidRPr="009F48F3">
        <w:rPr>
          <w:rStyle w:val="Emphasis"/>
          <w:rFonts w:ascii="Times New Roman" w:eastAsiaTheme="majorEastAsia" w:hAnsi="Times New Roman" w:cs="Times New Roman"/>
        </w:rPr>
        <w:t>Nature, 467</w:t>
      </w:r>
      <w:r w:rsidR="0049421C" w:rsidRPr="009F48F3">
        <w:rPr>
          <w:rFonts w:ascii="Times New Roman" w:hAnsi="Times New Roman" w:cs="Times New Roman"/>
        </w:rPr>
        <w:t xml:space="preserve">(7315), 555–561. </w:t>
      </w:r>
      <w:hyperlink r:id="rId12" w:history="1">
        <w:r w:rsidRPr="00DC68DE">
          <w:rPr>
            <w:rStyle w:val="Hyperlink"/>
            <w:rFonts w:ascii="Times New Roman" w:hAnsi="Times New Roman" w:cs="Times New Roman"/>
          </w:rPr>
          <w:t>https://doi.org/10.1038/nature09440</w:t>
        </w:r>
      </w:hyperlink>
      <w:r>
        <w:rPr>
          <w:rFonts w:ascii="Times New Roman" w:hAnsi="Times New Roman" w:cs="Times New Roman"/>
        </w:rPr>
        <w:t xml:space="preserve"> </w:t>
      </w:r>
    </w:p>
    <w:p w14:paraId="684DD53E" w14:textId="77777777" w:rsidR="009F48F3" w:rsidRDefault="009F48F3">
      <w:pPr>
        <w:spacing w:after="200" w:line="276" w:lineRule="auto"/>
        <w:rPr>
          <w:rFonts w:ascii="Times New Roman" w:hAnsi="Times New Roman"/>
          <w:b/>
          <w:bCs/>
          <w:szCs w:val="24"/>
          <w:lang w:val="en-US"/>
        </w:rPr>
      </w:pPr>
      <w:r>
        <w:rPr>
          <w:rFonts w:ascii="Times New Roman" w:hAnsi="Times New Roman"/>
          <w:b/>
          <w:bCs/>
          <w:szCs w:val="24"/>
          <w:lang w:val="en-US"/>
        </w:rPr>
        <w:br w:type="page"/>
      </w:r>
    </w:p>
    <w:p w14:paraId="0CFA9E04" w14:textId="77777777" w:rsidR="00C83A0E" w:rsidRDefault="00C83A0E" w:rsidP="00C83A0E">
      <w:pPr>
        <w:spacing w:after="0" w:line="240" w:lineRule="auto"/>
        <w:rPr>
          <w:rFonts w:ascii="Times New Roman" w:hAnsi="Times New Roman"/>
          <w:szCs w:val="24"/>
          <w:lang w:val="en-US"/>
        </w:rPr>
      </w:pPr>
      <w:r w:rsidRPr="00B56438">
        <w:rPr>
          <w:rFonts w:ascii="Times New Roman" w:hAnsi="Times New Roman"/>
          <w:b/>
          <w:bCs/>
          <w:szCs w:val="24"/>
          <w:lang w:val="en-US"/>
        </w:rPr>
        <w:lastRenderedPageBreak/>
        <w:t>Table 1</w:t>
      </w:r>
      <w:r>
        <w:rPr>
          <w:rFonts w:ascii="Times New Roman" w:hAnsi="Times New Roman"/>
          <w:b/>
          <w:bCs/>
          <w:szCs w:val="24"/>
          <w:lang w:val="en-US"/>
        </w:rPr>
        <w:t xml:space="preserve">: </w:t>
      </w:r>
      <w:r>
        <w:rPr>
          <w:rFonts w:ascii="Times New Roman" w:hAnsi="Times New Roman"/>
          <w:szCs w:val="24"/>
          <w:lang w:val="en-US"/>
        </w:rPr>
        <w:t xml:space="preserve">Geographical characteristics of the river Ganga at various stations. Acronyms: F- Forest, F+ Tou-Forest+ Tourist Place, F+ Ag=Forest+ Agriculture, </w:t>
      </w:r>
      <w:proofErr w:type="spellStart"/>
      <w:r>
        <w:rPr>
          <w:rFonts w:ascii="Times New Roman" w:hAnsi="Times New Roman"/>
          <w:szCs w:val="24"/>
          <w:lang w:val="en-US"/>
        </w:rPr>
        <w:t>F+Ct</w:t>
      </w:r>
      <w:proofErr w:type="spellEnd"/>
      <w:r>
        <w:rPr>
          <w:rFonts w:ascii="Times New Roman" w:hAnsi="Times New Roman"/>
          <w:szCs w:val="24"/>
          <w:lang w:val="en-US"/>
        </w:rPr>
        <w:t>- Forest+ City, Ct-City, R-Rock, B-Boulder, C-Cobble, P-Pebbles, Gr-Gravel, S-Sand</w:t>
      </w:r>
    </w:p>
    <w:p w14:paraId="058CC7EA" w14:textId="77777777" w:rsidR="00C83A0E" w:rsidRPr="00D13C70" w:rsidRDefault="00C83A0E" w:rsidP="00C83A0E">
      <w:pPr>
        <w:spacing w:after="0" w:line="240" w:lineRule="auto"/>
      </w:pPr>
    </w:p>
    <w:tbl>
      <w:tblPr>
        <w:tblW w:w="5186"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10"/>
        <w:gridCol w:w="1116"/>
        <w:gridCol w:w="1270"/>
        <w:gridCol w:w="1056"/>
        <w:gridCol w:w="1863"/>
        <w:gridCol w:w="1097"/>
        <w:gridCol w:w="1783"/>
      </w:tblGrid>
      <w:tr w:rsidR="00C83A0E" w14:paraId="491FE901" w14:textId="77777777" w:rsidTr="003B6D7A">
        <w:trPr>
          <w:trHeight w:val="290"/>
        </w:trPr>
        <w:tc>
          <w:tcPr>
            <w:tcW w:w="870" w:type="pct"/>
            <w:noWrap/>
            <w:hideMark/>
          </w:tcPr>
          <w:p w14:paraId="04DE01ED" w14:textId="77777777" w:rsidR="00C83A0E" w:rsidRDefault="00C83A0E" w:rsidP="003B6D7A">
            <w:pPr>
              <w:rPr>
                <w:rFonts w:ascii="Times New Roman" w:eastAsia="Times New Roman" w:hAnsi="Times New Roman"/>
                <w:b/>
                <w:bCs/>
                <w:color w:val="000000"/>
                <w:kern w:val="0"/>
                <w:szCs w:val="24"/>
                <w:lang w:eastAsia="en-IN"/>
              </w:rPr>
            </w:pPr>
            <w:r>
              <w:rPr>
                <w:rFonts w:ascii="Times New Roman" w:eastAsia="Times New Roman" w:hAnsi="Times New Roman"/>
                <w:b/>
                <w:bCs/>
                <w:color w:val="000000"/>
                <w:kern w:val="0"/>
                <w:szCs w:val="24"/>
                <w:lang w:eastAsia="en-IN"/>
              </w:rPr>
              <w:t>Station/Code</w:t>
            </w:r>
          </w:p>
        </w:tc>
        <w:tc>
          <w:tcPr>
            <w:tcW w:w="541" w:type="pct"/>
            <w:noWrap/>
            <w:hideMark/>
          </w:tcPr>
          <w:p w14:paraId="53FC9120" w14:textId="77777777" w:rsidR="00C83A0E" w:rsidRDefault="00C83A0E" w:rsidP="003B6D7A">
            <w:pPr>
              <w:rPr>
                <w:rFonts w:ascii="Times New Roman" w:eastAsia="Times New Roman" w:hAnsi="Times New Roman"/>
                <w:b/>
                <w:bCs/>
                <w:color w:val="000000"/>
                <w:kern w:val="0"/>
                <w:szCs w:val="24"/>
                <w:lang w:eastAsia="en-IN"/>
              </w:rPr>
            </w:pPr>
            <w:r>
              <w:rPr>
                <w:rFonts w:ascii="Times New Roman" w:eastAsia="Times New Roman" w:hAnsi="Times New Roman"/>
                <w:b/>
                <w:bCs/>
                <w:color w:val="000000"/>
                <w:kern w:val="0"/>
                <w:szCs w:val="24"/>
                <w:lang w:eastAsia="en-IN"/>
              </w:rPr>
              <w:t xml:space="preserve">Latitude </w:t>
            </w:r>
          </w:p>
          <w:p w14:paraId="1B586307" w14:textId="77777777" w:rsidR="00C83A0E" w:rsidRDefault="00C83A0E" w:rsidP="003B6D7A">
            <w:pPr>
              <w:rPr>
                <w:rFonts w:ascii="Times New Roman" w:eastAsia="Times New Roman" w:hAnsi="Times New Roman"/>
                <w:b/>
                <w:bCs/>
                <w:color w:val="000000"/>
                <w:kern w:val="0"/>
                <w:szCs w:val="24"/>
                <w:lang w:eastAsia="en-IN"/>
              </w:rPr>
            </w:pPr>
            <w:r>
              <w:rPr>
                <w:rFonts w:ascii="Times New Roman" w:eastAsia="Times New Roman" w:hAnsi="Times New Roman"/>
                <w:b/>
                <w:bCs/>
                <w:color w:val="000000"/>
                <w:kern w:val="0"/>
                <w:szCs w:val="24"/>
                <w:lang w:eastAsia="en-IN"/>
              </w:rPr>
              <w:t>(</w:t>
            </w:r>
            <w:r>
              <w:rPr>
                <w:rFonts w:ascii="Times New Roman" w:eastAsia="Times New Roman" w:hAnsi="Times New Roman"/>
                <w:b/>
                <w:bCs/>
                <w:color w:val="000000"/>
                <w:kern w:val="0"/>
                <w:szCs w:val="24"/>
                <w:vertAlign w:val="superscript"/>
                <w:lang w:eastAsia="en-IN"/>
              </w:rPr>
              <w:t>O</w:t>
            </w:r>
            <w:r>
              <w:rPr>
                <w:rFonts w:ascii="Times New Roman" w:eastAsia="Times New Roman" w:hAnsi="Times New Roman"/>
                <w:b/>
                <w:bCs/>
                <w:color w:val="000000"/>
                <w:kern w:val="0"/>
                <w:szCs w:val="24"/>
                <w:lang w:eastAsia="en-IN"/>
              </w:rPr>
              <w:t>N)</w:t>
            </w:r>
          </w:p>
        </w:tc>
        <w:tc>
          <w:tcPr>
            <w:tcW w:w="614" w:type="pct"/>
            <w:noWrap/>
            <w:hideMark/>
          </w:tcPr>
          <w:p w14:paraId="28DBB453" w14:textId="77777777" w:rsidR="00C83A0E" w:rsidRDefault="00C83A0E" w:rsidP="003B6D7A">
            <w:pPr>
              <w:rPr>
                <w:rFonts w:ascii="Times New Roman" w:eastAsia="Times New Roman" w:hAnsi="Times New Roman"/>
                <w:b/>
                <w:bCs/>
                <w:color w:val="000000"/>
                <w:kern w:val="0"/>
                <w:szCs w:val="24"/>
                <w:lang w:eastAsia="en-IN"/>
              </w:rPr>
            </w:pPr>
            <w:r>
              <w:rPr>
                <w:rFonts w:ascii="Times New Roman" w:eastAsia="Times New Roman" w:hAnsi="Times New Roman"/>
                <w:b/>
                <w:bCs/>
                <w:color w:val="000000"/>
                <w:kern w:val="0"/>
                <w:szCs w:val="24"/>
                <w:lang w:eastAsia="en-IN"/>
              </w:rPr>
              <w:t>Longitude</w:t>
            </w:r>
          </w:p>
          <w:p w14:paraId="0FA19126" w14:textId="77777777" w:rsidR="00C83A0E" w:rsidRDefault="00C83A0E" w:rsidP="003B6D7A">
            <w:pPr>
              <w:rPr>
                <w:rFonts w:ascii="Times New Roman" w:eastAsia="Times New Roman" w:hAnsi="Times New Roman"/>
                <w:b/>
                <w:bCs/>
                <w:color w:val="000000"/>
                <w:kern w:val="0"/>
                <w:szCs w:val="24"/>
                <w:lang w:eastAsia="en-IN"/>
              </w:rPr>
            </w:pPr>
            <w:r>
              <w:rPr>
                <w:rFonts w:ascii="Times New Roman" w:eastAsia="Times New Roman" w:hAnsi="Times New Roman"/>
                <w:b/>
                <w:bCs/>
                <w:color w:val="000000"/>
                <w:kern w:val="0"/>
                <w:szCs w:val="24"/>
                <w:lang w:eastAsia="en-IN"/>
              </w:rPr>
              <w:t>(</w:t>
            </w:r>
            <w:r>
              <w:rPr>
                <w:rFonts w:ascii="Times New Roman" w:eastAsia="Times New Roman" w:hAnsi="Times New Roman"/>
                <w:b/>
                <w:bCs/>
                <w:color w:val="000000"/>
                <w:kern w:val="0"/>
                <w:szCs w:val="24"/>
                <w:vertAlign w:val="superscript"/>
                <w:lang w:eastAsia="en-IN"/>
              </w:rPr>
              <w:t>O</w:t>
            </w:r>
            <w:r>
              <w:rPr>
                <w:rFonts w:ascii="Times New Roman" w:eastAsia="Times New Roman" w:hAnsi="Times New Roman"/>
                <w:b/>
                <w:bCs/>
                <w:color w:val="000000"/>
                <w:kern w:val="0"/>
                <w:szCs w:val="24"/>
                <w:lang w:eastAsia="en-IN"/>
              </w:rPr>
              <w:t>E)</w:t>
            </w:r>
          </w:p>
        </w:tc>
        <w:tc>
          <w:tcPr>
            <w:tcW w:w="513" w:type="pct"/>
            <w:noWrap/>
            <w:hideMark/>
          </w:tcPr>
          <w:p w14:paraId="444A0CBC" w14:textId="77777777" w:rsidR="00C83A0E" w:rsidRDefault="00C83A0E" w:rsidP="003B6D7A">
            <w:pPr>
              <w:rPr>
                <w:rFonts w:ascii="Times New Roman" w:eastAsia="Times New Roman" w:hAnsi="Times New Roman"/>
                <w:b/>
                <w:bCs/>
                <w:color w:val="000000"/>
                <w:kern w:val="0"/>
                <w:szCs w:val="24"/>
                <w:lang w:eastAsia="en-IN"/>
              </w:rPr>
            </w:pPr>
            <w:r>
              <w:rPr>
                <w:rFonts w:ascii="Times New Roman" w:eastAsia="Times New Roman" w:hAnsi="Times New Roman"/>
                <w:b/>
                <w:bCs/>
                <w:color w:val="000000"/>
                <w:kern w:val="0"/>
                <w:szCs w:val="24"/>
                <w:lang w:eastAsia="en-IN"/>
              </w:rPr>
              <w:t>Altitude</w:t>
            </w:r>
          </w:p>
          <w:p w14:paraId="67D76F65" w14:textId="77777777" w:rsidR="00C83A0E" w:rsidRDefault="00C83A0E" w:rsidP="003B6D7A">
            <w:pPr>
              <w:rPr>
                <w:rFonts w:ascii="Times New Roman" w:eastAsia="Times New Roman" w:hAnsi="Times New Roman"/>
                <w:b/>
                <w:bCs/>
                <w:color w:val="000000"/>
                <w:kern w:val="0"/>
                <w:szCs w:val="24"/>
                <w:lang w:eastAsia="en-IN"/>
              </w:rPr>
            </w:pPr>
            <w:r>
              <w:rPr>
                <w:rFonts w:ascii="Times New Roman" w:eastAsia="Times New Roman" w:hAnsi="Times New Roman"/>
                <w:b/>
                <w:bCs/>
                <w:color w:val="000000"/>
                <w:kern w:val="0"/>
                <w:szCs w:val="24"/>
                <w:lang w:eastAsia="en-IN"/>
              </w:rPr>
              <w:t>(m)</w:t>
            </w:r>
          </w:p>
        </w:tc>
        <w:tc>
          <w:tcPr>
            <w:tcW w:w="895" w:type="pct"/>
            <w:noWrap/>
            <w:hideMark/>
          </w:tcPr>
          <w:p w14:paraId="4ED9737F" w14:textId="77777777" w:rsidR="00C83A0E" w:rsidRDefault="00C83A0E" w:rsidP="003B6D7A">
            <w:pPr>
              <w:rPr>
                <w:rFonts w:ascii="Times New Roman" w:eastAsia="Times New Roman" w:hAnsi="Times New Roman"/>
                <w:b/>
                <w:bCs/>
                <w:color w:val="000000"/>
                <w:kern w:val="0"/>
                <w:szCs w:val="24"/>
                <w:lang w:eastAsia="en-IN"/>
              </w:rPr>
            </w:pPr>
            <w:r>
              <w:rPr>
                <w:rFonts w:ascii="Times New Roman" w:eastAsia="Times New Roman" w:hAnsi="Times New Roman"/>
                <w:b/>
                <w:bCs/>
                <w:color w:val="000000"/>
                <w:kern w:val="0"/>
                <w:szCs w:val="24"/>
                <w:lang w:eastAsia="en-IN"/>
              </w:rPr>
              <w:t xml:space="preserve">Source Distance </w:t>
            </w:r>
          </w:p>
          <w:p w14:paraId="0730A801" w14:textId="77777777" w:rsidR="00C83A0E" w:rsidRDefault="00C83A0E" w:rsidP="003B6D7A">
            <w:pPr>
              <w:rPr>
                <w:rFonts w:ascii="Times New Roman" w:eastAsia="Times New Roman" w:hAnsi="Times New Roman"/>
                <w:b/>
                <w:bCs/>
                <w:color w:val="000000"/>
                <w:kern w:val="0"/>
                <w:szCs w:val="24"/>
                <w:lang w:eastAsia="en-IN"/>
              </w:rPr>
            </w:pPr>
            <w:r>
              <w:rPr>
                <w:rFonts w:ascii="Times New Roman" w:eastAsia="Times New Roman" w:hAnsi="Times New Roman"/>
                <w:b/>
                <w:bCs/>
                <w:color w:val="000000"/>
                <w:kern w:val="0"/>
                <w:szCs w:val="24"/>
                <w:lang w:eastAsia="en-IN"/>
              </w:rPr>
              <w:t>(km)</w:t>
            </w:r>
          </w:p>
        </w:tc>
        <w:tc>
          <w:tcPr>
            <w:tcW w:w="532" w:type="pct"/>
          </w:tcPr>
          <w:p w14:paraId="70A9F22C" w14:textId="77777777" w:rsidR="00C83A0E" w:rsidRDefault="00C83A0E" w:rsidP="003B6D7A">
            <w:pPr>
              <w:rPr>
                <w:rFonts w:ascii="Times New Roman" w:eastAsia="Times New Roman" w:hAnsi="Times New Roman"/>
                <w:b/>
                <w:bCs/>
                <w:color w:val="000000"/>
                <w:kern w:val="0"/>
                <w:szCs w:val="24"/>
                <w:lang w:eastAsia="en-IN"/>
              </w:rPr>
            </w:pPr>
            <w:proofErr w:type="spellStart"/>
            <w:r>
              <w:rPr>
                <w:rFonts w:ascii="Times New Roman" w:eastAsia="Times New Roman" w:hAnsi="Times New Roman"/>
                <w:b/>
                <w:bCs/>
                <w:color w:val="000000"/>
                <w:kern w:val="0"/>
                <w:szCs w:val="24"/>
                <w:lang w:eastAsia="en-IN"/>
              </w:rPr>
              <w:t>Landuse</w:t>
            </w:r>
            <w:proofErr w:type="spellEnd"/>
          </w:p>
          <w:p w14:paraId="42BC6A96" w14:textId="77777777" w:rsidR="00C83A0E" w:rsidRDefault="00C83A0E" w:rsidP="003B6D7A">
            <w:pPr>
              <w:rPr>
                <w:rFonts w:ascii="Times New Roman" w:eastAsia="Times New Roman" w:hAnsi="Times New Roman"/>
                <w:b/>
                <w:bCs/>
                <w:color w:val="000000"/>
                <w:kern w:val="0"/>
                <w:szCs w:val="24"/>
                <w:lang w:eastAsia="en-IN"/>
              </w:rPr>
            </w:pPr>
            <w:r>
              <w:rPr>
                <w:rFonts w:ascii="Times New Roman" w:eastAsia="Times New Roman" w:hAnsi="Times New Roman"/>
                <w:b/>
                <w:bCs/>
                <w:color w:val="000000"/>
                <w:kern w:val="0"/>
                <w:szCs w:val="24"/>
                <w:lang w:eastAsia="en-IN"/>
              </w:rPr>
              <w:t>Type</w:t>
            </w:r>
          </w:p>
        </w:tc>
        <w:tc>
          <w:tcPr>
            <w:tcW w:w="1036" w:type="pct"/>
            <w:noWrap/>
            <w:hideMark/>
          </w:tcPr>
          <w:p w14:paraId="5151C5D9" w14:textId="77777777" w:rsidR="00C83A0E" w:rsidRDefault="00C83A0E" w:rsidP="003B6D7A">
            <w:pPr>
              <w:rPr>
                <w:rFonts w:ascii="Times New Roman" w:eastAsia="Times New Roman" w:hAnsi="Times New Roman"/>
                <w:b/>
                <w:bCs/>
                <w:color w:val="000000"/>
                <w:kern w:val="0"/>
                <w:szCs w:val="24"/>
                <w:lang w:eastAsia="en-IN"/>
              </w:rPr>
            </w:pPr>
            <w:r>
              <w:rPr>
                <w:rFonts w:ascii="Times New Roman" w:eastAsia="Times New Roman" w:hAnsi="Times New Roman"/>
                <w:b/>
                <w:bCs/>
                <w:color w:val="000000"/>
                <w:kern w:val="0"/>
                <w:szCs w:val="24"/>
                <w:lang w:eastAsia="en-IN"/>
              </w:rPr>
              <w:t>Substrate Type</w:t>
            </w:r>
          </w:p>
        </w:tc>
      </w:tr>
      <w:tr w:rsidR="00C83A0E" w14:paraId="0BD9BB98" w14:textId="77777777" w:rsidTr="003B6D7A">
        <w:trPr>
          <w:trHeight w:val="290"/>
        </w:trPr>
        <w:tc>
          <w:tcPr>
            <w:tcW w:w="870" w:type="pct"/>
            <w:noWrap/>
            <w:hideMark/>
          </w:tcPr>
          <w:p w14:paraId="683A96AA" w14:textId="77777777" w:rsidR="00C83A0E" w:rsidRDefault="00C83A0E" w:rsidP="003B6D7A">
            <w:pPr>
              <w:rPr>
                <w:rFonts w:ascii="Times New Roman" w:eastAsia="Times New Roman" w:hAnsi="Times New Roman"/>
                <w:b/>
                <w:bCs/>
                <w:color w:val="000000"/>
                <w:kern w:val="0"/>
                <w:szCs w:val="24"/>
                <w:lang w:eastAsia="en-IN"/>
              </w:rPr>
            </w:pPr>
            <w:proofErr w:type="spellStart"/>
            <w:r>
              <w:rPr>
                <w:rFonts w:ascii="Times New Roman" w:eastAsia="Times New Roman" w:hAnsi="Times New Roman"/>
                <w:b/>
                <w:bCs/>
                <w:color w:val="000000"/>
                <w:kern w:val="0"/>
                <w:szCs w:val="24"/>
                <w:lang w:eastAsia="en-IN"/>
              </w:rPr>
              <w:t>Bhojbasa</w:t>
            </w:r>
            <w:proofErr w:type="spellEnd"/>
            <w:r>
              <w:rPr>
                <w:rFonts w:ascii="Times New Roman" w:eastAsia="Times New Roman" w:hAnsi="Times New Roman"/>
                <w:b/>
                <w:bCs/>
                <w:color w:val="000000"/>
                <w:kern w:val="0"/>
                <w:szCs w:val="24"/>
                <w:lang w:eastAsia="en-IN"/>
              </w:rPr>
              <w:t xml:space="preserve"> (S1)</w:t>
            </w:r>
          </w:p>
        </w:tc>
        <w:tc>
          <w:tcPr>
            <w:tcW w:w="541" w:type="pct"/>
            <w:noWrap/>
            <w:hideMark/>
          </w:tcPr>
          <w:p w14:paraId="2AB2E6A7" w14:textId="77777777" w:rsidR="00C83A0E" w:rsidRDefault="00C83A0E" w:rsidP="003B6D7A">
            <w:pPr>
              <w:rPr>
                <w:rFonts w:ascii="Times New Roman" w:eastAsia="Times New Roman" w:hAnsi="Times New Roman"/>
                <w:color w:val="000000"/>
                <w:kern w:val="0"/>
                <w:szCs w:val="24"/>
                <w:lang w:eastAsia="en-IN"/>
              </w:rPr>
            </w:pPr>
            <w:r>
              <w:rPr>
                <w:rFonts w:ascii="Times New Roman" w:eastAsia="Times New Roman" w:hAnsi="Times New Roman"/>
                <w:color w:val="000000"/>
                <w:kern w:val="0"/>
                <w:szCs w:val="24"/>
                <w:lang w:eastAsia="en-IN"/>
              </w:rPr>
              <w:t>30.94944</w:t>
            </w:r>
          </w:p>
        </w:tc>
        <w:tc>
          <w:tcPr>
            <w:tcW w:w="614" w:type="pct"/>
            <w:noWrap/>
            <w:hideMark/>
          </w:tcPr>
          <w:p w14:paraId="2C4767EA" w14:textId="77777777" w:rsidR="00C83A0E" w:rsidRDefault="00C83A0E" w:rsidP="003B6D7A">
            <w:pPr>
              <w:rPr>
                <w:rFonts w:ascii="Times New Roman" w:eastAsia="Times New Roman" w:hAnsi="Times New Roman"/>
                <w:color w:val="000000"/>
                <w:kern w:val="0"/>
                <w:szCs w:val="24"/>
                <w:lang w:eastAsia="en-IN"/>
              </w:rPr>
            </w:pPr>
            <w:r>
              <w:rPr>
                <w:rFonts w:ascii="Times New Roman" w:eastAsia="Times New Roman" w:hAnsi="Times New Roman"/>
                <w:color w:val="000000"/>
                <w:kern w:val="0"/>
                <w:szCs w:val="24"/>
                <w:lang w:eastAsia="en-IN"/>
              </w:rPr>
              <w:t>79.05</w:t>
            </w:r>
          </w:p>
        </w:tc>
        <w:tc>
          <w:tcPr>
            <w:tcW w:w="513" w:type="pct"/>
            <w:noWrap/>
            <w:hideMark/>
          </w:tcPr>
          <w:p w14:paraId="4A6A4E47" w14:textId="77777777" w:rsidR="00C83A0E" w:rsidRDefault="00C83A0E" w:rsidP="003B6D7A">
            <w:pPr>
              <w:rPr>
                <w:rFonts w:ascii="Times New Roman" w:eastAsia="Times New Roman" w:hAnsi="Times New Roman"/>
                <w:color w:val="000000"/>
                <w:kern w:val="0"/>
                <w:szCs w:val="24"/>
                <w:lang w:eastAsia="en-IN"/>
              </w:rPr>
            </w:pPr>
            <w:r>
              <w:rPr>
                <w:rFonts w:ascii="Times New Roman" w:eastAsia="Times New Roman" w:hAnsi="Times New Roman"/>
                <w:color w:val="000000"/>
                <w:kern w:val="0"/>
                <w:szCs w:val="24"/>
                <w:lang w:eastAsia="en-IN"/>
              </w:rPr>
              <w:t>3794.04</w:t>
            </w:r>
          </w:p>
        </w:tc>
        <w:tc>
          <w:tcPr>
            <w:tcW w:w="895" w:type="pct"/>
            <w:noWrap/>
            <w:hideMark/>
          </w:tcPr>
          <w:p w14:paraId="6B49E490" w14:textId="77777777" w:rsidR="00C83A0E" w:rsidRDefault="00C83A0E" w:rsidP="003B6D7A">
            <w:pPr>
              <w:rPr>
                <w:rFonts w:ascii="Times New Roman" w:eastAsia="Times New Roman" w:hAnsi="Times New Roman"/>
                <w:color w:val="000000"/>
                <w:kern w:val="0"/>
                <w:szCs w:val="24"/>
                <w:lang w:eastAsia="en-IN"/>
              </w:rPr>
            </w:pPr>
            <w:r>
              <w:rPr>
                <w:rFonts w:ascii="Times New Roman" w:eastAsia="Times New Roman" w:hAnsi="Times New Roman"/>
                <w:color w:val="000000"/>
                <w:kern w:val="0"/>
                <w:szCs w:val="24"/>
                <w:lang w:eastAsia="en-IN"/>
              </w:rPr>
              <w:t>5</w:t>
            </w:r>
          </w:p>
        </w:tc>
        <w:tc>
          <w:tcPr>
            <w:tcW w:w="532" w:type="pct"/>
          </w:tcPr>
          <w:p w14:paraId="0CD2624D" w14:textId="77777777" w:rsidR="00C83A0E" w:rsidRDefault="00C83A0E" w:rsidP="003B6D7A">
            <w:pPr>
              <w:rPr>
                <w:rFonts w:ascii="Times New Roman" w:eastAsia="Times New Roman" w:hAnsi="Times New Roman"/>
                <w:color w:val="000000"/>
                <w:kern w:val="0"/>
                <w:szCs w:val="24"/>
                <w:lang w:eastAsia="en-IN"/>
              </w:rPr>
            </w:pPr>
            <w:r>
              <w:rPr>
                <w:rFonts w:ascii="Times New Roman" w:eastAsia="Times New Roman" w:hAnsi="Times New Roman"/>
                <w:color w:val="000000"/>
                <w:kern w:val="0"/>
                <w:szCs w:val="24"/>
                <w:lang w:eastAsia="en-IN"/>
              </w:rPr>
              <w:t xml:space="preserve">F </w:t>
            </w:r>
          </w:p>
        </w:tc>
        <w:tc>
          <w:tcPr>
            <w:tcW w:w="1036" w:type="pct"/>
            <w:noWrap/>
            <w:hideMark/>
          </w:tcPr>
          <w:p w14:paraId="7E11CC5B" w14:textId="77777777" w:rsidR="00C83A0E" w:rsidRDefault="00C83A0E" w:rsidP="003B6D7A">
            <w:pPr>
              <w:rPr>
                <w:rFonts w:ascii="Times New Roman" w:eastAsia="Times New Roman" w:hAnsi="Times New Roman"/>
                <w:color w:val="000000"/>
                <w:kern w:val="0"/>
                <w:szCs w:val="24"/>
                <w:lang w:eastAsia="en-IN"/>
              </w:rPr>
            </w:pPr>
            <w:r>
              <w:rPr>
                <w:rFonts w:ascii="Times New Roman" w:eastAsia="Times New Roman" w:hAnsi="Times New Roman"/>
                <w:color w:val="000000"/>
                <w:kern w:val="0"/>
                <w:szCs w:val="24"/>
                <w:lang w:eastAsia="en-IN"/>
              </w:rPr>
              <w:t>R+B+C</w:t>
            </w:r>
          </w:p>
        </w:tc>
      </w:tr>
      <w:tr w:rsidR="00C83A0E" w14:paraId="11483D15" w14:textId="77777777" w:rsidTr="003B6D7A">
        <w:trPr>
          <w:trHeight w:val="290"/>
        </w:trPr>
        <w:tc>
          <w:tcPr>
            <w:tcW w:w="870" w:type="pct"/>
            <w:noWrap/>
            <w:hideMark/>
          </w:tcPr>
          <w:p w14:paraId="3AFE6580" w14:textId="77777777" w:rsidR="00C83A0E" w:rsidRDefault="00C83A0E" w:rsidP="003B6D7A">
            <w:pPr>
              <w:rPr>
                <w:rFonts w:ascii="Times New Roman" w:eastAsia="Times New Roman" w:hAnsi="Times New Roman"/>
                <w:b/>
                <w:bCs/>
                <w:color w:val="000000"/>
                <w:kern w:val="0"/>
                <w:szCs w:val="24"/>
                <w:lang w:eastAsia="en-IN"/>
              </w:rPr>
            </w:pPr>
            <w:r>
              <w:rPr>
                <w:rFonts w:ascii="Times New Roman" w:eastAsia="Times New Roman" w:hAnsi="Times New Roman"/>
                <w:b/>
                <w:bCs/>
                <w:color w:val="000000"/>
                <w:kern w:val="0"/>
                <w:szCs w:val="24"/>
                <w:lang w:eastAsia="en-IN"/>
              </w:rPr>
              <w:t>Gangotri (S2)</w:t>
            </w:r>
          </w:p>
        </w:tc>
        <w:tc>
          <w:tcPr>
            <w:tcW w:w="541" w:type="pct"/>
            <w:noWrap/>
            <w:hideMark/>
          </w:tcPr>
          <w:p w14:paraId="4C88AA94" w14:textId="77777777" w:rsidR="00C83A0E" w:rsidRDefault="00C83A0E" w:rsidP="003B6D7A">
            <w:pPr>
              <w:rPr>
                <w:rFonts w:ascii="Times New Roman" w:eastAsia="Times New Roman" w:hAnsi="Times New Roman"/>
                <w:color w:val="000000"/>
                <w:kern w:val="0"/>
                <w:szCs w:val="24"/>
                <w:lang w:eastAsia="en-IN"/>
              </w:rPr>
            </w:pPr>
            <w:r>
              <w:rPr>
                <w:rFonts w:ascii="Times New Roman" w:eastAsia="Times New Roman" w:hAnsi="Times New Roman"/>
                <w:color w:val="000000"/>
                <w:kern w:val="0"/>
                <w:szCs w:val="24"/>
                <w:lang w:eastAsia="en-IN"/>
              </w:rPr>
              <w:t>30.99389</w:t>
            </w:r>
          </w:p>
        </w:tc>
        <w:tc>
          <w:tcPr>
            <w:tcW w:w="614" w:type="pct"/>
            <w:noWrap/>
            <w:hideMark/>
          </w:tcPr>
          <w:p w14:paraId="3204C9C1" w14:textId="77777777" w:rsidR="00C83A0E" w:rsidRDefault="00C83A0E" w:rsidP="003B6D7A">
            <w:pPr>
              <w:rPr>
                <w:rFonts w:ascii="Times New Roman" w:eastAsia="Times New Roman" w:hAnsi="Times New Roman"/>
                <w:color w:val="000000"/>
                <w:kern w:val="0"/>
                <w:szCs w:val="24"/>
                <w:lang w:eastAsia="en-IN"/>
              </w:rPr>
            </w:pPr>
            <w:r>
              <w:rPr>
                <w:rFonts w:ascii="Times New Roman" w:eastAsia="Times New Roman" w:hAnsi="Times New Roman"/>
                <w:color w:val="000000"/>
                <w:kern w:val="0"/>
                <w:szCs w:val="24"/>
                <w:lang w:eastAsia="en-IN"/>
              </w:rPr>
              <w:t>78.94167</w:t>
            </w:r>
          </w:p>
        </w:tc>
        <w:tc>
          <w:tcPr>
            <w:tcW w:w="513" w:type="pct"/>
            <w:noWrap/>
            <w:hideMark/>
          </w:tcPr>
          <w:p w14:paraId="7CBCD0B8" w14:textId="77777777" w:rsidR="00C83A0E" w:rsidRDefault="00C83A0E" w:rsidP="003B6D7A">
            <w:pPr>
              <w:rPr>
                <w:rFonts w:ascii="Times New Roman" w:eastAsia="Times New Roman" w:hAnsi="Times New Roman"/>
                <w:color w:val="000000"/>
                <w:kern w:val="0"/>
                <w:szCs w:val="24"/>
                <w:lang w:eastAsia="en-IN"/>
              </w:rPr>
            </w:pPr>
            <w:r>
              <w:rPr>
                <w:rFonts w:ascii="Times New Roman" w:eastAsia="Times New Roman" w:hAnsi="Times New Roman"/>
                <w:color w:val="000000"/>
                <w:kern w:val="0"/>
                <w:szCs w:val="24"/>
                <w:lang w:eastAsia="en-IN"/>
              </w:rPr>
              <w:t>3068.89</w:t>
            </w:r>
          </w:p>
        </w:tc>
        <w:tc>
          <w:tcPr>
            <w:tcW w:w="895" w:type="pct"/>
            <w:noWrap/>
            <w:hideMark/>
          </w:tcPr>
          <w:p w14:paraId="72A01A5A" w14:textId="77777777" w:rsidR="00C83A0E" w:rsidRDefault="00C83A0E" w:rsidP="003B6D7A">
            <w:pPr>
              <w:rPr>
                <w:rFonts w:ascii="Times New Roman" w:eastAsia="Times New Roman" w:hAnsi="Times New Roman"/>
                <w:color w:val="000000"/>
                <w:kern w:val="0"/>
                <w:szCs w:val="24"/>
                <w:lang w:eastAsia="en-IN"/>
              </w:rPr>
            </w:pPr>
            <w:r>
              <w:rPr>
                <w:rFonts w:ascii="Times New Roman" w:eastAsia="Times New Roman" w:hAnsi="Times New Roman"/>
                <w:color w:val="000000"/>
                <w:kern w:val="0"/>
                <w:szCs w:val="24"/>
                <w:lang w:eastAsia="en-IN"/>
              </w:rPr>
              <w:t>19</w:t>
            </w:r>
          </w:p>
        </w:tc>
        <w:tc>
          <w:tcPr>
            <w:tcW w:w="532" w:type="pct"/>
          </w:tcPr>
          <w:p w14:paraId="031FE41D" w14:textId="77777777" w:rsidR="00C83A0E" w:rsidRDefault="00C83A0E" w:rsidP="003B6D7A">
            <w:pPr>
              <w:rPr>
                <w:rFonts w:ascii="Times New Roman" w:eastAsia="Times New Roman" w:hAnsi="Times New Roman"/>
                <w:color w:val="000000"/>
                <w:kern w:val="0"/>
                <w:szCs w:val="24"/>
                <w:lang w:eastAsia="en-IN"/>
              </w:rPr>
            </w:pPr>
            <w:r>
              <w:rPr>
                <w:rFonts w:ascii="Times New Roman" w:eastAsia="Times New Roman" w:hAnsi="Times New Roman"/>
                <w:color w:val="000000"/>
                <w:kern w:val="0"/>
                <w:szCs w:val="24"/>
                <w:lang w:eastAsia="en-IN"/>
              </w:rPr>
              <w:t>F</w:t>
            </w:r>
          </w:p>
        </w:tc>
        <w:tc>
          <w:tcPr>
            <w:tcW w:w="1036" w:type="pct"/>
            <w:noWrap/>
            <w:hideMark/>
          </w:tcPr>
          <w:p w14:paraId="797ED1EC" w14:textId="77777777" w:rsidR="00C83A0E" w:rsidRDefault="00C83A0E" w:rsidP="003B6D7A">
            <w:pPr>
              <w:rPr>
                <w:rFonts w:ascii="Times New Roman" w:eastAsia="Times New Roman" w:hAnsi="Times New Roman"/>
                <w:color w:val="000000"/>
                <w:kern w:val="0"/>
                <w:szCs w:val="24"/>
                <w:lang w:eastAsia="en-IN"/>
              </w:rPr>
            </w:pPr>
            <w:r>
              <w:rPr>
                <w:rFonts w:ascii="Times New Roman" w:eastAsia="Times New Roman" w:hAnsi="Times New Roman"/>
                <w:color w:val="000000"/>
                <w:kern w:val="0"/>
                <w:szCs w:val="24"/>
                <w:lang w:eastAsia="en-IN"/>
              </w:rPr>
              <w:t>R+B+C</w:t>
            </w:r>
          </w:p>
        </w:tc>
      </w:tr>
      <w:tr w:rsidR="00C83A0E" w14:paraId="2384C14E" w14:textId="77777777" w:rsidTr="003B6D7A">
        <w:trPr>
          <w:trHeight w:val="290"/>
        </w:trPr>
        <w:tc>
          <w:tcPr>
            <w:tcW w:w="870" w:type="pct"/>
            <w:noWrap/>
            <w:hideMark/>
          </w:tcPr>
          <w:p w14:paraId="1B5BF9DD" w14:textId="77777777" w:rsidR="00C83A0E" w:rsidRDefault="00C83A0E" w:rsidP="003B6D7A">
            <w:pPr>
              <w:rPr>
                <w:rFonts w:ascii="Times New Roman" w:eastAsia="Times New Roman" w:hAnsi="Times New Roman"/>
                <w:b/>
                <w:bCs/>
                <w:color w:val="000000"/>
                <w:kern w:val="0"/>
                <w:szCs w:val="24"/>
                <w:lang w:eastAsia="en-IN"/>
              </w:rPr>
            </w:pPr>
            <w:proofErr w:type="spellStart"/>
            <w:r>
              <w:rPr>
                <w:rFonts w:ascii="Times New Roman" w:eastAsia="Times New Roman" w:hAnsi="Times New Roman"/>
                <w:b/>
                <w:bCs/>
                <w:color w:val="000000"/>
                <w:kern w:val="0"/>
                <w:szCs w:val="24"/>
                <w:lang w:eastAsia="en-IN"/>
              </w:rPr>
              <w:t>Harsil</w:t>
            </w:r>
            <w:proofErr w:type="spellEnd"/>
            <w:r>
              <w:rPr>
                <w:rFonts w:ascii="Times New Roman" w:eastAsia="Times New Roman" w:hAnsi="Times New Roman"/>
                <w:b/>
                <w:bCs/>
                <w:color w:val="000000"/>
                <w:kern w:val="0"/>
                <w:szCs w:val="24"/>
                <w:lang w:eastAsia="en-IN"/>
              </w:rPr>
              <w:t xml:space="preserve"> (S3)</w:t>
            </w:r>
          </w:p>
        </w:tc>
        <w:tc>
          <w:tcPr>
            <w:tcW w:w="541" w:type="pct"/>
            <w:noWrap/>
            <w:hideMark/>
          </w:tcPr>
          <w:p w14:paraId="328D65B5" w14:textId="77777777" w:rsidR="00C83A0E" w:rsidRDefault="00C83A0E" w:rsidP="003B6D7A">
            <w:pPr>
              <w:rPr>
                <w:rFonts w:ascii="Times New Roman" w:eastAsia="Times New Roman" w:hAnsi="Times New Roman"/>
                <w:color w:val="000000"/>
                <w:kern w:val="0"/>
                <w:szCs w:val="24"/>
                <w:lang w:eastAsia="en-IN"/>
              </w:rPr>
            </w:pPr>
            <w:r>
              <w:rPr>
                <w:rFonts w:ascii="Times New Roman" w:eastAsia="Times New Roman" w:hAnsi="Times New Roman"/>
                <w:color w:val="000000"/>
                <w:kern w:val="0"/>
                <w:szCs w:val="24"/>
                <w:lang w:eastAsia="en-IN"/>
              </w:rPr>
              <w:t>31.03833</w:t>
            </w:r>
          </w:p>
        </w:tc>
        <w:tc>
          <w:tcPr>
            <w:tcW w:w="614" w:type="pct"/>
            <w:noWrap/>
            <w:hideMark/>
          </w:tcPr>
          <w:p w14:paraId="7583A319" w14:textId="77777777" w:rsidR="00C83A0E" w:rsidRDefault="00C83A0E" w:rsidP="003B6D7A">
            <w:pPr>
              <w:rPr>
                <w:rFonts w:ascii="Times New Roman" w:eastAsia="Times New Roman" w:hAnsi="Times New Roman"/>
                <w:color w:val="000000"/>
                <w:kern w:val="0"/>
                <w:szCs w:val="24"/>
                <w:lang w:eastAsia="en-IN"/>
              </w:rPr>
            </w:pPr>
            <w:r>
              <w:rPr>
                <w:rFonts w:ascii="Times New Roman" w:eastAsia="Times New Roman" w:hAnsi="Times New Roman"/>
                <w:color w:val="000000"/>
                <w:kern w:val="0"/>
                <w:szCs w:val="24"/>
                <w:lang w:eastAsia="en-IN"/>
              </w:rPr>
              <w:t>78.73833</w:t>
            </w:r>
          </w:p>
        </w:tc>
        <w:tc>
          <w:tcPr>
            <w:tcW w:w="513" w:type="pct"/>
            <w:noWrap/>
            <w:hideMark/>
          </w:tcPr>
          <w:p w14:paraId="5614E7D2" w14:textId="77777777" w:rsidR="00C83A0E" w:rsidRDefault="00C83A0E" w:rsidP="003B6D7A">
            <w:pPr>
              <w:rPr>
                <w:rFonts w:ascii="Times New Roman" w:eastAsia="Times New Roman" w:hAnsi="Times New Roman"/>
                <w:color w:val="000000"/>
                <w:kern w:val="0"/>
                <w:szCs w:val="24"/>
                <w:lang w:eastAsia="en-IN"/>
              </w:rPr>
            </w:pPr>
            <w:r>
              <w:rPr>
                <w:rFonts w:ascii="Times New Roman" w:eastAsia="Times New Roman" w:hAnsi="Times New Roman"/>
                <w:color w:val="000000"/>
                <w:kern w:val="0"/>
                <w:szCs w:val="24"/>
                <w:lang w:eastAsia="en-IN"/>
              </w:rPr>
              <w:t>2487.29</w:t>
            </w:r>
          </w:p>
        </w:tc>
        <w:tc>
          <w:tcPr>
            <w:tcW w:w="895" w:type="pct"/>
            <w:noWrap/>
            <w:hideMark/>
          </w:tcPr>
          <w:p w14:paraId="7B0E594C" w14:textId="77777777" w:rsidR="00C83A0E" w:rsidRDefault="00C83A0E" w:rsidP="003B6D7A">
            <w:pPr>
              <w:rPr>
                <w:rFonts w:ascii="Times New Roman" w:eastAsia="Times New Roman" w:hAnsi="Times New Roman"/>
                <w:color w:val="000000"/>
                <w:kern w:val="0"/>
                <w:szCs w:val="24"/>
                <w:lang w:eastAsia="en-IN"/>
              </w:rPr>
            </w:pPr>
            <w:r>
              <w:rPr>
                <w:rFonts w:ascii="Times New Roman" w:eastAsia="Times New Roman" w:hAnsi="Times New Roman"/>
                <w:color w:val="000000"/>
                <w:kern w:val="0"/>
                <w:szCs w:val="24"/>
                <w:lang w:eastAsia="en-IN"/>
              </w:rPr>
              <w:t>39</w:t>
            </w:r>
          </w:p>
        </w:tc>
        <w:tc>
          <w:tcPr>
            <w:tcW w:w="532" w:type="pct"/>
          </w:tcPr>
          <w:p w14:paraId="7084BC08" w14:textId="77777777" w:rsidR="00C83A0E" w:rsidRDefault="00C83A0E" w:rsidP="003B6D7A">
            <w:pPr>
              <w:rPr>
                <w:rFonts w:ascii="Times New Roman" w:eastAsia="Times New Roman" w:hAnsi="Times New Roman"/>
                <w:color w:val="000000"/>
                <w:kern w:val="0"/>
                <w:szCs w:val="24"/>
                <w:lang w:eastAsia="en-IN"/>
              </w:rPr>
            </w:pPr>
            <w:proofErr w:type="spellStart"/>
            <w:r>
              <w:rPr>
                <w:rFonts w:ascii="Times New Roman" w:eastAsia="Times New Roman" w:hAnsi="Times New Roman"/>
                <w:color w:val="000000"/>
                <w:kern w:val="0"/>
                <w:szCs w:val="24"/>
                <w:lang w:eastAsia="en-IN"/>
              </w:rPr>
              <w:t>F+Tou</w:t>
            </w:r>
            <w:proofErr w:type="spellEnd"/>
            <w:r>
              <w:rPr>
                <w:rFonts w:ascii="Times New Roman" w:eastAsia="Times New Roman" w:hAnsi="Times New Roman"/>
                <w:color w:val="000000"/>
                <w:kern w:val="0"/>
                <w:szCs w:val="24"/>
                <w:lang w:eastAsia="en-IN"/>
              </w:rPr>
              <w:t>.</w:t>
            </w:r>
          </w:p>
        </w:tc>
        <w:tc>
          <w:tcPr>
            <w:tcW w:w="1036" w:type="pct"/>
            <w:noWrap/>
            <w:hideMark/>
          </w:tcPr>
          <w:p w14:paraId="2F2E6FD3" w14:textId="77777777" w:rsidR="00C83A0E" w:rsidRDefault="00C83A0E" w:rsidP="003B6D7A">
            <w:pPr>
              <w:rPr>
                <w:rFonts w:ascii="Times New Roman" w:eastAsia="Times New Roman" w:hAnsi="Times New Roman"/>
                <w:color w:val="000000"/>
                <w:kern w:val="0"/>
                <w:szCs w:val="24"/>
                <w:lang w:eastAsia="en-IN"/>
              </w:rPr>
            </w:pPr>
            <w:r>
              <w:rPr>
                <w:rFonts w:ascii="Times New Roman" w:eastAsia="Times New Roman" w:hAnsi="Times New Roman"/>
                <w:color w:val="000000"/>
                <w:kern w:val="0"/>
                <w:szCs w:val="24"/>
                <w:lang w:eastAsia="en-IN"/>
              </w:rPr>
              <w:t>B+C+P+G</w:t>
            </w:r>
          </w:p>
        </w:tc>
      </w:tr>
      <w:tr w:rsidR="00C83A0E" w14:paraId="5FB4FA29" w14:textId="77777777" w:rsidTr="003B6D7A">
        <w:trPr>
          <w:trHeight w:val="290"/>
        </w:trPr>
        <w:tc>
          <w:tcPr>
            <w:tcW w:w="870" w:type="pct"/>
            <w:noWrap/>
            <w:hideMark/>
          </w:tcPr>
          <w:p w14:paraId="36F88409" w14:textId="77777777" w:rsidR="00C83A0E" w:rsidRDefault="00C83A0E" w:rsidP="003B6D7A">
            <w:pPr>
              <w:rPr>
                <w:rFonts w:ascii="Times New Roman" w:eastAsia="Times New Roman" w:hAnsi="Times New Roman"/>
                <w:b/>
                <w:bCs/>
                <w:color w:val="000000"/>
                <w:kern w:val="0"/>
                <w:szCs w:val="24"/>
                <w:lang w:eastAsia="en-IN"/>
              </w:rPr>
            </w:pPr>
            <w:proofErr w:type="spellStart"/>
            <w:r>
              <w:rPr>
                <w:rFonts w:ascii="Times New Roman" w:eastAsia="Times New Roman" w:hAnsi="Times New Roman"/>
                <w:b/>
                <w:bCs/>
                <w:color w:val="000000"/>
                <w:kern w:val="0"/>
                <w:szCs w:val="24"/>
                <w:lang w:eastAsia="en-IN"/>
              </w:rPr>
              <w:t>Gangori</w:t>
            </w:r>
            <w:proofErr w:type="spellEnd"/>
            <w:r>
              <w:rPr>
                <w:rFonts w:ascii="Times New Roman" w:eastAsia="Times New Roman" w:hAnsi="Times New Roman"/>
                <w:b/>
                <w:bCs/>
                <w:color w:val="000000"/>
                <w:kern w:val="0"/>
                <w:szCs w:val="24"/>
                <w:lang w:eastAsia="en-IN"/>
              </w:rPr>
              <w:t xml:space="preserve"> (S4)</w:t>
            </w:r>
          </w:p>
        </w:tc>
        <w:tc>
          <w:tcPr>
            <w:tcW w:w="541" w:type="pct"/>
            <w:noWrap/>
            <w:hideMark/>
          </w:tcPr>
          <w:p w14:paraId="76EE17AC" w14:textId="77777777" w:rsidR="00C83A0E" w:rsidRDefault="00C83A0E" w:rsidP="003B6D7A">
            <w:pPr>
              <w:rPr>
                <w:rFonts w:ascii="Times New Roman" w:eastAsia="Times New Roman" w:hAnsi="Times New Roman"/>
                <w:color w:val="000000"/>
                <w:kern w:val="0"/>
                <w:szCs w:val="24"/>
                <w:lang w:eastAsia="en-IN"/>
              </w:rPr>
            </w:pPr>
            <w:r>
              <w:rPr>
                <w:rFonts w:ascii="Times New Roman" w:eastAsia="Times New Roman" w:hAnsi="Times New Roman"/>
                <w:color w:val="000000"/>
                <w:kern w:val="0"/>
                <w:szCs w:val="24"/>
                <w:lang w:eastAsia="en-IN"/>
              </w:rPr>
              <w:t>30.755</w:t>
            </w:r>
          </w:p>
        </w:tc>
        <w:tc>
          <w:tcPr>
            <w:tcW w:w="614" w:type="pct"/>
            <w:noWrap/>
            <w:hideMark/>
          </w:tcPr>
          <w:p w14:paraId="270F097D" w14:textId="77777777" w:rsidR="00C83A0E" w:rsidRDefault="00C83A0E" w:rsidP="003B6D7A">
            <w:pPr>
              <w:rPr>
                <w:rFonts w:ascii="Times New Roman" w:eastAsia="Times New Roman" w:hAnsi="Times New Roman"/>
                <w:color w:val="000000"/>
                <w:kern w:val="0"/>
                <w:szCs w:val="24"/>
                <w:lang w:eastAsia="en-IN"/>
              </w:rPr>
            </w:pPr>
            <w:r>
              <w:rPr>
                <w:rFonts w:ascii="Times New Roman" w:eastAsia="Times New Roman" w:hAnsi="Times New Roman"/>
                <w:color w:val="000000"/>
                <w:kern w:val="0"/>
                <w:szCs w:val="24"/>
                <w:lang w:eastAsia="en-IN"/>
              </w:rPr>
              <w:t>78.45667</w:t>
            </w:r>
          </w:p>
        </w:tc>
        <w:tc>
          <w:tcPr>
            <w:tcW w:w="513" w:type="pct"/>
            <w:noWrap/>
            <w:hideMark/>
          </w:tcPr>
          <w:p w14:paraId="06EBB863" w14:textId="77777777" w:rsidR="00C83A0E" w:rsidRDefault="00C83A0E" w:rsidP="003B6D7A">
            <w:pPr>
              <w:rPr>
                <w:rFonts w:ascii="Times New Roman" w:eastAsia="Times New Roman" w:hAnsi="Times New Roman"/>
                <w:color w:val="000000"/>
                <w:kern w:val="0"/>
                <w:szCs w:val="24"/>
                <w:lang w:eastAsia="en-IN"/>
              </w:rPr>
            </w:pPr>
            <w:r>
              <w:rPr>
                <w:rFonts w:ascii="Times New Roman" w:eastAsia="Times New Roman" w:hAnsi="Times New Roman"/>
                <w:color w:val="000000"/>
                <w:kern w:val="0"/>
                <w:szCs w:val="24"/>
                <w:lang w:eastAsia="en-IN"/>
              </w:rPr>
              <w:t>1183.31</w:t>
            </w:r>
          </w:p>
        </w:tc>
        <w:tc>
          <w:tcPr>
            <w:tcW w:w="895" w:type="pct"/>
            <w:noWrap/>
            <w:hideMark/>
          </w:tcPr>
          <w:p w14:paraId="1C0D5561" w14:textId="77777777" w:rsidR="00C83A0E" w:rsidRDefault="00C83A0E" w:rsidP="003B6D7A">
            <w:pPr>
              <w:rPr>
                <w:rFonts w:ascii="Times New Roman" w:eastAsia="Times New Roman" w:hAnsi="Times New Roman"/>
                <w:color w:val="000000"/>
                <w:kern w:val="0"/>
                <w:szCs w:val="24"/>
                <w:lang w:eastAsia="en-IN"/>
              </w:rPr>
            </w:pPr>
            <w:r>
              <w:rPr>
                <w:rFonts w:ascii="Times New Roman" w:eastAsia="Times New Roman" w:hAnsi="Times New Roman"/>
                <w:color w:val="000000"/>
                <w:kern w:val="0"/>
                <w:szCs w:val="24"/>
                <w:lang w:eastAsia="en-IN"/>
              </w:rPr>
              <w:t>115</w:t>
            </w:r>
          </w:p>
        </w:tc>
        <w:tc>
          <w:tcPr>
            <w:tcW w:w="532" w:type="pct"/>
          </w:tcPr>
          <w:p w14:paraId="4691328B" w14:textId="77777777" w:rsidR="00C83A0E" w:rsidRDefault="00C83A0E" w:rsidP="003B6D7A">
            <w:pPr>
              <w:rPr>
                <w:rFonts w:ascii="Times New Roman" w:eastAsia="Times New Roman" w:hAnsi="Times New Roman"/>
                <w:color w:val="000000"/>
                <w:kern w:val="0"/>
                <w:szCs w:val="24"/>
                <w:lang w:eastAsia="en-IN"/>
              </w:rPr>
            </w:pPr>
            <w:proofErr w:type="spellStart"/>
            <w:r>
              <w:rPr>
                <w:rFonts w:ascii="Times New Roman" w:eastAsia="Times New Roman" w:hAnsi="Times New Roman"/>
                <w:color w:val="000000"/>
                <w:kern w:val="0"/>
                <w:szCs w:val="24"/>
                <w:lang w:eastAsia="en-IN"/>
              </w:rPr>
              <w:t>F+Ag</w:t>
            </w:r>
            <w:proofErr w:type="spellEnd"/>
          </w:p>
        </w:tc>
        <w:tc>
          <w:tcPr>
            <w:tcW w:w="1036" w:type="pct"/>
            <w:noWrap/>
            <w:hideMark/>
          </w:tcPr>
          <w:p w14:paraId="4B4CE333" w14:textId="77777777" w:rsidR="00C83A0E" w:rsidRDefault="00C83A0E" w:rsidP="003B6D7A">
            <w:pPr>
              <w:rPr>
                <w:rFonts w:ascii="Times New Roman" w:eastAsia="Times New Roman" w:hAnsi="Times New Roman"/>
                <w:color w:val="000000"/>
                <w:kern w:val="0"/>
                <w:szCs w:val="24"/>
                <w:lang w:eastAsia="en-IN"/>
              </w:rPr>
            </w:pPr>
            <w:r>
              <w:rPr>
                <w:rFonts w:ascii="Times New Roman" w:eastAsia="Times New Roman" w:hAnsi="Times New Roman"/>
                <w:color w:val="000000"/>
                <w:kern w:val="0"/>
                <w:szCs w:val="24"/>
                <w:lang w:eastAsia="en-IN"/>
              </w:rPr>
              <w:t>B+C+P+G</w:t>
            </w:r>
          </w:p>
        </w:tc>
      </w:tr>
      <w:tr w:rsidR="00C83A0E" w14:paraId="14C7D79B" w14:textId="77777777" w:rsidTr="003B6D7A">
        <w:trPr>
          <w:trHeight w:val="290"/>
        </w:trPr>
        <w:tc>
          <w:tcPr>
            <w:tcW w:w="870" w:type="pct"/>
            <w:noWrap/>
            <w:hideMark/>
          </w:tcPr>
          <w:p w14:paraId="3CEDE08B" w14:textId="77777777" w:rsidR="00C83A0E" w:rsidRDefault="00C83A0E" w:rsidP="003B6D7A">
            <w:pPr>
              <w:rPr>
                <w:rFonts w:ascii="Times New Roman" w:eastAsia="Times New Roman" w:hAnsi="Times New Roman"/>
                <w:b/>
                <w:bCs/>
                <w:color w:val="000000"/>
                <w:kern w:val="0"/>
                <w:szCs w:val="24"/>
                <w:lang w:eastAsia="en-IN"/>
              </w:rPr>
            </w:pPr>
            <w:proofErr w:type="spellStart"/>
            <w:r>
              <w:rPr>
                <w:rFonts w:ascii="Times New Roman" w:eastAsia="Times New Roman" w:hAnsi="Times New Roman"/>
                <w:b/>
                <w:bCs/>
                <w:color w:val="000000"/>
                <w:kern w:val="0"/>
                <w:szCs w:val="24"/>
                <w:lang w:eastAsia="en-IN"/>
              </w:rPr>
              <w:t>Dharasu</w:t>
            </w:r>
            <w:proofErr w:type="spellEnd"/>
            <w:r>
              <w:rPr>
                <w:rFonts w:ascii="Times New Roman" w:eastAsia="Times New Roman" w:hAnsi="Times New Roman"/>
                <w:b/>
                <w:bCs/>
                <w:color w:val="000000"/>
                <w:kern w:val="0"/>
                <w:szCs w:val="24"/>
                <w:lang w:eastAsia="en-IN"/>
              </w:rPr>
              <w:t xml:space="preserve"> (S5)</w:t>
            </w:r>
          </w:p>
        </w:tc>
        <w:tc>
          <w:tcPr>
            <w:tcW w:w="541" w:type="pct"/>
            <w:noWrap/>
            <w:hideMark/>
          </w:tcPr>
          <w:p w14:paraId="0CCC12AF" w14:textId="77777777" w:rsidR="00C83A0E" w:rsidRDefault="00C83A0E" w:rsidP="003B6D7A">
            <w:pPr>
              <w:rPr>
                <w:rFonts w:ascii="Times New Roman" w:eastAsia="Times New Roman" w:hAnsi="Times New Roman"/>
                <w:color w:val="000000"/>
                <w:kern w:val="0"/>
                <w:szCs w:val="24"/>
                <w:lang w:eastAsia="en-IN"/>
              </w:rPr>
            </w:pPr>
            <w:r>
              <w:rPr>
                <w:rFonts w:ascii="Times New Roman" w:eastAsia="Times New Roman" w:hAnsi="Times New Roman"/>
                <w:color w:val="000000"/>
                <w:kern w:val="0"/>
                <w:szCs w:val="24"/>
                <w:lang w:eastAsia="en-IN"/>
              </w:rPr>
              <w:t>30.61</w:t>
            </w:r>
          </w:p>
        </w:tc>
        <w:tc>
          <w:tcPr>
            <w:tcW w:w="614" w:type="pct"/>
            <w:noWrap/>
            <w:hideMark/>
          </w:tcPr>
          <w:p w14:paraId="0BF5836B" w14:textId="77777777" w:rsidR="00C83A0E" w:rsidRDefault="00C83A0E" w:rsidP="003B6D7A">
            <w:pPr>
              <w:rPr>
                <w:rFonts w:ascii="Times New Roman" w:eastAsia="Times New Roman" w:hAnsi="Times New Roman"/>
                <w:color w:val="000000"/>
                <w:kern w:val="0"/>
                <w:szCs w:val="24"/>
                <w:lang w:eastAsia="en-IN"/>
              </w:rPr>
            </w:pPr>
            <w:r>
              <w:rPr>
                <w:rFonts w:ascii="Times New Roman" w:eastAsia="Times New Roman" w:hAnsi="Times New Roman"/>
                <w:color w:val="000000"/>
                <w:kern w:val="0"/>
                <w:szCs w:val="24"/>
                <w:lang w:eastAsia="en-IN"/>
              </w:rPr>
              <w:t>78.31694</w:t>
            </w:r>
          </w:p>
        </w:tc>
        <w:tc>
          <w:tcPr>
            <w:tcW w:w="513" w:type="pct"/>
            <w:noWrap/>
            <w:hideMark/>
          </w:tcPr>
          <w:p w14:paraId="64BF4A0E" w14:textId="77777777" w:rsidR="00C83A0E" w:rsidRDefault="00C83A0E" w:rsidP="003B6D7A">
            <w:pPr>
              <w:rPr>
                <w:rFonts w:ascii="Times New Roman" w:eastAsia="Times New Roman" w:hAnsi="Times New Roman"/>
                <w:color w:val="000000"/>
                <w:kern w:val="0"/>
                <w:szCs w:val="24"/>
                <w:lang w:eastAsia="en-IN"/>
              </w:rPr>
            </w:pPr>
            <w:r>
              <w:rPr>
                <w:rFonts w:ascii="Times New Roman" w:eastAsia="Times New Roman" w:hAnsi="Times New Roman"/>
                <w:color w:val="000000"/>
                <w:kern w:val="0"/>
                <w:szCs w:val="24"/>
                <w:lang w:eastAsia="en-IN"/>
              </w:rPr>
              <w:t>865.98</w:t>
            </w:r>
          </w:p>
        </w:tc>
        <w:tc>
          <w:tcPr>
            <w:tcW w:w="895" w:type="pct"/>
            <w:noWrap/>
            <w:hideMark/>
          </w:tcPr>
          <w:p w14:paraId="1988DF0B" w14:textId="77777777" w:rsidR="00C83A0E" w:rsidRDefault="00C83A0E" w:rsidP="003B6D7A">
            <w:pPr>
              <w:rPr>
                <w:rFonts w:ascii="Times New Roman" w:eastAsia="Times New Roman" w:hAnsi="Times New Roman"/>
                <w:color w:val="000000"/>
                <w:kern w:val="0"/>
                <w:szCs w:val="24"/>
                <w:lang w:eastAsia="en-IN"/>
              </w:rPr>
            </w:pPr>
            <w:r>
              <w:rPr>
                <w:rFonts w:ascii="Times New Roman" w:eastAsia="Times New Roman" w:hAnsi="Times New Roman"/>
                <w:color w:val="000000"/>
                <w:kern w:val="0"/>
                <w:szCs w:val="24"/>
                <w:lang w:eastAsia="en-IN"/>
              </w:rPr>
              <w:t>143</w:t>
            </w:r>
          </w:p>
        </w:tc>
        <w:tc>
          <w:tcPr>
            <w:tcW w:w="532" w:type="pct"/>
          </w:tcPr>
          <w:p w14:paraId="32E16850" w14:textId="77777777" w:rsidR="00C83A0E" w:rsidRDefault="00C83A0E" w:rsidP="003B6D7A">
            <w:pPr>
              <w:rPr>
                <w:rFonts w:ascii="Times New Roman" w:eastAsia="Times New Roman" w:hAnsi="Times New Roman"/>
                <w:color w:val="000000"/>
                <w:kern w:val="0"/>
                <w:szCs w:val="24"/>
                <w:lang w:eastAsia="en-IN"/>
              </w:rPr>
            </w:pPr>
            <w:r>
              <w:rPr>
                <w:rFonts w:ascii="Times New Roman" w:eastAsia="Times New Roman" w:hAnsi="Times New Roman"/>
                <w:color w:val="000000"/>
                <w:kern w:val="0"/>
                <w:szCs w:val="24"/>
                <w:lang w:eastAsia="en-IN"/>
              </w:rPr>
              <w:t>Forest</w:t>
            </w:r>
          </w:p>
        </w:tc>
        <w:tc>
          <w:tcPr>
            <w:tcW w:w="1036" w:type="pct"/>
            <w:noWrap/>
            <w:hideMark/>
          </w:tcPr>
          <w:p w14:paraId="0C6B8B33" w14:textId="77777777" w:rsidR="00C83A0E" w:rsidRDefault="00C83A0E" w:rsidP="003B6D7A">
            <w:pPr>
              <w:rPr>
                <w:rFonts w:ascii="Times New Roman" w:eastAsia="Times New Roman" w:hAnsi="Times New Roman"/>
                <w:color w:val="000000"/>
                <w:kern w:val="0"/>
                <w:szCs w:val="24"/>
                <w:lang w:eastAsia="en-IN"/>
              </w:rPr>
            </w:pPr>
            <w:proofErr w:type="spellStart"/>
            <w:r>
              <w:rPr>
                <w:rFonts w:ascii="Times New Roman" w:eastAsia="Times New Roman" w:hAnsi="Times New Roman"/>
                <w:color w:val="000000"/>
                <w:kern w:val="0"/>
                <w:szCs w:val="24"/>
                <w:lang w:eastAsia="en-IN"/>
              </w:rPr>
              <w:t>C+P+B+Gr</w:t>
            </w:r>
            <w:proofErr w:type="spellEnd"/>
          </w:p>
        </w:tc>
      </w:tr>
      <w:tr w:rsidR="00C83A0E" w14:paraId="3E621970" w14:textId="77777777" w:rsidTr="003B6D7A">
        <w:trPr>
          <w:trHeight w:val="290"/>
        </w:trPr>
        <w:tc>
          <w:tcPr>
            <w:tcW w:w="870" w:type="pct"/>
            <w:noWrap/>
            <w:hideMark/>
          </w:tcPr>
          <w:p w14:paraId="51A71200" w14:textId="77777777" w:rsidR="00C83A0E" w:rsidRDefault="00C83A0E" w:rsidP="003B6D7A">
            <w:pPr>
              <w:rPr>
                <w:rFonts w:ascii="Times New Roman" w:eastAsia="Times New Roman" w:hAnsi="Times New Roman"/>
                <w:b/>
                <w:bCs/>
                <w:color w:val="000000"/>
                <w:kern w:val="0"/>
                <w:szCs w:val="24"/>
                <w:lang w:eastAsia="en-IN"/>
              </w:rPr>
            </w:pPr>
            <w:proofErr w:type="spellStart"/>
            <w:r>
              <w:rPr>
                <w:rFonts w:ascii="Times New Roman" w:eastAsia="Times New Roman" w:hAnsi="Times New Roman"/>
                <w:b/>
                <w:bCs/>
                <w:color w:val="000000"/>
                <w:kern w:val="0"/>
                <w:szCs w:val="24"/>
                <w:lang w:eastAsia="en-IN"/>
              </w:rPr>
              <w:t>Koteshwar</w:t>
            </w:r>
            <w:proofErr w:type="spellEnd"/>
            <w:r>
              <w:rPr>
                <w:rFonts w:ascii="Times New Roman" w:eastAsia="Times New Roman" w:hAnsi="Times New Roman"/>
                <w:b/>
                <w:bCs/>
                <w:color w:val="000000"/>
                <w:kern w:val="0"/>
                <w:szCs w:val="24"/>
                <w:lang w:eastAsia="en-IN"/>
              </w:rPr>
              <w:t xml:space="preserve"> (S6)</w:t>
            </w:r>
          </w:p>
        </w:tc>
        <w:tc>
          <w:tcPr>
            <w:tcW w:w="541" w:type="pct"/>
            <w:noWrap/>
            <w:hideMark/>
          </w:tcPr>
          <w:p w14:paraId="116A68CA" w14:textId="77777777" w:rsidR="00C83A0E" w:rsidRDefault="00C83A0E" w:rsidP="003B6D7A">
            <w:pPr>
              <w:rPr>
                <w:rFonts w:ascii="Times New Roman" w:eastAsia="Times New Roman" w:hAnsi="Times New Roman"/>
                <w:color w:val="000000"/>
                <w:kern w:val="0"/>
                <w:szCs w:val="24"/>
                <w:lang w:eastAsia="en-IN"/>
              </w:rPr>
            </w:pPr>
            <w:r>
              <w:rPr>
                <w:rFonts w:ascii="Times New Roman" w:eastAsia="Times New Roman" w:hAnsi="Times New Roman"/>
                <w:color w:val="000000"/>
                <w:kern w:val="0"/>
                <w:szCs w:val="24"/>
                <w:lang w:eastAsia="en-IN"/>
              </w:rPr>
              <w:t>30.25278</w:t>
            </w:r>
          </w:p>
        </w:tc>
        <w:tc>
          <w:tcPr>
            <w:tcW w:w="614" w:type="pct"/>
            <w:noWrap/>
            <w:hideMark/>
          </w:tcPr>
          <w:p w14:paraId="3A42B83E" w14:textId="77777777" w:rsidR="00C83A0E" w:rsidRDefault="00C83A0E" w:rsidP="003B6D7A">
            <w:pPr>
              <w:rPr>
                <w:rFonts w:ascii="Times New Roman" w:eastAsia="Times New Roman" w:hAnsi="Times New Roman"/>
                <w:color w:val="000000"/>
                <w:kern w:val="0"/>
                <w:szCs w:val="24"/>
                <w:lang w:eastAsia="en-IN"/>
              </w:rPr>
            </w:pPr>
            <w:r>
              <w:rPr>
                <w:rFonts w:ascii="Times New Roman" w:eastAsia="Times New Roman" w:hAnsi="Times New Roman"/>
                <w:color w:val="000000"/>
                <w:kern w:val="0"/>
                <w:szCs w:val="24"/>
                <w:lang w:eastAsia="en-IN"/>
              </w:rPr>
              <w:t>78.52333</w:t>
            </w:r>
          </w:p>
        </w:tc>
        <w:tc>
          <w:tcPr>
            <w:tcW w:w="513" w:type="pct"/>
            <w:noWrap/>
            <w:hideMark/>
          </w:tcPr>
          <w:p w14:paraId="2CA2F878" w14:textId="77777777" w:rsidR="00C83A0E" w:rsidRDefault="00C83A0E" w:rsidP="003B6D7A">
            <w:pPr>
              <w:rPr>
                <w:rFonts w:ascii="Times New Roman" w:eastAsia="Times New Roman" w:hAnsi="Times New Roman"/>
                <w:color w:val="000000"/>
                <w:kern w:val="0"/>
                <w:szCs w:val="24"/>
                <w:lang w:eastAsia="en-IN"/>
              </w:rPr>
            </w:pPr>
            <w:r>
              <w:rPr>
                <w:rFonts w:ascii="Times New Roman" w:eastAsia="Times New Roman" w:hAnsi="Times New Roman"/>
                <w:color w:val="000000"/>
                <w:kern w:val="0"/>
                <w:szCs w:val="24"/>
                <w:lang w:eastAsia="en-IN"/>
              </w:rPr>
              <w:t>542.41</w:t>
            </w:r>
          </w:p>
        </w:tc>
        <w:tc>
          <w:tcPr>
            <w:tcW w:w="895" w:type="pct"/>
            <w:noWrap/>
            <w:hideMark/>
          </w:tcPr>
          <w:p w14:paraId="0322D430" w14:textId="77777777" w:rsidR="00C83A0E" w:rsidRDefault="00C83A0E" w:rsidP="003B6D7A">
            <w:pPr>
              <w:rPr>
                <w:rFonts w:ascii="Times New Roman" w:eastAsia="Times New Roman" w:hAnsi="Times New Roman"/>
                <w:color w:val="000000"/>
                <w:kern w:val="0"/>
                <w:szCs w:val="24"/>
                <w:lang w:eastAsia="en-IN"/>
              </w:rPr>
            </w:pPr>
            <w:r>
              <w:rPr>
                <w:rFonts w:ascii="Times New Roman" w:eastAsia="Times New Roman" w:hAnsi="Times New Roman"/>
                <w:color w:val="000000"/>
                <w:kern w:val="0"/>
                <w:szCs w:val="24"/>
                <w:lang w:eastAsia="en-IN"/>
              </w:rPr>
              <w:t>172</w:t>
            </w:r>
          </w:p>
        </w:tc>
        <w:tc>
          <w:tcPr>
            <w:tcW w:w="532" w:type="pct"/>
          </w:tcPr>
          <w:p w14:paraId="6A32D894" w14:textId="77777777" w:rsidR="00C83A0E" w:rsidRDefault="00C83A0E" w:rsidP="003B6D7A">
            <w:pPr>
              <w:rPr>
                <w:rFonts w:ascii="Times New Roman" w:eastAsia="Times New Roman" w:hAnsi="Times New Roman"/>
                <w:color w:val="000000"/>
                <w:kern w:val="0"/>
                <w:szCs w:val="24"/>
                <w:lang w:eastAsia="en-IN"/>
              </w:rPr>
            </w:pPr>
            <w:r>
              <w:rPr>
                <w:rFonts w:ascii="Times New Roman" w:eastAsia="Times New Roman" w:hAnsi="Times New Roman"/>
                <w:color w:val="000000"/>
                <w:kern w:val="0"/>
                <w:szCs w:val="24"/>
                <w:lang w:eastAsia="en-IN"/>
              </w:rPr>
              <w:t>Forest</w:t>
            </w:r>
          </w:p>
        </w:tc>
        <w:tc>
          <w:tcPr>
            <w:tcW w:w="1036" w:type="pct"/>
            <w:noWrap/>
            <w:hideMark/>
          </w:tcPr>
          <w:p w14:paraId="3BAB86E0" w14:textId="77777777" w:rsidR="00C83A0E" w:rsidRDefault="00C83A0E" w:rsidP="003B6D7A">
            <w:pPr>
              <w:rPr>
                <w:rFonts w:ascii="Times New Roman" w:eastAsia="Times New Roman" w:hAnsi="Times New Roman"/>
                <w:color w:val="000000"/>
                <w:kern w:val="0"/>
                <w:szCs w:val="24"/>
                <w:lang w:eastAsia="en-IN"/>
              </w:rPr>
            </w:pPr>
            <w:proofErr w:type="spellStart"/>
            <w:r>
              <w:rPr>
                <w:rFonts w:ascii="Times New Roman" w:eastAsia="Times New Roman" w:hAnsi="Times New Roman"/>
                <w:color w:val="000000"/>
                <w:kern w:val="0"/>
                <w:szCs w:val="24"/>
                <w:lang w:eastAsia="en-IN"/>
              </w:rPr>
              <w:t>C+P+B+Gr</w:t>
            </w:r>
            <w:proofErr w:type="spellEnd"/>
          </w:p>
        </w:tc>
      </w:tr>
      <w:tr w:rsidR="00C83A0E" w14:paraId="2BD990C7" w14:textId="77777777" w:rsidTr="003B6D7A">
        <w:trPr>
          <w:trHeight w:val="290"/>
        </w:trPr>
        <w:tc>
          <w:tcPr>
            <w:tcW w:w="870" w:type="pct"/>
            <w:noWrap/>
            <w:hideMark/>
          </w:tcPr>
          <w:p w14:paraId="5476C443" w14:textId="77777777" w:rsidR="00C83A0E" w:rsidRDefault="00C83A0E" w:rsidP="003B6D7A">
            <w:pPr>
              <w:rPr>
                <w:rFonts w:ascii="Times New Roman" w:eastAsia="Times New Roman" w:hAnsi="Times New Roman"/>
                <w:b/>
                <w:bCs/>
                <w:color w:val="000000"/>
                <w:kern w:val="0"/>
                <w:szCs w:val="24"/>
                <w:lang w:eastAsia="en-IN"/>
              </w:rPr>
            </w:pPr>
            <w:proofErr w:type="spellStart"/>
            <w:r>
              <w:rPr>
                <w:rFonts w:ascii="Times New Roman" w:eastAsia="Times New Roman" w:hAnsi="Times New Roman"/>
                <w:b/>
                <w:bCs/>
                <w:color w:val="000000"/>
                <w:kern w:val="0"/>
                <w:szCs w:val="24"/>
                <w:lang w:eastAsia="en-IN"/>
              </w:rPr>
              <w:t>Devprayag</w:t>
            </w:r>
            <w:proofErr w:type="spellEnd"/>
            <w:r>
              <w:rPr>
                <w:rFonts w:ascii="Times New Roman" w:eastAsia="Times New Roman" w:hAnsi="Times New Roman"/>
                <w:b/>
                <w:bCs/>
                <w:color w:val="000000"/>
                <w:kern w:val="0"/>
                <w:szCs w:val="24"/>
                <w:lang w:eastAsia="en-IN"/>
              </w:rPr>
              <w:t xml:space="preserve"> (S7)</w:t>
            </w:r>
          </w:p>
        </w:tc>
        <w:tc>
          <w:tcPr>
            <w:tcW w:w="541" w:type="pct"/>
            <w:noWrap/>
            <w:hideMark/>
          </w:tcPr>
          <w:p w14:paraId="6B5431BA" w14:textId="77777777" w:rsidR="00C83A0E" w:rsidRDefault="00C83A0E" w:rsidP="003B6D7A">
            <w:pPr>
              <w:rPr>
                <w:rFonts w:ascii="Times New Roman" w:eastAsia="Times New Roman" w:hAnsi="Times New Roman"/>
                <w:color w:val="000000"/>
                <w:kern w:val="0"/>
                <w:szCs w:val="24"/>
                <w:lang w:eastAsia="en-IN"/>
              </w:rPr>
            </w:pPr>
            <w:r>
              <w:rPr>
                <w:rFonts w:ascii="Times New Roman" w:eastAsia="Times New Roman" w:hAnsi="Times New Roman"/>
                <w:color w:val="000000"/>
                <w:kern w:val="0"/>
                <w:szCs w:val="24"/>
                <w:lang w:eastAsia="en-IN"/>
              </w:rPr>
              <w:t>30.14778</w:t>
            </w:r>
          </w:p>
        </w:tc>
        <w:tc>
          <w:tcPr>
            <w:tcW w:w="614" w:type="pct"/>
            <w:noWrap/>
            <w:hideMark/>
          </w:tcPr>
          <w:p w14:paraId="1804A249" w14:textId="77777777" w:rsidR="00C83A0E" w:rsidRDefault="00C83A0E" w:rsidP="003B6D7A">
            <w:pPr>
              <w:rPr>
                <w:rFonts w:ascii="Times New Roman" w:eastAsia="Times New Roman" w:hAnsi="Times New Roman"/>
                <w:color w:val="000000"/>
                <w:kern w:val="0"/>
                <w:szCs w:val="24"/>
                <w:lang w:eastAsia="en-IN"/>
              </w:rPr>
            </w:pPr>
            <w:r>
              <w:rPr>
                <w:rFonts w:ascii="Times New Roman" w:eastAsia="Times New Roman" w:hAnsi="Times New Roman"/>
                <w:color w:val="000000"/>
                <w:kern w:val="0"/>
                <w:szCs w:val="24"/>
                <w:lang w:eastAsia="en-IN"/>
              </w:rPr>
              <w:t>78.5975</w:t>
            </w:r>
          </w:p>
        </w:tc>
        <w:tc>
          <w:tcPr>
            <w:tcW w:w="513" w:type="pct"/>
            <w:noWrap/>
            <w:hideMark/>
          </w:tcPr>
          <w:p w14:paraId="04D28BC9" w14:textId="77777777" w:rsidR="00C83A0E" w:rsidRDefault="00C83A0E" w:rsidP="003B6D7A">
            <w:pPr>
              <w:rPr>
                <w:rFonts w:ascii="Times New Roman" w:eastAsia="Times New Roman" w:hAnsi="Times New Roman"/>
                <w:color w:val="000000"/>
                <w:kern w:val="0"/>
                <w:szCs w:val="24"/>
                <w:lang w:eastAsia="en-IN"/>
              </w:rPr>
            </w:pPr>
            <w:r>
              <w:rPr>
                <w:rFonts w:ascii="Times New Roman" w:eastAsia="Times New Roman" w:hAnsi="Times New Roman"/>
                <w:color w:val="000000"/>
                <w:kern w:val="0"/>
                <w:szCs w:val="24"/>
                <w:lang w:eastAsia="en-IN"/>
              </w:rPr>
              <w:t>490.23</w:t>
            </w:r>
          </w:p>
        </w:tc>
        <w:tc>
          <w:tcPr>
            <w:tcW w:w="895" w:type="pct"/>
            <w:noWrap/>
            <w:hideMark/>
          </w:tcPr>
          <w:p w14:paraId="1C495984" w14:textId="77777777" w:rsidR="00C83A0E" w:rsidRDefault="00C83A0E" w:rsidP="003B6D7A">
            <w:pPr>
              <w:rPr>
                <w:rFonts w:ascii="Times New Roman" w:eastAsia="Times New Roman" w:hAnsi="Times New Roman"/>
                <w:color w:val="000000"/>
                <w:kern w:val="0"/>
                <w:szCs w:val="24"/>
                <w:lang w:eastAsia="en-IN"/>
              </w:rPr>
            </w:pPr>
            <w:r>
              <w:rPr>
                <w:rFonts w:ascii="Times New Roman" w:eastAsia="Times New Roman" w:hAnsi="Times New Roman"/>
                <w:color w:val="000000"/>
                <w:kern w:val="0"/>
                <w:szCs w:val="24"/>
                <w:lang w:eastAsia="en-IN"/>
              </w:rPr>
              <w:t>196</w:t>
            </w:r>
          </w:p>
        </w:tc>
        <w:tc>
          <w:tcPr>
            <w:tcW w:w="532" w:type="pct"/>
          </w:tcPr>
          <w:p w14:paraId="44FBD8F9" w14:textId="77777777" w:rsidR="00C83A0E" w:rsidRDefault="00C83A0E" w:rsidP="003B6D7A">
            <w:pPr>
              <w:rPr>
                <w:rFonts w:ascii="Times New Roman" w:eastAsia="Times New Roman" w:hAnsi="Times New Roman"/>
                <w:color w:val="000000"/>
                <w:kern w:val="0"/>
                <w:szCs w:val="24"/>
                <w:lang w:eastAsia="en-IN"/>
              </w:rPr>
            </w:pPr>
            <w:proofErr w:type="spellStart"/>
            <w:r>
              <w:rPr>
                <w:rFonts w:ascii="Times New Roman" w:eastAsia="Times New Roman" w:hAnsi="Times New Roman"/>
                <w:color w:val="000000"/>
                <w:kern w:val="0"/>
                <w:szCs w:val="24"/>
                <w:lang w:eastAsia="en-IN"/>
              </w:rPr>
              <w:t>F+Tou</w:t>
            </w:r>
            <w:proofErr w:type="spellEnd"/>
          </w:p>
        </w:tc>
        <w:tc>
          <w:tcPr>
            <w:tcW w:w="1036" w:type="pct"/>
            <w:noWrap/>
            <w:hideMark/>
          </w:tcPr>
          <w:p w14:paraId="0CBF8EE5" w14:textId="77777777" w:rsidR="00C83A0E" w:rsidRDefault="00C83A0E" w:rsidP="003B6D7A">
            <w:pPr>
              <w:rPr>
                <w:rFonts w:ascii="Times New Roman" w:eastAsia="Times New Roman" w:hAnsi="Times New Roman"/>
                <w:color w:val="000000"/>
                <w:kern w:val="0"/>
                <w:szCs w:val="24"/>
                <w:lang w:eastAsia="en-IN"/>
              </w:rPr>
            </w:pPr>
            <w:proofErr w:type="spellStart"/>
            <w:r>
              <w:rPr>
                <w:rFonts w:ascii="Times New Roman" w:eastAsia="Times New Roman" w:hAnsi="Times New Roman"/>
                <w:color w:val="000000"/>
                <w:kern w:val="0"/>
                <w:szCs w:val="24"/>
                <w:lang w:eastAsia="en-IN"/>
              </w:rPr>
              <w:t>C+P+B+Gr</w:t>
            </w:r>
            <w:proofErr w:type="spellEnd"/>
          </w:p>
        </w:tc>
      </w:tr>
    </w:tbl>
    <w:p w14:paraId="5493F4DD" w14:textId="77777777" w:rsidR="00C83A0E" w:rsidRDefault="00C83A0E" w:rsidP="00C83A0E">
      <w:pPr>
        <w:rPr>
          <w:rFonts w:ascii="Times New Roman" w:hAnsi="Times New Roman" w:cs="Times New Roman"/>
          <w:szCs w:val="24"/>
        </w:rPr>
      </w:pPr>
    </w:p>
    <w:p w14:paraId="4B25A291" w14:textId="77777777" w:rsidR="00C83A0E" w:rsidRDefault="00C83A0E" w:rsidP="00C83A0E">
      <w:pPr>
        <w:rPr>
          <w:rFonts w:ascii="Times New Roman" w:hAnsi="Times New Roman" w:cs="Times New Roman"/>
          <w:szCs w:val="24"/>
        </w:rPr>
      </w:pPr>
      <w:r>
        <w:rPr>
          <w:rFonts w:ascii="Times New Roman" w:hAnsi="Times New Roman" w:cs="Times New Roman"/>
          <w:szCs w:val="24"/>
        </w:rPr>
        <w:br w:type="page"/>
      </w:r>
    </w:p>
    <w:p w14:paraId="7DDA7E2C" w14:textId="77777777" w:rsidR="00C83A0E" w:rsidRDefault="00C83A0E" w:rsidP="00C83A0E">
      <w:pPr>
        <w:ind w:left="720"/>
        <w:rPr>
          <w:rFonts w:ascii="Times New Roman" w:hAnsi="Times New Roman" w:cs="Times New Roman"/>
          <w:szCs w:val="24"/>
        </w:rPr>
      </w:pPr>
      <w:r w:rsidRPr="007F6121">
        <w:rPr>
          <w:rFonts w:ascii="Times New Roman" w:hAnsi="Times New Roman" w:cs="Times New Roman"/>
          <w:b/>
          <w:bCs/>
          <w:szCs w:val="24"/>
        </w:rPr>
        <w:lastRenderedPageBreak/>
        <w:t>Table 2</w:t>
      </w:r>
      <w:r w:rsidR="00D7065E">
        <w:rPr>
          <w:rFonts w:ascii="Times New Roman" w:hAnsi="Times New Roman" w:cs="Times New Roman"/>
          <w:b/>
          <w:bCs/>
          <w:szCs w:val="24"/>
        </w:rPr>
        <w:t xml:space="preserve">: </w:t>
      </w:r>
      <w:r>
        <w:rPr>
          <w:rFonts w:ascii="Times New Roman" w:hAnsi="Times New Roman" w:cs="Times New Roman"/>
          <w:szCs w:val="24"/>
        </w:rPr>
        <w:t>Taxonomic composition of macroinvertebrate taxa along the river based. SH-Shredder, SC-Scraper, GC-Gathering Collector, FC-Filtering Collector, PR- Predator</w:t>
      </w:r>
    </w:p>
    <w:tbl>
      <w:tblPr>
        <w:tblW w:w="856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2098"/>
        <w:gridCol w:w="807"/>
        <w:gridCol w:w="540"/>
        <w:gridCol w:w="789"/>
        <w:gridCol w:w="661"/>
        <w:gridCol w:w="661"/>
        <w:gridCol w:w="789"/>
        <w:gridCol w:w="790"/>
        <w:gridCol w:w="789"/>
      </w:tblGrid>
      <w:tr w:rsidR="00C83A0E" w:rsidRPr="00561E50" w14:paraId="39FF2223" w14:textId="77777777" w:rsidTr="009F48F3">
        <w:trPr>
          <w:trHeight w:val="290"/>
        </w:trPr>
        <w:tc>
          <w:tcPr>
            <w:tcW w:w="636" w:type="dxa"/>
          </w:tcPr>
          <w:p w14:paraId="42275499" w14:textId="77777777" w:rsidR="00C83A0E" w:rsidRPr="00561E50" w:rsidRDefault="00C83A0E" w:rsidP="009F48F3">
            <w:pPr>
              <w:spacing w:after="0" w:line="240" w:lineRule="auto"/>
              <w:rPr>
                <w:rFonts w:ascii="Times New Roman" w:eastAsia="Times New Roman" w:hAnsi="Times New Roman" w:cs="Times New Roman"/>
                <w:b/>
                <w:bCs/>
                <w:color w:val="000000"/>
                <w:kern w:val="0"/>
                <w:szCs w:val="24"/>
                <w:lang w:eastAsia="en-IN" w:bidi="ar-SA"/>
              </w:rPr>
            </w:pPr>
            <w:r>
              <w:rPr>
                <w:rFonts w:ascii="Times New Roman" w:eastAsia="Times New Roman" w:hAnsi="Times New Roman" w:cs="Times New Roman"/>
                <w:b/>
                <w:bCs/>
                <w:color w:val="000000"/>
                <w:kern w:val="0"/>
                <w:szCs w:val="24"/>
                <w:lang w:eastAsia="en-IN" w:bidi="ar-SA"/>
              </w:rPr>
              <w:t xml:space="preserve">S.N. </w:t>
            </w:r>
          </w:p>
        </w:tc>
        <w:tc>
          <w:tcPr>
            <w:tcW w:w="2100" w:type="dxa"/>
            <w:noWrap/>
            <w:hideMark/>
          </w:tcPr>
          <w:p w14:paraId="79E539BC" w14:textId="77777777" w:rsidR="00C83A0E" w:rsidRPr="00E251D5" w:rsidRDefault="00C83A0E" w:rsidP="009F48F3">
            <w:pPr>
              <w:spacing w:after="0" w:line="240" w:lineRule="auto"/>
              <w:rPr>
                <w:rFonts w:ascii="Times New Roman" w:eastAsia="Times New Roman" w:hAnsi="Times New Roman" w:cs="Times New Roman"/>
                <w:b/>
                <w:bCs/>
                <w:color w:val="000000"/>
                <w:kern w:val="0"/>
                <w:szCs w:val="24"/>
                <w:lang w:eastAsia="en-IN" w:bidi="ar-SA"/>
              </w:rPr>
            </w:pPr>
            <w:r w:rsidRPr="00E251D5">
              <w:rPr>
                <w:rFonts w:ascii="Times New Roman" w:eastAsia="Times New Roman" w:hAnsi="Times New Roman" w:cs="Times New Roman"/>
                <w:b/>
                <w:bCs/>
                <w:color w:val="000000"/>
                <w:kern w:val="0"/>
                <w:szCs w:val="24"/>
                <w:lang w:eastAsia="en-IN" w:bidi="ar-SA"/>
              </w:rPr>
              <w:t>FAMILY</w:t>
            </w:r>
          </w:p>
        </w:tc>
        <w:tc>
          <w:tcPr>
            <w:tcW w:w="808" w:type="dxa"/>
            <w:noWrap/>
            <w:hideMark/>
          </w:tcPr>
          <w:p w14:paraId="69E4DE6D" w14:textId="77777777" w:rsidR="00C83A0E" w:rsidRPr="00561E50" w:rsidRDefault="00C83A0E" w:rsidP="009F48F3">
            <w:pPr>
              <w:spacing w:after="0" w:line="240" w:lineRule="auto"/>
              <w:rPr>
                <w:rFonts w:ascii="Times New Roman" w:eastAsia="Times New Roman" w:hAnsi="Times New Roman" w:cs="Times New Roman"/>
                <w:b/>
                <w:bCs/>
                <w:color w:val="000000"/>
                <w:kern w:val="0"/>
                <w:szCs w:val="24"/>
                <w:lang w:eastAsia="en-IN" w:bidi="ar-SA"/>
              </w:rPr>
            </w:pPr>
            <w:r w:rsidRPr="00561E50">
              <w:rPr>
                <w:rFonts w:ascii="Times New Roman" w:eastAsia="Times New Roman" w:hAnsi="Times New Roman" w:cs="Times New Roman"/>
                <w:b/>
                <w:bCs/>
                <w:color w:val="000000"/>
                <w:kern w:val="0"/>
                <w:szCs w:val="24"/>
                <w:lang w:eastAsia="en-IN" w:bidi="ar-SA"/>
              </w:rPr>
              <w:t>FFG</w:t>
            </w:r>
          </w:p>
        </w:tc>
        <w:tc>
          <w:tcPr>
            <w:tcW w:w="540" w:type="dxa"/>
            <w:noWrap/>
            <w:hideMark/>
          </w:tcPr>
          <w:p w14:paraId="0C35E2A1" w14:textId="77777777" w:rsidR="00C83A0E" w:rsidRPr="00561E50" w:rsidRDefault="00C83A0E" w:rsidP="009F48F3">
            <w:pPr>
              <w:spacing w:after="0" w:line="240" w:lineRule="auto"/>
              <w:rPr>
                <w:rFonts w:ascii="Times New Roman" w:eastAsia="Times New Roman" w:hAnsi="Times New Roman" w:cs="Times New Roman"/>
                <w:b/>
                <w:bCs/>
                <w:color w:val="000000"/>
                <w:kern w:val="0"/>
                <w:szCs w:val="24"/>
                <w:lang w:eastAsia="en-IN" w:bidi="ar-SA"/>
              </w:rPr>
            </w:pPr>
            <w:r w:rsidRPr="00561E50">
              <w:rPr>
                <w:rFonts w:ascii="Times New Roman" w:eastAsia="Times New Roman" w:hAnsi="Times New Roman" w:cs="Times New Roman"/>
                <w:b/>
                <w:bCs/>
                <w:color w:val="000000"/>
                <w:kern w:val="0"/>
                <w:szCs w:val="24"/>
                <w:lang w:eastAsia="en-IN" w:bidi="ar-SA"/>
              </w:rPr>
              <w:t>S1</w:t>
            </w:r>
          </w:p>
        </w:tc>
        <w:tc>
          <w:tcPr>
            <w:tcW w:w="790" w:type="dxa"/>
            <w:noWrap/>
            <w:hideMark/>
          </w:tcPr>
          <w:p w14:paraId="0A43E49A" w14:textId="77777777" w:rsidR="00C83A0E" w:rsidRPr="00561E50" w:rsidRDefault="00C83A0E" w:rsidP="009F48F3">
            <w:pPr>
              <w:spacing w:after="0" w:line="240" w:lineRule="auto"/>
              <w:rPr>
                <w:rFonts w:ascii="Times New Roman" w:eastAsia="Times New Roman" w:hAnsi="Times New Roman" w:cs="Times New Roman"/>
                <w:b/>
                <w:bCs/>
                <w:color w:val="000000"/>
                <w:kern w:val="0"/>
                <w:szCs w:val="24"/>
                <w:lang w:eastAsia="en-IN" w:bidi="ar-SA"/>
              </w:rPr>
            </w:pPr>
            <w:r w:rsidRPr="00561E50">
              <w:rPr>
                <w:rFonts w:ascii="Times New Roman" w:eastAsia="Times New Roman" w:hAnsi="Times New Roman" w:cs="Times New Roman"/>
                <w:b/>
                <w:bCs/>
                <w:color w:val="000000"/>
                <w:kern w:val="0"/>
                <w:szCs w:val="24"/>
                <w:lang w:eastAsia="en-IN" w:bidi="ar-SA"/>
              </w:rPr>
              <w:t>S2</w:t>
            </w:r>
          </w:p>
        </w:tc>
        <w:tc>
          <w:tcPr>
            <w:tcW w:w="661" w:type="dxa"/>
            <w:noWrap/>
            <w:hideMark/>
          </w:tcPr>
          <w:p w14:paraId="69A59E91" w14:textId="77777777" w:rsidR="00C83A0E" w:rsidRPr="00561E50" w:rsidRDefault="00C83A0E" w:rsidP="009F48F3">
            <w:pPr>
              <w:spacing w:after="0" w:line="240" w:lineRule="auto"/>
              <w:rPr>
                <w:rFonts w:ascii="Times New Roman" w:eastAsia="Times New Roman" w:hAnsi="Times New Roman" w:cs="Times New Roman"/>
                <w:b/>
                <w:bCs/>
                <w:color w:val="000000"/>
                <w:kern w:val="0"/>
                <w:szCs w:val="24"/>
                <w:lang w:eastAsia="en-IN" w:bidi="ar-SA"/>
              </w:rPr>
            </w:pPr>
            <w:r w:rsidRPr="00561E50">
              <w:rPr>
                <w:rFonts w:ascii="Times New Roman" w:eastAsia="Times New Roman" w:hAnsi="Times New Roman" w:cs="Times New Roman"/>
                <w:b/>
                <w:bCs/>
                <w:color w:val="000000"/>
                <w:kern w:val="0"/>
                <w:szCs w:val="24"/>
                <w:lang w:eastAsia="en-IN" w:bidi="ar-SA"/>
              </w:rPr>
              <w:t>S3</w:t>
            </w:r>
          </w:p>
        </w:tc>
        <w:tc>
          <w:tcPr>
            <w:tcW w:w="661" w:type="dxa"/>
            <w:noWrap/>
            <w:hideMark/>
          </w:tcPr>
          <w:p w14:paraId="11C10A7A" w14:textId="77777777" w:rsidR="00C83A0E" w:rsidRPr="00561E50" w:rsidRDefault="00C83A0E" w:rsidP="009F48F3">
            <w:pPr>
              <w:spacing w:after="0" w:line="240" w:lineRule="auto"/>
              <w:rPr>
                <w:rFonts w:ascii="Times New Roman" w:eastAsia="Times New Roman" w:hAnsi="Times New Roman" w:cs="Times New Roman"/>
                <w:b/>
                <w:bCs/>
                <w:color w:val="000000"/>
                <w:kern w:val="0"/>
                <w:szCs w:val="24"/>
                <w:lang w:eastAsia="en-IN" w:bidi="ar-SA"/>
              </w:rPr>
            </w:pPr>
            <w:r w:rsidRPr="00561E50">
              <w:rPr>
                <w:rFonts w:ascii="Times New Roman" w:eastAsia="Times New Roman" w:hAnsi="Times New Roman" w:cs="Times New Roman"/>
                <w:b/>
                <w:bCs/>
                <w:color w:val="000000"/>
                <w:kern w:val="0"/>
                <w:szCs w:val="24"/>
                <w:lang w:eastAsia="en-IN" w:bidi="ar-SA"/>
              </w:rPr>
              <w:t>S4</w:t>
            </w:r>
          </w:p>
        </w:tc>
        <w:tc>
          <w:tcPr>
            <w:tcW w:w="790" w:type="dxa"/>
            <w:noWrap/>
            <w:hideMark/>
          </w:tcPr>
          <w:p w14:paraId="35BBB014" w14:textId="77777777" w:rsidR="00C83A0E" w:rsidRPr="00561E50" w:rsidRDefault="00C83A0E" w:rsidP="009F48F3">
            <w:pPr>
              <w:spacing w:after="0" w:line="240" w:lineRule="auto"/>
              <w:rPr>
                <w:rFonts w:ascii="Times New Roman" w:eastAsia="Times New Roman" w:hAnsi="Times New Roman" w:cs="Times New Roman"/>
                <w:b/>
                <w:bCs/>
                <w:color w:val="000000"/>
                <w:kern w:val="0"/>
                <w:szCs w:val="24"/>
                <w:lang w:eastAsia="en-IN" w:bidi="ar-SA"/>
              </w:rPr>
            </w:pPr>
            <w:r w:rsidRPr="00561E50">
              <w:rPr>
                <w:rFonts w:ascii="Times New Roman" w:eastAsia="Times New Roman" w:hAnsi="Times New Roman" w:cs="Times New Roman"/>
                <w:b/>
                <w:bCs/>
                <w:color w:val="000000"/>
                <w:kern w:val="0"/>
                <w:szCs w:val="24"/>
                <w:lang w:eastAsia="en-IN" w:bidi="ar-SA"/>
              </w:rPr>
              <w:t>S5</w:t>
            </w:r>
          </w:p>
        </w:tc>
        <w:tc>
          <w:tcPr>
            <w:tcW w:w="791" w:type="dxa"/>
            <w:noWrap/>
            <w:hideMark/>
          </w:tcPr>
          <w:p w14:paraId="7C5ECD39" w14:textId="77777777" w:rsidR="00C83A0E" w:rsidRPr="00561E50" w:rsidRDefault="00C83A0E" w:rsidP="009F48F3">
            <w:pPr>
              <w:spacing w:after="0" w:line="240" w:lineRule="auto"/>
              <w:rPr>
                <w:rFonts w:ascii="Times New Roman" w:eastAsia="Times New Roman" w:hAnsi="Times New Roman" w:cs="Times New Roman"/>
                <w:b/>
                <w:bCs/>
                <w:color w:val="000000"/>
                <w:kern w:val="0"/>
                <w:szCs w:val="24"/>
                <w:lang w:eastAsia="en-IN" w:bidi="ar-SA"/>
              </w:rPr>
            </w:pPr>
            <w:r w:rsidRPr="00561E50">
              <w:rPr>
                <w:rFonts w:ascii="Times New Roman" w:eastAsia="Times New Roman" w:hAnsi="Times New Roman" w:cs="Times New Roman"/>
                <w:b/>
                <w:bCs/>
                <w:color w:val="000000"/>
                <w:kern w:val="0"/>
                <w:szCs w:val="24"/>
                <w:lang w:eastAsia="en-IN" w:bidi="ar-SA"/>
              </w:rPr>
              <w:t>S6</w:t>
            </w:r>
          </w:p>
        </w:tc>
        <w:tc>
          <w:tcPr>
            <w:tcW w:w="790" w:type="dxa"/>
            <w:noWrap/>
            <w:hideMark/>
          </w:tcPr>
          <w:p w14:paraId="5BF3FB5E" w14:textId="77777777" w:rsidR="00C83A0E" w:rsidRPr="00561E50" w:rsidRDefault="00C83A0E" w:rsidP="009F48F3">
            <w:pPr>
              <w:spacing w:after="0" w:line="240" w:lineRule="auto"/>
              <w:rPr>
                <w:rFonts w:ascii="Times New Roman" w:eastAsia="Times New Roman" w:hAnsi="Times New Roman" w:cs="Times New Roman"/>
                <w:b/>
                <w:bCs/>
                <w:color w:val="000000"/>
                <w:kern w:val="0"/>
                <w:szCs w:val="24"/>
                <w:lang w:eastAsia="en-IN" w:bidi="ar-SA"/>
              </w:rPr>
            </w:pPr>
            <w:r w:rsidRPr="00561E50">
              <w:rPr>
                <w:rFonts w:ascii="Times New Roman" w:eastAsia="Times New Roman" w:hAnsi="Times New Roman" w:cs="Times New Roman"/>
                <w:b/>
                <w:bCs/>
                <w:color w:val="000000"/>
                <w:kern w:val="0"/>
                <w:szCs w:val="24"/>
                <w:lang w:eastAsia="en-IN" w:bidi="ar-SA"/>
              </w:rPr>
              <w:t>S7</w:t>
            </w:r>
          </w:p>
        </w:tc>
      </w:tr>
      <w:tr w:rsidR="00C83A0E" w:rsidRPr="00561E50" w14:paraId="74FB1C3D" w14:textId="77777777" w:rsidTr="009F48F3">
        <w:trPr>
          <w:trHeight w:val="290"/>
        </w:trPr>
        <w:tc>
          <w:tcPr>
            <w:tcW w:w="636" w:type="dxa"/>
          </w:tcPr>
          <w:p w14:paraId="0BCD5C27" w14:textId="77777777" w:rsidR="00C83A0E" w:rsidRPr="007F6121" w:rsidRDefault="00C83A0E" w:rsidP="009F48F3">
            <w:pPr>
              <w:pStyle w:val="ListParagraph"/>
              <w:numPr>
                <w:ilvl w:val="0"/>
                <w:numId w:val="5"/>
              </w:numPr>
              <w:spacing w:after="0" w:line="240" w:lineRule="auto"/>
              <w:ind w:left="470" w:hanging="357"/>
              <w:rPr>
                <w:rFonts w:ascii="Times New Roman" w:eastAsia="Times New Roman" w:hAnsi="Times New Roman" w:cs="Times New Roman"/>
                <w:color w:val="000000"/>
                <w:kern w:val="0"/>
                <w:szCs w:val="24"/>
                <w:lang w:eastAsia="en-IN" w:bidi="ar-SA"/>
              </w:rPr>
            </w:pPr>
          </w:p>
        </w:tc>
        <w:tc>
          <w:tcPr>
            <w:tcW w:w="2100" w:type="dxa"/>
            <w:noWrap/>
            <w:hideMark/>
          </w:tcPr>
          <w:p w14:paraId="605509ED" w14:textId="77777777" w:rsidR="00C83A0E" w:rsidRPr="00E251D5" w:rsidRDefault="00C83A0E" w:rsidP="009F48F3">
            <w:pPr>
              <w:spacing w:after="0" w:line="240" w:lineRule="auto"/>
              <w:rPr>
                <w:rFonts w:ascii="Times New Roman" w:eastAsia="Times New Roman" w:hAnsi="Times New Roman" w:cs="Times New Roman"/>
                <w:color w:val="000000"/>
                <w:kern w:val="0"/>
                <w:szCs w:val="24"/>
                <w:lang w:eastAsia="en-IN" w:bidi="ar-SA"/>
              </w:rPr>
            </w:pPr>
            <w:proofErr w:type="spellStart"/>
            <w:r w:rsidRPr="00E251D5">
              <w:rPr>
                <w:rFonts w:ascii="Times New Roman" w:eastAsia="Times New Roman" w:hAnsi="Times New Roman" w:cs="Times New Roman"/>
                <w:color w:val="000000"/>
                <w:kern w:val="0"/>
                <w:szCs w:val="24"/>
                <w:lang w:eastAsia="en-IN" w:bidi="ar-SA"/>
              </w:rPr>
              <w:t>Ephemerellidae</w:t>
            </w:r>
            <w:proofErr w:type="spellEnd"/>
          </w:p>
        </w:tc>
        <w:tc>
          <w:tcPr>
            <w:tcW w:w="808" w:type="dxa"/>
            <w:noWrap/>
            <w:hideMark/>
          </w:tcPr>
          <w:p w14:paraId="396AA70F" w14:textId="77777777" w:rsidR="00C83A0E" w:rsidRPr="00561E50" w:rsidRDefault="00C83A0E" w:rsidP="009F48F3">
            <w:pPr>
              <w:spacing w:after="0" w:line="240" w:lineRule="auto"/>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SH</w:t>
            </w:r>
          </w:p>
        </w:tc>
        <w:tc>
          <w:tcPr>
            <w:tcW w:w="540" w:type="dxa"/>
            <w:noWrap/>
            <w:hideMark/>
          </w:tcPr>
          <w:p w14:paraId="4B97BBBF"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6</w:t>
            </w:r>
          </w:p>
        </w:tc>
        <w:tc>
          <w:tcPr>
            <w:tcW w:w="790" w:type="dxa"/>
            <w:noWrap/>
            <w:hideMark/>
          </w:tcPr>
          <w:p w14:paraId="170A6B4D"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7</w:t>
            </w:r>
          </w:p>
        </w:tc>
        <w:tc>
          <w:tcPr>
            <w:tcW w:w="661" w:type="dxa"/>
            <w:noWrap/>
            <w:hideMark/>
          </w:tcPr>
          <w:p w14:paraId="05C32572"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6</w:t>
            </w:r>
          </w:p>
        </w:tc>
        <w:tc>
          <w:tcPr>
            <w:tcW w:w="661" w:type="dxa"/>
            <w:noWrap/>
            <w:hideMark/>
          </w:tcPr>
          <w:p w14:paraId="2A8029EF"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6</w:t>
            </w:r>
          </w:p>
        </w:tc>
        <w:tc>
          <w:tcPr>
            <w:tcW w:w="790" w:type="dxa"/>
            <w:noWrap/>
            <w:hideMark/>
          </w:tcPr>
          <w:p w14:paraId="11D56D0D"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5</w:t>
            </w:r>
          </w:p>
        </w:tc>
        <w:tc>
          <w:tcPr>
            <w:tcW w:w="791" w:type="dxa"/>
            <w:noWrap/>
            <w:hideMark/>
          </w:tcPr>
          <w:p w14:paraId="43C53A2E"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0" w:type="dxa"/>
            <w:noWrap/>
            <w:hideMark/>
          </w:tcPr>
          <w:p w14:paraId="0055C1DE"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w:t>
            </w:r>
          </w:p>
        </w:tc>
      </w:tr>
      <w:tr w:rsidR="00C83A0E" w:rsidRPr="00561E50" w14:paraId="79F3C2D2" w14:textId="77777777" w:rsidTr="009F48F3">
        <w:trPr>
          <w:trHeight w:val="290"/>
        </w:trPr>
        <w:tc>
          <w:tcPr>
            <w:tcW w:w="636" w:type="dxa"/>
          </w:tcPr>
          <w:p w14:paraId="60775203" w14:textId="77777777" w:rsidR="00C83A0E" w:rsidRPr="007F6121" w:rsidRDefault="00C83A0E" w:rsidP="009F48F3">
            <w:pPr>
              <w:pStyle w:val="ListParagraph"/>
              <w:numPr>
                <w:ilvl w:val="0"/>
                <w:numId w:val="5"/>
              </w:numPr>
              <w:spacing w:after="0" w:line="240" w:lineRule="auto"/>
              <w:ind w:left="470" w:hanging="357"/>
              <w:rPr>
                <w:rFonts w:ascii="Times New Roman" w:eastAsia="Times New Roman" w:hAnsi="Times New Roman" w:cs="Times New Roman"/>
                <w:color w:val="000000"/>
                <w:kern w:val="0"/>
                <w:szCs w:val="24"/>
                <w:lang w:eastAsia="en-IN" w:bidi="ar-SA"/>
              </w:rPr>
            </w:pPr>
          </w:p>
        </w:tc>
        <w:tc>
          <w:tcPr>
            <w:tcW w:w="2100" w:type="dxa"/>
            <w:noWrap/>
            <w:hideMark/>
          </w:tcPr>
          <w:p w14:paraId="5C921D12" w14:textId="77777777" w:rsidR="00C83A0E" w:rsidRPr="00E251D5" w:rsidRDefault="00C83A0E" w:rsidP="009F48F3">
            <w:pPr>
              <w:spacing w:after="0" w:line="240" w:lineRule="auto"/>
              <w:rPr>
                <w:rFonts w:ascii="Times New Roman" w:eastAsia="Times New Roman" w:hAnsi="Times New Roman" w:cs="Times New Roman"/>
                <w:color w:val="000000"/>
                <w:kern w:val="0"/>
                <w:szCs w:val="24"/>
                <w:lang w:eastAsia="en-IN" w:bidi="ar-SA"/>
              </w:rPr>
            </w:pPr>
            <w:proofErr w:type="spellStart"/>
            <w:r w:rsidRPr="00E251D5">
              <w:rPr>
                <w:rFonts w:ascii="Times New Roman" w:eastAsia="Times New Roman" w:hAnsi="Times New Roman" w:cs="Times New Roman"/>
                <w:color w:val="000000"/>
                <w:kern w:val="0"/>
                <w:szCs w:val="24"/>
                <w:lang w:eastAsia="en-IN" w:bidi="ar-SA"/>
              </w:rPr>
              <w:t>Helodidae</w:t>
            </w:r>
            <w:proofErr w:type="spellEnd"/>
          </w:p>
        </w:tc>
        <w:tc>
          <w:tcPr>
            <w:tcW w:w="808" w:type="dxa"/>
            <w:noWrap/>
            <w:hideMark/>
          </w:tcPr>
          <w:p w14:paraId="6C722F87" w14:textId="77777777" w:rsidR="00C83A0E" w:rsidRPr="00561E50" w:rsidRDefault="00C83A0E" w:rsidP="009F48F3">
            <w:pPr>
              <w:spacing w:after="0" w:line="240" w:lineRule="auto"/>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SH</w:t>
            </w:r>
          </w:p>
        </w:tc>
        <w:tc>
          <w:tcPr>
            <w:tcW w:w="540" w:type="dxa"/>
            <w:noWrap/>
            <w:hideMark/>
          </w:tcPr>
          <w:p w14:paraId="73962EC6"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0" w:type="dxa"/>
            <w:noWrap/>
            <w:hideMark/>
          </w:tcPr>
          <w:p w14:paraId="638D4EF3"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661" w:type="dxa"/>
            <w:noWrap/>
            <w:hideMark/>
          </w:tcPr>
          <w:p w14:paraId="3F1AA535"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661" w:type="dxa"/>
            <w:noWrap/>
            <w:hideMark/>
          </w:tcPr>
          <w:p w14:paraId="7C40AF6D"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2</w:t>
            </w:r>
          </w:p>
        </w:tc>
        <w:tc>
          <w:tcPr>
            <w:tcW w:w="790" w:type="dxa"/>
            <w:noWrap/>
            <w:hideMark/>
          </w:tcPr>
          <w:p w14:paraId="5896EC3F"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4</w:t>
            </w:r>
          </w:p>
        </w:tc>
        <w:tc>
          <w:tcPr>
            <w:tcW w:w="791" w:type="dxa"/>
            <w:noWrap/>
            <w:hideMark/>
          </w:tcPr>
          <w:p w14:paraId="30F20C46"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w:t>
            </w:r>
          </w:p>
        </w:tc>
        <w:tc>
          <w:tcPr>
            <w:tcW w:w="790" w:type="dxa"/>
            <w:noWrap/>
            <w:hideMark/>
          </w:tcPr>
          <w:p w14:paraId="50CD95AC"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r>
      <w:tr w:rsidR="00C83A0E" w:rsidRPr="00561E50" w14:paraId="64E73BA9" w14:textId="77777777" w:rsidTr="009F48F3">
        <w:trPr>
          <w:trHeight w:val="290"/>
        </w:trPr>
        <w:tc>
          <w:tcPr>
            <w:tcW w:w="636" w:type="dxa"/>
          </w:tcPr>
          <w:p w14:paraId="1785DC3E" w14:textId="77777777" w:rsidR="00C83A0E" w:rsidRPr="007F6121" w:rsidRDefault="00C83A0E" w:rsidP="009F48F3">
            <w:pPr>
              <w:pStyle w:val="ListParagraph"/>
              <w:numPr>
                <w:ilvl w:val="0"/>
                <w:numId w:val="5"/>
              </w:numPr>
              <w:spacing w:after="0" w:line="240" w:lineRule="auto"/>
              <w:ind w:left="470" w:hanging="357"/>
              <w:rPr>
                <w:rFonts w:ascii="Times New Roman" w:eastAsia="Times New Roman" w:hAnsi="Times New Roman" w:cs="Times New Roman"/>
                <w:color w:val="000000"/>
                <w:kern w:val="0"/>
                <w:szCs w:val="24"/>
                <w:lang w:eastAsia="en-IN" w:bidi="ar-SA"/>
              </w:rPr>
            </w:pPr>
          </w:p>
        </w:tc>
        <w:tc>
          <w:tcPr>
            <w:tcW w:w="2100" w:type="dxa"/>
            <w:noWrap/>
            <w:hideMark/>
          </w:tcPr>
          <w:p w14:paraId="055EE402" w14:textId="77777777" w:rsidR="00C83A0E" w:rsidRPr="00E251D5" w:rsidRDefault="00C83A0E" w:rsidP="009F48F3">
            <w:pPr>
              <w:spacing w:after="0" w:line="240" w:lineRule="auto"/>
              <w:rPr>
                <w:rFonts w:ascii="Times New Roman" w:eastAsia="Times New Roman" w:hAnsi="Times New Roman" w:cs="Times New Roman"/>
                <w:color w:val="000000"/>
                <w:kern w:val="0"/>
                <w:szCs w:val="24"/>
                <w:lang w:eastAsia="en-IN" w:bidi="ar-SA"/>
              </w:rPr>
            </w:pPr>
            <w:proofErr w:type="spellStart"/>
            <w:r w:rsidRPr="00E251D5">
              <w:rPr>
                <w:rFonts w:ascii="Times New Roman" w:eastAsia="Times New Roman" w:hAnsi="Times New Roman" w:cs="Times New Roman"/>
                <w:color w:val="000000"/>
                <w:kern w:val="0"/>
                <w:szCs w:val="24"/>
                <w:lang w:eastAsia="en-IN" w:bidi="ar-SA"/>
              </w:rPr>
              <w:t>Elmidae</w:t>
            </w:r>
            <w:proofErr w:type="spellEnd"/>
          </w:p>
        </w:tc>
        <w:tc>
          <w:tcPr>
            <w:tcW w:w="808" w:type="dxa"/>
            <w:noWrap/>
            <w:hideMark/>
          </w:tcPr>
          <w:p w14:paraId="245DDE05" w14:textId="77777777" w:rsidR="00C83A0E" w:rsidRPr="00561E50" w:rsidRDefault="00C83A0E" w:rsidP="009F48F3">
            <w:pPr>
              <w:spacing w:after="0" w:line="240" w:lineRule="auto"/>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SH</w:t>
            </w:r>
          </w:p>
        </w:tc>
        <w:tc>
          <w:tcPr>
            <w:tcW w:w="540" w:type="dxa"/>
            <w:noWrap/>
            <w:hideMark/>
          </w:tcPr>
          <w:p w14:paraId="401B2F9F"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0" w:type="dxa"/>
            <w:noWrap/>
            <w:hideMark/>
          </w:tcPr>
          <w:p w14:paraId="6DFEBD60"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4</w:t>
            </w:r>
          </w:p>
        </w:tc>
        <w:tc>
          <w:tcPr>
            <w:tcW w:w="661" w:type="dxa"/>
            <w:noWrap/>
            <w:hideMark/>
          </w:tcPr>
          <w:p w14:paraId="60B40B2D"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2</w:t>
            </w:r>
          </w:p>
        </w:tc>
        <w:tc>
          <w:tcPr>
            <w:tcW w:w="661" w:type="dxa"/>
            <w:noWrap/>
            <w:hideMark/>
          </w:tcPr>
          <w:p w14:paraId="761DAE90"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w:t>
            </w:r>
          </w:p>
        </w:tc>
        <w:tc>
          <w:tcPr>
            <w:tcW w:w="790" w:type="dxa"/>
            <w:noWrap/>
            <w:hideMark/>
          </w:tcPr>
          <w:p w14:paraId="6BBEB5C2"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1" w:type="dxa"/>
            <w:noWrap/>
            <w:hideMark/>
          </w:tcPr>
          <w:p w14:paraId="0E4FBF9A"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3</w:t>
            </w:r>
          </w:p>
        </w:tc>
        <w:tc>
          <w:tcPr>
            <w:tcW w:w="790" w:type="dxa"/>
            <w:noWrap/>
            <w:hideMark/>
          </w:tcPr>
          <w:p w14:paraId="24762E9E"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w:t>
            </w:r>
          </w:p>
        </w:tc>
      </w:tr>
      <w:tr w:rsidR="00C83A0E" w:rsidRPr="00561E50" w14:paraId="5741BB7C" w14:textId="77777777" w:rsidTr="009F48F3">
        <w:trPr>
          <w:trHeight w:val="290"/>
        </w:trPr>
        <w:tc>
          <w:tcPr>
            <w:tcW w:w="636" w:type="dxa"/>
          </w:tcPr>
          <w:p w14:paraId="15E8C18D" w14:textId="77777777" w:rsidR="00C83A0E" w:rsidRPr="007F6121" w:rsidRDefault="00C83A0E" w:rsidP="009F48F3">
            <w:pPr>
              <w:pStyle w:val="ListParagraph"/>
              <w:numPr>
                <w:ilvl w:val="0"/>
                <w:numId w:val="5"/>
              </w:numPr>
              <w:spacing w:after="0" w:line="240" w:lineRule="auto"/>
              <w:ind w:left="470" w:hanging="357"/>
              <w:rPr>
                <w:rFonts w:ascii="Times New Roman" w:eastAsia="Times New Roman" w:hAnsi="Times New Roman" w:cs="Times New Roman"/>
                <w:color w:val="000000"/>
                <w:kern w:val="0"/>
                <w:szCs w:val="24"/>
                <w:lang w:eastAsia="en-IN" w:bidi="ar-SA"/>
              </w:rPr>
            </w:pPr>
          </w:p>
        </w:tc>
        <w:tc>
          <w:tcPr>
            <w:tcW w:w="2100" w:type="dxa"/>
            <w:noWrap/>
            <w:hideMark/>
          </w:tcPr>
          <w:p w14:paraId="1D55FB11" w14:textId="77777777" w:rsidR="00C83A0E" w:rsidRPr="00E251D5" w:rsidRDefault="00C83A0E" w:rsidP="009F48F3">
            <w:pPr>
              <w:spacing w:after="0" w:line="240" w:lineRule="auto"/>
              <w:rPr>
                <w:rFonts w:ascii="Times New Roman" w:eastAsia="Times New Roman" w:hAnsi="Times New Roman" w:cs="Times New Roman"/>
                <w:color w:val="000000"/>
                <w:kern w:val="0"/>
                <w:szCs w:val="24"/>
                <w:lang w:eastAsia="en-IN" w:bidi="ar-SA"/>
              </w:rPr>
            </w:pPr>
            <w:proofErr w:type="spellStart"/>
            <w:r w:rsidRPr="00E251D5">
              <w:rPr>
                <w:rFonts w:ascii="Times New Roman" w:eastAsia="Times New Roman" w:hAnsi="Times New Roman" w:cs="Times New Roman"/>
                <w:color w:val="000000"/>
                <w:kern w:val="0"/>
                <w:szCs w:val="24"/>
                <w:lang w:eastAsia="en-IN" w:bidi="ar-SA"/>
              </w:rPr>
              <w:t>Helophoridae</w:t>
            </w:r>
            <w:proofErr w:type="spellEnd"/>
          </w:p>
        </w:tc>
        <w:tc>
          <w:tcPr>
            <w:tcW w:w="808" w:type="dxa"/>
            <w:noWrap/>
            <w:hideMark/>
          </w:tcPr>
          <w:p w14:paraId="068D818A" w14:textId="77777777" w:rsidR="00C83A0E" w:rsidRPr="00561E50" w:rsidRDefault="00C83A0E" w:rsidP="009F48F3">
            <w:pPr>
              <w:spacing w:after="0" w:line="240" w:lineRule="auto"/>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SH</w:t>
            </w:r>
          </w:p>
        </w:tc>
        <w:tc>
          <w:tcPr>
            <w:tcW w:w="540" w:type="dxa"/>
            <w:noWrap/>
            <w:hideMark/>
          </w:tcPr>
          <w:p w14:paraId="7DAF2DBF"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0" w:type="dxa"/>
            <w:noWrap/>
            <w:hideMark/>
          </w:tcPr>
          <w:p w14:paraId="447AF571"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661" w:type="dxa"/>
            <w:noWrap/>
            <w:hideMark/>
          </w:tcPr>
          <w:p w14:paraId="3C26D009"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661" w:type="dxa"/>
            <w:noWrap/>
            <w:hideMark/>
          </w:tcPr>
          <w:p w14:paraId="3807B6E5"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5</w:t>
            </w:r>
          </w:p>
        </w:tc>
        <w:tc>
          <w:tcPr>
            <w:tcW w:w="790" w:type="dxa"/>
            <w:noWrap/>
            <w:hideMark/>
          </w:tcPr>
          <w:p w14:paraId="1B004FED"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w:t>
            </w:r>
          </w:p>
        </w:tc>
        <w:tc>
          <w:tcPr>
            <w:tcW w:w="791" w:type="dxa"/>
            <w:noWrap/>
            <w:hideMark/>
          </w:tcPr>
          <w:p w14:paraId="7606FDAD"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2</w:t>
            </w:r>
          </w:p>
        </w:tc>
        <w:tc>
          <w:tcPr>
            <w:tcW w:w="790" w:type="dxa"/>
            <w:noWrap/>
            <w:hideMark/>
          </w:tcPr>
          <w:p w14:paraId="053EDA1A"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2</w:t>
            </w:r>
          </w:p>
        </w:tc>
      </w:tr>
      <w:tr w:rsidR="00C83A0E" w:rsidRPr="00561E50" w14:paraId="472AFC2D" w14:textId="77777777" w:rsidTr="009F48F3">
        <w:trPr>
          <w:trHeight w:val="290"/>
        </w:trPr>
        <w:tc>
          <w:tcPr>
            <w:tcW w:w="636" w:type="dxa"/>
          </w:tcPr>
          <w:p w14:paraId="0FC26C0D" w14:textId="77777777" w:rsidR="00C83A0E" w:rsidRPr="007F6121" w:rsidRDefault="00C83A0E" w:rsidP="009F48F3">
            <w:pPr>
              <w:pStyle w:val="ListParagraph"/>
              <w:numPr>
                <w:ilvl w:val="0"/>
                <w:numId w:val="5"/>
              </w:numPr>
              <w:spacing w:after="0" w:line="240" w:lineRule="auto"/>
              <w:ind w:left="470" w:hanging="357"/>
              <w:rPr>
                <w:rFonts w:ascii="Times New Roman" w:eastAsia="Times New Roman" w:hAnsi="Times New Roman" w:cs="Times New Roman"/>
                <w:color w:val="000000"/>
                <w:kern w:val="0"/>
                <w:szCs w:val="24"/>
                <w:lang w:eastAsia="en-IN" w:bidi="ar-SA"/>
              </w:rPr>
            </w:pPr>
          </w:p>
        </w:tc>
        <w:tc>
          <w:tcPr>
            <w:tcW w:w="2100" w:type="dxa"/>
            <w:noWrap/>
            <w:hideMark/>
          </w:tcPr>
          <w:p w14:paraId="30B7E6B2" w14:textId="77777777" w:rsidR="00C83A0E" w:rsidRPr="00E251D5" w:rsidRDefault="00C83A0E" w:rsidP="009F48F3">
            <w:pPr>
              <w:spacing w:after="0" w:line="240" w:lineRule="auto"/>
              <w:rPr>
                <w:rFonts w:ascii="Times New Roman" w:eastAsia="Times New Roman" w:hAnsi="Times New Roman" w:cs="Times New Roman"/>
                <w:color w:val="000000"/>
                <w:kern w:val="0"/>
                <w:szCs w:val="24"/>
                <w:lang w:eastAsia="en-IN" w:bidi="ar-SA"/>
              </w:rPr>
            </w:pPr>
            <w:r w:rsidRPr="00E251D5">
              <w:rPr>
                <w:rFonts w:ascii="Times New Roman" w:eastAsia="Times New Roman" w:hAnsi="Times New Roman" w:cs="Times New Roman"/>
                <w:color w:val="000000"/>
                <w:kern w:val="0"/>
                <w:szCs w:val="24"/>
                <w:lang w:eastAsia="en-IN" w:bidi="ar-SA"/>
              </w:rPr>
              <w:t>Limnephilidae</w:t>
            </w:r>
          </w:p>
        </w:tc>
        <w:tc>
          <w:tcPr>
            <w:tcW w:w="808" w:type="dxa"/>
            <w:noWrap/>
            <w:hideMark/>
          </w:tcPr>
          <w:p w14:paraId="1A1A0871" w14:textId="77777777" w:rsidR="00C83A0E" w:rsidRPr="00561E50" w:rsidRDefault="00C83A0E" w:rsidP="009F48F3">
            <w:pPr>
              <w:spacing w:after="0" w:line="240" w:lineRule="auto"/>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SH</w:t>
            </w:r>
          </w:p>
        </w:tc>
        <w:tc>
          <w:tcPr>
            <w:tcW w:w="540" w:type="dxa"/>
            <w:noWrap/>
            <w:hideMark/>
          </w:tcPr>
          <w:p w14:paraId="73C29F5B"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0" w:type="dxa"/>
            <w:noWrap/>
            <w:hideMark/>
          </w:tcPr>
          <w:p w14:paraId="0C684AC4"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w:t>
            </w:r>
          </w:p>
        </w:tc>
        <w:tc>
          <w:tcPr>
            <w:tcW w:w="661" w:type="dxa"/>
            <w:noWrap/>
            <w:hideMark/>
          </w:tcPr>
          <w:p w14:paraId="1808F97A"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6</w:t>
            </w:r>
          </w:p>
        </w:tc>
        <w:tc>
          <w:tcPr>
            <w:tcW w:w="661" w:type="dxa"/>
            <w:noWrap/>
            <w:hideMark/>
          </w:tcPr>
          <w:p w14:paraId="2B57809C"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11</w:t>
            </w:r>
          </w:p>
        </w:tc>
        <w:tc>
          <w:tcPr>
            <w:tcW w:w="790" w:type="dxa"/>
            <w:noWrap/>
            <w:hideMark/>
          </w:tcPr>
          <w:p w14:paraId="56ED987E"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10</w:t>
            </w:r>
          </w:p>
        </w:tc>
        <w:tc>
          <w:tcPr>
            <w:tcW w:w="791" w:type="dxa"/>
            <w:noWrap/>
            <w:hideMark/>
          </w:tcPr>
          <w:p w14:paraId="73FFFFF9"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2</w:t>
            </w:r>
          </w:p>
        </w:tc>
        <w:tc>
          <w:tcPr>
            <w:tcW w:w="790" w:type="dxa"/>
            <w:noWrap/>
            <w:hideMark/>
          </w:tcPr>
          <w:p w14:paraId="3F0BEA5E"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2</w:t>
            </w:r>
          </w:p>
        </w:tc>
      </w:tr>
      <w:tr w:rsidR="00C83A0E" w:rsidRPr="00561E50" w14:paraId="4695341E" w14:textId="77777777" w:rsidTr="009F48F3">
        <w:trPr>
          <w:trHeight w:val="290"/>
        </w:trPr>
        <w:tc>
          <w:tcPr>
            <w:tcW w:w="636" w:type="dxa"/>
          </w:tcPr>
          <w:p w14:paraId="571936FE" w14:textId="77777777" w:rsidR="00C83A0E" w:rsidRPr="007F6121" w:rsidRDefault="00C83A0E" w:rsidP="009F48F3">
            <w:pPr>
              <w:pStyle w:val="ListParagraph"/>
              <w:numPr>
                <w:ilvl w:val="0"/>
                <w:numId w:val="5"/>
              </w:numPr>
              <w:spacing w:after="0" w:line="240" w:lineRule="auto"/>
              <w:ind w:left="470" w:hanging="357"/>
              <w:rPr>
                <w:rFonts w:ascii="Times New Roman" w:eastAsia="Times New Roman" w:hAnsi="Times New Roman" w:cs="Times New Roman"/>
                <w:color w:val="000000"/>
                <w:kern w:val="0"/>
                <w:szCs w:val="24"/>
                <w:lang w:eastAsia="en-IN" w:bidi="ar-SA"/>
              </w:rPr>
            </w:pPr>
          </w:p>
        </w:tc>
        <w:tc>
          <w:tcPr>
            <w:tcW w:w="2100" w:type="dxa"/>
            <w:noWrap/>
            <w:hideMark/>
          </w:tcPr>
          <w:p w14:paraId="7D5F96A5" w14:textId="77777777" w:rsidR="00C83A0E" w:rsidRPr="00E251D5" w:rsidRDefault="00C83A0E" w:rsidP="009F48F3">
            <w:pPr>
              <w:spacing w:after="0" w:line="240" w:lineRule="auto"/>
              <w:rPr>
                <w:rFonts w:ascii="Times New Roman" w:eastAsia="Times New Roman" w:hAnsi="Times New Roman" w:cs="Times New Roman"/>
                <w:color w:val="000000"/>
                <w:kern w:val="0"/>
                <w:szCs w:val="24"/>
                <w:lang w:eastAsia="en-IN" w:bidi="ar-SA"/>
              </w:rPr>
            </w:pPr>
            <w:proofErr w:type="spellStart"/>
            <w:r w:rsidRPr="00E251D5">
              <w:rPr>
                <w:rFonts w:ascii="Times New Roman" w:eastAsia="Times New Roman" w:hAnsi="Times New Roman" w:cs="Times New Roman"/>
                <w:color w:val="000000"/>
                <w:kern w:val="0"/>
                <w:szCs w:val="24"/>
                <w:lang w:eastAsia="en-IN" w:bidi="ar-SA"/>
              </w:rPr>
              <w:t>Limoniidae</w:t>
            </w:r>
            <w:proofErr w:type="spellEnd"/>
          </w:p>
        </w:tc>
        <w:tc>
          <w:tcPr>
            <w:tcW w:w="808" w:type="dxa"/>
            <w:noWrap/>
            <w:hideMark/>
          </w:tcPr>
          <w:p w14:paraId="5723391E" w14:textId="77777777" w:rsidR="00C83A0E" w:rsidRPr="00561E50" w:rsidRDefault="00C83A0E" w:rsidP="009F48F3">
            <w:pPr>
              <w:spacing w:after="0" w:line="240" w:lineRule="auto"/>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SH</w:t>
            </w:r>
          </w:p>
        </w:tc>
        <w:tc>
          <w:tcPr>
            <w:tcW w:w="540" w:type="dxa"/>
            <w:noWrap/>
            <w:hideMark/>
          </w:tcPr>
          <w:p w14:paraId="7D53136E"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0" w:type="dxa"/>
            <w:noWrap/>
            <w:hideMark/>
          </w:tcPr>
          <w:p w14:paraId="771D5380"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661" w:type="dxa"/>
            <w:noWrap/>
            <w:hideMark/>
          </w:tcPr>
          <w:p w14:paraId="3B194F1C"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661" w:type="dxa"/>
            <w:noWrap/>
            <w:hideMark/>
          </w:tcPr>
          <w:p w14:paraId="54FCB784"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2</w:t>
            </w:r>
          </w:p>
        </w:tc>
        <w:tc>
          <w:tcPr>
            <w:tcW w:w="790" w:type="dxa"/>
            <w:noWrap/>
            <w:hideMark/>
          </w:tcPr>
          <w:p w14:paraId="7E1934B1"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4</w:t>
            </w:r>
          </w:p>
        </w:tc>
        <w:tc>
          <w:tcPr>
            <w:tcW w:w="791" w:type="dxa"/>
            <w:noWrap/>
            <w:hideMark/>
          </w:tcPr>
          <w:p w14:paraId="2807602A"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0" w:type="dxa"/>
            <w:noWrap/>
            <w:hideMark/>
          </w:tcPr>
          <w:p w14:paraId="3E00FA75"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2</w:t>
            </w:r>
          </w:p>
        </w:tc>
      </w:tr>
      <w:tr w:rsidR="00C83A0E" w:rsidRPr="00561E50" w14:paraId="23E1F466" w14:textId="77777777" w:rsidTr="009F48F3">
        <w:trPr>
          <w:trHeight w:val="290"/>
        </w:trPr>
        <w:tc>
          <w:tcPr>
            <w:tcW w:w="636" w:type="dxa"/>
          </w:tcPr>
          <w:p w14:paraId="64FD4607" w14:textId="77777777" w:rsidR="00C83A0E" w:rsidRPr="007F6121" w:rsidRDefault="00C83A0E" w:rsidP="009F48F3">
            <w:pPr>
              <w:pStyle w:val="ListParagraph"/>
              <w:numPr>
                <w:ilvl w:val="0"/>
                <w:numId w:val="5"/>
              </w:numPr>
              <w:spacing w:after="0" w:line="240" w:lineRule="auto"/>
              <w:ind w:left="470" w:hanging="357"/>
              <w:rPr>
                <w:rFonts w:ascii="Times New Roman" w:eastAsia="Times New Roman" w:hAnsi="Times New Roman" w:cs="Times New Roman"/>
                <w:color w:val="000000"/>
                <w:kern w:val="0"/>
                <w:szCs w:val="24"/>
                <w:lang w:eastAsia="en-IN" w:bidi="ar-SA"/>
              </w:rPr>
            </w:pPr>
          </w:p>
        </w:tc>
        <w:tc>
          <w:tcPr>
            <w:tcW w:w="2100" w:type="dxa"/>
            <w:noWrap/>
            <w:hideMark/>
          </w:tcPr>
          <w:p w14:paraId="6374604B" w14:textId="77777777" w:rsidR="00C83A0E" w:rsidRPr="00E251D5" w:rsidRDefault="00C83A0E" w:rsidP="009F48F3">
            <w:pPr>
              <w:spacing w:after="0" w:line="240" w:lineRule="auto"/>
              <w:rPr>
                <w:rFonts w:ascii="Times New Roman" w:eastAsia="Times New Roman" w:hAnsi="Times New Roman" w:cs="Times New Roman"/>
                <w:color w:val="000000"/>
                <w:kern w:val="0"/>
                <w:szCs w:val="24"/>
                <w:lang w:eastAsia="en-IN" w:bidi="ar-SA"/>
              </w:rPr>
            </w:pPr>
            <w:proofErr w:type="spellStart"/>
            <w:r w:rsidRPr="00E251D5">
              <w:rPr>
                <w:rFonts w:ascii="Times New Roman" w:eastAsia="Times New Roman" w:hAnsi="Times New Roman" w:cs="Times New Roman"/>
                <w:color w:val="000000"/>
                <w:kern w:val="0"/>
                <w:szCs w:val="24"/>
                <w:lang w:eastAsia="en-IN" w:bidi="ar-SA"/>
              </w:rPr>
              <w:t>Heptageniidae</w:t>
            </w:r>
            <w:proofErr w:type="spellEnd"/>
          </w:p>
        </w:tc>
        <w:tc>
          <w:tcPr>
            <w:tcW w:w="808" w:type="dxa"/>
            <w:noWrap/>
            <w:hideMark/>
          </w:tcPr>
          <w:p w14:paraId="029F10B7" w14:textId="77777777" w:rsidR="00C83A0E" w:rsidRPr="00561E50" w:rsidRDefault="00C83A0E" w:rsidP="009F48F3">
            <w:pPr>
              <w:spacing w:after="0" w:line="240" w:lineRule="auto"/>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SC</w:t>
            </w:r>
          </w:p>
        </w:tc>
        <w:tc>
          <w:tcPr>
            <w:tcW w:w="540" w:type="dxa"/>
            <w:noWrap/>
            <w:hideMark/>
          </w:tcPr>
          <w:p w14:paraId="2B50EC70"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43</w:t>
            </w:r>
          </w:p>
        </w:tc>
        <w:tc>
          <w:tcPr>
            <w:tcW w:w="790" w:type="dxa"/>
            <w:noWrap/>
            <w:hideMark/>
          </w:tcPr>
          <w:p w14:paraId="5A8B41C1"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43</w:t>
            </w:r>
          </w:p>
        </w:tc>
        <w:tc>
          <w:tcPr>
            <w:tcW w:w="661" w:type="dxa"/>
            <w:noWrap/>
            <w:hideMark/>
          </w:tcPr>
          <w:p w14:paraId="2B667B61"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34</w:t>
            </w:r>
          </w:p>
        </w:tc>
        <w:tc>
          <w:tcPr>
            <w:tcW w:w="661" w:type="dxa"/>
            <w:noWrap/>
            <w:hideMark/>
          </w:tcPr>
          <w:p w14:paraId="15981228"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25</w:t>
            </w:r>
          </w:p>
        </w:tc>
        <w:tc>
          <w:tcPr>
            <w:tcW w:w="790" w:type="dxa"/>
            <w:noWrap/>
            <w:hideMark/>
          </w:tcPr>
          <w:p w14:paraId="05FD3AD0"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19</w:t>
            </w:r>
          </w:p>
        </w:tc>
        <w:tc>
          <w:tcPr>
            <w:tcW w:w="791" w:type="dxa"/>
            <w:noWrap/>
            <w:hideMark/>
          </w:tcPr>
          <w:p w14:paraId="5EC5EC77"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18</w:t>
            </w:r>
          </w:p>
        </w:tc>
        <w:tc>
          <w:tcPr>
            <w:tcW w:w="790" w:type="dxa"/>
            <w:noWrap/>
            <w:hideMark/>
          </w:tcPr>
          <w:p w14:paraId="6A0D8631"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19</w:t>
            </w:r>
          </w:p>
        </w:tc>
      </w:tr>
      <w:tr w:rsidR="00C83A0E" w:rsidRPr="00561E50" w14:paraId="35C6FDAD" w14:textId="77777777" w:rsidTr="009F48F3">
        <w:trPr>
          <w:trHeight w:val="290"/>
        </w:trPr>
        <w:tc>
          <w:tcPr>
            <w:tcW w:w="636" w:type="dxa"/>
          </w:tcPr>
          <w:p w14:paraId="2E69A46E" w14:textId="77777777" w:rsidR="00C83A0E" w:rsidRPr="007F6121" w:rsidRDefault="00C83A0E" w:rsidP="009F48F3">
            <w:pPr>
              <w:pStyle w:val="ListParagraph"/>
              <w:numPr>
                <w:ilvl w:val="0"/>
                <w:numId w:val="5"/>
              </w:numPr>
              <w:spacing w:after="0" w:line="240" w:lineRule="auto"/>
              <w:ind w:left="470" w:hanging="357"/>
              <w:rPr>
                <w:rFonts w:ascii="Times New Roman" w:eastAsia="Times New Roman" w:hAnsi="Times New Roman" w:cs="Times New Roman"/>
                <w:color w:val="000000"/>
                <w:kern w:val="0"/>
                <w:szCs w:val="24"/>
                <w:lang w:eastAsia="en-IN" w:bidi="ar-SA"/>
              </w:rPr>
            </w:pPr>
          </w:p>
        </w:tc>
        <w:tc>
          <w:tcPr>
            <w:tcW w:w="2100" w:type="dxa"/>
            <w:noWrap/>
            <w:hideMark/>
          </w:tcPr>
          <w:p w14:paraId="25D5CC5B" w14:textId="77777777" w:rsidR="00C83A0E" w:rsidRPr="00E251D5" w:rsidRDefault="00C83A0E" w:rsidP="009F48F3">
            <w:pPr>
              <w:spacing w:after="0" w:line="240" w:lineRule="auto"/>
              <w:rPr>
                <w:rFonts w:ascii="Times New Roman" w:eastAsia="Times New Roman" w:hAnsi="Times New Roman" w:cs="Times New Roman"/>
                <w:color w:val="000000"/>
                <w:kern w:val="0"/>
                <w:szCs w:val="24"/>
                <w:lang w:eastAsia="en-IN" w:bidi="ar-SA"/>
              </w:rPr>
            </w:pPr>
            <w:proofErr w:type="spellStart"/>
            <w:r w:rsidRPr="00E251D5">
              <w:rPr>
                <w:rFonts w:ascii="Times New Roman" w:eastAsia="Times New Roman" w:hAnsi="Times New Roman" w:cs="Times New Roman"/>
                <w:color w:val="000000"/>
                <w:kern w:val="0"/>
                <w:szCs w:val="24"/>
                <w:lang w:eastAsia="en-IN" w:bidi="ar-SA"/>
              </w:rPr>
              <w:t>Psephenidae</w:t>
            </w:r>
            <w:proofErr w:type="spellEnd"/>
          </w:p>
        </w:tc>
        <w:tc>
          <w:tcPr>
            <w:tcW w:w="808" w:type="dxa"/>
            <w:noWrap/>
            <w:hideMark/>
          </w:tcPr>
          <w:p w14:paraId="160D81F9" w14:textId="77777777" w:rsidR="00C83A0E" w:rsidRPr="00561E50" w:rsidRDefault="00C83A0E" w:rsidP="009F48F3">
            <w:pPr>
              <w:spacing w:after="0" w:line="240" w:lineRule="auto"/>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SC</w:t>
            </w:r>
          </w:p>
        </w:tc>
        <w:tc>
          <w:tcPr>
            <w:tcW w:w="540" w:type="dxa"/>
            <w:noWrap/>
            <w:hideMark/>
          </w:tcPr>
          <w:p w14:paraId="1F3FE8CD"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0" w:type="dxa"/>
            <w:noWrap/>
            <w:hideMark/>
          </w:tcPr>
          <w:p w14:paraId="71D2D4EA"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661" w:type="dxa"/>
            <w:noWrap/>
            <w:hideMark/>
          </w:tcPr>
          <w:p w14:paraId="403F0A0C"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661" w:type="dxa"/>
            <w:noWrap/>
            <w:hideMark/>
          </w:tcPr>
          <w:p w14:paraId="4D713DB5"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w:t>
            </w:r>
          </w:p>
        </w:tc>
        <w:tc>
          <w:tcPr>
            <w:tcW w:w="790" w:type="dxa"/>
            <w:noWrap/>
            <w:hideMark/>
          </w:tcPr>
          <w:p w14:paraId="0C59304F"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2</w:t>
            </w:r>
          </w:p>
        </w:tc>
        <w:tc>
          <w:tcPr>
            <w:tcW w:w="791" w:type="dxa"/>
            <w:noWrap/>
            <w:hideMark/>
          </w:tcPr>
          <w:p w14:paraId="549EFB39"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0" w:type="dxa"/>
            <w:noWrap/>
            <w:hideMark/>
          </w:tcPr>
          <w:p w14:paraId="7218A035"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w:t>
            </w:r>
          </w:p>
        </w:tc>
      </w:tr>
      <w:tr w:rsidR="00C83A0E" w:rsidRPr="00561E50" w14:paraId="3E843582" w14:textId="77777777" w:rsidTr="009F48F3">
        <w:trPr>
          <w:trHeight w:val="290"/>
        </w:trPr>
        <w:tc>
          <w:tcPr>
            <w:tcW w:w="636" w:type="dxa"/>
          </w:tcPr>
          <w:p w14:paraId="2DFEA965" w14:textId="77777777" w:rsidR="00C83A0E" w:rsidRPr="007F6121" w:rsidRDefault="00C83A0E" w:rsidP="009F48F3">
            <w:pPr>
              <w:pStyle w:val="ListParagraph"/>
              <w:numPr>
                <w:ilvl w:val="0"/>
                <w:numId w:val="5"/>
              </w:numPr>
              <w:spacing w:after="0" w:line="240" w:lineRule="auto"/>
              <w:ind w:left="470" w:hanging="357"/>
              <w:rPr>
                <w:rFonts w:ascii="Times New Roman" w:eastAsia="Times New Roman" w:hAnsi="Times New Roman" w:cs="Times New Roman"/>
                <w:color w:val="000000"/>
                <w:kern w:val="0"/>
                <w:szCs w:val="24"/>
                <w:lang w:eastAsia="en-IN" w:bidi="ar-SA"/>
              </w:rPr>
            </w:pPr>
          </w:p>
        </w:tc>
        <w:tc>
          <w:tcPr>
            <w:tcW w:w="2100" w:type="dxa"/>
            <w:noWrap/>
            <w:hideMark/>
          </w:tcPr>
          <w:p w14:paraId="1DB54F7A" w14:textId="77777777" w:rsidR="00C83A0E" w:rsidRPr="00E251D5" w:rsidRDefault="00C83A0E" w:rsidP="009F48F3">
            <w:pPr>
              <w:spacing w:after="0" w:line="240" w:lineRule="auto"/>
              <w:rPr>
                <w:rFonts w:ascii="Times New Roman" w:eastAsia="Times New Roman" w:hAnsi="Times New Roman" w:cs="Times New Roman"/>
                <w:color w:val="000000"/>
                <w:kern w:val="0"/>
                <w:szCs w:val="24"/>
                <w:lang w:eastAsia="en-IN" w:bidi="ar-SA"/>
              </w:rPr>
            </w:pPr>
            <w:proofErr w:type="spellStart"/>
            <w:r w:rsidRPr="00E251D5">
              <w:rPr>
                <w:rFonts w:ascii="Times New Roman" w:eastAsia="Times New Roman" w:hAnsi="Times New Roman" w:cs="Times New Roman"/>
                <w:color w:val="000000"/>
                <w:kern w:val="0"/>
                <w:szCs w:val="24"/>
                <w:lang w:eastAsia="en-IN" w:bidi="ar-SA"/>
              </w:rPr>
              <w:t>Blephariceridae</w:t>
            </w:r>
            <w:proofErr w:type="spellEnd"/>
          </w:p>
        </w:tc>
        <w:tc>
          <w:tcPr>
            <w:tcW w:w="808" w:type="dxa"/>
            <w:noWrap/>
            <w:hideMark/>
          </w:tcPr>
          <w:p w14:paraId="4FB6AF3F" w14:textId="77777777" w:rsidR="00C83A0E" w:rsidRPr="00561E50" w:rsidRDefault="00C83A0E" w:rsidP="009F48F3">
            <w:pPr>
              <w:spacing w:after="0" w:line="240" w:lineRule="auto"/>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SC</w:t>
            </w:r>
          </w:p>
        </w:tc>
        <w:tc>
          <w:tcPr>
            <w:tcW w:w="540" w:type="dxa"/>
            <w:noWrap/>
            <w:hideMark/>
          </w:tcPr>
          <w:p w14:paraId="2E6DD902"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0" w:type="dxa"/>
            <w:noWrap/>
            <w:hideMark/>
          </w:tcPr>
          <w:p w14:paraId="472AE264"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661" w:type="dxa"/>
            <w:noWrap/>
            <w:hideMark/>
          </w:tcPr>
          <w:p w14:paraId="533BE6CD"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w:t>
            </w:r>
          </w:p>
        </w:tc>
        <w:tc>
          <w:tcPr>
            <w:tcW w:w="661" w:type="dxa"/>
            <w:noWrap/>
            <w:hideMark/>
          </w:tcPr>
          <w:p w14:paraId="3C122376"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0" w:type="dxa"/>
            <w:noWrap/>
            <w:hideMark/>
          </w:tcPr>
          <w:p w14:paraId="1EE7294E"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7</w:t>
            </w:r>
          </w:p>
        </w:tc>
        <w:tc>
          <w:tcPr>
            <w:tcW w:w="791" w:type="dxa"/>
            <w:noWrap/>
            <w:hideMark/>
          </w:tcPr>
          <w:p w14:paraId="25285B19"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0" w:type="dxa"/>
            <w:noWrap/>
            <w:hideMark/>
          </w:tcPr>
          <w:p w14:paraId="183B85AE"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r>
      <w:tr w:rsidR="00C83A0E" w:rsidRPr="00561E50" w14:paraId="0BF56D4D" w14:textId="77777777" w:rsidTr="009F48F3">
        <w:trPr>
          <w:trHeight w:val="290"/>
        </w:trPr>
        <w:tc>
          <w:tcPr>
            <w:tcW w:w="636" w:type="dxa"/>
          </w:tcPr>
          <w:p w14:paraId="71059923" w14:textId="77777777" w:rsidR="00C83A0E" w:rsidRPr="007F6121" w:rsidRDefault="00C83A0E" w:rsidP="009F48F3">
            <w:pPr>
              <w:pStyle w:val="ListParagraph"/>
              <w:numPr>
                <w:ilvl w:val="0"/>
                <w:numId w:val="5"/>
              </w:numPr>
              <w:spacing w:after="0" w:line="240" w:lineRule="auto"/>
              <w:ind w:left="470" w:hanging="357"/>
              <w:rPr>
                <w:rFonts w:ascii="Times New Roman" w:eastAsia="Times New Roman" w:hAnsi="Times New Roman" w:cs="Times New Roman"/>
                <w:color w:val="000000"/>
                <w:kern w:val="0"/>
                <w:szCs w:val="24"/>
                <w:lang w:eastAsia="en-IN" w:bidi="ar-SA"/>
              </w:rPr>
            </w:pPr>
          </w:p>
        </w:tc>
        <w:tc>
          <w:tcPr>
            <w:tcW w:w="2100" w:type="dxa"/>
            <w:noWrap/>
            <w:hideMark/>
          </w:tcPr>
          <w:p w14:paraId="7ED0B68B" w14:textId="77777777" w:rsidR="00C83A0E" w:rsidRPr="00E251D5" w:rsidRDefault="00C83A0E" w:rsidP="009F48F3">
            <w:pPr>
              <w:spacing w:after="0" w:line="240" w:lineRule="auto"/>
              <w:rPr>
                <w:rFonts w:ascii="Times New Roman" w:eastAsia="Times New Roman" w:hAnsi="Times New Roman" w:cs="Times New Roman"/>
                <w:color w:val="000000"/>
                <w:kern w:val="0"/>
                <w:szCs w:val="24"/>
                <w:lang w:eastAsia="en-IN" w:bidi="ar-SA"/>
              </w:rPr>
            </w:pPr>
            <w:proofErr w:type="spellStart"/>
            <w:r w:rsidRPr="00E251D5">
              <w:rPr>
                <w:rFonts w:ascii="Times New Roman" w:eastAsia="Times New Roman" w:hAnsi="Times New Roman" w:cs="Times New Roman"/>
                <w:color w:val="000000"/>
                <w:kern w:val="0"/>
                <w:szCs w:val="24"/>
                <w:lang w:eastAsia="en-IN" w:bidi="ar-SA"/>
              </w:rPr>
              <w:t>Baetidae</w:t>
            </w:r>
            <w:proofErr w:type="spellEnd"/>
          </w:p>
        </w:tc>
        <w:tc>
          <w:tcPr>
            <w:tcW w:w="808" w:type="dxa"/>
            <w:noWrap/>
            <w:hideMark/>
          </w:tcPr>
          <w:p w14:paraId="27F7E2D1" w14:textId="77777777" w:rsidR="00C83A0E" w:rsidRPr="00561E50" w:rsidRDefault="00C83A0E" w:rsidP="009F48F3">
            <w:pPr>
              <w:spacing w:after="0" w:line="240" w:lineRule="auto"/>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GC</w:t>
            </w:r>
          </w:p>
        </w:tc>
        <w:tc>
          <w:tcPr>
            <w:tcW w:w="540" w:type="dxa"/>
            <w:noWrap/>
            <w:hideMark/>
          </w:tcPr>
          <w:p w14:paraId="6BC52A30"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6</w:t>
            </w:r>
          </w:p>
        </w:tc>
        <w:tc>
          <w:tcPr>
            <w:tcW w:w="790" w:type="dxa"/>
            <w:noWrap/>
            <w:hideMark/>
          </w:tcPr>
          <w:p w14:paraId="05F07179"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13</w:t>
            </w:r>
          </w:p>
        </w:tc>
        <w:tc>
          <w:tcPr>
            <w:tcW w:w="661" w:type="dxa"/>
            <w:noWrap/>
            <w:hideMark/>
          </w:tcPr>
          <w:p w14:paraId="743DD026"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22</w:t>
            </w:r>
          </w:p>
        </w:tc>
        <w:tc>
          <w:tcPr>
            <w:tcW w:w="661" w:type="dxa"/>
            <w:noWrap/>
            <w:hideMark/>
          </w:tcPr>
          <w:p w14:paraId="02672D8E"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14</w:t>
            </w:r>
          </w:p>
        </w:tc>
        <w:tc>
          <w:tcPr>
            <w:tcW w:w="790" w:type="dxa"/>
            <w:noWrap/>
            <w:hideMark/>
          </w:tcPr>
          <w:p w14:paraId="4B4B5BDB"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7</w:t>
            </w:r>
          </w:p>
        </w:tc>
        <w:tc>
          <w:tcPr>
            <w:tcW w:w="791" w:type="dxa"/>
            <w:noWrap/>
            <w:hideMark/>
          </w:tcPr>
          <w:p w14:paraId="250FAE0A"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12</w:t>
            </w:r>
          </w:p>
        </w:tc>
        <w:tc>
          <w:tcPr>
            <w:tcW w:w="790" w:type="dxa"/>
            <w:noWrap/>
            <w:hideMark/>
          </w:tcPr>
          <w:p w14:paraId="65947911"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29</w:t>
            </w:r>
          </w:p>
        </w:tc>
      </w:tr>
      <w:tr w:rsidR="00C83A0E" w:rsidRPr="00561E50" w14:paraId="79E0C7A4" w14:textId="77777777" w:rsidTr="009F48F3">
        <w:trPr>
          <w:trHeight w:val="290"/>
        </w:trPr>
        <w:tc>
          <w:tcPr>
            <w:tcW w:w="636" w:type="dxa"/>
          </w:tcPr>
          <w:p w14:paraId="616EDA91" w14:textId="77777777" w:rsidR="00C83A0E" w:rsidRPr="007F6121" w:rsidRDefault="00C83A0E" w:rsidP="009F48F3">
            <w:pPr>
              <w:pStyle w:val="ListParagraph"/>
              <w:numPr>
                <w:ilvl w:val="0"/>
                <w:numId w:val="5"/>
              </w:numPr>
              <w:spacing w:after="0" w:line="240" w:lineRule="auto"/>
              <w:ind w:left="470" w:hanging="357"/>
              <w:rPr>
                <w:rFonts w:ascii="Times New Roman" w:eastAsia="Times New Roman" w:hAnsi="Times New Roman" w:cs="Times New Roman"/>
                <w:color w:val="000000"/>
                <w:kern w:val="0"/>
                <w:szCs w:val="24"/>
                <w:lang w:eastAsia="en-IN" w:bidi="ar-SA"/>
              </w:rPr>
            </w:pPr>
          </w:p>
        </w:tc>
        <w:tc>
          <w:tcPr>
            <w:tcW w:w="2100" w:type="dxa"/>
            <w:noWrap/>
            <w:hideMark/>
          </w:tcPr>
          <w:p w14:paraId="74C3E455" w14:textId="77777777" w:rsidR="00C83A0E" w:rsidRPr="00E251D5" w:rsidRDefault="00C83A0E" w:rsidP="009F48F3">
            <w:pPr>
              <w:spacing w:after="0" w:line="240" w:lineRule="auto"/>
              <w:rPr>
                <w:rFonts w:ascii="Times New Roman" w:eastAsia="Times New Roman" w:hAnsi="Times New Roman" w:cs="Times New Roman"/>
                <w:color w:val="000000"/>
                <w:kern w:val="0"/>
                <w:szCs w:val="24"/>
                <w:lang w:eastAsia="en-IN" w:bidi="ar-SA"/>
              </w:rPr>
            </w:pPr>
            <w:proofErr w:type="spellStart"/>
            <w:r w:rsidRPr="00E251D5">
              <w:rPr>
                <w:rFonts w:ascii="Times New Roman" w:eastAsia="Times New Roman" w:hAnsi="Times New Roman" w:cs="Times New Roman"/>
                <w:color w:val="000000"/>
                <w:kern w:val="0"/>
                <w:szCs w:val="24"/>
                <w:lang w:eastAsia="en-IN" w:bidi="ar-SA"/>
              </w:rPr>
              <w:t>Leptophlebiidae</w:t>
            </w:r>
            <w:proofErr w:type="spellEnd"/>
          </w:p>
        </w:tc>
        <w:tc>
          <w:tcPr>
            <w:tcW w:w="808" w:type="dxa"/>
            <w:noWrap/>
            <w:hideMark/>
          </w:tcPr>
          <w:p w14:paraId="1A1B9428" w14:textId="77777777" w:rsidR="00C83A0E" w:rsidRPr="00561E50" w:rsidRDefault="00C83A0E" w:rsidP="009F48F3">
            <w:pPr>
              <w:spacing w:after="0" w:line="240" w:lineRule="auto"/>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GC</w:t>
            </w:r>
          </w:p>
        </w:tc>
        <w:tc>
          <w:tcPr>
            <w:tcW w:w="540" w:type="dxa"/>
            <w:noWrap/>
            <w:hideMark/>
          </w:tcPr>
          <w:p w14:paraId="2F0F7F00"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6</w:t>
            </w:r>
          </w:p>
        </w:tc>
        <w:tc>
          <w:tcPr>
            <w:tcW w:w="790" w:type="dxa"/>
            <w:noWrap/>
            <w:hideMark/>
          </w:tcPr>
          <w:p w14:paraId="0087ECE2"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21</w:t>
            </w:r>
          </w:p>
        </w:tc>
        <w:tc>
          <w:tcPr>
            <w:tcW w:w="661" w:type="dxa"/>
            <w:noWrap/>
            <w:hideMark/>
          </w:tcPr>
          <w:p w14:paraId="79975152"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12</w:t>
            </w:r>
          </w:p>
        </w:tc>
        <w:tc>
          <w:tcPr>
            <w:tcW w:w="661" w:type="dxa"/>
            <w:noWrap/>
            <w:hideMark/>
          </w:tcPr>
          <w:p w14:paraId="3D17B1F9"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10</w:t>
            </w:r>
          </w:p>
        </w:tc>
        <w:tc>
          <w:tcPr>
            <w:tcW w:w="790" w:type="dxa"/>
            <w:noWrap/>
            <w:hideMark/>
          </w:tcPr>
          <w:p w14:paraId="51137426"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17</w:t>
            </w:r>
          </w:p>
        </w:tc>
        <w:tc>
          <w:tcPr>
            <w:tcW w:w="791" w:type="dxa"/>
            <w:noWrap/>
            <w:hideMark/>
          </w:tcPr>
          <w:p w14:paraId="725BB5B6"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7</w:t>
            </w:r>
          </w:p>
        </w:tc>
        <w:tc>
          <w:tcPr>
            <w:tcW w:w="790" w:type="dxa"/>
            <w:noWrap/>
            <w:hideMark/>
          </w:tcPr>
          <w:p w14:paraId="4356F423"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5</w:t>
            </w:r>
          </w:p>
        </w:tc>
      </w:tr>
      <w:tr w:rsidR="00C83A0E" w:rsidRPr="00561E50" w14:paraId="6C55B9ED" w14:textId="77777777" w:rsidTr="009F48F3">
        <w:trPr>
          <w:trHeight w:val="290"/>
        </w:trPr>
        <w:tc>
          <w:tcPr>
            <w:tcW w:w="636" w:type="dxa"/>
          </w:tcPr>
          <w:p w14:paraId="3F57D21E" w14:textId="77777777" w:rsidR="00C83A0E" w:rsidRPr="007F6121" w:rsidRDefault="00C83A0E" w:rsidP="009F48F3">
            <w:pPr>
              <w:pStyle w:val="ListParagraph"/>
              <w:numPr>
                <w:ilvl w:val="0"/>
                <w:numId w:val="5"/>
              </w:numPr>
              <w:spacing w:after="0" w:line="240" w:lineRule="auto"/>
              <w:ind w:left="470" w:hanging="357"/>
              <w:rPr>
                <w:rFonts w:ascii="Times New Roman" w:eastAsia="Times New Roman" w:hAnsi="Times New Roman" w:cs="Times New Roman"/>
                <w:color w:val="000000"/>
                <w:kern w:val="0"/>
                <w:szCs w:val="24"/>
                <w:lang w:eastAsia="en-IN" w:bidi="ar-SA"/>
              </w:rPr>
            </w:pPr>
          </w:p>
        </w:tc>
        <w:tc>
          <w:tcPr>
            <w:tcW w:w="2100" w:type="dxa"/>
            <w:noWrap/>
            <w:hideMark/>
          </w:tcPr>
          <w:p w14:paraId="2724A656" w14:textId="77777777" w:rsidR="00C83A0E" w:rsidRPr="00E251D5" w:rsidRDefault="00C83A0E" w:rsidP="009F48F3">
            <w:pPr>
              <w:spacing w:after="0" w:line="240" w:lineRule="auto"/>
              <w:rPr>
                <w:rFonts w:ascii="Times New Roman" w:eastAsia="Times New Roman" w:hAnsi="Times New Roman" w:cs="Times New Roman"/>
                <w:color w:val="000000"/>
                <w:kern w:val="0"/>
                <w:szCs w:val="24"/>
                <w:lang w:eastAsia="en-IN" w:bidi="ar-SA"/>
              </w:rPr>
            </w:pPr>
            <w:r w:rsidRPr="00E251D5">
              <w:rPr>
                <w:rFonts w:ascii="Times New Roman" w:eastAsia="Times New Roman" w:hAnsi="Times New Roman" w:cs="Times New Roman"/>
                <w:color w:val="000000"/>
                <w:kern w:val="0"/>
                <w:szCs w:val="24"/>
                <w:lang w:eastAsia="en-IN" w:bidi="ar-SA"/>
              </w:rPr>
              <w:t>Ephemeridae</w:t>
            </w:r>
          </w:p>
        </w:tc>
        <w:tc>
          <w:tcPr>
            <w:tcW w:w="808" w:type="dxa"/>
            <w:noWrap/>
            <w:hideMark/>
          </w:tcPr>
          <w:p w14:paraId="440DF820" w14:textId="77777777" w:rsidR="00C83A0E" w:rsidRPr="00561E50" w:rsidRDefault="00C83A0E" w:rsidP="009F48F3">
            <w:pPr>
              <w:spacing w:after="0" w:line="240" w:lineRule="auto"/>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GC</w:t>
            </w:r>
          </w:p>
        </w:tc>
        <w:tc>
          <w:tcPr>
            <w:tcW w:w="540" w:type="dxa"/>
            <w:noWrap/>
            <w:hideMark/>
          </w:tcPr>
          <w:p w14:paraId="66F4B705"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2</w:t>
            </w:r>
          </w:p>
        </w:tc>
        <w:tc>
          <w:tcPr>
            <w:tcW w:w="790" w:type="dxa"/>
            <w:noWrap/>
            <w:hideMark/>
          </w:tcPr>
          <w:p w14:paraId="551E1B06"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4</w:t>
            </w:r>
          </w:p>
        </w:tc>
        <w:tc>
          <w:tcPr>
            <w:tcW w:w="661" w:type="dxa"/>
            <w:noWrap/>
            <w:hideMark/>
          </w:tcPr>
          <w:p w14:paraId="7EFF97B5"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2</w:t>
            </w:r>
          </w:p>
        </w:tc>
        <w:tc>
          <w:tcPr>
            <w:tcW w:w="661" w:type="dxa"/>
            <w:noWrap/>
            <w:hideMark/>
          </w:tcPr>
          <w:p w14:paraId="2E6BF57D"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4</w:t>
            </w:r>
          </w:p>
        </w:tc>
        <w:tc>
          <w:tcPr>
            <w:tcW w:w="790" w:type="dxa"/>
            <w:noWrap/>
            <w:hideMark/>
          </w:tcPr>
          <w:p w14:paraId="7EB58443"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w:t>
            </w:r>
          </w:p>
        </w:tc>
        <w:tc>
          <w:tcPr>
            <w:tcW w:w="791" w:type="dxa"/>
            <w:noWrap/>
            <w:hideMark/>
          </w:tcPr>
          <w:p w14:paraId="14A005F7"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w:t>
            </w:r>
          </w:p>
        </w:tc>
        <w:tc>
          <w:tcPr>
            <w:tcW w:w="790" w:type="dxa"/>
            <w:noWrap/>
            <w:hideMark/>
          </w:tcPr>
          <w:p w14:paraId="5A117F83"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r>
      <w:tr w:rsidR="00C83A0E" w:rsidRPr="00561E50" w14:paraId="7151FA87" w14:textId="77777777" w:rsidTr="009F48F3">
        <w:trPr>
          <w:trHeight w:val="290"/>
        </w:trPr>
        <w:tc>
          <w:tcPr>
            <w:tcW w:w="636" w:type="dxa"/>
          </w:tcPr>
          <w:p w14:paraId="2FCAA42C" w14:textId="77777777" w:rsidR="00C83A0E" w:rsidRPr="007F6121" w:rsidRDefault="00C83A0E" w:rsidP="009F48F3">
            <w:pPr>
              <w:pStyle w:val="ListParagraph"/>
              <w:numPr>
                <w:ilvl w:val="0"/>
                <w:numId w:val="5"/>
              </w:numPr>
              <w:spacing w:after="0" w:line="240" w:lineRule="auto"/>
              <w:ind w:left="470" w:hanging="357"/>
              <w:rPr>
                <w:rFonts w:ascii="Times New Roman" w:eastAsia="Times New Roman" w:hAnsi="Times New Roman" w:cs="Times New Roman"/>
                <w:color w:val="000000"/>
                <w:kern w:val="0"/>
                <w:szCs w:val="24"/>
                <w:lang w:eastAsia="en-IN" w:bidi="ar-SA"/>
              </w:rPr>
            </w:pPr>
          </w:p>
        </w:tc>
        <w:tc>
          <w:tcPr>
            <w:tcW w:w="2100" w:type="dxa"/>
            <w:noWrap/>
            <w:hideMark/>
          </w:tcPr>
          <w:p w14:paraId="0C08F531" w14:textId="77777777" w:rsidR="00C83A0E" w:rsidRPr="00E251D5" w:rsidRDefault="00C83A0E" w:rsidP="009F48F3">
            <w:pPr>
              <w:spacing w:after="0" w:line="240" w:lineRule="auto"/>
              <w:rPr>
                <w:rFonts w:ascii="Times New Roman" w:eastAsia="Times New Roman" w:hAnsi="Times New Roman" w:cs="Times New Roman"/>
                <w:color w:val="000000"/>
                <w:kern w:val="0"/>
                <w:szCs w:val="24"/>
                <w:lang w:eastAsia="en-IN" w:bidi="ar-SA"/>
              </w:rPr>
            </w:pPr>
            <w:proofErr w:type="spellStart"/>
            <w:r w:rsidRPr="00E251D5">
              <w:rPr>
                <w:rFonts w:ascii="Times New Roman" w:eastAsia="Times New Roman" w:hAnsi="Times New Roman" w:cs="Times New Roman"/>
                <w:color w:val="000000"/>
                <w:kern w:val="0"/>
                <w:szCs w:val="24"/>
                <w:lang w:eastAsia="en-IN" w:bidi="ar-SA"/>
              </w:rPr>
              <w:t>Caenidae</w:t>
            </w:r>
            <w:proofErr w:type="spellEnd"/>
          </w:p>
        </w:tc>
        <w:tc>
          <w:tcPr>
            <w:tcW w:w="808" w:type="dxa"/>
            <w:noWrap/>
            <w:hideMark/>
          </w:tcPr>
          <w:p w14:paraId="4EB31E09" w14:textId="77777777" w:rsidR="00C83A0E" w:rsidRPr="00561E50" w:rsidRDefault="00C83A0E" w:rsidP="009F48F3">
            <w:pPr>
              <w:spacing w:after="0" w:line="240" w:lineRule="auto"/>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GC</w:t>
            </w:r>
          </w:p>
        </w:tc>
        <w:tc>
          <w:tcPr>
            <w:tcW w:w="540" w:type="dxa"/>
            <w:noWrap/>
            <w:hideMark/>
          </w:tcPr>
          <w:p w14:paraId="489412D0"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5</w:t>
            </w:r>
          </w:p>
        </w:tc>
        <w:tc>
          <w:tcPr>
            <w:tcW w:w="790" w:type="dxa"/>
            <w:noWrap/>
            <w:hideMark/>
          </w:tcPr>
          <w:p w14:paraId="73A2A3B4"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5</w:t>
            </w:r>
          </w:p>
        </w:tc>
        <w:tc>
          <w:tcPr>
            <w:tcW w:w="661" w:type="dxa"/>
            <w:noWrap/>
            <w:hideMark/>
          </w:tcPr>
          <w:p w14:paraId="416F310B"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10</w:t>
            </w:r>
          </w:p>
        </w:tc>
        <w:tc>
          <w:tcPr>
            <w:tcW w:w="661" w:type="dxa"/>
            <w:noWrap/>
            <w:hideMark/>
          </w:tcPr>
          <w:p w14:paraId="61B94830"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10</w:t>
            </w:r>
          </w:p>
        </w:tc>
        <w:tc>
          <w:tcPr>
            <w:tcW w:w="790" w:type="dxa"/>
            <w:noWrap/>
            <w:hideMark/>
          </w:tcPr>
          <w:p w14:paraId="1C13476F"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3</w:t>
            </w:r>
          </w:p>
        </w:tc>
        <w:tc>
          <w:tcPr>
            <w:tcW w:w="791" w:type="dxa"/>
            <w:noWrap/>
            <w:hideMark/>
          </w:tcPr>
          <w:p w14:paraId="2AA839AE"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2</w:t>
            </w:r>
          </w:p>
        </w:tc>
        <w:tc>
          <w:tcPr>
            <w:tcW w:w="790" w:type="dxa"/>
            <w:noWrap/>
            <w:hideMark/>
          </w:tcPr>
          <w:p w14:paraId="12B97F36"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3</w:t>
            </w:r>
          </w:p>
        </w:tc>
      </w:tr>
      <w:tr w:rsidR="00C83A0E" w:rsidRPr="00561E50" w14:paraId="0B3BE832" w14:textId="77777777" w:rsidTr="009F48F3">
        <w:trPr>
          <w:trHeight w:val="290"/>
        </w:trPr>
        <w:tc>
          <w:tcPr>
            <w:tcW w:w="636" w:type="dxa"/>
          </w:tcPr>
          <w:p w14:paraId="71050AEB" w14:textId="77777777" w:rsidR="00C83A0E" w:rsidRPr="007F6121" w:rsidRDefault="00C83A0E" w:rsidP="009F48F3">
            <w:pPr>
              <w:pStyle w:val="ListParagraph"/>
              <w:numPr>
                <w:ilvl w:val="0"/>
                <w:numId w:val="5"/>
              </w:numPr>
              <w:spacing w:after="0" w:line="240" w:lineRule="auto"/>
              <w:ind w:left="470" w:hanging="357"/>
              <w:rPr>
                <w:rFonts w:ascii="Times New Roman" w:eastAsia="Times New Roman" w:hAnsi="Times New Roman" w:cs="Times New Roman"/>
                <w:color w:val="000000"/>
                <w:kern w:val="0"/>
                <w:szCs w:val="24"/>
                <w:lang w:eastAsia="en-IN" w:bidi="ar-SA"/>
              </w:rPr>
            </w:pPr>
          </w:p>
        </w:tc>
        <w:tc>
          <w:tcPr>
            <w:tcW w:w="2100" w:type="dxa"/>
            <w:noWrap/>
            <w:hideMark/>
          </w:tcPr>
          <w:p w14:paraId="6980DF91" w14:textId="77777777" w:rsidR="00C83A0E" w:rsidRPr="00E251D5" w:rsidRDefault="00C83A0E" w:rsidP="009F48F3">
            <w:pPr>
              <w:spacing w:after="0" w:line="240" w:lineRule="auto"/>
              <w:rPr>
                <w:rFonts w:ascii="Times New Roman" w:eastAsia="Times New Roman" w:hAnsi="Times New Roman" w:cs="Times New Roman"/>
                <w:color w:val="000000"/>
                <w:kern w:val="0"/>
                <w:szCs w:val="24"/>
                <w:lang w:eastAsia="en-IN" w:bidi="ar-SA"/>
              </w:rPr>
            </w:pPr>
            <w:proofErr w:type="spellStart"/>
            <w:r w:rsidRPr="00E251D5">
              <w:rPr>
                <w:rFonts w:ascii="Times New Roman" w:eastAsia="Times New Roman" w:hAnsi="Times New Roman" w:cs="Times New Roman"/>
                <w:color w:val="000000"/>
                <w:kern w:val="0"/>
                <w:szCs w:val="24"/>
                <w:lang w:eastAsia="en-IN" w:bidi="ar-SA"/>
              </w:rPr>
              <w:t>Pyralidae</w:t>
            </w:r>
            <w:proofErr w:type="spellEnd"/>
          </w:p>
        </w:tc>
        <w:tc>
          <w:tcPr>
            <w:tcW w:w="808" w:type="dxa"/>
            <w:noWrap/>
            <w:hideMark/>
          </w:tcPr>
          <w:p w14:paraId="100DA3CE" w14:textId="77777777" w:rsidR="00C83A0E" w:rsidRPr="00561E50" w:rsidRDefault="00C83A0E" w:rsidP="009F48F3">
            <w:pPr>
              <w:spacing w:after="0" w:line="240" w:lineRule="auto"/>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GC</w:t>
            </w:r>
          </w:p>
        </w:tc>
        <w:tc>
          <w:tcPr>
            <w:tcW w:w="540" w:type="dxa"/>
            <w:noWrap/>
            <w:hideMark/>
          </w:tcPr>
          <w:p w14:paraId="7651DF6A"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0" w:type="dxa"/>
            <w:noWrap/>
            <w:hideMark/>
          </w:tcPr>
          <w:p w14:paraId="3DF4CD95"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661" w:type="dxa"/>
            <w:noWrap/>
            <w:hideMark/>
          </w:tcPr>
          <w:p w14:paraId="737FB281"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661" w:type="dxa"/>
            <w:noWrap/>
            <w:hideMark/>
          </w:tcPr>
          <w:p w14:paraId="04EFF5DA"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0" w:type="dxa"/>
            <w:noWrap/>
            <w:hideMark/>
          </w:tcPr>
          <w:p w14:paraId="04B770C2"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1" w:type="dxa"/>
            <w:noWrap/>
            <w:hideMark/>
          </w:tcPr>
          <w:p w14:paraId="0C6D7DAC"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2</w:t>
            </w:r>
          </w:p>
        </w:tc>
        <w:tc>
          <w:tcPr>
            <w:tcW w:w="790" w:type="dxa"/>
            <w:noWrap/>
            <w:hideMark/>
          </w:tcPr>
          <w:p w14:paraId="5F7AF5FE"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r>
      <w:tr w:rsidR="00C83A0E" w:rsidRPr="00561E50" w14:paraId="07F03E73" w14:textId="77777777" w:rsidTr="009F48F3">
        <w:trPr>
          <w:trHeight w:val="290"/>
        </w:trPr>
        <w:tc>
          <w:tcPr>
            <w:tcW w:w="636" w:type="dxa"/>
          </w:tcPr>
          <w:p w14:paraId="14476E41" w14:textId="77777777" w:rsidR="00C83A0E" w:rsidRPr="007F6121" w:rsidRDefault="00C83A0E" w:rsidP="009F48F3">
            <w:pPr>
              <w:pStyle w:val="ListParagraph"/>
              <w:numPr>
                <w:ilvl w:val="0"/>
                <w:numId w:val="5"/>
              </w:numPr>
              <w:spacing w:after="0" w:line="240" w:lineRule="auto"/>
              <w:ind w:left="470" w:hanging="357"/>
              <w:rPr>
                <w:rFonts w:ascii="Times New Roman" w:eastAsia="Times New Roman" w:hAnsi="Times New Roman" w:cs="Times New Roman"/>
                <w:color w:val="000000"/>
                <w:kern w:val="0"/>
                <w:szCs w:val="24"/>
                <w:lang w:eastAsia="en-IN" w:bidi="ar-SA"/>
              </w:rPr>
            </w:pPr>
          </w:p>
        </w:tc>
        <w:tc>
          <w:tcPr>
            <w:tcW w:w="2100" w:type="dxa"/>
            <w:noWrap/>
            <w:hideMark/>
          </w:tcPr>
          <w:p w14:paraId="135D6DE9" w14:textId="77777777" w:rsidR="00C83A0E" w:rsidRPr="00E251D5" w:rsidRDefault="00C83A0E" w:rsidP="009F48F3">
            <w:pPr>
              <w:spacing w:after="0" w:line="240" w:lineRule="auto"/>
              <w:rPr>
                <w:rFonts w:ascii="Times New Roman" w:eastAsia="Times New Roman" w:hAnsi="Times New Roman" w:cs="Times New Roman"/>
                <w:color w:val="000000"/>
                <w:kern w:val="0"/>
                <w:szCs w:val="24"/>
                <w:lang w:eastAsia="en-IN" w:bidi="ar-SA"/>
              </w:rPr>
            </w:pPr>
            <w:proofErr w:type="spellStart"/>
            <w:r w:rsidRPr="00E251D5">
              <w:rPr>
                <w:rFonts w:ascii="Times New Roman" w:eastAsia="Times New Roman" w:hAnsi="Times New Roman" w:cs="Times New Roman"/>
                <w:color w:val="000000"/>
                <w:kern w:val="0"/>
                <w:szCs w:val="24"/>
                <w:lang w:eastAsia="en-IN" w:bidi="ar-SA"/>
              </w:rPr>
              <w:t>Simuliidae</w:t>
            </w:r>
            <w:proofErr w:type="spellEnd"/>
          </w:p>
        </w:tc>
        <w:tc>
          <w:tcPr>
            <w:tcW w:w="808" w:type="dxa"/>
            <w:noWrap/>
            <w:hideMark/>
          </w:tcPr>
          <w:p w14:paraId="024E4343" w14:textId="77777777" w:rsidR="00C83A0E" w:rsidRPr="00561E50" w:rsidRDefault="00C83A0E" w:rsidP="009F48F3">
            <w:pPr>
              <w:spacing w:after="0" w:line="240" w:lineRule="auto"/>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GC</w:t>
            </w:r>
          </w:p>
        </w:tc>
        <w:tc>
          <w:tcPr>
            <w:tcW w:w="540" w:type="dxa"/>
            <w:noWrap/>
            <w:hideMark/>
          </w:tcPr>
          <w:p w14:paraId="0F771CFC"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0" w:type="dxa"/>
            <w:noWrap/>
            <w:hideMark/>
          </w:tcPr>
          <w:p w14:paraId="679FB980"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661" w:type="dxa"/>
            <w:noWrap/>
            <w:hideMark/>
          </w:tcPr>
          <w:p w14:paraId="759C5F0E"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3</w:t>
            </w:r>
          </w:p>
        </w:tc>
        <w:tc>
          <w:tcPr>
            <w:tcW w:w="661" w:type="dxa"/>
            <w:noWrap/>
            <w:hideMark/>
          </w:tcPr>
          <w:p w14:paraId="0AF78A16"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5</w:t>
            </w:r>
          </w:p>
        </w:tc>
        <w:tc>
          <w:tcPr>
            <w:tcW w:w="790" w:type="dxa"/>
            <w:noWrap/>
            <w:hideMark/>
          </w:tcPr>
          <w:p w14:paraId="557913FB"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12</w:t>
            </w:r>
          </w:p>
        </w:tc>
        <w:tc>
          <w:tcPr>
            <w:tcW w:w="791" w:type="dxa"/>
            <w:noWrap/>
            <w:hideMark/>
          </w:tcPr>
          <w:p w14:paraId="2100618C"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2</w:t>
            </w:r>
          </w:p>
        </w:tc>
        <w:tc>
          <w:tcPr>
            <w:tcW w:w="790" w:type="dxa"/>
            <w:noWrap/>
            <w:hideMark/>
          </w:tcPr>
          <w:p w14:paraId="26AAF7C6"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4</w:t>
            </w:r>
          </w:p>
        </w:tc>
      </w:tr>
      <w:tr w:rsidR="00C83A0E" w:rsidRPr="00561E50" w14:paraId="69B2B3EA" w14:textId="77777777" w:rsidTr="009F48F3">
        <w:trPr>
          <w:trHeight w:val="290"/>
        </w:trPr>
        <w:tc>
          <w:tcPr>
            <w:tcW w:w="636" w:type="dxa"/>
          </w:tcPr>
          <w:p w14:paraId="26987B40" w14:textId="77777777" w:rsidR="00C83A0E" w:rsidRPr="007F6121" w:rsidRDefault="00C83A0E" w:rsidP="009F48F3">
            <w:pPr>
              <w:pStyle w:val="ListParagraph"/>
              <w:numPr>
                <w:ilvl w:val="0"/>
                <w:numId w:val="5"/>
              </w:numPr>
              <w:spacing w:after="0" w:line="240" w:lineRule="auto"/>
              <w:ind w:left="470" w:hanging="357"/>
              <w:rPr>
                <w:rFonts w:ascii="Times New Roman" w:eastAsia="Times New Roman" w:hAnsi="Times New Roman" w:cs="Times New Roman"/>
                <w:color w:val="000000"/>
                <w:kern w:val="0"/>
                <w:szCs w:val="24"/>
                <w:lang w:eastAsia="en-IN" w:bidi="ar-SA"/>
              </w:rPr>
            </w:pPr>
          </w:p>
        </w:tc>
        <w:tc>
          <w:tcPr>
            <w:tcW w:w="2100" w:type="dxa"/>
            <w:noWrap/>
            <w:hideMark/>
          </w:tcPr>
          <w:p w14:paraId="42BD05F0" w14:textId="77777777" w:rsidR="00C83A0E" w:rsidRPr="00E251D5" w:rsidRDefault="00C83A0E" w:rsidP="009F48F3">
            <w:pPr>
              <w:spacing w:after="0" w:line="240" w:lineRule="auto"/>
              <w:rPr>
                <w:rFonts w:ascii="Times New Roman" w:eastAsia="Times New Roman" w:hAnsi="Times New Roman" w:cs="Times New Roman"/>
                <w:color w:val="000000"/>
                <w:kern w:val="0"/>
                <w:szCs w:val="24"/>
                <w:lang w:eastAsia="en-IN" w:bidi="ar-SA"/>
              </w:rPr>
            </w:pPr>
            <w:r w:rsidRPr="00E251D5">
              <w:rPr>
                <w:rFonts w:ascii="Times New Roman" w:eastAsia="Times New Roman" w:hAnsi="Times New Roman" w:cs="Times New Roman"/>
                <w:color w:val="000000"/>
                <w:kern w:val="0"/>
                <w:szCs w:val="24"/>
                <w:lang w:eastAsia="en-IN" w:bidi="ar-SA"/>
              </w:rPr>
              <w:t>Chironomidae</w:t>
            </w:r>
          </w:p>
        </w:tc>
        <w:tc>
          <w:tcPr>
            <w:tcW w:w="808" w:type="dxa"/>
            <w:noWrap/>
            <w:hideMark/>
          </w:tcPr>
          <w:p w14:paraId="6899B129" w14:textId="77777777" w:rsidR="00C83A0E" w:rsidRPr="00561E50" w:rsidRDefault="00C83A0E" w:rsidP="009F48F3">
            <w:pPr>
              <w:spacing w:after="0" w:line="240" w:lineRule="auto"/>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GC</w:t>
            </w:r>
          </w:p>
        </w:tc>
        <w:tc>
          <w:tcPr>
            <w:tcW w:w="540" w:type="dxa"/>
            <w:noWrap/>
            <w:hideMark/>
          </w:tcPr>
          <w:p w14:paraId="6B2E5E17"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0" w:type="dxa"/>
            <w:noWrap/>
            <w:hideMark/>
          </w:tcPr>
          <w:p w14:paraId="6CDC7D48"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661" w:type="dxa"/>
            <w:noWrap/>
            <w:hideMark/>
          </w:tcPr>
          <w:p w14:paraId="61BF26C5"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7</w:t>
            </w:r>
          </w:p>
        </w:tc>
        <w:tc>
          <w:tcPr>
            <w:tcW w:w="661" w:type="dxa"/>
            <w:noWrap/>
            <w:hideMark/>
          </w:tcPr>
          <w:p w14:paraId="7D3F37E4"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17</w:t>
            </w:r>
          </w:p>
        </w:tc>
        <w:tc>
          <w:tcPr>
            <w:tcW w:w="790" w:type="dxa"/>
            <w:noWrap/>
            <w:hideMark/>
          </w:tcPr>
          <w:p w14:paraId="7D502E58"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32</w:t>
            </w:r>
          </w:p>
        </w:tc>
        <w:tc>
          <w:tcPr>
            <w:tcW w:w="791" w:type="dxa"/>
            <w:noWrap/>
            <w:hideMark/>
          </w:tcPr>
          <w:p w14:paraId="080EE460"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5</w:t>
            </w:r>
          </w:p>
        </w:tc>
        <w:tc>
          <w:tcPr>
            <w:tcW w:w="790" w:type="dxa"/>
            <w:noWrap/>
            <w:hideMark/>
          </w:tcPr>
          <w:p w14:paraId="3E5BFAD6"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3</w:t>
            </w:r>
          </w:p>
        </w:tc>
      </w:tr>
      <w:tr w:rsidR="00C83A0E" w:rsidRPr="00561E50" w14:paraId="0E557A2A" w14:textId="77777777" w:rsidTr="009F48F3">
        <w:trPr>
          <w:trHeight w:val="290"/>
        </w:trPr>
        <w:tc>
          <w:tcPr>
            <w:tcW w:w="636" w:type="dxa"/>
          </w:tcPr>
          <w:p w14:paraId="07ACFF7D" w14:textId="77777777" w:rsidR="00C83A0E" w:rsidRPr="007F6121" w:rsidRDefault="00C83A0E" w:rsidP="009F48F3">
            <w:pPr>
              <w:pStyle w:val="ListParagraph"/>
              <w:numPr>
                <w:ilvl w:val="0"/>
                <w:numId w:val="5"/>
              </w:numPr>
              <w:spacing w:after="0" w:line="240" w:lineRule="auto"/>
              <w:ind w:left="470" w:hanging="357"/>
              <w:rPr>
                <w:rFonts w:ascii="Times New Roman" w:eastAsia="Times New Roman" w:hAnsi="Times New Roman" w:cs="Times New Roman"/>
                <w:color w:val="000000"/>
                <w:kern w:val="0"/>
                <w:szCs w:val="24"/>
                <w:lang w:eastAsia="en-IN" w:bidi="ar-SA"/>
              </w:rPr>
            </w:pPr>
          </w:p>
        </w:tc>
        <w:tc>
          <w:tcPr>
            <w:tcW w:w="2100" w:type="dxa"/>
            <w:noWrap/>
            <w:hideMark/>
          </w:tcPr>
          <w:p w14:paraId="12D20BF8" w14:textId="77777777" w:rsidR="00C83A0E" w:rsidRPr="00E251D5" w:rsidRDefault="00C83A0E" w:rsidP="009F48F3">
            <w:pPr>
              <w:spacing w:after="0" w:line="240" w:lineRule="auto"/>
              <w:rPr>
                <w:rFonts w:ascii="Times New Roman" w:eastAsia="Times New Roman" w:hAnsi="Times New Roman" w:cs="Times New Roman"/>
                <w:color w:val="000000"/>
                <w:kern w:val="0"/>
                <w:szCs w:val="24"/>
                <w:lang w:eastAsia="en-IN" w:bidi="ar-SA"/>
              </w:rPr>
            </w:pPr>
            <w:proofErr w:type="spellStart"/>
            <w:r w:rsidRPr="00E251D5">
              <w:rPr>
                <w:rFonts w:ascii="Times New Roman" w:eastAsia="Times New Roman" w:hAnsi="Times New Roman" w:cs="Times New Roman"/>
                <w:color w:val="000000"/>
                <w:kern w:val="0"/>
                <w:szCs w:val="24"/>
                <w:lang w:eastAsia="en-IN" w:bidi="ar-SA"/>
              </w:rPr>
              <w:t>Dixidae</w:t>
            </w:r>
            <w:proofErr w:type="spellEnd"/>
          </w:p>
        </w:tc>
        <w:tc>
          <w:tcPr>
            <w:tcW w:w="808" w:type="dxa"/>
            <w:noWrap/>
            <w:hideMark/>
          </w:tcPr>
          <w:p w14:paraId="1F21ED5B" w14:textId="77777777" w:rsidR="00C83A0E" w:rsidRPr="00561E50" w:rsidRDefault="00C83A0E" w:rsidP="009F48F3">
            <w:pPr>
              <w:spacing w:after="0" w:line="240" w:lineRule="auto"/>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GC</w:t>
            </w:r>
          </w:p>
        </w:tc>
        <w:tc>
          <w:tcPr>
            <w:tcW w:w="540" w:type="dxa"/>
            <w:noWrap/>
            <w:hideMark/>
          </w:tcPr>
          <w:p w14:paraId="739B81BD"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0" w:type="dxa"/>
            <w:noWrap/>
            <w:hideMark/>
          </w:tcPr>
          <w:p w14:paraId="2FCD2D04"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661" w:type="dxa"/>
            <w:noWrap/>
            <w:hideMark/>
          </w:tcPr>
          <w:p w14:paraId="6D44C7F2"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3</w:t>
            </w:r>
          </w:p>
        </w:tc>
        <w:tc>
          <w:tcPr>
            <w:tcW w:w="661" w:type="dxa"/>
            <w:noWrap/>
            <w:hideMark/>
          </w:tcPr>
          <w:p w14:paraId="02B7726C"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w:t>
            </w:r>
          </w:p>
        </w:tc>
        <w:tc>
          <w:tcPr>
            <w:tcW w:w="790" w:type="dxa"/>
            <w:noWrap/>
            <w:hideMark/>
          </w:tcPr>
          <w:p w14:paraId="52AD551A"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w:t>
            </w:r>
          </w:p>
        </w:tc>
        <w:tc>
          <w:tcPr>
            <w:tcW w:w="791" w:type="dxa"/>
            <w:noWrap/>
            <w:hideMark/>
          </w:tcPr>
          <w:p w14:paraId="5EA6A54E"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w:t>
            </w:r>
          </w:p>
        </w:tc>
        <w:tc>
          <w:tcPr>
            <w:tcW w:w="790" w:type="dxa"/>
            <w:noWrap/>
            <w:hideMark/>
          </w:tcPr>
          <w:p w14:paraId="3A209088"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r>
      <w:tr w:rsidR="00C83A0E" w:rsidRPr="00561E50" w14:paraId="14B9B519" w14:textId="77777777" w:rsidTr="009F48F3">
        <w:trPr>
          <w:trHeight w:val="290"/>
        </w:trPr>
        <w:tc>
          <w:tcPr>
            <w:tcW w:w="636" w:type="dxa"/>
          </w:tcPr>
          <w:p w14:paraId="003C5F0D" w14:textId="77777777" w:rsidR="00C83A0E" w:rsidRPr="007F6121" w:rsidRDefault="00C83A0E" w:rsidP="009F48F3">
            <w:pPr>
              <w:pStyle w:val="ListParagraph"/>
              <w:numPr>
                <w:ilvl w:val="0"/>
                <w:numId w:val="5"/>
              </w:numPr>
              <w:spacing w:after="0" w:line="240" w:lineRule="auto"/>
              <w:ind w:left="470" w:hanging="357"/>
              <w:rPr>
                <w:rFonts w:ascii="Times New Roman" w:eastAsia="Times New Roman" w:hAnsi="Times New Roman" w:cs="Times New Roman"/>
                <w:color w:val="000000"/>
                <w:kern w:val="0"/>
                <w:szCs w:val="24"/>
                <w:lang w:eastAsia="en-IN" w:bidi="ar-SA"/>
              </w:rPr>
            </w:pPr>
          </w:p>
        </w:tc>
        <w:tc>
          <w:tcPr>
            <w:tcW w:w="2100" w:type="dxa"/>
            <w:noWrap/>
            <w:hideMark/>
          </w:tcPr>
          <w:p w14:paraId="27171545" w14:textId="77777777" w:rsidR="00C83A0E" w:rsidRPr="00E251D5" w:rsidRDefault="00C83A0E" w:rsidP="009F48F3">
            <w:pPr>
              <w:spacing w:after="0" w:line="240" w:lineRule="auto"/>
              <w:rPr>
                <w:rFonts w:ascii="Times New Roman" w:eastAsia="Times New Roman" w:hAnsi="Times New Roman" w:cs="Times New Roman"/>
                <w:color w:val="000000"/>
                <w:kern w:val="0"/>
                <w:szCs w:val="24"/>
                <w:lang w:eastAsia="en-IN" w:bidi="ar-SA"/>
              </w:rPr>
            </w:pPr>
            <w:proofErr w:type="spellStart"/>
            <w:r w:rsidRPr="00E251D5">
              <w:rPr>
                <w:rFonts w:ascii="Times New Roman" w:eastAsia="Times New Roman" w:hAnsi="Times New Roman" w:cs="Times New Roman"/>
                <w:color w:val="000000"/>
                <w:kern w:val="0"/>
                <w:szCs w:val="24"/>
                <w:lang w:eastAsia="en-IN" w:bidi="ar-SA"/>
              </w:rPr>
              <w:t>Hydropsychidae</w:t>
            </w:r>
            <w:proofErr w:type="spellEnd"/>
          </w:p>
        </w:tc>
        <w:tc>
          <w:tcPr>
            <w:tcW w:w="808" w:type="dxa"/>
            <w:noWrap/>
            <w:hideMark/>
          </w:tcPr>
          <w:p w14:paraId="3B97BD9A" w14:textId="77777777" w:rsidR="00C83A0E" w:rsidRPr="00561E50" w:rsidRDefault="00C83A0E" w:rsidP="009F48F3">
            <w:pPr>
              <w:spacing w:after="0" w:line="240" w:lineRule="auto"/>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FC</w:t>
            </w:r>
          </w:p>
        </w:tc>
        <w:tc>
          <w:tcPr>
            <w:tcW w:w="540" w:type="dxa"/>
            <w:noWrap/>
            <w:hideMark/>
          </w:tcPr>
          <w:p w14:paraId="47519463"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2</w:t>
            </w:r>
          </w:p>
        </w:tc>
        <w:tc>
          <w:tcPr>
            <w:tcW w:w="790" w:type="dxa"/>
            <w:noWrap/>
            <w:hideMark/>
          </w:tcPr>
          <w:p w14:paraId="1FB672D5"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6</w:t>
            </w:r>
          </w:p>
        </w:tc>
        <w:tc>
          <w:tcPr>
            <w:tcW w:w="661" w:type="dxa"/>
            <w:noWrap/>
            <w:hideMark/>
          </w:tcPr>
          <w:p w14:paraId="35601931"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23</w:t>
            </w:r>
          </w:p>
        </w:tc>
        <w:tc>
          <w:tcPr>
            <w:tcW w:w="661" w:type="dxa"/>
            <w:noWrap/>
            <w:hideMark/>
          </w:tcPr>
          <w:p w14:paraId="42B32F0A"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37</w:t>
            </w:r>
          </w:p>
        </w:tc>
        <w:tc>
          <w:tcPr>
            <w:tcW w:w="790" w:type="dxa"/>
            <w:noWrap/>
            <w:hideMark/>
          </w:tcPr>
          <w:p w14:paraId="6F205BFC"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41</w:t>
            </w:r>
          </w:p>
        </w:tc>
        <w:tc>
          <w:tcPr>
            <w:tcW w:w="791" w:type="dxa"/>
            <w:noWrap/>
            <w:hideMark/>
          </w:tcPr>
          <w:p w14:paraId="4775CC15"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36</w:t>
            </w:r>
          </w:p>
        </w:tc>
        <w:tc>
          <w:tcPr>
            <w:tcW w:w="790" w:type="dxa"/>
            <w:noWrap/>
            <w:hideMark/>
          </w:tcPr>
          <w:p w14:paraId="0D230D16"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16</w:t>
            </w:r>
          </w:p>
        </w:tc>
      </w:tr>
      <w:tr w:rsidR="00C83A0E" w:rsidRPr="00561E50" w14:paraId="53B593D2" w14:textId="77777777" w:rsidTr="009F48F3">
        <w:trPr>
          <w:trHeight w:val="290"/>
        </w:trPr>
        <w:tc>
          <w:tcPr>
            <w:tcW w:w="636" w:type="dxa"/>
          </w:tcPr>
          <w:p w14:paraId="33654B16" w14:textId="77777777" w:rsidR="00C83A0E" w:rsidRPr="007F6121" w:rsidRDefault="00C83A0E" w:rsidP="009F48F3">
            <w:pPr>
              <w:pStyle w:val="ListParagraph"/>
              <w:numPr>
                <w:ilvl w:val="0"/>
                <w:numId w:val="5"/>
              </w:numPr>
              <w:spacing w:after="0" w:line="240" w:lineRule="auto"/>
              <w:ind w:left="470" w:hanging="357"/>
              <w:rPr>
                <w:rFonts w:ascii="Times New Roman" w:eastAsia="Times New Roman" w:hAnsi="Times New Roman" w:cs="Times New Roman"/>
                <w:color w:val="000000"/>
                <w:kern w:val="0"/>
                <w:szCs w:val="24"/>
                <w:lang w:eastAsia="en-IN" w:bidi="ar-SA"/>
              </w:rPr>
            </w:pPr>
          </w:p>
        </w:tc>
        <w:tc>
          <w:tcPr>
            <w:tcW w:w="2100" w:type="dxa"/>
            <w:noWrap/>
            <w:hideMark/>
          </w:tcPr>
          <w:p w14:paraId="4FFE5E03" w14:textId="77777777" w:rsidR="00C83A0E" w:rsidRPr="00E251D5" w:rsidRDefault="00C83A0E" w:rsidP="009F48F3">
            <w:pPr>
              <w:spacing w:after="0" w:line="240" w:lineRule="auto"/>
              <w:rPr>
                <w:rFonts w:ascii="Times New Roman" w:eastAsia="Times New Roman" w:hAnsi="Times New Roman" w:cs="Times New Roman"/>
                <w:color w:val="000000"/>
                <w:kern w:val="0"/>
                <w:szCs w:val="24"/>
                <w:lang w:eastAsia="en-IN" w:bidi="ar-SA"/>
              </w:rPr>
            </w:pPr>
            <w:proofErr w:type="spellStart"/>
            <w:r w:rsidRPr="00E251D5">
              <w:rPr>
                <w:rFonts w:ascii="Times New Roman" w:eastAsia="Times New Roman" w:hAnsi="Times New Roman" w:cs="Times New Roman"/>
                <w:color w:val="000000"/>
                <w:kern w:val="0"/>
                <w:szCs w:val="24"/>
                <w:lang w:eastAsia="en-IN" w:bidi="ar-SA"/>
              </w:rPr>
              <w:t>Philopotamidae</w:t>
            </w:r>
            <w:proofErr w:type="spellEnd"/>
          </w:p>
        </w:tc>
        <w:tc>
          <w:tcPr>
            <w:tcW w:w="808" w:type="dxa"/>
            <w:noWrap/>
            <w:hideMark/>
          </w:tcPr>
          <w:p w14:paraId="6C697CD1" w14:textId="77777777" w:rsidR="00C83A0E" w:rsidRPr="00561E50" w:rsidRDefault="00C83A0E" w:rsidP="009F48F3">
            <w:pPr>
              <w:spacing w:after="0" w:line="240" w:lineRule="auto"/>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FC</w:t>
            </w:r>
          </w:p>
        </w:tc>
        <w:tc>
          <w:tcPr>
            <w:tcW w:w="540" w:type="dxa"/>
            <w:noWrap/>
            <w:hideMark/>
          </w:tcPr>
          <w:p w14:paraId="25E65510"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0" w:type="dxa"/>
            <w:noWrap/>
            <w:hideMark/>
          </w:tcPr>
          <w:p w14:paraId="105A1976"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661" w:type="dxa"/>
            <w:noWrap/>
            <w:hideMark/>
          </w:tcPr>
          <w:p w14:paraId="6B8F84C1"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3</w:t>
            </w:r>
          </w:p>
        </w:tc>
        <w:tc>
          <w:tcPr>
            <w:tcW w:w="661" w:type="dxa"/>
            <w:noWrap/>
            <w:hideMark/>
          </w:tcPr>
          <w:p w14:paraId="7BE4C57D"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4</w:t>
            </w:r>
          </w:p>
        </w:tc>
        <w:tc>
          <w:tcPr>
            <w:tcW w:w="790" w:type="dxa"/>
            <w:noWrap/>
            <w:hideMark/>
          </w:tcPr>
          <w:p w14:paraId="12794379"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6</w:t>
            </w:r>
          </w:p>
        </w:tc>
        <w:tc>
          <w:tcPr>
            <w:tcW w:w="791" w:type="dxa"/>
            <w:noWrap/>
            <w:hideMark/>
          </w:tcPr>
          <w:p w14:paraId="511E448F"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5</w:t>
            </w:r>
          </w:p>
        </w:tc>
        <w:tc>
          <w:tcPr>
            <w:tcW w:w="790" w:type="dxa"/>
            <w:noWrap/>
            <w:hideMark/>
          </w:tcPr>
          <w:p w14:paraId="1139065B"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r>
      <w:tr w:rsidR="00C83A0E" w:rsidRPr="00561E50" w14:paraId="4F9C44E3" w14:textId="77777777" w:rsidTr="009F48F3">
        <w:trPr>
          <w:trHeight w:val="290"/>
        </w:trPr>
        <w:tc>
          <w:tcPr>
            <w:tcW w:w="636" w:type="dxa"/>
          </w:tcPr>
          <w:p w14:paraId="77F4B30E" w14:textId="77777777" w:rsidR="00C83A0E" w:rsidRPr="007F6121" w:rsidRDefault="00C83A0E" w:rsidP="009F48F3">
            <w:pPr>
              <w:pStyle w:val="ListParagraph"/>
              <w:numPr>
                <w:ilvl w:val="0"/>
                <w:numId w:val="5"/>
              </w:numPr>
              <w:spacing w:after="0" w:line="240" w:lineRule="auto"/>
              <w:ind w:left="470" w:hanging="357"/>
              <w:rPr>
                <w:rFonts w:ascii="Times New Roman" w:eastAsia="Times New Roman" w:hAnsi="Times New Roman" w:cs="Times New Roman"/>
                <w:color w:val="000000"/>
                <w:kern w:val="0"/>
                <w:szCs w:val="24"/>
                <w:lang w:eastAsia="en-IN" w:bidi="ar-SA"/>
              </w:rPr>
            </w:pPr>
          </w:p>
        </w:tc>
        <w:tc>
          <w:tcPr>
            <w:tcW w:w="2100" w:type="dxa"/>
            <w:noWrap/>
            <w:hideMark/>
          </w:tcPr>
          <w:p w14:paraId="01862324" w14:textId="77777777" w:rsidR="00C83A0E" w:rsidRPr="00E251D5" w:rsidRDefault="00C83A0E" w:rsidP="009F48F3">
            <w:pPr>
              <w:spacing w:after="0" w:line="240" w:lineRule="auto"/>
              <w:rPr>
                <w:rFonts w:ascii="Times New Roman" w:eastAsia="Times New Roman" w:hAnsi="Times New Roman" w:cs="Times New Roman"/>
                <w:color w:val="000000"/>
                <w:kern w:val="0"/>
                <w:szCs w:val="24"/>
                <w:lang w:eastAsia="en-IN" w:bidi="ar-SA"/>
              </w:rPr>
            </w:pPr>
            <w:proofErr w:type="spellStart"/>
            <w:r w:rsidRPr="00E251D5">
              <w:rPr>
                <w:rFonts w:ascii="Times New Roman" w:eastAsia="Times New Roman" w:hAnsi="Times New Roman" w:cs="Times New Roman"/>
                <w:color w:val="000000"/>
                <w:kern w:val="0"/>
                <w:szCs w:val="24"/>
                <w:lang w:eastAsia="en-IN" w:bidi="ar-SA"/>
              </w:rPr>
              <w:t>Glossosomatidae</w:t>
            </w:r>
            <w:proofErr w:type="spellEnd"/>
          </w:p>
        </w:tc>
        <w:tc>
          <w:tcPr>
            <w:tcW w:w="808" w:type="dxa"/>
            <w:noWrap/>
            <w:hideMark/>
          </w:tcPr>
          <w:p w14:paraId="11FEC3B8" w14:textId="77777777" w:rsidR="00C83A0E" w:rsidRPr="00561E50" w:rsidRDefault="00C83A0E" w:rsidP="009F48F3">
            <w:pPr>
              <w:spacing w:after="0" w:line="240" w:lineRule="auto"/>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FC</w:t>
            </w:r>
          </w:p>
        </w:tc>
        <w:tc>
          <w:tcPr>
            <w:tcW w:w="540" w:type="dxa"/>
            <w:noWrap/>
            <w:hideMark/>
          </w:tcPr>
          <w:p w14:paraId="75A720B1"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0" w:type="dxa"/>
            <w:noWrap/>
            <w:hideMark/>
          </w:tcPr>
          <w:p w14:paraId="279E0A25"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661" w:type="dxa"/>
            <w:noWrap/>
            <w:hideMark/>
          </w:tcPr>
          <w:p w14:paraId="74F7F598"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w:t>
            </w:r>
          </w:p>
        </w:tc>
        <w:tc>
          <w:tcPr>
            <w:tcW w:w="661" w:type="dxa"/>
            <w:noWrap/>
            <w:hideMark/>
          </w:tcPr>
          <w:p w14:paraId="6795C559"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2</w:t>
            </w:r>
          </w:p>
        </w:tc>
        <w:tc>
          <w:tcPr>
            <w:tcW w:w="790" w:type="dxa"/>
            <w:noWrap/>
            <w:hideMark/>
          </w:tcPr>
          <w:p w14:paraId="77C0CE5B"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2</w:t>
            </w:r>
          </w:p>
        </w:tc>
        <w:tc>
          <w:tcPr>
            <w:tcW w:w="791" w:type="dxa"/>
            <w:noWrap/>
            <w:hideMark/>
          </w:tcPr>
          <w:p w14:paraId="3AB96FE5"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w:t>
            </w:r>
          </w:p>
        </w:tc>
        <w:tc>
          <w:tcPr>
            <w:tcW w:w="790" w:type="dxa"/>
            <w:noWrap/>
            <w:hideMark/>
          </w:tcPr>
          <w:p w14:paraId="77068153"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r>
      <w:tr w:rsidR="00C83A0E" w:rsidRPr="00561E50" w14:paraId="7A3FE291" w14:textId="77777777" w:rsidTr="009F48F3">
        <w:trPr>
          <w:trHeight w:val="290"/>
        </w:trPr>
        <w:tc>
          <w:tcPr>
            <w:tcW w:w="636" w:type="dxa"/>
          </w:tcPr>
          <w:p w14:paraId="390B9C7F" w14:textId="77777777" w:rsidR="00C83A0E" w:rsidRPr="007F6121" w:rsidRDefault="00C83A0E" w:rsidP="009F48F3">
            <w:pPr>
              <w:pStyle w:val="ListParagraph"/>
              <w:numPr>
                <w:ilvl w:val="0"/>
                <w:numId w:val="5"/>
              </w:numPr>
              <w:spacing w:after="0" w:line="240" w:lineRule="auto"/>
              <w:ind w:left="470" w:hanging="357"/>
              <w:rPr>
                <w:rFonts w:ascii="Times New Roman" w:eastAsia="Times New Roman" w:hAnsi="Times New Roman" w:cs="Times New Roman"/>
                <w:color w:val="000000"/>
                <w:kern w:val="0"/>
                <w:szCs w:val="24"/>
                <w:lang w:eastAsia="en-IN" w:bidi="ar-SA"/>
              </w:rPr>
            </w:pPr>
          </w:p>
        </w:tc>
        <w:tc>
          <w:tcPr>
            <w:tcW w:w="2100" w:type="dxa"/>
            <w:noWrap/>
            <w:hideMark/>
          </w:tcPr>
          <w:p w14:paraId="0D7F7A6C" w14:textId="77777777" w:rsidR="00C83A0E" w:rsidRPr="00E251D5" w:rsidRDefault="00C83A0E" w:rsidP="009F48F3">
            <w:pPr>
              <w:spacing w:after="0" w:line="240" w:lineRule="auto"/>
              <w:rPr>
                <w:rFonts w:ascii="Times New Roman" w:eastAsia="Times New Roman" w:hAnsi="Times New Roman" w:cs="Times New Roman"/>
                <w:color w:val="000000"/>
                <w:kern w:val="0"/>
                <w:szCs w:val="24"/>
                <w:lang w:eastAsia="en-IN" w:bidi="ar-SA"/>
              </w:rPr>
            </w:pPr>
            <w:proofErr w:type="spellStart"/>
            <w:r w:rsidRPr="00E251D5">
              <w:rPr>
                <w:rFonts w:ascii="Times New Roman" w:eastAsia="Times New Roman" w:hAnsi="Times New Roman" w:cs="Times New Roman"/>
                <w:color w:val="000000"/>
                <w:kern w:val="0"/>
                <w:szCs w:val="24"/>
                <w:lang w:eastAsia="en-IN" w:bidi="ar-SA"/>
              </w:rPr>
              <w:t>Brachycentridae</w:t>
            </w:r>
            <w:proofErr w:type="spellEnd"/>
          </w:p>
        </w:tc>
        <w:tc>
          <w:tcPr>
            <w:tcW w:w="808" w:type="dxa"/>
            <w:noWrap/>
            <w:hideMark/>
          </w:tcPr>
          <w:p w14:paraId="6E88433E" w14:textId="77777777" w:rsidR="00C83A0E" w:rsidRPr="00561E50" w:rsidRDefault="00C83A0E" w:rsidP="009F48F3">
            <w:pPr>
              <w:spacing w:after="0" w:line="240" w:lineRule="auto"/>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FC</w:t>
            </w:r>
          </w:p>
        </w:tc>
        <w:tc>
          <w:tcPr>
            <w:tcW w:w="540" w:type="dxa"/>
            <w:noWrap/>
            <w:hideMark/>
          </w:tcPr>
          <w:p w14:paraId="7C88A2B2"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0" w:type="dxa"/>
            <w:noWrap/>
            <w:hideMark/>
          </w:tcPr>
          <w:p w14:paraId="20D68C90"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661" w:type="dxa"/>
            <w:noWrap/>
            <w:hideMark/>
          </w:tcPr>
          <w:p w14:paraId="61DB3A91"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4</w:t>
            </w:r>
          </w:p>
        </w:tc>
        <w:tc>
          <w:tcPr>
            <w:tcW w:w="661" w:type="dxa"/>
            <w:noWrap/>
            <w:hideMark/>
          </w:tcPr>
          <w:p w14:paraId="3262A6BE"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4</w:t>
            </w:r>
          </w:p>
        </w:tc>
        <w:tc>
          <w:tcPr>
            <w:tcW w:w="790" w:type="dxa"/>
            <w:noWrap/>
            <w:hideMark/>
          </w:tcPr>
          <w:p w14:paraId="0DA3873E"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6</w:t>
            </w:r>
          </w:p>
        </w:tc>
        <w:tc>
          <w:tcPr>
            <w:tcW w:w="791" w:type="dxa"/>
            <w:noWrap/>
            <w:hideMark/>
          </w:tcPr>
          <w:p w14:paraId="5587FC2F"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0" w:type="dxa"/>
            <w:noWrap/>
            <w:hideMark/>
          </w:tcPr>
          <w:p w14:paraId="5CE28CC9"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3</w:t>
            </w:r>
          </w:p>
        </w:tc>
      </w:tr>
      <w:tr w:rsidR="00C83A0E" w:rsidRPr="00561E50" w14:paraId="7A2D0176" w14:textId="77777777" w:rsidTr="009F48F3">
        <w:trPr>
          <w:trHeight w:val="290"/>
        </w:trPr>
        <w:tc>
          <w:tcPr>
            <w:tcW w:w="636" w:type="dxa"/>
          </w:tcPr>
          <w:p w14:paraId="7FE3D5EC" w14:textId="77777777" w:rsidR="00C83A0E" w:rsidRPr="007F6121" w:rsidRDefault="00C83A0E" w:rsidP="009F48F3">
            <w:pPr>
              <w:pStyle w:val="ListParagraph"/>
              <w:numPr>
                <w:ilvl w:val="0"/>
                <w:numId w:val="5"/>
              </w:numPr>
              <w:spacing w:after="0" w:line="240" w:lineRule="auto"/>
              <w:ind w:left="470" w:hanging="357"/>
              <w:rPr>
                <w:rFonts w:ascii="Times New Roman" w:eastAsia="Times New Roman" w:hAnsi="Times New Roman" w:cs="Times New Roman"/>
                <w:color w:val="000000"/>
                <w:kern w:val="0"/>
                <w:szCs w:val="24"/>
                <w:lang w:eastAsia="en-IN" w:bidi="ar-SA"/>
              </w:rPr>
            </w:pPr>
          </w:p>
        </w:tc>
        <w:tc>
          <w:tcPr>
            <w:tcW w:w="2100" w:type="dxa"/>
            <w:noWrap/>
            <w:hideMark/>
          </w:tcPr>
          <w:p w14:paraId="6292CBAC" w14:textId="77777777" w:rsidR="00C83A0E" w:rsidRPr="00E251D5" w:rsidRDefault="00C83A0E" w:rsidP="009F48F3">
            <w:pPr>
              <w:spacing w:after="0" w:line="240" w:lineRule="auto"/>
              <w:rPr>
                <w:rFonts w:ascii="Times New Roman" w:eastAsia="Times New Roman" w:hAnsi="Times New Roman" w:cs="Times New Roman"/>
                <w:color w:val="000000"/>
                <w:kern w:val="0"/>
                <w:szCs w:val="24"/>
                <w:lang w:eastAsia="en-IN" w:bidi="ar-SA"/>
              </w:rPr>
            </w:pPr>
            <w:r w:rsidRPr="00E251D5">
              <w:rPr>
                <w:rFonts w:ascii="Times New Roman" w:eastAsia="Times New Roman" w:hAnsi="Times New Roman" w:cs="Times New Roman"/>
                <w:color w:val="000000"/>
                <w:kern w:val="0"/>
                <w:szCs w:val="24"/>
                <w:lang w:eastAsia="en-IN" w:bidi="ar-SA"/>
              </w:rPr>
              <w:t>Annelida</w:t>
            </w:r>
          </w:p>
        </w:tc>
        <w:tc>
          <w:tcPr>
            <w:tcW w:w="808" w:type="dxa"/>
            <w:noWrap/>
            <w:hideMark/>
          </w:tcPr>
          <w:p w14:paraId="349C78F3" w14:textId="77777777" w:rsidR="00C83A0E" w:rsidRPr="00561E50" w:rsidRDefault="00C83A0E" w:rsidP="009F48F3">
            <w:pPr>
              <w:spacing w:after="0" w:line="240" w:lineRule="auto"/>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FC</w:t>
            </w:r>
          </w:p>
        </w:tc>
        <w:tc>
          <w:tcPr>
            <w:tcW w:w="540" w:type="dxa"/>
            <w:noWrap/>
            <w:hideMark/>
          </w:tcPr>
          <w:p w14:paraId="71D8D898"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0" w:type="dxa"/>
            <w:noWrap/>
            <w:hideMark/>
          </w:tcPr>
          <w:p w14:paraId="26FA22A7"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661" w:type="dxa"/>
            <w:noWrap/>
            <w:hideMark/>
          </w:tcPr>
          <w:p w14:paraId="651015A4"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661" w:type="dxa"/>
            <w:noWrap/>
            <w:hideMark/>
          </w:tcPr>
          <w:p w14:paraId="351B1E87"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0" w:type="dxa"/>
            <w:noWrap/>
            <w:hideMark/>
          </w:tcPr>
          <w:p w14:paraId="6C6EF4BC"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1" w:type="dxa"/>
            <w:noWrap/>
            <w:hideMark/>
          </w:tcPr>
          <w:p w14:paraId="77AFCC60"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9</w:t>
            </w:r>
          </w:p>
        </w:tc>
        <w:tc>
          <w:tcPr>
            <w:tcW w:w="790" w:type="dxa"/>
            <w:noWrap/>
            <w:hideMark/>
          </w:tcPr>
          <w:p w14:paraId="2E407749"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2</w:t>
            </w:r>
          </w:p>
        </w:tc>
      </w:tr>
      <w:tr w:rsidR="00C83A0E" w:rsidRPr="00561E50" w14:paraId="2D7C2F0E" w14:textId="77777777" w:rsidTr="009F48F3">
        <w:trPr>
          <w:trHeight w:val="290"/>
        </w:trPr>
        <w:tc>
          <w:tcPr>
            <w:tcW w:w="636" w:type="dxa"/>
          </w:tcPr>
          <w:p w14:paraId="2B9DF2D2" w14:textId="77777777" w:rsidR="00C83A0E" w:rsidRPr="007F6121" w:rsidRDefault="00C83A0E" w:rsidP="009F48F3">
            <w:pPr>
              <w:pStyle w:val="ListParagraph"/>
              <w:numPr>
                <w:ilvl w:val="0"/>
                <w:numId w:val="5"/>
              </w:numPr>
              <w:spacing w:after="0" w:line="240" w:lineRule="auto"/>
              <w:ind w:left="470" w:hanging="357"/>
              <w:rPr>
                <w:rFonts w:ascii="Times New Roman" w:eastAsia="Times New Roman" w:hAnsi="Times New Roman" w:cs="Times New Roman"/>
                <w:color w:val="000000"/>
                <w:kern w:val="0"/>
                <w:szCs w:val="24"/>
                <w:lang w:eastAsia="en-IN" w:bidi="ar-SA"/>
              </w:rPr>
            </w:pPr>
          </w:p>
        </w:tc>
        <w:tc>
          <w:tcPr>
            <w:tcW w:w="2100" w:type="dxa"/>
            <w:noWrap/>
            <w:hideMark/>
          </w:tcPr>
          <w:p w14:paraId="65792BF1" w14:textId="77777777" w:rsidR="00C83A0E" w:rsidRPr="00E251D5" w:rsidRDefault="00C83A0E" w:rsidP="009F48F3">
            <w:pPr>
              <w:spacing w:after="0" w:line="240" w:lineRule="auto"/>
              <w:rPr>
                <w:rFonts w:ascii="Times New Roman" w:eastAsia="Times New Roman" w:hAnsi="Times New Roman" w:cs="Times New Roman"/>
                <w:color w:val="000000"/>
                <w:kern w:val="0"/>
                <w:szCs w:val="24"/>
                <w:lang w:eastAsia="en-IN" w:bidi="ar-SA"/>
              </w:rPr>
            </w:pPr>
            <w:proofErr w:type="spellStart"/>
            <w:r w:rsidRPr="00E251D5">
              <w:rPr>
                <w:rFonts w:ascii="Times New Roman" w:eastAsia="Times New Roman" w:hAnsi="Times New Roman" w:cs="Times New Roman"/>
                <w:color w:val="000000"/>
                <w:kern w:val="0"/>
                <w:szCs w:val="24"/>
                <w:lang w:eastAsia="en-IN" w:bidi="ar-SA"/>
              </w:rPr>
              <w:t>Gomphidae</w:t>
            </w:r>
            <w:proofErr w:type="spellEnd"/>
          </w:p>
        </w:tc>
        <w:tc>
          <w:tcPr>
            <w:tcW w:w="808" w:type="dxa"/>
            <w:noWrap/>
            <w:hideMark/>
          </w:tcPr>
          <w:p w14:paraId="7497AB97" w14:textId="77777777" w:rsidR="00C83A0E" w:rsidRPr="00561E50" w:rsidRDefault="00C83A0E" w:rsidP="009F48F3">
            <w:pPr>
              <w:spacing w:after="0" w:line="240" w:lineRule="auto"/>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PR</w:t>
            </w:r>
          </w:p>
        </w:tc>
        <w:tc>
          <w:tcPr>
            <w:tcW w:w="540" w:type="dxa"/>
            <w:noWrap/>
            <w:hideMark/>
          </w:tcPr>
          <w:p w14:paraId="799EC766"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0" w:type="dxa"/>
            <w:noWrap/>
            <w:hideMark/>
          </w:tcPr>
          <w:p w14:paraId="5B548485"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661" w:type="dxa"/>
            <w:noWrap/>
            <w:hideMark/>
          </w:tcPr>
          <w:p w14:paraId="546CD4E1"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661" w:type="dxa"/>
            <w:noWrap/>
            <w:hideMark/>
          </w:tcPr>
          <w:p w14:paraId="6E2FB186"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3</w:t>
            </w:r>
          </w:p>
        </w:tc>
        <w:tc>
          <w:tcPr>
            <w:tcW w:w="790" w:type="dxa"/>
            <w:noWrap/>
            <w:hideMark/>
          </w:tcPr>
          <w:p w14:paraId="36BA5033"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1" w:type="dxa"/>
            <w:noWrap/>
            <w:hideMark/>
          </w:tcPr>
          <w:p w14:paraId="24A38B5F"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0" w:type="dxa"/>
            <w:noWrap/>
            <w:hideMark/>
          </w:tcPr>
          <w:p w14:paraId="312682FF"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r>
      <w:tr w:rsidR="00C83A0E" w:rsidRPr="00561E50" w14:paraId="275F42DD" w14:textId="77777777" w:rsidTr="009F48F3">
        <w:trPr>
          <w:trHeight w:val="290"/>
        </w:trPr>
        <w:tc>
          <w:tcPr>
            <w:tcW w:w="636" w:type="dxa"/>
          </w:tcPr>
          <w:p w14:paraId="1025EB54" w14:textId="77777777" w:rsidR="00C83A0E" w:rsidRPr="007F6121" w:rsidRDefault="00C83A0E" w:rsidP="009F48F3">
            <w:pPr>
              <w:pStyle w:val="ListParagraph"/>
              <w:numPr>
                <w:ilvl w:val="0"/>
                <w:numId w:val="5"/>
              </w:numPr>
              <w:spacing w:after="0" w:line="240" w:lineRule="auto"/>
              <w:ind w:left="470" w:hanging="357"/>
              <w:rPr>
                <w:rFonts w:ascii="Times New Roman" w:eastAsia="Times New Roman" w:hAnsi="Times New Roman" w:cs="Times New Roman"/>
                <w:color w:val="000000"/>
                <w:kern w:val="0"/>
                <w:szCs w:val="24"/>
                <w:lang w:eastAsia="en-IN" w:bidi="ar-SA"/>
              </w:rPr>
            </w:pPr>
          </w:p>
        </w:tc>
        <w:tc>
          <w:tcPr>
            <w:tcW w:w="2100" w:type="dxa"/>
            <w:noWrap/>
            <w:hideMark/>
          </w:tcPr>
          <w:p w14:paraId="19C1B4AF" w14:textId="77777777" w:rsidR="00C83A0E" w:rsidRPr="00E251D5" w:rsidRDefault="00C83A0E" w:rsidP="009F48F3">
            <w:pPr>
              <w:spacing w:after="0" w:line="240" w:lineRule="auto"/>
              <w:rPr>
                <w:rFonts w:ascii="Times New Roman" w:eastAsia="Times New Roman" w:hAnsi="Times New Roman" w:cs="Times New Roman"/>
                <w:color w:val="000000"/>
                <w:kern w:val="0"/>
                <w:szCs w:val="24"/>
                <w:lang w:eastAsia="en-IN" w:bidi="ar-SA"/>
              </w:rPr>
            </w:pPr>
            <w:proofErr w:type="spellStart"/>
            <w:r w:rsidRPr="00E251D5">
              <w:rPr>
                <w:rFonts w:ascii="Times New Roman" w:eastAsia="Times New Roman" w:hAnsi="Times New Roman" w:cs="Times New Roman"/>
                <w:color w:val="000000"/>
                <w:kern w:val="0"/>
                <w:szCs w:val="24"/>
                <w:lang w:eastAsia="en-IN" w:bidi="ar-SA"/>
              </w:rPr>
              <w:t>Lestidae</w:t>
            </w:r>
            <w:proofErr w:type="spellEnd"/>
          </w:p>
        </w:tc>
        <w:tc>
          <w:tcPr>
            <w:tcW w:w="808" w:type="dxa"/>
            <w:noWrap/>
            <w:hideMark/>
          </w:tcPr>
          <w:p w14:paraId="373D55C5" w14:textId="77777777" w:rsidR="00C83A0E" w:rsidRPr="00561E50" w:rsidRDefault="00C83A0E" w:rsidP="009F48F3">
            <w:pPr>
              <w:spacing w:after="0" w:line="240" w:lineRule="auto"/>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PR</w:t>
            </w:r>
          </w:p>
        </w:tc>
        <w:tc>
          <w:tcPr>
            <w:tcW w:w="540" w:type="dxa"/>
            <w:noWrap/>
            <w:hideMark/>
          </w:tcPr>
          <w:p w14:paraId="4710493F"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0" w:type="dxa"/>
            <w:noWrap/>
            <w:hideMark/>
          </w:tcPr>
          <w:p w14:paraId="56D6D831"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2</w:t>
            </w:r>
          </w:p>
        </w:tc>
        <w:tc>
          <w:tcPr>
            <w:tcW w:w="661" w:type="dxa"/>
            <w:noWrap/>
            <w:hideMark/>
          </w:tcPr>
          <w:p w14:paraId="0B30B5A2"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2</w:t>
            </w:r>
          </w:p>
        </w:tc>
        <w:tc>
          <w:tcPr>
            <w:tcW w:w="661" w:type="dxa"/>
            <w:noWrap/>
            <w:hideMark/>
          </w:tcPr>
          <w:p w14:paraId="66B4B58E"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5</w:t>
            </w:r>
          </w:p>
        </w:tc>
        <w:tc>
          <w:tcPr>
            <w:tcW w:w="790" w:type="dxa"/>
            <w:noWrap/>
            <w:hideMark/>
          </w:tcPr>
          <w:p w14:paraId="3DA60125"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2</w:t>
            </w:r>
          </w:p>
        </w:tc>
        <w:tc>
          <w:tcPr>
            <w:tcW w:w="791" w:type="dxa"/>
            <w:noWrap/>
            <w:hideMark/>
          </w:tcPr>
          <w:p w14:paraId="2486CC3F"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0" w:type="dxa"/>
            <w:noWrap/>
            <w:hideMark/>
          </w:tcPr>
          <w:p w14:paraId="625664A0"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3</w:t>
            </w:r>
          </w:p>
        </w:tc>
      </w:tr>
      <w:tr w:rsidR="00C83A0E" w:rsidRPr="00561E50" w14:paraId="048E8ADC" w14:textId="77777777" w:rsidTr="009F48F3">
        <w:trPr>
          <w:trHeight w:val="290"/>
        </w:trPr>
        <w:tc>
          <w:tcPr>
            <w:tcW w:w="636" w:type="dxa"/>
          </w:tcPr>
          <w:p w14:paraId="0C94F1FA" w14:textId="77777777" w:rsidR="00C83A0E" w:rsidRPr="007F6121" w:rsidRDefault="00C83A0E" w:rsidP="009F48F3">
            <w:pPr>
              <w:pStyle w:val="ListParagraph"/>
              <w:numPr>
                <w:ilvl w:val="0"/>
                <w:numId w:val="5"/>
              </w:numPr>
              <w:spacing w:after="0" w:line="240" w:lineRule="auto"/>
              <w:ind w:left="470" w:hanging="357"/>
              <w:rPr>
                <w:rFonts w:ascii="Times New Roman" w:eastAsia="Times New Roman" w:hAnsi="Times New Roman" w:cs="Times New Roman"/>
                <w:color w:val="000000"/>
                <w:kern w:val="0"/>
                <w:szCs w:val="24"/>
                <w:lang w:eastAsia="en-IN" w:bidi="ar-SA"/>
              </w:rPr>
            </w:pPr>
          </w:p>
        </w:tc>
        <w:tc>
          <w:tcPr>
            <w:tcW w:w="2100" w:type="dxa"/>
            <w:noWrap/>
            <w:hideMark/>
          </w:tcPr>
          <w:p w14:paraId="4913C78E" w14:textId="77777777" w:rsidR="00C83A0E" w:rsidRPr="00E251D5" w:rsidRDefault="00C83A0E" w:rsidP="009F48F3">
            <w:pPr>
              <w:spacing w:after="0" w:line="240" w:lineRule="auto"/>
              <w:rPr>
                <w:rFonts w:ascii="Times New Roman" w:eastAsia="Times New Roman" w:hAnsi="Times New Roman" w:cs="Times New Roman"/>
                <w:color w:val="000000"/>
                <w:kern w:val="0"/>
                <w:szCs w:val="24"/>
                <w:lang w:eastAsia="en-IN" w:bidi="ar-SA"/>
              </w:rPr>
            </w:pPr>
            <w:proofErr w:type="spellStart"/>
            <w:r w:rsidRPr="00E251D5">
              <w:rPr>
                <w:rFonts w:ascii="Times New Roman" w:eastAsia="Times New Roman" w:hAnsi="Times New Roman" w:cs="Times New Roman"/>
                <w:color w:val="000000"/>
                <w:kern w:val="0"/>
                <w:szCs w:val="24"/>
                <w:lang w:eastAsia="en-IN" w:bidi="ar-SA"/>
              </w:rPr>
              <w:t>Aeshnidae</w:t>
            </w:r>
            <w:proofErr w:type="spellEnd"/>
          </w:p>
        </w:tc>
        <w:tc>
          <w:tcPr>
            <w:tcW w:w="808" w:type="dxa"/>
            <w:noWrap/>
            <w:hideMark/>
          </w:tcPr>
          <w:p w14:paraId="16DB7438" w14:textId="77777777" w:rsidR="00C83A0E" w:rsidRPr="00561E50" w:rsidRDefault="00C83A0E" w:rsidP="009F48F3">
            <w:pPr>
              <w:spacing w:after="0" w:line="240" w:lineRule="auto"/>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PR</w:t>
            </w:r>
          </w:p>
        </w:tc>
        <w:tc>
          <w:tcPr>
            <w:tcW w:w="540" w:type="dxa"/>
            <w:noWrap/>
            <w:hideMark/>
          </w:tcPr>
          <w:p w14:paraId="7C0655D1"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0" w:type="dxa"/>
            <w:noWrap/>
            <w:hideMark/>
          </w:tcPr>
          <w:p w14:paraId="1A172C16"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661" w:type="dxa"/>
            <w:noWrap/>
            <w:hideMark/>
          </w:tcPr>
          <w:p w14:paraId="060316E5"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661" w:type="dxa"/>
            <w:noWrap/>
            <w:hideMark/>
          </w:tcPr>
          <w:p w14:paraId="3F920CEF"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2</w:t>
            </w:r>
          </w:p>
        </w:tc>
        <w:tc>
          <w:tcPr>
            <w:tcW w:w="790" w:type="dxa"/>
            <w:noWrap/>
            <w:hideMark/>
          </w:tcPr>
          <w:p w14:paraId="6106FA13"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1" w:type="dxa"/>
            <w:noWrap/>
            <w:hideMark/>
          </w:tcPr>
          <w:p w14:paraId="63B48F28"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0" w:type="dxa"/>
            <w:noWrap/>
            <w:hideMark/>
          </w:tcPr>
          <w:p w14:paraId="20E4CCB9"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r>
      <w:tr w:rsidR="00C83A0E" w:rsidRPr="00561E50" w14:paraId="4D2FE371" w14:textId="77777777" w:rsidTr="009F48F3">
        <w:trPr>
          <w:trHeight w:val="290"/>
        </w:trPr>
        <w:tc>
          <w:tcPr>
            <w:tcW w:w="636" w:type="dxa"/>
          </w:tcPr>
          <w:p w14:paraId="6B71CF7E" w14:textId="77777777" w:rsidR="00C83A0E" w:rsidRPr="007F6121" w:rsidRDefault="00C83A0E" w:rsidP="009F48F3">
            <w:pPr>
              <w:pStyle w:val="ListParagraph"/>
              <w:numPr>
                <w:ilvl w:val="0"/>
                <w:numId w:val="5"/>
              </w:numPr>
              <w:spacing w:after="0" w:line="240" w:lineRule="auto"/>
              <w:ind w:left="470" w:hanging="357"/>
              <w:rPr>
                <w:rFonts w:ascii="Times New Roman" w:eastAsia="Times New Roman" w:hAnsi="Times New Roman" w:cs="Times New Roman"/>
                <w:color w:val="000000"/>
                <w:kern w:val="0"/>
                <w:szCs w:val="24"/>
                <w:lang w:eastAsia="en-IN" w:bidi="ar-SA"/>
              </w:rPr>
            </w:pPr>
          </w:p>
        </w:tc>
        <w:tc>
          <w:tcPr>
            <w:tcW w:w="2100" w:type="dxa"/>
            <w:noWrap/>
            <w:hideMark/>
          </w:tcPr>
          <w:p w14:paraId="0832101C" w14:textId="77777777" w:rsidR="00C83A0E" w:rsidRPr="00E251D5" w:rsidRDefault="00C83A0E" w:rsidP="009F48F3">
            <w:pPr>
              <w:spacing w:after="0" w:line="240" w:lineRule="auto"/>
              <w:rPr>
                <w:rFonts w:ascii="Times New Roman" w:eastAsia="Times New Roman" w:hAnsi="Times New Roman" w:cs="Times New Roman"/>
                <w:color w:val="000000"/>
                <w:kern w:val="0"/>
                <w:szCs w:val="24"/>
                <w:lang w:eastAsia="en-IN" w:bidi="ar-SA"/>
              </w:rPr>
            </w:pPr>
            <w:proofErr w:type="spellStart"/>
            <w:r w:rsidRPr="00E251D5">
              <w:rPr>
                <w:rFonts w:ascii="Times New Roman" w:eastAsia="Times New Roman" w:hAnsi="Times New Roman" w:cs="Times New Roman"/>
                <w:color w:val="000000"/>
                <w:kern w:val="0"/>
                <w:szCs w:val="24"/>
                <w:lang w:eastAsia="en-IN" w:bidi="ar-SA"/>
              </w:rPr>
              <w:t>Perlidae</w:t>
            </w:r>
            <w:proofErr w:type="spellEnd"/>
          </w:p>
        </w:tc>
        <w:tc>
          <w:tcPr>
            <w:tcW w:w="808" w:type="dxa"/>
            <w:noWrap/>
            <w:hideMark/>
          </w:tcPr>
          <w:p w14:paraId="03A0B50D" w14:textId="77777777" w:rsidR="00C83A0E" w:rsidRPr="00561E50" w:rsidRDefault="00C83A0E" w:rsidP="009F48F3">
            <w:pPr>
              <w:spacing w:after="0" w:line="240" w:lineRule="auto"/>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PR</w:t>
            </w:r>
          </w:p>
        </w:tc>
        <w:tc>
          <w:tcPr>
            <w:tcW w:w="540" w:type="dxa"/>
            <w:noWrap/>
            <w:hideMark/>
          </w:tcPr>
          <w:p w14:paraId="474E7403"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4</w:t>
            </w:r>
          </w:p>
        </w:tc>
        <w:tc>
          <w:tcPr>
            <w:tcW w:w="790" w:type="dxa"/>
            <w:noWrap/>
            <w:hideMark/>
          </w:tcPr>
          <w:p w14:paraId="27C56B16"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7</w:t>
            </w:r>
          </w:p>
        </w:tc>
        <w:tc>
          <w:tcPr>
            <w:tcW w:w="661" w:type="dxa"/>
            <w:noWrap/>
            <w:hideMark/>
          </w:tcPr>
          <w:p w14:paraId="5BA9F638"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6</w:t>
            </w:r>
          </w:p>
        </w:tc>
        <w:tc>
          <w:tcPr>
            <w:tcW w:w="661" w:type="dxa"/>
            <w:noWrap/>
            <w:hideMark/>
          </w:tcPr>
          <w:p w14:paraId="2257AA45"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3</w:t>
            </w:r>
          </w:p>
        </w:tc>
        <w:tc>
          <w:tcPr>
            <w:tcW w:w="790" w:type="dxa"/>
            <w:noWrap/>
            <w:hideMark/>
          </w:tcPr>
          <w:p w14:paraId="182BF070"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4</w:t>
            </w:r>
          </w:p>
        </w:tc>
        <w:tc>
          <w:tcPr>
            <w:tcW w:w="791" w:type="dxa"/>
            <w:noWrap/>
            <w:hideMark/>
          </w:tcPr>
          <w:p w14:paraId="68B3A438"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4</w:t>
            </w:r>
          </w:p>
        </w:tc>
        <w:tc>
          <w:tcPr>
            <w:tcW w:w="790" w:type="dxa"/>
            <w:noWrap/>
            <w:hideMark/>
          </w:tcPr>
          <w:p w14:paraId="4EAFE6A3"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3</w:t>
            </w:r>
          </w:p>
        </w:tc>
      </w:tr>
      <w:tr w:rsidR="00C83A0E" w:rsidRPr="00561E50" w14:paraId="0FE18573" w14:textId="77777777" w:rsidTr="009F48F3">
        <w:trPr>
          <w:trHeight w:val="290"/>
        </w:trPr>
        <w:tc>
          <w:tcPr>
            <w:tcW w:w="636" w:type="dxa"/>
          </w:tcPr>
          <w:p w14:paraId="413532ED" w14:textId="77777777" w:rsidR="00C83A0E" w:rsidRPr="007F6121" w:rsidRDefault="00C83A0E" w:rsidP="009F48F3">
            <w:pPr>
              <w:pStyle w:val="ListParagraph"/>
              <w:numPr>
                <w:ilvl w:val="0"/>
                <w:numId w:val="5"/>
              </w:numPr>
              <w:spacing w:after="0" w:line="240" w:lineRule="auto"/>
              <w:ind w:left="470" w:hanging="357"/>
              <w:rPr>
                <w:rFonts w:ascii="Times New Roman" w:eastAsia="Times New Roman" w:hAnsi="Times New Roman" w:cs="Times New Roman"/>
                <w:color w:val="000000"/>
                <w:kern w:val="0"/>
                <w:szCs w:val="24"/>
                <w:lang w:eastAsia="en-IN" w:bidi="ar-SA"/>
              </w:rPr>
            </w:pPr>
          </w:p>
        </w:tc>
        <w:tc>
          <w:tcPr>
            <w:tcW w:w="2100" w:type="dxa"/>
            <w:noWrap/>
            <w:hideMark/>
          </w:tcPr>
          <w:p w14:paraId="30EF95E0" w14:textId="77777777" w:rsidR="00C83A0E" w:rsidRPr="00E251D5" w:rsidRDefault="00C83A0E" w:rsidP="009F48F3">
            <w:pPr>
              <w:spacing w:after="0" w:line="240" w:lineRule="auto"/>
              <w:rPr>
                <w:rFonts w:ascii="Times New Roman" w:eastAsia="Times New Roman" w:hAnsi="Times New Roman" w:cs="Times New Roman"/>
                <w:color w:val="000000"/>
                <w:kern w:val="0"/>
                <w:szCs w:val="24"/>
                <w:lang w:eastAsia="en-IN" w:bidi="ar-SA"/>
              </w:rPr>
            </w:pPr>
            <w:proofErr w:type="spellStart"/>
            <w:r w:rsidRPr="00E251D5">
              <w:rPr>
                <w:rFonts w:ascii="Times New Roman" w:eastAsia="Times New Roman" w:hAnsi="Times New Roman" w:cs="Times New Roman"/>
                <w:color w:val="000000"/>
                <w:kern w:val="0"/>
                <w:szCs w:val="24"/>
                <w:lang w:eastAsia="en-IN" w:bidi="ar-SA"/>
              </w:rPr>
              <w:t>Perlodidae</w:t>
            </w:r>
            <w:proofErr w:type="spellEnd"/>
          </w:p>
        </w:tc>
        <w:tc>
          <w:tcPr>
            <w:tcW w:w="808" w:type="dxa"/>
            <w:noWrap/>
            <w:hideMark/>
          </w:tcPr>
          <w:p w14:paraId="72557BCD" w14:textId="77777777" w:rsidR="00C83A0E" w:rsidRPr="00561E50" w:rsidRDefault="00C83A0E" w:rsidP="009F48F3">
            <w:pPr>
              <w:spacing w:after="0" w:line="240" w:lineRule="auto"/>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PR</w:t>
            </w:r>
          </w:p>
        </w:tc>
        <w:tc>
          <w:tcPr>
            <w:tcW w:w="540" w:type="dxa"/>
            <w:noWrap/>
            <w:hideMark/>
          </w:tcPr>
          <w:p w14:paraId="547B67F9"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9</w:t>
            </w:r>
          </w:p>
        </w:tc>
        <w:tc>
          <w:tcPr>
            <w:tcW w:w="790" w:type="dxa"/>
            <w:noWrap/>
            <w:hideMark/>
          </w:tcPr>
          <w:p w14:paraId="1D50A914"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6</w:t>
            </w:r>
          </w:p>
        </w:tc>
        <w:tc>
          <w:tcPr>
            <w:tcW w:w="661" w:type="dxa"/>
            <w:noWrap/>
            <w:hideMark/>
          </w:tcPr>
          <w:p w14:paraId="3A733424"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12</w:t>
            </w:r>
          </w:p>
        </w:tc>
        <w:tc>
          <w:tcPr>
            <w:tcW w:w="661" w:type="dxa"/>
            <w:noWrap/>
            <w:hideMark/>
          </w:tcPr>
          <w:p w14:paraId="70A414AE"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9</w:t>
            </w:r>
          </w:p>
        </w:tc>
        <w:tc>
          <w:tcPr>
            <w:tcW w:w="790" w:type="dxa"/>
            <w:noWrap/>
            <w:hideMark/>
          </w:tcPr>
          <w:p w14:paraId="61BA3B9D"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3</w:t>
            </w:r>
          </w:p>
        </w:tc>
        <w:tc>
          <w:tcPr>
            <w:tcW w:w="791" w:type="dxa"/>
            <w:noWrap/>
            <w:hideMark/>
          </w:tcPr>
          <w:p w14:paraId="408DDF29"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9</w:t>
            </w:r>
          </w:p>
        </w:tc>
        <w:tc>
          <w:tcPr>
            <w:tcW w:w="790" w:type="dxa"/>
            <w:noWrap/>
            <w:hideMark/>
          </w:tcPr>
          <w:p w14:paraId="1DB6FBAB"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8</w:t>
            </w:r>
          </w:p>
        </w:tc>
      </w:tr>
      <w:tr w:rsidR="00C83A0E" w:rsidRPr="00561E50" w14:paraId="0378B0EE" w14:textId="77777777" w:rsidTr="009F48F3">
        <w:trPr>
          <w:trHeight w:val="290"/>
        </w:trPr>
        <w:tc>
          <w:tcPr>
            <w:tcW w:w="636" w:type="dxa"/>
          </w:tcPr>
          <w:p w14:paraId="59C93457" w14:textId="77777777" w:rsidR="00C83A0E" w:rsidRPr="007F6121" w:rsidRDefault="00C83A0E" w:rsidP="009F48F3">
            <w:pPr>
              <w:pStyle w:val="ListParagraph"/>
              <w:numPr>
                <w:ilvl w:val="0"/>
                <w:numId w:val="5"/>
              </w:numPr>
              <w:spacing w:after="0" w:line="240" w:lineRule="auto"/>
              <w:ind w:left="470" w:hanging="357"/>
              <w:rPr>
                <w:rFonts w:ascii="Times New Roman" w:eastAsia="Times New Roman" w:hAnsi="Times New Roman" w:cs="Times New Roman"/>
                <w:color w:val="000000"/>
                <w:kern w:val="0"/>
                <w:szCs w:val="24"/>
                <w:lang w:eastAsia="en-IN" w:bidi="ar-SA"/>
              </w:rPr>
            </w:pPr>
          </w:p>
        </w:tc>
        <w:tc>
          <w:tcPr>
            <w:tcW w:w="2100" w:type="dxa"/>
            <w:noWrap/>
            <w:hideMark/>
          </w:tcPr>
          <w:p w14:paraId="16E9C3DA" w14:textId="77777777" w:rsidR="00C83A0E" w:rsidRPr="00E251D5" w:rsidRDefault="00C83A0E" w:rsidP="009F48F3">
            <w:pPr>
              <w:spacing w:after="0" w:line="240" w:lineRule="auto"/>
              <w:rPr>
                <w:rFonts w:ascii="Times New Roman" w:eastAsia="Times New Roman" w:hAnsi="Times New Roman" w:cs="Times New Roman"/>
                <w:color w:val="000000"/>
                <w:kern w:val="0"/>
                <w:szCs w:val="24"/>
                <w:lang w:eastAsia="en-IN" w:bidi="ar-SA"/>
              </w:rPr>
            </w:pPr>
            <w:proofErr w:type="spellStart"/>
            <w:r w:rsidRPr="00E251D5">
              <w:rPr>
                <w:rFonts w:ascii="Times New Roman" w:eastAsia="Times New Roman" w:hAnsi="Times New Roman" w:cs="Times New Roman"/>
                <w:color w:val="000000"/>
                <w:kern w:val="0"/>
                <w:szCs w:val="24"/>
                <w:lang w:eastAsia="en-IN" w:bidi="ar-SA"/>
              </w:rPr>
              <w:t>Capniidae</w:t>
            </w:r>
            <w:proofErr w:type="spellEnd"/>
          </w:p>
        </w:tc>
        <w:tc>
          <w:tcPr>
            <w:tcW w:w="808" w:type="dxa"/>
            <w:noWrap/>
            <w:hideMark/>
          </w:tcPr>
          <w:p w14:paraId="210B384C" w14:textId="77777777" w:rsidR="00C83A0E" w:rsidRPr="00561E50" w:rsidRDefault="00C83A0E" w:rsidP="009F48F3">
            <w:pPr>
              <w:spacing w:after="0" w:line="240" w:lineRule="auto"/>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PR</w:t>
            </w:r>
          </w:p>
        </w:tc>
        <w:tc>
          <w:tcPr>
            <w:tcW w:w="540" w:type="dxa"/>
            <w:noWrap/>
            <w:hideMark/>
          </w:tcPr>
          <w:p w14:paraId="467B74A1"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6</w:t>
            </w:r>
          </w:p>
        </w:tc>
        <w:tc>
          <w:tcPr>
            <w:tcW w:w="790" w:type="dxa"/>
            <w:noWrap/>
            <w:hideMark/>
          </w:tcPr>
          <w:p w14:paraId="09362719"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8</w:t>
            </w:r>
          </w:p>
        </w:tc>
        <w:tc>
          <w:tcPr>
            <w:tcW w:w="661" w:type="dxa"/>
            <w:noWrap/>
            <w:hideMark/>
          </w:tcPr>
          <w:p w14:paraId="7D869F0E"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15</w:t>
            </w:r>
          </w:p>
        </w:tc>
        <w:tc>
          <w:tcPr>
            <w:tcW w:w="661" w:type="dxa"/>
            <w:noWrap/>
            <w:hideMark/>
          </w:tcPr>
          <w:p w14:paraId="3090C609"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7</w:t>
            </w:r>
          </w:p>
        </w:tc>
        <w:tc>
          <w:tcPr>
            <w:tcW w:w="790" w:type="dxa"/>
            <w:noWrap/>
            <w:hideMark/>
          </w:tcPr>
          <w:p w14:paraId="3D0A1B1D"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7</w:t>
            </w:r>
          </w:p>
        </w:tc>
        <w:tc>
          <w:tcPr>
            <w:tcW w:w="791" w:type="dxa"/>
            <w:noWrap/>
            <w:hideMark/>
          </w:tcPr>
          <w:p w14:paraId="47BF0B31"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3</w:t>
            </w:r>
          </w:p>
        </w:tc>
        <w:tc>
          <w:tcPr>
            <w:tcW w:w="790" w:type="dxa"/>
            <w:noWrap/>
            <w:hideMark/>
          </w:tcPr>
          <w:p w14:paraId="071D209C"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r>
      <w:tr w:rsidR="00C83A0E" w:rsidRPr="00561E50" w14:paraId="373DE634" w14:textId="77777777" w:rsidTr="009F48F3">
        <w:trPr>
          <w:trHeight w:val="290"/>
        </w:trPr>
        <w:tc>
          <w:tcPr>
            <w:tcW w:w="636" w:type="dxa"/>
          </w:tcPr>
          <w:p w14:paraId="48284D0A" w14:textId="77777777" w:rsidR="00C83A0E" w:rsidRPr="007F6121" w:rsidRDefault="00C83A0E" w:rsidP="009F48F3">
            <w:pPr>
              <w:pStyle w:val="ListParagraph"/>
              <w:numPr>
                <w:ilvl w:val="0"/>
                <w:numId w:val="5"/>
              </w:numPr>
              <w:spacing w:after="0" w:line="240" w:lineRule="auto"/>
              <w:ind w:left="470" w:hanging="357"/>
              <w:rPr>
                <w:rFonts w:ascii="Times New Roman" w:eastAsia="Times New Roman" w:hAnsi="Times New Roman" w:cs="Times New Roman"/>
                <w:color w:val="000000"/>
                <w:kern w:val="0"/>
                <w:szCs w:val="24"/>
                <w:lang w:eastAsia="en-IN" w:bidi="ar-SA"/>
              </w:rPr>
            </w:pPr>
          </w:p>
        </w:tc>
        <w:tc>
          <w:tcPr>
            <w:tcW w:w="2100" w:type="dxa"/>
            <w:noWrap/>
            <w:hideMark/>
          </w:tcPr>
          <w:p w14:paraId="4D204369" w14:textId="77777777" w:rsidR="00C83A0E" w:rsidRPr="00E251D5" w:rsidRDefault="00C83A0E" w:rsidP="009F48F3">
            <w:pPr>
              <w:spacing w:after="0" w:line="240" w:lineRule="auto"/>
              <w:rPr>
                <w:rFonts w:ascii="Times New Roman" w:eastAsia="Times New Roman" w:hAnsi="Times New Roman" w:cs="Times New Roman"/>
                <w:color w:val="000000"/>
                <w:kern w:val="0"/>
                <w:szCs w:val="24"/>
                <w:lang w:eastAsia="en-IN" w:bidi="ar-SA"/>
              </w:rPr>
            </w:pPr>
            <w:proofErr w:type="spellStart"/>
            <w:r w:rsidRPr="00E251D5">
              <w:rPr>
                <w:rFonts w:ascii="Times New Roman" w:eastAsia="Times New Roman" w:hAnsi="Times New Roman" w:cs="Times New Roman"/>
                <w:color w:val="000000"/>
                <w:kern w:val="0"/>
                <w:szCs w:val="24"/>
                <w:lang w:eastAsia="en-IN" w:bidi="ar-SA"/>
              </w:rPr>
              <w:t>Chloroperlidae</w:t>
            </w:r>
            <w:proofErr w:type="spellEnd"/>
          </w:p>
        </w:tc>
        <w:tc>
          <w:tcPr>
            <w:tcW w:w="808" w:type="dxa"/>
            <w:noWrap/>
            <w:hideMark/>
          </w:tcPr>
          <w:p w14:paraId="69C6F79F" w14:textId="77777777" w:rsidR="00C83A0E" w:rsidRPr="00561E50" w:rsidRDefault="00C83A0E" w:rsidP="009F48F3">
            <w:pPr>
              <w:spacing w:after="0" w:line="240" w:lineRule="auto"/>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PR</w:t>
            </w:r>
          </w:p>
        </w:tc>
        <w:tc>
          <w:tcPr>
            <w:tcW w:w="540" w:type="dxa"/>
            <w:noWrap/>
            <w:hideMark/>
          </w:tcPr>
          <w:p w14:paraId="11167EDC"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2</w:t>
            </w:r>
          </w:p>
        </w:tc>
        <w:tc>
          <w:tcPr>
            <w:tcW w:w="790" w:type="dxa"/>
            <w:noWrap/>
            <w:hideMark/>
          </w:tcPr>
          <w:p w14:paraId="270D6736"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3</w:t>
            </w:r>
          </w:p>
        </w:tc>
        <w:tc>
          <w:tcPr>
            <w:tcW w:w="661" w:type="dxa"/>
            <w:noWrap/>
            <w:hideMark/>
          </w:tcPr>
          <w:p w14:paraId="483D3951"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9</w:t>
            </w:r>
          </w:p>
        </w:tc>
        <w:tc>
          <w:tcPr>
            <w:tcW w:w="661" w:type="dxa"/>
            <w:noWrap/>
            <w:hideMark/>
          </w:tcPr>
          <w:p w14:paraId="6FCCA2D4"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3</w:t>
            </w:r>
          </w:p>
        </w:tc>
        <w:tc>
          <w:tcPr>
            <w:tcW w:w="790" w:type="dxa"/>
            <w:noWrap/>
            <w:hideMark/>
          </w:tcPr>
          <w:p w14:paraId="188F8705"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6</w:t>
            </w:r>
          </w:p>
        </w:tc>
        <w:tc>
          <w:tcPr>
            <w:tcW w:w="791" w:type="dxa"/>
            <w:noWrap/>
            <w:hideMark/>
          </w:tcPr>
          <w:p w14:paraId="553B82C9"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0" w:type="dxa"/>
            <w:noWrap/>
            <w:hideMark/>
          </w:tcPr>
          <w:p w14:paraId="67154D28"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w:t>
            </w:r>
          </w:p>
        </w:tc>
      </w:tr>
      <w:tr w:rsidR="00C83A0E" w:rsidRPr="00561E50" w14:paraId="057528DC" w14:textId="77777777" w:rsidTr="009F48F3">
        <w:trPr>
          <w:trHeight w:val="290"/>
        </w:trPr>
        <w:tc>
          <w:tcPr>
            <w:tcW w:w="636" w:type="dxa"/>
          </w:tcPr>
          <w:p w14:paraId="5CB5173B" w14:textId="77777777" w:rsidR="00C83A0E" w:rsidRPr="007F6121" w:rsidRDefault="00C83A0E" w:rsidP="009F48F3">
            <w:pPr>
              <w:pStyle w:val="ListParagraph"/>
              <w:numPr>
                <w:ilvl w:val="0"/>
                <w:numId w:val="5"/>
              </w:numPr>
              <w:spacing w:after="0" w:line="240" w:lineRule="auto"/>
              <w:ind w:left="470" w:hanging="357"/>
              <w:rPr>
                <w:rFonts w:ascii="Times New Roman" w:eastAsia="Times New Roman" w:hAnsi="Times New Roman" w:cs="Times New Roman"/>
                <w:color w:val="000000"/>
                <w:kern w:val="0"/>
                <w:szCs w:val="24"/>
                <w:lang w:eastAsia="en-IN" w:bidi="ar-SA"/>
              </w:rPr>
            </w:pPr>
          </w:p>
        </w:tc>
        <w:tc>
          <w:tcPr>
            <w:tcW w:w="2100" w:type="dxa"/>
            <w:noWrap/>
            <w:hideMark/>
          </w:tcPr>
          <w:p w14:paraId="2A491112" w14:textId="77777777" w:rsidR="00C83A0E" w:rsidRPr="00E251D5" w:rsidRDefault="00C83A0E" w:rsidP="009F48F3">
            <w:pPr>
              <w:spacing w:after="0" w:line="240" w:lineRule="auto"/>
              <w:rPr>
                <w:rFonts w:ascii="Times New Roman" w:eastAsia="Times New Roman" w:hAnsi="Times New Roman" w:cs="Times New Roman"/>
                <w:color w:val="000000"/>
                <w:kern w:val="0"/>
                <w:szCs w:val="24"/>
                <w:lang w:eastAsia="en-IN" w:bidi="ar-SA"/>
              </w:rPr>
            </w:pPr>
            <w:proofErr w:type="spellStart"/>
            <w:r w:rsidRPr="00E251D5">
              <w:rPr>
                <w:rFonts w:ascii="Times New Roman" w:eastAsia="Times New Roman" w:hAnsi="Times New Roman" w:cs="Times New Roman"/>
                <w:color w:val="000000"/>
                <w:kern w:val="0"/>
                <w:szCs w:val="24"/>
                <w:lang w:eastAsia="en-IN" w:bidi="ar-SA"/>
              </w:rPr>
              <w:t>Leuctridae</w:t>
            </w:r>
            <w:proofErr w:type="spellEnd"/>
          </w:p>
        </w:tc>
        <w:tc>
          <w:tcPr>
            <w:tcW w:w="808" w:type="dxa"/>
            <w:noWrap/>
            <w:hideMark/>
          </w:tcPr>
          <w:p w14:paraId="5020A2D3" w14:textId="77777777" w:rsidR="00C83A0E" w:rsidRPr="00561E50" w:rsidRDefault="00C83A0E" w:rsidP="009F48F3">
            <w:pPr>
              <w:spacing w:after="0" w:line="240" w:lineRule="auto"/>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PR</w:t>
            </w:r>
          </w:p>
        </w:tc>
        <w:tc>
          <w:tcPr>
            <w:tcW w:w="540" w:type="dxa"/>
            <w:noWrap/>
            <w:hideMark/>
          </w:tcPr>
          <w:p w14:paraId="0F1356D7"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0" w:type="dxa"/>
            <w:noWrap/>
            <w:hideMark/>
          </w:tcPr>
          <w:p w14:paraId="73F735F1"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661" w:type="dxa"/>
            <w:noWrap/>
            <w:hideMark/>
          </w:tcPr>
          <w:p w14:paraId="6DDD5576"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661" w:type="dxa"/>
            <w:noWrap/>
            <w:hideMark/>
          </w:tcPr>
          <w:p w14:paraId="5F2473E5"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0" w:type="dxa"/>
            <w:noWrap/>
            <w:hideMark/>
          </w:tcPr>
          <w:p w14:paraId="147F04EA"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w:t>
            </w:r>
          </w:p>
        </w:tc>
        <w:tc>
          <w:tcPr>
            <w:tcW w:w="791" w:type="dxa"/>
            <w:noWrap/>
            <w:hideMark/>
          </w:tcPr>
          <w:p w14:paraId="67EC4DFC"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w:t>
            </w:r>
          </w:p>
        </w:tc>
        <w:tc>
          <w:tcPr>
            <w:tcW w:w="790" w:type="dxa"/>
            <w:noWrap/>
            <w:hideMark/>
          </w:tcPr>
          <w:p w14:paraId="6F78B99A"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r>
      <w:tr w:rsidR="00C83A0E" w:rsidRPr="00561E50" w14:paraId="0167FBB3" w14:textId="77777777" w:rsidTr="009F48F3">
        <w:trPr>
          <w:trHeight w:val="290"/>
        </w:trPr>
        <w:tc>
          <w:tcPr>
            <w:tcW w:w="636" w:type="dxa"/>
          </w:tcPr>
          <w:p w14:paraId="7AAD2036" w14:textId="77777777" w:rsidR="00C83A0E" w:rsidRPr="007F6121" w:rsidRDefault="00C83A0E" w:rsidP="009F48F3">
            <w:pPr>
              <w:pStyle w:val="ListParagraph"/>
              <w:numPr>
                <w:ilvl w:val="0"/>
                <w:numId w:val="5"/>
              </w:numPr>
              <w:spacing w:after="0" w:line="240" w:lineRule="auto"/>
              <w:ind w:left="470" w:hanging="357"/>
              <w:rPr>
                <w:rFonts w:ascii="Times New Roman" w:eastAsia="Times New Roman" w:hAnsi="Times New Roman" w:cs="Times New Roman"/>
                <w:color w:val="000000"/>
                <w:kern w:val="0"/>
                <w:szCs w:val="24"/>
                <w:lang w:eastAsia="en-IN" w:bidi="ar-SA"/>
              </w:rPr>
            </w:pPr>
          </w:p>
        </w:tc>
        <w:tc>
          <w:tcPr>
            <w:tcW w:w="2100" w:type="dxa"/>
            <w:noWrap/>
            <w:hideMark/>
          </w:tcPr>
          <w:p w14:paraId="5EB9C2D5" w14:textId="77777777" w:rsidR="00C83A0E" w:rsidRPr="00E251D5" w:rsidRDefault="00C83A0E" w:rsidP="009F48F3">
            <w:pPr>
              <w:spacing w:after="0" w:line="240" w:lineRule="auto"/>
              <w:rPr>
                <w:rFonts w:ascii="Times New Roman" w:eastAsia="Times New Roman" w:hAnsi="Times New Roman" w:cs="Times New Roman"/>
                <w:color w:val="000000"/>
                <w:kern w:val="0"/>
                <w:szCs w:val="24"/>
                <w:lang w:eastAsia="en-IN" w:bidi="ar-SA"/>
              </w:rPr>
            </w:pPr>
            <w:proofErr w:type="spellStart"/>
            <w:r w:rsidRPr="00E251D5">
              <w:rPr>
                <w:rFonts w:ascii="Times New Roman" w:eastAsia="Times New Roman" w:hAnsi="Times New Roman" w:cs="Times New Roman"/>
                <w:color w:val="000000"/>
                <w:kern w:val="0"/>
                <w:szCs w:val="24"/>
                <w:lang w:eastAsia="en-IN" w:bidi="ar-SA"/>
              </w:rPr>
              <w:t>Nemouridae</w:t>
            </w:r>
            <w:proofErr w:type="spellEnd"/>
          </w:p>
        </w:tc>
        <w:tc>
          <w:tcPr>
            <w:tcW w:w="808" w:type="dxa"/>
            <w:noWrap/>
            <w:hideMark/>
          </w:tcPr>
          <w:p w14:paraId="1774521A" w14:textId="77777777" w:rsidR="00C83A0E" w:rsidRPr="00561E50" w:rsidRDefault="00C83A0E" w:rsidP="009F48F3">
            <w:pPr>
              <w:spacing w:after="0" w:line="240" w:lineRule="auto"/>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PR</w:t>
            </w:r>
          </w:p>
        </w:tc>
        <w:tc>
          <w:tcPr>
            <w:tcW w:w="540" w:type="dxa"/>
            <w:noWrap/>
            <w:hideMark/>
          </w:tcPr>
          <w:p w14:paraId="647E786C"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2</w:t>
            </w:r>
          </w:p>
        </w:tc>
        <w:tc>
          <w:tcPr>
            <w:tcW w:w="790" w:type="dxa"/>
            <w:noWrap/>
            <w:hideMark/>
          </w:tcPr>
          <w:p w14:paraId="62DEC44A"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2</w:t>
            </w:r>
          </w:p>
        </w:tc>
        <w:tc>
          <w:tcPr>
            <w:tcW w:w="661" w:type="dxa"/>
            <w:noWrap/>
            <w:hideMark/>
          </w:tcPr>
          <w:p w14:paraId="171D2ACB"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w:t>
            </w:r>
          </w:p>
        </w:tc>
        <w:tc>
          <w:tcPr>
            <w:tcW w:w="661" w:type="dxa"/>
            <w:noWrap/>
            <w:hideMark/>
          </w:tcPr>
          <w:p w14:paraId="54FF7467"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3</w:t>
            </w:r>
          </w:p>
        </w:tc>
        <w:tc>
          <w:tcPr>
            <w:tcW w:w="790" w:type="dxa"/>
            <w:noWrap/>
            <w:hideMark/>
          </w:tcPr>
          <w:p w14:paraId="67217845"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1" w:type="dxa"/>
            <w:noWrap/>
            <w:hideMark/>
          </w:tcPr>
          <w:p w14:paraId="0A0FDBA4"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w:t>
            </w:r>
          </w:p>
        </w:tc>
        <w:tc>
          <w:tcPr>
            <w:tcW w:w="790" w:type="dxa"/>
            <w:noWrap/>
            <w:hideMark/>
          </w:tcPr>
          <w:p w14:paraId="1D69DDA0"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r>
      <w:tr w:rsidR="00C83A0E" w:rsidRPr="00561E50" w14:paraId="2E0A82C0" w14:textId="77777777" w:rsidTr="009F48F3">
        <w:trPr>
          <w:trHeight w:val="290"/>
        </w:trPr>
        <w:tc>
          <w:tcPr>
            <w:tcW w:w="636" w:type="dxa"/>
          </w:tcPr>
          <w:p w14:paraId="0D2FBAD4" w14:textId="77777777" w:rsidR="00C83A0E" w:rsidRPr="007F6121" w:rsidRDefault="00C83A0E" w:rsidP="009F48F3">
            <w:pPr>
              <w:pStyle w:val="ListParagraph"/>
              <w:numPr>
                <w:ilvl w:val="0"/>
                <w:numId w:val="5"/>
              </w:numPr>
              <w:spacing w:after="0" w:line="240" w:lineRule="auto"/>
              <w:ind w:left="470" w:hanging="357"/>
              <w:rPr>
                <w:rFonts w:ascii="Times New Roman" w:eastAsia="Times New Roman" w:hAnsi="Times New Roman" w:cs="Times New Roman"/>
                <w:color w:val="000000"/>
                <w:kern w:val="0"/>
                <w:szCs w:val="24"/>
                <w:lang w:eastAsia="en-IN" w:bidi="ar-SA"/>
              </w:rPr>
            </w:pPr>
          </w:p>
        </w:tc>
        <w:tc>
          <w:tcPr>
            <w:tcW w:w="2100" w:type="dxa"/>
            <w:noWrap/>
            <w:hideMark/>
          </w:tcPr>
          <w:p w14:paraId="7B1EFE5A" w14:textId="77777777" w:rsidR="00C83A0E" w:rsidRPr="00E251D5" w:rsidRDefault="00C83A0E" w:rsidP="009F48F3">
            <w:pPr>
              <w:spacing w:after="0" w:line="240" w:lineRule="auto"/>
              <w:rPr>
                <w:rFonts w:ascii="Times New Roman" w:eastAsia="Times New Roman" w:hAnsi="Times New Roman" w:cs="Times New Roman"/>
                <w:color w:val="000000"/>
                <w:kern w:val="0"/>
                <w:szCs w:val="24"/>
                <w:lang w:eastAsia="en-IN" w:bidi="ar-SA"/>
              </w:rPr>
            </w:pPr>
            <w:proofErr w:type="spellStart"/>
            <w:r w:rsidRPr="00E251D5">
              <w:rPr>
                <w:rFonts w:ascii="Times New Roman" w:eastAsia="Times New Roman" w:hAnsi="Times New Roman" w:cs="Times New Roman"/>
                <w:color w:val="000000"/>
                <w:kern w:val="0"/>
                <w:szCs w:val="24"/>
                <w:lang w:eastAsia="en-IN" w:bidi="ar-SA"/>
              </w:rPr>
              <w:t>Pleidae</w:t>
            </w:r>
            <w:proofErr w:type="spellEnd"/>
          </w:p>
        </w:tc>
        <w:tc>
          <w:tcPr>
            <w:tcW w:w="808" w:type="dxa"/>
            <w:noWrap/>
            <w:hideMark/>
          </w:tcPr>
          <w:p w14:paraId="6F10B5E5" w14:textId="77777777" w:rsidR="00C83A0E" w:rsidRPr="00561E50" w:rsidRDefault="00C83A0E" w:rsidP="009F48F3">
            <w:pPr>
              <w:spacing w:after="0" w:line="240" w:lineRule="auto"/>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PR</w:t>
            </w:r>
          </w:p>
        </w:tc>
        <w:tc>
          <w:tcPr>
            <w:tcW w:w="540" w:type="dxa"/>
            <w:noWrap/>
            <w:hideMark/>
          </w:tcPr>
          <w:p w14:paraId="6F1F09B3"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0" w:type="dxa"/>
            <w:noWrap/>
            <w:hideMark/>
          </w:tcPr>
          <w:p w14:paraId="14C40D71"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661" w:type="dxa"/>
            <w:noWrap/>
            <w:hideMark/>
          </w:tcPr>
          <w:p w14:paraId="404473CE"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661" w:type="dxa"/>
            <w:noWrap/>
            <w:hideMark/>
          </w:tcPr>
          <w:p w14:paraId="1D1B71D1"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0" w:type="dxa"/>
            <w:noWrap/>
            <w:hideMark/>
          </w:tcPr>
          <w:p w14:paraId="40EA1972"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3</w:t>
            </w:r>
          </w:p>
        </w:tc>
        <w:tc>
          <w:tcPr>
            <w:tcW w:w="791" w:type="dxa"/>
            <w:noWrap/>
            <w:hideMark/>
          </w:tcPr>
          <w:p w14:paraId="6FDEFEEE"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0" w:type="dxa"/>
            <w:noWrap/>
            <w:hideMark/>
          </w:tcPr>
          <w:p w14:paraId="58E6EC77"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r>
      <w:tr w:rsidR="00C83A0E" w:rsidRPr="00561E50" w14:paraId="0640E337" w14:textId="77777777" w:rsidTr="009F48F3">
        <w:trPr>
          <w:trHeight w:val="290"/>
        </w:trPr>
        <w:tc>
          <w:tcPr>
            <w:tcW w:w="636" w:type="dxa"/>
          </w:tcPr>
          <w:p w14:paraId="6446BA58" w14:textId="77777777" w:rsidR="00C83A0E" w:rsidRPr="007F6121" w:rsidRDefault="00C83A0E" w:rsidP="009F48F3">
            <w:pPr>
              <w:pStyle w:val="ListParagraph"/>
              <w:numPr>
                <w:ilvl w:val="0"/>
                <w:numId w:val="5"/>
              </w:numPr>
              <w:spacing w:after="0" w:line="240" w:lineRule="auto"/>
              <w:ind w:left="470" w:hanging="357"/>
              <w:rPr>
                <w:rFonts w:ascii="Times New Roman" w:eastAsia="Times New Roman" w:hAnsi="Times New Roman" w:cs="Times New Roman"/>
                <w:color w:val="000000"/>
                <w:kern w:val="0"/>
                <w:szCs w:val="24"/>
                <w:lang w:eastAsia="en-IN" w:bidi="ar-SA"/>
              </w:rPr>
            </w:pPr>
          </w:p>
        </w:tc>
        <w:tc>
          <w:tcPr>
            <w:tcW w:w="2100" w:type="dxa"/>
            <w:noWrap/>
            <w:hideMark/>
          </w:tcPr>
          <w:p w14:paraId="08679D76" w14:textId="77777777" w:rsidR="00C83A0E" w:rsidRPr="00E251D5" w:rsidRDefault="00C83A0E" w:rsidP="009F48F3">
            <w:pPr>
              <w:spacing w:after="0" w:line="240" w:lineRule="auto"/>
              <w:rPr>
                <w:rFonts w:ascii="Times New Roman" w:eastAsia="Times New Roman" w:hAnsi="Times New Roman" w:cs="Times New Roman"/>
                <w:color w:val="000000"/>
                <w:kern w:val="0"/>
                <w:szCs w:val="24"/>
                <w:lang w:eastAsia="en-IN" w:bidi="ar-SA"/>
              </w:rPr>
            </w:pPr>
            <w:proofErr w:type="spellStart"/>
            <w:r w:rsidRPr="00E251D5">
              <w:rPr>
                <w:rFonts w:ascii="Times New Roman" w:eastAsia="Times New Roman" w:hAnsi="Times New Roman" w:cs="Times New Roman"/>
                <w:color w:val="000000"/>
                <w:kern w:val="0"/>
                <w:szCs w:val="24"/>
                <w:lang w:eastAsia="en-IN" w:bidi="ar-SA"/>
              </w:rPr>
              <w:t>Dytiscidae</w:t>
            </w:r>
            <w:proofErr w:type="spellEnd"/>
          </w:p>
        </w:tc>
        <w:tc>
          <w:tcPr>
            <w:tcW w:w="808" w:type="dxa"/>
            <w:noWrap/>
            <w:hideMark/>
          </w:tcPr>
          <w:p w14:paraId="0A106308" w14:textId="77777777" w:rsidR="00C83A0E" w:rsidRPr="00561E50" w:rsidRDefault="00C83A0E" w:rsidP="009F48F3">
            <w:pPr>
              <w:spacing w:after="0" w:line="240" w:lineRule="auto"/>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PR</w:t>
            </w:r>
          </w:p>
        </w:tc>
        <w:tc>
          <w:tcPr>
            <w:tcW w:w="540" w:type="dxa"/>
            <w:noWrap/>
            <w:hideMark/>
          </w:tcPr>
          <w:p w14:paraId="31B3CEFF"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0" w:type="dxa"/>
            <w:noWrap/>
            <w:hideMark/>
          </w:tcPr>
          <w:p w14:paraId="5A18E31A"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661" w:type="dxa"/>
            <w:noWrap/>
            <w:hideMark/>
          </w:tcPr>
          <w:p w14:paraId="07CD4DD1"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661" w:type="dxa"/>
            <w:noWrap/>
            <w:hideMark/>
          </w:tcPr>
          <w:p w14:paraId="6A2EF795"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w:t>
            </w:r>
          </w:p>
        </w:tc>
        <w:tc>
          <w:tcPr>
            <w:tcW w:w="790" w:type="dxa"/>
            <w:noWrap/>
            <w:hideMark/>
          </w:tcPr>
          <w:p w14:paraId="26DCF2DC"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2</w:t>
            </w:r>
          </w:p>
        </w:tc>
        <w:tc>
          <w:tcPr>
            <w:tcW w:w="791" w:type="dxa"/>
            <w:noWrap/>
            <w:hideMark/>
          </w:tcPr>
          <w:p w14:paraId="055DB2B3"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0" w:type="dxa"/>
            <w:noWrap/>
            <w:hideMark/>
          </w:tcPr>
          <w:p w14:paraId="769D2928"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r>
      <w:tr w:rsidR="00C83A0E" w:rsidRPr="00561E50" w14:paraId="226D5421" w14:textId="77777777" w:rsidTr="009F48F3">
        <w:trPr>
          <w:trHeight w:val="290"/>
        </w:trPr>
        <w:tc>
          <w:tcPr>
            <w:tcW w:w="636" w:type="dxa"/>
          </w:tcPr>
          <w:p w14:paraId="025955E1" w14:textId="77777777" w:rsidR="00C83A0E" w:rsidRPr="007F6121" w:rsidRDefault="00C83A0E" w:rsidP="009F48F3">
            <w:pPr>
              <w:pStyle w:val="ListParagraph"/>
              <w:numPr>
                <w:ilvl w:val="0"/>
                <w:numId w:val="5"/>
              </w:numPr>
              <w:spacing w:after="0" w:line="240" w:lineRule="auto"/>
              <w:ind w:left="470" w:hanging="357"/>
              <w:rPr>
                <w:rFonts w:ascii="Times New Roman" w:eastAsia="Times New Roman" w:hAnsi="Times New Roman" w:cs="Times New Roman"/>
                <w:color w:val="000000"/>
                <w:kern w:val="0"/>
                <w:szCs w:val="24"/>
                <w:lang w:eastAsia="en-IN" w:bidi="ar-SA"/>
              </w:rPr>
            </w:pPr>
          </w:p>
        </w:tc>
        <w:tc>
          <w:tcPr>
            <w:tcW w:w="2100" w:type="dxa"/>
            <w:noWrap/>
            <w:hideMark/>
          </w:tcPr>
          <w:p w14:paraId="38404240" w14:textId="77777777" w:rsidR="00C83A0E" w:rsidRPr="00E251D5" w:rsidRDefault="00C83A0E" w:rsidP="009F48F3">
            <w:pPr>
              <w:spacing w:after="0" w:line="240" w:lineRule="auto"/>
              <w:rPr>
                <w:rFonts w:ascii="Times New Roman" w:eastAsia="Times New Roman" w:hAnsi="Times New Roman" w:cs="Times New Roman"/>
                <w:color w:val="000000"/>
                <w:kern w:val="0"/>
                <w:szCs w:val="24"/>
                <w:lang w:eastAsia="en-IN" w:bidi="ar-SA"/>
              </w:rPr>
            </w:pPr>
            <w:proofErr w:type="spellStart"/>
            <w:r w:rsidRPr="00E251D5">
              <w:rPr>
                <w:rFonts w:ascii="Times New Roman" w:eastAsia="Times New Roman" w:hAnsi="Times New Roman" w:cs="Times New Roman"/>
                <w:color w:val="000000"/>
                <w:kern w:val="0"/>
                <w:szCs w:val="24"/>
                <w:lang w:eastAsia="en-IN" w:bidi="ar-SA"/>
              </w:rPr>
              <w:t>Gyrinidae</w:t>
            </w:r>
            <w:proofErr w:type="spellEnd"/>
          </w:p>
        </w:tc>
        <w:tc>
          <w:tcPr>
            <w:tcW w:w="808" w:type="dxa"/>
            <w:noWrap/>
            <w:hideMark/>
          </w:tcPr>
          <w:p w14:paraId="143A5CDC" w14:textId="77777777" w:rsidR="00C83A0E" w:rsidRPr="00561E50" w:rsidRDefault="00C83A0E" w:rsidP="009F48F3">
            <w:pPr>
              <w:spacing w:after="0" w:line="240" w:lineRule="auto"/>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PR</w:t>
            </w:r>
          </w:p>
        </w:tc>
        <w:tc>
          <w:tcPr>
            <w:tcW w:w="540" w:type="dxa"/>
            <w:noWrap/>
            <w:hideMark/>
          </w:tcPr>
          <w:p w14:paraId="1E09129B"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0" w:type="dxa"/>
            <w:noWrap/>
            <w:hideMark/>
          </w:tcPr>
          <w:p w14:paraId="5D1B7E00"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661" w:type="dxa"/>
            <w:noWrap/>
            <w:hideMark/>
          </w:tcPr>
          <w:p w14:paraId="02BDC0F6"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661" w:type="dxa"/>
            <w:noWrap/>
            <w:hideMark/>
          </w:tcPr>
          <w:p w14:paraId="44A0539E"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w:t>
            </w:r>
          </w:p>
        </w:tc>
        <w:tc>
          <w:tcPr>
            <w:tcW w:w="790" w:type="dxa"/>
            <w:noWrap/>
            <w:hideMark/>
          </w:tcPr>
          <w:p w14:paraId="55B49B5B"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2</w:t>
            </w:r>
          </w:p>
        </w:tc>
        <w:tc>
          <w:tcPr>
            <w:tcW w:w="791" w:type="dxa"/>
            <w:noWrap/>
            <w:hideMark/>
          </w:tcPr>
          <w:p w14:paraId="0CB8E36E"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w:t>
            </w:r>
          </w:p>
        </w:tc>
        <w:tc>
          <w:tcPr>
            <w:tcW w:w="790" w:type="dxa"/>
            <w:noWrap/>
            <w:hideMark/>
          </w:tcPr>
          <w:p w14:paraId="2BF99F9F"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w:t>
            </w:r>
          </w:p>
        </w:tc>
      </w:tr>
      <w:tr w:rsidR="00C83A0E" w:rsidRPr="00561E50" w14:paraId="7E149CEF" w14:textId="77777777" w:rsidTr="009F48F3">
        <w:trPr>
          <w:trHeight w:val="290"/>
        </w:trPr>
        <w:tc>
          <w:tcPr>
            <w:tcW w:w="636" w:type="dxa"/>
          </w:tcPr>
          <w:p w14:paraId="574146C3" w14:textId="77777777" w:rsidR="00C83A0E" w:rsidRPr="007F6121" w:rsidRDefault="00C83A0E" w:rsidP="009F48F3">
            <w:pPr>
              <w:pStyle w:val="ListParagraph"/>
              <w:numPr>
                <w:ilvl w:val="0"/>
                <w:numId w:val="5"/>
              </w:numPr>
              <w:spacing w:after="0" w:line="240" w:lineRule="auto"/>
              <w:ind w:left="470" w:hanging="357"/>
              <w:rPr>
                <w:rFonts w:ascii="Times New Roman" w:eastAsia="Times New Roman" w:hAnsi="Times New Roman" w:cs="Times New Roman"/>
                <w:color w:val="000000"/>
                <w:kern w:val="0"/>
                <w:szCs w:val="24"/>
                <w:lang w:eastAsia="en-IN" w:bidi="ar-SA"/>
              </w:rPr>
            </w:pPr>
          </w:p>
        </w:tc>
        <w:tc>
          <w:tcPr>
            <w:tcW w:w="2100" w:type="dxa"/>
            <w:noWrap/>
            <w:hideMark/>
          </w:tcPr>
          <w:p w14:paraId="7E447955" w14:textId="77777777" w:rsidR="00C83A0E" w:rsidRPr="00E251D5" w:rsidRDefault="00C83A0E" w:rsidP="009F48F3">
            <w:pPr>
              <w:spacing w:after="0" w:line="240" w:lineRule="auto"/>
              <w:rPr>
                <w:rFonts w:ascii="Times New Roman" w:eastAsia="Times New Roman" w:hAnsi="Times New Roman" w:cs="Times New Roman"/>
                <w:color w:val="000000"/>
                <w:kern w:val="0"/>
                <w:szCs w:val="24"/>
                <w:lang w:eastAsia="en-IN" w:bidi="ar-SA"/>
              </w:rPr>
            </w:pPr>
            <w:proofErr w:type="spellStart"/>
            <w:r w:rsidRPr="00E251D5">
              <w:rPr>
                <w:rFonts w:ascii="Times New Roman" w:eastAsia="Times New Roman" w:hAnsi="Times New Roman" w:cs="Times New Roman"/>
                <w:color w:val="000000"/>
                <w:kern w:val="0"/>
                <w:szCs w:val="24"/>
                <w:lang w:eastAsia="en-IN" w:bidi="ar-SA"/>
              </w:rPr>
              <w:t>Hydraenidae</w:t>
            </w:r>
            <w:proofErr w:type="spellEnd"/>
          </w:p>
        </w:tc>
        <w:tc>
          <w:tcPr>
            <w:tcW w:w="808" w:type="dxa"/>
            <w:noWrap/>
            <w:hideMark/>
          </w:tcPr>
          <w:p w14:paraId="23EFB18F" w14:textId="77777777" w:rsidR="00C83A0E" w:rsidRPr="00561E50" w:rsidRDefault="00C83A0E" w:rsidP="009F48F3">
            <w:pPr>
              <w:spacing w:after="0" w:line="240" w:lineRule="auto"/>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PR</w:t>
            </w:r>
          </w:p>
        </w:tc>
        <w:tc>
          <w:tcPr>
            <w:tcW w:w="540" w:type="dxa"/>
            <w:noWrap/>
            <w:hideMark/>
          </w:tcPr>
          <w:p w14:paraId="3D7B8235"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0" w:type="dxa"/>
            <w:noWrap/>
            <w:hideMark/>
          </w:tcPr>
          <w:p w14:paraId="463EFB21"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661" w:type="dxa"/>
            <w:noWrap/>
            <w:hideMark/>
          </w:tcPr>
          <w:p w14:paraId="7934EC96"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w:t>
            </w:r>
          </w:p>
        </w:tc>
        <w:tc>
          <w:tcPr>
            <w:tcW w:w="661" w:type="dxa"/>
            <w:noWrap/>
            <w:hideMark/>
          </w:tcPr>
          <w:p w14:paraId="7E654142"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0" w:type="dxa"/>
            <w:noWrap/>
            <w:hideMark/>
          </w:tcPr>
          <w:p w14:paraId="0D856A1B"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w:t>
            </w:r>
          </w:p>
        </w:tc>
        <w:tc>
          <w:tcPr>
            <w:tcW w:w="791" w:type="dxa"/>
            <w:noWrap/>
            <w:hideMark/>
          </w:tcPr>
          <w:p w14:paraId="52443B4A"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0" w:type="dxa"/>
            <w:noWrap/>
            <w:hideMark/>
          </w:tcPr>
          <w:p w14:paraId="1EA3698A"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7</w:t>
            </w:r>
          </w:p>
        </w:tc>
      </w:tr>
      <w:tr w:rsidR="00C83A0E" w:rsidRPr="00561E50" w14:paraId="6C315949" w14:textId="77777777" w:rsidTr="009F48F3">
        <w:trPr>
          <w:trHeight w:val="290"/>
        </w:trPr>
        <w:tc>
          <w:tcPr>
            <w:tcW w:w="636" w:type="dxa"/>
          </w:tcPr>
          <w:p w14:paraId="77D579CD" w14:textId="77777777" w:rsidR="00C83A0E" w:rsidRPr="007F6121" w:rsidRDefault="00C83A0E" w:rsidP="009F48F3">
            <w:pPr>
              <w:pStyle w:val="ListParagraph"/>
              <w:numPr>
                <w:ilvl w:val="0"/>
                <w:numId w:val="5"/>
              </w:numPr>
              <w:spacing w:after="0" w:line="240" w:lineRule="auto"/>
              <w:ind w:left="470" w:hanging="357"/>
              <w:rPr>
                <w:rFonts w:ascii="Times New Roman" w:eastAsia="Times New Roman" w:hAnsi="Times New Roman" w:cs="Times New Roman"/>
                <w:color w:val="000000"/>
                <w:kern w:val="0"/>
                <w:szCs w:val="24"/>
                <w:lang w:eastAsia="en-IN" w:bidi="ar-SA"/>
              </w:rPr>
            </w:pPr>
          </w:p>
        </w:tc>
        <w:tc>
          <w:tcPr>
            <w:tcW w:w="2100" w:type="dxa"/>
            <w:noWrap/>
            <w:hideMark/>
          </w:tcPr>
          <w:p w14:paraId="53AEACC6" w14:textId="77777777" w:rsidR="00C83A0E" w:rsidRPr="00E251D5" w:rsidRDefault="00C83A0E" w:rsidP="009F48F3">
            <w:pPr>
              <w:spacing w:after="0" w:line="240" w:lineRule="auto"/>
              <w:rPr>
                <w:rFonts w:ascii="Times New Roman" w:eastAsia="Times New Roman" w:hAnsi="Times New Roman" w:cs="Times New Roman"/>
                <w:color w:val="000000"/>
                <w:kern w:val="0"/>
                <w:szCs w:val="24"/>
                <w:lang w:eastAsia="en-IN" w:bidi="ar-SA"/>
              </w:rPr>
            </w:pPr>
            <w:proofErr w:type="spellStart"/>
            <w:r w:rsidRPr="00E251D5">
              <w:rPr>
                <w:rFonts w:ascii="Times New Roman" w:eastAsia="Times New Roman" w:hAnsi="Times New Roman" w:cs="Times New Roman"/>
                <w:color w:val="000000"/>
                <w:kern w:val="0"/>
                <w:szCs w:val="24"/>
                <w:lang w:eastAsia="en-IN" w:bidi="ar-SA"/>
              </w:rPr>
              <w:t>Rhyacophilidae</w:t>
            </w:r>
            <w:proofErr w:type="spellEnd"/>
          </w:p>
        </w:tc>
        <w:tc>
          <w:tcPr>
            <w:tcW w:w="808" w:type="dxa"/>
            <w:noWrap/>
            <w:hideMark/>
          </w:tcPr>
          <w:p w14:paraId="6F271925" w14:textId="77777777" w:rsidR="00C83A0E" w:rsidRPr="00561E50" w:rsidRDefault="00C83A0E" w:rsidP="009F48F3">
            <w:pPr>
              <w:spacing w:after="0" w:line="240" w:lineRule="auto"/>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PR</w:t>
            </w:r>
          </w:p>
        </w:tc>
        <w:tc>
          <w:tcPr>
            <w:tcW w:w="540" w:type="dxa"/>
            <w:noWrap/>
            <w:hideMark/>
          </w:tcPr>
          <w:p w14:paraId="49FC8BE3"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0" w:type="dxa"/>
            <w:noWrap/>
            <w:hideMark/>
          </w:tcPr>
          <w:p w14:paraId="788F6F95"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w:t>
            </w:r>
          </w:p>
        </w:tc>
        <w:tc>
          <w:tcPr>
            <w:tcW w:w="661" w:type="dxa"/>
            <w:noWrap/>
            <w:hideMark/>
          </w:tcPr>
          <w:p w14:paraId="31B8AB74"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w:t>
            </w:r>
          </w:p>
        </w:tc>
        <w:tc>
          <w:tcPr>
            <w:tcW w:w="661" w:type="dxa"/>
            <w:noWrap/>
            <w:hideMark/>
          </w:tcPr>
          <w:p w14:paraId="14965297"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3</w:t>
            </w:r>
          </w:p>
        </w:tc>
        <w:tc>
          <w:tcPr>
            <w:tcW w:w="790" w:type="dxa"/>
            <w:noWrap/>
            <w:hideMark/>
          </w:tcPr>
          <w:p w14:paraId="65EB2F57"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w:t>
            </w:r>
          </w:p>
        </w:tc>
        <w:tc>
          <w:tcPr>
            <w:tcW w:w="791" w:type="dxa"/>
            <w:noWrap/>
            <w:hideMark/>
          </w:tcPr>
          <w:p w14:paraId="0A83F733"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0" w:type="dxa"/>
            <w:noWrap/>
            <w:hideMark/>
          </w:tcPr>
          <w:p w14:paraId="03AF03CC"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w:t>
            </w:r>
          </w:p>
        </w:tc>
      </w:tr>
      <w:tr w:rsidR="00C83A0E" w:rsidRPr="00561E50" w14:paraId="1AE7FFEA" w14:textId="77777777" w:rsidTr="009F48F3">
        <w:trPr>
          <w:trHeight w:val="290"/>
        </w:trPr>
        <w:tc>
          <w:tcPr>
            <w:tcW w:w="636" w:type="dxa"/>
          </w:tcPr>
          <w:p w14:paraId="3C3B3DDB" w14:textId="77777777" w:rsidR="00C83A0E" w:rsidRPr="007F6121" w:rsidRDefault="00C83A0E" w:rsidP="009F48F3">
            <w:pPr>
              <w:pStyle w:val="ListParagraph"/>
              <w:numPr>
                <w:ilvl w:val="0"/>
                <w:numId w:val="5"/>
              </w:numPr>
              <w:spacing w:after="0" w:line="240" w:lineRule="auto"/>
              <w:ind w:left="470" w:hanging="357"/>
              <w:rPr>
                <w:rFonts w:ascii="Times New Roman" w:eastAsia="Times New Roman" w:hAnsi="Times New Roman" w:cs="Times New Roman"/>
                <w:color w:val="000000"/>
                <w:kern w:val="0"/>
                <w:szCs w:val="24"/>
                <w:lang w:eastAsia="en-IN" w:bidi="ar-SA"/>
              </w:rPr>
            </w:pPr>
          </w:p>
        </w:tc>
        <w:tc>
          <w:tcPr>
            <w:tcW w:w="2100" w:type="dxa"/>
            <w:noWrap/>
            <w:hideMark/>
          </w:tcPr>
          <w:p w14:paraId="47C0C99C" w14:textId="77777777" w:rsidR="00C83A0E" w:rsidRPr="00E251D5" w:rsidRDefault="00C83A0E" w:rsidP="009F48F3">
            <w:pPr>
              <w:spacing w:after="0" w:line="240" w:lineRule="auto"/>
              <w:rPr>
                <w:rFonts w:ascii="Times New Roman" w:eastAsia="Times New Roman" w:hAnsi="Times New Roman" w:cs="Times New Roman"/>
                <w:color w:val="000000"/>
                <w:kern w:val="0"/>
                <w:szCs w:val="24"/>
                <w:lang w:eastAsia="en-IN" w:bidi="ar-SA"/>
              </w:rPr>
            </w:pPr>
            <w:proofErr w:type="spellStart"/>
            <w:r w:rsidRPr="00E251D5">
              <w:rPr>
                <w:rFonts w:ascii="Times New Roman" w:eastAsia="Times New Roman" w:hAnsi="Times New Roman" w:cs="Times New Roman"/>
                <w:color w:val="000000"/>
                <w:kern w:val="0"/>
                <w:szCs w:val="24"/>
                <w:lang w:eastAsia="en-IN" w:bidi="ar-SA"/>
              </w:rPr>
              <w:t>Leptoceridae</w:t>
            </w:r>
            <w:proofErr w:type="spellEnd"/>
          </w:p>
        </w:tc>
        <w:tc>
          <w:tcPr>
            <w:tcW w:w="808" w:type="dxa"/>
            <w:noWrap/>
            <w:hideMark/>
          </w:tcPr>
          <w:p w14:paraId="4A033159" w14:textId="77777777" w:rsidR="00C83A0E" w:rsidRPr="00561E50" w:rsidRDefault="00C83A0E" w:rsidP="009F48F3">
            <w:pPr>
              <w:spacing w:after="0" w:line="240" w:lineRule="auto"/>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PR</w:t>
            </w:r>
          </w:p>
        </w:tc>
        <w:tc>
          <w:tcPr>
            <w:tcW w:w="540" w:type="dxa"/>
            <w:noWrap/>
            <w:hideMark/>
          </w:tcPr>
          <w:p w14:paraId="77890EB4"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0" w:type="dxa"/>
            <w:noWrap/>
            <w:hideMark/>
          </w:tcPr>
          <w:p w14:paraId="6005F464"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w:t>
            </w:r>
          </w:p>
        </w:tc>
        <w:tc>
          <w:tcPr>
            <w:tcW w:w="661" w:type="dxa"/>
            <w:noWrap/>
            <w:hideMark/>
          </w:tcPr>
          <w:p w14:paraId="5F7D9AD6"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3</w:t>
            </w:r>
          </w:p>
        </w:tc>
        <w:tc>
          <w:tcPr>
            <w:tcW w:w="661" w:type="dxa"/>
            <w:noWrap/>
            <w:hideMark/>
          </w:tcPr>
          <w:p w14:paraId="70A9DCE7"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3</w:t>
            </w:r>
          </w:p>
        </w:tc>
        <w:tc>
          <w:tcPr>
            <w:tcW w:w="790" w:type="dxa"/>
            <w:noWrap/>
            <w:hideMark/>
          </w:tcPr>
          <w:p w14:paraId="3F8C8FF7"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1" w:type="dxa"/>
            <w:noWrap/>
            <w:hideMark/>
          </w:tcPr>
          <w:p w14:paraId="0E7BCEED"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4</w:t>
            </w:r>
          </w:p>
        </w:tc>
        <w:tc>
          <w:tcPr>
            <w:tcW w:w="790" w:type="dxa"/>
            <w:noWrap/>
            <w:hideMark/>
          </w:tcPr>
          <w:p w14:paraId="3EBE058E"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r>
      <w:tr w:rsidR="00C83A0E" w:rsidRPr="00561E50" w14:paraId="6B0D2894" w14:textId="77777777" w:rsidTr="009F48F3">
        <w:trPr>
          <w:trHeight w:val="290"/>
        </w:trPr>
        <w:tc>
          <w:tcPr>
            <w:tcW w:w="636" w:type="dxa"/>
          </w:tcPr>
          <w:p w14:paraId="515179FD" w14:textId="77777777" w:rsidR="00C83A0E" w:rsidRPr="007F6121" w:rsidRDefault="00C83A0E" w:rsidP="009F48F3">
            <w:pPr>
              <w:pStyle w:val="ListParagraph"/>
              <w:numPr>
                <w:ilvl w:val="0"/>
                <w:numId w:val="5"/>
              </w:numPr>
              <w:spacing w:after="0" w:line="240" w:lineRule="auto"/>
              <w:ind w:left="470" w:hanging="357"/>
              <w:rPr>
                <w:rFonts w:ascii="Times New Roman" w:eastAsia="Times New Roman" w:hAnsi="Times New Roman" w:cs="Times New Roman"/>
                <w:color w:val="000000"/>
                <w:kern w:val="0"/>
                <w:szCs w:val="24"/>
                <w:lang w:eastAsia="en-IN" w:bidi="ar-SA"/>
              </w:rPr>
            </w:pPr>
          </w:p>
        </w:tc>
        <w:tc>
          <w:tcPr>
            <w:tcW w:w="2100" w:type="dxa"/>
            <w:noWrap/>
            <w:hideMark/>
          </w:tcPr>
          <w:p w14:paraId="3DC1D1C7" w14:textId="77777777" w:rsidR="00C83A0E" w:rsidRPr="00E251D5" w:rsidRDefault="00C83A0E" w:rsidP="009F48F3">
            <w:pPr>
              <w:spacing w:after="0" w:line="240" w:lineRule="auto"/>
              <w:rPr>
                <w:rFonts w:ascii="Times New Roman" w:eastAsia="Times New Roman" w:hAnsi="Times New Roman" w:cs="Times New Roman"/>
                <w:color w:val="000000"/>
                <w:kern w:val="0"/>
                <w:szCs w:val="24"/>
                <w:lang w:eastAsia="en-IN" w:bidi="ar-SA"/>
              </w:rPr>
            </w:pPr>
            <w:proofErr w:type="spellStart"/>
            <w:r w:rsidRPr="00E251D5">
              <w:rPr>
                <w:rFonts w:ascii="Times New Roman" w:eastAsia="Times New Roman" w:hAnsi="Times New Roman" w:cs="Times New Roman"/>
                <w:color w:val="000000"/>
                <w:kern w:val="0"/>
                <w:szCs w:val="24"/>
                <w:lang w:eastAsia="en-IN" w:bidi="ar-SA"/>
              </w:rPr>
              <w:t>Polycentropadidae</w:t>
            </w:r>
            <w:proofErr w:type="spellEnd"/>
          </w:p>
        </w:tc>
        <w:tc>
          <w:tcPr>
            <w:tcW w:w="808" w:type="dxa"/>
            <w:noWrap/>
            <w:hideMark/>
          </w:tcPr>
          <w:p w14:paraId="4F99843A" w14:textId="77777777" w:rsidR="00C83A0E" w:rsidRPr="00561E50" w:rsidRDefault="00C83A0E" w:rsidP="009F48F3">
            <w:pPr>
              <w:spacing w:after="0" w:line="240" w:lineRule="auto"/>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PR</w:t>
            </w:r>
          </w:p>
        </w:tc>
        <w:tc>
          <w:tcPr>
            <w:tcW w:w="540" w:type="dxa"/>
            <w:noWrap/>
            <w:hideMark/>
          </w:tcPr>
          <w:p w14:paraId="4F72831B"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0" w:type="dxa"/>
            <w:noWrap/>
            <w:hideMark/>
          </w:tcPr>
          <w:p w14:paraId="771C7B12"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3</w:t>
            </w:r>
          </w:p>
        </w:tc>
        <w:tc>
          <w:tcPr>
            <w:tcW w:w="661" w:type="dxa"/>
            <w:noWrap/>
            <w:hideMark/>
          </w:tcPr>
          <w:p w14:paraId="1AAA60B2"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w:t>
            </w:r>
          </w:p>
        </w:tc>
        <w:tc>
          <w:tcPr>
            <w:tcW w:w="661" w:type="dxa"/>
            <w:noWrap/>
            <w:hideMark/>
          </w:tcPr>
          <w:p w14:paraId="154C4995"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3</w:t>
            </w:r>
          </w:p>
        </w:tc>
        <w:tc>
          <w:tcPr>
            <w:tcW w:w="790" w:type="dxa"/>
            <w:noWrap/>
            <w:hideMark/>
          </w:tcPr>
          <w:p w14:paraId="2AAFA675"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2</w:t>
            </w:r>
          </w:p>
        </w:tc>
        <w:tc>
          <w:tcPr>
            <w:tcW w:w="791" w:type="dxa"/>
            <w:noWrap/>
            <w:hideMark/>
          </w:tcPr>
          <w:p w14:paraId="2F919B5D"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3</w:t>
            </w:r>
          </w:p>
        </w:tc>
        <w:tc>
          <w:tcPr>
            <w:tcW w:w="790" w:type="dxa"/>
            <w:noWrap/>
            <w:hideMark/>
          </w:tcPr>
          <w:p w14:paraId="000215DB"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2</w:t>
            </w:r>
          </w:p>
        </w:tc>
      </w:tr>
      <w:tr w:rsidR="00C83A0E" w:rsidRPr="00561E50" w14:paraId="6BF87391" w14:textId="77777777" w:rsidTr="009F48F3">
        <w:trPr>
          <w:trHeight w:val="290"/>
        </w:trPr>
        <w:tc>
          <w:tcPr>
            <w:tcW w:w="636" w:type="dxa"/>
          </w:tcPr>
          <w:p w14:paraId="72DAB48B" w14:textId="77777777" w:rsidR="00C83A0E" w:rsidRPr="007F6121" w:rsidRDefault="00C83A0E" w:rsidP="009F48F3">
            <w:pPr>
              <w:pStyle w:val="ListParagraph"/>
              <w:numPr>
                <w:ilvl w:val="0"/>
                <w:numId w:val="5"/>
              </w:numPr>
              <w:spacing w:after="0" w:line="240" w:lineRule="auto"/>
              <w:ind w:left="470" w:hanging="357"/>
              <w:rPr>
                <w:rFonts w:ascii="Times New Roman" w:eastAsia="Times New Roman" w:hAnsi="Times New Roman" w:cs="Times New Roman"/>
                <w:color w:val="000000"/>
                <w:kern w:val="0"/>
                <w:szCs w:val="24"/>
                <w:lang w:eastAsia="en-IN" w:bidi="ar-SA"/>
              </w:rPr>
            </w:pPr>
          </w:p>
        </w:tc>
        <w:tc>
          <w:tcPr>
            <w:tcW w:w="2100" w:type="dxa"/>
            <w:noWrap/>
            <w:hideMark/>
          </w:tcPr>
          <w:p w14:paraId="4B4D2D29" w14:textId="77777777" w:rsidR="00C83A0E" w:rsidRPr="00E251D5" w:rsidRDefault="00C83A0E" w:rsidP="009F48F3">
            <w:pPr>
              <w:spacing w:after="0" w:line="240" w:lineRule="auto"/>
              <w:rPr>
                <w:rFonts w:ascii="Times New Roman" w:eastAsia="Times New Roman" w:hAnsi="Times New Roman" w:cs="Times New Roman"/>
                <w:color w:val="000000"/>
                <w:kern w:val="0"/>
                <w:szCs w:val="24"/>
                <w:lang w:eastAsia="en-IN" w:bidi="ar-SA"/>
              </w:rPr>
            </w:pPr>
            <w:r w:rsidRPr="00E251D5">
              <w:rPr>
                <w:rFonts w:ascii="Times New Roman" w:eastAsia="Times New Roman" w:hAnsi="Times New Roman" w:cs="Times New Roman"/>
                <w:color w:val="000000"/>
                <w:kern w:val="0"/>
                <w:szCs w:val="24"/>
                <w:lang w:eastAsia="en-IN" w:bidi="ar-SA"/>
              </w:rPr>
              <w:t>Tabanidae</w:t>
            </w:r>
          </w:p>
        </w:tc>
        <w:tc>
          <w:tcPr>
            <w:tcW w:w="808" w:type="dxa"/>
            <w:noWrap/>
            <w:hideMark/>
          </w:tcPr>
          <w:p w14:paraId="6ACA50B0" w14:textId="77777777" w:rsidR="00C83A0E" w:rsidRPr="00561E50" w:rsidRDefault="00C83A0E" w:rsidP="009F48F3">
            <w:pPr>
              <w:spacing w:after="0" w:line="240" w:lineRule="auto"/>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PR</w:t>
            </w:r>
          </w:p>
        </w:tc>
        <w:tc>
          <w:tcPr>
            <w:tcW w:w="540" w:type="dxa"/>
            <w:noWrap/>
            <w:hideMark/>
          </w:tcPr>
          <w:p w14:paraId="6E86651F"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0" w:type="dxa"/>
            <w:noWrap/>
            <w:hideMark/>
          </w:tcPr>
          <w:p w14:paraId="34E259C3"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661" w:type="dxa"/>
            <w:noWrap/>
            <w:hideMark/>
          </w:tcPr>
          <w:p w14:paraId="6A9A5F49"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3</w:t>
            </w:r>
          </w:p>
        </w:tc>
        <w:tc>
          <w:tcPr>
            <w:tcW w:w="661" w:type="dxa"/>
            <w:noWrap/>
            <w:hideMark/>
          </w:tcPr>
          <w:p w14:paraId="3F465E5E"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0" w:type="dxa"/>
            <w:noWrap/>
            <w:hideMark/>
          </w:tcPr>
          <w:p w14:paraId="099F16BE"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1" w:type="dxa"/>
            <w:noWrap/>
            <w:hideMark/>
          </w:tcPr>
          <w:p w14:paraId="37381B4A"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0" w:type="dxa"/>
            <w:noWrap/>
            <w:hideMark/>
          </w:tcPr>
          <w:p w14:paraId="7E7BBC6C"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r>
      <w:tr w:rsidR="00C83A0E" w:rsidRPr="00561E50" w14:paraId="4956491C" w14:textId="77777777" w:rsidTr="009F48F3">
        <w:trPr>
          <w:trHeight w:val="290"/>
        </w:trPr>
        <w:tc>
          <w:tcPr>
            <w:tcW w:w="636" w:type="dxa"/>
          </w:tcPr>
          <w:p w14:paraId="35767717" w14:textId="77777777" w:rsidR="00C83A0E" w:rsidRPr="007F6121" w:rsidRDefault="00C83A0E" w:rsidP="009F48F3">
            <w:pPr>
              <w:pStyle w:val="ListParagraph"/>
              <w:numPr>
                <w:ilvl w:val="0"/>
                <w:numId w:val="5"/>
              </w:numPr>
              <w:spacing w:after="0" w:line="240" w:lineRule="auto"/>
              <w:ind w:left="470" w:hanging="357"/>
              <w:rPr>
                <w:rFonts w:ascii="Times New Roman" w:eastAsia="Times New Roman" w:hAnsi="Times New Roman" w:cs="Times New Roman"/>
                <w:color w:val="000000"/>
                <w:kern w:val="0"/>
                <w:szCs w:val="24"/>
                <w:lang w:eastAsia="en-IN" w:bidi="ar-SA"/>
              </w:rPr>
            </w:pPr>
          </w:p>
        </w:tc>
        <w:tc>
          <w:tcPr>
            <w:tcW w:w="2100" w:type="dxa"/>
            <w:noWrap/>
            <w:hideMark/>
          </w:tcPr>
          <w:p w14:paraId="1CC3791C" w14:textId="77777777" w:rsidR="00C83A0E" w:rsidRPr="00E251D5" w:rsidRDefault="00C83A0E" w:rsidP="009F48F3">
            <w:pPr>
              <w:spacing w:after="0" w:line="240" w:lineRule="auto"/>
              <w:rPr>
                <w:rFonts w:ascii="Times New Roman" w:eastAsia="Times New Roman" w:hAnsi="Times New Roman" w:cs="Times New Roman"/>
                <w:color w:val="000000"/>
                <w:kern w:val="0"/>
                <w:szCs w:val="24"/>
                <w:lang w:eastAsia="en-IN" w:bidi="ar-SA"/>
              </w:rPr>
            </w:pPr>
            <w:r w:rsidRPr="00E251D5">
              <w:rPr>
                <w:rFonts w:ascii="Times New Roman" w:eastAsia="Times New Roman" w:hAnsi="Times New Roman" w:cs="Times New Roman"/>
                <w:color w:val="000000"/>
                <w:kern w:val="0"/>
                <w:szCs w:val="24"/>
                <w:lang w:eastAsia="en-IN" w:bidi="ar-SA"/>
              </w:rPr>
              <w:t>Ceratopogonidae</w:t>
            </w:r>
          </w:p>
        </w:tc>
        <w:tc>
          <w:tcPr>
            <w:tcW w:w="808" w:type="dxa"/>
            <w:noWrap/>
            <w:hideMark/>
          </w:tcPr>
          <w:p w14:paraId="1209F327" w14:textId="77777777" w:rsidR="00C83A0E" w:rsidRPr="00561E50" w:rsidRDefault="00C83A0E" w:rsidP="009F48F3">
            <w:pPr>
              <w:spacing w:after="0" w:line="240" w:lineRule="auto"/>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PR</w:t>
            </w:r>
          </w:p>
        </w:tc>
        <w:tc>
          <w:tcPr>
            <w:tcW w:w="540" w:type="dxa"/>
            <w:noWrap/>
            <w:hideMark/>
          </w:tcPr>
          <w:p w14:paraId="22C1D9B0"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0" w:type="dxa"/>
            <w:noWrap/>
            <w:hideMark/>
          </w:tcPr>
          <w:p w14:paraId="01C90976"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661" w:type="dxa"/>
            <w:noWrap/>
            <w:hideMark/>
          </w:tcPr>
          <w:p w14:paraId="187CA326"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2</w:t>
            </w:r>
          </w:p>
        </w:tc>
        <w:tc>
          <w:tcPr>
            <w:tcW w:w="661" w:type="dxa"/>
            <w:noWrap/>
            <w:hideMark/>
          </w:tcPr>
          <w:p w14:paraId="008BB3E4"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w:t>
            </w:r>
          </w:p>
        </w:tc>
        <w:tc>
          <w:tcPr>
            <w:tcW w:w="790" w:type="dxa"/>
            <w:noWrap/>
            <w:hideMark/>
          </w:tcPr>
          <w:p w14:paraId="0A80D619"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3</w:t>
            </w:r>
          </w:p>
        </w:tc>
        <w:tc>
          <w:tcPr>
            <w:tcW w:w="791" w:type="dxa"/>
            <w:noWrap/>
            <w:hideMark/>
          </w:tcPr>
          <w:p w14:paraId="0BA22D44"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0" w:type="dxa"/>
            <w:noWrap/>
            <w:hideMark/>
          </w:tcPr>
          <w:p w14:paraId="67AF40D0"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r>
      <w:tr w:rsidR="00C83A0E" w:rsidRPr="00561E50" w14:paraId="55ABAB7E" w14:textId="77777777" w:rsidTr="009F48F3">
        <w:trPr>
          <w:trHeight w:val="290"/>
        </w:trPr>
        <w:tc>
          <w:tcPr>
            <w:tcW w:w="636" w:type="dxa"/>
          </w:tcPr>
          <w:p w14:paraId="0E3F9BBB" w14:textId="77777777" w:rsidR="00C83A0E" w:rsidRPr="007F6121" w:rsidRDefault="00C83A0E" w:rsidP="009F48F3">
            <w:pPr>
              <w:pStyle w:val="ListParagraph"/>
              <w:numPr>
                <w:ilvl w:val="0"/>
                <w:numId w:val="5"/>
              </w:numPr>
              <w:spacing w:after="0" w:line="240" w:lineRule="auto"/>
              <w:ind w:left="470" w:hanging="357"/>
              <w:rPr>
                <w:rFonts w:ascii="Times New Roman" w:eastAsia="Times New Roman" w:hAnsi="Times New Roman" w:cs="Times New Roman"/>
                <w:color w:val="000000"/>
                <w:kern w:val="0"/>
                <w:szCs w:val="24"/>
                <w:lang w:eastAsia="en-IN" w:bidi="ar-SA"/>
              </w:rPr>
            </w:pPr>
          </w:p>
        </w:tc>
        <w:tc>
          <w:tcPr>
            <w:tcW w:w="2100" w:type="dxa"/>
            <w:noWrap/>
            <w:hideMark/>
          </w:tcPr>
          <w:p w14:paraId="3945FF45" w14:textId="77777777" w:rsidR="00C83A0E" w:rsidRPr="00E251D5" w:rsidRDefault="00C83A0E" w:rsidP="009F48F3">
            <w:pPr>
              <w:spacing w:after="0" w:line="240" w:lineRule="auto"/>
              <w:rPr>
                <w:rFonts w:ascii="Times New Roman" w:eastAsia="Times New Roman" w:hAnsi="Times New Roman" w:cs="Times New Roman"/>
                <w:color w:val="000000"/>
                <w:kern w:val="0"/>
                <w:szCs w:val="24"/>
                <w:lang w:eastAsia="en-IN" w:bidi="ar-SA"/>
              </w:rPr>
            </w:pPr>
            <w:r w:rsidRPr="00E251D5">
              <w:rPr>
                <w:rFonts w:ascii="Times New Roman" w:eastAsia="Times New Roman" w:hAnsi="Times New Roman" w:cs="Times New Roman"/>
                <w:color w:val="000000"/>
                <w:kern w:val="0"/>
                <w:szCs w:val="24"/>
                <w:lang w:eastAsia="en-IN" w:bidi="ar-SA"/>
              </w:rPr>
              <w:t>Tipulidae</w:t>
            </w:r>
          </w:p>
        </w:tc>
        <w:tc>
          <w:tcPr>
            <w:tcW w:w="808" w:type="dxa"/>
            <w:noWrap/>
            <w:hideMark/>
          </w:tcPr>
          <w:p w14:paraId="4D5EC598" w14:textId="77777777" w:rsidR="00C83A0E" w:rsidRPr="00561E50" w:rsidRDefault="00C83A0E" w:rsidP="009F48F3">
            <w:pPr>
              <w:spacing w:after="0" w:line="240" w:lineRule="auto"/>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PR</w:t>
            </w:r>
          </w:p>
        </w:tc>
        <w:tc>
          <w:tcPr>
            <w:tcW w:w="540" w:type="dxa"/>
            <w:noWrap/>
            <w:hideMark/>
          </w:tcPr>
          <w:p w14:paraId="47CF35A7"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0" w:type="dxa"/>
            <w:noWrap/>
            <w:hideMark/>
          </w:tcPr>
          <w:p w14:paraId="734A34E9"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661" w:type="dxa"/>
            <w:noWrap/>
            <w:hideMark/>
          </w:tcPr>
          <w:p w14:paraId="00DCC868"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w:t>
            </w:r>
          </w:p>
        </w:tc>
        <w:tc>
          <w:tcPr>
            <w:tcW w:w="661" w:type="dxa"/>
            <w:noWrap/>
            <w:hideMark/>
          </w:tcPr>
          <w:p w14:paraId="3100F7B4"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3</w:t>
            </w:r>
          </w:p>
        </w:tc>
        <w:tc>
          <w:tcPr>
            <w:tcW w:w="790" w:type="dxa"/>
            <w:noWrap/>
            <w:hideMark/>
          </w:tcPr>
          <w:p w14:paraId="0D2B7788"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2</w:t>
            </w:r>
          </w:p>
        </w:tc>
        <w:tc>
          <w:tcPr>
            <w:tcW w:w="791" w:type="dxa"/>
            <w:noWrap/>
            <w:hideMark/>
          </w:tcPr>
          <w:p w14:paraId="579551CB"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4</w:t>
            </w:r>
          </w:p>
        </w:tc>
        <w:tc>
          <w:tcPr>
            <w:tcW w:w="790" w:type="dxa"/>
            <w:noWrap/>
            <w:hideMark/>
          </w:tcPr>
          <w:p w14:paraId="166FAF7A"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w:t>
            </w:r>
          </w:p>
        </w:tc>
      </w:tr>
    </w:tbl>
    <w:p w14:paraId="35DEE840" w14:textId="77777777" w:rsidR="009F48F3" w:rsidRDefault="009F48F3" w:rsidP="00C83A0E">
      <w:pPr>
        <w:spacing w:after="0" w:line="240" w:lineRule="auto"/>
        <w:jc w:val="both"/>
        <w:rPr>
          <w:rFonts w:ascii="Times New Roman" w:hAnsi="Times New Roman" w:cs="Times New Roman"/>
          <w:b/>
          <w:bCs/>
          <w:szCs w:val="24"/>
        </w:rPr>
      </w:pPr>
    </w:p>
    <w:p w14:paraId="4380B32B" w14:textId="3C91B15F" w:rsidR="00C83A0E" w:rsidRPr="004956B7" w:rsidRDefault="009F48F3" w:rsidP="009F48F3">
      <w:pPr>
        <w:spacing w:after="200" w:line="276" w:lineRule="auto"/>
        <w:jc w:val="both"/>
        <w:rPr>
          <w:rFonts w:ascii="Times New Roman" w:hAnsi="Times New Roman" w:cs="Times New Roman"/>
          <w:szCs w:val="24"/>
          <w:vertAlign w:val="superscript"/>
        </w:rPr>
      </w:pPr>
      <w:r>
        <w:rPr>
          <w:rFonts w:ascii="Times New Roman" w:hAnsi="Times New Roman" w:cs="Times New Roman"/>
          <w:b/>
          <w:bCs/>
          <w:szCs w:val="24"/>
        </w:rPr>
        <w:br w:type="page"/>
      </w:r>
      <w:r w:rsidR="00C83A0E" w:rsidRPr="004956B7">
        <w:rPr>
          <w:rFonts w:ascii="Times New Roman" w:hAnsi="Times New Roman" w:cs="Times New Roman"/>
          <w:b/>
          <w:bCs/>
          <w:szCs w:val="24"/>
        </w:rPr>
        <w:lastRenderedPageBreak/>
        <w:t xml:space="preserve">Table </w:t>
      </w:r>
      <w:r w:rsidR="00384837">
        <w:rPr>
          <w:rFonts w:ascii="Times New Roman" w:hAnsi="Times New Roman" w:cs="Times New Roman"/>
          <w:b/>
          <w:bCs/>
          <w:szCs w:val="24"/>
        </w:rPr>
        <w:t>3</w:t>
      </w:r>
      <w:r w:rsidR="00335DCC">
        <w:rPr>
          <w:rFonts w:ascii="Times New Roman" w:hAnsi="Times New Roman" w:cs="Times New Roman"/>
          <w:b/>
          <w:bCs/>
          <w:szCs w:val="24"/>
        </w:rPr>
        <w:t xml:space="preserve">: </w:t>
      </w:r>
      <w:r w:rsidR="00C83A0E" w:rsidRPr="004956B7">
        <w:rPr>
          <w:rFonts w:ascii="Times New Roman" w:hAnsi="Times New Roman" w:cs="Times New Roman"/>
          <w:szCs w:val="24"/>
        </w:rPr>
        <w:t xml:space="preserve">The counts values of functional feeding groups of benthic macroinvertebrate fauna at various stations in the river Bhagirathi. The table also depicts the ‘F’ values (obtained from one-way ANOVA). </w:t>
      </w:r>
      <w:r w:rsidR="00C83A0E">
        <w:rPr>
          <w:rFonts w:ascii="Times New Roman" w:hAnsi="Times New Roman" w:cs="Times New Roman"/>
          <w:szCs w:val="24"/>
        </w:rPr>
        <w:t>Functional Feeding Group (</w:t>
      </w:r>
      <w:r w:rsidR="00C83A0E" w:rsidRPr="004956B7">
        <w:rPr>
          <w:rFonts w:ascii="Times New Roman" w:hAnsi="Times New Roman" w:cs="Times New Roman"/>
          <w:szCs w:val="24"/>
        </w:rPr>
        <w:t>FFG</w:t>
      </w:r>
      <w:r w:rsidR="00C83A0E">
        <w:rPr>
          <w:rFonts w:ascii="Times New Roman" w:hAnsi="Times New Roman" w:cs="Times New Roman"/>
          <w:szCs w:val="24"/>
        </w:rPr>
        <w:t>)</w:t>
      </w:r>
      <w:r w:rsidR="00C83A0E" w:rsidRPr="004956B7">
        <w:rPr>
          <w:rFonts w:ascii="Times New Roman" w:hAnsi="Times New Roman" w:cs="Times New Roman"/>
          <w:szCs w:val="24"/>
        </w:rPr>
        <w:t xml:space="preserve"> was found significantly different among the stations at P &lt; 0.001, </w:t>
      </w:r>
      <w:proofErr w:type="gramStart"/>
      <w:r w:rsidR="00C83A0E" w:rsidRPr="004956B7">
        <w:rPr>
          <w:rFonts w:ascii="Times New Roman" w:hAnsi="Times New Roman" w:cs="Times New Roman"/>
          <w:szCs w:val="24"/>
        </w:rPr>
        <w:t>df</w:t>
      </w:r>
      <w:r w:rsidR="00C83A0E" w:rsidRPr="004956B7">
        <w:rPr>
          <w:rFonts w:ascii="Times New Roman" w:hAnsi="Times New Roman" w:cs="Times New Roman"/>
          <w:szCs w:val="24"/>
          <w:vertAlign w:val="subscript"/>
        </w:rPr>
        <w:t>(</w:t>
      </w:r>
      <w:proofErr w:type="gramEnd"/>
      <w:r w:rsidR="00C83A0E" w:rsidRPr="004956B7">
        <w:rPr>
          <w:rFonts w:ascii="Times New Roman" w:hAnsi="Times New Roman" w:cs="Times New Roman"/>
          <w:szCs w:val="24"/>
          <w:vertAlign w:val="subscript"/>
        </w:rPr>
        <w:t>1,13)</w:t>
      </w:r>
      <w:r w:rsidR="00C83A0E" w:rsidRPr="004956B7">
        <w:rPr>
          <w:rFonts w:ascii="Times New Roman" w:hAnsi="Times New Roman" w:cs="Times New Roman"/>
          <w:szCs w:val="24"/>
        </w:rPr>
        <w:t>, as table value &gt; calculated value.</w:t>
      </w:r>
    </w:p>
    <w:tbl>
      <w:tblPr>
        <w:tblW w:w="8975"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71"/>
        <w:gridCol w:w="567"/>
        <w:gridCol w:w="709"/>
        <w:gridCol w:w="567"/>
        <w:gridCol w:w="567"/>
        <w:gridCol w:w="709"/>
        <w:gridCol w:w="708"/>
        <w:gridCol w:w="709"/>
        <w:gridCol w:w="1134"/>
        <w:gridCol w:w="1134"/>
      </w:tblGrid>
      <w:tr w:rsidR="00C83A0E" w:rsidRPr="004956B7" w14:paraId="76DF009C" w14:textId="77777777" w:rsidTr="009F48F3">
        <w:trPr>
          <w:trHeight w:val="290"/>
          <w:jc w:val="center"/>
        </w:trPr>
        <w:tc>
          <w:tcPr>
            <w:tcW w:w="2171" w:type="dxa"/>
            <w:noWrap/>
            <w:hideMark/>
          </w:tcPr>
          <w:p w14:paraId="3B66633F" w14:textId="77777777" w:rsidR="00C83A0E" w:rsidRPr="00214B71" w:rsidRDefault="00C83A0E" w:rsidP="003B6D7A">
            <w:pPr>
              <w:spacing w:after="0" w:line="240" w:lineRule="auto"/>
              <w:rPr>
                <w:rFonts w:ascii="Times New Roman" w:eastAsia="Times New Roman" w:hAnsi="Times New Roman" w:cs="Times New Roman"/>
                <w:b/>
                <w:bCs/>
                <w:color w:val="000000"/>
                <w:kern w:val="0"/>
                <w:szCs w:val="24"/>
                <w:lang w:eastAsia="en-IN" w:bidi="ar-SA"/>
              </w:rPr>
            </w:pPr>
            <w:bookmarkStart w:id="1" w:name="_Hlk211152741"/>
            <w:r w:rsidRPr="00214B71">
              <w:rPr>
                <w:rFonts w:ascii="Times New Roman" w:eastAsia="Times New Roman" w:hAnsi="Times New Roman" w:cs="Times New Roman"/>
                <w:b/>
                <w:bCs/>
                <w:color w:val="000000"/>
                <w:kern w:val="0"/>
                <w:szCs w:val="24"/>
                <w:lang w:eastAsia="en-IN" w:bidi="ar-SA"/>
              </w:rPr>
              <w:t>FFG</w:t>
            </w:r>
          </w:p>
        </w:tc>
        <w:tc>
          <w:tcPr>
            <w:tcW w:w="567" w:type="dxa"/>
            <w:noWrap/>
            <w:hideMark/>
          </w:tcPr>
          <w:p w14:paraId="61FA2D91" w14:textId="77777777" w:rsidR="00C83A0E" w:rsidRPr="00214B71" w:rsidRDefault="00C83A0E" w:rsidP="003B6D7A">
            <w:pPr>
              <w:spacing w:after="0" w:line="240" w:lineRule="auto"/>
              <w:rPr>
                <w:rFonts w:ascii="Times New Roman" w:eastAsia="Times New Roman" w:hAnsi="Times New Roman" w:cs="Times New Roman"/>
                <w:b/>
                <w:bCs/>
                <w:color w:val="000000"/>
                <w:kern w:val="0"/>
                <w:szCs w:val="24"/>
                <w:lang w:eastAsia="en-IN" w:bidi="ar-SA"/>
              </w:rPr>
            </w:pPr>
            <w:r w:rsidRPr="00214B71">
              <w:rPr>
                <w:rFonts w:ascii="Times New Roman" w:eastAsia="Times New Roman" w:hAnsi="Times New Roman" w:cs="Times New Roman"/>
                <w:b/>
                <w:bCs/>
                <w:color w:val="000000"/>
                <w:kern w:val="0"/>
                <w:szCs w:val="24"/>
                <w:lang w:eastAsia="en-IN" w:bidi="ar-SA"/>
              </w:rPr>
              <w:t>S1</w:t>
            </w:r>
          </w:p>
        </w:tc>
        <w:tc>
          <w:tcPr>
            <w:tcW w:w="709" w:type="dxa"/>
            <w:noWrap/>
            <w:hideMark/>
          </w:tcPr>
          <w:p w14:paraId="55B31108" w14:textId="77777777" w:rsidR="00C83A0E" w:rsidRPr="00214B71" w:rsidRDefault="00C83A0E" w:rsidP="003B6D7A">
            <w:pPr>
              <w:spacing w:after="0" w:line="240" w:lineRule="auto"/>
              <w:rPr>
                <w:rFonts w:ascii="Times New Roman" w:eastAsia="Times New Roman" w:hAnsi="Times New Roman" w:cs="Times New Roman"/>
                <w:b/>
                <w:bCs/>
                <w:color w:val="000000"/>
                <w:kern w:val="0"/>
                <w:szCs w:val="24"/>
                <w:lang w:eastAsia="en-IN" w:bidi="ar-SA"/>
              </w:rPr>
            </w:pPr>
            <w:r w:rsidRPr="00214B71">
              <w:rPr>
                <w:rFonts w:ascii="Times New Roman" w:eastAsia="Times New Roman" w:hAnsi="Times New Roman" w:cs="Times New Roman"/>
                <w:b/>
                <w:bCs/>
                <w:color w:val="000000"/>
                <w:kern w:val="0"/>
                <w:szCs w:val="24"/>
                <w:lang w:eastAsia="en-IN" w:bidi="ar-SA"/>
              </w:rPr>
              <w:t>S2</w:t>
            </w:r>
          </w:p>
        </w:tc>
        <w:tc>
          <w:tcPr>
            <w:tcW w:w="567" w:type="dxa"/>
            <w:noWrap/>
            <w:hideMark/>
          </w:tcPr>
          <w:p w14:paraId="51A13553" w14:textId="77777777" w:rsidR="00C83A0E" w:rsidRPr="00214B71" w:rsidRDefault="00C83A0E" w:rsidP="003B6D7A">
            <w:pPr>
              <w:spacing w:after="0" w:line="240" w:lineRule="auto"/>
              <w:rPr>
                <w:rFonts w:ascii="Times New Roman" w:eastAsia="Times New Roman" w:hAnsi="Times New Roman" w:cs="Times New Roman"/>
                <w:b/>
                <w:bCs/>
                <w:color w:val="000000"/>
                <w:kern w:val="0"/>
                <w:szCs w:val="24"/>
                <w:lang w:eastAsia="en-IN" w:bidi="ar-SA"/>
              </w:rPr>
            </w:pPr>
            <w:r w:rsidRPr="00214B71">
              <w:rPr>
                <w:rFonts w:ascii="Times New Roman" w:eastAsia="Times New Roman" w:hAnsi="Times New Roman" w:cs="Times New Roman"/>
                <w:b/>
                <w:bCs/>
                <w:color w:val="000000"/>
                <w:kern w:val="0"/>
                <w:szCs w:val="24"/>
                <w:lang w:eastAsia="en-IN" w:bidi="ar-SA"/>
              </w:rPr>
              <w:t>S3</w:t>
            </w:r>
          </w:p>
        </w:tc>
        <w:tc>
          <w:tcPr>
            <w:tcW w:w="567" w:type="dxa"/>
            <w:noWrap/>
            <w:hideMark/>
          </w:tcPr>
          <w:p w14:paraId="30878DB1" w14:textId="77777777" w:rsidR="00C83A0E" w:rsidRPr="00214B71" w:rsidRDefault="00C83A0E" w:rsidP="003B6D7A">
            <w:pPr>
              <w:spacing w:after="0" w:line="240" w:lineRule="auto"/>
              <w:rPr>
                <w:rFonts w:ascii="Times New Roman" w:eastAsia="Times New Roman" w:hAnsi="Times New Roman" w:cs="Times New Roman"/>
                <w:b/>
                <w:bCs/>
                <w:color w:val="000000"/>
                <w:kern w:val="0"/>
                <w:szCs w:val="24"/>
                <w:lang w:eastAsia="en-IN" w:bidi="ar-SA"/>
              </w:rPr>
            </w:pPr>
            <w:r w:rsidRPr="00214B71">
              <w:rPr>
                <w:rFonts w:ascii="Times New Roman" w:eastAsia="Times New Roman" w:hAnsi="Times New Roman" w:cs="Times New Roman"/>
                <w:b/>
                <w:bCs/>
                <w:color w:val="000000"/>
                <w:kern w:val="0"/>
                <w:szCs w:val="24"/>
                <w:lang w:eastAsia="en-IN" w:bidi="ar-SA"/>
              </w:rPr>
              <w:t>S4</w:t>
            </w:r>
          </w:p>
        </w:tc>
        <w:tc>
          <w:tcPr>
            <w:tcW w:w="709" w:type="dxa"/>
            <w:noWrap/>
            <w:hideMark/>
          </w:tcPr>
          <w:p w14:paraId="5B537F4A" w14:textId="77777777" w:rsidR="00C83A0E" w:rsidRPr="00214B71" w:rsidRDefault="00C83A0E" w:rsidP="003B6D7A">
            <w:pPr>
              <w:spacing w:after="0" w:line="240" w:lineRule="auto"/>
              <w:rPr>
                <w:rFonts w:ascii="Times New Roman" w:eastAsia="Times New Roman" w:hAnsi="Times New Roman" w:cs="Times New Roman"/>
                <w:b/>
                <w:bCs/>
                <w:color w:val="000000"/>
                <w:kern w:val="0"/>
                <w:szCs w:val="24"/>
                <w:lang w:eastAsia="en-IN" w:bidi="ar-SA"/>
              </w:rPr>
            </w:pPr>
            <w:r w:rsidRPr="00214B71">
              <w:rPr>
                <w:rFonts w:ascii="Times New Roman" w:eastAsia="Times New Roman" w:hAnsi="Times New Roman" w:cs="Times New Roman"/>
                <w:b/>
                <w:bCs/>
                <w:color w:val="000000"/>
                <w:kern w:val="0"/>
                <w:szCs w:val="24"/>
                <w:lang w:eastAsia="en-IN" w:bidi="ar-SA"/>
              </w:rPr>
              <w:t>S5</w:t>
            </w:r>
          </w:p>
        </w:tc>
        <w:tc>
          <w:tcPr>
            <w:tcW w:w="708" w:type="dxa"/>
            <w:noWrap/>
            <w:hideMark/>
          </w:tcPr>
          <w:p w14:paraId="2D47185E" w14:textId="77777777" w:rsidR="00C83A0E" w:rsidRPr="00214B71" w:rsidRDefault="00C83A0E" w:rsidP="003B6D7A">
            <w:pPr>
              <w:spacing w:after="0" w:line="240" w:lineRule="auto"/>
              <w:rPr>
                <w:rFonts w:ascii="Times New Roman" w:eastAsia="Times New Roman" w:hAnsi="Times New Roman" w:cs="Times New Roman"/>
                <w:b/>
                <w:bCs/>
                <w:color w:val="000000"/>
                <w:kern w:val="0"/>
                <w:szCs w:val="24"/>
                <w:lang w:eastAsia="en-IN" w:bidi="ar-SA"/>
              </w:rPr>
            </w:pPr>
            <w:r w:rsidRPr="00214B71">
              <w:rPr>
                <w:rFonts w:ascii="Times New Roman" w:eastAsia="Times New Roman" w:hAnsi="Times New Roman" w:cs="Times New Roman"/>
                <w:b/>
                <w:bCs/>
                <w:color w:val="000000"/>
                <w:kern w:val="0"/>
                <w:szCs w:val="24"/>
                <w:lang w:eastAsia="en-IN" w:bidi="ar-SA"/>
              </w:rPr>
              <w:t>S6</w:t>
            </w:r>
          </w:p>
        </w:tc>
        <w:tc>
          <w:tcPr>
            <w:tcW w:w="709" w:type="dxa"/>
            <w:noWrap/>
            <w:hideMark/>
          </w:tcPr>
          <w:p w14:paraId="1B7EA9DD" w14:textId="77777777" w:rsidR="00C83A0E" w:rsidRPr="00214B71" w:rsidRDefault="00C83A0E" w:rsidP="003B6D7A">
            <w:pPr>
              <w:spacing w:after="0" w:line="240" w:lineRule="auto"/>
              <w:rPr>
                <w:rFonts w:ascii="Times New Roman" w:eastAsia="Times New Roman" w:hAnsi="Times New Roman" w:cs="Times New Roman"/>
                <w:b/>
                <w:bCs/>
                <w:color w:val="000000"/>
                <w:kern w:val="0"/>
                <w:szCs w:val="24"/>
                <w:lang w:eastAsia="en-IN" w:bidi="ar-SA"/>
              </w:rPr>
            </w:pPr>
            <w:r w:rsidRPr="00214B71">
              <w:rPr>
                <w:rFonts w:ascii="Times New Roman" w:eastAsia="Times New Roman" w:hAnsi="Times New Roman" w:cs="Times New Roman"/>
                <w:b/>
                <w:bCs/>
                <w:color w:val="000000"/>
                <w:kern w:val="0"/>
                <w:szCs w:val="24"/>
                <w:lang w:eastAsia="en-IN" w:bidi="ar-SA"/>
              </w:rPr>
              <w:t>S7</w:t>
            </w:r>
          </w:p>
        </w:tc>
        <w:tc>
          <w:tcPr>
            <w:tcW w:w="1134" w:type="dxa"/>
          </w:tcPr>
          <w:p w14:paraId="65474359" w14:textId="77777777" w:rsidR="00C83A0E" w:rsidRPr="004956B7" w:rsidRDefault="00C83A0E" w:rsidP="003B6D7A">
            <w:pPr>
              <w:spacing w:after="0" w:line="240" w:lineRule="auto"/>
              <w:rPr>
                <w:rFonts w:ascii="Times New Roman" w:eastAsia="Times New Roman" w:hAnsi="Times New Roman" w:cs="Times New Roman"/>
                <w:b/>
                <w:bCs/>
                <w:color w:val="000000"/>
                <w:kern w:val="0"/>
                <w:szCs w:val="24"/>
                <w:lang w:eastAsia="en-IN" w:bidi="ar-SA"/>
              </w:rPr>
            </w:pPr>
            <w:r w:rsidRPr="004956B7">
              <w:rPr>
                <w:rFonts w:ascii="Times New Roman" w:eastAsia="Times New Roman" w:hAnsi="Times New Roman" w:cs="Times New Roman"/>
                <w:b/>
                <w:bCs/>
                <w:color w:val="000000"/>
                <w:kern w:val="0"/>
                <w:szCs w:val="24"/>
                <w:lang w:eastAsia="en-IN" w:bidi="ar-SA"/>
              </w:rPr>
              <w:t>F-value</w:t>
            </w:r>
          </w:p>
        </w:tc>
        <w:tc>
          <w:tcPr>
            <w:tcW w:w="1134" w:type="dxa"/>
          </w:tcPr>
          <w:p w14:paraId="79EF92C8" w14:textId="77777777" w:rsidR="00C83A0E" w:rsidRPr="004956B7" w:rsidRDefault="00C83A0E" w:rsidP="003B6D7A">
            <w:pPr>
              <w:spacing w:after="0" w:line="240" w:lineRule="auto"/>
              <w:rPr>
                <w:rFonts w:ascii="Times New Roman" w:eastAsia="Times New Roman" w:hAnsi="Times New Roman" w:cs="Times New Roman"/>
                <w:b/>
                <w:bCs/>
                <w:color w:val="000000"/>
                <w:kern w:val="0"/>
                <w:szCs w:val="24"/>
                <w:lang w:eastAsia="en-IN" w:bidi="ar-SA"/>
              </w:rPr>
            </w:pPr>
            <w:r w:rsidRPr="004956B7">
              <w:rPr>
                <w:rFonts w:ascii="Times New Roman" w:eastAsia="Times New Roman" w:hAnsi="Times New Roman" w:cs="Times New Roman"/>
                <w:b/>
                <w:bCs/>
                <w:color w:val="000000"/>
                <w:kern w:val="0"/>
                <w:szCs w:val="24"/>
                <w:lang w:eastAsia="en-IN" w:bidi="ar-SA"/>
              </w:rPr>
              <w:t>p-value</w:t>
            </w:r>
          </w:p>
        </w:tc>
      </w:tr>
      <w:tr w:rsidR="00C83A0E" w:rsidRPr="004956B7" w14:paraId="699B74EC" w14:textId="77777777" w:rsidTr="009F48F3">
        <w:trPr>
          <w:trHeight w:val="290"/>
          <w:jc w:val="center"/>
        </w:trPr>
        <w:tc>
          <w:tcPr>
            <w:tcW w:w="2171" w:type="dxa"/>
            <w:noWrap/>
            <w:hideMark/>
          </w:tcPr>
          <w:p w14:paraId="6427478C" w14:textId="77777777" w:rsidR="00C83A0E" w:rsidRPr="00214B71" w:rsidRDefault="00C83A0E" w:rsidP="003B6D7A">
            <w:pPr>
              <w:spacing w:after="0" w:line="240" w:lineRule="auto"/>
              <w:rPr>
                <w:rFonts w:ascii="Times New Roman" w:eastAsia="Times New Roman" w:hAnsi="Times New Roman" w:cs="Times New Roman"/>
                <w:b/>
                <w:bCs/>
                <w:color w:val="000000"/>
                <w:kern w:val="0"/>
                <w:szCs w:val="24"/>
                <w:lang w:eastAsia="en-IN" w:bidi="ar-SA"/>
              </w:rPr>
            </w:pPr>
            <w:r w:rsidRPr="00214B71">
              <w:rPr>
                <w:rFonts w:ascii="Times New Roman" w:eastAsia="Times New Roman" w:hAnsi="Times New Roman" w:cs="Times New Roman"/>
                <w:b/>
                <w:bCs/>
                <w:color w:val="000000"/>
                <w:kern w:val="0"/>
                <w:szCs w:val="24"/>
                <w:lang w:eastAsia="en-IN" w:bidi="ar-SA"/>
              </w:rPr>
              <w:t>S</w:t>
            </w:r>
            <w:r w:rsidRPr="004956B7">
              <w:rPr>
                <w:rFonts w:ascii="Times New Roman" w:eastAsia="Times New Roman" w:hAnsi="Times New Roman" w:cs="Times New Roman"/>
                <w:b/>
                <w:bCs/>
                <w:color w:val="000000"/>
                <w:kern w:val="0"/>
                <w:szCs w:val="24"/>
                <w:lang w:eastAsia="en-IN" w:bidi="ar-SA"/>
              </w:rPr>
              <w:t>hredder</w:t>
            </w:r>
          </w:p>
        </w:tc>
        <w:tc>
          <w:tcPr>
            <w:tcW w:w="567" w:type="dxa"/>
            <w:noWrap/>
            <w:hideMark/>
          </w:tcPr>
          <w:p w14:paraId="51F0AED5" w14:textId="77777777" w:rsidR="00C83A0E" w:rsidRPr="00214B71" w:rsidRDefault="00C83A0E" w:rsidP="003B6D7A">
            <w:pPr>
              <w:spacing w:after="0" w:line="240" w:lineRule="auto"/>
              <w:jc w:val="right"/>
              <w:rPr>
                <w:rFonts w:ascii="Times New Roman" w:eastAsia="Times New Roman" w:hAnsi="Times New Roman" w:cs="Times New Roman"/>
                <w:color w:val="000000"/>
                <w:kern w:val="0"/>
                <w:szCs w:val="24"/>
                <w:lang w:eastAsia="en-IN" w:bidi="ar-SA"/>
              </w:rPr>
            </w:pPr>
            <w:r w:rsidRPr="00214B71">
              <w:rPr>
                <w:rFonts w:ascii="Times New Roman" w:eastAsia="Times New Roman" w:hAnsi="Times New Roman" w:cs="Times New Roman"/>
                <w:color w:val="000000"/>
                <w:kern w:val="0"/>
                <w:szCs w:val="24"/>
                <w:lang w:eastAsia="en-IN" w:bidi="ar-SA"/>
              </w:rPr>
              <w:t>6</w:t>
            </w:r>
          </w:p>
        </w:tc>
        <w:tc>
          <w:tcPr>
            <w:tcW w:w="709" w:type="dxa"/>
            <w:noWrap/>
            <w:hideMark/>
          </w:tcPr>
          <w:p w14:paraId="19700D94" w14:textId="77777777" w:rsidR="00C83A0E" w:rsidRPr="00214B71" w:rsidRDefault="00C83A0E" w:rsidP="003B6D7A">
            <w:pPr>
              <w:spacing w:after="0" w:line="240" w:lineRule="auto"/>
              <w:jc w:val="right"/>
              <w:rPr>
                <w:rFonts w:ascii="Times New Roman" w:eastAsia="Times New Roman" w:hAnsi="Times New Roman" w:cs="Times New Roman"/>
                <w:color w:val="000000"/>
                <w:kern w:val="0"/>
                <w:szCs w:val="24"/>
                <w:lang w:eastAsia="en-IN" w:bidi="ar-SA"/>
              </w:rPr>
            </w:pPr>
            <w:r w:rsidRPr="00214B71">
              <w:rPr>
                <w:rFonts w:ascii="Times New Roman" w:eastAsia="Times New Roman" w:hAnsi="Times New Roman" w:cs="Times New Roman"/>
                <w:color w:val="000000"/>
                <w:kern w:val="0"/>
                <w:szCs w:val="24"/>
                <w:lang w:eastAsia="en-IN" w:bidi="ar-SA"/>
              </w:rPr>
              <w:t>12</w:t>
            </w:r>
          </w:p>
        </w:tc>
        <w:tc>
          <w:tcPr>
            <w:tcW w:w="567" w:type="dxa"/>
            <w:noWrap/>
            <w:hideMark/>
          </w:tcPr>
          <w:p w14:paraId="7AC5A554" w14:textId="77777777" w:rsidR="00C83A0E" w:rsidRPr="00214B71" w:rsidRDefault="00C83A0E" w:rsidP="003B6D7A">
            <w:pPr>
              <w:spacing w:after="0" w:line="240" w:lineRule="auto"/>
              <w:jc w:val="right"/>
              <w:rPr>
                <w:rFonts w:ascii="Times New Roman" w:eastAsia="Times New Roman" w:hAnsi="Times New Roman" w:cs="Times New Roman"/>
                <w:color w:val="000000"/>
                <w:kern w:val="0"/>
                <w:szCs w:val="24"/>
                <w:lang w:eastAsia="en-IN" w:bidi="ar-SA"/>
              </w:rPr>
            </w:pPr>
            <w:r w:rsidRPr="00214B71">
              <w:rPr>
                <w:rFonts w:ascii="Times New Roman" w:eastAsia="Times New Roman" w:hAnsi="Times New Roman" w:cs="Times New Roman"/>
                <w:color w:val="000000"/>
                <w:kern w:val="0"/>
                <w:szCs w:val="24"/>
                <w:lang w:eastAsia="en-IN" w:bidi="ar-SA"/>
              </w:rPr>
              <w:t>14</w:t>
            </w:r>
          </w:p>
        </w:tc>
        <w:tc>
          <w:tcPr>
            <w:tcW w:w="567" w:type="dxa"/>
            <w:noWrap/>
            <w:hideMark/>
          </w:tcPr>
          <w:p w14:paraId="0B647B0F" w14:textId="77777777" w:rsidR="00C83A0E" w:rsidRPr="00214B71" w:rsidRDefault="00C83A0E" w:rsidP="003B6D7A">
            <w:pPr>
              <w:spacing w:after="0" w:line="240" w:lineRule="auto"/>
              <w:jc w:val="right"/>
              <w:rPr>
                <w:rFonts w:ascii="Times New Roman" w:eastAsia="Times New Roman" w:hAnsi="Times New Roman" w:cs="Times New Roman"/>
                <w:color w:val="000000"/>
                <w:kern w:val="0"/>
                <w:szCs w:val="24"/>
                <w:lang w:eastAsia="en-IN" w:bidi="ar-SA"/>
              </w:rPr>
            </w:pPr>
            <w:r w:rsidRPr="00214B71">
              <w:rPr>
                <w:rFonts w:ascii="Times New Roman" w:eastAsia="Times New Roman" w:hAnsi="Times New Roman" w:cs="Times New Roman"/>
                <w:color w:val="000000"/>
                <w:kern w:val="0"/>
                <w:szCs w:val="24"/>
                <w:lang w:eastAsia="en-IN" w:bidi="ar-SA"/>
              </w:rPr>
              <w:t>27</w:t>
            </w:r>
          </w:p>
        </w:tc>
        <w:tc>
          <w:tcPr>
            <w:tcW w:w="709" w:type="dxa"/>
            <w:noWrap/>
            <w:hideMark/>
          </w:tcPr>
          <w:p w14:paraId="28D1A586" w14:textId="77777777" w:rsidR="00C83A0E" w:rsidRPr="00214B71" w:rsidRDefault="00C83A0E" w:rsidP="003B6D7A">
            <w:pPr>
              <w:spacing w:after="0" w:line="240" w:lineRule="auto"/>
              <w:jc w:val="right"/>
              <w:rPr>
                <w:rFonts w:ascii="Times New Roman" w:eastAsia="Times New Roman" w:hAnsi="Times New Roman" w:cs="Times New Roman"/>
                <w:color w:val="000000"/>
                <w:kern w:val="0"/>
                <w:szCs w:val="24"/>
                <w:lang w:eastAsia="en-IN" w:bidi="ar-SA"/>
              </w:rPr>
            </w:pPr>
            <w:r w:rsidRPr="00214B71">
              <w:rPr>
                <w:rFonts w:ascii="Times New Roman" w:eastAsia="Times New Roman" w:hAnsi="Times New Roman" w:cs="Times New Roman"/>
                <w:color w:val="000000"/>
                <w:kern w:val="0"/>
                <w:szCs w:val="24"/>
                <w:lang w:eastAsia="en-IN" w:bidi="ar-SA"/>
              </w:rPr>
              <w:t>24</w:t>
            </w:r>
          </w:p>
        </w:tc>
        <w:tc>
          <w:tcPr>
            <w:tcW w:w="708" w:type="dxa"/>
            <w:noWrap/>
            <w:hideMark/>
          </w:tcPr>
          <w:p w14:paraId="0DC7CC91" w14:textId="77777777" w:rsidR="00C83A0E" w:rsidRPr="00214B71" w:rsidRDefault="00C83A0E" w:rsidP="003B6D7A">
            <w:pPr>
              <w:spacing w:after="0" w:line="240" w:lineRule="auto"/>
              <w:jc w:val="right"/>
              <w:rPr>
                <w:rFonts w:ascii="Times New Roman" w:eastAsia="Times New Roman" w:hAnsi="Times New Roman" w:cs="Times New Roman"/>
                <w:color w:val="000000"/>
                <w:kern w:val="0"/>
                <w:szCs w:val="24"/>
                <w:lang w:eastAsia="en-IN" w:bidi="ar-SA"/>
              </w:rPr>
            </w:pPr>
            <w:r w:rsidRPr="00214B71">
              <w:rPr>
                <w:rFonts w:ascii="Times New Roman" w:eastAsia="Times New Roman" w:hAnsi="Times New Roman" w:cs="Times New Roman"/>
                <w:color w:val="000000"/>
                <w:kern w:val="0"/>
                <w:szCs w:val="24"/>
                <w:lang w:eastAsia="en-IN" w:bidi="ar-SA"/>
              </w:rPr>
              <w:t>8</w:t>
            </w:r>
          </w:p>
        </w:tc>
        <w:tc>
          <w:tcPr>
            <w:tcW w:w="709" w:type="dxa"/>
            <w:noWrap/>
            <w:hideMark/>
          </w:tcPr>
          <w:p w14:paraId="44FF83B5" w14:textId="77777777" w:rsidR="00C83A0E" w:rsidRPr="00214B71" w:rsidRDefault="00C83A0E" w:rsidP="003B6D7A">
            <w:pPr>
              <w:spacing w:after="0" w:line="240" w:lineRule="auto"/>
              <w:jc w:val="right"/>
              <w:rPr>
                <w:rFonts w:ascii="Times New Roman" w:eastAsia="Times New Roman" w:hAnsi="Times New Roman" w:cs="Times New Roman"/>
                <w:color w:val="000000"/>
                <w:kern w:val="0"/>
                <w:szCs w:val="24"/>
                <w:lang w:eastAsia="en-IN" w:bidi="ar-SA"/>
              </w:rPr>
            </w:pPr>
            <w:r w:rsidRPr="00214B71">
              <w:rPr>
                <w:rFonts w:ascii="Times New Roman" w:eastAsia="Times New Roman" w:hAnsi="Times New Roman" w:cs="Times New Roman"/>
                <w:color w:val="000000"/>
                <w:kern w:val="0"/>
                <w:szCs w:val="24"/>
                <w:lang w:eastAsia="en-IN" w:bidi="ar-SA"/>
              </w:rPr>
              <w:t>8</w:t>
            </w:r>
          </w:p>
        </w:tc>
        <w:tc>
          <w:tcPr>
            <w:tcW w:w="1134" w:type="dxa"/>
          </w:tcPr>
          <w:p w14:paraId="196C96F7" w14:textId="77777777" w:rsidR="00C83A0E" w:rsidRPr="004956B7" w:rsidRDefault="00C83A0E" w:rsidP="003B6D7A">
            <w:pPr>
              <w:spacing w:after="0" w:line="240" w:lineRule="auto"/>
              <w:jc w:val="right"/>
              <w:rPr>
                <w:rFonts w:ascii="Times New Roman" w:eastAsia="Times New Roman" w:hAnsi="Times New Roman" w:cs="Times New Roman"/>
                <w:color w:val="000000"/>
                <w:kern w:val="0"/>
                <w:szCs w:val="24"/>
                <w:lang w:eastAsia="en-IN" w:bidi="ar-SA"/>
              </w:rPr>
            </w:pPr>
            <w:r w:rsidRPr="004956B7">
              <w:rPr>
                <w:rFonts w:ascii="Times New Roman" w:eastAsia="Times New Roman" w:hAnsi="Times New Roman" w:cs="Times New Roman"/>
                <w:color w:val="000000"/>
                <w:kern w:val="0"/>
                <w:szCs w:val="24"/>
                <w:lang w:eastAsia="en-IN" w:bidi="ar-SA"/>
              </w:rPr>
              <w:t>9.89</w:t>
            </w:r>
          </w:p>
        </w:tc>
        <w:tc>
          <w:tcPr>
            <w:tcW w:w="1134" w:type="dxa"/>
          </w:tcPr>
          <w:p w14:paraId="75E83DE5" w14:textId="77777777" w:rsidR="00C83A0E" w:rsidRPr="004956B7" w:rsidRDefault="00C83A0E" w:rsidP="003B6D7A">
            <w:pPr>
              <w:spacing w:after="0" w:line="240" w:lineRule="auto"/>
              <w:jc w:val="right"/>
              <w:rPr>
                <w:rFonts w:ascii="Times New Roman" w:eastAsia="Times New Roman" w:hAnsi="Times New Roman" w:cs="Times New Roman"/>
                <w:color w:val="000000"/>
                <w:kern w:val="0"/>
                <w:szCs w:val="24"/>
                <w:lang w:eastAsia="en-IN" w:bidi="ar-SA"/>
              </w:rPr>
            </w:pPr>
            <w:r w:rsidRPr="004956B7">
              <w:rPr>
                <w:rFonts w:ascii="Times New Roman" w:eastAsia="Times New Roman" w:hAnsi="Times New Roman" w:cs="Times New Roman"/>
                <w:color w:val="000000"/>
                <w:kern w:val="0"/>
                <w:szCs w:val="24"/>
                <w:lang w:eastAsia="en-IN" w:bidi="ar-SA"/>
              </w:rPr>
              <w:t>0.008</w:t>
            </w:r>
          </w:p>
        </w:tc>
      </w:tr>
      <w:tr w:rsidR="00C83A0E" w:rsidRPr="004956B7" w14:paraId="06EAA39F" w14:textId="77777777" w:rsidTr="009F48F3">
        <w:trPr>
          <w:trHeight w:val="290"/>
          <w:jc w:val="center"/>
        </w:trPr>
        <w:tc>
          <w:tcPr>
            <w:tcW w:w="2171" w:type="dxa"/>
            <w:noWrap/>
            <w:hideMark/>
          </w:tcPr>
          <w:p w14:paraId="0BE16FF5" w14:textId="77777777" w:rsidR="00C83A0E" w:rsidRPr="00214B71" w:rsidRDefault="00C83A0E" w:rsidP="003B6D7A">
            <w:pPr>
              <w:spacing w:after="0" w:line="240" w:lineRule="auto"/>
              <w:rPr>
                <w:rFonts w:ascii="Times New Roman" w:eastAsia="Times New Roman" w:hAnsi="Times New Roman" w:cs="Times New Roman"/>
                <w:b/>
                <w:bCs/>
                <w:color w:val="000000"/>
                <w:kern w:val="0"/>
                <w:szCs w:val="24"/>
                <w:lang w:eastAsia="en-IN" w:bidi="ar-SA"/>
              </w:rPr>
            </w:pPr>
            <w:r w:rsidRPr="00214B71">
              <w:rPr>
                <w:rFonts w:ascii="Times New Roman" w:eastAsia="Times New Roman" w:hAnsi="Times New Roman" w:cs="Times New Roman"/>
                <w:b/>
                <w:bCs/>
                <w:color w:val="000000"/>
                <w:kern w:val="0"/>
                <w:szCs w:val="24"/>
                <w:lang w:eastAsia="en-IN" w:bidi="ar-SA"/>
              </w:rPr>
              <w:t>S</w:t>
            </w:r>
            <w:r w:rsidRPr="004956B7">
              <w:rPr>
                <w:rFonts w:ascii="Times New Roman" w:eastAsia="Times New Roman" w:hAnsi="Times New Roman" w:cs="Times New Roman"/>
                <w:b/>
                <w:bCs/>
                <w:color w:val="000000"/>
                <w:kern w:val="0"/>
                <w:szCs w:val="24"/>
                <w:lang w:eastAsia="en-IN" w:bidi="ar-SA"/>
              </w:rPr>
              <w:t>crapper</w:t>
            </w:r>
          </w:p>
        </w:tc>
        <w:tc>
          <w:tcPr>
            <w:tcW w:w="567" w:type="dxa"/>
            <w:noWrap/>
            <w:hideMark/>
          </w:tcPr>
          <w:p w14:paraId="6290C4E5" w14:textId="77777777" w:rsidR="00C83A0E" w:rsidRPr="00214B71" w:rsidRDefault="00C83A0E" w:rsidP="003B6D7A">
            <w:pPr>
              <w:spacing w:after="0" w:line="240" w:lineRule="auto"/>
              <w:jc w:val="right"/>
              <w:rPr>
                <w:rFonts w:ascii="Times New Roman" w:eastAsia="Times New Roman" w:hAnsi="Times New Roman" w:cs="Times New Roman"/>
                <w:color w:val="000000"/>
                <w:kern w:val="0"/>
                <w:szCs w:val="24"/>
                <w:lang w:eastAsia="en-IN" w:bidi="ar-SA"/>
              </w:rPr>
            </w:pPr>
            <w:r w:rsidRPr="00214B71">
              <w:rPr>
                <w:rFonts w:ascii="Times New Roman" w:eastAsia="Times New Roman" w:hAnsi="Times New Roman" w:cs="Times New Roman"/>
                <w:color w:val="000000"/>
                <w:kern w:val="0"/>
                <w:szCs w:val="24"/>
                <w:lang w:eastAsia="en-IN" w:bidi="ar-SA"/>
              </w:rPr>
              <w:t>43</w:t>
            </w:r>
          </w:p>
        </w:tc>
        <w:tc>
          <w:tcPr>
            <w:tcW w:w="709" w:type="dxa"/>
            <w:noWrap/>
            <w:hideMark/>
          </w:tcPr>
          <w:p w14:paraId="66DE7C8D" w14:textId="77777777" w:rsidR="00C83A0E" w:rsidRPr="00214B71" w:rsidRDefault="00C83A0E" w:rsidP="003B6D7A">
            <w:pPr>
              <w:spacing w:after="0" w:line="240" w:lineRule="auto"/>
              <w:jc w:val="right"/>
              <w:rPr>
                <w:rFonts w:ascii="Times New Roman" w:eastAsia="Times New Roman" w:hAnsi="Times New Roman" w:cs="Times New Roman"/>
                <w:color w:val="000000"/>
                <w:kern w:val="0"/>
                <w:szCs w:val="24"/>
                <w:lang w:eastAsia="en-IN" w:bidi="ar-SA"/>
              </w:rPr>
            </w:pPr>
            <w:r w:rsidRPr="00214B71">
              <w:rPr>
                <w:rFonts w:ascii="Times New Roman" w:eastAsia="Times New Roman" w:hAnsi="Times New Roman" w:cs="Times New Roman"/>
                <w:color w:val="000000"/>
                <w:kern w:val="0"/>
                <w:szCs w:val="24"/>
                <w:lang w:eastAsia="en-IN" w:bidi="ar-SA"/>
              </w:rPr>
              <w:t>43</w:t>
            </w:r>
          </w:p>
        </w:tc>
        <w:tc>
          <w:tcPr>
            <w:tcW w:w="567" w:type="dxa"/>
            <w:noWrap/>
            <w:hideMark/>
          </w:tcPr>
          <w:p w14:paraId="005D14A1" w14:textId="77777777" w:rsidR="00C83A0E" w:rsidRPr="00214B71" w:rsidRDefault="00C83A0E" w:rsidP="003B6D7A">
            <w:pPr>
              <w:spacing w:after="0" w:line="240" w:lineRule="auto"/>
              <w:jc w:val="right"/>
              <w:rPr>
                <w:rFonts w:ascii="Times New Roman" w:eastAsia="Times New Roman" w:hAnsi="Times New Roman" w:cs="Times New Roman"/>
                <w:color w:val="000000"/>
                <w:kern w:val="0"/>
                <w:szCs w:val="24"/>
                <w:lang w:eastAsia="en-IN" w:bidi="ar-SA"/>
              </w:rPr>
            </w:pPr>
            <w:r w:rsidRPr="00214B71">
              <w:rPr>
                <w:rFonts w:ascii="Times New Roman" w:eastAsia="Times New Roman" w:hAnsi="Times New Roman" w:cs="Times New Roman"/>
                <w:color w:val="000000"/>
                <w:kern w:val="0"/>
                <w:szCs w:val="24"/>
                <w:lang w:eastAsia="en-IN" w:bidi="ar-SA"/>
              </w:rPr>
              <w:t>35</w:t>
            </w:r>
          </w:p>
        </w:tc>
        <w:tc>
          <w:tcPr>
            <w:tcW w:w="567" w:type="dxa"/>
            <w:noWrap/>
            <w:hideMark/>
          </w:tcPr>
          <w:p w14:paraId="0DED0B14" w14:textId="77777777" w:rsidR="00C83A0E" w:rsidRPr="00214B71" w:rsidRDefault="00C83A0E" w:rsidP="003B6D7A">
            <w:pPr>
              <w:spacing w:after="0" w:line="240" w:lineRule="auto"/>
              <w:jc w:val="right"/>
              <w:rPr>
                <w:rFonts w:ascii="Times New Roman" w:eastAsia="Times New Roman" w:hAnsi="Times New Roman" w:cs="Times New Roman"/>
                <w:color w:val="000000"/>
                <w:kern w:val="0"/>
                <w:szCs w:val="24"/>
                <w:lang w:eastAsia="en-IN" w:bidi="ar-SA"/>
              </w:rPr>
            </w:pPr>
            <w:r w:rsidRPr="00214B71">
              <w:rPr>
                <w:rFonts w:ascii="Times New Roman" w:eastAsia="Times New Roman" w:hAnsi="Times New Roman" w:cs="Times New Roman"/>
                <w:color w:val="000000"/>
                <w:kern w:val="0"/>
                <w:szCs w:val="24"/>
                <w:lang w:eastAsia="en-IN" w:bidi="ar-SA"/>
              </w:rPr>
              <w:t>26</w:t>
            </w:r>
          </w:p>
        </w:tc>
        <w:tc>
          <w:tcPr>
            <w:tcW w:w="709" w:type="dxa"/>
            <w:noWrap/>
            <w:hideMark/>
          </w:tcPr>
          <w:p w14:paraId="59CEC6A6" w14:textId="77777777" w:rsidR="00C83A0E" w:rsidRPr="00214B71" w:rsidRDefault="00C83A0E" w:rsidP="003B6D7A">
            <w:pPr>
              <w:spacing w:after="0" w:line="240" w:lineRule="auto"/>
              <w:jc w:val="right"/>
              <w:rPr>
                <w:rFonts w:ascii="Times New Roman" w:eastAsia="Times New Roman" w:hAnsi="Times New Roman" w:cs="Times New Roman"/>
                <w:color w:val="000000"/>
                <w:kern w:val="0"/>
                <w:szCs w:val="24"/>
                <w:lang w:eastAsia="en-IN" w:bidi="ar-SA"/>
              </w:rPr>
            </w:pPr>
            <w:r w:rsidRPr="00214B71">
              <w:rPr>
                <w:rFonts w:ascii="Times New Roman" w:eastAsia="Times New Roman" w:hAnsi="Times New Roman" w:cs="Times New Roman"/>
                <w:color w:val="000000"/>
                <w:kern w:val="0"/>
                <w:szCs w:val="24"/>
                <w:lang w:eastAsia="en-IN" w:bidi="ar-SA"/>
              </w:rPr>
              <w:t>28</w:t>
            </w:r>
          </w:p>
        </w:tc>
        <w:tc>
          <w:tcPr>
            <w:tcW w:w="708" w:type="dxa"/>
            <w:noWrap/>
            <w:hideMark/>
          </w:tcPr>
          <w:p w14:paraId="6CA7A1FA" w14:textId="77777777" w:rsidR="00C83A0E" w:rsidRPr="00214B71" w:rsidRDefault="00C83A0E" w:rsidP="003B6D7A">
            <w:pPr>
              <w:spacing w:after="0" w:line="240" w:lineRule="auto"/>
              <w:jc w:val="right"/>
              <w:rPr>
                <w:rFonts w:ascii="Times New Roman" w:eastAsia="Times New Roman" w:hAnsi="Times New Roman" w:cs="Times New Roman"/>
                <w:color w:val="000000"/>
                <w:kern w:val="0"/>
                <w:szCs w:val="24"/>
                <w:lang w:eastAsia="en-IN" w:bidi="ar-SA"/>
              </w:rPr>
            </w:pPr>
            <w:r w:rsidRPr="00214B71">
              <w:rPr>
                <w:rFonts w:ascii="Times New Roman" w:eastAsia="Times New Roman" w:hAnsi="Times New Roman" w:cs="Times New Roman"/>
                <w:color w:val="000000"/>
                <w:kern w:val="0"/>
                <w:szCs w:val="24"/>
                <w:lang w:eastAsia="en-IN" w:bidi="ar-SA"/>
              </w:rPr>
              <w:t>20</w:t>
            </w:r>
          </w:p>
        </w:tc>
        <w:tc>
          <w:tcPr>
            <w:tcW w:w="709" w:type="dxa"/>
            <w:noWrap/>
            <w:hideMark/>
          </w:tcPr>
          <w:p w14:paraId="75FDF7C4" w14:textId="77777777" w:rsidR="00C83A0E" w:rsidRPr="00214B71" w:rsidRDefault="00C83A0E" w:rsidP="003B6D7A">
            <w:pPr>
              <w:spacing w:after="0" w:line="240" w:lineRule="auto"/>
              <w:jc w:val="right"/>
              <w:rPr>
                <w:rFonts w:ascii="Times New Roman" w:eastAsia="Times New Roman" w:hAnsi="Times New Roman" w:cs="Times New Roman"/>
                <w:color w:val="000000"/>
                <w:kern w:val="0"/>
                <w:szCs w:val="24"/>
                <w:lang w:eastAsia="en-IN" w:bidi="ar-SA"/>
              </w:rPr>
            </w:pPr>
            <w:r w:rsidRPr="00214B71">
              <w:rPr>
                <w:rFonts w:ascii="Times New Roman" w:eastAsia="Times New Roman" w:hAnsi="Times New Roman" w:cs="Times New Roman"/>
                <w:color w:val="000000"/>
                <w:kern w:val="0"/>
                <w:szCs w:val="24"/>
                <w:lang w:eastAsia="en-IN" w:bidi="ar-SA"/>
              </w:rPr>
              <w:t>20</w:t>
            </w:r>
          </w:p>
        </w:tc>
        <w:tc>
          <w:tcPr>
            <w:tcW w:w="1134" w:type="dxa"/>
          </w:tcPr>
          <w:p w14:paraId="2B171576" w14:textId="77777777" w:rsidR="00C83A0E" w:rsidRPr="004956B7" w:rsidRDefault="00C83A0E" w:rsidP="003B6D7A">
            <w:pPr>
              <w:spacing w:after="0" w:line="240" w:lineRule="auto"/>
              <w:jc w:val="right"/>
              <w:rPr>
                <w:rFonts w:ascii="Times New Roman" w:eastAsia="Times New Roman" w:hAnsi="Times New Roman" w:cs="Times New Roman"/>
                <w:color w:val="000000"/>
                <w:kern w:val="0"/>
                <w:szCs w:val="24"/>
                <w:lang w:eastAsia="en-IN" w:bidi="ar-SA"/>
              </w:rPr>
            </w:pPr>
            <w:r w:rsidRPr="004956B7">
              <w:rPr>
                <w:rFonts w:ascii="Times New Roman" w:eastAsia="Times New Roman" w:hAnsi="Times New Roman" w:cs="Times New Roman"/>
                <w:color w:val="000000"/>
                <w:kern w:val="0"/>
                <w:szCs w:val="24"/>
                <w:lang w:eastAsia="en-IN" w:bidi="ar-SA"/>
              </w:rPr>
              <w:t>49.34</w:t>
            </w:r>
          </w:p>
        </w:tc>
        <w:tc>
          <w:tcPr>
            <w:tcW w:w="1134" w:type="dxa"/>
          </w:tcPr>
          <w:p w14:paraId="2F9F2211" w14:textId="77777777" w:rsidR="00C83A0E" w:rsidRPr="004956B7" w:rsidRDefault="00C83A0E" w:rsidP="003B6D7A">
            <w:pPr>
              <w:spacing w:after="0" w:line="240" w:lineRule="auto"/>
              <w:jc w:val="right"/>
              <w:rPr>
                <w:rFonts w:ascii="Times New Roman" w:eastAsia="Times New Roman" w:hAnsi="Times New Roman" w:cs="Times New Roman"/>
                <w:color w:val="000000"/>
                <w:kern w:val="0"/>
                <w:szCs w:val="24"/>
                <w:lang w:eastAsia="en-IN" w:bidi="ar-SA"/>
              </w:rPr>
            </w:pPr>
            <w:r w:rsidRPr="004956B7">
              <w:rPr>
                <w:rFonts w:ascii="Times New Roman" w:eastAsia="Times New Roman" w:hAnsi="Times New Roman" w:cs="Times New Roman"/>
                <w:color w:val="000000"/>
                <w:kern w:val="0"/>
                <w:szCs w:val="24"/>
                <w:lang w:eastAsia="en-IN" w:bidi="ar-SA"/>
              </w:rPr>
              <w:t>0.00001</w:t>
            </w:r>
          </w:p>
        </w:tc>
      </w:tr>
      <w:tr w:rsidR="00C83A0E" w:rsidRPr="004956B7" w14:paraId="054DC898" w14:textId="77777777" w:rsidTr="009F48F3">
        <w:trPr>
          <w:trHeight w:val="290"/>
          <w:jc w:val="center"/>
        </w:trPr>
        <w:tc>
          <w:tcPr>
            <w:tcW w:w="2171" w:type="dxa"/>
            <w:noWrap/>
            <w:hideMark/>
          </w:tcPr>
          <w:p w14:paraId="7293BC23" w14:textId="77777777" w:rsidR="00C83A0E" w:rsidRPr="00214B71" w:rsidRDefault="00C83A0E" w:rsidP="003B6D7A">
            <w:pPr>
              <w:spacing w:after="0" w:line="240" w:lineRule="auto"/>
              <w:rPr>
                <w:rFonts w:ascii="Times New Roman" w:eastAsia="Times New Roman" w:hAnsi="Times New Roman" w:cs="Times New Roman"/>
                <w:b/>
                <w:bCs/>
                <w:color w:val="000000"/>
                <w:kern w:val="0"/>
                <w:szCs w:val="24"/>
                <w:lang w:eastAsia="en-IN" w:bidi="ar-SA"/>
              </w:rPr>
            </w:pPr>
            <w:r w:rsidRPr="00214B71">
              <w:rPr>
                <w:rFonts w:ascii="Times New Roman" w:eastAsia="Times New Roman" w:hAnsi="Times New Roman" w:cs="Times New Roman"/>
                <w:b/>
                <w:bCs/>
                <w:color w:val="000000"/>
                <w:kern w:val="0"/>
                <w:szCs w:val="24"/>
                <w:lang w:eastAsia="en-IN" w:bidi="ar-SA"/>
              </w:rPr>
              <w:t>G</w:t>
            </w:r>
            <w:r w:rsidRPr="004956B7">
              <w:rPr>
                <w:rFonts w:ascii="Times New Roman" w:eastAsia="Times New Roman" w:hAnsi="Times New Roman" w:cs="Times New Roman"/>
                <w:b/>
                <w:bCs/>
                <w:color w:val="000000"/>
                <w:kern w:val="0"/>
                <w:szCs w:val="24"/>
                <w:lang w:eastAsia="en-IN" w:bidi="ar-SA"/>
              </w:rPr>
              <w:t>athering Collector</w:t>
            </w:r>
          </w:p>
        </w:tc>
        <w:tc>
          <w:tcPr>
            <w:tcW w:w="567" w:type="dxa"/>
            <w:noWrap/>
            <w:hideMark/>
          </w:tcPr>
          <w:p w14:paraId="28A57F74" w14:textId="77777777" w:rsidR="00C83A0E" w:rsidRPr="00214B71" w:rsidRDefault="00C83A0E" w:rsidP="003B6D7A">
            <w:pPr>
              <w:spacing w:after="0" w:line="240" w:lineRule="auto"/>
              <w:jc w:val="right"/>
              <w:rPr>
                <w:rFonts w:ascii="Times New Roman" w:eastAsia="Times New Roman" w:hAnsi="Times New Roman" w:cs="Times New Roman"/>
                <w:color w:val="000000"/>
                <w:kern w:val="0"/>
                <w:szCs w:val="24"/>
                <w:lang w:eastAsia="en-IN" w:bidi="ar-SA"/>
              </w:rPr>
            </w:pPr>
            <w:r w:rsidRPr="00214B71">
              <w:rPr>
                <w:rFonts w:ascii="Times New Roman" w:eastAsia="Times New Roman" w:hAnsi="Times New Roman" w:cs="Times New Roman"/>
                <w:color w:val="000000"/>
                <w:kern w:val="0"/>
                <w:szCs w:val="24"/>
                <w:lang w:eastAsia="en-IN" w:bidi="ar-SA"/>
              </w:rPr>
              <w:t>19</w:t>
            </w:r>
          </w:p>
        </w:tc>
        <w:tc>
          <w:tcPr>
            <w:tcW w:w="709" w:type="dxa"/>
            <w:noWrap/>
            <w:hideMark/>
          </w:tcPr>
          <w:p w14:paraId="70175EFA" w14:textId="77777777" w:rsidR="00C83A0E" w:rsidRPr="00214B71" w:rsidRDefault="00C83A0E" w:rsidP="003B6D7A">
            <w:pPr>
              <w:spacing w:after="0" w:line="240" w:lineRule="auto"/>
              <w:jc w:val="right"/>
              <w:rPr>
                <w:rFonts w:ascii="Times New Roman" w:eastAsia="Times New Roman" w:hAnsi="Times New Roman" w:cs="Times New Roman"/>
                <w:color w:val="000000"/>
                <w:kern w:val="0"/>
                <w:szCs w:val="24"/>
                <w:lang w:eastAsia="en-IN" w:bidi="ar-SA"/>
              </w:rPr>
            </w:pPr>
            <w:r w:rsidRPr="00214B71">
              <w:rPr>
                <w:rFonts w:ascii="Times New Roman" w:eastAsia="Times New Roman" w:hAnsi="Times New Roman" w:cs="Times New Roman"/>
                <w:color w:val="000000"/>
                <w:kern w:val="0"/>
                <w:szCs w:val="24"/>
                <w:lang w:eastAsia="en-IN" w:bidi="ar-SA"/>
              </w:rPr>
              <w:t>43</w:t>
            </w:r>
          </w:p>
        </w:tc>
        <w:tc>
          <w:tcPr>
            <w:tcW w:w="567" w:type="dxa"/>
            <w:noWrap/>
            <w:hideMark/>
          </w:tcPr>
          <w:p w14:paraId="4BA394DB" w14:textId="77777777" w:rsidR="00C83A0E" w:rsidRPr="00214B71" w:rsidRDefault="00C83A0E" w:rsidP="003B6D7A">
            <w:pPr>
              <w:spacing w:after="0" w:line="240" w:lineRule="auto"/>
              <w:jc w:val="right"/>
              <w:rPr>
                <w:rFonts w:ascii="Times New Roman" w:eastAsia="Times New Roman" w:hAnsi="Times New Roman" w:cs="Times New Roman"/>
                <w:color w:val="000000"/>
                <w:kern w:val="0"/>
                <w:szCs w:val="24"/>
                <w:lang w:eastAsia="en-IN" w:bidi="ar-SA"/>
              </w:rPr>
            </w:pPr>
            <w:r w:rsidRPr="00214B71">
              <w:rPr>
                <w:rFonts w:ascii="Times New Roman" w:eastAsia="Times New Roman" w:hAnsi="Times New Roman" w:cs="Times New Roman"/>
                <w:color w:val="000000"/>
                <w:kern w:val="0"/>
                <w:szCs w:val="24"/>
                <w:lang w:eastAsia="en-IN" w:bidi="ar-SA"/>
              </w:rPr>
              <w:t>59</w:t>
            </w:r>
          </w:p>
        </w:tc>
        <w:tc>
          <w:tcPr>
            <w:tcW w:w="567" w:type="dxa"/>
            <w:noWrap/>
            <w:hideMark/>
          </w:tcPr>
          <w:p w14:paraId="5D926F19" w14:textId="77777777" w:rsidR="00C83A0E" w:rsidRPr="00214B71" w:rsidRDefault="00C83A0E" w:rsidP="003B6D7A">
            <w:pPr>
              <w:spacing w:after="0" w:line="240" w:lineRule="auto"/>
              <w:jc w:val="right"/>
              <w:rPr>
                <w:rFonts w:ascii="Times New Roman" w:eastAsia="Times New Roman" w:hAnsi="Times New Roman" w:cs="Times New Roman"/>
                <w:color w:val="000000"/>
                <w:kern w:val="0"/>
                <w:szCs w:val="24"/>
                <w:lang w:eastAsia="en-IN" w:bidi="ar-SA"/>
              </w:rPr>
            </w:pPr>
            <w:r w:rsidRPr="00214B71">
              <w:rPr>
                <w:rFonts w:ascii="Times New Roman" w:eastAsia="Times New Roman" w:hAnsi="Times New Roman" w:cs="Times New Roman"/>
                <w:color w:val="000000"/>
                <w:kern w:val="0"/>
                <w:szCs w:val="24"/>
                <w:lang w:eastAsia="en-IN" w:bidi="ar-SA"/>
              </w:rPr>
              <w:t>61</w:t>
            </w:r>
          </w:p>
        </w:tc>
        <w:tc>
          <w:tcPr>
            <w:tcW w:w="709" w:type="dxa"/>
            <w:noWrap/>
            <w:hideMark/>
          </w:tcPr>
          <w:p w14:paraId="55BCEE3E" w14:textId="77777777" w:rsidR="00C83A0E" w:rsidRPr="00214B71" w:rsidRDefault="00C83A0E" w:rsidP="003B6D7A">
            <w:pPr>
              <w:spacing w:after="0" w:line="240" w:lineRule="auto"/>
              <w:jc w:val="right"/>
              <w:rPr>
                <w:rFonts w:ascii="Times New Roman" w:eastAsia="Times New Roman" w:hAnsi="Times New Roman" w:cs="Times New Roman"/>
                <w:color w:val="000000"/>
                <w:kern w:val="0"/>
                <w:szCs w:val="24"/>
                <w:lang w:eastAsia="en-IN" w:bidi="ar-SA"/>
              </w:rPr>
            </w:pPr>
            <w:r w:rsidRPr="00214B71">
              <w:rPr>
                <w:rFonts w:ascii="Times New Roman" w:eastAsia="Times New Roman" w:hAnsi="Times New Roman" w:cs="Times New Roman"/>
                <w:color w:val="000000"/>
                <w:kern w:val="0"/>
                <w:szCs w:val="24"/>
                <w:lang w:eastAsia="en-IN" w:bidi="ar-SA"/>
              </w:rPr>
              <w:t>76</w:t>
            </w:r>
          </w:p>
        </w:tc>
        <w:tc>
          <w:tcPr>
            <w:tcW w:w="708" w:type="dxa"/>
            <w:noWrap/>
            <w:hideMark/>
          </w:tcPr>
          <w:p w14:paraId="4C0CAA66" w14:textId="77777777" w:rsidR="00C83A0E" w:rsidRPr="00214B71" w:rsidRDefault="00C83A0E" w:rsidP="003B6D7A">
            <w:pPr>
              <w:spacing w:after="0" w:line="240" w:lineRule="auto"/>
              <w:jc w:val="right"/>
              <w:rPr>
                <w:rFonts w:ascii="Times New Roman" w:eastAsia="Times New Roman" w:hAnsi="Times New Roman" w:cs="Times New Roman"/>
                <w:color w:val="000000"/>
                <w:kern w:val="0"/>
                <w:szCs w:val="24"/>
                <w:lang w:eastAsia="en-IN" w:bidi="ar-SA"/>
              </w:rPr>
            </w:pPr>
            <w:r w:rsidRPr="00214B71">
              <w:rPr>
                <w:rFonts w:ascii="Times New Roman" w:eastAsia="Times New Roman" w:hAnsi="Times New Roman" w:cs="Times New Roman"/>
                <w:color w:val="000000"/>
                <w:kern w:val="0"/>
                <w:szCs w:val="24"/>
                <w:lang w:eastAsia="en-IN" w:bidi="ar-SA"/>
              </w:rPr>
              <w:t>32</w:t>
            </w:r>
          </w:p>
        </w:tc>
        <w:tc>
          <w:tcPr>
            <w:tcW w:w="709" w:type="dxa"/>
            <w:noWrap/>
            <w:hideMark/>
          </w:tcPr>
          <w:p w14:paraId="1CF1D7C9" w14:textId="77777777" w:rsidR="00C83A0E" w:rsidRPr="00214B71" w:rsidRDefault="00C83A0E" w:rsidP="003B6D7A">
            <w:pPr>
              <w:spacing w:after="0" w:line="240" w:lineRule="auto"/>
              <w:jc w:val="right"/>
              <w:rPr>
                <w:rFonts w:ascii="Times New Roman" w:eastAsia="Times New Roman" w:hAnsi="Times New Roman" w:cs="Times New Roman"/>
                <w:color w:val="000000"/>
                <w:kern w:val="0"/>
                <w:szCs w:val="24"/>
                <w:lang w:eastAsia="en-IN" w:bidi="ar-SA"/>
              </w:rPr>
            </w:pPr>
            <w:r w:rsidRPr="00214B71">
              <w:rPr>
                <w:rFonts w:ascii="Times New Roman" w:eastAsia="Times New Roman" w:hAnsi="Times New Roman" w:cs="Times New Roman"/>
                <w:color w:val="000000"/>
                <w:kern w:val="0"/>
                <w:szCs w:val="24"/>
                <w:lang w:eastAsia="en-IN" w:bidi="ar-SA"/>
              </w:rPr>
              <w:t>44</w:t>
            </w:r>
          </w:p>
        </w:tc>
        <w:tc>
          <w:tcPr>
            <w:tcW w:w="1134" w:type="dxa"/>
          </w:tcPr>
          <w:p w14:paraId="04EFED80" w14:textId="77777777" w:rsidR="00C83A0E" w:rsidRPr="004956B7" w:rsidRDefault="00C83A0E" w:rsidP="003B6D7A">
            <w:pPr>
              <w:spacing w:after="0" w:line="240" w:lineRule="auto"/>
              <w:jc w:val="right"/>
              <w:rPr>
                <w:rFonts w:ascii="Times New Roman" w:eastAsia="Times New Roman" w:hAnsi="Times New Roman" w:cs="Times New Roman"/>
                <w:color w:val="000000"/>
                <w:kern w:val="0"/>
                <w:szCs w:val="24"/>
                <w:lang w:eastAsia="en-IN" w:bidi="ar-SA"/>
              </w:rPr>
            </w:pPr>
            <w:r w:rsidRPr="004956B7">
              <w:rPr>
                <w:rFonts w:ascii="Times New Roman" w:eastAsia="Times New Roman" w:hAnsi="Times New Roman" w:cs="Times New Roman"/>
                <w:color w:val="000000"/>
                <w:kern w:val="0"/>
                <w:szCs w:val="24"/>
                <w:lang w:eastAsia="en-IN" w:bidi="ar-SA"/>
              </w:rPr>
              <w:t>35.83</w:t>
            </w:r>
          </w:p>
        </w:tc>
        <w:tc>
          <w:tcPr>
            <w:tcW w:w="1134" w:type="dxa"/>
          </w:tcPr>
          <w:p w14:paraId="0376F2D0" w14:textId="77777777" w:rsidR="00C83A0E" w:rsidRPr="004956B7" w:rsidRDefault="00C83A0E" w:rsidP="003B6D7A">
            <w:pPr>
              <w:spacing w:after="0" w:line="240" w:lineRule="auto"/>
              <w:jc w:val="right"/>
              <w:rPr>
                <w:rFonts w:ascii="Times New Roman" w:eastAsia="Times New Roman" w:hAnsi="Times New Roman" w:cs="Times New Roman"/>
                <w:color w:val="000000"/>
                <w:kern w:val="0"/>
                <w:szCs w:val="24"/>
                <w:lang w:eastAsia="en-IN" w:bidi="ar-SA"/>
              </w:rPr>
            </w:pPr>
            <w:r w:rsidRPr="004956B7">
              <w:rPr>
                <w:rFonts w:ascii="Times New Roman" w:eastAsia="Times New Roman" w:hAnsi="Times New Roman" w:cs="Times New Roman"/>
                <w:color w:val="000000"/>
                <w:kern w:val="0"/>
                <w:szCs w:val="24"/>
                <w:lang w:eastAsia="en-IN" w:bidi="ar-SA"/>
              </w:rPr>
              <w:t>0.00006</w:t>
            </w:r>
          </w:p>
        </w:tc>
      </w:tr>
      <w:tr w:rsidR="00C83A0E" w:rsidRPr="004956B7" w14:paraId="4B74F80A" w14:textId="77777777" w:rsidTr="009F48F3">
        <w:trPr>
          <w:trHeight w:val="290"/>
          <w:jc w:val="center"/>
        </w:trPr>
        <w:tc>
          <w:tcPr>
            <w:tcW w:w="2171" w:type="dxa"/>
            <w:noWrap/>
            <w:hideMark/>
          </w:tcPr>
          <w:p w14:paraId="14151715" w14:textId="77777777" w:rsidR="00C83A0E" w:rsidRPr="00214B71" w:rsidRDefault="00C83A0E" w:rsidP="003B6D7A">
            <w:pPr>
              <w:spacing w:after="0" w:line="240" w:lineRule="auto"/>
              <w:rPr>
                <w:rFonts w:ascii="Times New Roman" w:eastAsia="Times New Roman" w:hAnsi="Times New Roman" w:cs="Times New Roman"/>
                <w:b/>
                <w:bCs/>
                <w:color w:val="000000"/>
                <w:kern w:val="0"/>
                <w:szCs w:val="24"/>
                <w:lang w:eastAsia="en-IN" w:bidi="ar-SA"/>
              </w:rPr>
            </w:pPr>
            <w:r w:rsidRPr="00214B71">
              <w:rPr>
                <w:rFonts w:ascii="Times New Roman" w:eastAsia="Times New Roman" w:hAnsi="Times New Roman" w:cs="Times New Roman"/>
                <w:b/>
                <w:bCs/>
                <w:color w:val="000000"/>
                <w:kern w:val="0"/>
                <w:szCs w:val="24"/>
                <w:lang w:eastAsia="en-IN" w:bidi="ar-SA"/>
              </w:rPr>
              <w:t>F</w:t>
            </w:r>
            <w:r w:rsidRPr="004956B7">
              <w:rPr>
                <w:rFonts w:ascii="Times New Roman" w:eastAsia="Times New Roman" w:hAnsi="Times New Roman" w:cs="Times New Roman"/>
                <w:b/>
                <w:bCs/>
                <w:color w:val="000000"/>
                <w:kern w:val="0"/>
                <w:szCs w:val="24"/>
                <w:lang w:eastAsia="en-IN" w:bidi="ar-SA"/>
              </w:rPr>
              <w:t xml:space="preserve">iltering </w:t>
            </w:r>
            <w:r w:rsidRPr="00214B71">
              <w:rPr>
                <w:rFonts w:ascii="Times New Roman" w:eastAsia="Times New Roman" w:hAnsi="Times New Roman" w:cs="Times New Roman"/>
                <w:b/>
                <w:bCs/>
                <w:color w:val="000000"/>
                <w:kern w:val="0"/>
                <w:szCs w:val="24"/>
                <w:lang w:eastAsia="en-IN" w:bidi="ar-SA"/>
              </w:rPr>
              <w:t>C</w:t>
            </w:r>
            <w:r w:rsidRPr="004956B7">
              <w:rPr>
                <w:rFonts w:ascii="Times New Roman" w:eastAsia="Times New Roman" w:hAnsi="Times New Roman" w:cs="Times New Roman"/>
                <w:b/>
                <w:bCs/>
                <w:color w:val="000000"/>
                <w:kern w:val="0"/>
                <w:szCs w:val="24"/>
                <w:lang w:eastAsia="en-IN" w:bidi="ar-SA"/>
              </w:rPr>
              <w:t>ollector</w:t>
            </w:r>
          </w:p>
        </w:tc>
        <w:tc>
          <w:tcPr>
            <w:tcW w:w="567" w:type="dxa"/>
            <w:noWrap/>
            <w:hideMark/>
          </w:tcPr>
          <w:p w14:paraId="08234C63" w14:textId="77777777" w:rsidR="00C83A0E" w:rsidRPr="00214B71" w:rsidRDefault="00C83A0E" w:rsidP="003B6D7A">
            <w:pPr>
              <w:spacing w:after="0" w:line="240" w:lineRule="auto"/>
              <w:jc w:val="right"/>
              <w:rPr>
                <w:rFonts w:ascii="Times New Roman" w:eastAsia="Times New Roman" w:hAnsi="Times New Roman" w:cs="Times New Roman"/>
                <w:color w:val="000000"/>
                <w:kern w:val="0"/>
                <w:szCs w:val="24"/>
                <w:lang w:eastAsia="en-IN" w:bidi="ar-SA"/>
              </w:rPr>
            </w:pPr>
            <w:r w:rsidRPr="00214B71">
              <w:rPr>
                <w:rFonts w:ascii="Times New Roman" w:eastAsia="Times New Roman" w:hAnsi="Times New Roman" w:cs="Times New Roman"/>
                <w:color w:val="000000"/>
                <w:kern w:val="0"/>
                <w:szCs w:val="24"/>
                <w:lang w:eastAsia="en-IN" w:bidi="ar-SA"/>
              </w:rPr>
              <w:t>2</w:t>
            </w:r>
          </w:p>
        </w:tc>
        <w:tc>
          <w:tcPr>
            <w:tcW w:w="709" w:type="dxa"/>
            <w:noWrap/>
            <w:hideMark/>
          </w:tcPr>
          <w:p w14:paraId="4D361794" w14:textId="77777777" w:rsidR="00C83A0E" w:rsidRPr="00214B71" w:rsidRDefault="00C83A0E" w:rsidP="003B6D7A">
            <w:pPr>
              <w:spacing w:after="0" w:line="240" w:lineRule="auto"/>
              <w:jc w:val="right"/>
              <w:rPr>
                <w:rFonts w:ascii="Times New Roman" w:eastAsia="Times New Roman" w:hAnsi="Times New Roman" w:cs="Times New Roman"/>
                <w:color w:val="000000"/>
                <w:kern w:val="0"/>
                <w:szCs w:val="24"/>
                <w:lang w:eastAsia="en-IN" w:bidi="ar-SA"/>
              </w:rPr>
            </w:pPr>
            <w:r w:rsidRPr="00214B71">
              <w:rPr>
                <w:rFonts w:ascii="Times New Roman" w:eastAsia="Times New Roman" w:hAnsi="Times New Roman" w:cs="Times New Roman"/>
                <w:color w:val="000000"/>
                <w:kern w:val="0"/>
                <w:szCs w:val="24"/>
                <w:lang w:eastAsia="en-IN" w:bidi="ar-SA"/>
              </w:rPr>
              <w:t>6</w:t>
            </w:r>
          </w:p>
        </w:tc>
        <w:tc>
          <w:tcPr>
            <w:tcW w:w="567" w:type="dxa"/>
            <w:noWrap/>
            <w:hideMark/>
          </w:tcPr>
          <w:p w14:paraId="2F3369A6" w14:textId="77777777" w:rsidR="00C83A0E" w:rsidRPr="00214B71" w:rsidRDefault="00C83A0E" w:rsidP="003B6D7A">
            <w:pPr>
              <w:spacing w:after="0" w:line="240" w:lineRule="auto"/>
              <w:jc w:val="right"/>
              <w:rPr>
                <w:rFonts w:ascii="Times New Roman" w:eastAsia="Times New Roman" w:hAnsi="Times New Roman" w:cs="Times New Roman"/>
                <w:color w:val="000000"/>
                <w:kern w:val="0"/>
                <w:szCs w:val="24"/>
                <w:lang w:eastAsia="en-IN" w:bidi="ar-SA"/>
              </w:rPr>
            </w:pPr>
            <w:r w:rsidRPr="00214B71">
              <w:rPr>
                <w:rFonts w:ascii="Times New Roman" w:eastAsia="Times New Roman" w:hAnsi="Times New Roman" w:cs="Times New Roman"/>
                <w:color w:val="000000"/>
                <w:kern w:val="0"/>
                <w:szCs w:val="24"/>
                <w:lang w:eastAsia="en-IN" w:bidi="ar-SA"/>
              </w:rPr>
              <w:t>31</w:t>
            </w:r>
          </w:p>
        </w:tc>
        <w:tc>
          <w:tcPr>
            <w:tcW w:w="567" w:type="dxa"/>
            <w:noWrap/>
            <w:hideMark/>
          </w:tcPr>
          <w:p w14:paraId="6268D9D2" w14:textId="77777777" w:rsidR="00C83A0E" w:rsidRPr="00214B71" w:rsidRDefault="00C83A0E" w:rsidP="003B6D7A">
            <w:pPr>
              <w:spacing w:after="0" w:line="240" w:lineRule="auto"/>
              <w:jc w:val="right"/>
              <w:rPr>
                <w:rFonts w:ascii="Times New Roman" w:eastAsia="Times New Roman" w:hAnsi="Times New Roman" w:cs="Times New Roman"/>
                <w:color w:val="000000"/>
                <w:kern w:val="0"/>
                <w:szCs w:val="24"/>
                <w:lang w:eastAsia="en-IN" w:bidi="ar-SA"/>
              </w:rPr>
            </w:pPr>
            <w:r w:rsidRPr="00214B71">
              <w:rPr>
                <w:rFonts w:ascii="Times New Roman" w:eastAsia="Times New Roman" w:hAnsi="Times New Roman" w:cs="Times New Roman"/>
                <w:color w:val="000000"/>
                <w:kern w:val="0"/>
                <w:szCs w:val="24"/>
                <w:lang w:eastAsia="en-IN" w:bidi="ar-SA"/>
              </w:rPr>
              <w:t>47</w:t>
            </w:r>
          </w:p>
        </w:tc>
        <w:tc>
          <w:tcPr>
            <w:tcW w:w="709" w:type="dxa"/>
            <w:noWrap/>
            <w:hideMark/>
          </w:tcPr>
          <w:p w14:paraId="6B79494B" w14:textId="77777777" w:rsidR="00C83A0E" w:rsidRPr="00214B71" w:rsidRDefault="00C83A0E" w:rsidP="003B6D7A">
            <w:pPr>
              <w:spacing w:after="0" w:line="240" w:lineRule="auto"/>
              <w:jc w:val="right"/>
              <w:rPr>
                <w:rFonts w:ascii="Times New Roman" w:eastAsia="Times New Roman" w:hAnsi="Times New Roman" w:cs="Times New Roman"/>
                <w:color w:val="000000"/>
                <w:kern w:val="0"/>
                <w:szCs w:val="24"/>
                <w:lang w:eastAsia="en-IN" w:bidi="ar-SA"/>
              </w:rPr>
            </w:pPr>
            <w:r w:rsidRPr="00214B71">
              <w:rPr>
                <w:rFonts w:ascii="Times New Roman" w:eastAsia="Times New Roman" w:hAnsi="Times New Roman" w:cs="Times New Roman"/>
                <w:color w:val="000000"/>
                <w:kern w:val="0"/>
                <w:szCs w:val="24"/>
                <w:lang w:eastAsia="en-IN" w:bidi="ar-SA"/>
              </w:rPr>
              <w:t>55</w:t>
            </w:r>
          </w:p>
        </w:tc>
        <w:tc>
          <w:tcPr>
            <w:tcW w:w="708" w:type="dxa"/>
            <w:noWrap/>
            <w:hideMark/>
          </w:tcPr>
          <w:p w14:paraId="26FDB3B0" w14:textId="77777777" w:rsidR="00C83A0E" w:rsidRPr="00214B71" w:rsidRDefault="00C83A0E" w:rsidP="003B6D7A">
            <w:pPr>
              <w:spacing w:after="0" w:line="240" w:lineRule="auto"/>
              <w:jc w:val="right"/>
              <w:rPr>
                <w:rFonts w:ascii="Times New Roman" w:eastAsia="Times New Roman" w:hAnsi="Times New Roman" w:cs="Times New Roman"/>
                <w:color w:val="000000"/>
                <w:kern w:val="0"/>
                <w:szCs w:val="24"/>
                <w:lang w:eastAsia="en-IN" w:bidi="ar-SA"/>
              </w:rPr>
            </w:pPr>
            <w:r w:rsidRPr="00214B71">
              <w:rPr>
                <w:rFonts w:ascii="Times New Roman" w:eastAsia="Times New Roman" w:hAnsi="Times New Roman" w:cs="Times New Roman"/>
                <w:color w:val="000000"/>
                <w:kern w:val="0"/>
                <w:szCs w:val="24"/>
                <w:lang w:eastAsia="en-IN" w:bidi="ar-SA"/>
              </w:rPr>
              <w:t>51</w:t>
            </w:r>
          </w:p>
        </w:tc>
        <w:tc>
          <w:tcPr>
            <w:tcW w:w="709" w:type="dxa"/>
            <w:noWrap/>
            <w:hideMark/>
          </w:tcPr>
          <w:p w14:paraId="6DE34113" w14:textId="77777777" w:rsidR="00C83A0E" w:rsidRPr="00214B71" w:rsidRDefault="00C83A0E" w:rsidP="003B6D7A">
            <w:pPr>
              <w:spacing w:after="0" w:line="240" w:lineRule="auto"/>
              <w:jc w:val="right"/>
              <w:rPr>
                <w:rFonts w:ascii="Times New Roman" w:eastAsia="Times New Roman" w:hAnsi="Times New Roman" w:cs="Times New Roman"/>
                <w:color w:val="000000"/>
                <w:kern w:val="0"/>
                <w:szCs w:val="24"/>
                <w:lang w:eastAsia="en-IN" w:bidi="ar-SA"/>
              </w:rPr>
            </w:pPr>
            <w:r w:rsidRPr="00214B71">
              <w:rPr>
                <w:rFonts w:ascii="Times New Roman" w:eastAsia="Times New Roman" w:hAnsi="Times New Roman" w:cs="Times New Roman"/>
                <w:color w:val="000000"/>
                <w:kern w:val="0"/>
                <w:szCs w:val="24"/>
                <w:lang w:eastAsia="en-IN" w:bidi="ar-SA"/>
              </w:rPr>
              <w:t>21</w:t>
            </w:r>
          </w:p>
        </w:tc>
        <w:tc>
          <w:tcPr>
            <w:tcW w:w="1134" w:type="dxa"/>
          </w:tcPr>
          <w:p w14:paraId="42446373" w14:textId="77777777" w:rsidR="00C83A0E" w:rsidRPr="004956B7" w:rsidRDefault="00C83A0E" w:rsidP="003B6D7A">
            <w:pPr>
              <w:spacing w:after="0" w:line="240" w:lineRule="auto"/>
              <w:jc w:val="right"/>
              <w:rPr>
                <w:rFonts w:ascii="Times New Roman" w:eastAsia="Times New Roman" w:hAnsi="Times New Roman" w:cs="Times New Roman"/>
                <w:color w:val="000000"/>
                <w:kern w:val="0"/>
                <w:szCs w:val="24"/>
                <w:lang w:eastAsia="en-IN" w:bidi="ar-SA"/>
              </w:rPr>
            </w:pPr>
            <w:r w:rsidRPr="004956B7">
              <w:rPr>
                <w:rFonts w:ascii="Times New Roman" w:eastAsia="Times New Roman" w:hAnsi="Times New Roman" w:cs="Times New Roman"/>
                <w:color w:val="000000"/>
                <w:kern w:val="0"/>
                <w:szCs w:val="24"/>
                <w:lang w:eastAsia="en-IN" w:bidi="ar-SA"/>
              </w:rPr>
              <w:t>10.38</w:t>
            </w:r>
          </w:p>
        </w:tc>
        <w:tc>
          <w:tcPr>
            <w:tcW w:w="1134" w:type="dxa"/>
          </w:tcPr>
          <w:p w14:paraId="54A7FBD5" w14:textId="77777777" w:rsidR="00C83A0E" w:rsidRPr="004956B7" w:rsidRDefault="00C83A0E" w:rsidP="003B6D7A">
            <w:pPr>
              <w:spacing w:after="0" w:line="240" w:lineRule="auto"/>
              <w:jc w:val="right"/>
              <w:rPr>
                <w:rFonts w:ascii="Times New Roman" w:eastAsia="Times New Roman" w:hAnsi="Times New Roman" w:cs="Times New Roman"/>
                <w:color w:val="000000"/>
                <w:kern w:val="0"/>
                <w:szCs w:val="24"/>
                <w:lang w:eastAsia="en-IN" w:bidi="ar-SA"/>
              </w:rPr>
            </w:pPr>
            <w:r w:rsidRPr="004956B7">
              <w:rPr>
                <w:rFonts w:ascii="Times New Roman" w:eastAsia="Times New Roman" w:hAnsi="Times New Roman" w:cs="Times New Roman"/>
                <w:color w:val="000000"/>
                <w:kern w:val="0"/>
                <w:szCs w:val="24"/>
                <w:lang w:eastAsia="en-IN" w:bidi="ar-SA"/>
              </w:rPr>
              <w:t>0.007</w:t>
            </w:r>
          </w:p>
        </w:tc>
      </w:tr>
      <w:tr w:rsidR="00C83A0E" w:rsidRPr="004956B7" w14:paraId="2DB8FD88" w14:textId="77777777" w:rsidTr="009F48F3">
        <w:trPr>
          <w:trHeight w:val="290"/>
          <w:jc w:val="center"/>
        </w:trPr>
        <w:tc>
          <w:tcPr>
            <w:tcW w:w="2171" w:type="dxa"/>
            <w:noWrap/>
            <w:hideMark/>
          </w:tcPr>
          <w:p w14:paraId="615C736B" w14:textId="77777777" w:rsidR="00C83A0E" w:rsidRPr="00214B71" w:rsidRDefault="00C83A0E" w:rsidP="003B6D7A">
            <w:pPr>
              <w:spacing w:after="0" w:line="240" w:lineRule="auto"/>
              <w:rPr>
                <w:rFonts w:ascii="Times New Roman" w:eastAsia="Times New Roman" w:hAnsi="Times New Roman" w:cs="Times New Roman"/>
                <w:b/>
                <w:bCs/>
                <w:color w:val="000000"/>
                <w:kern w:val="0"/>
                <w:szCs w:val="24"/>
                <w:lang w:eastAsia="en-IN" w:bidi="ar-SA"/>
              </w:rPr>
            </w:pPr>
            <w:r w:rsidRPr="00214B71">
              <w:rPr>
                <w:rFonts w:ascii="Times New Roman" w:eastAsia="Times New Roman" w:hAnsi="Times New Roman" w:cs="Times New Roman"/>
                <w:b/>
                <w:bCs/>
                <w:color w:val="000000"/>
                <w:kern w:val="0"/>
                <w:szCs w:val="24"/>
                <w:lang w:eastAsia="en-IN" w:bidi="ar-SA"/>
              </w:rPr>
              <w:t>P</w:t>
            </w:r>
            <w:r w:rsidRPr="004956B7">
              <w:rPr>
                <w:rFonts w:ascii="Times New Roman" w:eastAsia="Times New Roman" w:hAnsi="Times New Roman" w:cs="Times New Roman"/>
                <w:b/>
                <w:bCs/>
                <w:color w:val="000000"/>
                <w:kern w:val="0"/>
                <w:szCs w:val="24"/>
                <w:lang w:eastAsia="en-IN" w:bidi="ar-SA"/>
              </w:rPr>
              <w:t>redator</w:t>
            </w:r>
          </w:p>
        </w:tc>
        <w:tc>
          <w:tcPr>
            <w:tcW w:w="567" w:type="dxa"/>
            <w:noWrap/>
            <w:hideMark/>
          </w:tcPr>
          <w:p w14:paraId="32C4BD44" w14:textId="77777777" w:rsidR="00C83A0E" w:rsidRPr="00214B71" w:rsidRDefault="00C83A0E" w:rsidP="003B6D7A">
            <w:pPr>
              <w:spacing w:after="0" w:line="240" w:lineRule="auto"/>
              <w:jc w:val="right"/>
              <w:rPr>
                <w:rFonts w:ascii="Times New Roman" w:eastAsia="Times New Roman" w:hAnsi="Times New Roman" w:cs="Times New Roman"/>
                <w:color w:val="000000"/>
                <w:kern w:val="0"/>
                <w:szCs w:val="24"/>
                <w:lang w:eastAsia="en-IN" w:bidi="ar-SA"/>
              </w:rPr>
            </w:pPr>
            <w:r w:rsidRPr="00214B71">
              <w:rPr>
                <w:rFonts w:ascii="Times New Roman" w:eastAsia="Times New Roman" w:hAnsi="Times New Roman" w:cs="Times New Roman"/>
                <w:color w:val="000000"/>
                <w:kern w:val="0"/>
                <w:szCs w:val="24"/>
                <w:lang w:eastAsia="en-IN" w:bidi="ar-SA"/>
              </w:rPr>
              <w:t>23</w:t>
            </w:r>
          </w:p>
        </w:tc>
        <w:tc>
          <w:tcPr>
            <w:tcW w:w="709" w:type="dxa"/>
            <w:noWrap/>
            <w:hideMark/>
          </w:tcPr>
          <w:p w14:paraId="409DBB09" w14:textId="77777777" w:rsidR="00C83A0E" w:rsidRPr="00214B71" w:rsidRDefault="00C83A0E" w:rsidP="003B6D7A">
            <w:pPr>
              <w:spacing w:after="0" w:line="240" w:lineRule="auto"/>
              <w:jc w:val="right"/>
              <w:rPr>
                <w:rFonts w:ascii="Times New Roman" w:eastAsia="Times New Roman" w:hAnsi="Times New Roman" w:cs="Times New Roman"/>
                <w:color w:val="000000"/>
                <w:kern w:val="0"/>
                <w:szCs w:val="24"/>
                <w:lang w:eastAsia="en-IN" w:bidi="ar-SA"/>
              </w:rPr>
            </w:pPr>
            <w:r w:rsidRPr="00214B71">
              <w:rPr>
                <w:rFonts w:ascii="Times New Roman" w:eastAsia="Times New Roman" w:hAnsi="Times New Roman" w:cs="Times New Roman"/>
                <w:color w:val="000000"/>
                <w:kern w:val="0"/>
                <w:szCs w:val="24"/>
                <w:lang w:eastAsia="en-IN" w:bidi="ar-SA"/>
              </w:rPr>
              <w:t>33</w:t>
            </w:r>
          </w:p>
        </w:tc>
        <w:tc>
          <w:tcPr>
            <w:tcW w:w="567" w:type="dxa"/>
            <w:noWrap/>
            <w:hideMark/>
          </w:tcPr>
          <w:p w14:paraId="7E1D203B" w14:textId="77777777" w:rsidR="00C83A0E" w:rsidRPr="00214B71" w:rsidRDefault="00C83A0E" w:rsidP="003B6D7A">
            <w:pPr>
              <w:spacing w:after="0" w:line="240" w:lineRule="auto"/>
              <w:jc w:val="right"/>
              <w:rPr>
                <w:rFonts w:ascii="Times New Roman" w:eastAsia="Times New Roman" w:hAnsi="Times New Roman" w:cs="Times New Roman"/>
                <w:color w:val="000000"/>
                <w:kern w:val="0"/>
                <w:szCs w:val="24"/>
                <w:lang w:eastAsia="en-IN" w:bidi="ar-SA"/>
              </w:rPr>
            </w:pPr>
            <w:r w:rsidRPr="00214B71">
              <w:rPr>
                <w:rFonts w:ascii="Times New Roman" w:eastAsia="Times New Roman" w:hAnsi="Times New Roman" w:cs="Times New Roman"/>
                <w:color w:val="000000"/>
                <w:kern w:val="0"/>
                <w:szCs w:val="24"/>
                <w:lang w:eastAsia="en-IN" w:bidi="ar-SA"/>
              </w:rPr>
              <w:t>58</w:t>
            </w:r>
          </w:p>
        </w:tc>
        <w:tc>
          <w:tcPr>
            <w:tcW w:w="567" w:type="dxa"/>
            <w:noWrap/>
            <w:hideMark/>
          </w:tcPr>
          <w:p w14:paraId="3E6A8114" w14:textId="77777777" w:rsidR="00C83A0E" w:rsidRPr="00214B71" w:rsidRDefault="00C83A0E" w:rsidP="003B6D7A">
            <w:pPr>
              <w:spacing w:after="0" w:line="240" w:lineRule="auto"/>
              <w:jc w:val="right"/>
              <w:rPr>
                <w:rFonts w:ascii="Times New Roman" w:eastAsia="Times New Roman" w:hAnsi="Times New Roman" w:cs="Times New Roman"/>
                <w:color w:val="000000"/>
                <w:kern w:val="0"/>
                <w:szCs w:val="24"/>
                <w:lang w:eastAsia="en-IN" w:bidi="ar-SA"/>
              </w:rPr>
            </w:pPr>
            <w:r w:rsidRPr="00214B71">
              <w:rPr>
                <w:rFonts w:ascii="Times New Roman" w:eastAsia="Times New Roman" w:hAnsi="Times New Roman" w:cs="Times New Roman"/>
                <w:color w:val="000000"/>
                <w:kern w:val="0"/>
                <w:szCs w:val="24"/>
                <w:lang w:eastAsia="en-IN" w:bidi="ar-SA"/>
              </w:rPr>
              <w:t>51</w:t>
            </w:r>
          </w:p>
        </w:tc>
        <w:tc>
          <w:tcPr>
            <w:tcW w:w="709" w:type="dxa"/>
            <w:noWrap/>
            <w:hideMark/>
          </w:tcPr>
          <w:p w14:paraId="16E6A9AB" w14:textId="77777777" w:rsidR="00C83A0E" w:rsidRPr="00214B71" w:rsidRDefault="00C83A0E" w:rsidP="003B6D7A">
            <w:pPr>
              <w:spacing w:after="0" w:line="240" w:lineRule="auto"/>
              <w:jc w:val="right"/>
              <w:rPr>
                <w:rFonts w:ascii="Times New Roman" w:eastAsia="Times New Roman" w:hAnsi="Times New Roman" w:cs="Times New Roman"/>
                <w:color w:val="000000"/>
                <w:kern w:val="0"/>
                <w:szCs w:val="24"/>
                <w:lang w:eastAsia="en-IN" w:bidi="ar-SA"/>
              </w:rPr>
            </w:pPr>
            <w:r w:rsidRPr="00214B71">
              <w:rPr>
                <w:rFonts w:ascii="Times New Roman" w:eastAsia="Times New Roman" w:hAnsi="Times New Roman" w:cs="Times New Roman"/>
                <w:color w:val="000000"/>
                <w:kern w:val="0"/>
                <w:szCs w:val="24"/>
                <w:lang w:eastAsia="en-IN" w:bidi="ar-SA"/>
              </w:rPr>
              <w:t>40</w:t>
            </w:r>
          </w:p>
        </w:tc>
        <w:tc>
          <w:tcPr>
            <w:tcW w:w="708" w:type="dxa"/>
            <w:noWrap/>
            <w:hideMark/>
          </w:tcPr>
          <w:p w14:paraId="2A07D0F3" w14:textId="77777777" w:rsidR="00C83A0E" w:rsidRPr="00214B71" w:rsidRDefault="00C83A0E" w:rsidP="003B6D7A">
            <w:pPr>
              <w:spacing w:after="0" w:line="240" w:lineRule="auto"/>
              <w:jc w:val="right"/>
              <w:rPr>
                <w:rFonts w:ascii="Times New Roman" w:eastAsia="Times New Roman" w:hAnsi="Times New Roman" w:cs="Times New Roman"/>
                <w:color w:val="000000"/>
                <w:kern w:val="0"/>
                <w:szCs w:val="24"/>
                <w:lang w:eastAsia="en-IN" w:bidi="ar-SA"/>
              </w:rPr>
            </w:pPr>
            <w:r w:rsidRPr="00214B71">
              <w:rPr>
                <w:rFonts w:ascii="Times New Roman" w:eastAsia="Times New Roman" w:hAnsi="Times New Roman" w:cs="Times New Roman"/>
                <w:color w:val="000000"/>
                <w:kern w:val="0"/>
                <w:szCs w:val="24"/>
                <w:lang w:eastAsia="en-IN" w:bidi="ar-SA"/>
              </w:rPr>
              <w:t>32</w:t>
            </w:r>
          </w:p>
        </w:tc>
        <w:tc>
          <w:tcPr>
            <w:tcW w:w="709" w:type="dxa"/>
            <w:noWrap/>
            <w:hideMark/>
          </w:tcPr>
          <w:p w14:paraId="08E7CD3A" w14:textId="77777777" w:rsidR="00C83A0E" w:rsidRPr="00214B71" w:rsidRDefault="00C83A0E" w:rsidP="003B6D7A">
            <w:pPr>
              <w:spacing w:after="0" w:line="240" w:lineRule="auto"/>
              <w:jc w:val="right"/>
              <w:rPr>
                <w:rFonts w:ascii="Times New Roman" w:eastAsia="Times New Roman" w:hAnsi="Times New Roman" w:cs="Times New Roman"/>
                <w:color w:val="000000"/>
                <w:kern w:val="0"/>
                <w:szCs w:val="24"/>
                <w:lang w:eastAsia="en-IN" w:bidi="ar-SA"/>
              </w:rPr>
            </w:pPr>
            <w:r w:rsidRPr="00214B71">
              <w:rPr>
                <w:rFonts w:ascii="Times New Roman" w:eastAsia="Times New Roman" w:hAnsi="Times New Roman" w:cs="Times New Roman"/>
                <w:color w:val="000000"/>
                <w:kern w:val="0"/>
                <w:szCs w:val="24"/>
                <w:lang w:eastAsia="en-IN" w:bidi="ar-SA"/>
              </w:rPr>
              <w:t>27</w:t>
            </w:r>
          </w:p>
        </w:tc>
        <w:tc>
          <w:tcPr>
            <w:tcW w:w="1134" w:type="dxa"/>
          </w:tcPr>
          <w:p w14:paraId="3FB8E078" w14:textId="77777777" w:rsidR="00C83A0E" w:rsidRPr="004956B7" w:rsidRDefault="00C83A0E" w:rsidP="003B6D7A">
            <w:pPr>
              <w:spacing w:after="0" w:line="240" w:lineRule="auto"/>
              <w:jc w:val="right"/>
              <w:rPr>
                <w:rFonts w:ascii="Times New Roman" w:hAnsi="Times New Roman" w:cs="Times New Roman"/>
                <w:color w:val="000000"/>
                <w:szCs w:val="24"/>
              </w:rPr>
            </w:pPr>
            <w:r w:rsidRPr="004956B7">
              <w:rPr>
                <w:rFonts w:ascii="Times New Roman" w:hAnsi="Times New Roman" w:cs="Times New Roman"/>
                <w:color w:val="000000"/>
                <w:szCs w:val="24"/>
              </w:rPr>
              <w:t>47.38</w:t>
            </w:r>
          </w:p>
        </w:tc>
        <w:tc>
          <w:tcPr>
            <w:tcW w:w="1134" w:type="dxa"/>
          </w:tcPr>
          <w:p w14:paraId="3288307D" w14:textId="77777777" w:rsidR="00C83A0E" w:rsidRPr="004956B7" w:rsidRDefault="00C83A0E" w:rsidP="003B6D7A">
            <w:pPr>
              <w:spacing w:after="0" w:line="240" w:lineRule="auto"/>
              <w:jc w:val="right"/>
              <w:rPr>
                <w:rFonts w:ascii="Times New Roman" w:eastAsia="Times New Roman" w:hAnsi="Times New Roman" w:cs="Times New Roman"/>
                <w:color w:val="000000"/>
                <w:kern w:val="0"/>
                <w:szCs w:val="24"/>
                <w:lang w:eastAsia="en-IN" w:bidi="ar-SA"/>
              </w:rPr>
            </w:pPr>
            <w:r w:rsidRPr="004956B7">
              <w:rPr>
                <w:rFonts w:ascii="Times New Roman" w:eastAsia="Times New Roman" w:hAnsi="Times New Roman" w:cs="Times New Roman"/>
                <w:color w:val="000000"/>
                <w:kern w:val="0"/>
                <w:szCs w:val="24"/>
                <w:lang w:eastAsia="en-IN" w:bidi="ar-SA"/>
              </w:rPr>
              <w:t>0.00001</w:t>
            </w:r>
          </w:p>
        </w:tc>
      </w:tr>
      <w:bookmarkEnd w:id="1"/>
    </w:tbl>
    <w:p w14:paraId="2CE3273E" w14:textId="77777777" w:rsidR="00C83A0E" w:rsidRDefault="00C83A0E" w:rsidP="00C83A0E">
      <w:pPr>
        <w:rPr>
          <w:rFonts w:ascii="Times New Roman" w:hAnsi="Times New Roman" w:cs="Times New Roman"/>
          <w:szCs w:val="24"/>
        </w:rPr>
      </w:pPr>
    </w:p>
    <w:p w14:paraId="21655163" w14:textId="77777777" w:rsidR="00C83A0E" w:rsidRDefault="00C83A0E" w:rsidP="00C83A0E">
      <w:pPr>
        <w:rPr>
          <w:rFonts w:ascii="Times New Roman" w:hAnsi="Times New Roman" w:cs="Times New Roman"/>
          <w:szCs w:val="24"/>
        </w:rPr>
      </w:pPr>
      <w:r>
        <w:rPr>
          <w:rFonts w:ascii="Times New Roman" w:hAnsi="Times New Roman" w:cs="Times New Roman"/>
          <w:szCs w:val="24"/>
        </w:rPr>
        <w:br w:type="page"/>
      </w:r>
    </w:p>
    <w:p w14:paraId="46F010F7" w14:textId="77777777" w:rsidR="00C83A0E" w:rsidRPr="00500C9A" w:rsidRDefault="00C83A0E" w:rsidP="00C83A0E">
      <w:pPr>
        <w:jc w:val="center"/>
        <w:rPr>
          <w:rFonts w:cs="Times New Roman"/>
          <w:szCs w:val="24"/>
        </w:rPr>
      </w:pPr>
      <w:r>
        <w:rPr>
          <w:noProof/>
          <w:lang w:val="en-US" w:bidi="ar-SA"/>
        </w:rPr>
        <w:lastRenderedPageBreak/>
        <w:drawing>
          <wp:inline distT="0" distB="0" distL="0" distR="0" wp14:anchorId="00EB32EC" wp14:editId="5A0D28DA">
            <wp:extent cx="4546600" cy="5514755"/>
            <wp:effectExtent l="0" t="0" r="6350" b="0"/>
            <wp:docPr id="19600674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51968" cy="5521265"/>
                    </a:xfrm>
                    <a:prstGeom prst="rect">
                      <a:avLst/>
                    </a:prstGeom>
                    <a:noFill/>
                    <a:ln>
                      <a:noFill/>
                    </a:ln>
                  </pic:spPr>
                </pic:pic>
              </a:graphicData>
            </a:graphic>
          </wp:inline>
        </w:drawing>
      </w:r>
    </w:p>
    <w:p w14:paraId="02C7B0F2" w14:textId="77777777" w:rsidR="00C83A0E" w:rsidRPr="00500C9A" w:rsidRDefault="00C83A0E" w:rsidP="00C83A0E">
      <w:pPr>
        <w:ind w:left="1440"/>
        <w:rPr>
          <w:rFonts w:ascii="Times New Roman" w:hAnsi="Times New Roman" w:cs="Times New Roman"/>
          <w:szCs w:val="24"/>
        </w:rPr>
      </w:pPr>
      <w:r w:rsidRPr="00500C9A">
        <w:rPr>
          <w:rFonts w:ascii="Times New Roman" w:hAnsi="Times New Roman" w:cs="Times New Roman"/>
          <w:b/>
          <w:bCs/>
          <w:szCs w:val="24"/>
        </w:rPr>
        <w:t>Figure 1</w:t>
      </w:r>
      <w:r w:rsidR="00885FF9">
        <w:rPr>
          <w:rFonts w:ascii="Times New Roman" w:hAnsi="Times New Roman" w:cs="Times New Roman"/>
          <w:b/>
          <w:bCs/>
          <w:szCs w:val="24"/>
        </w:rPr>
        <w:t xml:space="preserve">: </w:t>
      </w:r>
      <w:r w:rsidRPr="00500C9A">
        <w:rPr>
          <w:rFonts w:ascii="Times New Roman" w:hAnsi="Times New Roman" w:cs="Times New Roman"/>
          <w:szCs w:val="24"/>
        </w:rPr>
        <w:t xml:space="preserve">Location of study area in Indian map along with sampling locations in the river Bhagirathi </w:t>
      </w:r>
    </w:p>
    <w:p w14:paraId="41DBE5E4" w14:textId="77777777" w:rsidR="0049421C" w:rsidRDefault="0049421C">
      <w:pPr>
        <w:spacing w:after="200" w:line="276" w:lineRule="auto"/>
        <w:rPr>
          <w:rFonts w:ascii="Times New Roman" w:hAnsi="Times New Roman" w:cs="Times New Roman"/>
          <w:szCs w:val="24"/>
        </w:rPr>
      </w:pPr>
      <w:r>
        <w:rPr>
          <w:rFonts w:ascii="Times New Roman" w:hAnsi="Times New Roman" w:cs="Times New Roman"/>
          <w:szCs w:val="24"/>
        </w:rPr>
        <w:br w:type="page"/>
      </w:r>
    </w:p>
    <w:p w14:paraId="2C0F3B97" w14:textId="77777777" w:rsidR="00C83A0E" w:rsidRDefault="00C83A0E" w:rsidP="00C83A0E">
      <w:pPr>
        <w:rPr>
          <w:rFonts w:ascii="Times New Roman" w:hAnsi="Times New Roman" w:cs="Times New Roman"/>
          <w:szCs w:val="24"/>
        </w:rPr>
      </w:pPr>
    </w:p>
    <w:p w14:paraId="5F6DDF94" w14:textId="77777777" w:rsidR="00C83A0E" w:rsidRDefault="00C83A0E" w:rsidP="00C83A0E">
      <w:pPr>
        <w:jc w:val="center"/>
        <w:rPr>
          <w:rFonts w:ascii="Times New Roman" w:hAnsi="Times New Roman" w:cs="Times New Roman"/>
          <w:szCs w:val="24"/>
        </w:rPr>
      </w:pPr>
      <w:r>
        <w:rPr>
          <w:noProof/>
          <w:lang w:val="en-US" w:bidi="ar-SA"/>
        </w:rPr>
        <w:drawing>
          <wp:anchor distT="0" distB="0" distL="114300" distR="114300" simplePos="0" relativeHeight="251659264" behindDoc="1" locked="0" layoutInCell="1" allowOverlap="1" wp14:anchorId="45E517FA" wp14:editId="00D59C87">
            <wp:simplePos x="0" y="0"/>
            <wp:positionH relativeFrom="column">
              <wp:posOffset>368300</wp:posOffset>
            </wp:positionH>
            <wp:positionV relativeFrom="paragraph">
              <wp:posOffset>0</wp:posOffset>
            </wp:positionV>
            <wp:extent cx="4975225" cy="2978150"/>
            <wp:effectExtent l="0" t="0" r="15875" b="12700"/>
            <wp:wrapTight wrapText="bothSides">
              <wp:wrapPolygon edited="0">
                <wp:start x="0" y="0"/>
                <wp:lineTo x="0" y="21554"/>
                <wp:lineTo x="21586" y="21554"/>
                <wp:lineTo x="21586" y="0"/>
                <wp:lineTo x="0" y="0"/>
              </wp:wrapPolygon>
            </wp:wrapTight>
            <wp:docPr id="1190227281" name="Chart 1">
              <a:extLst xmlns:a="http://schemas.openxmlformats.org/drawingml/2006/main">
                <a:ext uri="{FF2B5EF4-FFF2-40B4-BE49-F238E27FC236}">
                  <a16:creationId xmlns:a16="http://schemas.microsoft.com/office/drawing/2014/main" id="{5A8CEE5D-FF44-9917-1387-6C1F1DC9C1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152714CC" w14:textId="77777777" w:rsidR="00C83A0E" w:rsidRDefault="00C83A0E" w:rsidP="00C83A0E">
      <w:pPr>
        <w:jc w:val="center"/>
        <w:rPr>
          <w:rFonts w:ascii="Times New Roman" w:hAnsi="Times New Roman" w:cs="Times New Roman"/>
          <w:szCs w:val="24"/>
        </w:rPr>
      </w:pPr>
    </w:p>
    <w:p w14:paraId="17559C65" w14:textId="77777777" w:rsidR="00C83A0E" w:rsidRDefault="00C83A0E" w:rsidP="00C83A0E">
      <w:pPr>
        <w:jc w:val="center"/>
        <w:rPr>
          <w:rFonts w:ascii="Times New Roman" w:hAnsi="Times New Roman" w:cs="Times New Roman"/>
          <w:szCs w:val="24"/>
        </w:rPr>
      </w:pPr>
    </w:p>
    <w:p w14:paraId="4A5D90B4" w14:textId="77777777" w:rsidR="00C83A0E" w:rsidRDefault="00C83A0E" w:rsidP="00C83A0E">
      <w:pPr>
        <w:jc w:val="center"/>
        <w:rPr>
          <w:rFonts w:ascii="Times New Roman" w:hAnsi="Times New Roman" w:cs="Times New Roman"/>
          <w:szCs w:val="24"/>
        </w:rPr>
      </w:pPr>
    </w:p>
    <w:p w14:paraId="02852435" w14:textId="77777777" w:rsidR="00C83A0E" w:rsidRDefault="00C83A0E" w:rsidP="00C83A0E">
      <w:pPr>
        <w:jc w:val="center"/>
        <w:rPr>
          <w:rFonts w:ascii="Times New Roman" w:hAnsi="Times New Roman" w:cs="Times New Roman"/>
          <w:szCs w:val="24"/>
        </w:rPr>
      </w:pPr>
    </w:p>
    <w:p w14:paraId="48CABE6D" w14:textId="77777777" w:rsidR="00C83A0E" w:rsidRDefault="00C83A0E" w:rsidP="00C83A0E">
      <w:pPr>
        <w:jc w:val="center"/>
        <w:rPr>
          <w:rFonts w:ascii="Times New Roman" w:hAnsi="Times New Roman" w:cs="Times New Roman"/>
          <w:szCs w:val="24"/>
        </w:rPr>
      </w:pPr>
    </w:p>
    <w:p w14:paraId="24F825C8" w14:textId="77777777" w:rsidR="00C83A0E" w:rsidRDefault="00C83A0E" w:rsidP="00C83A0E">
      <w:pPr>
        <w:jc w:val="center"/>
        <w:rPr>
          <w:rFonts w:ascii="Times New Roman" w:hAnsi="Times New Roman" w:cs="Times New Roman"/>
          <w:szCs w:val="24"/>
        </w:rPr>
      </w:pPr>
    </w:p>
    <w:p w14:paraId="5ECE2D64" w14:textId="77777777" w:rsidR="00C83A0E" w:rsidRDefault="00C83A0E" w:rsidP="00C83A0E">
      <w:pPr>
        <w:jc w:val="center"/>
        <w:rPr>
          <w:rFonts w:ascii="Times New Roman" w:hAnsi="Times New Roman" w:cs="Times New Roman"/>
          <w:szCs w:val="24"/>
        </w:rPr>
      </w:pPr>
    </w:p>
    <w:p w14:paraId="26B036F6" w14:textId="77777777" w:rsidR="00C83A0E" w:rsidRDefault="00C83A0E" w:rsidP="00C83A0E">
      <w:pPr>
        <w:jc w:val="center"/>
        <w:rPr>
          <w:rFonts w:ascii="Times New Roman" w:hAnsi="Times New Roman" w:cs="Times New Roman"/>
          <w:szCs w:val="24"/>
        </w:rPr>
      </w:pPr>
    </w:p>
    <w:p w14:paraId="513948D8" w14:textId="77777777" w:rsidR="00C83A0E" w:rsidRDefault="00C83A0E" w:rsidP="00C83A0E">
      <w:pPr>
        <w:jc w:val="center"/>
        <w:rPr>
          <w:rFonts w:ascii="Times New Roman" w:hAnsi="Times New Roman" w:cs="Times New Roman"/>
          <w:szCs w:val="24"/>
        </w:rPr>
      </w:pPr>
    </w:p>
    <w:p w14:paraId="1DAC5944" w14:textId="77777777" w:rsidR="00C83A0E" w:rsidRDefault="00C83A0E" w:rsidP="00C83A0E">
      <w:pPr>
        <w:jc w:val="center"/>
        <w:rPr>
          <w:rFonts w:ascii="Times New Roman" w:hAnsi="Times New Roman" w:cs="Times New Roman"/>
          <w:szCs w:val="24"/>
        </w:rPr>
      </w:pPr>
    </w:p>
    <w:p w14:paraId="77E95486" w14:textId="77777777" w:rsidR="00C83A0E" w:rsidRPr="00757D26" w:rsidRDefault="00C83A0E" w:rsidP="00C83A0E">
      <w:pPr>
        <w:ind w:firstLine="720"/>
        <w:rPr>
          <w:rFonts w:ascii="Times New Roman" w:hAnsi="Times New Roman" w:cs="Times New Roman"/>
          <w:szCs w:val="24"/>
        </w:rPr>
      </w:pPr>
      <w:r w:rsidRPr="00757D26">
        <w:rPr>
          <w:rFonts w:ascii="Times New Roman" w:hAnsi="Times New Roman" w:cs="Times New Roman"/>
          <w:b/>
          <w:bCs/>
          <w:szCs w:val="24"/>
        </w:rPr>
        <w:t>Figure 2</w:t>
      </w:r>
      <w:r w:rsidR="00885FF9">
        <w:rPr>
          <w:rFonts w:ascii="Times New Roman" w:hAnsi="Times New Roman" w:cs="Times New Roman"/>
          <w:b/>
          <w:bCs/>
          <w:szCs w:val="24"/>
        </w:rPr>
        <w:t xml:space="preserve">: </w:t>
      </w:r>
      <w:r w:rsidRPr="00757D26">
        <w:rPr>
          <w:rFonts w:ascii="Times New Roman" w:hAnsi="Times New Roman" w:cs="Times New Roman"/>
          <w:szCs w:val="24"/>
        </w:rPr>
        <w:t>D</w:t>
      </w:r>
      <w:r>
        <w:rPr>
          <w:rFonts w:ascii="Times New Roman" w:hAnsi="Times New Roman" w:cs="Times New Roman"/>
          <w:szCs w:val="24"/>
        </w:rPr>
        <w:t xml:space="preserve">istributional patterns of FFG at various stations along the river length </w:t>
      </w:r>
    </w:p>
    <w:p w14:paraId="4D5C9C2E" w14:textId="77777777" w:rsidR="00C83A0E" w:rsidRDefault="00C83A0E" w:rsidP="00C83A0E">
      <w:pPr>
        <w:jc w:val="center"/>
        <w:rPr>
          <w:rFonts w:ascii="Times New Roman" w:hAnsi="Times New Roman" w:cs="Times New Roman"/>
          <w:szCs w:val="24"/>
        </w:rPr>
      </w:pPr>
      <w:r>
        <w:rPr>
          <w:rFonts w:ascii="Times New Roman" w:hAnsi="Times New Roman" w:cs="Times New Roman"/>
          <w:szCs w:val="24"/>
        </w:rPr>
        <w:br w:type="page"/>
      </w:r>
    </w:p>
    <w:p w14:paraId="74E06228" w14:textId="77777777" w:rsidR="00C83A0E" w:rsidRPr="004C6C4B" w:rsidRDefault="00C83A0E" w:rsidP="00C83A0E">
      <w:pPr>
        <w:jc w:val="center"/>
        <w:rPr>
          <w:rFonts w:ascii="Times New Roman" w:hAnsi="Times New Roman" w:cs="Times New Roman"/>
          <w:szCs w:val="24"/>
        </w:rPr>
      </w:pPr>
      <w:r>
        <w:rPr>
          <w:noProof/>
          <w:lang w:val="en-US" w:bidi="ar-SA"/>
        </w:rPr>
        <w:lastRenderedPageBreak/>
        <w:drawing>
          <wp:inline distT="0" distB="0" distL="0" distR="0" wp14:anchorId="1DE29E31" wp14:editId="19DB8BA8">
            <wp:extent cx="4672330" cy="6527800"/>
            <wp:effectExtent l="19050" t="19050" r="13970" b="25400"/>
            <wp:docPr id="11525755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678728" cy="6536739"/>
                    </a:xfrm>
                    <a:prstGeom prst="rect">
                      <a:avLst/>
                    </a:prstGeom>
                    <a:noFill/>
                    <a:ln>
                      <a:solidFill>
                        <a:schemeClr val="tx1"/>
                      </a:solidFill>
                    </a:ln>
                  </pic:spPr>
                </pic:pic>
              </a:graphicData>
            </a:graphic>
          </wp:inline>
        </w:drawing>
      </w:r>
    </w:p>
    <w:p w14:paraId="5F228361" w14:textId="77777777" w:rsidR="00C83A0E" w:rsidRDefault="00C83A0E" w:rsidP="00C83A0E">
      <w:pPr>
        <w:rPr>
          <w:rFonts w:ascii="Times New Roman" w:hAnsi="Times New Roman" w:cs="Times New Roman"/>
          <w:szCs w:val="24"/>
        </w:rPr>
      </w:pPr>
    </w:p>
    <w:p w14:paraId="4A16FAFA" w14:textId="77777777" w:rsidR="00C83A0E" w:rsidRDefault="00C83A0E" w:rsidP="00C83A0E">
      <w:pPr>
        <w:rPr>
          <w:rFonts w:ascii="Times New Roman" w:hAnsi="Times New Roman"/>
          <w:szCs w:val="24"/>
          <w:lang w:val="en-US"/>
        </w:rPr>
      </w:pPr>
      <w:r w:rsidRPr="004A799C">
        <w:rPr>
          <w:rFonts w:ascii="Times New Roman" w:hAnsi="Times New Roman"/>
          <w:b/>
          <w:bCs/>
          <w:szCs w:val="24"/>
          <w:lang w:val="en-US"/>
        </w:rPr>
        <w:t>Figure</w:t>
      </w:r>
      <w:r w:rsidR="008C2342">
        <w:rPr>
          <w:rFonts w:ascii="Times New Roman" w:hAnsi="Times New Roman"/>
          <w:b/>
          <w:bCs/>
          <w:szCs w:val="24"/>
          <w:lang w:val="en-US"/>
        </w:rPr>
        <w:t xml:space="preserve"> </w:t>
      </w:r>
      <w:r>
        <w:rPr>
          <w:rFonts w:ascii="Times New Roman" w:hAnsi="Times New Roman"/>
          <w:b/>
          <w:bCs/>
          <w:szCs w:val="24"/>
          <w:lang w:val="en-US"/>
        </w:rPr>
        <w:t>3</w:t>
      </w:r>
      <w:r w:rsidRPr="004A799C">
        <w:rPr>
          <w:rFonts w:ascii="Times New Roman" w:hAnsi="Times New Roman"/>
          <w:b/>
          <w:bCs/>
          <w:szCs w:val="24"/>
          <w:lang w:val="en-US"/>
        </w:rPr>
        <w:t xml:space="preserve">: </w:t>
      </w:r>
      <w:r w:rsidRPr="004A799C">
        <w:rPr>
          <w:rFonts w:ascii="Times New Roman" w:hAnsi="Times New Roman"/>
          <w:szCs w:val="24"/>
          <w:lang w:val="en-US"/>
        </w:rPr>
        <w:t xml:space="preserve">Functional feedings groups (FFG) analysis of benthic macroinvertebrate community at various stations in the river </w:t>
      </w:r>
      <w:r>
        <w:rPr>
          <w:rFonts w:ascii="Times New Roman" w:hAnsi="Times New Roman"/>
          <w:szCs w:val="24"/>
          <w:lang w:val="en-US"/>
        </w:rPr>
        <w:t>Bhagirathi. Acronyms: SC-Scraper, SH- Shredder, GC- Gathering Collector, FC-Filtering Collector, PR-Predator</w:t>
      </w:r>
    </w:p>
    <w:p w14:paraId="6EA72162" w14:textId="77777777" w:rsidR="00C83A0E" w:rsidRDefault="00C83A0E" w:rsidP="00C83A0E">
      <w:pPr>
        <w:rPr>
          <w:rFonts w:ascii="Times New Roman" w:hAnsi="Times New Roman" w:cs="Times New Roman"/>
          <w:szCs w:val="24"/>
        </w:rPr>
      </w:pPr>
    </w:p>
    <w:p w14:paraId="1CB8A144" w14:textId="77777777" w:rsidR="00C83A0E" w:rsidRPr="004C6C4B" w:rsidRDefault="00C83A0E" w:rsidP="00C83A0E">
      <w:pPr>
        <w:jc w:val="center"/>
        <w:rPr>
          <w:rFonts w:ascii="Times New Roman" w:hAnsi="Times New Roman" w:cs="Times New Roman"/>
          <w:szCs w:val="24"/>
        </w:rPr>
      </w:pPr>
      <w:r>
        <w:rPr>
          <w:noProof/>
          <w:lang w:val="en-US" w:bidi="ar-SA"/>
        </w:rPr>
        <w:lastRenderedPageBreak/>
        <w:drawing>
          <wp:inline distT="0" distB="0" distL="0" distR="0" wp14:anchorId="16896072" wp14:editId="2F45BE48">
            <wp:extent cx="4450970" cy="3937000"/>
            <wp:effectExtent l="19050" t="19050" r="26035" b="25400"/>
            <wp:docPr id="7794012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62720" cy="3947393"/>
                    </a:xfrm>
                    <a:prstGeom prst="rect">
                      <a:avLst/>
                    </a:prstGeom>
                    <a:noFill/>
                    <a:ln>
                      <a:solidFill>
                        <a:schemeClr val="tx1"/>
                      </a:solidFill>
                    </a:ln>
                  </pic:spPr>
                </pic:pic>
              </a:graphicData>
            </a:graphic>
          </wp:inline>
        </w:drawing>
      </w:r>
    </w:p>
    <w:p w14:paraId="720F807F" w14:textId="77777777" w:rsidR="00C83A0E" w:rsidRPr="004C6C4B" w:rsidRDefault="00C83A0E" w:rsidP="00C83A0E">
      <w:pPr>
        <w:rPr>
          <w:rFonts w:ascii="Times New Roman" w:hAnsi="Times New Roman" w:cs="Times New Roman"/>
          <w:szCs w:val="24"/>
        </w:rPr>
      </w:pPr>
    </w:p>
    <w:p w14:paraId="57C17D53" w14:textId="77777777" w:rsidR="00C83A0E" w:rsidRDefault="00C83A0E" w:rsidP="00C83A0E">
      <w:pPr>
        <w:ind w:left="720"/>
        <w:rPr>
          <w:rFonts w:ascii="Times New Roman" w:hAnsi="Times New Roman"/>
          <w:szCs w:val="24"/>
          <w:lang w:val="en-US"/>
        </w:rPr>
      </w:pPr>
      <w:r w:rsidRPr="004C6C4B">
        <w:rPr>
          <w:rFonts w:ascii="Times New Roman" w:hAnsi="Times New Roman" w:cs="Times New Roman"/>
          <w:b/>
          <w:bCs/>
          <w:szCs w:val="24"/>
        </w:rPr>
        <w:t xml:space="preserve">Figure </w:t>
      </w:r>
      <w:r>
        <w:rPr>
          <w:rFonts w:ascii="Times New Roman" w:hAnsi="Times New Roman" w:cs="Times New Roman"/>
          <w:b/>
          <w:bCs/>
          <w:szCs w:val="24"/>
        </w:rPr>
        <w:t>4</w:t>
      </w:r>
      <w:r w:rsidR="008C2342">
        <w:rPr>
          <w:rFonts w:ascii="Times New Roman" w:hAnsi="Times New Roman" w:cs="Times New Roman"/>
          <w:b/>
          <w:bCs/>
          <w:szCs w:val="24"/>
        </w:rPr>
        <w:t xml:space="preserve">: </w:t>
      </w:r>
      <w:r w:rsidRPr="00500C9A">
        <w:rPr>
          <w:rFonts w:ascii="Times New Roman" w:hAnsi="Times New Roman"/>
          <w:szCs w:val="24"/>
          <w:lang w:val="en-US"/>
        </w:rPr>
        <w:t xml:space="preserve">Longitudinal variation in taxonomic composition </w:t>
      </w:r>
      <w:proofErr w:type="spellStart"/>
      <w:r w:rsidRPr="00500C9A">
        <w:rPr>
          <w:rFonts w:ascii="Times New Roman" w:hAnsi="Times New Roman"/>
          <w:szCs w:val="24"/>
          <w:lang w:val="en-US"/>
        </w:rPr>
        <w:t>of</w:t>
      </w:r>
      <w:r w:rsidRPr="004A799C">
        <w:rPr>
          <w:rFonts w:ascii="Times New Roman" w:hAnsi="Times New Roman"/>
          <w:szCs w:val="24"/>
          <w:lang w:val="en-US"/>
        </w:rPr>
        <w:t>FFGat</w:t>
      </w:r>
      <w:proofErr w:type="spellEnd"/>
      <w:r w:rsidRPr="004A799C">
        <w:rPr>
          <w:rFonts w:ascii="Times New Roman" w:hAnsi="Times New Roman"/>
          <w:szCs w:val="24"/>
          <w:lang w:val="en-US"/>
        </w:rPr>
        <w:t xml:space="preserve"> various stations </w:t>
      </w:r>
      <w:r>
        <w:rPr>
          <w:rFonts w:ascii="Times New Roman" w:hAnsi="Times New Roman"/>
          <w:szCs w:val="24"/>
          <w:lang w:val="en-US"/>
        </w:rPr>
        <w:t xml:space="preserve">from headwater to mouth. </w:t>
      </w:r>
    </w:p>
    <w:p w14:paraId="34F1B64A" w14:textId="77777777" w:rsidR="00C83A0E" w:rsidRDefault="00C83A0E" w:rsidP="00C83A0E">
      <w:pPr>
        <w:tabs>
          <w:tab w:val="left" w:pos="1280"/>
        </w:tabs>
        <w:jc w:val="center"/>
        <w:rPr>
          <w:rFonts w:ascii="Times New Roman" w:hAnsi="Times New Roman" w:cs="Times New Roman"/>
          <w:b/>
          <w:bCs/>
          <w:szCs w:val="24"/>
        </w:rPr>
      </w:pPr>
    </w:p>
    <w:p w14:paraId="37EB0641" w14:textId="77777777" w:rsidR="00C83A0E" w:rsidRPr="004C6C4B" w:rsidRDefault="00C83A0E" w:rsidP="00C83A0E">
      <w:pPr>
        <w:tabs>
          <w:tab w:val="left" w:pos="1280"/>
        </w:tabs>
        <w:jc w:val="center"/>
        <w:rPr>
          <w:rFonts w:ascii="Times New Roman" w:hAnsi="Times New Roman" w:cs="Times New Roman"/>
          <w:b/>
          <w:bCs/>
          <w:szCs w:val="24"/>
        </w:rPr>
      </w:pPr>
    </w:p>
    <w:p w14:paraId="4E5BCF7E" w14:textId="77777777" w:rsidR="00C83A0E" w:rsidRDefault="00C83A0E" w:rsidP="00C83A0E">
      <w:pPr>
        <w:rPr>
          <w:rFonts w:ascii="Times New Roman" w:hAnsi="Times New Roman" w:cs="Times New Roman"/>
          <w:szCs w:val="24"/>
        </w:rPr>
      </w:pPr>
      <w:r>
        <w:rPr>
          <w:rFonts w:ascii="Times New Roman" w:hAnsi="Times New Roman" w:cs="Times New Roman"/>
          <w:szCs w:val="24"/>
        </w:rPr>
        <w:br w:type="page"/>
      </w:r>
    </w:p>
    <w:p w14:paraId="3333F37C" w14:textId="77777777" w:rsidR="00C83A0E" w:rsidRPr="004C6C4B" w:rsidRDefault="00C83A0E" w:rsidP="00C83A0E">
      <w:pPr>
        <w:rPr>
          <w:rFonts w:ascii="Times New Roman" w:hAnsi="Times New Roman" w:cs="Times New Roman"/>
          <w:szCs w:val="24"/>
        </w:rPr>
      </w:pPr>
    </w:p>
    <w:p w14:paraId="6B10A64C" w14:textId="77777777" w:rsidR="00C83A0E" w:rsidRPr="004C6C4B" w:rsidRDefault="00C83A0E" w:rsidP="00C83A0E">
      <w:pPr>
        <w:jc w:val="center"/>
        <w:rPr>
          <w:rFonts w:ascii="Times New Roman" w:hAnsi="Times New Roman" w:cs="Times New Roman"/>
          <w:szCs w:val="24"/>
        </w:rPr>
      </w:pPr>
      <w:r>
        <w:rPr>
          <w:noProof/>
          <w:lang w:val="en-US" w:bidi="ar-SA"/>
        </w:rPr>
        <w:drawing>
          <wp:inline distT="0" distB="0" distL="0" distR="0" wp14:anchorId="21A1AF94" wp14:editId="52D993AC">
            <wp:extent cx="2965450" cy="3925691"/>
            <wp:effectExtent l="0" t="0" r="6350" b="0"/>
            <wp:docPr id="7647562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87750" cy="3955212"/>
                    </a:xfrm>
                    <a:prstGeom prst="rect">
                      <a:avLst/>
                    </a:prstGeom>
                    <a:noFill/>
                    <a:ln>
                      <a:noFill/>
                    </a:ln>
                  </pic:spPr>
                </pic:pic>
              </a:graphicData>
            </a:graphic>
          </wp:inline>
        </w:drawing>
      </w:r>
    </w:p>
    <w:p w14:paraId="78C8B209" w14:textId="77777777" w:rsidR="00C83A0E" w:rsidRPr="004C6C4B" w:rsidRDefault="00C83A0E" w:rsidP="00C83A0E">
      <w:pPr>
        <w:rPr>
          <w:rFonts w:ascii="Times New Roman" w:hAnsi="Times New Roman" w:cs="Times New Roman"/>
          <w:szCs w:val="24"/>
        </w:rPr>
      </w:pPr>
    </w:p>
    <w:p w14:paraId="4662E9FF" w14:textId="77777777" w:rsidR="00C83A0E" w:rsidRPr="004C6C4B" w:rsidRDefault="00C83A0E" w:rsidP="00C83A0E">
      <w:pPr>
        <w:jc w:val="center"/>
        <w:rPr>
          <w:rFonts w:ascii="Times New Roman" w:hAnsi="Times New Roman" w:cs="Times New Roman"/>
          <w:szCs w:val="24"/>
        </w:rPr>
      </w:pPr>
      <w:r w:rsidRPr="004C6C4B">
        <w:rPr>
          <w:rFonts w:ascii="Times New Roman" w:hAnsi="Times New Roman" w:cs="Times New Roman"/>
          <w:b/>
          <w:bCs/>
          <w:szCs w:val="24"/>
        </w:rPr>
        <w:t xml:space="preserve">Figure </w:t>
      </w:r>
      <w:r>
        <w:rPr>
          <w:rFonts w:ascii="Times New Roman" w:hAnsi="Times New Roman" w:cs="Times New Roman"/>
          <w:b/>
          <w:bCs/>
          <w:szCs w:val="24"/>
        </w:rPr>
        <w:t>5</w:t>
      </w:r>
      <w:r w:rsidR="00C53E9B">
        <w:rPr>
          <w:rFonts w:ascii="Times New Roman" w:hAnsi="Times New Roman" w:cs="Times New Roman"/>
          <w:b/>
          <w:bCs/>
          <w:szCs w:val="24"/>
        </w:rPr>
        <w:t xml:space="preserve">: </w:t>
      </w:r>
      <w:r>
        <w:rPr>
          <w:rFonts w:ascii="Times New Roman" w:hAnsi="Times New Roman"/>
          <w:szCs w:val="24"/>
          <w:lang w:val="en-US"/>
        </w:rPr>
        <w:t>Cluster analysis for grouping the FFG.</w:t>
      </w:r>
    </w:p>
    <w:p w14:paraId="5BB7B6AC" w14:textId="77777777" w:rsidR="00C83A0E" w:rsidRPr="004C6C4B" w:rsidRDefault="00C83A0E" w:rsidP="00C83A0E">
      <w:pPr>
        <w:rPr>
          <w:rFonts w:ascii="Times New Roman" w:hAnsi="Times New Roman" w:cs="Times New Roman"/>
          <w:szCs w:val="24"/>
        </w:rPr>
      </w:pPr>
    </w:p>
    <w:p w14:paraId="31E7D8ED" w14:textId="77777777" w:rsidR="00C83A0E" w:rsidRDefault="00C83A0E" w:rsidP="00C83A0E">
      <w:pPr>
        <w:rPr>
          <w:rFonts w:ascii="Times New Roman" w:hAnsi="Times New Roman" w:cs="Times New Roman"/>
          <w:szCs w:val="24"/>
        </w:rPr>
      </w:pPr>
      <w:r>
        <w:rPr>
          <w:rFonts w:ascii="Times New Roman" w:hAnsi="Times New Roman" w:cs="Times New Roman"/>
          <w:szCs w:val="24"/>
        </w:rPr>
        <w:br w:type="page"/>
      </w:r>
    </w:p>
    <w:p w14:paraId="2679B9EA" w14:textId="77777777" w:rsidR="00C83A0E" w:rsidRDefault="00C83A0E" w:rsidP="00C83A0E">
      <w:pPr>
        <w:jc w:val="center"/>
        <w:rPr>
          <w:rFonts w:ascii="Times New Roman" w:hAnsi="Times New Roman" w:cs="Times New Roman"/>
          <w:szCs w:val="24"/>
        </w:rPr>
      </w:pPr>
    </w:p>
    <w:p w14:paraId="26DE1A3B" w14:textId="77777777" w:rsidR="00C83A0E" w:rsidRDefault="00C83A0E" w:rsidP="00C83A0E">
      <w:pPr>
        <w:jc w:val="center"/>
        <w:rPr>
          <w:rFonts w:ascii="Times New Roman" w:hAnsi="Times New Roman" w:cs="Times New Roman"/>
          <w:szCs w:val="24"/>
        </w:rPr>
      </w:pPr>
      <w:r>
        <w:rPr>
          <w:noProof/>
          <w:lang w:val="en-US" w:bidi="ar-SA"/>
        </w:rPr>
        <w:drawing>
          <wp:inline distT="0" distB="0" distL="0" distR="0" wp14:anchorId="000319F3" wp14:editId="12071CA7">
            <wp:extent cx="4069715" cy="3434064"/>
            <wp:effectExtent l="0" t="0" r="6985" b="0"/>
            <wp:docPr id="82620655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84931" cy="3446903"/>
                    </a:xfrm>
                    <a:prstGeom prst="rect">
                      <a:avLst/>
                    </a:prstGeom>
                    <a:noFill/>
                    <a:ln>
                      <a:noFill/>
                    </a:ln>
                  </pic:spPr>
                </pic:pic>
              </a:graphicData>
            </a:graphic>
          </wp:inline>
        </w:drawing>
      </w:r>
    </w:p>
    <w:p w14:paraId="31A10334" w14:textId="77777777" w:rsidR="00C83A0E" w:rsidRDefault="00C83A0E" w:rsidP="00C83A0E">
      <w:pPr>
        <w:rPr>
          <w:rFonts w:ascii="Times New Roman" w:hAnsi="Times New Roman"/>
          <w:szCs w:val="24"/>
          <w:lang w:val="en-US"/>
        </w:rPr>
      </w:pPr>
      <w:r w:rsidRPr="004A799C">
        <w:rPr>
          <w:rFonts w:ascii="Times New Roman" w:hAnsi="Times New Roman"/>
          <w:b/>
          <w:bCs/>
          <w:szCs w:val="24"/>
          <w:lang w:val="en-US"/>
        </w:rPr>
        <w:t>Figure</w:t>
      </w:r>
      <w:r w:rsidR="00C53E9B">
        <w:rPr>
          <w:rFonts w:ascii="Times New Roman" w:hAnsi="Times New Roman"/>
          <w:b/>
          <w:bCs/>
          <w:szCs w:val="24"/>
          <w:lang w:val="en-US"/>
        </w:rPr>
        <w:t xml:space="preserve"> </w:t>
      </w:r>
      <w:r>
        <w:rPr>
          <w:rFonts w:ascii="Times New Roman" w:hAnsi="Times New Roman"/>
          <w:b/>
          <w:bCs/>
          <w:szCs w:val="24"/>
          <w:lang w:val="en-US"/>
        </w:rPr>
        <w:t>6</w:t>
      </w:r>
      <w:r w:rsidRPr="004A799C">
        <w:rPr>
          <w:rFonts w:ascii="Times New Roman" w:hAnsi="Times New Roman"/>
          <w:b/>
          <w:bCs/>
          <w:szCs w:val="24"/>
          <w:lang w:val="en-US"/>
        </w:rPr>
        <w:t xml:space="preserve">: </w:t>
      </w:r>
      <w:r>
        <w:rPr>
          <w:rFonts w:ascii="Times New Roman" w:hAnsi="Times New Roman"/>
          <w:szCs w:val="24"/>
          <w:lang w:val="en-US"/>
        </w:rPr>
        <w:t xml:space="preserve">Correspondence analysis to determine percentage of variation in FFG </w:t>
      </w:r>
      <w:r w:rsidRPr="004A799C">
        <w:rPr>
          <w:rFonts w:ascii="Times New Roman" w:hAnsi="Times New Roman"/>
          <w:szCs w:val="24"/>
          <w:lang w:val="en-US"/>
        </w:rPr>
        <w:t xml:space="preserve">(FFG) in the river </w:t>
      </w:r>
      <w:r>
        <w:rPr>
          <w:rFonts w:ascii="Times New Roman" w:hAnsi="Times New Roman"/>
          <w:szCs w:val="24"/>
          <w:lang w:val="en-US"/>
        </w:rPr>
        <w:t xml:space="preserve">Bhagirathi. </w:t>
      </w:r>
    </w:p>
    <w:p w14:paraId="0904BD75" w14:textId="77777777" w:rsidR="00C83A0E" w:rsidRPr="004C6C4B" w:rsidRDefault="00C83A0E" w:rsidP="00C83A0E">
      <w:pPr>
        <w:jc w:val="center"/>
        <w:rPr>
          <w:rFonts w:ascii="Times New Roman" w:hAnsi="Times New Roman" w:cs="Times New Roman"/>
          <w:szCs w:val="24"/>
        </w:rPr>
      </w:pPr>
    </w:p>
    <w:p w14:paraId="15E4E3A2" w14:textId="77777777" w:rsidR="004944AD" w:rsidRDefault="004944AD" w:rsidP="004944AD">
      <w:pPr>
        <w:pStyle w:val="NormalWeb"/>
      </w:pPr>
    </w:p>
    <w:p w14:paraId="08FD8530" w14:textId="77777777" w:rsidR="00E66DB2" w:rsidRPr="0084667B" w:rsidRDefault="00E66DB2" w:rsidP="006B2866">
      <w:pPr>
        <w:spacing w:line="360" w:lineRule="auto"/>
        <w:jc w:val="both"/>
        <w:rPr>
          <w:rFonts w:ascii="Times New Roman" w:hAnsi="Times New Roman" w:cs="Times New Roman"/>
          <w:b/>
          <w:bCs/>
          <w:szCs w:val="24"/>
        </w:rPr>
      </w:pPr>
    </w:p>
    <w:sectPr w:rsidR="00E66DB2" w:rsidRPr="0084667B" w:rsidSect="003B6D7A">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EB523F" w14:textId="77777777" w:rsidR="00562C49" w:rsidRDefault="00562C49">
      <w:pPr>
        <w:spacing w:after="0" w:line="240" w:lineRule="auto"/>
      </w:pPr>
      <w:r>
        <w:separator/>
      </w:r>
    </w:p>
  </w:endnote>
  <w:endnote w:type="continuationSeparator" w:id="0">
    <w:p w14:paraId="37B0280D" w14:textId="77777777" w:rsidR="00562C49" w:rsidRDefault="00562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DF0BB" w14:textId="77777777" w:rsidR="00752733" w:rsidRDefault="007527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3703637"/>
      <w:docPartObj>
        <w:docPartGallery w:val="Page Numbers (Bottom of Page)"/>
        <w:docPartUnique/>
      </w:docPartObj>
    </w:sdtPr>
    <w:sdtEndPr>
      <w:rPr>
        <w:noProof/>
      </w:rPr>
    </w:sdtEndPr>
    <w:sdtContent>
      <w:p w14:paraId="78AC3258" w14:textId="77777777" w:rsidR="003B6D7A" w:rsidRDefault="003649B5">
        <w:pPr>
          <w:pStyle w:val="Footer"/>
          <w:jc w:val="right"/>
        </w:pPr>
        <w:r>
          <w:fldChar w:fldCharType="begin"/>
        </w:r>
        <w:r w:rsidR="001C2FC3">
          <w:instrText xml:space="preserve"> PAGE   \* MERGEFORMAT </w:instrText>
        </w:r>
        <w:r>
          <w:fldChar w:fldCharType="separate"/>
        </w:r>
        <w:r w:rsidR="00D7065E">
          <w:rPr>
            <w:noProof/>
          </w:rPr>
          <w:t>8</w:t>
        </w:r>
        <w:r>
          <w:rPr>
            <w:noProof/>
          </w:rPr>
          <w:fldChar w:fldCharType="end"/>
        </w:r>
      </w:p>
    </w:sdtContent>
  </w:sdt>
  <w:p w14:paraId="01144844" w14:textId="77777777" w:rsidR="003B6D7A" w:rsidRDefault="003B6D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A85C4" w14:textId="77777777" w:rsidR="00752733" w:rsidRDefault="007527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F53AE3" w14:textId="77777777" w:rsidR="00562C49" w:rsidRDefault="00562C49">
      <w:pPr>
        <w:spacing w:after="0" w:line="240" w:lineRule="auto"/>
      </w:pPr>
      <w:r>
        <w:separator/>
      </w:r>
    </w:p>
  </w:footnote>
  <w:footnote w:type="continuationSeparator" w:id="0">
    <w:p w14:paraId="1F4DE19A" w14:textId="77777777" w:rsidR="00562C49" w:rsidRDefault="00562C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87148" w14:textId="049B263D" w:rsidR="00752733" w:rsidRDefault="00752733">
    <w:pPr>
      <w:pStyle w:val="Header"/>
    </w:pPr>
    <w:r>
      <w:rPr>
        <w:noProof/>
      </w:rPr>
      <w:pict w14:anchorId="2044A5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51979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5C791" w14:textId="3357034A" w:rsidR="00752733" w:rsidRDefault="00752733">
    <w:pPr>
      <w:pStyle w:val="Header"/>
    </w:pPr>
    <w:r>
      <w:rPr>
        <w:noProof/>
      </w:rPr>
      <w:pict w14:anchorId="656A1F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51979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6A802" w14:textId="6ABA8279" w:rsidR="00752733" w:rsidRDefault="00752733">
    <w:pPr>
      <w:pStyle w:val="Header"/>
    </w:pPr>
    <w:r>
      <w:rPr>
        <w:noProof/>
      </w:rPr>
      <w:pict w14:anchorId="138B86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51979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4303A"/>
    <w:multiLevelType w:val="hybridMultilevel"/>
    <w:tmpl w:val="D7F4481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4353FEC"/>
    <w:multiLevelType w:val="hybridMultilevel"/>
    <w:tmpl w:val="ECF4C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0F1A92"/>
    <w:multiLevelType w:val="hybridMultilevel"/>
    <w:tmpl w:val="1A5817FE"/>
    <w:lvl w:ilvl="0" w:tplc="DF22CE7C">
      <w:start w:val="1"/>
      <w:numFmt w:val="decimal"/>
      <w:lvlText w:val="%1."/>
      <w:lvlJc w:val="left"/>
      <w:pPr>
        <w:ind w:left="443" w:hanging="312"/>
      </w:pPr>
      <w:rPr>
        <w:rFonts w:ascii="Arial" w:eastAsia="Arial" w:hAnsi="Arial" w:cs="Arial" w:hint="default"/>
        <w:b/>
        <w:bCs/>
        <w:i w:val="0"/>
        <w:iCs w:val="0"/>
        <w:spacing w:val="0"/>
        <w:w w:val="100"/>
        <w:sz w:val="28"/>
        <w:szCs w:val="28"/>
        <w:lang w:val="en-US" w:eastAsia="en-US" w:bidi="ar-SA"/>
      </w:rPr>
    </w:lvl>
    <w:lvl w:ilvl="1" w:tplc="E8A8187C">
      <w:numFmt w:val="bullet"/>
      <w:lvlText w:val="•"/>
      <w:lvlJc w:val="left"/>
      <w:pPr>
        <w:ind w:left="1459" w:hanging="312"/>
      </w:pPr>
      <w:rPr>
        <w:lang w:val="en-US" w:eastAsia="en-US" w:bidi="ar-SA"/>
      </w:rPr>
    </w:lvl>
    <w:lvl w:ilvl="2" w:tplc="C5B6923E">
      <w:numFmt w:val="bullet"/>
      <w:lvlText w:val="•"/>
      <w:lvlJc w:val="left"/>
      <w:pPr>
        <w:ind w:left="2478" w:hanging="312"/>
      </w:pPr>
      <w:rPr>
        <w:lang w:val="en-US" w:eastAsia="en-US" w:bidi="ar-SA"/>
      </w:rPr>
    </w:lvl>
    <w:lvl w:ilvl="3" w:tplc="BBBEF352">
      <w:numFmt w:val="bullet"/>
      <w:lvlText w:val="•"/>
      <w:lvlJc w:val="left"/>
      <w:pPr>
        <w:ind w:left="3497" w:hanging="312"/>
      </w:pPr>
      <w:rPr>
        <w:lang w:val="en-US" w:eastAsia="en-US" w:bidi="ar-SA"/>
      </w:rPr>
    </w:lvl>
    <w:lvl w:ilvl="4" w:tplc="42B0C794">
      <w:numFmt w:val="bullet"/>
      <w:lvlText w:val="•"/>
      <w:lvlJc w:val="left"/>
      <w:pPr>
        <w:ind w:left="4516" w:hanging="312"/>
      </w:pPr>
      <w:rPr>
        <w:lang w:val="en-US" w:eastAsia="en-US" w:bidi="ar-SA"/>
      </w:rPr>
    </w:lvl>
    <w:lvl w:ilvl="5" w:tplc="0E24F3D4">
      <w:numFmt w:val="bullet"/>
      <w:lvlText w:val="•"/>
      <w:lvlJc w:val="left"/>
      <w:pPr>
        <w:ind w:left="5535" w:hanging="312"/>
      </w:pPr>
      <w:rPr>
        <w:lang w:val="en-US" w:eastAsia="en-US" w:bidi="ar-SA"/>
      </w:rPr>
    </w:lvl>
    <w:lvl w:ilvl="6" w:tplc="C67E72BA">
      <w:numFmt w:val="bullet"/>
      <w:lvlText w:val="•"/>
      <w:lvlJc w:val="left"/>
      <w:pPr>
        <w:ind w:left="6554" w:hanging="312"/>
      </w:pPr>
      <w:rPr>
        <w:lang w:val="en-US" w:eastAsia="en-US" w:bidi="ar-SA"/>
      </w:rPr>
    </w:lvl>
    <w:lvl w:ilvl="7" w:tplc="BB16BC8A">
      <w:numFmt w:val="bullet"/>
      <w:lvlText w:val="•"/>
      <w:lvlJc w:val="left"/>
      <w:pPr>
        <w:ind w:left="7574" w:hanging="312"/>
      </w:pPr>
      <w:rPr>
        <w:lang w:val="en-US" w:eastAsia="en-US" w:bidi="ar-SA"/>
      </w:rPr>
    </w:lvl>
    <w:lvl w:ilvl="8" w:tplc="9782E0EE">
      <w:numFmt w:val="bullet"/>
      <w:lvlText w:val="•"/>
      <w:lvlJc w:val="left"/>
      <w:pPr>
        <w:ind w:left="8593" w:hanging="312"/>
      </w:pPr>
      <w:rPr>
        <w:lang w:val="en-US" w:eastAsia="en-US" w:bidi="ar-SA"/>
      </w:rPr>
    </w:lvl>
  </w:abstractNum>
  <w:abstractNum w:abstractNumId="3" w15:restartNumberingAfterBreak="0">
    <w:nsid w:val="3A504973"/>
    <w:multiLevelType w:val="hybridMultilevel"/>
    <w:tmpl w:val="6E088B9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 w15:restartNumberingAfterBreak="0">
    <w:nsid w:val="531C25AE"/>
    <w:multiLevelType w:val="multilevel"/>
    <w:tmpl w:val="756AF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495E3E"/>
    <w:multiLevelType w:val="hybridMultilevel"/>
    <w:tmpl w:val="5254BB2C"/>
    <w:lvl w:ilvl="0" w:tplc="97D4159C">
      <w:start w:val="2"/>
      <w:numFmt w:val="bullet"/>
      <w:lvlText w:val=""/>
      <w:lvlJc w:val="left"/>
      <w:pPr>
        <w:ind w:left="1080" w:hanging="360"/>
      </w:pPr>
      <w:rPr>
        <w:rFonts w:ascii="Symbol" w:eastAsiaTheme="minorHAnsi" w:hAnsi="Symbol"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 w15:restartNumberingAfterBreak="0">
    <w:nsid w:val="69BC25D9"/>
    <w:multiLevelType w:val="hybridMultilevel"/>
    <w:tmpl w:val="60CE5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4"/>
  </w:num>
  <w:num w:numId="4">
    <w:abstractNumId w:val="3"/>
  </w:num>
  <w:num w:numId="5">
    <w:abstractNumId w:val="0"/>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83A0E"/>
    <w:rsid w:val="000950A4"/>
    <w:rsid w:val="000E61A5"/>
    <w:rsid w:val="001C2FC3"/>
    <w:rsid w:val="002855B2"/>
    <w:rsid w:val="00287E99"/>
    <w:rsid w:val="002E1DC4"/>
    <w:rsid w:val="002F10F7"/>
    <w:rsid w:val="00335DCC"/>
    <w:rsid w:val="00350EEF"/>
    <w:rsid w:val="003649B5"/>
    <w:rsid w:val="00384837"/>
    <w:rsid w:val="003857C8"/>
    <w:rsid w:val="003A5F16"/>
    <w:rsid w:val="003B0DBC"/>
    <w:rsid w:val="003B6D7A"/>
    <w:rsid w:val="003C430A"/>
    <w:rsid w:val="0047774A"/>
    <w:rsid w:val="0049421C"/>
    <w:rsid w:val="004944AD"/>
    <w:rsid w:val="004E7163"/>
    <w:rsid w:val="005540A3"/>
    <w:rsid w:val="00561C32"/>
    <w:rsid w:val="00562C49"/>
    <w:rsid w:val="005D3187"/>
    <w:rsid w:val="006527E5"/>
    <w:rsid w:val="0065468A"/>
    <w:rsid w:val="006806C2"/>
    <w:rsid w:val="00692EED"/>
    <w:rsid w:val="006B2866"/>
    <w:rsid w:val="00720CDC"/>
    <w:rsid w:val="00722E74"/>
    <w:rsid w:val="00737201"/>
    <w:rsid w:val="00752733"/>
    <w:rsid w:val="007A71CF"/>
    <w:rsid w:val="00836968"/>
    <w:rsid w:val="00852096"/>
    <w:rsid w:val="0086204E"/>
    <w:rsid w:val="00863D1C"/>
    <w:rsid w:val="00885FF9"/>
    <w:rsid w:val="008B5A16"/>
    <w:rsid w:val="008B7901"/>
    <w:rsid w:val="008C2342"/>
    <w:rsid w:val="009B438C"/>
    <w:rsid w:val="009E50A2"/>
    <w:rsid w:val="009F48F3"/>
    <w:rsid w:val="00A21F15"/>
    <w:rsid w:val="00A30DA5"/>
    <w:rsid w:val="00A77756"/>
    <w:rsid w:val="00AC0EC4"/>
    <w:rsid w:val="00AE5DF8"/>
    <w:rsid w:val="00BE55B3"/>
    <w:rsid w:val="00C35FA6"/>
    <w:rsid w:val="00C53E9B"/>
    <w:rsid w:val="00C83A0E"/>
    <w:rsid w:val="00CE1731"/>
    <w:rsid w:val="00D368D4"/>
    <w:rsid w:val="00D61C4E"/>
    <w:rsid w:val="00D7065E"/>
    <w:rsid w:val="00D71213"/>
    <w:rsid w:val="00D90928"/>
    <w:rsid w:val="00DF6D29"/>
    <w:rsid w:val="00E1403F"/>
    <w:rsid w:val="00E66DB2"/>
    <w:rsid w:val="00F4517E"/>
    <w:rsid w:val="00F93351"/>
    <w:rsid w:val="00FC37A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5212C5"/>
  <w15:docId w15:val="{8828C77D-D1E0-46B3-9CE3-109DFAB26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3A0E"/>
    <w:pPr>
      <w:spacing w:after="160" w:line="278" w:lineRule="auto"/>
    </w:pPr>
    <w:rPr>
      <w:kern w:val="2"/>
      <w:sz w:val="24"/>
      <w:szCs w:val="21"/>
      <w:lang w:val="en-IN" w:bidi="hi-IN"/>
    </w:rPr>
  </w:style>
  <w:style w:type="paragraph" w:styleId="Heading1">
    <w:name w:val="heading 1"/>
    <w:basedOn w:val="Normal"/>
    <w:next w:val="Normal"/>
    <w:link w:val="Heading1Char"/>
    <w:uiPriority w:val="9"/>
    <w:qFormat/>
    <w:rsid w:val="00C83A0E"/>
    <w:pPr>
      <w:keepNext/>
      <w:keepLines/>
      <w:spacing w:before="360" w:after="80"/>
      <w:outlineLvl w:val="0"/>
    </w:pPr>
    <w:rPr>
      <w:rFonts w:asciiTheme="majorHAnsi" w:eastAsiaTheme="majorEastAsia" w:hAnsiTheme="majorHAnsi" w:cstheme="majorBidi"/>
      <w:color w:val="365F91" w:themeColor="accent1" w:themeShade="BF"/>
      <w:sz w:val="40"/>
      <w:szCs w:val="36"/>
    </w:rPr>
  </w:style>
  <w:style w:type="paragraph" w:styleId="Heading2">
    <w:name w:val="heading 2"/>
    <w:basedOn w:val="Normal"/>
    <w:next w:val="Normal"/>
    <w:link w:val="Heading2Char"/>
    <w:uiPriority w:val="9"/>
    <w:semiHidden/>
    <w:unhideWhenUsed/>
    <w:qFormat/>
    <w:rsid w:val="00C83A0E"/>
    <w:pPr>
      <w:keepNext/>
      <w:keepLines/>
      <w:spacing w:before="160" w:after="80"/>
      <w:outlineLvl w:val="1"/>
    </w:pPr>
    <w:rPr>
      <w:rFonts w:asciiTheme="majorHAnsi" w:eastAsiaTheme="majorEastAsia" w:hAnsiTheme="majorHAnsi" w:cstheme="majorBidi"/>
      <w:color w:val="365F91" w:themeColor="accent1" w:themeShade="BF"/>
      <w:sz w:val="32"/>
      <w:szCs w:val="29"/>
    </w:rPr>
  </w:style>
  <w:style w:type="paragraph" w:styleId="Heading3">
    <w:name w:val="heading 3"/>
    <w:basedOn w:val="Normal"/>
    <w:next w:val="Normal"/>
    <w:link w:val="Heading3Char"/>
    <w:uiPriority w:val="9"/>
    <w:semiHidden/>
    <w:unhideWhenUsed/>
    <w:qFormat/>
    <w:rsid w:val="00C83A0E"/>
    <w:pPr>
      <w:keepNext/>
      <w:keepLines/>
      <w:spacing w:before="160" w:after="80"/>
      <w:outlineLvl w:val="2"/>
    </w:pPr>
    <w:rPr>
      <w:rFonts w:eastAsiaTheme="majorEastAsia" w:cstheme="majorBidi"/>
      <w:color w:val="365F91" w:themeColor="accent1" w:themeShade="BF"/>
      <w:sz w:val="28"/>
      <w:szCs w:val="25"/>
    </w:rPr>
  </w:style>
  <w:style w:type="paragraph" w:styleId="Heading4">
    <w:name w:val="heading 4"/>
    <w:basedOn w:val="Normal"/>
    <w:next w:val="Normal"/>
    <w:link w:val="Heading4Char"/>
    <w:uiPriority w:val="9"/>
    <w:semiHidden/>
    <w:unhideWhenUsed/>
    <w:qFormat/>
    <w:rsid w:val="00C83A0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C83A0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83A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3A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3A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3A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A0E"/>
    <w:rPr>
      <w:rFonts w:asciiTheme="majorHAnsi" w:eastAsiaTheme="majorEastAsia" w:hAnsiTheme="majorHAnsi" w:cstheme="majorBidi"/>
      <w:color w:val="365F91" w:themeColor="accent1" w:themeShade="BF"/>
      <w:kern w:val="2"/>
      <w:sz w:val="40"/>
      <w:szCs w:val="36"/>
      <w:lang w:val="en-IN" w:bidi="hi-IN"/>
    </w:rPr>
  </w:style>
  <w:style w:type="character" w:customStyle="1" w:styleId="Heading2Char">
    <w:name w:val="Heading 2 Char"/>
    <w:basedOn w:val="DefaultParagraphFont"/>
    <w:link w:val="Heading2"/>
    <w:uiPriority w:val="9"/>
    <w:semiHidden/>
    <w:rsid w:val="00C83A0E"/>
    <w:rPr>
      <w:rFonts w:asciiTheme="majorHAnsi" w:eastAsiaTheme="majorEastAsia" w:hAnsiTheme="majorHAnsi" w:cstheme="majorBidi"/>
      <w:color w:val="365F91" w:themeColor="accent1" w:themeShade="BF"/>
      <w:kern w:val="2"/>
      <w:sz w:val="32"/>
      <w:szCs w:val="29"/>
      <w:lang w:val="en-IN" w:bidi="hi-IN"/>
    </w:rPr>
  </w:style>
  <w:style w:type="character" w:customStyle="1" w:styleId="Heading3Char">
    <w:name w:val="Heading 3 Char"/>
    <w:basedOn w:val="DefaultParagraphFont"/>
    <w:link w:val="Heading3"/>
    <w:uiPriority w:val="9"/>
    <w:semiHidden/>
    <w:rsid w:val="00C83A0E"/>
    <w:rPr>
      <w:rFonts w:eastAsiaTheme="majorEastAsia" w:cstheme="majorBidi"/>
      <w:color w:val="365F91" w:themeColor="accent1" w:themeShade="BF"/>
      <w:kern w:val="2"/>
      <w:sz w:val="28"/>
      <w:szCs w:val="25"/>
      <w:lang w:val="en-IN" w:bidi="hi-IN"/>
    </w:rPr>
  </w:style>
  <w:style w:type="character" w:customStyle="1" w:styleId="Heading4Char">
    <w:name w:val="Heading 4 Char"/>
    <w:basedOn w:val="DefaultParagraphFont"/>
    <w:link w:val="Heading4"/>
    <w:uiPriority w:val="9"/>
    <w:semiHidden/>
    <w:rsid w:val="00C83A0E"/>
    <w:rPr>
      <w:rFonts w:eastAsiaTheme="majorEastAsia" w:cstheme="majorBidi"/>
      <w:i/>
      <w:iCs/>
      <w:color w:val="365F91" w:themeColor="accent1" w:themeShade="BF"/>
      <w:kern w:val="2"/>
      <w:sz w:val="24"/>
      <w:szCs w:val="21"/>
      <w:lang w:val="en-IN" w:bidi="hi-IN"/>
    </w:rPr>
  </w:style>
  <w:style w:type="character" w:customStyle="1" w:styleId="Heading5Char">
    <w:name w:val="Heading 5 Char"/>
    <w:basedOn w:val="DefaultParagraphFont"/>
    <w:link w:val="Heading5"/>
    <w:uiPriority w:val="9"/>
    <w:semiHidden/>
    <w:rsid w:val="00C83A0E"/>
    <w:rPr>
      <w:rFonts w:eastAsiaTheme="majorEastAsia" w:cstheme="majorBidi"/>
      <w:color w:val="365F91" w:themeColor="accent1" w:themeShade="BF"/>
      <w:kern w:val="2"/>
      <w:sz w:val="24"/>
      <w:szCs w:val="21"/>
      <w:lang w:val="en-IN" w:bidi="hi-IN"/>
    </w:rPr>
  </w:style>
  <w:style w:type="character" w:customStyle="1" w:styleId="Heading6Char">
    <w:name w:val="Heading 6 Char"/>
    <w:basedOn w:val="DefaultParagraphFont"/>
    <w:link w:val="Heading6"/>
    <w:uiPriority w:val="9"/>
    <w:semiHidden/>
    <w:rsid w:val="00C83A0E"/>
    <w:rPr>
      <w:rFonts w:eastAsiaTheme="majorEastAsia" w:cstheme="majorBidi"/>
      <w:i/>
      <w:iCs/>
      <w:color w:val="595959" w:themeColor="text1" w:themeTint="A6"/>
      <w:kern w:val="2"/>
      <w:sz w:val="24"/>
      <w:szCs w:val="21"/>
      <w:lang w:val="en-IN" w:bidi="hi-IN"/>
    </w:rPr>
  </w:style>
  <w:style w:type="character" w:customStyle="1" w:styleId="Heading7Char">
    <w:name w:val="Heading 7 Char"/>
    <w:basedOn w:val="DefaultParagraphFont"/>
    <w:link w:val="Heading7"/>
    <w:uiPriority w:val="9"/>
    <w:semiHidden/>
    <w:rsid w:val="00C83A0E"/>
    <w:rPr>
      <w:rFonts w:eastAsiaTheme="majorEastAsia" w:cstheme="majorBidi"/>
      <w:color w:val="595959" w:themeColor="text1" w:themeTint="A6"/>
      <w:kern w:val="2"/>
      <w:sz w:val="24"/>
      <w:szCs w:val="21"/>
      <w:lang w:val="en-IN" w:bidi="hi-IN"/>
    </w:rPr>
  </w:style>
  <w:style w:type="character" w:customStyle="1" w:styleId="Heading8Char">
    <w:name w:val="Heading 8 Char"/>
    <w:basedOn w:val="DefaultParagraphFont"/>
    <w:link w:val="Heading8"/>
    <w:uiPriority w:val="9"/>
    <w:semiHidden/>
    <w:rsid w:val="00C83A0E"/>
    <w:rPr>
      <w:rFonts w:eastAsiaTheme="majorEastAsia" w:cstheme="majorBidi"/>
      <w:i/>
      <w:iCs/>
      <w:color w:val="272727" w:themeColor="text1" w:themeTint="D8"/>
      <w:kern w:val="2"/>
      <w:sz w:val="24"/>
      <w:szCs w:val="21"/>
      <w:lang w:val="en-IN" w:bidi="hi-IN"/>
    </w:rPr>
  </w:style>
  <w:style w:type="character" w:customStyle="1" w:styleId="Heading9Char">
    <w:name w:val="Heading 9 Char"/>
    <w:basedOn w:val="DefaultParagraphFont"/>
    <w:link w:val="Heading9"/>
    <w:uiPriority w:val="9"/>
    <w:semiHidden/>
    <w:rsid w:val="00C83A0E"/>
    <w:rPr>
      <w:rFonts w:eastAsiaTheme="majorEastAsia" w:cstheme="majorBidi"/>
      <w:color w:val="272727" w:themeColor="text1" w:themeTint="D8"/>
      <w:kern w:val="2"/>
      <w:sz w:val="24"/>
      <w:szCs w:val="21"/>
      <w:lang w:val="en-IN" w:bidi="hi-IN"/>
    </w:rPr>
  </w:style>
  <w:style w:type="paragraph" w:styleId="Title">
    <w:name w:val="Title"/>
    <w:basedOn w:val="Normal"/>
    <w:next w:val="Normal"/>
    <w:link w:val="TitleChar"/>
    <w:uiPriority w:val="10"/>
    <w:qFormat/>
    <w:rsid w:val="00C83A0E"/>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C83A0E"/>
    <w:rPr>
      <w:rFonts w:asciiTheme="majorHAnsi" w:eastAsiaTheme="majorEastAsia" w:hAnsiTheme="majorHAnsi" w:cstheme="majorBidi"/>
      <w:spacing w:val="-10"/>
      <w:kern w:val="28"/>
      <w:sz w:val="56"/>
      <w:szCs w:val="50"/>
      <w:lang w:val="en-IN" w:bidi="hi-IN"/>
    </w:rPr>
  </w:style>
  <w:style w:type="paragraph" w:styleId="Subtitle">
    <w:name w:val="Subtitle"/>
    <w:basedOn w:val="Normal"/>
    <w:next w:val="Normal"/>
    <w:link w:val="SubtitleChar"/>
    <w:uiPriority w:val="11"/>
    <w:qFormat/>
    <w:rsid w:val="00C83A0E"/>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C83A0E"/>
    <w:rPr>
      <w:rFonts w:eastAsiaTheme="majorEastAsia" w:cstheme="majorBidi"/>
      <w:color w:val="595959" w:themeColor="text1" w:themeTint="A6"/>
      <w:spacing w:val="15"/>
      <w:kern w:val="2"/>
      <w:sz w:val="28"/>
      <w:szCs w:val="25"/>
      <w:lang w:val="en-IN" w:bidi="hi-IN"/>
    </w:rPr>
  </w:style>
  <w:style w:type="paragraph" w:styleId="Quote">
    <w:name w:val="Quote"/>
    <w:basedOn w:val="Normal"/>
    <w:next w:val="Normal"/>
    <w:link w:val="QuoteChar"/>
    <w:uiPriority w:val="29"/>
    <w:qFormat/>
    <w:rsid w:val="00C83A0E"/>
    <w:pPr>
      <w:spacing w:before="160"/>
      <w:jc w:val="center"/>
    </w:pPr>
    <w:rPr>
      <w:i/>
      <w:iCs/>
      <w:color w:val="404040" w:themeColor="text1" w:themeTint="BF"/>
    </w:rPr>
  </w:style>
  <w:style w:type="character" w:customStyle="1" w:styleId="QuoteChar">
    <w:name w:val="Quote Char"/>
    <w:basedOn w:val="DefaultParagraphFont"/>
    <w:link w:val="Quote"/>
    <w:uiPriority w:val="29"/>
    <w:rsid w:val="00C83A0E"/>
    <w:rPr>
      <w:i/>
      <w:iCs/>
      <w:color w:val="404040" w:themeColor="text1" w:themeTint="BF"/>
      <w:kern w:val="2"/>
      <w:sz w:val="24"/>
      <w:szCs w:val="21"/>
      <w:lang w:val="en-IN" w:bidi="hi-IN"/>
    </w:rPr>
  </w:style>
  <w:style w:type="paragraph" w:styleId="ListParagraph">
    <w:name w:val="List Paragraph"/>
    <w:basedOn w:val="Normal"/>
    <w:uiPriority w:val="34"/>
    <w:qFormat/>
    <w:rsid w:val="00C83A0E"/>
    <w:pPr>
      <w:ind w:left="720"/>
      <w:contextualSpacing/>
    </w:pPr>
  </w:style>
  <w:style w:type="character" w:styleId="IntenseEmphasis">
    <w:name w:val="Intense Emphasis"/>
    <w:basedOn w:val="DefaultParagraphFont"/>
    <w:uiPriority w:val="21"/>
    <w:qFormat/>
    <w:rsid w:val="00C83A0E"/>
    <w:rPr>
      <w:i/>
      <w:iCs/>
      <w:color w:val="365F91" w:themeColor="accent1" w:themeShade="BF"/>
    </w:rPr>
  </w:style>
  <w:style w:type="paragraph" w:styleId="IntenseQuote">
    <w:name w:val="Intense Quote"/>
    <w:basedOn w:val="Normal"/>
    <w:next w:val="Normal"/>
    <w:link w:val="IntenseQuoteChar"/>
    <w:uiPriority w:val="30"/>
    <w:qFormat/>
    <w:rsid w:val="00C83A0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83A0E"/>
    <w:rPr>
      <w:i/>
      <w:iCs/>
      <w:color w:val="365F91" w:themeColor="accent1" w:themeShade="BF"/>
      <w:kern w:val="2"/>
      <w:sz w:val="24"/>
      <w:szCs w:val="21"/>
      <w:lang w:val="en-IN" w:bidi="hi-IN"/>
    </w:rPr>
  </w:style>
  <w:style w:type="character" w:styleId="IntenseReference">
    <w:name w:val="Intense Reference"/>
    <w:basedOn w:val="DefaultParagraphFont"/>
    <w:uiPriority w:val="32"/>
    <w:qFormat/>
    <w:rsid w:val="00C83A0E"/>
    <w:rPr>
      <w:b/>
      <w:bCs/>
      <w:smallCaps/>
      <w:color w:val="365F91" w:themeColor="accent1" w:themeShade="BF"/>
      <w:spacing w:val="5"/>
    </w:rPr>
  </w:style>
  <w:style w:type="character" w:styleId="Hyperlink">
    <w:name w:val="Hyperlink"/>
    <w:basedOn w:val="DefaultParagraphFont"/>
    <w:uiPriority w:val="99"/>
    <w:unhideWhenUsed/>
    <w:rsid w:val="00C83A0E"/>
    <w:rPr>
      <w:color w:val="0000FF" w:themeColor="hyperlink"/>
      <w:u w:val="single"/>
    </w:rPr>
  </w:style>
  <w:style w:type="paragraph" w:styleId="Header">
    <w:name w:val="header"/>
    <w:basedOn w:val="Normal"/>
    <w:link w:val="HeaderChar"/>
    <w:uiPriority w:val="99"/>
    <w:unhideWhenUsed/>
    <w:rsid w:val="00C83A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3A0E"/>
    <w:rPr>
      <w:kern w:val="2"/>
      <w:sz w:val="24"/>
      <w:szCs w:val="21"/>
      <w:lang w:val="en-IN" w:bidi="hi-IN"/>
    </w:rPr>
  </w:style>
  <w:style w:type="paragraph" w:styleId="Footer">
    <w:name w:val="footer"/>
    <w:basedOn w:val="Normal"/>
    <w:link w:val="FooterChar"/>
    <w:uiPriority w:val="99"/>
    <w:unhideWhenUsed/>
    <w:rsid w:val="00C83A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3A0E"/>
    <w:rPr>
      <w:kern w:val="2"/>
      <w:sz w:val="24"/>
      <w:szCs w:val="21"/>
      <w:lang w:val="en-IN" w:bidi="hi-IN"/>
    </w:rPr>
  </w:style>
  <w:style w:type="table" w:styleId="TableGrid">
    <w:name w:val="Table Grid"/>
    <w:basedOn w:val="TableNormal"/>
    <w:uiPriority w:val="39"/>
    <w:rsid w:val="00C83A0E"/>
    <w:pPr>
      <w:spacing w:after="0" w:line="240" w:lineRule="auto"/>
    </w:pPr>
    <w:rPr>
      <w:kern w:val="2"/>
      <w:sz w:val="24"/>
      <w:szCs w:val="21"/>
      <w:lang w:val="en-I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3A0E"/>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C83A0E"/>
    <w:rPr>
      <w:rFonts w:ascii="Tahoma" w:hAnsi="Tahoma" w:cs="Mangal"/>
      <w:kern w:val="2"/>
      <w:sz w:val="16"/>
      <w:szCs w:val="14"/>
      <w:lang w:val="en-IN" w:bidi="hi-IN"/>
    </w:rPr>
  </w:style>
  <w:style w:type="character" w:customStyle="1" w:styleId="nlmstring-name">
    <w:name w:val="nlm_string-name"/>
    <w:basedOn w:val="DefaultParagraphFont"/>
    <w:rsid w:val="006527E5"/>
  </w:style>
  <w:style w:type="character" w:styleId="Emphasis">
    <w:name w:val="Emphasis"/>
    <w:basedOn w:val="DefaultParagraphFont"/>
    <w:uiPriority w:val="20"/>
    <w:qFormat/>
    <w:rsid w:val="002855B2"/>
    <w:rPr>
      <w:i/>
      <w:iCs/>
    </w:rPr>
  </w:style>
  <w:style w:type="paragraph" w:styleId="NormalWeb">
    <w:name w:val="Normal (Web)"/>
    <w:basedOn w:val="Normal"/>
    <w:uiPriority w:val="99"/>
    <w:semiHidden/>
    <w:unhideWhenUsed/>
    <w:rsid w:val="004944AD"/>
    <w:pPr>
      <w:spacing w:before="100" w:beforeAutospacing="1" w:after="100" w:afterAutospacing="1" w:line="240" w:lineRule="auto"/>
    </w:pPr>
    <w:rPr>
      <w:rFonts w:ascii="Times New Roman" w:eastAsia="Times New Roman" w:hAnsi="Times New Roman" w:cs="Times New Roman"/>
      <w:kern w:val="0"/>
      <w:szCs w:val="24"/>
      <w:lang w:val="en-US" w:bidi="ar-SA"/>
    </w:rPr>
  </w:style>
  <w:style w:type="character" w:styleId="FollowedHyperlink">
    <w:name w:val="FollowedHyperlink"/>
    <w:basedOn w:val="DefaultParagraphFont"/>
    <w:uiPriority w:val="99"/>
    <w:semiHidden/>
    <w:unhideWhenUsed/>
    <w:rsid w:val="009E50A2"/>
    <w:rPr>
      <w:color w:val="800080" w:themeColor="followedHyperlink"/>
      <w:u w:val="single"/>
    </w:rPr>
  </w:style>
  <w:style w:type="character" w:styleId="UnresolvedMention">
    <w:name w:val="Unresolved Mention"/>
    <w:basedOn w:val="DefaultParagraphFont"/>
    <w:uiPriority w:val="99"/>
    <w:semiHidden/>
    <w:unhideWhenUsed/>
    <w:rsid w:val="003848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40330">
      <w:bodyDiv w:val="1"/>
      <w:marLeft w:val="0"/>
      <w:marRight w:val="0"/>
      <w:marTop w:val="0"/>
      <w:marBottom w:val="0"/>
      <w:divBdr>
        <w:top w:val="none" w:sz="0" w:space="0" w:color="auto"/>
        <w:left w:val="none" w:sz="0" w:space="0" w:color="auto"/>
        <w:bottom w:val="none" w:sz="0" w:space="0" w:color="auto"/>
        <w:right w:val="none" w:sz="0" w:space="0" w:color="auto"/>
      </w:divBdr>
    </w:div>
    <w:div w:id="457527988">
      <w:bodyDiv w:val="1"/>
      <w:marLeft w:val="0"/>
      <w:marRight w:val="0"/>
      <w:marTop w:val="0"/>
      <w:marBottom w:val="0"/>
      <w:divBdr>
        <w:top w:val="none" w:sz="0" w:space="0" w:color="auto"/>
        <w:left w:val="none" w:sz="0" w:space="0" w:color="auto"/>
        <w:bottom w:val="none" w:sz="0" w:space="0" w:color="auto"/>
        <w:right w:val="none" w:sz="0" w:space="0" w:color="auto"/>
      </w:divBdr>
      <w:divsChild>
        <w:div w:id="76560068">
          <w:marLeft w:val="0"/>
          <w:marRight w:val="0"/>
          <w:marTop w:val="0"/>
          <w:marBottom w:val="0"/>
          <w:divBdr>
            <w:top w:val="none" w:sz="0" w:space="0" w:color="auto"/>
            <w:left w:val="none" w:sz="0" w:space="0" w:color="auto"/>
            <w:bottom w:val="none" w:sz="0" w:space="0" w:color="auto"/>
            <w:right w:val="none" w:sz="0" w:space="0" w:color="auto"/>
          </w:divBdr>
        </w:div>
      </w:divsChild>
    </w:div>
    <w:div w:id="738674177">
      <w:bodyDiv w:val="1"/>
      <w:marLeft w:val="0"/>
      <w:marRight w:val="0"/>
      <w:marTop w:val="0"/>
      <w:marBottom w:val="0"/>
      <w:divBdr>
        <w:top w:val="none" w:sz="0" w:space="0" w:color="auto"/>
        <w:left w:val="none" w:sz="0" w:space="0" w:color="auto"/>
        <w:bottom w:val="none" w:sz="0" w:space="0" w:color="auto"/>
        <w:right w:val="none" w:sz="0" w:space="0" w:color="auto"/>
      </w:divBdr>
    </w:div>
    <w:div w:id="743800465">
      <w:bodyDiv w:val="1"/>
      <w:marLeft w:val="0"/>
      <w:marRight w:val="0"/>
      <w:marTop w:val="0"/>
      <w:marBottom w:val="0"/>
      <w:divBdr>
        <w:top w:val="none" w:sz="0" w:space="0" w:color="auto"/>
        <w:left w:val="none" w:sz="0" w:space="0" w:color="auto"/>
        <w:bottom w:val="none" w:sz="0" w:space="0" w:color="auto"/>
        <w:right w:val="none" w:sz="0" w:space="0" w:color="auto"/>
      </w:divBdr>
      <w:divsChild>
        <w:div w:id="1763453989">
          <w:marLeft w:val="0"/>
          <w:marRight w:val="0"/>
          <w:marTop w:val="0"/>
          <w:marBottom w:val="0"/>
          <w:divBdr>
            <w:top w:val="none" w:sz="0" w:space="0" w:color="auto"/>
            <w:left w:val="none" w:sz="0" w:space="0" w:color="auto"/>
            <w:bottom w:val="none" w:sz="0" w:space="0" w:color="auto"/>
            <w:right w:val="none" w:sz="0" w:space="0" w:color="auto"/>
          </w:divBdr>
          <w:divsChild>
            <w:div w:id="599602759">
              <w:marLeft w:val="0"/>
              <w:marRight w:val="0"/>
              <w:marTop w:val="0"/>
              <w:marBottom w:val="0"/>
              <w:divBdr>
                <w:top w:val="none" w:sz="0" w:space="0" w:color="auto"/>
                <w:left w:val="none" w:sz="0" w:space="0" w:color="auto"/>
                <w:bottom w:val="none" w:sz="0" w:space="0" w:color="auto"/>
                <w:right w:val="none" w:sz="0" w:space="0" w:color="auto"/>
              </w:divBdr>
              <w:divsChild>
                <w:div w:id="147483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72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2307/1307250" TargetMode="External"/><Relationship Id="rId13" Type="http://schemas.openxmlformats.org/officeDocument/2006/relationships/image" Target="media/image1.jpeg"/><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doi.org/10.1080/01431161.2010.532821" TargetMode="External"/><Relationship Id="rId12" Type="http://schemas.openxmlformats.org/officeDocument/2006/relationships/hyperlink" Target="https://doi.org/10.1038/nature09440" TargetMode="External"/><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14634988.2010.528998"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header" Target="header3.xml"/><Relationship Id="rId10" Type="http://schemas.openxmlformats.org/officeDocument/2006/relationships/hyperlink" Target="https://doi.org/10.51220/jmr.v17i2.13"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55863/ijees.2024.0005" TargetMode="External"/><Relationship Id="rId14" Type="http://schemas.openxmlformats.org/officeDocument/2006/relationships/chart" Target="charts/chart1.xm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C:\Data%20Files\Thesis\Jitendra%20Dobhal\Final%20Data\Complete%20analysis\Station%20Bio\Analysis%20file%20biological\Annual\Density%20river%20as%20whole.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N" b="1">
                <a:solidFill>
                  <a:sysClr val="windowText" lastClr="000000"/>
                </a:solidFill>
                <a:latin typeface="Times New Roman" panose="02020603050405020304" pitchFamily="18" charset="0"/>
                <a:cs typeface="Times New Roman" panose="02020603050405020304" pitchFamily="18" charset="0"/>
              </a:rPr>
              <a:t>Functional</a:t>
            </a:r>
            <a:r>
              <a:rPr lang="en-IN" b="1" baseline="0">
                <a:solidFill>
                  <a:sysClr val="windowText" lastClr="000000"/>
                </a:solidFill>
                <a:latin typeface="Times New Roman" panose="02020603050405020304" pitchFamily="18" charset="0"/>
                <a:cs typeface="Times New Roman" panose="02020603050405020304" pitchFamily="18" charset="0"/>
              </a:rPr>
              <a:t> Feeding Groups</a:t>
            </a:r>
            <a:endParaRPr lang="en-IN"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31766422624102431"/>
          <c:y val="8.5287846481876522E-3"/>
        </c:manualLayout>
      </c:layout>
      <c:overlay val="0"/>
      <c:spPr>
        <a:noFill/>
        <a:ln>
          <a:noFill/>
        </a:ln>
        <a:effectLst/>
      </c:spPr>
    </c:title>
    <c:autoTitleDeleted val="0"/>
    <c:plotArea>
      <c:layout>
        <c:manualLayout>
          <c:layoutTarget val="inner"/>
          <c:xMode val="edge"/>
          <c:yMode val="edge"/>
          <c:x val="0.11639413292866166"/>
          <c:y val="0.17546332750072938"/>
          <c:w val="0.85860599269379978"/>
          <c:h val="0.66353018372703332"/>
        </c:manualLayout>
      </c:layout>
      <c:lineChart>
        <c:grouping val="standard"/>
        <c:varyColors val="0"/>
        <c:ser>
          <c:idx val="0"/>
          <c:order val="0"/>
          <c:tx>
            <c:strRef>
              <c:f>'ANOVA FFG'!$A$89</c:f>
              <c:strCache>
                <c:ptCount val="1"/>
                <c:pt idx="0">
                  <c:v>Shredder</c:v>
                </c:pt>
              </c:strCache>
            </c:strRef>
          </c:tx>
          <c:spPr>
            <a:ln w="22225" cap="rnd">
              <a:solidFill>
                <a:srgbClr val="7030A0"/>
              </a:solidFill>
              <a:round/>
              <a:tailEnd type="diamond"/>
            </a:ln>
            <a:effectLst/>
          </c:spPr>
          <c:marker>
            <c:symbol val="none"/>
          </c:marker>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'ANOVA FFG'!$B$88:$H$88</c:f>
              <c:strCache>
                <c:ptCount val="7"/>
                <c:pt idx="0">
                  <c:v>S1</c:v>
                </c:pt>
                <c:pt idx="1">
                  <c:v>S2</c:v>
                </c:pt>
                <c:pt idx="2">
                  <c:v>S3</c:v>
                </c:pt>
                <c:pt idx="3">
                  <c:v>S4</c:v>
                </c:pt>
                <c:pt idx="4">
                  <c:v>S5</c:v>
                </c:pt>
                <c:pt idx="5">
                  <c:v>S6</c:v>
                </c:pt>
                <c:pt idx="6">
                  <c:v>S7</c:v>
                </c:pt>
              </c:strCache>
            </c:strRef>
          </c:cat>
          <c:val>
            <c:numRef>
              <c:f>'ANOVA FFG'!$B$89:$H$89</c:f>
              <c:numCache>
                <c:formatCode>General</c:formatCode>
                <c:ptCount val="7"/>
                <c:pt idx="0">
                  <c:v>1</c:v>
                </c:pt>
                <c:pt idx="1">
                  <c:v>3</c:v>
                </c:pt>
                <c:pt idx="2">
                  <c:v>3</c:v>
                </c:pt>
                <c:pt idx="3">
                  <c:v>6</c:v>
                </c:pt>
                <c:pt idx="4">
                  <c:v>5</c:v>
                </c:pt>
                <c:pt idx="5">
                  <c:v>4</c:v>
                </c:pt>
                <c:pt idx="6">
                  <c:v>5</c:v>
                </c:pt>
              </c:numCache>
            </c:numRef>
          </c:val>
          <c:smooth val="1"/>
          <c:extLst>
            <c:ext xmlns:c16="http://schemas.microsoft.com/office/drawing/2014/chart" uri="{C3380CC4-5D6E-409C-BE32-E72D297353CC}">
              <c16:uniqueId val="{00000000-DF19-4A47-9F7D-9AAC1E83AB33}"/>
            </c:ext>
          </c:extLst>
        </c:ser>
        <c:ser>
          <c:idx val="1"/>
          <c:order val="1"/>
          <c:tx>
            <c:strRef>
              <c:f>'ANOVA FFG'!$A$90</c:f>
              <c:strCache>
                <c:ptCount val="1"/>
                <c:pt idx="0">
                  <c:v>Scraper</c:v>
                </c:pt>
              </c:strCache>
            </c:strRef>
          </c:tx>
          <c:spPr>
            <a:ln w="22225" cap="rnd">
              <a:solidFill>
                <a:schemeClr val="accent4">
                  <a:lumMod val="75000"/>
                </a:schemeClr>
              </a:solidFill>
              <a:round/>
              <a:headEnd w="sm" len="sm"/>
              <a:tailEnd type="diamond"/>
            </a:ln>
            <a:effectLst/>
          </c:spPr>
          <c:marker>
            <c:symbol val="none"/>
          </c:marker>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'ANOVA FFG'!$B$88:$H$88</c:f>
              <c:strCache>
                <c:ptCount val="7"/>
                <c:pt idx="0">
                  <c:v>S1</c:v>
                </c:pt>
                <c:pt idx="1">
                  <c:v>S2</c:v>
                </c:pt>
                <c:pt idx="2">
                  <c:v>S3</c:v>
                </c:pt>
                <c:pt idx="3">
                  <c:v>S4</c:v>
                </c:pt>
                <c:pt idx="4">
                  <c:v>S5</c:v>
                </c:pt>
                <c:pt idx="5">
                  <c:v>S6</c:v>
                </c:pt>
                <c:pt idx="6">
                  <c:v>S7</c:v>
                </c:pt>
              </c:strCache>
            </c:strRef>
          </c:cat>
          <c:val>
            <c:numRef>
              <c:f>'ANOVA FFG'!$B$90:$H$90</c:f>
              <c:numCache>
                <c:formatCode>General</c:formatCode>
                <c:ptCount val="7"/>
                <c:pt idx="0">
                  <c:v>1</c:v>
                </c:pt>
                <c:pt idx="1">
                  <c:v>1</c:v>
                </c:pt>
                <c:pt idx="2">
                  <c:v>2</c:v>
                </c:pt>
                <c:pt idx="3">
                  <c:v>2</c:v>
                </c:pt>
                <c:pt idx="4">
                  <c:v>3</c:v>
                </c:pt>
                <c:pt idx="5">
                  <c:v>1</c:v>
                </c:pt>
                <c:pt idx="6">
                  <c:v>2</c:v>
                </c:pt>
              </c:numCache>
            </c:numRef>
          </c:val>
          <c:smooth val="1"/>
          <c:extLst>
            <c:ext xmlns:c16="http://schemas.microsoft.com/office/drawing/2014/chart" uri="{C3380CC4-5D6E-409C-BE32-E72D297353CC}">
              <c16:uniqueId val="{00000001-DF19-4A47-9F7D-9AAC1E83AB33}"/>
            </c:ext>
          </c:extLst>
        </c:ser>
        <c:ser>
          <c:idx val="2"/>
          <c:order val="2"/>
          <c:tx>
            <c:strRef>
              <c:f>'ANOVA FFG'!$A$91</c:f>
              <c:strCache>
                <c:ptCount val="1"/>
                <c:pt idx="0">
                  <c:v>Gathering Collector</c:v>
                </c:pt>
              </c:strCache>
            </c:strRef>
          </c:tx>
          <c:spPr>
            <a:ln w="22225" cap="rnd">
              <a:solidFill>
                <a:srgbClr val="00B050"/>
              </a:solidFill>
              <a:round/>
              <a:tailEnd type="diamond"/>
            </a:ln>
            <a:effectLst/>
          </c:spPr>
          <c:marker>
            <c:symbol val="none"/>
          </c:marker>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'ANOVA FFG'!$B$88:$H$88</c:f>
              <c:strCache>
                <c:ptCount val="7"/>
                <c:pt idx="0">
                  <c:v>S1</c:v>
                </c:pt>
                <c:pt idx="1">
                  <c:v>S2</c:v>
                </c:pt>
                <c:pt idx="2">
                  <c:v>S3</c:v>
                </c:pt>
                <c:pt idx="3">
                  <c:v>S4</c:v>
                </c:pt>
                <c:pt idx="4">
                  <c:v>S5</c:v>
                </c:pt>
                <c:pt idx="5">
                  <c:v>S6</c:v>
                </c:pt>
                <c:pt idx="6">
                  <c:v>S7</c:v>
                </c:pt>
              </c:strCache>
            </c:strRef>
          </c:cat>
          <c:val>
            <c:numRef>
              <c:f>'ANOVA FFG'!$B$91:$H$91</c:f>
              <c:numCache>
                <c:formatCode>General</c:formatCode>
                <c:ptCount val="7"/>
                <c:pt idx="0">
                  <c:v>4</c:v>
                </c:pt>
                <c:pt idx="1">
                  <c:v>4</c:v>
                </c:pt>
                <c:pt idx="2">
                  <c:v>7</c:v>
                </c:pt>
                <c:pt idx="3">
                  <c:v>7</c:v>
                </c:pt>
                <c:pt idx="4">
                  <c:v>7</c:v>
                </c:pt>
                <c:pt idx="5">
                  <c:v>8</c:v>
                </c:pt>
                <c:pt idx="6">
                  <c:v>5</c:v>
                </c:pt>
              </c:numCache>
            </c:numRef>
          </c:val>
          <c:smooth val="1"/>
          <c:extLst>
            <c:ext xmlns:c16="http://schemas.microsoft.com/office/drawing/2014/chart" uri="{C3380CC4-5D6E-409C-BE32-E72D297353CC}">
              <c16:uniqueId val="{00000002-DF19-4A47-9F7D-9AAC1E83AB33}"/>
            </c:ext>
          </c:extLst>
        </c:ser>
        <c:ser>
          <c:idx val="3"/>
          <c:order val="3"/>
          <c:tx>
            <c:strRef>
              <c:f>'ANOVA FFG'!$A$92</c:f>
              <c:strCache>
                <c:ptCount val="1"/>
                <c:pt idx="0">
                  <c:v>Filtering collector</c:v>
                </c:pt>
              </c:strCache>
            </c:strRef>
          </c:tx>
          <c:spPr>
            <a:ln w="22225" cap="flat">
              <a:solidFill>
                <a:schemeClr val="tx1"/>
              </a:solidFill>
              <a:round/>
              <a:tailEnd type="diamond"/>
            </a:ln>
            <a:effectLst/>
          </c:spPr>
          <c:marker>
            <c:symbol val="none"/>
          </c:marker>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'ANOVA FFG'!$B$88:$H$88</c:f>
              <c:strCache>
                <c:ptCount val="7"/>
                <c:pt idx="0">
                  <c:v>S1</c:v>
                </c:pt>
                <c:pt idx="1">
                  <c:v>S2</c:v>
                </c:pt>
                <c:pt idx="2">
                  <c:v>S3</c:v>
                </c:pt>
                <c:pt idx="3">
                  <c:v>S4</c:v>
                </c:pt>
                <c:pt idx="4">
                  <c:v>S5</c:v>
                </c:pt>
                <c:pt idx="5">
                  <c:v>S6</c:v>
                </c:pt>
                <c:pt idx="6">
                  <c:v>S7</c:v>
                </c:pt>
              </c:strCache>
            </c:strRef>
          </c:cat>
          <c:val>
            <c:numRef>
              <c:f>'ANOVA FFG'!$B$92:$H$92</c:f>
              <c:numCache>
                <c:formatCode>General</c:formatCode>
                <c:ptCount val="7"/>
                <c:pt idx="0">
                  <c:v>1</c:v>
                </c:pt>
                <c:pt idx="1">
                  <c:v>1</c:v>
                </c:pt>
                <c:pt idx="2">
                  <c:v>4</c:v>
                </c:pt>
                <c:pt idx="3">
                  <c:v>4</c:v>
                </c:pt>
                <c:pt idx="4">
                  <c:v>4</c:v>
                </c:pt>
                <c:pt idx="5">
                  <c:v>4</c:v>
                </c:pt>
                <c:pt idx="6">
                  <c:v>3</c:v>
                </c:pt>
              </c:numCache>
            </c:numRef>
          </c:val>
          <c:smooth val="1"/>
          <c:extLst>
            <c:ext xmlns:c16="http://schemas.microsoft.com/office/drawing/2014/chart" uri="{C3380CC4-5D6E-409C-BE32-E72D297353CC}">
              <c16:uniqueId val="{00000003-DF19-4A47-9F7D-9AAC1E83AB33}"/>
            </c:ext>
          </c:extLst>
        </c:ser>
        <c:ser>
          <c:idx val="4"/>
          <c:order val="4"/>
          <c:tx>
            <c:strRef>
              <c:f>'ANOVA FFG'!$A$93</c:f>
              <c:strCache>
                <c:ptCount val="1"/>
                <c:pt idx="0">
                  <c:v>Predator</c:v>
                </c:pt>
              </c:strCache>
            </c:strRef>
          </c:tx>
          <c:spPr>
            <a:ln w="22225" cap="rnd">
              <a:solidFill>
                <a:srgbClr val="FF0000"/>
              </a:solidFill>
              <a:round/>
              <a:tailEnd type="diamond"/>
            </a:ln>
            <a:effectLst/>
          </c:spPr>
          <c:marker>
            <c:symbol val="none"/>
          </c:marker>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'ANOVA FFG'!$B$88:$H$88</c:f>
              <c:strCache>
                <c:ptCount val="7"/>
                <c:pt idx="0">
                  <c:v>S1</c:v>
                </c:pt>
                <c:pt idx="1">
                  <c:v>S2</c:v>
                </c:pt>
                <c:pt idx="2">
                  <c:v>S3</c:v>
                </c:pt>
                <c:pt idx="3">
                  <c:v>S4</c:v>
                </c:pt>
                <c:pt idx="4">
                  <c:v>S5</c:v>
                </c:pt>
                <c:pt idx="5">
                  <c:v>S6</c:v>
                </c:pt>
                <c:pt idx="6">
                  <c:v>S7</c:v>
                </c:pt>
              </c:strCache>
            </c:strRef>
          </c:cat>
          <c:val>
            <c:numRef>
              <c:f>'ANOVA FFG'!$B$93:$H$93</c:f>
              <c:numCache>
                <c:formatCode>General</c:formatCode>
                <c:ptCount val="7"/>
                <c:pt idx="0">
                  <c:v>5</c:v>
                </c:pt>
                <c:pt idx="1">
                  <c:v>9</c:v>
                </c:pt>
                <c:pt idx="2">
                  <c:v>13</c:v>
                </c:pt>
                <c:pt idx="3">
                  <c:v>15</c:v>
                </c:pt>
                <c:pt idx="4">
                  <c:v>14</c:v>
                </c:pt>
                <c:pt idx="5">
                  <c:v>9</c:v>
                </c:pt>
                <c:pt idx="6">
                  <c:v>9</c:v>
                </c:pt>
              </c:numCache>
            </c:numRef>
          </c:val>
          <c:smooth val="1"/>
          <c:extLst>
            <c:ext xmlns:c16="http://schemas.microsoft.com/office/drawing/2014/chart" uri="{C3380CC4-5D6E-409C-BE32-E72D297353CC}">
              <c16:uniqueId val="{00000004-DF19-4A47-9F7D-9AAC1E83AB33}"/>
            </c:ext>
          </c:extLst>
        </c:ser>
        <c:dLbls>
          <c:showLegendKey val="0"/>
          <c:showVal val="0"/>
          <c:showCatName val="0"/>
          <c:showSerName val="0"/>
          <c:showPercent val="0"/>
          <c:showBubbleSize val="0"/>
        </c:dLbls>
        <c:smooth val="0"/>
        <c:axId val="93910528"/>
        <c:axId val="98776576"/>
      </c:lineChart>
      <c:catAx>
        <c:axId val="93910528"/>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IN" b="1">
                    <a:solidFill>
                      <a:sysClr val="windowText" lastClr="000000"/>
                    </a:solidFill>
                  </a:rPr>
                  <a:t>Stations</a:t>
                </a:r>
              </a:p>
            </c:rich>
          </c:tx>
          <c:overlay val="0"/>
          <c:spPr>
            <a:noFill/>
            <a:ln>
              <a:noFill/>
            </a:ln>
            <a:effectLst/>
          </c:sp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98776576"/>
        <c:crosses val="autoZero"/>
        <c:auto val="1"/>
        <c:lblAlgn val="ctr"/>
        <c:lblOffset val="100"/>
        <c:noMultiLvlLbl val="0"/>
      </c:catAx>
      <c:valAx>
        <c:axId val="98776576"/>
        <c:scaling>
          <c:orientation val="minMax"/>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IN" b="1">
                    <a:solidFill>
                      <a:sysClr val="windowText" lastClr="000000"/>
                    </a:solidFill>
                  </a:rPr>
                  <a:t>Number of Taxa</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93910528"/>
        <c:crosses val="autoZero"/>
        <c:crossBetween val="between"/>
      </c:valAx>
      <c:spPr>
        <a:noFill/>
        <a:ln>
          <a:noFill/>
        </a:ln>
        <a:effectLst/>
      </c:spPr>
    </c:plotArea>
    <c:legend>
      <c:legendPos val="b"/>
      <c:layout>
        <c:manualLayout>
          <c:xMode val="edge"/>
          <c:yMode val="edge"/>
          <c:x val="9.8644583913290562E-2"/>
          <c:y val="0.11531286201165156"/>
          <c:w val="0.87268153701591455"/>
          <c:h val="0.16636435370951769"/>
        </c:manualLayout>
      </c:layout>
      <c:overlay val="0"/>
      <c:spPr>
        <a:solidFill>
          <a:schemeClr val="lt1"/>
        </a:solidFill>
        <a:ln w="12700" cap="flat" cmpd="sng" algn="ctr">
          <a:noFill/>
          <a:prstDash val="solid"/>
          <a:miter lim="800000"/>
        </a:ln>
        <a:effectLst/>
      </c:spPr>
      <c:txPr>
        <a:bodyPr rot="0" spcFirstLastPara="1" vertOverflow="ellipsis" vert="horz" wrap="square" anchor="ctr" anchorCtr="1"/>
        <a:lstStyle/>
        <a:p>
          <a:pPr>
            <a:defRPr sz="1100" b="0" i="0" u="none" strike="noStrike" kern="1100" cap="none" spc="0" normalizeH="0" baseline="0">
              <a:solidFill>
                <a:schemeClr val="dk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338</TotalTime>
  <Pages>15</Pages>
  <Words>2546</Words>
  <Characters>14518</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dc:creator>
  <cp:lastModifiedBy>SDI 1084</cp:lastModifiedBy>
  <cp:revision>54</cp:revision>
  <dcterms:created xsi:type="dcterms:W3CDTF">2025-10-16T05:13:00Z</dcterms:created>
  <dcterms:modified xsi:type="dcterms:W3CDTF">2025-11-07T11:55:00Z</dcterms:modified>
</cp:coreProperties>
</file>