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B4FE3" w14:textId="77777777" w:rsidR="00376A87" w:rsidRPr="00C71FD0" w:rsidRDefault="00795522" w:rsidP="00A933E7">
      <w:pPr>
        <w:jc w:val="center"/>
        <w:rPr>
          <w:rFonts w:ascii="Times New Roman" w:hAnsi="Times New Roman" w:cs="Times New Roman"/>
          <w:b/>
          <w:sz w:val="28"/>
          <w:szCs w:val="24"/>
        </w:rPr>
      </w:pPr>
      <w:r>
        <w:rPr>
          <w:rFonts w:ascii="Times New Roman" w:hAnsi="Times New Roman" w:cs="Times New Roman"/>
          <w:b/>
          <w:sz w:val="28"/>
          <w:szCs w:val="24"/>
        </w:rPr>
        <w:t xml:space="preserve">Management </w:t>
      </w:r>
      <w:r w:rsidR="00F26CB6" w:rsidRPr="00C71FD0">
        <w:rPr>
          <w:rFonts w:ascii="Times New Roman" w:hAnsi="Times New Roman" w:cs="Times New Roman"/>
          <w:b/>
          <w:sz w:val="28"/>
          <w:szCs w:val="24"/>
        </w:rPr>
        <w:t xml:space="preserve">of </w:t>
      </w:r>
      <w:r>
        <w:rPr>
          <w:rFonts w:ascii="Times New Roman" w:hAnsi="Times New Roman" w:cs="Times New Roman"/>
          <w:b/>
          <w:sz w:val="28"/>
          <w:szCs w:val="24"/>
        </w:rPr>
        <w:t xml:space="preserve">leafhoppers with </w:t>
      </w:r>
      <w:r w:rsidR="00F26CB6" w:rsidRPr="00C71FD0">
        <w:rPr>
          <w:rFonts w:ascii="Times New Roman" w:hAnsi="Times New Roman" w:cs="Times New Roman"/>
          <w:b/>
          <w:sz w:val="28"/>
          <w:szCs w:val="24"/>
        </w:rPr>
        <w:t xml:space="preserve">newer </w:t>
      </w:r>
      <w:r w:rsidR="00C43348" w:rsidRPr="00C71FD0">
        <w:rPr>
          <w:rFonts w:ascii="Times New Roman" w:hAnsi="Times New Roman" w:cs="Times New Roman"/>
          <w:b/>
          <w:sz w:val="28"/>
          <w:szCs w:val="24"/>
        </w:rPr>
        <w:t>insecticide</w:t>
      </w:r>
      <w:r w:rsidR="00C43348">
        <w:rPr>
          <w:rFonts w:ascii="Times New Roman" w:hAnsi="Times New Roman" w:cs="Times New Roman"/>
          <w:b/>
          <w:sz w:val="28"/>
          <w:szCs w:val="24"/>
        </w:rPr>
        <w:t xml:space="preserve"> molecules </w:t>
      </w:r>
      <w:r w:rsidR="00F26CB6" w:rsidRPr="00C71FD0">
        <w:rPr>
          <w:rFonts w:ascii="Times New Roman" w:hAnsi="Times New Roman" w:cs="Times New Roman"/>
          <w:b/>
          <w:sz w:val="28"/>
          <w:szCs w:val="24"/>
        </w:rPr>
        <w:t>in sesame (</w:t>
      </w:r>
      <w:r w:rsidR="00F26CB6" w:rsidRPr="00C71FD0">
        <w:rPr>
          <w:rFonts w:ascii="Times New Roman" w:hAnsi="Times New Roman" w:cs="Times New Roman"/>
          <w:b/>
          <w:i/>
          <w:sz w:val="28"/>
          <w:szCs w:val="24"/>
        </w:rPr>
        <w:t xml:space="preserve">Sesamum </w:t>
      </w:r>
      <w:proofErr w:type="spellStart"/>
      <w:r w:rsidR="00F26CB6" w:rsidRPr="00C71FD0">
        <w:rPr>
          <w:rFonts w:ascii="Times New Roman" w:hAnsi="Times New Roman" w:cs="Times New Roman"/>
          <w:b/>
          <w:i/>
          <w:sz w:val="28"/>
          <w:szCs w:val="24"/>
        </w:rPr>
        <w:t>indicum</w:t>
      </w:r>
      <w:proofErr w:type="spellEnd"/>
      <w:r w:rsidR="00245E11">
        <w:rPr>
          <w:rFonts w:ascii="Times New Roman" w:hAnsi="Times New Roman" w:cs="Times New Roman"/>
          <w:b/>
          <w:i/>
          <w:sz w:val="28"/>
          <w:szCs w:val="24"/>
        </w:rPr>
        <w:t xml:space="preserve"> </w:t>
      </w:r>
      <w:r w:rsidR="00245E11">
        <w:rPr>
          <w:rFonts w:ascii="Times New Roman" w:hAnsi="Times New Roman" w:cs="Times New Roman"/>
          <w:b/>
          <w:sz w:val="28"/>
          <w:szCs w:val="24"/>
        </w:rPr>
        <w:t>L.</w:t>
      </w:r>
      <w:r w:rsidR="00F26CB6" w:rsidRPr="00C71FD0">
        <w:rPr>
          <w:rFonts w:ascii="Times New Roman" w:hAnsi="Times New Roman" w:cs="Times New Roman"/>
          <w:b/>
          <w:sz w:val="28"/>
          <w:szCs w:val="24"/>
        </w:rPr>
        <w:t>)</w:t>
      </w:r>
      <w:r>
        <w:rPr>
          <w:rFonts w:ascii="Times New Roman" w:hAnsi="Times New Roman" w:cs="Times New Roman"/>
          <w:b/>
          <w:sz w:val="28"/>
          <w:szCs w:val="24"/>
        </w:rPr>
        <w:t>.</w:t>
      </w:r>
    </w:p>
    <w:p w14:paraId="5A4310C1" w14:textId="77777777" w:rsidR="00F87857" w:rsidRDefault="00F87857" w:rsidP="00472330">
      <w:pPr>
        <w:ind w:left="360"/>
        <w:jc w:val="center"/>
        <w:rPr>
          <w:rFonts w:ascii="Times New Roman" w:hAnsi="Times New Roman" w:cs="Times New Roman"/>
          <w:b/>
          <w:sz w:val="24"/>
          <w:szCs w:val="24"/>
        </w:rPr>
      </w:pPr>
    </w:p>
    <w:p w14:paraId="26208020" w14:textId="6EF22359" w:rsidR="00472330" w:rsidRPr="001A10AC" w:rsidRDefault="00472330" w:rsidP="00472330">
      <w:pPr>
        <w:ind w:left="360"/>
        <w:jc w:val="center"/>
        <w:rPr>
          <w:rFonts w:ascii="Times New Roman" w:hAnsi="Times New Roman" w:cs="Times New Roman"/>
          <w:b/>
          <w:sz w:val="24"/>
          <w:szCs w:val="24"/>
        </w:rPr>
      </w:pPr>
      <w:r w:rsidRPr="001A10AC">
        <w:rPr>
          <w:rFonts w:ascii="Times New Roman" w:hAnsi="Times New Roman" w:cs="Times New Roman"/>
          <w:b/>
          <w:sz w:val="24"/>
          <w:szCs w:val="24"/>
        </w:rPr>
        <w:t>ABSTRACT</w:t>
      </w:r>
    </w:p>
    <w:p w14:paraId="47E02577" w14:textId="77777777" w:rsidR="00DF75D5" w:rsidRPr="00472330" w:rsidRDefault="00795522" w:rsidP="002A069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estimate the efficacy of newer insecticides </w:t>
      </w:r>
      <w:r w:rsidRPr="001A10AC">
        <w:rPr>
          <w:rFonts w:ascii="Times New Roman" w:hAnsi="Times New Roman" w:cs="Times New Roman"/>
          <w:i/>
          <w:sz w:val="24"/>
          <w:szCs w:val="24"/>
        </w:rPr>
        <w:t>i.e</w:t>
      </w:r>
      <w:r>
        <w:rPr>
          <w:rFonts w:ascii="Times New Roman" w:hAnsi="Times New Roman" w:cs="Times New Roman"/>
          <w:sz w:val="24"/>
          <w:szCs w:val="24"/>
        </w:rPr>
        <w:t>., Thiacloprid 21.7 SC @ 0.25</w:t>
      </w:r>
      <w:r>
        <w:rPr>
          <w:rFonts w:ascii="Times New Roman" w:hAnsi="Times New Roman" w:cs="Times New Roman"/>
          <w:bCs/>
          <w:sz w:val="24"/>
          <w:szCs w:val="24"/>
        </w:rPr>
        <w:t xml:space="preserve"> ml</w:t>
      </w:r>
      <w:r w:rsidRPr="00C67622">
        <w:rPr>
          <w:rFonts w:ascii="Times New Roman" w:hAnsi="Times New Roman" w:cs="Times New Roman"/>
          <w:bCs/>
          <w:sz w:val="24"/>
          <w:szCs w:val="24"/>
        </w:rPr>
        <w:t xml:space="preserve"> l</w:t>
      </w:r>
      <w:r w:rsidRPr="00C67622">
        <w:rPr>
          <w:rFonts w:ascii="Times New Roman" w:hAnsi="Times New Roman" w:cs="Times New Roman"/>
          <w:bCs/>
          <w:sz w:val="24"/>
          <w:szCs w:val="24"/>
          <w:vertAlign w:val="superscript"/>
        </w:rPr>
        <w:t>-1</w:t>
      </w:r>
      <w:r>
        <w:rPr>
          <w:rFonts w:ascii="Times New Roman" w:hAnsi="Times New Roman" w:cs="Times New Roman"/>
          <w:sz w:val="24"/>
          <w:szCs w:val="24"/>
        </w:rPr>
        <w:t>, Thiamethoxam 25 WG @ 0.2</w:t>
      </w:r>
      <w:r w:rsidRPr="001A10AC">
        <w:rPr>
          <w:rFonts w:ascii="Times New Roman" w:hAnsi="Times New Roman" w:cs="Times New Roman"/>
          <w:bCs/>
          <w:sz w:val="24"/>
          <w:szCs w:val="24"/>
        </w:rPr>
        <w:t xml:space="preserve"> </w:t>
      </w:r>
      <w:r w:rsidRPr="00C67622">
        <w:rPr>
          <w:rFonts w:ascii="Times New Roman" w:hAnsi="Times New Roman" w:cs="Times New Roman"/>
          <w:bCs/>
          <w:sz w:val="24"/>
          <w:szCs w:val="24"/>
        </w:rPr>
        <w:t>g l</w:t>
      </w:r>
      <w:r w:rsidRPr="00C67622">
        <w:rPr>
          <w:rFonts w:ascii="Times New Roman" w:hAnsi="Times New Roman" w:cs="Times New Roman"/>
          <w:bCs/>
          <w:sz w:val="24"/>
          <w:szCs w:val="24"/>
          <w:vertAlign w:val="superscript"/>
        </w:rPr>
        <w:t>-1</w:t>
      </w:r>
      <w:r>
        <w:rPr>
          <w:rFonts w:ascii="Times New Roman" w:hAnsi="Times New Roman" w:cs="Times New Roman"/>
          <w:sz w:val="24"/>
          <w:szCs w:val="24"/>
        </w:rPr>
        <w:t>, Spinosad 45 SC @ 0.3</w:t>
      </w:r>
      <w:r w:rsidRPr="001A10AC">
        <w:rPr>
          <w:rFonts w:ascii="Times New Roman" w:hAnsi="Times New Roman" w:cs="Times New Roman"/>
          <w:bCs/>
          <w:sz w:val="24"/>
          <w:szCs w:val="24"/>
        </w:rPr>
        <w:t xml:space="preserve"> </w:t>
      </w:r>
      <w:r>
        <w:rPr>
          <w:rFonts w:ascii="Times New Roman" w:hAnsi="Times New Roman" w:cs="Times New Roman"/>
          <w:bCs/>
          <w:sz w:val="24"/>
          <w:szCs w:val="24"/>
        </w:rPr>
        <w:t>ml</w:t>
      </w:r>
      <w:r w:rsidRPr="00C67622">
        <w:rPr>
          <w:rFonts w:ascii="Times New Roman" w:hAnsi="Times New Roman" w:cs="Times New Roman"/>
          <w:bCs/>
          <w:sz w:val="24"/>
          <w:szCs w:val="24"/>
        </w:rPr>
        <w:t xml:space="preserve"> l</w:t>
      </w:r>
      <w:r w:rsidRPr="00C67622">
        <w:rPr>
          <w:rFonts w:ascii="Times New Roman" w:hAnsi="Times New Roman" w:cs="Times New Roman"/>
          <w:bCs/>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Spiromesifen</w:t>
      </w:r>
      <w:proofErr w:type="spellEnd"/>
      <w:r>
        <w:rPr>
          <w:rFonts w:ascii="Times New Roman" w:hAnsi="Times New Roman" w:cs="Times New Roman"/>
          <w:sz w:val="24"/>
          <w:szCs w:val="24"/>
        </w:rPr>
        <w:t xml:space="preserve"> 240 SC @ 1.0</w:t>
      </w:r>
      <w:r w:rsidRPr="001A10AC">
        <w:rPr>
          <w:rFonts w:ascii="Times New Roman" w:hAnsi="Times New Roman" w:cs="Times New Roman"/>
          <w:bCs/>
          <w:sz w:val="24"/>
          <w:szCs w:val="24"/>
        </w:rPr>
        <w:t xml:space="preserve"> </w:t>
      </w:r>
      <w:r>
        <w:rPr>
          <w:rFonts w:ascii="Times New Roman" w:hAnsi="Times New Roman" w:cs="Times New Roman"/>
          <w:bCs/>
          <w:sz w:val="24"/>
          <w:szCs w:val="24"/>
        </w:rPr>
        <w:t>ml</w:t>
      </w:r>
      <w:r w:rsidRPr="00C67622">
        <w:rPr>
          <w:rFonts w:ascii="Times New Roman" w:hAnsi="Times New Roman" w:cs="Times New Roman"/>
          <w:bCs/>
          <w:sz w:val="24"/>
          <w:szCs w:val="24"/>
        </w:rPr>
        <w:t xml:space="preserve"> l</w:t>
      </w:r>
      <w:r w:rsidRPr="00C67622">
        <w:rPr>
          <w:rFonts w:ascii="Times New Roman" w:hAnsi="Times New Roman" w:cs="Times New Roman"/>
          <w:bCs/>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Diafenthiuron</w:t>
      </w:r>
      <w:proofErr w:type="spellEnd"/>
      <w:r>
        <w:rPr>
          <w:rFonts w:ascii="Times New Roman" w:hAnsi="Times New Roman" w:cs="Times New Roman"/>
          <w:sz w:val="24"/>
          <w:szCs w:val="24"/>
        </w:rPr>
        <w:t xml:space="preserve"> 50 WP @ 1.25</w:t>
      </w:r>
      <w:r w:rsidRPr="001A10AC">
        <w:rPr>
          <w:rFonts w:ascii="Times New Roman" w:hAnsi="Times New Roman" w:cs="Times New Roman"/>
          <w:bCs/>
          <w:sz w:val="24"/>
          <w:szCs w:val="24"/>
        </w:rPr>
        <w:t xml:space="preserve"> </w:t>
      </w:r>
      <w:r w:rsidRPr="00C67622">
        <w:rPr>
          <w:rFonts w:ascii="Times New Roman" w:hAnsi="Times New Roman" w:cs="Times New Roman"/>
          <w:bCs/>
          <w:sz w:val="24"/>
          <w:szCs w:val="24"/>
        </w:rPr>
        <w:t>g l</w:t>
      </w:r>
      <w:r w:rsidRPr="00C67622">
        <w:rPr>
          <w:rFonts w:ascii="Times New Roman" w:hAnsi="Times New Roman" w:cs="Times New Roman"/>
          <w:bCs/>
          <w:sz w:val="24"/>
          <w:szCs w:val="24"/>
          <w:vertAlign w:val="superscript"/>
        </w:rPr>
        <w:t>-1</w:t>
      </w:r>
      <w:r>
        <w:rPr>
          <w:rFonts w:ascii="Times New Roman" w:hAnsi="Times New Roman" w:cs="Times New Roman"/>
          <w:sz w:val="24"/>
          <w:szCs w:val="24"/>
        </w:rPr>
        <w:t>, Dinotefuran 20 SG @ 0.4</w:t>
      </w:r>
      <w:r w:rsidRPr="001A10AC">
        <w:rPr>
          <w:rFonts w:ascii="Times New Roman" w:hAnsi="Times New Roman" w:cs="Times New Roman"/>
          <w:bCs/>
          <w:sz w:val="24"/>
          <w:szCs w:val="24"/>
        </w:rPr>
        <w:t xml:space="preserve"> </w:t>
      </w:r>
      <w:r w:rsidRPr="00C67622">
        <w:rPr>
          <w:rFonts w:ascii="Times New Roman" w:hAnsi="Times New Roman" w:cs="Times New Roman"/>
          <w:bCs/>
          <w:sz w:val="24"/>
          <w:szCs w:val="24"/>
        </w:rPr>
        <w:t>g l</w:t>
      </w:r>
      <w:r w:rsidRPr="00C67622">
        <w:rPr>
          <w:rFonts w:ascii="Times New Roman" w:hAnsi="Times New Roman" w:cs="Times New Roman"/>
          <w:bCs/>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Flonicamid</w:t>
      </w:r>
      <w:proofErr w:type="spellEnd"/>
      <w:r>
        <w:rPr>
          <w:rFonts w:ascii="Times New Roman" w:hAnsi="Times New Roman" w:cs="Times New Roman"/>
          <w:sz w:val="24"/>
          <w:szCs w:val="24"/>
        </w:rPr>
        <w:t xml:space="preserve"> 50 WG @ 0.3</w:t>
      </w:r>
      <w:r w:rsidRPr="001A10AC">
        <w:rPr>
          <w:rFonts w:ascii="Times New Roman" w:hAnsi="Times New Roman" w:cs="Times New Roman"/>
          <w:bCs/>
          <w:sz w:val="24"/>
          <w:szCs w:val="24"/>
        </w:rPr>
        <w:t xml:space="preserve"> </w:t>
      </w:r>
      <w:r w:rsidRPr="00C67622">
        <w:rPr>
          <w:rFonts w:ascii="Times New Roman" w:hAnsi="Times New Roman" w:cs="Times New Roman"/>
          <w:bCs/>
          <w:sz w:val="24"/>
          <w:szCs w:val="24"/>
        </w:rPr>
        <w:t>g l</w:t>
      </w:r>
      <w:r w:rsidRPr="00C67622">
        <w:rPr>
          <w:rFonts w:ascii="Times New Roman" w:hAnsi="Times New Roman" w:cs="Times New Roman"/>
          <w:bCs/>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Pymetrozine</w:t>
      </w:r>
      <w:proofErr w:type="spellEnd"/>
      <w:r>
        <w:rPr>
          <w:rFonts w:ascii="Times New Roman" w:hAnsi="Times New Roman" w:cs="Times New Roman"/>
          <w:sz w:val="24"/>
          <w:szCs w:val="24"/>
        </w:rPr>
        <w:t xml:space="preserve"> 50 WG @ 0.6 </w:t>
      </w:r>
      <w:r w:rsidRPr="00C67622">
        <w:rPr>
          <w:rFonts w:ascii="Times New Roman" w:hAnsi="Times New Roman" w:cs="Times New Roman"/>
          <w:bCs/>
          <w:sz w:val="24"/>
          <w:szCs w:val="24"/>
        </w:rPr>
        <w:t>g l</w:t>
      </w:r>
      <w:r w:rsidRPr="00C67622">
        <w:rPr>
          <w:rFonts w:ascii="Times New Roman" w:hAnsi="Times New Roman" w:cs="Times New Roman"/>
          <w:bCs/>
          <w:sz w:val="24"/>
          <w:szCs w:val="24"/>
          <w:vertAlign w:val="superscript"/>
        </w:rPr>
        <w:t>-1</w:t>
      </w:r>
      <w:r>
        <w:rPr>
          <w:rFonts w:ascii="Times New Roman" w:hAnsi="Times New Roman" w:cs="Times New Roman"/>
          <w:sz w:val="24"/>
          <w:szCs w:val="24"/>
        </w:rPr>
        <w:t>, Dimethoate 30 EC @ 2.0</w:t>
      </w:r>
      <w:r w:rsidRPr="001A10AC">
        <w:rPr>
          <w:rFonts w:ascii="Times New Roman" w:hAnsi="Times New Roman" w:cs="Times New Roman"/>
          <w:bCs/>
          <w:sz w:val="24"/>
          <w:szCs w:val="24"/>
        </w:rPr>
        <w:t xml:space="preserve"> </w:t>
      </w:r>
      <w:r>
        <w:rPr>
          <w:rFonts w:ascii="Times New Roman" w:hAnsi="Times New Roman" w:cs="Times New Roman"/>
          <w:bCs/>
          <w:sz w:val="24"/>
          <w:szCs w:val="24"/>
        </w:rPr>
        <w:t>ml</w:t>
      </w:r>
      <w:r w:rsidRPr="00C67622">
        <w:rPr>
          <w:rFonts w:ascii="Times New Roman" w:hAnsi="Times New Roman" w:cs="Times New Roman"/>
          <w:bCs/>
          <w:sz w:val="24"/>
          <w:szCs w:val="24"/>
        </w:rPr>
        <w:t xml:space="preserve"> l</w:t>
      </w:r>
      <w:r w:rsidRPr="00C67622">
        <w:rPr>
          <w:rFonts w:ascii="Times New Roman" w:hAnsi="Times New Roman" w:cs="Times New Roman"/>
          <w:bCs/>
          <w:sz w:val="24"/>
          <w:szCs w:val="24"/>
          <w:vertAlign w:val="superscript"/>
        </w:rPr>
        <w:t>-1</w:t>
      </w:r>
      <w:r w:rsidRPr="00C71FD0">
        <w:rPr>
          <w:rFonts w:ascii="Times New Roman" w:hAnsi="Times New Roman" w:cs="Times New Roman"/>
          <w:sz w:val="24"/>
          <w:szCs w:val="24"/>
        </w:rPr>
        <w:t xml:space="preserve"> </w:t>
      </w:r>
      <w:r>
        <w:rPr>
          <w:rFonts w:ascii="Times New Roman" w:hAnsi="Times New Roman" w:cs="Times New Roman"/>
          <w:sz w:val="24"/>
          <w:szCs w:val="24"/>
        </w:rPr>
        <w:t>against sesame leafhoppers a</w:t>
      </w:r>
      <w:r w:rsidR="00F26CB6">
        <w:rPr>
          <w:rFonts w:ascii="Times New Roman" w:hAnsi="Times New Roman" w:cs="Times New Roman"/>
          <w:sz w:val="24"/>
          <w:szCs w:val="24"/>
        </w:rPr>
        <w:t xml:space="preserve"> field </w:t>
      </w:r>
      <w:r w:rsidR="00DF75D5">
        <w:rPr>
          <w:rFonts w:ascii="Times New Roman" w:hAnsi="Times New Roman" w:cs="Times New Roman"/>
          <w:sz w:val="24"/>
          <w:szCs w:val="24"/>
        </w:rPr>
        <w:t xml:space="preserve">experiment was </w:t>
      </w:r>
      <w:r>
        <w:rPr>
          <w:rFonts w:ascii="Times New Roman" w:hAnsi="Times New Roman" w:cs="Times New Roman"/>
          <w:sz w:val="24"/>
          <w:szCs w:val="24"/>
        </w:rPr>
        <w:t>carried out</w:t>
      </w:r>
      <w:r w:rsidR="00DF75D5">
        <w:rPr>
          <w:rFonts w:ascii="Times New Roman" w:hAnsi="Times New Roman" w:cs="Times New Roman"/>
          <w:sz w:val="24"/>
          <w:szCs w:val="24"/>
        </w:rPr>
        <w:t xml:space="preserve"> at </w:t>
      </w:r>
      <w:r w:rsidR="00F26CB6">
        <w:rPr>
          <w:rFonts w:ascii="Times New Roman" w:hAnsi="Times New Roman" w:cs="Times New Roman"/>
          <w:sz w:val="24"/>
          <w:szCs w:val="24"/>
        </w:rPr>
        <w:t>dry land farm</w:t>
      </w:r>
      <w:r w:rsidR="00DF75D5">
        <w:rPr>
          <w:rFonts w:ascii="Times New Roman" w:hAnsi="Times New Roman" w:cs="Times New Roman"/>
          <w:sz w:val="24"/>
          <w:szCs w:val="24"/>
        </w:rPr>
        <w:t xml:space="preserve">, S.V. Agricultural College, Tirupati during </w:t>
      </w:r>
      <w:r w:rsidR="00F26CB6">
        <w:rPr>
          <w:rFonts w:ascii="Times New Roman" w:hAnsi="Times New Roman" w:cs="Times New Roman"/>
          <w:i/>
          <w:sz w:val="24"/>
          <w:szCs w:val="24"/>
        </w:rPr>
        <w:t>kharif,</w:t>
      </w:r>
      <w:r>
        <w:rPr>
          <w:rFonts w:ascii="Times New Roman" w:hAnsi="Times New Roman" w:cs="Times New Roman"/>
          <w:sz w:val="24"/>
          <w:szCs w:val="24"/>
        </w:rPr>
        <w:t xml:space="preserve"> 20</w:t>
      </w:r>
      <w:r w:rsidR="00DF75D5">
        <w:rPr>
          <w:rFonts w:ascii="Times New Roman" w:hAnsi="Times New Roman" w:cs="Times New Roman"/>
          <w:sz w:val="24"/>
          <w:szCs w:val="24"/>
        </w:rPr>
        <w:t>20</w:t>
      </w:r>
      <w:r>
        <w:rPr>
          <w:rFonts w:ascii="Times New Roman" w:hAnsi="Times New Roman" w:cs="Times New Roman"/>
          <w:sz w:val="24"/>
          <w:szCs w:val="24"/>
        </w:rPr>
        <w:t>-21.</w:t>
      </w:r>
      <w:r w:rsidR="00DF75D5">
        <w:rPr>
          <w:rFonts w:ascii="Times New Roman" w:hAnsi="Times New Roman" w:cs="Times New Roman"/>
          <w:sz w:val="24"/>
          <w:szCs w:val="24"/>
        </w:rPr>
        <w:t xml:space="preserve"> The results </w:t>
      </w:r>
      <w:r>
        <w:rPr>
          <w:rFonts w:ascii="Times New Roman" w:hAnsi="Times New Roman" w:cs="Times New Roman"/>
          <w:sz w:val="24"/>
          <w:szCs w:val="24"/>
        </w:rPr>
        <w:t xml:space="preserve">indicated </w:t>
      </w:r>
      <w:r w:rsidR="00F26CB6">
        <w:rPr>
          <w:rFonts w:ascii="Times New Roman" w:hAnsi="Times New Roman" w:cs="Times New Roman"/>
          <w:sz w:val="24"/>
          <w:szCs w:val="24"/>
        </w:rPr>
        <w:t xml:space="preserve">that </w:t>
      </w:r>
      <w:proofErr w:type="spellStart"/>
      <w:r w:rsidR="001A10AC">
        <w:rPr>
          <w:rFonts w:ascii="Times New Roman" w:hAnsi="Times New Roman" w:cs="Times New Roman"/>
          <w:sz w:val="24"/>
          <w:szCs w:val="24"/>
        </w:rPr>
        <w:t>pymetrozine</w:t>
      </w:r>
      <w:proofErr w:type="spellEnd"/>
      <w:r w:rsidR="001A10AC">
        <w:rPr>
          <w:rFonts w:ascii="Times New Roman" w:hAnsi="Times New Roman" w:cs="Times New Roman"/>
          <w:sz w:val="24"/>
          <w:szCs w:val="24"/>
        </w:rPr>
        <w:t xml:space="preserve"> was </w:t>
      </w:r>
      <w:r w:rsidR="00E81313">
        <w:rPr>
          <w:rFonts w:ascii="Times New Roman" w:hAnsi="Times New Roman" w:cs="Times New Roman"/>
          <w:sz w:val="24"/>
          <w:szCs w:val="24"/>
        </w:rPr>
        <w:t>most</w:t>
      </w:r>
      <w:r w:rsidR="001A10AC">
        <w:rPr>
          <w:rFonts w:ascii="Times New Roman" w:hAnsi="Times New Roman" w:cs="Times New Roman"/>
          <w:sz w:val="24"/>
          <w:szCs w:val="24"/>
        </w:rPr>
        <w:t xml:space="preserve"> </w:t>
      </w:r>
      <w:r>
        <w:rPr>
          <w:rFonts w:ascii="Times New Roman" w:hAnsi="Times New Roman" w:cs="Times New Roman"/>
          <w:sz w:val="24"/>
          <w:szCs w:val="24"/>
        </w:rPr>
        <w:t>efficient</w:t>
      </w:r>
      <w:r w:rsidR="00E81313">
        <w:rPr>
          <w:rFonts w:ascii="Times New Roman" w:hAnsi="Times New Roman" w:cs="Times New Roman"/>
          <w:sz w:val="24"/>
          <w:szCs w:val="24"/>
        </w:rPr>
        <w:t xml:space="preserve"> </w:t>
      </w:r>
      <w:r>
        <w:rPr>
          <w:rFonts w:ascii="Times New Roman" w:hAnsi="Times New Roman" w:cs="Times New Roman"/>
          <w:sz w:val="24"/>
          <w:szCs w:val="24"/>
        </w:rPr>
        <w:t xml:space="preserve">by showing highest per cent reduction in </w:t>
      </w:r>
      <w:r w:rsidR="00C71FD0">
        <w:rPr>
          <w:rFonts w:ascii="Times New Roman" w:hAnsi="Times New Roman" w:cs="Times New Roman"/>
          <w:sz w:val="24"/>
          <w:szCs w:val="24"/>
        </w:rPr>
        <w:t>leafhopper population</w:t>
      </w:r>
      <w:r>
        <w:rPr>
          <w:rFonts w:ascii="Times New Roman" w:hAnsi="Times New Roman" w:cs="Times New Roman"/>
          <w:sz w:val="24"/>
          <w:szCs w:val="24"/>
        </w:rPr>
        <w:t xml:space="preserve"> (90.73%) and was found significantly superior over other treatments</w:t>
      </w:r>
      <w:r w:rsidR="001A10AC">
        <w:rPr>
          <w:rFonts w:ascii="Times New Roman" w:hAnsi="Times New Roman" w:cs="Times New Roman"/>
          <w:sz w:val="24"/>
          <w:szCs w:val="24"/>
        </w:rPr>
        <w:t>, followed by dimethoate</w:t>
      </w:r>
      <w:r w:rsidR="00E81313">
        <w:rPr>
          <w:rFonts w:ascii="Times New Roman" w:hAnsi="Times New Roman" w:cs="Times New Roman"/>
          <w:sz w:val="24"/>
          <w:szCs w:val="24"/>
        </w:rPr>
        <w:t xml:space="preserve"> </w:t>
      </w:r>
      <w:r>
        <w:rPr>
          <w:rFonts w:ascii="Times New Roman" w:hAnsi="Times New Roman" w:cs="Times New Roman"/>
          <w:sz w:val="24"/>
          <w:szCs w:val="24"/>
        </w:rPr>
        <w:t xml:space="preserve">(79.42%) </w:t>
      </w:r>
      <w:r w:rsidR="00E81313">
        <w:rPr>
          <w:rFonts w:ascii="Times New Roman" w:hAnsi="Times New Roman" w:cs="Times New Roman"/>
          <w:sz w:val="24"/>
          <w:szCs w:val="24"/>
        </w:rPr>
        <w:t>and thiamethoxam</w:t>
      </w:r>
      <w:r>
        <w:rPr>
          <w:rFonts w:ascii="Times New Roman" w:hAnsi="Times New Roman" w:cs="Times New Roman"/>
          <w:sz w:val="24"/>
          <w:szCs w:val="24"/>
        </w:rPr>
        <w:t xml:space="preserve"> (78.80%) </w:t>
      </w:r>
      <w:r w:rsidR="00EA18F6">
        <w:rPr>
          <w:rFonts w:ascii="Times New Roman" w:hAnsi="Times New Roman" w:cs="Times New Roman"/>
          <w:sz w:val="24"/>
          <w:szCs w:val="24"/>
        </w:rPr>
        <w:t>which were statistically at par with each other</w:t>
      </w:r>
      <w:r>
        <w:rPr>
          <w:rFonts w:ascii="Times New Roman" w:hAnsi="Times New Roman" w:cs="Times New Roman"/>
          <w:sz w:val="24"/>
          <w:szCs w:val="24"/>
        </w:rPr>
        <w:t>. S</w:t>
      </w:r>
      <w:r w:rsidR="00E81313">
        <w:rPr>
          <w:rFonts w:ascii="Times New Roman" w:hAnsi="Times New Roman" w:cs="Times New Roman"/>
          <w:sz w:val="24"/>
          <w:szCs w:val="24"/>
        </w:rPr>
        <w:t xml:space="preserve">pinosad and </w:t>
      </w:r>
      <w:proofErr w:type="spellStart"/>
      <w:r w:rsidR="00E81313">
        <w:rPr>
          <w:rFonts w:ascii="Times New Roman" w:hAnsi="Times New Roman" w:cs="Times New Roman"/>
          <w:sz w:val="24"/>
          <w:szCs w:val="24"/>
        </w:rPr>
        <w:t>spiromesifen</w:t>
      </w:r>
      <w:proofErr w:type="spellEnd"/>
      <w:r w:rsidR="00E81313">
        <w:rPr>
          <w:rFonts w:ascii="Times New Roman" w:hAnsi="Times New Roman" w:cs="Times New Roman"/>
          <w:sz w:val="24"/>
          <w:szCs w:val="24"/>
        </w:rPr>
        <w:t xml:space="preserve"> </w:t>
      </w:r>
      <w:r>
        <w:rPr>
          <w:rFonts w:ascii="Times New Roman" w:hAnsi="Times New Roman" w:cs="Times New Roman"/>
          <w:sz w:val="24"/>
          <w:szCs w:val="24"/>
        </w:rPr>
        <w:t xml:space="preserve">recorded lowest per cent reduction over control when compared to other treatments and were least effective </w:t>
      </w:r>
      <w:r w:rsidR="00E81313">
        <w:rPr>
          <w:rFonts w:ascii="Times New Roman" w:hAnsi="Times New Roman" w:cs="Times New Roman"/>
          <w:sz w:val="24"/>
          <w:szCs w:val="24"/>
        </w:rPr>
        <w:t xml:space="preserve">in </w:t>
      </w:r>
      <w:r>
        <w:rPr>
          <w:rFonts w:ascii="Times New Roman" w:hAnsi="Times New Roman" w:cs="Times New Roman"/>
          <w:sz w:val="24"/>
          <w:szCs w:val="24"/>
        </w:rPr>
        <w:t>managing</w:t>
      </w:r>
      <w:r w:rsidR="00E81313">
        <w:rPr>
          <w:rFonts w:ascii="Times New Roman" w:hAnsi="Times New Roman" w:cs="Times New Roman"/>
          <w:sz w:val="24"/>
          <w:szCs w:val="24"/>
        </w:rPr>
        <w:t xml:space="preserve"> leafhopper population.</w:t>
      </w:r>
    </w:p>
    <w:p w14:paraId="7D0A17E6" w14:textId="649B6F2E" w:rsidR="00DF75D5" w:rsidRPr="001A10AC" w:rsidRDefault="00F26CB6" w:rsidP="00DF75D5">
      <w:pPr>
        <w:ind w:left="360"/>
        <w:rPr>
          <w:rFonts w:ascii="Times New Roman" w:hAnsi="Times New Roman" w:cs="Times New Roman"/>
          <w:sz w:val="24"/>
          <w:szCs w:val="24"/>
        </w:rPr>
      </w:pPr>
      <w:r w:rsidRPr="001A10AC">
        <w:rPr>
          <w:rFonts w:ascii="Times New Roman" w:hAnsi="Times New Roman" w:cs="Times New Roman"/>
          <w:b/>
          <w:sz w:val="24"/>
          <w:szCs w:val="24"/>
        </w:rPr>
        <w:t>Keywords:</w:t>
      </w:r>
      <w:r w:rsidRPr="001A10AC">
        <w:rPr>
          <w:rFonts w:ascii="Times New Roman" w:hAnsi="Times New Roman" w:cs="Times New Roman"/>
          <w:sz w:val="24"/>
          <w:szCs w:val="24"/>
        </w:rPr>
        <w:t xml:space="preserve"> Sesame, Leafhopp</w:t>
      </w:r>
      <w:r w:rsidR="00950803">
        <w:rPr>
          <w:rFonts w:ascii="Times New Roman" w:hAnsi="Times New Roman" w:cs="Times New Roman"/>
          <w:sz w:val="24"/>
          <w:szCs w:val="24"/>
        </w:rPr>
        <w:t xml:space="preserve">ers, Insecticides, </w:t>
      </w:r>
      <w:proofErr w:type="spellStart"/>
      <w:r w:rsidR="00950803">
        <w:rPr>
          <w:rFonts w:ascii="Times New Roman" w:hAnsi="Times New Roman" w:cs="Times New Roman"/>
          <w:sz w:val="24"/>
          <w:szCs w:val="24"/>
        </w:rPr>
        <w:t>Pymetrozine</w:t>
      </w:r>
      <w:proofErr w:type="spellEnd"/>
      <w:r w:rsidR="00795522">
        <w:rPr>
          <w:rFonts w:ascii="Times New Roman" w:hAnsi="Times New Roman" w:cs="Times New Roman"/>
          <w:sz w:val="24"/>
          <w:szCs w:val="24"/>
        </w:rPr>
        <w:t xml:space="preserve">, </w:t>
      </w:r>
      <w:r w:rsidR="002A069F">
        <w:rPr>
          <w:rFonts w:ascii="Times New Roman" w:hAnsi="Times New Roman" w:cs="Times New Roman"/>
          <w:sz w:val="24"/>
          <w:szCs w:val="24"/>
        </w:rPr>
        <w:t>Thiamethoxam</w:t>
      </w:r>
    </w:p>
    <w:p w14:paraId="0743D250" w14:textId="77777777" w:rsidR="00DF75D5" w:rsidRPr="000A2F0E" w:rsidRDefault="00DF75D5" w:rsidP="000A2F0E">
      <w:pPr>
        <w:pStyle w:val="ListParagraph"/>
        <w:numPr>
          <w:ilvl w:val="0"/>
          <w:numId w:val="4"/>
        </w:numPr>
        <w:ind w:left="360"/>
        <w:rPr>
          <w:rFonts w:ascii="Times New Roman" w:hAnsi="Times New Roman" w:cs="Times New Roman"/>
          <w:b/>
          <w:sz w:val="24"/>
          <w:szCs w:val="24"/>
        </w:rPr>
      </w:pPr>
      <w:r w:rsidRPr="000A2F0E">
        <w:rPr>
          <w:rFonts w:ascii="Times New Roman" w:hAnsi="Times New Roman" w:cs="Times New Roman"/>
          <w:b/>
          <w:sz w:val="24"/>
          <w:szCs w:val="24"/>
        </w:rPr>
        <w:t>Introduction</w:t>
      </w:r>
    </w:p>
    <w:p w14:paraId="4FE7EF00" w14:textId="77777777" w:rsidR="001A10AC" w:rsidRPr="00C43348" w:rsidRDefault="001A10AC" w:rsidP="002A069F">
      <w:pPr>
        <w:spacing w:line="240" w:lineRule="auto"/>
        <w:jc w:val="both"/>
      </w:pPr>
      <w:r>
        <w:rPr>
          <w:rFonts w:ascii="Times New Roman" w:hAnsi="Times New Roman" w:cs="Times New Roman"/>
          <w:b/>
          <w:sz w:val="24"/>
          <w:szCs w:val="24"/>
        </w:rPr>
        <w:tab/>
      </w:r>
      <w:r w:rsidR="008253D0" w:rsidRPr="008253D0">
        <w:rPr>
          <w:rFonts w:ascii="Times New Roman" w:hAnsi="Times New Roman" w:cs="Times New Roman"/>
          <w:sz w:val="24"/>
          <w:szCs w:val="24"/>
        </w:rPr>
        <w:t>Insect pests</w:t>
      </w:r>
      <w:r w:rsidR="008253D0">
        <w:rPr>
          <w:rFonts w:ascii="Times New Roman" w:hAnsi="Times New Roman" w:cs="Times New Roman"/>
          <w:b/>
          <w:sz w:val="24"/>
          <w:szCs w:val="24"/>
        </w:rPr>
        <w:t xml:space="preserve"> </w:t>
      </w:r>
      <w:r w:rsidR="008253D0">
        <w:rPr>
          <w:rFonts w:ascii="Times New Roman" w:hAnsi="Times New Roman" w:cs="Times New Roman"/>
          <w:sz w:val="24"/>
          <w:szCs w:val="24"/>
        </w:rPr>
        <w:t>and diseases were one a</w:t>
      </w:r>
      <w:r w:rsidR="008253D0" w:rsidRPr="008253D0">
        <w:rPr>
          <w:rFonts w:ascii="Times New Roman" w:hAnsi="Times New Roman" w:cs="Times New Roman"/>
          <w:sz w:val="24"/>
          <w:szCs w:val="24"/>
        </w:rPr>
        <w:t>mong the reasons</w:t>
      </w:r>
      <w:r w:rsidR="008253D0">
        <w:rPr>
          <w:rFonts w:ascii="Times New Roman" w:hAnsi="Times New Roman" w:cs="Times New Roman"/>
          <w:sz w:val="24"/>
          <w:szCs w:val="24"/>
        </w:rPr>
        <w:t xml:space="preserve"> for its poor yield especially the sucking insect pests that damage the crop in two different ways. Directly they suck the sap from the plant and make the plant lose its </w:t>
      </w:r>
      <w:proofErr w:type="spellStart"/>
      <w:r w:rsidR="008253D0">
        <w:rPr>
          <w:rFonts w:ascii="Times New Roman" w:hAnsi="Times New Roman" w:cs="Times New Roman"/>
          <w:sz w:val="24"/>
          <w:szCs w:val="24"/>
        </w:rPr>
        <w:t>vigour</w:t>
      </w:r>
      <w:proofErr w:type="spellEnd"/>
      <w:r w:rsidR="008253D0">
        <w:rPr>
          <w:rFonts w:ascii="Times New Roman" w:hAnsi="Times New Roman" w:cs="Times New Roman"/>
          <w:sz w:val="24"/>
          <w:szCs w:val="24"/>
        </w:rPr>
        <w:t xml:space="preserve"> and indirectly they </w:t>
      </w:r>
      <w:proofErr w:type="gramStart"/>
      <w:r w:rsidR="008253D0">
        <w:rPr>
          <w:rFonts w:ascii="Times New Roman" w:hAnsi="Times New Roman" w:cs="Times New Roman"/>
          <w:sz w:val="24"/>
          <w:szCs w:val="24"/>
        </w:rPr>
        <w:t>acts</w:t>
      </w:r>
      <w:proofErr w:type="gramEnd"/>
      <w:r w:rsidR="008253D0">
        <w:rPr>
          <w:rFonts w:ascii="Times New Roman" w:hAnsi="Times New Roman" w:cs="Times New Roman"/>
          <w:sz w:val="24"/>
          <w:szCs w:val="24"/>
        </w:rPr>
        <w:t xml:space="preserve"> as vectors for virus and phytoplasma transmission (</w:t>
      </w:r>
      <w:proofErr w:type="spellStart"/>
      <w:r w:rsidR="008253D0">
        <w:rPr>
          <w:rFonts w:ascii="Times New Roman" w:hAnsi="Times New Roman" w:cs="Times New Roman"/>
          <w:sz w:val="24"/>
          <w:szCs w:val="24"/>
        </w:rPr>
        <w:t>Ahiwar</w:t>
      </w:r>
      <w:proofErr w:type="spellEnd"/>
      <w:r w:rsidR="008253D0">
        <w:rPr>
          <w:rFonts w:ascii="Times New Roman" w:hAnsi="Times New Roman" w:cs="Times New Roman"/>
          <w:sz w:val="24"/>
          <w:szCs w:val="24"/>
        </w:rPr>
        <w:t xml:space="preserve"> </w:t>
      </w:r>
      <w:r w:rsidR="008253D0">
        <w:rPr>
          <w:rFonts w:ascii="Times New Roman" w:hAnsi="Times New Roman" w:cs="Times New Roman"/>
          <w:i/>
          <w:sz w:val="24"/>
          <w:szCs w:val="24"/>
        </w:rPr>
        <w:t>et al.</w:t>
      </w:r>
      <w:r w:rsidR="008253D0">
        <w:rPr>
          <w:rFonts w:ascii="Times New Roman" w:hAnsi="Times New Roman" w:cs="Times New Roman"/>
          <w:sz w:val="24"/>
          <w:szCs w:val="24"/>
        </w:rPr>
        <w:t>, 2010).</w:t>
      </w:r>
      <w:r w:rsidR="008253D0" w:rsidRPr="008253D0">
        <w:rPr>
          <w:rFonts w:ascii="Times New Roman" w:hAnsi="Times New Roman" w:cs="Times New Roman"/>
          <w:sz w:val="24"/>
          <w:szCs w:val="24"/>
        </w:rPr>
        <w:t xml:space="preserve"> </w:t>
      </w:r>
      <w:r w:rsidR="00C43348" w:rsidRPr="00C43348">
        <w:rPr>
          <w:rFonts w:ascii="Times New Roman" w:hAnsi="Times New Roman" w:cs="Times New Roman"/>
          <w:sz w:val="24"/>
          <w:szCs w:val="24"/>
        </w:rPr>
        <w:t xml:space="preserve">Chemical </w:t>
      </w:r>
      <w:r w:rsidR="00C43348">
        <w:rPr>
          <w:rFonts w:ascii="Times New Roman" w:hAnsi="Times New Roman" w:cs="Times New Roman"/>
          <w:sz w:val="24"/>
          <w:szCs w:val="24"/>
        </w:rPr>
        <w:t xml:space="preserve">management method is still being adopted majorly for suppression of leafhoppers in India. </w:t>
      </w:r>
      <w:proofErr w:type="gramStart"/>
      <w:r w:rsidR="008253D0">
        <w:rPr>
          <w:rFonts w:ascii="Times New Roman" w:hAnsi="Times New Roman" w:cs="Times New Roman"/>
          <w:sz w:val="24"/>
          <w:szCs w:val="24"/>
        </w:rPr>
        <w:t>So</w:t>
      </w:r>
      <w:proofErr w:type="gramEnd"/>
      <w:r w:rsidR="008253D0">
        <w:rPr>
          <w:rFonts w:ascii="Times New Roman" w:hAnsi="Times New Roman" w:cs="Times New Roman"/>
          <w:sz w:val="24"/>
          <w:szCs w:val="24"/>
        </w:rPr>
        <w:t xml:space="preserve"> there is a need in search of newer molecules of insecticides that are safe to living beings and are highly effective against insects even at lower doses in order to substitute the older chemicals available in pest management </w:t>
      </w:r>
      <w:proofErr w:type="spellStart"/>
      <w:r w:rsidR="008253D0">
        <w:rPr>
          <w:rFonts w:ascii="Times New Roman" w:hAnsi="Times New Roman" w:cs="Times New Roman"/>
          <w:sz w:val="24"/>
          <w:szCs w:val="24"/>
        </w:rPr>
        <w:t>programmes</w:t>
      </w:r>
      <w:proofErr w:type="spellEnd"/>
      <w:r w:rsidR="008253D0">
        <w:rPr>
          <w:rFonts w:ascii="Times New Roman" w:hAnsi="Times New Roman" w:cs="Times New Roman"/>
          <w:sz w:val="24"/>
          <w:szCs w:val="24"/>
        </w:rPr>
        <w:t xml:space="preserve">. </w:t>
      </w:r>
    </w:p>
    <w:p w14:paraId="0FC8A5B9" w14:textId="77777777" w:rsidR="009B011C" w:rsidRPr="000A2F0E" w:rsidRDefault="000A2F0E" w:rsidP="009E0B87">
      <w:pPr>
        <w:spacing w:line="360" w:lineRule="auto"/>
        <w:rPr>
          <w:rFonts w:ascii="Times New Roman" w:hAnsi="Times New Roman" w:cs="Times New Roman"/>
          <w:b/>
          <w:sz w:val="24"/>
          <w:szCs w:val="24"/>
        </w:rPr>
      </w:pPr>
      <w:r w:rsidRPr="000A2F0E">
        <w:rPr>
          <w:rFonts w:ascii="Times New Roman" w:hAnsi="Times New Roman" w:cs="Times New Roman"/>
          <w:b/>
          <w:sz w:val="24"/>
          <w:szCs w:val="24"/>
        </w:rPr>
        <w:t>2.</w:t>
      </w:r>
      <w:r>
        <w:rPr>
          <w:rFonts w:ascii="Times New Roman" w:hAnsi="Times New Roman" w:cs="Times New Roman"/>
          <w:b/>
          <w:sz w:val="24"/>
          <w:szCs w:val="24"/>
        </w:rPr>
        <w:t xml:space="preserve">  </w:t>
      </w:r>
      <w:r w:rsidR="009B011C" w:rsidRPr="000A2F0E">
        <w:rPr>
          <w:rFonts w:ascii="Times New Roman" w:hAnsi="Times New Roman" w:cs="Times New Roman"/>
          <w:b/>
          <w:sz w:val="24"/>
          <w:szCs w:val="24"/>
        </w:rPr>
        <w:t>Material and methods</w:t>
      </w:r>
    </w:p>
    <w:p w14:paraId="1F8A7211" w14:textId="59E6AD07" w:rsidR="008A67BB" w:rsidRDefault="008A67BB" w:rsidP="002A069F">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field </w:t>
      </w:r>
      <w:r w:rsidR="009E0B87">
        <w:rPr>
          <w:rFonts w:ascii="Times New Roman" w:hAnsi="Times New Roman" w:cs="Times New Roman"/>
          <w:sz w:val="24"/>
          <w:szCs w:val="24"/>
        </w:rPr>
        <w:t>experiment</w:t>
      </w:r>
      <w:r>
        <w:rPr>
          <w:rFonts w:ascii="Times New Roman" w:hAnsi="Times New Roman" w:cs="Times New Roman"/>
          <w:sz w:val="24"/>
          <w:szCs w:val="24"/>
        </w:rPr>
        <w:t xml:space="preserve"> was </w:t>
      </w:r>
      <w:r w:rsidR="009E0B87">
        <w:rPr>
          <w:rFonts w:ascii="Times New Roman" w:hAnsi="Times New Roman" w:cs="Times New Roman"/>
          <w:sz w:val="24"/>
          <w:szCs w:val="24"/>
        </w:rPr>
        <w:t xml:space="preserve">executed </w:t>
      </w:r>
      <w:r>
        <w:rPr>
          <w:rFonts w:ascii="Times New Roman" w:hAnsi="Times New Roman" w:cs="Times New Roman"/>
          <w:sz w:val="24"/>
          <w:szCs w:val="24"/>
        </w:rPr>
        <w:t xml:space="preserve">at dry land farm, S.V. Agricultural College, Tirupati during </w:t>
      </w:r>
      <w:r w:rsidRPr="008A67BB">
        <w:rPr>
          <w:rFonts w:ascii="Times New Roman" w:hAnsi="Times New Roman" w:cs="Times New Roman"/>
          <w:i/>
          <w:sz w:val="24"/>
          <w:szCs w:val="24"/>
        </w:rPr>
        <w:t>kharif</w:t>
      </w:r>
      <w:r w:rsidR="009E0B87">
        <w:rPr>
          <w:rFonts w:ascii="Times New Roman" w:hAnsi="Times New Roman" w:cs="Times New Roman"/>
          <w:sz w:val="24"/>
          <w:szCs w:val="24"/>
        </w:rPr>
        <w:t>, 2020-21</w:t>
      </w:r>
      <w:r>
        <w:rPr>
          <w:rFonts w:ascii="Times New Roman" w:hAnsi="Times New Roman" w:cs="Times New Roman"/>
          <w:sz w:val="24"/>
          <w:szCs w:val="24"/>
        </w:rPr>
        <w:t xml:space="preserve">. The experiment was </w:t>
      </w:r>
      <w:r w:rsidR="009E0B87">
        <w:rPr>
          <w:rFonts w:ascii="Times New Roman" w:hAnsi="Times New Roman" w:cs="Times New Roman"/>
          <w:sz w:val="24"/>
          <w:szCs w:val="24"/>
        </w:rPr>
        <w:t>planned</w:t>
      </w:r>
      <w:r w:rsidR="00DF5F88">
        <w:rPr>
          <w:rFonts w:ascii="Times New Roman" w:hAnsi="Times New Roman" w:cs="Times New Roman"/>
          <w:sz w:val="24"/>
          <w:szCs w:val="24"/>
        </w:rPr>
        <w:t xml:space="preserve"> with</w:t>
      </w:r>
      <w:r>
        <w:rPr>
          <w:rFonts w:ascii="Times New Roman" w:hAnsi="Times New Roman" w:cs="Times New Roman"/>
          <w:sz w:val="24"/>
          <w:szCs w:val="24"/>
        </w:rPr>
        <w:t xml:space="preserve"> “Gowri” </w:t>
      </w:r>
      <w:r w:rsidR="009E0B87">
        <w:rPr>
          <w:rFonts w:ascii="Times New Roman" w:hAnsi="Times New Roman" w:cs="Times New Roman"/>
          <w:sz w:val="24"/>
          <w:szCs w:val="24"/>
        </w:rPr>
        <w:t xml:space="preserve">variety. </w:t>
      </w:r>
      <w:r w:rsidR="00DF5F88">
        <w:rPr>
          <w:rFonts w:ascii="Times New Roman" w:hAnsi="Times New Roman" w:cs="Times New Roman"/>
          <w:sz w:val="24"/>
          <w:szCs w:val="24"/>
        </w:rPr>
        <w:t xml:space="preserve">The </w:t>
      </w:r>
      <w:proofErr w:type="gramStart"/>
      <w:r w:rsidR="009E0B87">
        <w:rPr>
          <w:rFonts w:ascii="Times New Roman" w:hAnsi="Times New Roman" w:cs="Times New Roman"/>
          <w:sz w:val="24"/>
          <w:szCs w:val="24"/>
        </w:rPr>
        <w:t xml:space="preserve">insecticides </w:t>
      </w:r>
      <w:r w:rsidR="00DF5F88">
        <w:rPr>
          <w:rFonts w:ascii="Times New Roman" w:hAnsi="Times New Roman" w:cs="Times New Roman"/>
          <w:sz w:val="24"/>
          <w:szCs w:val="24"/>
        </w:rPr>
        <w:t xml:space="preserve"> tested</w:t>
      </w:r>
      <w:proofErr w:type="gramEnd"/>
      <w:r w:rsidR="00DF5F88">
        <w:rPr>
          <w:rFonts w:ascii="Times New Roman" w:hAnsi="Times New Roman" w:cs="Times New Roman"/>
          <w:sz w:val="24"/>
          <w:szCs w:val="24"/>
        </w:rPr>
        <w:t xml:space="preserve"> were Thiacloprid 21.7 SC @ 0.25</w:t>
      </w:r>
      <w:r w:rsidR="00DF5F88" w:rsidRPr="00DF5F88">
        <w:rPr>
          <w:rFonts w:ascii="Times New Roman" w:hAnsi="Times New Roman" w:cs="Times New Roman"/>
          <w:sz w:val="24"/>
          <w:szCs w:val="24"/>
        </w:rPr>
        <w:t xml:space="preserve"> </w:t>
      </w:r>
      <w:r w:rsidR="00DF5F88">
        <w:rPr>
          <w:rFonts w:ascii="Times New Roman" w:hAnsi="Times New Roman" w:cs="Times New Roman"/>
          <w:sz w:val="24"/>
          <w:szCs w:val="24"/>
        </w:rPr>
        <w:t>ml l</w:t>
      </w:r>
      <w:r w:rsidR="00DF5F88" w:rsidRPr="00935544">
        <w:rPr>
          <w:rFonts w:ascii="Times New Roman" w:hAnsi="Times New Roman" w:cs="Times New Roman"/>
          <w:sz w:val="24"/>
          <w:szCs w:val="24"/>
          <w:vertAlign w:val="superscript"/>
        </w:rPr>
        <w:t>-1</w:t>
      </w:r>
      <w:r w:rsidR="00A67C6B">
        <w:rPr>
          <w:rFonts w:ascii="Times New Roman" w:hAnsi="Times New Roman" w:cs="Times New Roman"/>
          <w:sz w:val="24"/>
          <w:szCs w:val="24"/>
        </w:rPr>
        <w:t>, Thiamethoxam 25 WG</w:t>
      </w:r>
      <w:r w:rsidR="00DF5F88">
        <w:rPr>
          <w:rFonts w:ascii="Times New Roman" w:hAnsi="Times New Roman" w:cs="Times New Roman"/>
          <w:sz w:val="24"/>
          <w:szCs w:val="24"/>
        </w:rPr>
        <w:t xml:space="preserve"> @ 0.2</w:t>
      </w:r>
      <w:r w:rsidR="00A67C6B" w:rsidRPr="00A67C6B">
        <w:rPr>
          <w:rFonts w:ascii="Times New Roman" w:hAnsi="Times New Roman" w:cs="Times New Roman"/>
          <w:sz w:val="24"/>
          <w:szCs w:val="24"/>
        </w:rPr>
        <w:t xml:space="preserve"> </w:t>
      </w:r>
      <w:r w:rsidR="00A67C6B">
        <w:rPr>
          <w:rFonts w:ascii="Times New Roman" w:hAnsi="Times New Roman" w:cs="Times New Roman"/>
          <w:sz w:val="24"/>
          <w:szCs w:val="24"/>
        </w:rPr>
        <w:t>g l</w:t>
      </w:r>
      <w:r w:rsidR="00A67C6B"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Spinosad 45 SC @ 0.3</w:t>
      </w:r>
      <w:r w:rsidR="00DF5F88" w:rsidRPr="00DF5F88">
        <w:rPr>
          <w:rFonts w:ascii="Times New Roman" w:hAnsi="Times New Roman" w:cs="Times New Roman"/>
          <w:sz w:val="24"/>
          <w:szCs w:val="24"/>
        </w:rPr>
        <w:t xml:space="preserve"> </w:t>
      </w:r>
      <w:r w:rsidR="00DF5F88">
        <w:rPr>
          <w:rFonts w:ascii="Times New Roman" w:hAnsi="Times New Roman" w:cs="Times New Roman"/>
          <w:sz w:val="24"/>
          <w:szCs w:val="24"/>
        </w:rPr>
        <w:t>ml l</w:t>
      </w:r>
      <w:r w:rsidR="00DF5F88"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xml:space="preserve">, </w:t>
      </w:r>
      <w:proofErr w:type="spellStart"/>
      <w:r w:rsidR="00DF5F88">
        <w:rPr>
          <w:rFonts w:ascii="Times New Roman" w:hAnsi="Times New Roman" w:cs="Times New Roman"/>
          <w:sz w:val="24"/>
          <w:szCs w:val="24"/>
        </w:rPr>
        <w:t>Spiromesifen</w:t>
      </w:r>
      <w:proofErr w:type="spellEnd"/>
      <w:r w:rsidR="00DF5F88">
        <w:rPr>
          <w:rFonts w:ascii="Times New Roman" w:hAnsi="Times New Roman" w:cs="Times New Roman"/>
          <w:sz w:val="24"/>
          <w:szCs w:val="24"/>
        </w:rPr>
        <w:t xml:space="preserve"> 240 SC @ 1.0</w:t>
      </w:r>
      <w:r w:rsidR="00A67C6B" w:rsidRPr="00A67C6B">
        <w:rPr>
          <w:rFonts w:ascii="Times New Roman" w:hAnsi="Times New Roman" w:cs="Times New Roman"/>
          <w:sz w:val="24"/>
          <w:szCs w:val="24"/>
        </w:rPr>
        <w:t xml:space="preserve"> </w:t>
      </w:r>
      <w:r w:rsidR="00A67C6B">
        <w:rPr>
          <w:rFonts w:ascii="Times New Roman" w:hAnsi="Times New Roman" w:cs="Times New Roman"/>
          <w:sz w:val="24"/>
          <w:szCs w:val="24"/>
        </w:rPr>
        <w:t>ml l</w:t>
      </w:r>
      <w:r w:rsidR="00A67C6B"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xml:space="preserve">, </w:t>
      </w:r>
      <w:proofErr w:type="spellStart"/>
      <w:r w:rsidR="00DF5F88">
        <w:rPr>
          <w:rFonts w:ascii="Times New Roman" w:hAnsi="Times New Roman" w:cs="Times New Roman"/>
          <w:sz w:val="24"/>
          <w:szCs w:val="24"/>
        </w:rPr>
        <w:t>Diafenthiuron</w:t>
      </w:r>
      <w:proofErr w:type="spellEnd"/>
      <w:r w:rsidR="00DF5F88">
        <w:rPr>
          <w:rFonts w:ascii="Times New Roman" w:hAnsi="Times New Roman" w:cs="Times New Roman"/>
          <w:sz w:val="24"/>
          <w:szCs w:val="24"/>
        </w:rPr>
        <w:t xml:space="preserve"> 50 WP @ 1.25</w:t>
      </w:r>
      <w:r w:rsidR="00A67C6B" w:rsidRPr="00A67C6B">
        <w:rPr>
          <w:rFonts w:ascii="Times New Roman" w:hAnsi="Times New Roman" w:cs="Times New Roman"/>
          <w:sz w:val="24"/>
          <w:szCs w:val="24"/>
        </w:rPr>
        <w:t xml:space="preserve"> </w:t>
      </w:r>
      <w:r w:rsidR="00A67C6B">
        <w:rPr>
          <w:rFonts w:ascii="Times New Roman" w:hAnsi="Times New Roman" w:cs="Times New Roman"/>
          <w:sz w:val="24"/>
          <w:szCs w:val="24"/>
        </w:rPr>
        <w:t>g l</w:t>
      </w:r>
      <w:r w:rsidR="00A67C6B"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Dinotefuran 20 SG @ 0.4</w:t>
      </w:r>
      <w:r w:rsidR="00A67C6B" w:rsidRPr="00A67C6B">
        <w:rPr>
          <w:rFonts w:ascii="Times New Roman" w:hAnsi="Times New Roman" w:cs="Times New Roman"/>
          <w:sz w:val="24"/>
          <w:szCs w:val="24"/>
        </w:rPr>
        <w:t xml:space="preserve"> </w:t>
      </w:r>
      <w:r w:rsidR="00A67C6B">
        <w:rPr>
          <w:rFonts w:ascii="Times New Roman" w:hAnsi="Times New Roman" w:cs="Times New Roman"/>
          <w:sz w:val="24"/>
          <w:szCs w:val="24"/>
        </w:rPr>
        <w:t>g l</w:t>
      </w:r>
      <w:r w:rsidR="00A67C6B"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xml:space="preserve">, </w:t>
      </w:r>
      <w:proofErr w:type="spellStart"/>
      <w:r w:rsidR="00DF5F88">
        <w:rPr>
          <w:rFonts w:ascii="Times New Roman" w:hAnsi="Times New Roman" w:cs="Times New Roman"/>
          <w:sz w:val="24"/>
          <w:szCs w:val="24"/>
        </w:rPr>
        <w:t>Flonicamid</w:t>
      </w:r>
      <w:proofErr w:type="spellEnd"/>
      <w:r w:rsidR="00DF5F88">
        <w:rPr>
          <w:rFonts w:ascii="Times New Roman" w:hAnsi="Times New Roman" w:cs="Times New Roman"/>
          <w:sz w:val="24"/>
          <w:szCs w:val="24"/>
        </w:rPr>
        <w:t xml:space="preserve"> 50 WG @ 0.3</w:t>
      </w:r>
      <w:r w:rsidR="00DF5F88" w:rsidRPr="00DF5F88">
        <w:rPr>
          <w:rFonts w:ascii="Times New Roman" w:hAnsi="Times New Roman" w:cs="Times New Roman"/>
          <w:sz w:val="24"/>
          <w:szCs w:val="24"/>
        </w:rPr>
        <w:t xml:space="preserve"> </w:t>
      </w:r>
      <w:r w:rsidR="00A67C6B">
        <w:rPr>
          <w:rFonts w:ascii="Times New Roman" w:hAnsi="Times New Roman" w:cs="Times New Roman"/>
          <w:sz w:val="24"/>
          <w:szCs w:val="24"/>
        </w:rPr>
        <w:t>g l</w:t>
      </w:r>
      <w:r w:rsidR="00A67C6B"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xml:space="preserve">, </w:t>
      </w:r>
      <w:proofErr w:type="spellStart"/>
      <w:r w:rsidR="00DF5F88">
        <w:rPr>
          <w:rFonts w:ascii="Times New Roman" w:hAnsi="Times New Roman" w:cs="Times New Roman"/>
          <w:sz w:val="24"/>
          <w:szCs w:val="24"/>
        </w:rPr>
        <w:t>Pymetrozine</w:t>
      </w:r>
      <w:proofErr w:type="spellEnd"/>
      <w:r w:rsidR="00DF5F88">
        <w:rPr>
          <w:rFonts w:ascii="Times New Roman" w:hAnsi="Times New Roman" w:cs="Times New Roman"/>
          <w:sz w:val="24"/>
          <w:szCs w:val="24"/>
        </w:rPr>
        <w:t xml:space="preserve"> 50 WG @ 0.6 </w:t>
      </w:r>
      <w:r w:rsidR="00A67C6B">
        <w:rPr>
          <w:rFonts w:ascii="Times New Roman" w:hAnsi="Times New Roman" w:cs="Times New Roman"/>
          <w:sz w:val="24"/>
          <w:szCs w:val="24"/>
        </w:rPr>
        <w:t>g l</w:t>
      </w:r>
      <w:r w:rsidR="00A67C6B" w:rsidRPr="00935544">
        <w:rPr>
          <w:rFonts w:ascii="Times New Roman" w:hAnsi="Times New Roman" w:cs="Times New Roman"/>
          <w:sz w:val="24"/>
          <w:szCs w:val="24"/>
          <w:vertAlign w:val="superscript"/>
        </w:rPr>
        <w:t>-1</w:t>
      </w:r>
      <w:r w:rsidR="00A67C6B">
        <w:rPr>
          <w:rFonts w:ascii="Times New Roman" w:hAnsi="Times New Roman" w:cs="Times New Roman"/>
          <w:sz w:val="24"/>
          <w:szCs w:val="24"/>
          <w:vertAlign w:val="superscript"/>
        </w:rPr>
        <w:t xml:space="preserve"> </w:t>
      </w:r>
      <w:r w:rsidR="00DF5F88">
        <w:rPr>
          <w:rFonts w:ascii="Times New Roman" w:hAnsi="Times New Roman" w:cs="Times New Roman"/>
          <w:sz w:val="24"/>
          <w:szCs w:val="24"/>
        </w:rPr>
        <w:t>and Dimethoate 30 EC @ 2.0 ml l</w:t>
      </w:r>
      <w:r w:rsidR="00DF5F88" w:rsidRPr="00B91059">
        <w:rPr>
          <w:rFonts w:ascii="Times New Roman" w:hAnsi="Times New Roman" w:cs="Times New Roman"/>
          <w:sz w:val="24"/>
          <w:szCs w:val="24"/>
          <w:vertAlign w:val="superscript"/>
        </w:rPr>
        <w:t>-1</w:t>
      </w:r>
      <w:r w:rsidR="009E0B87">
        <w:rPr>
          <w:rFonts w:ascii="Times New Roman" w:hAnsi="Times New Roman" w:cs="Times New Roman"/>
          <w:sz w:val="24"/>
          <w:szCs w:val="24"/>
        </w:rPr>
        <w:t xml:space="preserve"> in a randomized block design with ten treatments including control. The treatments were replicated thrice and experiment was conducted in a plot size of 5 × 5 m. </w:t>
      </w:r>
      <w:r w:rsidR="00A67C6B">
        <w:rPr>
          <w:rFonts w:ascii="Times New Roman" w:hAnsi="Times New Roman" w:cs="Times New Roman"/>
          <w:sz w:val="24"/>
          <w:szCs w:val="24"/>
        </w:rPr>
        <w:t xml:space="preserve">The plots sprayed with water alone served as control. </w:t>
      </w:r>
      <w:r w:rsidR="009E0B87">
        <w:rPr>
          <w:rFonts w:ascii="Times New Roman" w:hAnsi="Times New Roman" w:cs="Times New Roman"/>
          <w:sz w:val="24"/>
          <w:szCs w:val="24"/>
        </w:rPr>
        <w:t>During the crop period, t</w:t>
      </w:r>
      <w:r w:rsidRPr="00A67C6B">
        <w:rPr>
          <w:rFonts w:ascii="Times New Roman" w:hAnsi="Times New Roman" w:cs="Times New Roman"/>
          <w:sz w:val="24"/>
          <w:szCs w:val="24"/>
        </w:rPr>
        <w:t>wo</w:t>
      </w:r>
      <w:r>
        <w:rPr>
          <w:rFonts w:ascii="Times New Roman" w:hAnsi="Times New Roman" w:cs="Times New Roman"/>
          <w:sz w:val="24"/>
          <w:szCs w:val="24"/>
        </w:rPr>
        <w:t xml:space="preserve"> </w:t>
      </w:r>
      <w:r w:rsidR="00B22A50">
        <w:rPr>
          <w:rFonts w:ascii="Times New Roman" w:hAnsi="Times New Roman" w:cs="Times New Roman"/>
          <w:sz w:val="24"/>
          <w:szCs w:val="24"/>
        </w:rPr>
        <w:t xml:space="preserve">foliar </w:t>
      </w:r>
      <w:r>
        <w:rPr>
          <w:rFonts w:ascii="Times New Roman" w:hAnsi="Times New Roman" w:cs="Times New Roman"/>
          <w:sz w:val="24"/>
          <w:szCs w:val="24"/>
        </w:rPr>
        <w:t xml:space="preserve">sprays were taken up </w:t>
      </w:r>
      <w:r w:rsidR="009E0B87">
        <w:rPr>
          <w:rFonts w:ascii="Times New Roman" w:hAnsi="Times New Roman" w:cs="Times New Roman"/>
          <w:sz w:val="24"/>
          <w:szCs w:val="24"/>
        </w:rPr>
        <w:t xml:space="preserve">at a time gap of 20 days in between the sprays. For recording data on leafhopper population, ten plants were selected randomly in each replication. The data was recorded </w:t>
      </w:r>
      <w:r w:rsidR="00B22A50">
        <w:rPr>
          <w:rFonts w:ascii="Times New Roman" w:hAnsi="Times New Roman" w:cs="Times New Roman"/>
          <w:sz w:val="24"/>
          <w:szCs w:val="24"/>
        </w:rPr>
        <w:t xml:space="preserve">from </w:t>
      </w:r>
      <w:r w:rsidR="0007126E">
        <w:rPr>
          <w:rFonts w:ascii="Times New Roman" w:hAnsi="Times New Roman" w:cs="Times New Roman"/>
          <w:sz w:val="24"/>
          <w:szCs w:val="24"/>
        </w:rPr>
        <w:t xml:space="preserve">three leaves each from </w:t>
      </w:r>
      <w:r w:rsidR="00B22A50">
        <w:rPr>
          <w:rFonts w:ascii="Times New Roman" w:hAnsi="Times New Roman" w:cs="Times New Roman"/>
          <w:sz w:val="24"/>
          <w:szCs w:val="24"/>
        </w:rPr>
        <w:t xml:space="preserve">top, middle and bottom portions of the plant </w:t>
      </w:r>
      <w:r>
        <w:rPr>
          <w:rFonts w:ascii="Times New Roman" w:hAnsi="Times New Roman" w:cs="Times New Roman"/>
          <w:sz w:val="24"/>
          <w:szCs w:val="24"/>
        </w:rPr>
        <w:t xml:space="preserve">at </w:t>
      </w:r>
      <w:r w:rsidR="00B22A50">
        <w:rPr>
          <w:rFonts w:ascii="Times New Roman" w:hAnsi="Times New Roman" w:cs="Times New Roman"/>
          <w:sz w:val="24"/>
          <w:szCs w:val="24"/>
        </w:rPr>
        <w:t xml:space="preserve">one day before spray </w:t>
      </w:r>
      <w:r w:rsidR="009E0B87">
        <w:rPr>
          <w:rFonts w:ascii="Times New Roman" w:hAnsi="Times New Roman" w:cs="Times New Roman"/>
          <w:sz w:val="24"/>
          <w:szCs w:val="24"/>
        </w:rPr>
        <w:t xml:space="preserve">(pre-count) </w:t>
      </w:r>
      <w:r w:rsidR="00B22A50">
        <w:rPr>
          <w:rFonts w:ascii="Times New Roman" w:hAnsi="Times New Roman" w:cs="Times New Roman"/>
          <w:sz w:val="24"/>
          <w:szCs w:val="24"/>
        </w:rPr>
        <w:t>and three, seven, ten and fifteen days after each spray. The data on</w:t>
      </w:r>
      <w:r>
        <w:rPr>
          <w:rFonts w:ascii="Times New Roman" w:hAnsi="Times New Roman" w:cs="Times New Roman"/>
          <w:sz w:val="24"/>
          <w:szCs w:val="24"/>
        </w:rPr>
        <w:t xml:space="preserve"> per cent reduction in leafhopper population was </w:t>
      </w:r>
      <w:r w:rsidR="009E0B87">
        <w:rPr>
          <w:rFonts w:ascii="Times New Roman" w:hAnsi="Times New Roman" w:cs="Times New Roman"/>
          <w:sz w:val="24"/>
          <w:szCs w:val="24"/>
        </w:rPr>
        <w:t>estimated by the</w:t>
      </w:r>
      <w:r w:rsidR="00B22A50">
        <w:rPr>
          <w:rFonts w:ascii="Times New Roman" w:hAnsi="Times New Roman" w:cs="Times New Roman"/>
          <w:sz w:val="24"/>
          <w:szCs w:val="24"/>
        </w:rPr>
        <w:t xml:space="preserve"> following formula</w:t>
      </w:r>
      <w:r w:rsidR="0007126E">
        <w:rPr>
          <w:rFonts w:ascii="Times New Roman" w:hAnsi="Times New Roman" w:cs="Times New Roman"/>
          <w:sz w:val="24"/>
          <w:szCs w:val="24"/>
        </w:rPr>
        <w:t xml:space="preserve"> </w:t>
      </w:r>
      <w:r w:rsidR="009E0B87">
        <w:rPr>
          <w:rFonts w:ascii="Times New Roman" w:hAnsi="Times New Roman" w:cs="Times New Roman"/>
          <w:sz w:val="24"/>
          <w:szCs w:val="24"/>
        </w:rPr>
        <w:t xml:space="preserve">as </w:t>
      </w:r>
      <w:r w:rsidR="0007126E">
        <w:rPr>
          <w:rFonts w:ascii="Times New Roman" w:hAnsi="Times New Roman" w:cs="Times New Roman"/>
          <w:sz w:val="24"/>
          <w:szCs w:val="24"/>
        </w:rPr>
        <w:t>given by Abbott (1925)</w:t>
      </w:r>
      <w:r>
        <w:rPr>
          <w:rFonts w:ascii="Times New Roman" w:hAnsi="Times New Roman" w:cs="Times New Roman"/>
          <w:sz w:val="24"/>
          <w:szCs w:val="24"/>
        </w:rPr>
        <w:t xml:space="preserve">. </w:t>
      </w:r>
    </w:p>
    <w:p w14:paraId="0188DB7C" w14:textId="7A58D3C6" w:rsidR="00F87857" w:rsidRDefault="00F87857" w:rsidP="002A069F">
      <w:pPr>
        <w:spacing w:line="240" w:lineRule="auto"/>
        <w:jc w:val="both"/>
        <w:rPr>
          <w:rFonts w:ascii="Times New Roman" w:hAnsi="Times New Roman" w:cs="Times New Roman"/>
          <w:sz w:val="24"/>
          <w:szCs w:val="24"/>
        </w:rPr>
      </w:pPr>
    </w:p>
    <w:p w14:paraId="3CC147D2" w14:textId="77777777" w:rsidR="00F87857" w:rsidRDefault="00F87857" w:rsidP="002A069F">
      <w:pPr>
        <w:spacing w:line="240" w:lineRule="auto"/>
        <w:jc w:val="both"/>
        <w:rPr>
          <w:rFonts w:ascii="Times New Roman" w:hAnsi="Times New Roman" w:cs="Times New Roman"/>
          <w:sz w:val="24"/>
          <w:szCs w:val="24"/>
        </w:rPr>
      </w:pPr>
    </w:p>
    <w:tbl>
      <w:tblPr>
        <w:tblStyle w:val="TableGrid"/>
        <w:tblW w:w="9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0"/>
        <w:gridCol w:w="5559"/>
        <w:gridCol w:w="750"/>
      </w:tblGrid>
      <w:tr w:rsidR="00B22A50" w:rsidRPr="00E97B2B" w14:paraId="0C4107F0" w14:textId="77777777" w:rsidTr="00C92617">
        <w:trPr>
          <w:trHeight w:val="289"/>
        </w:trPr>
        <w:tc>
          <w:tcPr>
            <w:tcW w:w="2988" w:type="dxa"/>
            <w:vMerge w:val="restart"/>
          </w:tcPr>
          <w:p w14:paraId="1D46B112" w14:textId="77777777" w:rsidR="00B22A50" w:rsidRPr="00E97B2B" w:rsidRDefault="00B22A50" w:rsidP="009E0B87">
            <w:pPr>
              <w:spacing w:after="140" w:line="360" w:lineRule="auto"/>
              <w:jc w:val="center"/>
              <w:rPr>
                <w:rFonts w:ascii="Times New Roman" w:eastAsiaTheme="minorEastAsia" w:hAnsi="Times New Roman" w:cs="Times New Roman"/>
                <w:sz w:val="24"/>
                <w:szCs w:val="24"/>
              </w:rPr>
            </w:pPr>
            <w:r w:rsidRPr="00E97B2B">
              <w:rPr>
                <w:rFonts w:ascii="Times New Roman" w:eastAsiaTheme="minorEastAsia" w:hAnsi="Times New Roman" w:cs="Times New Roman"/>
                <w:sz w:val="24"/>
                <w:szCs w:val="24"/>
              </w:rPr>
              <w:t>Population reduction over = control (%)</w:t>
            </w:r>
          </w:p>
        </w:tc>
        <w:tc>
          <w:tcPr>
            <w:tcW w:w="5580" w:type="dxa"/>
            <w:tcBorders>
              <w:bottom w:val="single" w:sz="4" w:space="0" w:color="auto"/>
            </w:tcBorders>
          </w:tcPr>
          <w:p w14:paraId="3C03D08A" w14:textId="77777777" w:rsidR="00B22A50" w:rsidRPr="00E97B2B" w:rsidRDefault="00B22A50" w:rsidP="009E0B87">
            <w:pPr>
              <w:spacing w:line="360" w:lineRule="auto"/>
              <w:jc w:val="center"/>
              <w:rPr>
                <w:rFonts w:ascii="Times New Roman" w:eastAsiaTheme="minorEastAsia" w:hAnsi="Times New Roman" w:cs="Times New Roman"/>
                <w:sz w:val="24"/>
                <w:szCs w:val="24"/>
              </w:rPr>
            </w:pPr>
            <w:r w:rsidRPr="00E97B2B">
              <w:rPr>
                <w:rFonts w:ascii="Times New Roman" w:eastAsiaTheme="minorEastAsia" w:hAnsi="Times New Roman" w:cs="Times New Roman"/>
                <w:sz w:val="24"/>
                <w:szCs w:val="24"/>
              </w:rPr>
              <w:t>Population in untreated check – population in treatment</w:t>
            </w:r>
          </w:p>
        </w:tc>
        <w:tc>
          <w:tcPr>
            <w:tcW w:w="721" w:type="dxa"/>
            <w:vMerge w:val="restart"/>
            <w:vAlign w:val="center"/>
          </w:tcPr>
          <w:p w14:paraId="7963FF2B" w14:textId="77777777" w:rsidR="00B22A50" w:rsidRPr="00E97B2B" w:rsidRDefault="00B22A50" w:rsidP="009E0B87">
            <w:pPr>
              <w:spacing w:line="360" w:lineRule="auto"/>
              <w:rPr>
                <w:rFonts w:ascii="Times New Roman" w:eastAsiaTheme="minorEastAsia" w:hAnsi="Times New Roman" w:cs="Times New Roman"/>
                <w:sz w:val="24"/>
                <w:szCs w:val="24"/>
              </w:rPr>
            </w:pPr>
            <w:r w:rsidRPr="00E97B2B">
              <w:rPr>
                <w:rFonts w:ascii="Times New Roman" w:eastAsiaTheme="minorEastAsia" w:hAnsi="Times New Roman" w:cs="Times New Roman"/>
                <w:sz w:val="24"/>
                <w:szCs w:val="24"/>
              </w:rPr>
              <w:t>X100</w:t>
            </w:r>
          </w:p>
        </w:tc>
      </w:tr>
      <w:tr w:rsidR="00B22A50" w:rsidRPr="00E97B2B" w14:paraId="2BF2D0B2" w14:textId="77777777" w:rsidTr="00C92617">
        <w:tc>
          <w:tcPr>
            <w:tcW w:w="2988" w:type="dxa"/>
            <w:vMerge/>
          </w:tcPr>
          <w:p w14:paraId="35DA4AA5" w14:textId="77777777" w:rsidR="00B22A50" w:rsidRPr="00E97B2B" w:rsidRDefault="00B22A50" w:rsidP="009E0B87">
            <w:pPr>
              <w:spacing w:after="140" w:line="360" w:lineRule="auto"/>
              <w:jc w:val="both"/>
              <w:rPr>
                <w:rFonts w:ascii="Times New Roman" w:eastAsiaTheme="minorEastAsia" w:hAnsi="Times New Roman" w:cs="Times New Roman"/>
                <w:sz w:val="24"/>
                <w:szCs w:val="24"/>
              </w:rPr>
            </w:pPr>
          </w:p>
        </w:tc>
        <w:tc>
          <w:tcPr>
            <w:tcW w:w="5580" w:type="dxa"/>
            <w:tcBorders>
              <w:top w:val="single" w:sz="4" w:space="0" w:color="auto"/>
            </w:tcBorders>
          </w:tcPr>
          <w:p w14:paraId="126E6839" w14:textId="77777777" w:rsidR="00B22A50" w:rsidRPr="00E97B2B" w:rsidRDefault="00B22A50" w:rsidP="009E0B87">
            <w:pPr>
              <w:spacing w:line="360" w:lineRule="auto"/>
              <w:jc w:val="center"/>
              <w:rPr>
                <w:rFonts w:ascii="Times New Roman" w:eastAsiaTheme="minorEastAsia" w:hAnsi="Times New Roman" w:cs="Times New Roman"/>
                <w:sz w:val="24"/>
                <w:szCs w:val="24"/>
              </w:rPr>
            </w:pPr>
            <w:r w:rsidRPr="00E97B2B">
              <w:rPr>
                <w:rFonts w:ascii="Times New Roman" w:eastAsiaTheme="minorEastAsia" w:hAnsi="Times New Roman" w:cs="Times New Roman"/>
                <w:sz w:val="24"/>
                <w:szCs w:val="24"/>
              </w:rPr>
              <w:t>Population in untreated check</w:t>
            </w:r>
          </w:p>
        </w:tc>
        <w:tc>
          <w:tcPr>
            <w:tcW w:w="721" w:type="dxa"/>
            <w:vMerge/>
          </w:tcPr>
          <w:p w14:paraId="30A102BD" w14:textId="77777777" w:rsidR="00B22A50" w:rsidRPr="00E97B2B" w:rsidRDefault="00B22A50" w:rsidP="009E0B87">
            <w:pPr>
              <w:spacing w:line="360" w:lineRule="auto"/>
              <w:jc w:val="center"/>
              <w:rPr>
                <w:rFonts w:ascii="Times New Roman" w:eastAsiaTheme="minorEastAsia" w:hAnsi="Times New Roman" w:cs="Times New Roman"/>
                <w:sz w:val="24"/>
                <w:szCs w:val="24"/>
              </w:rPr>
            </w:pPr>
          </w:p>
        </w:tc>
      </w:tr>
    </w:tbl>
    <w:p w14:paraId="1D3D13CF" w14:textId="77777777" w:rsidR="00B22A50" w:rsidRPr="008A67BB" w:rsidRDefault="00A67C6B" w:rsidP="002A069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on per cent reduction over control was </w:t>
      </w:r>
      <w:r w:rsidR="009E0B87">
        <w:rPr>
          <w:rFonts w:ascii="Times New Roman" w:hAnsi="Times New Roman" w:cs="Times New Roman"/>
          <w:sz w:val="24"/>
          <w:szCs w:val="24"/>
        </w:rPr>
        <w:t xml:space="preserve">subjected to </w:t>
      </w:r>
      <w:r>
        <w:rPr>
          <w:rFonts w:ascii="Times New Roman" w:hAnsi="Times New Roman" w:cs="Times New Roman"/>
          <w:sz w:val="24"/>
          <w:szCs w:val="24"/>
        </w:rPr>
        <w:t xml:space="preserve">angular transformation and </w:t>
      </w:r>
      <w:r w:rsidR="009E0B87">
        <w:rPr>
          <w:rFonts w:ascii="Times New Roman" w:hAnsi="Times New Roman" w:cs="Times New Roman"/>
          <w:sz w:val="24"/>
          <w:szCs w:val="24"/>
        </w:rPr>
        <w:t xml:space="preserve">analyzed by </w:t>
      </w:r>
      <w:r>
        <w:rPr>
          <w:rFonts w:ascii="Times New Roman" w:hAnsi="Times New Roman" w:cs="Times New Roman"/>
          <w:sz w:val="24"/>
          <w:szCs w:val="24"/>
        </w:rPr>
        <w:t>statistical analysis using Analysis of Variance (ANOVA).</w:t>
      </w:r>
    </w:p>
    <w:p w14:paraId="4B2DA931" w14:textId="77777777" w:rsidR="009B011C" w:rsidRPr="000A2F0E" w:rsidRDefault="000A2F0E" w:rsidP="002A069F">
      <w:pPr>
        <w:spacing w:line="240" w:lineRule="auto"/>
        <w:rPr>
          <w:rFonts w:ascii="Times New Roman" w:hAnsi="Times New Roman" w:cs="Times New Roman"/>
          <w:b/>
          <w:sz w:val="24"/>
          <w:szCs w:val="24"/>
        </w:rPr>
      </w:pPr>
      <w:r w:rsidRPr="000A2F0E">
        <w:rPr>
          <w:rFonts w:ascii="Times New Roman" w:hAnsi="Times New Roman" w:cs="Times New Roman"/>
          <w:b/>
          <w:sz w:val="24"/>
          <w:szCs w:val="24"/>
        </w:rPr>
        <w:t>3.</w:t>
      </w:r>
      <w:r>
        <w:rPr>
          <w:rFonts w:ascii="Times New Roman" w:hAnsi="Times New Roman" w:cs="Times New Roman"/>
          <w:b/>
          <w:sz w:val="24"/>
          <w:szCs w:val="24"/>
        </w:rPr>
        <w:t xml:space="preserve">  </w:t>
      </w:r>
      <w:r w:rsidR="009B011C" w:rsidRPr="000A2F0E">
        <w:rPr>
          <w:rFonts w:ascii="Times New Roman" w:hAnsi="Times New Roman" w:cs="Times New Roman"/>
          <w:b/>
          <w:sz w:val="24"/>
          <w:szCs w:val="24"/>
        </w:rPr>
        <w:t>Results and discussion</w:t>
      </w:r>
    </w:p>
    <w:p w14:paraId="31C09119" w14:textId="42A1446A" w:rsidR="00950803" w:rsidRDefault="002A069F" w:rsidP="002A069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3.1 </w:t>
      </w:r>
      <w:r w:rsidR="00950803">
        <w:rPr>
          <w:rFonts w:ascii="Times New Roman" w:hAnsi="Times New Roman" w:cs="Times New Roman"/>
          <w:b/>
          <w:sz w:val="24"/>
          <w:szCs w:val="24"/>
        </w:rPr>
        <w:t xml:space="preserve">First spray - </w:t>
      </w:r>
      <w:r w:rsidR="00950803" w:rsidRPr="00950803">
        <w:rPr>
          <w:rFonts w:ascii="Times New Roman" w:hAnsi="Times New Roman" w:cs="Times New Roman"/>
          <w:b/>
          <w:i/>
          <w:sz w:val="24"/>
          <w:szCs w:val="24"/>
        </w:rPr>
        <w:t>kharif</w:t>
      </w:r>
      <w:r w:rsidR="00BD35E9">
        <w:rPr>
          <w:rFonts w:ascii="Times New Roman" w:hAnsi="Times New Roman" w:cs="Times New Roman"/>
          <w:b/>
          <w:sz w:val="24"/>
          <w:szCs w:val="24"/>
        </w:rPr>
        <w:t>, 2020-21</w:t>
      </w:r>
    </w:p>
    <w:p w14:paraId="438B2CD2" w14:textId="77777777" w:rsidR="00BD35E9" w:rsidRPr="00BD35E9" w:rsidRDefault="00BD35E9" w:rsidP="002A069F">
      <w:pPr>
        <w:spacing w:line="240" w:lineRule="auto"/>
        <w:ind w:firstLine="720"/>
        <w:jc w:val="both"/>
        <w:rPr>
          <w:rFonts w:ascii="Times New Roman" w:hAnsi="Times New Roman" w:cs="Times New Roman"/>
          <w:sz w:val="24"/>
          <w:szCs w:val="24"/>
        </w:rPr>
      </w:pPr>
      <w:r w:rsidRPr="00BD35E9">
        <w:rPr>
          <w:rFonts w:ascii="Times New Roman" w:hAnsi="Times New Roman" w:cs="Times New Roman"/>
          <w:bCs/>
          <w:sz w:val="24"/>
          <w:szCs w:val="24"/>
          <w:lang w:val="en-IN"/>
        </w:rPr>
        <w:t>The pre-treatment counts made one day prior to spraying indicated that the mean leafhopper population in all the experimental plots was ranged from 3.28 to 4.63 leafhoppers which were found to be more or less uniform.</w:t>
      </w:r>
      <w:r>
        <w:rPr>
          <w:rFonts w:ascii="Times New Roman" w:hAnsi="Times New Roman" w:cs="Times New Roman"/>
          <w:bCs/>
          <w:sz w:val="24"/>
          <w:szCs w:val="24"/>
          <w:lang w:val="en-IN"/>
        </w:rPr>
        <w:t xml:space="preserve"> </w:t>
      </w:r>
      <w:r w:rsidRPr="00BD35E9">
        <w:rPr>
          <w:rFonts w:ascii="Times New Roman" w:hAnsi="Times New Roman" w:cs="Times New Roman"/>
          <w:bCs/>
          <w:sz w:val="24"/>
          <w:szCs w:val="24"/>
          <w:lang w:val="en-IN"/>
        </w:rPr>
        <w:t xml:space="preserve">The observations recorded at 3 DAT on mean leafhopper population was in the range of 0.12 to 1.53 in insecticide treated plots, whereas 3.22 leafhoppers were noticed in control. </w:t>
      </w:r>
      <w:r w:rsidRPr="00BD35E9">
        <w:rPr>
          <w:rFonts w:ascii="Times New Roman" w:hAnsi="Times New Roman" w:cs="Times New Roman"/>
          <w:sz w:val="24"/>
          <w:szCs w:val="24"/>
          <w:lang w:val="en-IN"/>
        </w:rPr>
        <w:t xml:space="preserve">Leafhopper population was significantly reduced after the application of insecticidal treatments. </w:t>
      </w:r>
      <w:r w:rsidRPr="00BD35E9">
        <w:rPr>
          <w:rFonts w:ascii="Times New Roman" w:hAnsi="Times New Roman" w:cs="Times New Roman"/>
          <w:bCs/>
          <w:sz w:val="24"/>
          <w:szCs w:val="24"/>
          <w:lang w:val="en-IN"/>
        </w:rPr>
        <w:t xml:space="preserve">The treatment </w:t>
      </w:r>
      <w:proofErr w:type="spellStart"/>
      <w:r w:rsidRPr="00BD35E9">
        <w:rPr>
          <w:rFonts w:ascii="Times New Roman" w:hAnsi="Times New Roman" w:cs="Times New Roman"/>
          <w:bCs/>
          <w:sz w:val="24"/>
          <w:szCs w:val="24"/>
          <w:lang w:val="en-IN"/>
        </w:rPr>
        <w:t>pymetrozine</w:t>
      </w:r>
      <w:proofErr w:type="spellEnd"/>
      <w:r w:rsidRPr="00BD35E9">
        <w:rPr>
          <w:rFonts w:ascii="Times New Roman" w:hAnsi="Times New Roman" w:cs="Times New Roman"/>
          <w:bCs/>
          <w:sz w:val="24"/>
          <w:szCs w:val="24"/>
          <w:lang w:val="en-IN"/>
        </w:rPr>
        <w:t xml:space="preserve"> </w:t>
      </w:r>
      <w:r w:rsidRPr="00BD35E9">
        <w:rPr>
          <w:rFonts w:ascii="Times New Roman" w:hAnsi="Times New Roman" w:cs="Times New Roman"/>
          <w:sz w:val="24"/>
          <w:szCs w:val="24"/>
          <w:lang w:val="en-IN"/>
        </w:rPr>
        <w:t>@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t>
      </w:r>
      <w:r w:rsidRPr="00BD35E9">
        <w:rPr>
          <w:rFonts w:ascii="Times New Roman" w:hAnsi="Times New Roman" w:cs="Times New Roman"/>
          <w:bCs/>
          <w:sz w:val="24"/>
          <w:szCs w:val="24"/>
          <w:lang w:val="en-IN"/>
        </w:rPr>
        <w:t xml:space="preserve">at 3 DAT recorded highest per cent reduction of leafhopper population </w:t>
      </w:r>
      <w:r w:rsidRPr="00BD35E9">
        <w:rPr>
          <w:rFonts w:ascii="Times New Roman" w:hAnsi="Times New Roman" w:cs="Times New Roman"/>
          <w:bCs/>
          <w:i/>
          <w:sz w:val="24"/>
          <w:szCs w:val="24"/>
          <w:lang w:val="en-IN"/>
        </w:rPr>
        <w:t>i.e</w:t>
      </w:r>
      <w:r w:rsidRPr="00BD35E9">
        <w:rPr>
          <w:rFonts w:ascii="Times New Roman" w:hAnsi="Times New Roman" w:cs="Times New Roman"/>
          <w:bCs/>
          <w:sz w:val="24"/>
          <w:szCs w:val="24"/>
          <w:lang w:val="en-IN"/>
        </w:rPr>
        <w:t>., 96.44% which was found to be the most e</w:t>
      </w:r>
      <w:r>
        <w:rPr>
          <w:rFonts w:ascii="Times New Roman" w:hAnsi="Times New Roman" w:cs="Times New Roman"/>
          <w:bCs/>
          <w:sz w:val="24"/>
          <w:szCs w:val="24"/>
          <w:lang w:val="en-IN"/>
        </w:rPr>
        <w:t>f</w:t>
      </w:r>
      <w:r w:rsidRPr="00BD35E9">
        <w:rPr>
          <w:rFonts w:ascii="Times New Roman" w:hAnsi="Times New Roman" w:cs="Times New Roman"/>
          <w:bCs/>
          <w:sz w:val="24"/>
          <w:szCs w:val="24"/>
          <w:lang w:val="en-IN"/>
        </w:rPr>
        <w:t xml:space="preserve">ficient and promising in reduction of leafhopper population and significantly superior over other treatments. Dimethoate @ 2.0 ml </w:t>
      </w:r>
      <w:r w:rsidRPr="00BD35E9">
        <w:rPr>
          <w:rFonts w:ascii="Times New Roman" w:hAnsi="Times New Roman" w:cs="Times New Roman"/>
          <w:sz w:val="24"/>
          <w:szCs w:val="24"/>
          <w:lang w:val="en-IN"/>
        </w:rPr>
        <w:t>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and thiamethoxam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85.13 and 81.67 per cent reduction over control, respectively were observed as </w:t>
      </w:r>
      <w:proofErr w:type="gramStart"/>
      <w:r w:rsidRPr="00BD35E9">
        <w:rPr>
          <w:rFonts w:ascii="Times New Roman" w:hAnsi="Times New Roman" w:cs="Times New Roman"/>
          <w:sz w:val="24"/>
          <w:szCs w:val="24"/>
          <w:lang w:val="en-IN"/>
        </w:rPr>
        <w:t>second best</w:t>
      </w:r>
      <w:proofErr w:type="gramEnd"/>
      <w:r w:rsidRPr="00BD35E9">
        <w:rPr>
          <w:rFonts w:ascii="Times New Roman" w:hAnsi="Times New Roman" w:cs="Times New Roman"/>
          <w:sz w:val="24"/>
          <w:szCs w:val="24"/>
          <w:lang w:val="en-IN"/>
        </w:rPr>
        <w:t xml:space="preserve"> treatments next to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and were found at par with each other. </w:t>
      </w:r>
      <w:proofErr w:type="spellStart"/>
      <w:r w:rsidRPr="00BD35E9">
        <w:rPr>
          <w:rFonts w:ascii="Times New Roman" w:hAnsi="Times New Roman" w:cs="Times New Roman"/>
          <w:sz w:val="24"/>
          <w:szCs w:val="24"/>
          <w:lang w:val="en-IN"/>
        </w:rPr>
        <w:t>Dinotefuron</w:t>
      </w:r>
      <w:proofErr w:type="spellEnd"/>
      <w:r w:rsidRPr="00BD35E9">
        <w:rPr>
          <w:rFonts w:ascii="Times New Roman" w:hAnsi="Times New Roman" w:cs="Times New Roman"/>
          <w:sz w:val="24"/>
          <w:szCs w:val="24"/>
          <w:lang w:val="en-IN"/>
        </w:rPr>
        <w:t xml:space="preserve"> </w:t>
      </w:r>
      <w:bookmarkStart w:id="0" w:name="_GoBack"/>
      <w:r w:rsidRPr="00BD35E9">
        <w:rPr>
          <w:rFonts w:ascii="Times New Roman" w:hAnsi="Times New Roman" w:cs="Times New Roman"/>
          <w:sz w:val="24"/>
          <w:szCs w:val="24"/>
          <w:lang w:val="en-IN"/>
        </w:rPr>
        <w:t>@</w:t>
      </w:r>
      <w:bookmarkEnd w:id="0"/>
      <w:r w:rsidRPr="00BD35E9">
        <w:rPr>
          <w:rFonts w:ascii="Times New Roman" w:hAnsi="Times New Roman" w:cs="Times New Roman"/>
          <w:sz w:val="24"/>
          <w:szCs w:val="24"/>
          <w:lang w:val="en-IN"/>
        </w:rPr>
        <w:t xml:space="preserve">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(74.93%) 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(70.92%) were at par with each other. However, both the treatments were found at par with thiamethoxam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dimethoate @ 2.0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Spinosad @ 0.3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with 57.48 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 1.0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with 52.86 per cent reduction over control were observed to be least effective compared to all other treatments. All the treatments were significantly superior over control in bringing down the population of leafhoppers.</w:t>
      </w:r>
    </w:p>
    <w:p w14:paraId="4D434BBB" w14:textId="6C7C44EC" w:rsidR="00BD35E9" w:rsidRPr="00BD35E9" w:rsidRDefault="00BD35E9" w:rsidP="002A069F">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b/>
        <w:t>T</w:t>
      </w:r>
      <w:r w:rsidRPr="00BD35E9">
        <w:rPr>
          <w:rFonts w:ascii="Times New Roman" w:hAnsi="Times New Roman" w:cs="Times New Roman"/>
          <w:sz w:val="24"/>
          <w:szCs w:val="24"/>
        </w:rPr>
        <w:t xml:space="preserve">he observations made at seven days after </w:t>
      </w:r>
      <w:r w:rsidR="00EA0DF0">
        <w:rPr>
          <w:rFonts w:ascii="Times New Roman" w:hAnsi="Times New Roman" w:cs="Times New Roman"/>
          <w:sz w:val="24"/>
          <w:szCs w:val="24"/>
        </w:rPr>
        <w:t>insecticidal application</w:t>
      </w:r>
      <w:r w:rsidRPr="00BD35E9">
        <w:rPr>
          <w:rFonts w:ascii="Times New Roman" w:hAnsi="Times New Roman" w:cs="Times New Roman"/>
          <w:sz w:val="24"/>
          <w:szCs w:val="24"/>
        </w:rPr>
        <w:t xml:space="preserve"> indicated that all the treatments were effective and significantly superior to control with considerable reduction in leafhopper population. </w:t>
      </w:r>
      <w:r w:rsidRPr="00BD35E9">
        <w:rPr>
          <w:rFonts w:ascii="Times New Roman" w:hAnsi="Times New Roman" w:cs="Times New Roman"/>
          <w:sz w:val="24"/>
          <w:szCs w:val="24"/>
          <w:lang w:val="en-IN"/>
        </w:rPr>
        <w:t xml:space="preserve">The highest per cent reduction over control was noticed in plots treated with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 0.6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with 94.93 per cent reduction over control and was found to be significantly superior over other treatments. The next treatments were dimethoate @ 2.0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w:t>
      </w:r>
      <w:r w:rsidRPr="00BD35E9">
        <w:rPr>
          <w:rFonts w:ascii="Times New Roman" w:hAnsi="Times New Roman" w:cs="Times New Roman"/>
          <w:sz w:val="24"/>
          <w:szCs w:val="24"/>
          <w:vertAlign w:val="superscript"/>
          <w:lang w:val="en-IN"/>
        </w:rPr>
        <w:t xml:space="preserve"> </w:t>
      </w:r>
      <w:proofErr w:type="spellStart"/>
      <w:r w:rsidRPr="00BD35E9">
        <w:rPr>
          <w:rFonts w:ascii="Times New Roman" w:hAnsi="Times New Roman" w:cs="Times New Roman"/>
          <w:sz w:val="24"/>
          <w:szCs w:val="24"/>
          <w:lang w:val="en-IN"/>
        </w:rPr>
        <w:t>dinotefuron</w:t>
      </w:r>
      <w:proofErr w:type="spellEnd"/>
      <w:r w:rsidRPr="00BD35E9">
        <w:rPr>
          <w:rFonts w:ascii="Times New Roman" w:hAnsi="Times New Roman" w:cs="Times New Roman"/>
          <w:sz w:val="24"/>
          <w:szCs w:val="24"/>
          <w:lang w:val="en-IN"/>
        </w:rPr>
        <w:t xml:space="preserve">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thiamethoxam @ 0.2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with 86.60, 82.37 and 80.03 per cent reduction over control, respectively and all the treatments were found at par with each other. The next effective treatments in the descending order of efficacy were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 0.3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with 74.60 and 72.33 per cent reduction over control, respectively and were found statistically at par with each other. Spinosad @ 0.3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 1.0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with 55.80 and 49.32 per cent reduction over control was noticed least effective when compared to above treatments in reducing the leafhopper population and was at par with each other.</w:t>
      </w:r>
    </w:p>
    <w:p w14:paraId="29BD1DCD" w14:textId="5D88089E" w:rsidR="00BD35E9" w:rsidRPr="00BD35E9" w:rsidRDefault="00BD35E9" w:rsidP="002A069F">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b/>
        <w:t xml:space="preserve">The data collected on leafhopper population at ten days after </w:t>
      </w:r>
      <w:r w:rsidR="00EA0DF0">
        <w:rPr>
          <w:rFonts w:ascii="Times New Roman" w:hAnsi="Times New Roman" w:cs="Times New Roman"/>
          <w:sz w:val="24"/>
          <w:szCs w:val="24"/>
          <w:lang w:val="en-IN"/>
        </w:rPr>
        <w:t>application of treatments</w:t>
      </w:r>
      <w:r w:rsidRPr="00BD35E9">
        <w:rPr>
          <w:rFonts w:ascii="Times New Roman" w:hAnsi="Times New Roman" w:cs="Times New Roman"/>
          <w:sz w:val="24"/>
          <w:szCs w:val="24"/>
          <w:lang w:val="en-IN"/>
        </w:rPr>
        <w:t xml:space="preserve"> revealed that the plots treated with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thiamethoxam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which recorded highest per cent reduction of leafhopper population over control with 90.36 and 82.43 per cent reduction, respectively were found to be the most effective and best treatments and were found to be at par with each other. The next effective treatments in decreasing order were dinotefuran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dimethoate @ 2.0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78.10, 77.86 </w:t>
      </w:r>
      <w:r w:rsidRPr="00BD35E9">
        <w:rPr>
          <w:rFonts w:ascii="Times New Roman" w:hAnsi="Times New Roman" w:cs="Times New Roman"/>
          <w:sz w:val="24"/>
          <w:szCs w:val="24"/>
          <w:lang w:val="en-IN"/>
        </w:rPr>
        <w:lastRenderedPageBreak/>
        <w:t>and 72.44 per cent reduction over control, respectively and were found significantly at par with other. Thiacloprid @ 0.25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 0.3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with 69.70 and 64.62 per cent reduction over control were found at par with other. Spinosad @ 0.3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 1.0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was found least effective in reducing leafhopper population by recording 59.01 and 51.92 per cent reduction over control when compared to other treatments. </w:t>
      </w:r>
      <w:r w:rsidRPr="00BD35E9">
        <w:rPr>
          <w:rFonts w:ascii="Times New Roman" w:hAnsi="Times New Roman" w:cs="Times New Roman"/>
          <w:sz w:val="24"/>
          <w:szCs w:val="24"/>
        </w:rPr>
        <w:t>However, all the treatments were significantly superior over the control in reducing the leafhopper population</w:t>
      </w:r>
      <w:r w:rsidRPr="00BD35E9">
        <w:rPr>
          <w:rFonts w:ascii="Times New Roman" w:hAnsi="Times New Roman" w:cs="Times New Roman"/>
          <w:sz w:val="24"/>
          <w:szCs w:val="24"/>
          <w:lang w:val="en-IN"/>
        </w:rPr>
        <w:t>.</w:t>
      </w:r>
    </w:p>
    <w:p w14:paraId="572D0548" w14:textId="77777777" w:rsidR="00BD35E9" w:rsidRPr="00BD35E9" w:rsidRDefault="00BD35E9" w:rsidP="002A069F">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b/>
      </w:r>
      <w:r w:rsidRPr="00BD35E9">
        <w:rPr>
          <w:rFonts w:ascii="Times New Roman" w:hAnsi="Times New Roman" w:cs="Times New Roman"/>
          <w:sz w:val="24"/>
          <w:szCs w:val="24"/>
        </w:rPr>
        <w:t xml:space="preserve">The data recorded at fifteen days after treatment revealed that </w:t>
      </w:r>
      <w:r w:rsidRPr="00BD35E9">
        <w:rPr>
          <w:rFonts w:ascii="Times New Roman" w:hAnsi="Times New Roman" w:cs="Times New Roman"/>
          <w:sz w:val="24"/>
          <w:szCs w:val="24"/>
          <w:lang w:val="en-IN"/>
        </w:rPr>
        <w:t xml:space="preserve">the highest per cent reduction over control was recorded in plots treated with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(72.28), which was found significantly superior over other treatments. The next best treatments were thiamethoxam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(61.13%) and dimethoate @ 2.0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(59.62%) were at par with each other, followed by </w:t>
      </w:r>
      <w:proofErr w:type="spellStart"/>
      <w:r w:rsidRPr="00BD35E9">
        <w:rPr>
          <w:rFonts w:ascii="Times New Roman" w:hAnsi="Times New Roman" w:cs="Times New Roman"/>
          <w:sz w:val="24"/>
          <w:szCs w:val="24"/>
          <w:lang w:val="en-IN"/>
        </w:rPr>
        <w:t>dinotefuron</w:t>
      </w:r>
      <w:proofErr w:type="spellEnd"/>
      <w:r w:rsidRPr="00BD35E9">
        <w:rPr>
          <w:rFonts w:ascii="Times New Roman" w:hAnsi="Times New Roman" w:cs="Times New Roman"/>
          <w:sz w:val="24"/>
          <w:szCs w:val="24"/>
          <w:lang w:val="en-IN"/>
        </w:rPr>
        <w:t xml:space="preserve"> @ 0.4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(55.66%)</w:t>
      </w:r>
      <w:r w:rsidRPr="00BD35E9">
        <w:rPr>
          <w:rFonts w:ascii="Times New Roman" w:hAnsi="Times New Roman" w:cs="Times New Roman"/>
          <w:sz w:val="24"/>
          <w:szCs w:val="24"/>
          <w:vertAlign w:val="superscript"/>
          <w:lang w:val="en-IN"/>
        </w:rPr>
        <w:t xml:space="preserve">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(52.73) and were found at par with each other and with thiamethoxam and dimethoate.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 0.3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(45.47%) and thiacloprid @ 0.25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(48.29%) were at par with each other. Spinosad @ 0.3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 1.0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recorded least per cent reduction over control </w:t>
      </w:r>
      <w:r w:rsidRPr="00BD35E9">
        <w:rPr>
          <w:rFonts w:ascii="Times New Roman" w:hAnsi="Times New Roman" w:cs="Times New Roman"/>
          <w:i/>
          <w:sz w:val="24"/>
          <w:szCs w:val="24"/>
          <w:lang w:val="en-IN"/>
        </w:rPr>
        <w:t>i.e</w:t>
      </w:r>
      <w:r w:rsidRPr="00BD35E9">
        <w:rPr>
          <w:rFonts w:ascii="Times New Roman" w:hAnsi="Times New Roman" w:cs="Times New Roman"/>
          <w:sz w:val="24"/>
          <w:szCs w:val="24"/>
          <w:lang w:val="en-IN"/>
        </w:rPr>
        <w:t>., 40.63 and 36.23 per cent, respectively and were statistically at par with each other.</w:t>
      </w:r>
    </w:p>
    <w:p w14:paraId="753083C1" w14:textId="77777777" w:rsidR="00BD35E9" w:rsidRPr="00BD35E9" w:rsidRDefault="00BD35E9" w:rsidP="002A069F">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rPr>
        <w:tab/>
        <w:t xml:space="preserve">The overall efficacy of insecticides after first application revealed that among the insecticidal treatments, the plots treated with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t>
      </w:r>
      <w:r w:rsidRPr="00BD35E9">
        <w:rPr>
          <w:rFonts w:ascii="Times New Roman" w:hAnsi="Times New Roman" w:cs="Times New Roman"/>
          <w:sz w:val="24"/>
          <w:szCs w:val="24"/>
        </w:rPr>
        <w:t xml:space="preserve">recorded highest reduction of leafhopper population with </w:t>
      </w:r>
      <w:r w:rsidRPr="00BD35E9">
        <w:rPr>
          <w:rFonts w:ascii="Times New Roman" w:hAnsi="Times New Roman" w:cs="Times New Roman"/>
          <w:sz w:val="24"/>
          <w:szCs w:val="24"/>
          <w:lang w:val="en-IN"/>
        </w:rPr>
        <w:t xml:space="preserve">88.27 per cent reduction over control and was found as the best and effective treatment over other treatments. </w:t>
      </w:r>
      <w:r w:rsidRPr="00BD35E9">
        <w:rPr>
          <w:rFonts w:ascii="Times New Roman" w:hAnsi="Times New Roman" w:cs="Times New Roman"/>
          <w:sz w:val="24"/>
          <w:szCs w:val="24"/>
        </w:rPr>
        <w:t xml:space="preserve">The next treatments in the descending order of efficacy were </w:t>
      </w:r>
      <w:proofErr w:type="spellStart"/>
      <w:r w:rsidRPr="00BD35E9">
        <w:rPr>
          <w:rFonts w:ascii="Times New Roman" w:hAnsi="Times New Roman" w:cs="Times New Roman"/>
          <w:sz w:val="24"/>
          <w:szCs w:val="24"/>
          <w:lang w:val="en-IN"/>
        </w:rPr>
        <w:t>dimethaote</w:t>
      </w:r>
      <w:proofErr w:type="spellEnd"/>
      <w:r w:rsidRPr="00BD35E9">
        <w:rPr>
          <w:rFonts w:ascii="Times New Roman" w:hAnsi="Times New Roman" w:cs="Times New Roman"/>
          <w:sz w:val="24"/>
          <w:szCs w:val="24"/>
          <w:lang w:val="en-IN"/>
        </w:rPr>
        <w:t xml:space="preserve"> @ 2.0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thiamethoxam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77.00 and 76.32 per cent reduction over control, respectively and both the treatments were at par with each other, followed by </w:t>
      </w:r>
      <w:proofErr w:type="spellStart"/>
      <w:r w:rsidRPr="00BD35E9">
        <w:rPr>
          <w:rFonts w:ascii="Times New Roman" w:hAnsi="Times New Roman" w:cs="Times New Roman"/>
          <w:sz w:val="24"/>
          <w:szCs w:val="24"/>
          <w:lang w:val="en-IN"/>
        </w:rPr>
        <w:t>dinotefuron</w:t>
      </w:r>
      <w:proofErr w:type="spellEnd"/>
      <w:r w:rsidRPr="00BD35E9">
        <w:rPr>
          <w:rFonts w:ascii="Times New Roman" w:hAnsi="Times New Roman" w:cs="Times New Roman"/>
          <w:sz w:val="24"/>
          <w:szCs w:val="24"/>
          <w:lang w:val="en-IN"/>
        </w:rPr>
        <w:t xml:space="preserve">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(72.98%) 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(67.84%) which was statistically at par with each other. Dinotefuran was found at par with both thiamethoxam and dimethoate. Spinosad @ 0.3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 1.0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recorded least per cent reduction over control </w:t>
      </w:r>
      <w:r w:rsidRPr="00BD35E9">
        <w:rPr>
          <w:rFonts w:ascii="Times New Roman" w:hAnsi="Times New Roman" w:cs="Times New Roman"/>
          <w:i/>
          <w:sz w:val="24"/>
          <w:szCs w:val="24"/>
          <w:lang w:val="en-IN"/>
        </w:rPr>
        <w:t>i.e</w:t>
      </w:r>
      <w:r w:rsidRPr="00BD35E9">
        <w:rPr>
          <w:rFonts w:ascii="Times New Roman" w:hAnsi="Times New Roman" w:cs="Times New Roman"/>
          <w:sz w:val="24"/>
          <w:szCs w:val="24"/>
          <w:lang w:val="en-IN"/>
        </w:rPr>
        <w:t xml:space="preserve">., 53.29 and 47.53 per cent, respectively. </w:t>
      </w:r>
      <w:r w:rsidRPr="00BD35E9">
        <w:rPr>
          <w:rFonts w:ascii="Times New Roman" w:hAnsi="Times New Roman" w:cs="Times New Roman"/>
          <w:sz w:val="24"/>
          <w:szCs w:val="24"/>
        </w:rPr>
        <w:t>However, all the treatments were significantly superior over the control in reducing the leafhopper population</w:t>
      </w:r>
      <w:r w:rsidRPr="00BD35E9">
        <w:rPr>
          <w:rFonts w:ascii="Times New Roman" w:hAnsi="Times New Roman" w:cs="Times New Roman"/>
          <w:sz w:val="24"/>
          <w:szCs w:val="24"/>
          <w:lang w:val="en-IN"/>
        </w:rPr>
        <w:t>.</w:t>
      </w:r>
    </w:p>
    <w:p w14:paraId="613B72D4" w14:textId="3B17CA7C" w:rsidR="002545DD" w:rsidRDefault="002A069F" w:rsidP="0052627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3.2 </w:t>
      </w:r>
      <w:r w:rsidR="002545DD">
        <w:rPr>
          <w:rFonts w:ascii="Times New Roman" w:hAnsi="Times New Roman" w:cs="Times New Roman"/>
          <w:b/>
          <w:sz w:val="24"/>
          <w:szCs w:val="24"/>
        </w:rPr>
        <w:t xml:space="preserve">Second spray - </w:t>
      </w:r>
      <w:r w:rsidR="002545DD" w:rsidRPr="00950803">
        <w:rPr>
          <w:rFonts w:ascii="Times New Roman" w:hAnsi="Times New Roman" w:cs="Times New Roman"/>
          <w:b/>
          <w:i/>
          <w:sz w:val="24"/>
          <w:szCs w:val="24"/>
        </w:rPr>
        <w:t>kharif</w:t>
      </w:r>
      <w:r w:rsidR="00BD35E9">
        <w:rPr>
          <w:rFonts w:ascii="Times New Roman" w:hAnsi="Times New Roman" w:cs="Times New Roman"/>
          <w:b/>
          <w:sz w:val="24"/>
          <w:szCs w:val="24"/>
        </w:rPr>
        <w:t>, 2020-21</w:t>
      </w:r>
    </w:p>
    <w:p w14:paraId="40B128A0" w14:textId="77777777" w:rsidR="00BD35E9" w:rsidRPr="00BD35E9" w:rsidRDefault="00BD35E9" w:rsidP="00526274">
      <w:pPr>
        <w:spacing w:line="240" w:lineRule="auto"/>
        <w:ind w:firstLine="720"/>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 xml:space="preserve">The data on leafhopper population collected at three days after spraying showed that the plots treated with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 0.6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recorded highest reduction in leafhopper population with 97.69 per cent reduction over control, and was found to be significantly superior over other treatments. The next effective treatments in the descending order of efficacy were thiamethoxam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dimethoate @ 2.0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and dinotefuran @ 0.4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with 86.27, 83.07 and 74.30 per cent reduction over control, respectively and the treatments were statistically found at par with each other. However, dinotefuran @ 0.4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were statistically at par with each other. Spinosad @ 0.3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 1.0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with 49.21 and 45.42 per cent reduction over control were found to be at par with each other and least effective compared to above treatments. However, all the treatments showed better activity over control in reducing the population of leafhoppers.</w:t>
      </w:r>
    </w:p>
    <w:p w14:paraId="67705465" w14:textId="77777777" w:rsidR="00BD35E9" w:rsidRPr="00BD35E9" w:rsidRDefault="00BD35E9" w:rsidP="00526274">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b/>
        <w:t xml:space="preserve">All </w:t>
      </w:r>
      <w:r w:rsidRPr="00BD35E9">
        <w:rPr>
          <w:rFonts w:ascii="Times New Roman" w:hAnsi="Times New Roman" w:cs="Times New Roman"/>
          <w:sz w:val="24"/>
          <w:szCs w:val="24"/>
        </w:rPr>
        <w:t xml:space="preserve">the insecticidal treatments were found significantly superior in reducing the leafhopper population over control even after seven days after application. </w:t>
      </w:r>
      <w:r w:rsidRPr="00BD35E9">
        <w:rPr>
          <w:rFonts w:ascii="Times New Roman" w:hAnsi="Times New Roman" w:cs="Times New Roman"/>
          <w:sz w:val="24"/>
          <w:szCs w:val="24"/>
          <w:lang w:val="en-IN"/>
        </w:rPr>
        <w:t xml:space="preserve">The highest per cent reduction over control was recorded in plots treated with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dimethoate @ 2.0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and thiamethoxam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93.13, 81.84 and 77.45 per cent reduction over control, respectively.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was noticed to be significantly superior over other treatments, while, dimethoate and </w:t>
      </w:r>
      <w:r w:rsidRPr="00BD35E9">
        <w:rPr>
          <w:rFonts w:ascii="Times New Roman" w:hAnsi="Times New Roman" w:cs="Times New Roman"/>
          <w:sz w:val="24"/>
          <w:szCs w:val="24"/>
          <w:lang w:val="en-IN"/>
        </w:rPr>
        <w:lastRenderedPageBreak/>
        <w:t xml:space="preserve">thiamethoxam were at par with each other. The next effective treatments in the descending order of efficacy were </w:t>
      </w:r>
      <w:proofErr w:type="spellStart"/>
      <w:r w:rsidRPr="00BD35E9">
        <w:rPr>
          <w:rFonts w:ascii="Times New Roman" w:hAnsi="Times New Roman" w:cs="Times New Roman"/>
          <w:sz w:val="24"/>
          <w:szCs w:val="24"/>
          <w:lang w:val="en-IN"/>
        </w:rPr>
        <w:t>dinotefuron</w:t>
      </w:r>
      <w:proofErr w:type="spellEnd"/>
      <w:r w:rsidRPr="00BD35E9">
        <w:rPr>
          <w:rFonts w:ascii="Times New Roman" w:hAnsi="Times New Roman" w:cs="Times New Roman"/>
          <w:sz w:val="24"/>
          <w:szCs w:val="24"/>
          <w:lang w:val="en-IN"/>
        </w:rPr>
        <w:t xml:space="preserve">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(74.64%),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(70.88%), thiacloprid @ 0.25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(67.55%) and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 0.3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(61.43%) and all the treatments were at par with each other. However,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dinotefuran and thiacloprid were found at par with dimethoate and thiamethoxam. Spinosad @ 0.3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 1.0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with 56.36 and 52.46 per cent reduction over control, respectively was found least effective compared to above treatments.</w:t>
      </w:r>
    </w:p>
    <w:p w14:paraId="5B629176" w14:textId="77777777" w:rsidR="00BD35E9" w:rsidRPr="00BD35E9" w:rsidRDefault="00BD35E9" w:rsidP="00526274">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b/>
      </w:r>
      <w:r w:rsidRPr="00BD35E9">
        <w:rPr>
          <w:rFonts w:ascii="Times New Roman" w:hAnsi="Times New Roman" w:cs="Times New Roman"/>
          <w:sz w:val="24"/>
          <w:szCs w:val="24"/>
        </w:rPr>
        <w:t xml:space="preserve">The post treatment data recorded at ten days after spraying revealed that </w:t>
      </w:r>
      <w:r w:rsidRPr="00BD35E9">
        <w:rPr>
          <w:rFonts w:ascii="Times New Roman" w:hAnsi="Times New Roman" w:cs="Times New Roman"/>
          <w:sz w:val="24"/>
          <w:szCs w:val="24"/>
          <w:lang w:val="en-IN"/>
        </w:rPr>
        <w:t xml:space="preserve">the highest per cent reduction over control was recorded in plots treated with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99.18 per cent reduction over control and was found significantly superior in comparison with other treatments. The next best treatments in the decreasing order of efficacy was dimethoate @ 2.0 ml l</w:t>
      </w:r>
      <w:r w:rsidRPr="00BD35E9">
        <w:rPr>
          <w:rFonts w:ascii="Times New Roman" w:hAnsi="Times New Roman" w:cs="Times New Roman"/>
          <w:sz w:val="24"/>
          <w:szCs w:val="24"/>
          <w:vertAlign w:val="superscript"/>
          <w:lang w:val="en-IN"/>
        </w:rPr>
        <w:t>-</w:t>
      </w:r>
      <w:proofErr w:type="gramStart"/>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w:t>
      </w:r>
      <w:proofErr w:type="gramEnd"/>
      <w:r w:rsidRPr="00BD35E9">
        <w:rPr>
          <w:rFonts w:ascii="Times New Roman" w:hAnsi="Times New Roman" w:cs="Times New Roman"/>
          <w:sz w:val="24"/>
          <w:szCs w:val="24"/>
          <w:lang w:val="en-IN"/>
        </w:rPr>
        <w:t xml:space="preserve"> thiamethoxam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90.57, 87.54 and 84.80 per cent reduction over control, respectively and were statistically at par with each other. The next effective treatment was dinotefuran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81.57 per cent reduction over control and was statistically at par with thiamethoxam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Thiacloprid @ 0.25     ml l</w:t>
      </w:r>
      <w:r w:rsidRPr="00BD35E9">
        <w:rPr>
          <w:rFonts w:ascii="Times New Roman" w:hAnsi="Times New Roman" w:cs="Times New Roman"/>
          <w:sz w:val="24"/>
          <w:szCs w:val="24"/>
          <w:vertAlign w:val="superscript"/>
          <w:lang w:val="en-IN"/>
        </w:rPr>
        <w:t>-1</w:t>
      </w:r>
      <w:proofErr w:type="gramStart"/>
      <w:r w:rsidRPr="00BD35E9">
        <w:rPr>
          <w:rFonts w:ascii="Times New Roman" w:hAnsi="Times New Roman" w:cs="Times New Roman"/>
          <w:sz w:val="24"/>
          <w:szCs w:val="24"/>
          <w:vertAlign w:val="superscript"/>
          <w:lang w:val="en-IN"/>
        </w:rPr>
        <w:t xml:space="preserve">  </w:t>
      </w:r>
      <w:r w:rsidRPr="00BD35E9">
        <w:rPr>
          <w:rFonts w:ascii="Times New Roman" w:hAnsi="Times New Roman" w:cs="Times New Roman"/>
          <w:sz w:val="24"/>
          <w:szCs w:val="24"/>
          <w:lang w:val="en-IN"/>
        </w:rPr>
        <w:t xml:space="preserve"> (</w:t>
      </w:r>
      <w:proofErr w:type="gramEnd"/>
      <w:r w:rsidRPr="00BD35E9">
        <w:rPr>
          <w:rFonts w:ascii="Times New Roman" w:hAnsi="Times New Roman" w:cs="Times New Roman"/>
          <w:sz w:val="24"/>
          <w:szCs w:val="24"/>
          <w:lang w:val="en-IN"/>
        </w:rPr>
        <w:t xml:space="preserve">77.59%) and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(71.85%) were found at par with other. Spinosad @ 0.3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 1.0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with 65.24 and 58.31 per cent reduction over control, respectively was least effective compared to all other treatments and was at par with each other. At 15 DAT,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was found to be most effective in red</w:t>
      </w:r>
      <w:r>
        <w:rPr>
          <w:rFonts w:ascii="Times New Roman" w:hAnsi="Times New Roman" w:cs="Times New Roman"/>
          <w:sz w:val="24"/>
          <w:szCs w:val="24"/>
          <w:lang w:val="en-IN"/>
        </w:rPr>
        <w:t xml:space="preserve">ucing the leafhopper population with </w:t>
      </w:r>
      <w:r w:rsidRPr="00BD35E9">
        <w:rPr>
          <w:rFonts w:ascii="Times New Roman" w:hAnsi="Times New Roman" w:cs="Times New Roman"/>
          <w:sz w:val="24"/>
          <w:szCs w:val="24"/>
          <w:lang w:val="en-IN"/>
        </w:rPr>
        <w:t xml:space="preserve">83.40 per cent reduction over control and significantly superior when compared to other treatments. The </w:t>
      </w:r>
      <w:proofErr w:type="gramStart"/>
      <w:r w:rsidRPr="00BD35E9">
        <w:rPr>
          <w:rFonts w:ascii="Times New Roman" w:hAnsi="Times New Roman" w:cs="Times New Roman"/>
          <w:sz w:val="24"/>
          <w:szCs w:val="24"/>
          <w:lang w:val="en-IN"/>
        </w:rPr>
        <w:t>second best</w:t>
      </w:r>
      <w:proofErr w:type="gramEnd"/>
      <w:r w:rsidRPr="00BD35E9">
        <w:rPr>
          <w:rFonts w:ascii="Times New Roman" w:hAnsi="Times New Roman" w:cs="Times New Roman"/>
          <w:sz w:val="24"/>
          <w:szCs w:val="24"/>
          <w:lang w:val="en-IN"/>
        </w:rPr>
        <w:t xml:space="preserve"> treatments were thiamethoxam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dimethoate @ 2.0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73.40 and 72.18 per cent reduction over control, respectively which was found to be at par with each other. The next effective treatment in the descending order of efficacy were dinotefuran @ 0.4 g l</w:t>
      </w:r>
      <w:r w:rsidRPr="00BD35E9">
        <w:rPr>
          <w:rFonts w:ascii="Times New Roman" w:hAnsi="Times New Roman" w:cs="Times New Roman"/>
          <w:sz w:val="24"/>
          <w:szCs w:val="24"/>
          <w:vertAlign w:val="superscript"/>
          <w:lang w:val="en-IN"/>
        </w:rPr>
        <w:t>-</w:t>
      </w:r>
      <w:proofErr w:type="gramStart"/>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w:t>
      </w:r>
      <w:r w:rsidRPr="00BD35E9">
        <w:rPr>
          <w:rFonts w:ascii="Times New Roman" w:hAnsi="Times New Roman" w:cs="Times New Roman"/>
          <w:sz w:val="24"/>
          <w:szCs w:val="24"/>
          <w:vertAlign w:val="superscript"/>
          <w:lang w:val="en-IN"/>
        </w:rPr>
        <w:t xml:space="preserve">  </w:t>
      </w:r>
      <w:r w:rsidRPr="00BD35E9">
        <w:rPr>
          <w:rFonts w:ascii="Times New Roman" w:hAnsi="Times New Roman" w:cs="Times New Roman"/>
          <w:sz w:val="24"/>
          <w:szCs w:val="24"/>
          <w:lang w:val="en-IN"/>
        </w:rPr>
        <w:t>thiacloprid</w:t>
      </w:r>
      <w:proofErr w:type="gramEnd"/>
      <w:r w:rsidRPr="00BD35E9">
        <w:rPr>
          <w:rFonts w:ascii="Times New Roman" w:hAnsi="Times New Roman" w:cs="Times New Roman"/>
          <w:sz w:val="24"/>
          <w:szCs w:val="24"/>
          <w:lang w:val="en-IN"/>
        </w:rPr>
        <w:t xml:space="preserve"> @ 0.25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with 69.64, 61.55 and 61.45 per cent reduction over control and were found statistically at par with each other. Dinotefuran was found at par with both thiamethoxam and dimethoate. However, </w:t>
      </w:r>
      <w:proofErr w:type="spellStart"/>
      <w:r>
        <w:rPr>
          <w:rFonts w:ascii="Times New Roman" w:hAnsi="Times New Roman" w:cs="Times New Roman"/>
          <w:sz w:val="24"/>
          <w:szCs w:val="24"/>
          <w:lang w:val="en-IN"/>
        </w:rPr>
        <w:t>s</w:t>
      </w:r>
      <w:r w:rsidRPr="00BD35E9">
        <w:rPr>
          <w:rFonts w:ascii="Times New Roman" w:hAnsi="Times New Roman" w:cs="Times New Roman"/>
          <w:sz w:val="24"/>
          <w:szCs w:val="24"/>
          <w:lang w:val="en-IN"/>
        </w:rPr>
        <w:t>pinosad</w:t>
      </w:r>
      <w:proofErr w:type="spellEnd"/>
      <w:r w:rsidRPr="00BD35E9">
        <w:rPr>
          <w:rFonts w:ascii="Times New Roman" w:hAnsi="Times New Roman" w:cs="Times New Roman"/>
          <w:sz w:val="24"/>
          <w:szCs w:val="24"/>
          <w:lang w:val="en-IN"/>
        </w:rPr>
        <w:t xml:space="preserve"> @ 0.3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 1.0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with 52.56 and 47.49 per cent reduction over control, respectively was found least effective in reducing leafhopper population when compared to other treatments.</w:t>
      </w:r>
      <w:r w:rsidRPr="00BD35E9">
        <w:rPr>
          <w:rFonts w:ascii="Times New Roman" w:hAnsi="Times New Roman" w:cs="Times New Roman"/>
          <w:sz w:val="24"/>
          <w:szCs w:val="24"/>
        </w:rPr>
        <w:t xml:space="preserve"> </w:t>
      </w:r>
    </w:p>
    <w:p w14:paraId="6F7355D9" w14:textId="77777777" w:rsidR="00BD35E9" w:rsidRPr="00BD35E9" w:rsidRDefault="00BD35E9" w:rsidP="00526274">
      <w:pPr>
        <w:spacing w:line="240" w:lineRule="auto"/>
        <w:jc w:val="both"/>
        <w:rPr>
          <w:rFonts w:ascii="Times New Roman" w:hAnsi="Times New Roman" w:cs="Times New Roman"/>
          <w:sz w:val="24"/>
          <w:szCs w:val="24"/>
          <w:lang w:val="en-IN"/>
        </w:rPr>
      </w:pPr>
      <w:r w:rsidRPr="00BD35E9">
        <w:rPr>
          <w:rFonts w:ascii="Times New Roman" w:hAnsi="Times New Roman" w:cs="Times New Roman"/>
          <w:b/>
          <w:sz w:val="24"/>
          <w:szCs w:val="24"/>
          <w:lang w:val="en-IN"/>
        </w:rPr>
        <w:tab/>
      </w:r>
      <w:r w:rsidRPr="00BD35E9">
        <w:rPr>
          <w:rFonts w:ascii="Times New Roman" w:hAnsi="Times New Roman" w:cs="Times New Roman"/>
          <w:sz w:val="24"/>
          <w:szCs w:val="24"/>
          <w:lang w:val="en-IN"/>
        </w:rPr>
        <w:t>The pooled efficacy of insecti</w:t>
      </w:r>
      <w:r>
        <w:rPr>
          <w:rFonts w:ascii="Times New Roman" w:hAnsi="Times New Roman" w:cs="Times New Roman"/>
          <w:sz w:val="24"/>
          <w:szCs w:val="24"/>
          <w:lang w:val="en-IN"/>
        </w:rPr>
        <w:t>ci</w:t>
      </w:r>
      <w:r w:rsidRPr="00BD35E9">
        <w:rPr>
          <w:rFonts w:ascii="Times New Roman" w:hAnsi="Times New Roman" w:cs="Times New Roman"/>
          <w:sz w:val="24"/>
          <w:szCs w:val="24"/>
          <w:lang w:val="en-IN"/>
        </w:rPr>
        <w:t xml:space="preserve">des after second spray revealed that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recorded highest per cent reduction of leafhopper population by showing 93.05 per cent reduction over control and was significantly superior when compared to other treatments. The treatments dimethoate and thiamethoxam were found to be second best effective treatments by recording 81.60 and 81.01 per cent reduction over control, respectively and at par with each other. The next effective treatments in the decreasing order of efficacy against leafhoppers were dinotefuran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w:t>
      </w:r>
      <w:r w:rsidRPr="00BD35E9">
        <w:rPr>
          <w:rFonts w:ascii="Times New Roman" w:hAnsi="Times New Roman" w:cs="Times New Roman"/>
          <w:sz w:val="24"/>
          <w:szCs w:val="24"/>
          <w:vertAlign w:val="superscript"/>
          <w:lang w:val="en-IN"/>
        </w:rPr>
        <w:t xml:space="preserve">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thiacloprid @ 0.25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 0.3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74.92, 71.68, 66.38 and 64.94 per cent reduction over control.  Dinotefuran 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were statistically at par with other, while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and thiacloprid were at par with each other. Similar trend was observed with </w:t>
      </w:r>
      <w:proofErr w:type="spellStart"/>
      <w:r>
        <w:rPr>
          <w:rFonts w:ascii="Times New Roman" w:hAnsi="Times New Roman" w:cs="Times New Roman"/>
          <w:sz w:val="24"/>
          <w:szCs w:val="24"/>
          <w:lang w:val="en-IN"/>
        </w:rPr>
        <w:t>s</w:t>
      </w:r>
      <w:r w:rsidRPr="00BD35E9">
        <w:rPr>
          <w:rFonts w:ascii="Times New Roman" w:hAnsi="Times New Roman" w:cs="Times New Roman"/>
          <w:sz w:val="24"/>
          <w:szCs w:val="24"/>
          <w:lang w:val="en-IN"/>
        </w:rPr>
        <w:t>pinosad</w:t>
      </w:r>
      <w:proofErr w:type="spellEnd"/>
      <w:r w:rsidRPr="00BD35E9">
        <w:rPr>
          <w:rFonts w:ascii="Times New Roman" w:hAnsi="Times New Roman" w:cs="Times New Roman"/>
          <w:sz w:val="24"/>
          <w:szCs w:val="24"/>
          <w:lang w:val="en-IN"/>
        </w:rPr>
        <w:t xml:space="preserve"> @ 0.3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(55.68%)</w:t>
      </w:r>
      <w:r w:rsidRPr="00BD35E9">
        <w:rPr>
          <w:rFonts w:ascii="Times New Roman" w:hAnsi="Times New Roman" w:cs="Times New Roman"/>
          <w:sz w:val="24"/>
          <w:szCs w:val="24"/>
          <w:vertAlign w:val="superscript"/>
          <w:lang w:val="en-IN"/>
        </w:rPr>
        <w:t xml:space="preserve"> </w:t>
      </w:r>
      <w:r w:rsidRPr="00BD35E9">
        <w:rPr>
          <w:rFonts w:ascii="Times New Roman" w:hAnsi="Times New Roman" w:cs="Times New Roman"/>
          <w:sz w:val="24"/>
          <w:szCs w:val="24"/>
          <w:lang w:val="en-IN"/>
        </w:rPr>
        <w:t xml:space="preserve">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 1.0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(50.63%) </w:t>
      </w:r>
      <w:r w:rsidR="008715DC">
        <w:rPr>
          <w:rFonts w:ascii="Times New Roman" w:hAnsi="Times New Roman" w:cs="Times New Roman"/>
          <w:sz w:val="24"/>
          <w:szCs w:val="24"/>
          <w:lang w:val="en-IN"/>
        </w:rPr>
        <w:t>showing least effectiveness</w:t>
      </w:r>
      <w:r w:rsidRPr="00BD35E9">
        <w:rPr>
          <w:rFonts w:ascii="Times New Roman" w:hAnsi="Times New Roman" w:cs="Times New Roman"/>
          <w:sz w:val="24"/>
          <w:szCs w:val="24"/>
          <w:lang w:val="en-IN"/>
        </w:rPr>
        <w:t xml:space="preserve"> and were at par with other. </w:t>
      </w:r>
    </w:p>
    <w:p w14:paraId="36B15AF2" w14:textId="10704CF0" w:rsidR="005C01F6" w:rsidRDefault="00526274" w:rsidP="0052627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3.3 </w:t>
      </w:r>
      <w:r w:rsidR="005C01F6">
        <w:rPr>
          <w:rFonts w:ascii="Times New Roman" w:hAnsi="Times New Roman" w:cs="Times New Roman"/>
          <w:b/>
          <w:sz w:val="24"/>
          <w:szCs w:val="24"/>
        </w:rPr>
        <w:t xml:space="preserve">Overall efficacy – </w:t>
      </w:r>
      <w:r w:rsidR="005C01F6" w:rsidRPr="005C01F6">
        <w:rPr>
          <w:rFonts w:ascii="Times New Roman" w:hAnsi="Times New Roman" w:cs="Times New Roman"/>
          <w:b/>
          <w:i/>
          <w:sz w:val="24"/>
          <w:szCs w:val="24"/>
        </w:rPr>
        <w:t>kharif</w:t>
      </w:r>
      <w:r w:rsidR="00BD35E9">
        <w:rPr>
          <w:rFonts w:ascii="Times New Roman" w:hAnsi="Times New Roman" w:cs="Times New Roman"/>
          <w:b/>
          <w:sz w:val="24"/>
          <w:szCs w:val="24"/>
        </w:rPr>
        <w:t>, 2020-21</w:t>
      </w:r>
    </w:p>
    <w:p w14:paraId="4CFACC28" w14:textId="77777777" w:rsidR="00BD35E9" w:rsidRPr="00BD35E9" w:rsidRDefault="005C01F6" w:rsidP="00526274">
      <w:pPr>
        <w:spacing w:line="240" w:lineRule="auto"/>
        <w:jc w:val="both"/>
        <w:rPr>
          <w:rFonts w:ascii="Times New Roman" w:hAnsi="Times New Roman" w:cs="Times New Roman"/>
          <w:sz w:val="24"/>
          <w:szCs w:val="24"/>
          <w:lang w:val="en-IN"/>
        </w:rPr>
      </w:pPr>
      <w:r>
        <w:rPr>
          <w:rFonts w:ascii="Times New Roman" w:hAnsi="Times New Roman" w:cs="Times New Roman"/>
          <w:sz w:val="24"/>
          <w:szCs w:val="24"/>
        </w:rPr>
        <w:tab/>
      </w:r>
      <w:r w:rsidR="00BD35E9" w:rsidRPr="00BD35E9">
        <w:rPr>
          <w:rFonts w:ascii="Times New Roman" w:hAnsi="Times New Roman" w:cs="Times New Roman"/>
          <w:sz w:val="24"/>
          <w:szCs w:val="24"/>
        </w:rPr>
        <w:t xml:space="preserve">The pooled data from two sprays in management of leafhoppers in sesame revealed that at 3 days after application of insecticidal treatments, </w:t>
      </w:r>
      <w:proofErr w:type="spellStart"/>
      <w:r w:rsidR="00BD35E9" w:rsidRPr="00BD35E9">
        <w:rPr>
          <w:rFonts w:ascii="Times New Roman" w:hAnsi="Times New Roman" w:cs="Times New Roman"/>
          <w:sz w:val="24"/>
          <w:szCs w:val="24"/>
        </w:rPr>
        <w:t>pymetrozine</w:t>
      </w:r>
      <w:proofErr w:type="spellEnd"/>
      <w:r w:rsidR="00BD35E9" w:rsidRPr="00BD35E9">
        <w:rPr>
          <w:rFonts w:ascii="Times New Roman" w:hAnsi="Times New Roman" w:cs="Times New Roman"/>
          <w:sz w:val="24"/>
          <w:szCs w:val="24"/>
        </w:rPr>
        <w:t xml:space="preserve"> @ 0.6 </w:t>
      </w:r>
      <w:r w:rsidR="00BD35E9" w:rsidRPr="00BD35E9">
        <w:rPr>
          <w:rFonts w:ascii="Times New Roman" w:hAnsi="Times New Roman" w:cs="Times New Roman"/>
          <w:sz w:val="24"/>
          <w:szCs w:val="24"/>
          <w:lang w:val="en-IN"/>
        </w:rPr>
        <w:t>g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was found to be significantly superior by recording highest per cent reduction of leafhopper population i.e., 97.16 per cent. The </w:t>
      </w:r>
      <w:proofErr w:type="gramStart"/>
      <w:r w:rsidR="00BD35E9" w:rsidRPr="00BD35E9">
        <w:rPr>
          <w:rFonts w:ascii="Times New Roman" w:hAnsi="Times New Roman" w:cs="Times New Roman"/>
          <w:sz w:val="24"/>
          <w:szCs w:val="24"/>
          <w:lang w:val="en-IN"/>
        </w:rPr>
        <w:t>second best</w:t>
      </w:r>
      <w:proofErr w:type="gramEnd"/>
      <w:r w:rsidR="00BD35E9" w:rsidRPr="00BD35E9">
        <w:rPr>
          <w:rFonts w:ascii="Times New Roman" w:hAnsi="Times New Roman" w:cs="Times New Roman"/>
          <w:sz w:val="24"/>
          <w:szCs w:val="24"/>
          <w:lang w:val="en-IN"/>
        </w:rPr>
        <w:t xml:space="preserve"> treatments in the order of efficacy were thiamethoxam @ 0.2 g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and </w:t>
      </w:r>
      <w:r w:rsidR="00BD35E9" w:rsidRPr="00BD35E9">
        <w:rPr>
          <w:rFonts w:ascii="Times New Roman" w:hAnsi="Times New Roman" w:cs="Times New Roman"/>
          <w:sz w:val="24"/>
          <w:szCs w:val="24"/>
          <w:lang w:val="en-IN"/>
        </w:rPr>
        <w:lastRenderedPageBreak/>
        <w:t>dimethoate @ 2.0 ml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with 84.32 and 83.94 per cent reduction over control, respectively and were at par with other. Dinotefuran @ 0.4 g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(74.57%) </w:t>
      </w:r>
      <w:proofErr w:type="spellStart"/>
      <w:r w:rsidR="00BD35E9" w:rsidRPr="00BD35E9">
        <w:rPr>
          <w:rFonts w:ascii="Times New Roman" w:hAnsi="Times New Roman" w:cs="Times New Roman"/>
          <w:sz w:val="24"/>
          <w:szCs w:val="24"/>
          <w:lang w:val="en-IN"/>
        </w:rPr>
        <w:t>diafenthiuron</w:t>
      </w:r>
      <w:proofErr w:type="spellEnd"/>
      <w:r w:rsidR="00BD35E9" w:rsidRPr="00BD35E9">
        <w:rPr>
          <w:rFonts w:ascii="Times New Roman" w:hAnsi="Times New Roman" w:cs="Times New Roman"/>
          <w:sz w:val="24"/>
          <w:szCs w:val="24"/>
          <w:lang w:val="en-IN"/>
        </w:rPr>
        <w:t xml:space="preserve"> @ 1.25 g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(70.83%) stood as next effective treatments and were at par with each other. However, dinotefuran was found at par statistically with thiamethoxam and dimethoate. Spinosad @ 0.3 ml 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 xml:space="preserve">and </w:t>
      </w:r>
      <w:proofErr w:type="spellStart"/>
      <w:r w:rsidR="00BD35E9" w:rsidRPr="00BD35E9">
        <w:rPr>
          <w:rFonts w:ascii="Times New Roman" w:hAnsi="Times New Roman" w:cs="Times New Roman"/>
          <w:sz w:val="24"/>
          <w:szCs w:val="24"/>
          <w:lang w:val="en-IN"/>
        </w:rPr>
        <w:t>spiromesifen</w:t>
      </w:r>
      <w:proofErr w:type="spellEnd"/>
      <w:r w:rsidR="00BD35E9" w:rsidRPr="00BD35E9">
        <w:rPr>
          <w:rFonts w:ascii="Times New Roman" w:hAnsi="Times New Roman" w:cs="Times New Roman"/>
          <w:sz w:val="24"/>
          <w:szCs w:val="24"/>
          <w:lang w:val="en-IN"/>
        </w:rPr>
        <w:t xml:space="preserve"> @ 1.0 ml 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 xml:space="preserve">with 52.72 and 48.58 per cent reduction over control, respectively was found least effective and at par with other. The observations made at seven days after treatment proved the greater efficacy of </w:t>
      </w:r>
      <w:proofErr w:type="spellStart"/>
      <w:r w:rsidR="00BD35E9" w:rsidRPr="00BD35E9">
        <w:rPr>
          <w:rFonts w:ascii="Times New Roman" w:hAnsi="Times New Roman" w:cs="Times New Roman"/>
          <w:sz w:val="24"/>
          <w:szCs w:val="24"/>
          <w:lang w:val="en-IN"/>
        </w:rPr>
        <w:t>pymetrozine</w:t>
      </w:r>
      <w:proofErr w:type="spellEnd"/>
      <w:r w:rsidR="00BD35E9" w:rsidRPr="00BD35E9">
        <w:rPr>
          <w:rFonts w:ascii="Times New Roman" w:hAnsi="Times New Roman" w:cs="Times New Roman"/>
          <w:sz w:val="24"/>
          <w:szCs w:val="24"/>
          <w:lang w:val="en-IN"/>
        </w:rPr>
        <w:t xml:space="preserve"> </w:t>
      </w:r>
      <w:r w:rsidR="00BD35E9" w:rsidRPr="00BD35E9">
        <w:rPr>
          <w:rFonts w:ascii="Times New Roman" w:hAnsi="Times New Roman" w:cs="Times New Roman"/>
          <w:sz w:val="24"/>
          <w:szCs w:val="24"/>
        </w:rPr>
        <w:t xml:space="preserve">@ 0.6 </w:t>
      </w:r>
      <w:r w:rsidR="00BD35E9" w:rsidRPr="00BD35E9">
        <w:rPr>
          <w:rFonts w:ascii="Times New Roman" w:hAnsi="Times New Roman" w:cs="Times New Roman"/>
          <w:sz w:val="24"/>
          <w:szCs w:val="24"/>
          <w:lang w:val="en-IN"/>
        </w:rPr>
        <w:t>g 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 xml:space="preserve">by showing 94.01 per cent reduction over control and significantly found superior when compared to other treatments. The next best treatments in the descending order of their efficacy were </w:t>
      </w:r>
      <w:proofErr w:type="spellStart"/>
      <w:r w:rsidR="00BD35E9" w:rsidRPr="00BD35E9">
        <w:rPr>
          <w:rFonts w:ascii="Times New Roman" w:hAnsi="Times New Roman" w:cs="Times New Roman"/>
          <w:sz w:val="24"/>
          <w:szCs w:val="24"/>
          <w:lang w:val="en-IN"/>
        </w:rPr>
        <w:t>dimethaote</w:t>
      </w:r>
      <w:proofErr w:type="spellEnd"/>
      <w:r w:rsidR="00BD35E9" w:rsidRPr="00BD35E9">
        <w:rPr>
          <w:rFonts w:ascii="Times New Roman" w:hAnsi="Times New Roman" w:cs="Times New Roman"/>
          <w:sz w:val="24"/>
          <w:szCs w:val="24"/>
          <w:lang w:val="en-IN"/>
        </w:rPr>
        <w:t xml:space="preserve">, thiamethoxam, dinotefuran and </w:t>
      </w:r>
      <w:proofErr w:type="spellStart"/>
      <w:r w:rsidR="00BD35E9" w:rsidRPr="00BD35E9">
        <w:rPr>
          <w:rFonts w:ascii="Times New Roman" w:hAnsi="Times New Roman" w:cs="Times New Roman"/>
          <w:sz w:val="24"/>
          <w:szCs w:val="24"/>
          <w:lang w:val="en-IN"/>
        </w:rPr>
        <w:t>diafenthiuron</w:t>
      </w:r>
      <w:proofErr w:type="spellEnd"/>
      <w:r w:rsidR="00BD35E9" w:rsidRPr="00BD35E9">
        <w:rPr>
          <w:rFonts w:ascii="Times New Roman" w:hAnsi="Times New Roman" w:cs="Times New Roman"/>
          <w:sz w:val="24"/>
          <w:szCs w:val="24"/>
          <w:lang w:val="en-IN"/>
        </w:rPr>
        <w:t xml:space="preserve"> with 84.40, 78.86, 78.84 and 72.87 per cent reduction over control, respectively. Thiacloprid (67.56%) and </w:t>
      </w:r>
      <w:proofErr w:type="spellStart"/>
      <w:r w:rsidR="00BD35E9" w:rsidRPr="00BD35E9">
        <w:rPr>
          <w:rFonts w:ascii="Times New Roman" w:hAnsi="Times New Roman" w:cs="Times New Roman"/>
          <w:sz w:val="24"/>
          <w:szCs w:val="24"/>
          <w:lang w:val="en-IN"/>
        </w:rPr>
        <w:t>flonicamid</w:t>
      </w:r>
      <w:proofErr w:type="spellEnd"/>
      <w:r w:rsidR="00BD35E9" w:rsidRPr="00BD35E9">
        <w:rPr>
          <w:rFonts w:ascii="Times New Roman" w:hAnsi="Times New Roman" w:cs="Times New Roman"/>
          <w:sz w:val="24"/>
          <w:szCs w:val="24"/>
          <w:lang w:val="en-IN"/>
        </w:rPr>
        <w:t xml:space="preserve"> (67.23%) were found at par with each other. Spinosad @ 0.3 ml 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 xml:space="preserve">and </w:t>
      </w:r>
      <w:proofErr w:type="spellStart"/>
      <w:r w:rsidR="00BD35E9" w:rsidRPr="00BD35E9">
        <w:rPr>
          <w:rFonts w:ascii="Times New Roman" w:hAnsi="Times New Roman" w:cs="Times New Roman"/>
          <w:sz w:val="24"/>
          <w:szCs w:val="24"/>
          <w:lang w:val="en-IN"/>
        </w:rPr>
        <w:t>spiromesifen</w:t>
      </w:r>
      <w:proofErr w:type="spellEnd"/>
      <w:r w:rsidR="00BD35E9" w:rsidRPr="00BD35E9">
        <w:rPr>
          <w:rFonts w:ascii="Times New Roman" w:hAnsi="Times New Roman" w:cs="Times New Roman"/>
          <w:sz w:val="24"/>
          <w:szCs w:val="24"/>
          <w:lang w:val="en-IN"/>
        </w:rPr>
        <w:t xml:space="preserve"> @ 1.0 ml 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 xml:space="preserve">with 56.17 and 50.91 per cent reduction over control, respectively was found least effective and at par with other. </w:t>
      </w:r>
    </w:p>
    <w:p w14:paraId="4C76F6FE" w14:textId="14BC24A1" w:rsidR="00BD35E9" w:rsidRPr="00BD35E9" w:rsidRDefault="00BD35E9" w:rsidP="00526274">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b/>
        <w:t xml:space="preserve">The data collected at ten days after treatment revealed the best efficacy of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(94.75%) by showing highest per cent reduction over control and significantly superior over other treatments. The </w:t>
      </w:r>
      <w:proofErr w:type="gramStart"/>
      <w:r w:rsidRPr="00BD35E9">
        <w:rPr>
          <w:rFonts w:ascii="Times New Roman" w:hAnsi="Times New Roman" w:cs="Times New Roman"/>
          <w:sz w:val="24"/>
          <w:szCs w:val="24"/>
          <w:lang w:val="en-IN"/>
        </w:rPr>
        <w:t>second</w:t>
      </w:r>
      <w:r w:rsidR="00745660">
        <w:rPr>
          <w:rFonts w:ascii="Times New Roman" w:hAnsi="Times New Roman" w:cs="Times New Roman"/>
          <w:sz w:val="24"/>
          <w:szCs w:val="24"/>
          <w:lang w:val="en-IN"/>
        </w:rPr>
        <w:t xml:space="preserve"> </w:t>
      </w:r>
      <w:r w:rsidRPr="00BD35E9">
        <w:rPr>
          <w:rFonts w:ascii="Times New Roman" w:hAnsi="Times New Roman" w:cs="Times New Roman"/>
          <w:sz w:val="24"/>
          <w:szCs w:val="24"/>
          <w:lang w:val="en-IN"/>
        </w:rPr>
        <w:t>best</w:t>
      </w:r>
      <w:proofErr w:type="gramEnd"/>
      <w:r w:rsidRPr="00BD35E9">
        <w:rPr>
          <w:rFonts w:ascii="Times New Roman" w:hAnsi="Times New Roman" w:cs="Times New Roman"/>
          <w:sz w:val="24"/>
          <w:szCs w:val="24"/>
          <w:lang w:val="en-IN"/>
        </w:rPr>
        <w:t xml:space="preserve"> treatments were thiamethoxam @ 0.2 g</w:t>
      </w:r>
      <w:r w:rsidR="00745660">
        <w:rPr>
          <w:rFonts w:ascii="Times New Roman" w:hAnsi="Times New Roman" w:cs="Times New Roman"/>
          <w:sz w:val="24"/>
          <w:szCs w:val="24"/>
          <w:lang w:val="en-IN"/>
        </w:rPr>
        <w:t xml:space="preserve"> </w:t>
      </w:r>
      <w:r w:rsidRPr="00BD35E9">
        <w:rPr>
          <w:rFonts w:ascii="Times New Roman" w:hAnsi="Times New Roman" w:cs="Times New Roman"/>
          <w:sz w:val="24"/>
          <w:szCs w:val="24"/>
          <w:lang w:val="en-IN"/>
        </w:rPr>
        <w:t>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dimethoate @ </w:t>
      </w:r>
      <w:r w:rsidR="00745660">
        <w:rPr>
          <w:rFonts w:ascii="Times New Roman" w:hAnsi="Times New Roman" w:cs="Times New Roman"/>
          <w:sz w:val="24"/>
          <w:szCs w:val="24"/>
          <w:lang w:val="en-IN"/>
        </w:rPr>
        <w:t xml:space="preserve">                          </w:t>
      </w:r>
      <w:r w:rsidRPr="00BD35E9">
        <w:rPr>
          <w:rFonts w:ascii="Times New Roman" w:hAnsi="Times New Roman" w:cs="Times New Roman"/>
          <w:sz w:val="24"/>
          <w:szCs w:val="24"/>
          <w:lang w:val="en-IN"/>
        </w:rPr>
        <w:t>2.0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with 85.06 and 84.18 per cent reduction over control, respectively and were found at par with each other statistically. The effective treatments in the decreasing order were dinotefuran,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thiacloprid and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with 79.85, 78.57, 73.62 and 68.22 per cent reduction over control, respectively. Spinosad 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with 62.06 and 55.12 per cent reduction over control, respectively was found least effective and at par with other. However, all the treatments showed better activity over control in reducing the population of leafhoppers. At 15 DAT, the highest per cent reduction was observed in plots treated with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(78.37%) and found to be the best effective treatment and significantly superior over other treatments. The </w:t>
      </w:r>
      <w:proofErr w:type="gramStart"/>
      <w:r w:rsidRPr="00BD35E9">
        <w:rPr>
          <w:rFonts w:ascii="Times New Roman" w:hAnsi="Times New Roman" w:cs="Times New Roman"/>
          <w:sz w:val="24"/>
          <w:szCs w:val="24"/>
          <w:lang w:val="en-IN"/>
        </w:rPr>
        <w:t>second best</w:t>
      </w:r>
      <w:proofErr w:type="gramEnd"/>
      <w:r w:rsidRPr="00BD35E9">
        <w:rPr>
          <w:rFonts w:ascii="Times New Roman" w:hAnsi="Times New Roman" w:cs="Times New Roman"/>
          <w:sz w:val="24"/>
          <w:szCs w:val="24"/>
          <w:lang w:val="en-IN"/>
        </w:rPr>
        <w:t xml:space="preserve"> treatments in the order of efficacy were thiamethoxam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dimethoate @ 2.0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67.96 and 66.61 per cent reduction over control, respectively and were at par with other. The effectual treatments in the decreasing order of efficacy against leafhoppers were dinotefuran (63.36%),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(57.82%), thiacloprid (55.65%) and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(53.21%) when compared to control.  The treatments thiacloprid 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were found at par with other. The lowest per cent reduction over control was observed in </w:t>
      </w:r>
      <w:proofErr w:type="spellStart"/>
      <w:r w:rsidRPr="00BD35E9">
        <w:rPr>
          <w:rFonts w:ascii="Times New Roman" w:hAnsi="Times New Roman" w:cs="Times New Roman"/>
          <w:sz w:val="24"/>
          <w:szCs w:val="24"/>
          <w:lang w:val="en-IN"/>
        </w:rPr>
        <w:t>spinosad</w:t>
      </w:r>
      <w:proofErr w:type="spellEnd"/>
      <w:r w:rsidRPr="00BD35E9">
        <w:rPr>
          <w:rFonts w:ascii="Times New Roman" w:hAnsi="Times New Roman" w:cs="Times New Roman"/>
          <w:sz w:val="24"/>
          <w:szCs w:val="24"/>
          <w:lang w:val="en-IN"/>
        </w:rPr>
        <w:t xml:space="preserve"> 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with 47.31 and 42.63 per cent reduction and was found to be the least effective treatments. </w:t>
      </w:r>
    </w:p>
    <w:p w14:paraId="0AEE4DA9" w14:textId="77777777" w:rsidR="00BD35E9" w:rsidRPr="00BD35E9" w:rsidRDefault="00BD35E9" w:rsidP="00526274">
      <w:pPr>
        <w:spacing w:line="240" w:lineRule="auto"/>
        <w:jc w:val="both"/>
        <w:rPr>
          <w:rFonts w:ascii="Times New Roman" w:hAnsi="Times New Roman" w:cs="Times New Roman"/>
          <w:b/>
          <w:sz w:val="24"/>
          <w:szCs w:val="24"/>
        </w:rPr>
      </w:pPr>
      <w:r w:rsidRPr="00BD35E9">
        <w:rPr>
          <w:rFonts w:ascii="Times New Roman" w:hAnsi="Times New Roman" w:cs="Times New Roman"/>
          <w:sz w:val="24"/>
          <w:szCs w:val="24"/>
          <w:lang w:val="en-IN"/>
        </w:rPr>
        <w:tab/>
        <w:t xml:space="preserve">The overall efficacy of insecticidal treatments during second season revealed that the highest reduction of leafhopper population was observed in experimental plots treated with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(90.73%) and was found significantly superior when compared to other treatments, followed by dimethoate (79.42%) and thiamethoxam (78.80%). Both the treatments were at par with each other. The next effective treatments in the order of efficacy were dinotefuran (73.97%),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(69.86%), thiacloprid (64.71%) and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(63.23%).  Dinotefuran 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were found at par with other, while, thiacloprid and </w:t>
      </w:r>
      <w:proofErr w:type="spellStart"/>
      <w:r w:rsidRPr="00BD35E9">
        <w:rPr>
          <w:rFonts w:ascii="Times New Roman" w:hAnsi="Times New Roman" w:cs="Times New Roman"/>
          <w:sz w:val="24"/>
          <w:szCs w:val="24"/>
          <w:lang w:val="en-IN"/>
        </w:rPr>
        <w:t>flonicamid</w:t>
      </w:r>
      <w:proofErr w:type="spellEnd"/>
      <w:r w:rsidRPr="00BD35E9">
        <w:rPr>
          <w:rFonts w:ascii="Times New Roman" w:hAnsi="Times New Roman" w:cs="Times New Roman"/>
          <w:sz w:val="24"/>
          <w:szCs w:val="24"/>
          <w:lang w:val="en-IN"/>
        </w:rPr>
        <w:t xml:space="preserve"> were at par with each other. However, Spinosad and </w:t>
      </w:r>
      <w:proofErr w:type="spellStart"/>
      <w:r w:rsidRPr="00BD35E9">
        <w:rPr>
          <w:rFonts w:ascii="Times New Roman" w:hAnsi="Times New Roman" w:cs="Times New Roman"/>
          <w:sz w:val="24"/>
          <w:szCs w:val="24"/>
          <w:lang w:val="en-IN"/>
        </w:rPr>
        <w:t>spiromesifen</w:t>
      </w:r>
      <w:proofErr w:type="spellEnd"/>
      <w:r w:rsidRPr="00BD35E9">
        <w:rPr>
          <w:rFonts w:ascii="Times New Roman" w:hAnsi="Times New Roman" w:cs="Times New Roman"/>
          <w:sz w:val="24"/>
          <w:szCs w:val="24"/>
          <w:lang w:val="en-IN"/>
        </w:rPr>
        <w:t xml:space="preserve"> with 54.54 and 49.18 per cent reduction over control, respectively was found least effective against leafhoppers.</w:t>
      </w:r>
    </w:p>
    <w:p w14:paraId="732608A2" w14:textId="77777777" w:rsidR="0087104E" w:rsidRDefault="00FF667F" w:rsidP="00526274">
      <w:pPr>
        <w:spacing w:line="240" w:lineRule="auto"/>
        <w:ind w:firstLine="720"/>
        <w:jc w:val="both"/>
        <w:rPr>
          <w:rFonts w:ascii="Times New Roman" w:hAnsi="Times New Roman" w:cs="Times New Roman"/>
          <w:bCs/>
          <w:sz w:val="24"/>
          <w:szCs w:val="24"/>
          <w:lang w:val="en-IN"/>
        </w:rPr>
      </w:pPr>
      <w:r>
        <w:rPr>
          <w:rFonts w:ascii="Times New Roman" w:hAnsi="Times New Roman" w:cs="Times New Roman"/>
          <w:sz w:val="24"/>
          <w:szCs w:val="24"/>
        </w:rPr>
        <w:t xml:space="preserve">The results from present findings were in conformity with </w:t>
      </w:r>
      <w:proofErr w:type="spellStart"/>
      <w:r w:rsidR="00717F4F">
        <w:rPr>
          <w:rFonts w:ascii="Times New Roman" w:hAnsi="Times New Roman" w:cs="Times New Roman"/>
          <w:sz w:val="24"/>
          <w:szCs w:val="24"/>
        </w:rPr>
        <w:t>Seni</w:t>
      </w:r>
      <w:proofErr w:type="spellEnd"/>
      <w:r w:rsidR="00717F4F">
        <w:rPr>
          <w:rFonts w:ascii="Times New Roman" w:hAnsi="Times New Roman" w:cs="Times New Roman"/>
          <w:sz w:val="24"/>
          <w:szCs w:val="24"/>
        </w:rPr>
        <w:t xml:space="preserve"> and Naik (2017) and Adhikari</w:t>
      </w:r>
      <w:r>
        <w:rPr>
          <w:rFonts w:ascii="Times New Roman" w:hAnsi="Times New Roman" w:cs="Times New Roman"/>
          <w:sz w:val="24"/>
          <w:szCs w:val="24"/>
        </w:rPr>
        <w:t xml:space="preserve"> </w:t>
      </w:r>
      <w:r w:rsidRPr="00FF667F">
        <w:rPr>
          <w:rFonts w:ascii="Times New Roman" w:hAnsi="Times New Roman" w:cs="Times New Roman"/>
          <w:bCs/>
          <w:i/>
          <w:sz w:val="24"/>
          <w:szCs w:val="24"/>
          <w:lang w:val="en-IN"/>
        </w:rPr>
        <w:t xml:space="preserve">et al. </w:t>
      </w:r>
      <w:r w:rsidRPr="00FF667F">
        <w:rPr>
          <w:rFonts w:ascii="Times New Roman" w:hAnsi="Times New Roman" w:cs="Times New Roman"/>
          <w:bCs/>
          <w:sz w:val="24"/>
          <w:szCs w:val="24"/>
          <w:lang w:val="en-IN"/>
        </w:rPr>
        <w:t>(20</w:t>
      </w:r>
      <w:r w:rsidR="00717F4F">
        <w:rPr>
          <w:rFonts w:ascii="Times New Roman" w:hAnsi="Times New Roman" w:cs="Times New Roman"/>
          <w:bCs/>
          <w:sz w:val="24"/>
          <w:szCs w:val="24"/>
          <w:lang w:val="en-IN"/>
        </w:rPr>
        <w:t>19</w:t>
      </w:r>
      <w:r w:rsidRPr="00FF667F">
        <w:rPr>
          <w:rFonts w:ascii="Times New Roman" w:hAnsi="Times New Roman" w:cs="Times New Roman"/>
          <w:bCs/>
          <w:sz w:val="24"/>
          <w:szCs w:val="24"/>
          <w:lang w:val="en-IN"/>
        </w:rPr>
        <w:t>)</w:t>
      </w:r>
      <w:r>
        <w:rPr>
          <w:rFonts w:ascii="Times New Roman" w:hAnsi="Times New Roman" w:cs="Times New Roman"/>
          <w:bCs/>
          <w:sz w:val="24"/>
          <w:szCs w:val="24"/>
          <w:lang w:val="en-IN"/>
        </w:rPr>
        <w:t xml:space="preserve"> who reported the superior efficacy of </w:t>
      </w:r>
      <w:proofErr w:type="spellStart"/>
      <w:r w:rsidR="00717F4F">
        <w:rPr>
          <w:rFonts w:ascii="Times New Roman" w:hAnsi="Times New Roman" w:cs="Times New Roman"/>
          <w:bCs/>
          <w:sz w:val="24"/>
          <w:szCs w:val="24"/>
          <w:lang w:val="en-IN"/>
        </w:rPr>
        <w:t>pymetrozine</w:t>
      </w:r>
      <w:proofErr w:type="spellEnd"/>
      <w:r>
        <w:rPr>
          <w:rFonts w:ascii="Times New Roman" w:hAnsi="Times New Roman" w:cs="Times New Roman"/>
          <w:bCs/>
          <w:sz w:val="24"/>
          <w:szCs w:val="24"/>
          <w:lang w:val="en-IN"/>
        </w:rPr>
        <w:t xml:space="preserve"> in effective management of </w:t>
      </w:r>
      <w:r w:rsidR="00717F4F">
        <w:rPr>
          <w:rFonts w:ascii="Times New Roman" w:hAnsi="Times New Roman" w:cs="Times New Roman"/>
          <w:bCs/>
          <w:sz w:val="24"/>
          <w:szCs w:val="24"/>
          <w:lang w:val="en-IN"/>
        </w:rPr>
        <w:t xml:space="preserve">planthoppers and green </w:t>
      </w:r>
      <w:r>
        <w:rPr>
          <w:rFonts w:ascii="Times New Roman" w:hAnsi="Times New Roman" w:cs="Times New Roman"/>
          <w:bCs/>
          <w:sz w:val="24"/>
          <w:szCs w:val="24"/>
          <w:lang w:val="en-IN"/>
        </w:rPr>
        <w:t xml:space="preserve">leafhoppers in </w:t>
      </w:r>
      <w:r w:rsidR="00717F4F">
        <w:rPr>
          <w:rFonts w:ascii="Times New Roman" w:hAnsi="Times New Roman" w:cs="Times New Roman"/>
          <w:bCs/>
          <w:sz w:val="24"/>
          <w:szCs w:val="24"/>
          <w:lang w:val="en-IN"/>
        </w:rPr>
        <w:t>paddy crop</w:t>
      </w:r>
      <w:r>
        <w:rPr>
          <w:rFonts w:ascii="Times New Roman" w:hAnsi="Times New Roman" w:cs="Times New Roman"/>
          <w:bCs/>
          <w:sz w:val="24"/>
          <w:szCs w:val="24"/>
          <w:lang w:val="en-IN"/>
        </w:rPr>
        <w:t>, respectively.</w:t>
      </w:r>
      <w:r w:rsidR="00FE0410">
        <w:rPr>
          <w:rFonts w:ascii="Times New Roman" w:hAnsi="Times New Roman" w:cs="Times New Roman"/>
          <w:bCs/>
          <w:sz w:val="24"/>
          <w:szCs w:val="24"/>
          <w:lang w:val="en-IN"/>
        </w:rPr>
        <w:t xml:space="preserve"> The results were also in agreement with </w:t>
      </w:r>
      <w:r w:rsidR="00FE0410" w:rsidRPr="00FE0410">
        <w:rPr>
          <w:rFonts w:ascii="Times New Roman" w:hAnsi="Times New Roman" w:cs="Times New Roman"/>
          <w:bCs/>
          <w:sz w:val="24"/>
          <w:szCs w:val="24"/>
          <w:lang w:val="en-IN"/>
        </w:rPr>
        <w:t xml:space="preserve">Reddy </w:t>
      </w:r>
      <w:r w:rsidR="00FE0410" w:rsidRPr="00FE0410">
        <w:rPr>
          <w:rFonts w:ascii="Times New Roman" w:hAnsi="Times New Roman" w:cs="Times New Roman"/>
          <w:bCs/>
          <w:i/>
          <w:sz w:val="24"/>
          <w:szCs w:val="24"/>
          <w:lang w:val="en-IN"/>
        </w:rPr>
        <w:t xml:space="preserve">et al. </w:t>
      </w:r>
      <w:r w:rsidR="00FE0410" w:rsidRPr="00FE0410">
        <w:rPr>
          <w:rFonts w:ascii="Times New Roman" w:hAnsi="Times New Roman" w:cs="Times New Roman"/>
          <w:bCs/>
          <w:sz w:val="24"/>
          <w:szCs w:val="24"/>
          <w:lang w:val="en-IN"/>
        </w:rPr>
        <w:t>(2019)</w:t>
      </w:r>
      <w:r w:rsidR="00FE0410">
        <w:rPr>
          <w:rFonts w:ascii="Times New Roman" w:hAnsi="Times New Roman" w:cs="Times New Roman"/>
          <w:bCs/>
          <w:sz w:val="24"/>
          <w:szCs w:val="24"/>
          <w:lang w:val="en-IN"/>
        </w:rPr>
        <w:t xml:space="preserve"> who reported the </w:t>
      </w:r>
      <w:r w:rsidR="00717F4F">
        <w:rPr>
          <w:rFonts w:ascii="Times New Roman" w:hAnsi="Times New Roman" w:cs="Times New Roman"/>
          <w:bCs/>
          <w:sz w:val="24"/>
          <w:szCs w:val="24"/>
          <w:lang w:val="en-IN"/>
        </w:rPr>
        <w:t>superior effectiveness</w:t>
      </w:r>
      <w:r w:rsidR="00FE0410">
        <w:rPr>
          <w:rFonts w:ascii="Times New Roman" w:hAnsi="Times New Roman" w:cs="Times New Roman"/>
          <w:bCs/>
          <w:sz w:val="24"/>
          <w:szCs w:val="24"/>
          <w:lang w:val="en-IN"/>
        </w:rPr>
        <w:t xml:space="preserve"> of </w:t>
      </w:r>
      <w:proofErr w:type="spellStart"/>
      <w:r w:rsidR="00FE0410">
        <w:rPr>
          <w:rFonts w:ascii="Times New Roman" w:hAnsi="Times New Roman" w:cs="Times New Roman"/>
          <w:bCs/>
          <w:sz w:val="24"/>
          <w:szCs w:val="24"/>
          <w:lang w:val="en-IN"/>
        </w:rPr>
        <w:t>pymetrozine</w:t>
      </w:r>
      <w:proofErr w:type="spellEnd"/>
      <w:r w:rsidR="00FE0410">
        <w:rPr>
          <w:rFonts w:ascii="Times New Roman" w:hAnsi="Times New Roman" w:cs="Times New Roman"/>
          <w:bCs/>
          <w:sz w:val="24"/>
          <w:szCs w:val="24"/>
          <w:lang w:val="en-IN"/>
        </w:rPr>
        <w:t xml:space="preserve"> in </w:t>
      </w:r>
      <w:r w:rsidR="00FE0410">
        <w:rPr>
          <w:rFonts w:ascii="Times New Roman" w:hAnsi="Times New Roman" w:cs="Times New Roman"/>
          <w:bCs/>
          <w:sz w:val="24"/>
          <w:szCs w:val="24"/>
          <w:lang w:val="en-IN"/>
        </w:rPr>
        <w:lastRenderedPageBreak/>
        <w:t xml:space="preserve">showing </w:t>
      </w:r>
      <w:r w:rsidR="00717F4F">
        <w:rPr>
          <w:rFonts w:ascii="Times New Roman" w:hAnsi="Times New Roman" w:cs="Times New Roman"/>
          <w:bCs/>
          <w:sz w:val="24"/>
          <w:szCs w:val="24"/>
          <w:lang w:val="en-IN"/>
        </w:rPr>
        <w:t>maximum</w:t>
      </w:r>
      <w:r w:rsidR="00FE0410">
        <w:rPr>
          <w:rFonts w:ascii="Times New Roman" w:hAnsi="Times New Roman" w:cs="Times New Roman"/>
          <w:bCs/>
          <w:sz w:val="24"/>
          <w:szCs w:val="24"/>
          <w:lang w:val="en-IN"/>
        </w:rPr>
        <w:t xml:space="preserve"> per cent reduction of leafhopper population.</w:t>
      </w:r>
      <w:r w:rsidR="00FE0410" w:rsidRPr="00FE0410">
        <w:rPr>
          <w:rFonts w:ascii="Times New Roman" w:eastAsia="Times New Roman" w:hAnsi="Times New Roman" w:cs="Times New Roman"/>
          <w:color w:val="000000" w:themeColor="text1"/>
          <w:sz w:val="26"/>
          <w:szCs w:val="26"/>
          <w:lang w:val="en-IN" w:eastAsia="en-IN"/>
        </w:rPr>
        <w:t xml:space="preserve"> </w:t>
      </w:r>
      <w:proofErr w:type="spellStart"/>
      <w:r w:rsidR="00717F4F">
        <w:rPr>
          <w:rFonts w:ascii="Times New Roman" w:hAnsi="Times New Roman" w:cs="Times New Roman"/>
          <w:bCs/>
          <w:sz w:val="24"/>
          <w:szCs w:val="24"/>
          <w:lang w:val="en-IN"/>
        </w:rPr>
        <w:t>Pymetrozine</w:t>
      </w:r>
      <w:proofErr w:type="spellEnd"/>
      <w:r w:rsidR="00717F4F">
        <w:rPr>
          <w:rFonts w:ascii="Times New Roman" w:hAnsi="Times New Roman" w:cs="Times New Roman"/>
          <w:bCs/>
          <w:sz w:val="24"/>
          <w:szCs w:val="24"/>
          <w:lang w:val="en-IN"/>
        </w:rPr>
        <w:t xml:space="preserve"> has </w:t>
      </w:r>
      <w:r w:rsidR="00FE0410" w:rsidRPr="00FE0410">
        <w:rPr>
          <w:rFonts w:ascii="Times New Roman" w:hAnsi="Times New Roman" w:cs="Times New Roman"/>
          <w:bCs/>
          <w:sz w:val="24"/>
          <w:szCs w:val="24"/>
          <w:lang w:val="en-IN"/>
        </w:rPr>
        <w:t>systemic and translamina</w:t>
      </w:r>
      <w:r w:rsidR="00717F4F">
        <w:rPr>
          <w:rFonts w:ascii="Times New Roman" w:hAnsi="Times New Roman" w:cs="Times New Roman"/>
          <w:bCs/>
          <w:sz w:val="24"/>
          <w:szCs w:val="24"/>
          <w:lang w:val="en-IN"/>
        </w:rPr>
        <w:t>r action</w:t>
      </w:r>
      <w:r w:rsidR="00FE0410" w:rsidRPr="00FE0410">
        <w:rPr>
          <w:rFonts w:ascii="Times New Roman" w:hAnsi="Times New Roman" w:cs="Times New Roman"/>
          <w:bCs/>
          <w:sz w:val="24"/>
          <w:szCs w:val="24"/>
          <w:lang w:val="en-IN"/>
        </w:rPr>
        <w:t xml:space="preserve"> and is </w:t>
      </w:r>
      <w:r w:rsidR="00717F4F">
        <w:rPr>
          <w:rFonts w:ascii="Times New Roman" w:hAnsi="Times New Roman" w:cs="Times New Roman"/>
          <w:bCs/>
          <w:sz w:val="24"/>
          <w:szCs w:val="24"/>
          <w:lang w:val="en-IN"/>
        </w:rPr>
        <w:t>extremely</w:t>
      </w:r>
      <w:r w:rsidR="00FE0410" w:rsidRPr="00FE0410">
        <w:rPr>
          <w:rFonts w:ascii="Times New Roman" w:hAnsi="Times New Roman" w:cs="Times New Roman"/>
          <w:bCs/>
          <w:sz w:val="24"/>
          <w:szCs w:val="24"/>
          <w:lang w:val="en-IN"/>
        </w:rPr>
        <w:t xml:space="preserve"> specific aga</w:t>
      </w:r>
      <w:r w:rsidR="00717F4F">
        <w:rPr>
          <w:rFonts w:ascii="Times New Roman" w:hAnsi="Times New Roman" w:cs="Times New Roman"/>
          <w:bCs/>
          <w:sz w:val="24"/>
          <w:szCs w:val="24"/>
          <w:lang w:val="en-IN"/>
        </w:rPr>
        <w:t xml:space="preserve">inst sucking insect pests. </w:t>
      </w:r>
      <w:r w:rsidR="00FE0410" w:rsidRPr="00FE0410">
        <w:rPr>
          <w:rFonts w:ascii="Times New Roman" w:hAnsi="Times New Roman" w:cs="Times New Roman"/>
          <w:bCs/>
          <w:sz w:val="24"/>
          <w:szCs w:val="24"/>
          <w:lang w:val="en-IN"/>
        </w:rPr>
        <w:t xml:space="preserve">It causes immediate and </w:t>
      </w:r>
      <w:r w:rsidR="00717F4F">
        <w:rPr>
          <w:rFonts w:ascii="Times New Roman" w:hAnsi="Times New Roman" w:cs="Times New Roman"/>
          <w:bCs/>
          <w:sz w:val="24"/>
          <w:szCs w:val="24"/>
          <w:lang w:val="en-IN"/>
        </w:rPr>
        <w:t>irretrievable</w:t>
      </w:r>
      <w:r w:rsidR="00FE0410" w:rsidRPr="00FE0410">
        <w:rPr>
          <w:rFonts w:ascii="Times New Roman" w:hAnsi="Times New Roman" w:cs="Times New Roman"/>
          <w:bCs/>
          <w:sz w:val="24"/>
          <w:szCs w:val="24"/>
          <w:lang w:val="en-IN"/>
        </w:rPr>
        <w:t xml:space="preserve"> cessation of feeding </w:t>
      </w:r>
      <w:r w:rsidR="00717F4F">
        <w:rPr>
          <w:rFonts w:ascii="Times New Roman" w:hAnsi="Times New Roman" w:cs="Times New Roman"/>
          <w:bCs/>
          <w:sz w:val="24"/>
          <w:szCs w:val="24"/>
          <w:lang w:val="en-IN"/>
        </w:rPr>
        <w:t>because of</w:t>
      </w:r>
      <w:r w:rsidR="00FE0410" w:rsidRPr="00FE0410">
        <w:rPr>
          <w:rFonts w:ascii="Times New Roman" w:hAnsi="Times New Roman" w:cs="Times New Roman"/>
          <w:bCs/>
          <w:sz w:val="24"/>
          <w:szCs w:val="24"/>
          <w:lang w:val="en-IN"/>
        </w:rPr>
        <w:t xml:space="preserve"> obstruction of stylet penetration, followed by starvation and insect death.</w:t>
      </w:r>
      <w:r w:rsidR="00FE0410">
        <w:rPr>
          <w:rFonts w:ascii="Times New Roman" w:hAnsi="Times New Roman" w:cs="Times New Roman"/>
          <w:bCs/>
          <w:sz w:val="24"/>
          <w:szCs w:val="24"/>
          <w:lang w:val="en-IN"/>
        </w:rPr>
        <w:t xml:space="preserve"> </w:t>
      </w:r>
    </w:p>
    <w:p w14:paraId="1526308E" w14:textId="77777777" w:rsidR="00FF667F" w:rsidRDefault="0087104E" w:rsidP="00526274">
      <w:pPr>
        <w:spacing w:line="240" w:lineRule="auto"/>
        <w:ind w:firstLine="720"/>
        <w:jc w:val="both"/>
        <w:rPr>
          <w:rFonts w:ascii="Times New Roman" w:hAnsi="Times New Roman" w:cs="Times New Roman"/>
          <w:bCs/>
          <w:sz w:val="24"/>
          <w:szCs w:val="24"/>
          <w:lang w:val="en-IN"/>
        </w:rPr>
      </w:pPr>
      <w:proofErr w:type="spellStart"/>
      <w:r>
        <w:rPr>
          <w:rFonts w:ascii="Times New Roman" w:hAnsi="Times New Roman" w:cs="Times New Roman"/>
          <w:bCs/>
          <w:sz w:val="24"/>
          <w:szCs w:val="24"/>
          <w:lang w:val="en-IN"/>
        </w:rPr>
        <w:t>Nemade</w:t>
      </w:r>
      <w:proofErr w:type="spellEnd"/>
      <w:r>
        <w:rPr>
          <w:rFonts w:ascii="Times New Roman" w:hAnsi="Times New Roman" w:cs="Times New Roman"/>
          <w:bCs/>
          <w:sz w:val="24"/>
          <w:szCs w:val="24"/>
          <w:lang w:val="en-IN"/>
        </w:rPr>
        <w:t xml:space="preserve"> </w:t>
      </w:r>
      <w:r w:rsidRPr="0087104E">
        <w:rPr>
          <w:rFonts w:ascii="Times New Roman" w:hAnsi="Times New Roman" w:cs="Times New Roman"/>
          <w:bCs/>
          <w:i/>
          <w:color w:val="000000" w:themeColor="text1"/>
          <w:sz w:val="24"/>
          <w:szCs w:val="24"/>
        </w:rPr>
        <w:t xml:space="preserve">et al. </w:t>
      </w:r>
      <w:r w:rsidRPr="0087104E">
        <w:rPr>
          <w:rFonts w:ascii="Times New Roman" w:hAnsi="Times New Roman" w:cs="Times New Roman"/>
          <w:bCs/>
          <w:color w:val="000000" w:themeColor="text1"/>
          <w:sz w:val="24"/>
          <w:szCs w:val="24"/>
        </w:rPr>
        <w:t xml:space="preserve">(2017) noticed that </w:t>
      </w:r>
      <w:r>
        <w:rPr>
          <w:rFonts w:ascii="Times New Roman" w:hAnsi="Times New Roman" w:cs="Times New Roman"/>
          <w:bCs/>
          <w:color w:val="000000" w:themeColor="text1"/>
          <w:sz w:val="24"/>
          <w:szCs w:val="24"/>
          <w:lang w:val="en-IN"/>
        </w:rPr>
        <w:t>dimethoate at higher dose (3.0 ml per</w:t>
      </w:r>
      <w:r w:rsidRPr="0087104E">
        <w:rPr>
          <w:rFonts w:ascii="Times New Roman" w:hAnsi="Times New Roman" w:cs="Times New Roman"/>
          <w:bCs/>
          <w:color w:val="000000" w:themeColor="text1"/>
          <w:sz w:val="24"/>
          <w:szCs w:val="24"/>
          <w:lang w:val="en-IN"/>
        </w:rPr>
        <w:t xml:space="preserve"> L of water) was found to be superior in</w:t>
      </w:r>
      <w:r>
        <w:rPr>
          <w:rFonts w:ascii="Times New Roman" w:hAnsi="Times New Roman" w:cs="Times New Roman"/>
          <w:bCs/>
          <w:color w:val="000000" w:themeColor="text1"/>
          <w:sz w:val="24"/>
          <w:szCs w:val="24"/>
          <w:lang w:val="en-IN"/>
        </w:rPr>
        <w:t xml:space="preserve"> recording lowest leafhopper population in </w:t>
      </w:r>
      <w:proofErr w:type="spellStart"/>
      <w:r w:rsidRPr="0087104E">
        <w:rPr>
          <w:rFonts w:ascii="Times New Roman" w:hAnsi="Times New Roman" w:cs="Times New Roman"/>
          <w:bCs/>
          <w:i/>
          <w:color w:val="000000" w:themeColor="text1"/>
          <w:sz w:val="24"/>
          <w:szCs w:val="24"/>
          <w:lang w:val="en-IN"/>
        </w:rPr>
        <w:t>Bt</w:t>
      </w:r>
      <w:proofErr w:type="spellEnd"/>
      <w:r w:rsidRPr="0087104E">
        <w:rPr>
          <w:rFonts w:ascii="Times New Roman" w:hAnsi="Times New Roman" w:cs="Times New Roman"/>
          <w:bCs/>
          <w:i/>
          <w:color w:val="000000" w:themeColor="text1"/>
          <w:sz w:val="24"/>
          <w:szCs w:val="24"/>
          <w:lang w:val="en-IN"/>
        </w:rPr>
        <w:t xml:space="preserve"> </w:t>
      </w:r>
      <w:r w:rsidRPr="0087104E">
        <w:rPr>
          <w:rFonts w:ascii="Times New Roman" w:hAnsi="Times New Roman" w:cs="Times New Roman"/>
          <w:bCs/>
          <w:color w:val="000000" w:themeColor="text1"/>
          <w:sz w:val="24"/>
          <w:szCs w:val="24"/>
          <w:lang w:val="en-IN"/>
        </w:rPr>
        <w:t>cotton</w:t>
      </w:r>
      <w:r>
        <w:rPr>
          <w:rFonts w:ascii="Times New Roman" w:hAnsi="Times New Roman" w:cs="Times New Roman"/>
          <w:bCs/>
          <w:color w:val="000000" w:themeColor="text1"/>
          <w:sz w:val="24"/>
          <w:szCs w:val="24"/>
          <w:lang w:val="en-IN"/>
        </w:rPr>
        <w:t xml:space="preserve">. </w:t>
      </w:r>
      <w:proofErr w:type="spellStart"/>
      <w:r>
        <w:rPr>
          <w:rFonts w:ascii="Times New Roman" w:hAnsi="Times New Roman" w:cs="Times New Roman"/>
          <w:bCs/>
          <w:color w:val="000000" w:themeColor="text1"/>
          <w:sz w:val="24"/>
          <w:szCs w:val="24"/>
          <w:lang w:val="en-IN"/>
        </w:rPr>
        <w:t>Kharade</w:t>
      </w:r>
      <w:proofErr w:type="spellEnd"/>
      <w:r>
        <w:rPr>
          <w:rFonts w:ascii="Times New Roman" w:hAnsi="Times New Roman" w:cs="Times New Roman"/>
          <w:bCs/>
          <w:color w:val="000000" w:themeColor="text1"/>
          <w:sz w:val="24"/>
          <w:szCs w:val="24"/>
          <w:lang w:val="en-IN"/>
        </w:rPr>
        <w:t xml:space="preserve"> </w:t>
      </w:r>
      <w:r w:rsidRPr="0087104E">
        <w:rPr>
          <w:rFonts w:ascii="Times New Roman" w:hAnsi="Times New Roman" w:cs="Times New Roman"/>
          <w:bCs/>
          <w:i/>
          <w:color w:val="000000" w:themeColor="text1"/>
          <w:sz w:val="24"/>
          <w:szCs w:val="24"/>
          <w:lang w:val="en-IN"/>
        </w:rPr>
        <w:t xml:space="preserve">et al. </w:t>
      </w:r>
      <w:r w:rsidRPr="0087104E">
        <w:rPr>
          <w:rFonts w:ascii="Times New Roman" w:hAnsi="Times New Roman" w:cs="Times New Roman"/>
          <w:bCs/>
          <w:color w:val="000000" w:themeColor="text1"/>
          <w:sz w:val="24"/>
          <w:szCs w:val="24"/>
          <w:lang w:val="en-IN"/>
        </w:rPr>
        <w:t>(2018)</w:t>
      </w:r>
      <w:r>
        <w:rPr>
          <w:rFonts w:ascii="Times New Roman" w:hAnsi="Times New Roman" w:cs="Times New Roman"/>
          <w:bCs/>
          <w:color w:val="000000" w:themeColor="text1"/>
          <w:sz w:val="24"/>
          <w:szCs w:val="24"/>
          <w:lang w:val="en-IN"/>
        </w:rPr>
        <w:t xml:space="preserve"> reported the efficacy of dimethoate next to imidacloprid in </w:t>
      </w:r>
      <w:r w:rsidRPr="0087104E">
        <w:rPr>
          <w:rFonts w:ascii="Times New Roman" w:hAnsi="Times New Roman" w:cs="Times New Roman"/>
          <w:bCs/>
          <w:color w:val="000000" w:themeColor="text1"/>
          <w:sz w:val="24"/>
          <w:szCs w:val="24"/>
          <w:lang w:val="en-IN"/>
        </w:rPr>
        <w:t xml:space="preserve">recording lowest </w:t>
      </w:r>
      <w:proofErr w:type="spellStart"/>
      <w:r w:rsidRPr="0087104E">
        <w:rPr>
          <w:rFonts w:ascii="Times New Roman" w:hAnsi="Times New Roman" w:cs="Times New Roman"/>
          <w:bCs/>
          <w:color w:val="000000" w:themeColor="text1"/>
          <w:sz w:val="24"/>
          <w:szCs w:val="24"/>
          <w:lang w:val="en-IN"/>
        </w:rPr>
        <w:t>jassid</w:t>
      </w:r>
      <w:proofErr w:type="spellEnd"/>
      <w:r w:rsidRPr="0087104E">
        <w:rPr>
          <w:rFonts w:ascii="Times New Roman" w:hAnsi="Times New Roman" w:cs="Times New Roman"/>
          <w:bCs/>
          <w:color w:val="000000" w:themeColor="text1"/>
          <w:sz w:val="24"/>
          <w:szCs w:val="24"/>
          <w:lang w:val="en-IN"/>
        </w:rPr>
        <w:t xml:space="preserve"> population (2.07 </w:t>
      </w:r>
      <w:proofErr w:type="spellStart"/>
      <w:r w:rsidRPr="0087104E">
        <w:rPr>
          <w:rFonts w:ascii="Times New Roman" w:hAnsi="Times New Roman" w:cs="Times New Roman"/>
          <w:bCs/>
          <w:color w:val="000000" w:themeColor="text1"/>
          <w:sz w:val="24"/>
          <w:szCs w:val="24"/>
          <w:lang w:val="en-IN"/>
        </w:rPr>
        <w:t>jassids</w:t>
      </w:r>
      <w:proofErr w:type="spellEnd"/>
      <w:r w:rsidRPr="0087104E">
        <w:rPr>
          <w:rFonts w:ascii="Times New Roman" w:hAnsi="Times New Roman" w:cs="Times New Roman"/>
          <w:bCs/>
          <w:color w:val="000000" w:themeColor="text1"/>
          <w:sz w:val="24"/>
          <w:szCs w:val="24"/>
          <w:lang w:val="en-IN"/>
        </w:rPr>
        <w:t>/3 leaves)</w:t>
      </w:r>
      <w:r>
        <w:rPr>
          <w:rFonts w:ascii="Times New Roman" w:hAnsi="Times New Roman" w:cs="Times New Roman"/>
          <w:bCs/>
          <w:color w:val="000000" w:themeColor="text1"/>
          <w:sz w:val="24"/>
          <w:szCs w:val="24"/>
          <w:lang w:val="en-IN"/>
        </w:rPr>
        <w:t xml:space="preserve"> </w:t>
      </w:r>
      <w:r w:rsidRPr="0087104E">
        <w:rPr>
          <w:rFonts w:ascii="Times New Roman" w:hAnsi="Times New Roman" w:cs="Times New Roman"/>
          <w:bCs/>
          <w:color w:val="000000" w:themeColor="text1"/>
          <w:sz w:val="24"/>
          <w:szCs w:val="24"/>
          <w:lang w:val="en-IN"/>
        </w:rPr>
        <w:t xml:space="preserve">as against 9.67 </w:t>
      </w:r>
      <w:proofErr w:type="spellStart"/>
      <w:r w:rsidRPr="0087104E">
        <w:rPr>
          <w:rFonts w:ascii="Times New Roman" w:hAnsi="Times New Roman" w:cs="Times New Roman"/>
          <w:bCs/>
          <w:color w:val="000000" w:themeColor="text1"/>
          <w:sz w:val="24"/>
          <w:szCs w:val="24"/>
          <w:lang w:val="en-IN"/>
        </w:rPr>
        <w:t>jassids</w:t>
      </w:r>
      <w:proofErr w:type="spellEnd"/>
      <w:r w:rsidRPr="0087104E">
        <w:rPr>
          <w:rFonts w:ascii="Times New Roman" w:hAnsi="Times New Roman" w:cs="Times New Roman"/>
          <w:bCs/>
          <w:color w:val="000000" w:themeColor="text1"/>
          <w:sz w:val="24"/>
          <w:szCs w:val="24"/>
          <w:lang w:val="en-IN"/>
        </w:rPr>
        <w:t>/3 leaves in control.</w:t>
      </w:r>
      <w:r w:rsidR="00EF5CA7">
        <w:rPr>
          <w:rFonts w:ascii="Times New Roman" w:hAnsi="Times New Roman" w:cs="Times New Roman"/>
          <w:bCs/>
          <w:color w:val="000000" w:themeColor="text1"/>
          <w:sz w:val="24"/>
          <w:szCs w:val="24"/>
          <w:lang w:val="en-IN"/>
        </w:rPr>
        <w:t xml:space="preserve"> T</w:t>
      </w:r>
      <w:r>
        <w:rPr>
          <w:rFonts w:ascii="Times New Roman" w:hAnsi="Times New Roman" w:cs="Times New Roman"/>
          <w:bCs/>
          <w:color w:val="000000" w:themeColor="text1"/>
          <w:sz w:val="24"/>
          <w:szCs w:val="24"/>
          <w:lang w:val="en-IN"/>
        </w:rPr>
        <w:t xml:space="preserve">he results obtained by </w:t>
      </w:r>
      <w:r w:rsidRPr="0087104E">
        <w:rPr>
          <w:rFonts w:ascii="Times New Roman" w:hAnsi="Times New Roman" w:cs="Times New Roman"/>
          <w:bCs/>
          <w:color w:val="000000" w:themeColor="text1"/>
          <w:sz w:val="24"/>
          <w:szCs w:val="24"/>
          <w:lang w:val="en-IN"/>
        </w:rPr>
        <w:t>Nalini and Kumar (2018)</w:t>
      </w:r>
      <w:r>
        <w:rPr>
          <w:rFonts w:ascii="Times New Roman" w:hAnsi="Times New Roman" w:cs="Times New Roman"/>
          <w:bCs/>
          <w:color w:val="000000" w:themeColor="text1"/>
          <w:sz w:val="24"/>
          <w:szCs w:val="24"/>
          <w:lang w:val="en-IN"/>
        </w:rPr>
        <w:t xml:space="preserve"> also reported the effectiveness of </w:t>
      </w:r>
      <w:proofErr w:type="spellStart"/>
      <w:r>
        <w:rPr>
          <w:rFonts w:ascii="Times New Roman" w:hAnsi="Times New Roman" w:cs="Times New Roman"/>
          <w:bCs/>
          <w:color w:val="000000" w:themeColor="text1"/>
          <w:sz w:val="24"/>
          <w:szCs w:val="24"/>
          <w:lang w:val="en-IN"/>
        </w:rPr>
        <w:t>dimethote</w:t>
      </w:r>
      <w:proofErr w:type="spellEnd"/>
      <w:r>
        <w:rPr>
          <w:rFonts w:ascii="Times New Roman" w:hAnsi="Times New Roman" w:cs="Times New Roman"/>
          <w:bCs/>
          <w:color w:val="000000" w:themeColor="text1"/>
          <w:sz w:val="24"/>
          <w:szCs w:val="24"/>
          <w:lang w:val="en-IN"/>
        </w:rPr>
        <w:t xml:space="preserve"> in reducing the leafhopper population in okra which supported the results from the present findings. </w:t>
      </w:r>
      <w:r w:rsidR="00FE0410" w:rsidRPr="00FE0410">
        <w:rPr>
          <w:rFonts w:ascii="Times New Roman" w:hAnsi="Times New Roman" w:cs="Times New Roman"/>
          <w:bCs/>
          <w:sz w:val="24"/>
          <w:szCs w:val="24"/>
          <w:lang w:val="en-IN"/>
        </w:rPr>
        <w:t xml:space="preserve">Jadhav </w:t>
      </w:r>
      <w:r w:rsidR="00FE0410" w:rsidRPr="00FE0410">
        <w:rPr>
          <w:rFonts w:ascii="Times New Roman" w:hAnsi="Times New Roman" w:cs="Times New Roman"/>
          <w:bCs/>
          <w:i/>
          <w:sz w:val="24"/>
          <w:szCs w:val="24"/>
          <w:lang w:val="en-IN"/>
        </w:rPr>
        <w:t>et al</w:t>
      </w:r>
      <w:r w:rsidR="00FE0410" w:rsidRPr="00FE0410">
        <w:rPr>
          <w:rFonts w:ascii="Times New Roman" w:hAnsi="Times New Roman" w:cs="Times New Roman"/>
          <w:bCs/>
          <w:sz w:val="24"/>
          <w:szCs w:val="24"/>
          <w:lang w:val="en-IN"/>
        </w:rPr>
        <w:t xml:space="preserve">. (2017) </w:t>
      </w:r>
      <w:r w:rsidR="00FE0410">
        <w:rPr>
          <w:rFonts w:ascii="Times New Roman" w:hAnsi="Times New Roman" w:cs="Times New Roman"/>
          <w:bCs/>
          <w:sz w:val="24"/>
          <w:szCs w:val="24"/>
          <w:lang w:val="en-IN"/>
        </w:rPr>
        <w:t xml:space="preserve">and </w:t>
      </w:r>
      <w:proofErr w:type="spellStart"/>
      <w:r w:rsidR="00FE0410" w:rsidRPr="00FE0410">
        <w:rPr>
          <w:rFonts w:ascii="Times New Roman" w:hAnsi="Times New Roman" w:cs="Times New Roman"/>
          <w:bCs/>
          <w:sz w:val="24"/>
          <w:szCs w:val="24"/>
          <w:lang w:val="en-IN"/>
        </w:rPr>
        <w:t>Prajapat</w:t>
      </w:r>
      <w:proofErr w:type="spellEnd"/>
      <w:r w:rsidR="00FE0410" w:rsidRPr="00FE0410">
        <w:rPr>
          <w:rFonts w:ascii="Times New Roman" w:hAnsi="Times New Roman" w:cs="Times New Roman"/>
          <w:bCs/>
          <w:sz w:val="24"/>
          <w:szCs w:val="24"/>
          <w:lang w:val="en-IN"/>
        </w:rPr>
        <w:t xml:space="preserve"> </w:t>
      </w:r>
      <w:r w:rsidR="00FE0410" w:rsidRPr="00FE0410">
        <w:rPr>
          <w:rFonts w:ascii="Times New Roman" w:hAnsi="Times New Roman" w:cs="Times New Roman"/>
          <w:bCs/>
          <w:i/>
          <w:sz w:val="24"/>
          <w:szCs w:val="24"/>
          <w:lang w:val="en-IN"/>
        </w:rPr>
        <w:t xml:space="preserve">et al. </w:t>
      </w:r>
      <w:r w:rsidR="00FE0410" w:rsidRPr="00FE0410">
        <w:rPr>
          <w:rFonts w:ascii="Times New Roman" w:hAnsi="Times New Roman" w:cs="Times New Roman"/>
          <w:bCs/>
          <w:sz w:val="24"/>
          <w:szCs w:val="24"/>
          <w:lang w:val="en-IN"/>
        </w:rPr>
        <w:t>(2020)</w:t>
      </w:r>
      <w:r w:rsidR="00FE0410">
        <w:rPr>
          <w:rFonts w:ascii="Times New Roman" w:hAnsi="Times New Roman" w:cs="Times New Roman"/>
          <w:bCs/>
          <w:sz w:val="24"/>
          <w:szCs w:val="24"/>
          <w:lang w:val="en-IN"/>
        </w:rPr>
        <w:t xml:space="preserve"> reported that </w:t>
      </w:r>
      <w:proofErr w:type="spellStart"/>
      <w:r w:rsidR="00FE0410">
        <w:rPr>
          <w:rFonts w:ascii="Times New Roman" w:hAnsi="Times New Roman" w:cs="Times New Roman"/>
          <w:bCs/>
          <w:sz w:val="24"/>
          <w:szCs w:val="24"/>
          <w:lang w:val="en-IN"/>
        </w:rPr>
        <w:t>spiromesifen</w:t>
      </w:r>
      <w:proofErr w:type="spellEnd"/>
      <w:r w:rsidR="00FE0410">
        <w:rPr>
          <w:rFonts w:ascii="Times New Roman" w:hAnsi="Times New Roman" w:cs="Times New Roman"/>
          <w:bCs/>
          <w:sz w:val="24"/>
          <w:szCs w:val="24"/>
          <w:lang w:val="en-IN"/>
        </w:rPr>
        <w:t xml:space="preserve"> did not show any significant reduction of leaf hopper population in okra </w:t>
      </w:r>
      <w:r>
        <w:rPr>
          <w:rFonts w:ascii="Times New Roman" w:hAnsi="Times New Roman" w:cs="Times New Roman"/>
          <w:bCs/>
          <w:sz w:val="24"/>
          <w:szCs w:val="24"/>
          <w:lang w:val="en-IN"/>
        </w:rPr>
        <w:t xml:space="preserve">which </w:t>
      </w:r>
      <w:r w:rsidR="000224F8">
        <w:rPr>
          <w:rFonts w:ascii="Times New Roman" w:hAnsi="Times New Roman" w:cs="Times New Roman"/>
          <w:bCs/>
          <w:sz w:val="24"/>
          <w:szCs w:val="24"/>
          <w:lang w:val="en-IN"/>
        </w:rPr>
        <w:t xml:space="preserve">authenticate </w:t>
      </w:r>
      <w:r>
        <w:rPr>
          <w:rFonts w:ascii="Times New Roman" w:hAnsi="Times New Roman" w:cs="Times New Roman"/>
          <w:bCs/>
          <w:sz w:val="24"/>
          <w:szCs w:val="24"/>
          <w:lang w:val="en-IN"/>
        </w:rPr>
        <w:t>the results obtained during the present study</w:t>
      </w:r>
      <w:r w:rsidR="00FE0410">
        <w:rPr>
          <w:rFonts w:ascii="Times New Roman" w:hAnsi="Times New Roman" w:cs="Times New Roman"/>
          <w:bCs/>
          <w:sz w:val="24"/>
          <w:szCs w:val="24"/>
          <w:lang w:val="en-IN"/>
        </w:rPr>
        <w:t xml:space="preserve">.  </w:t>
      </w:r>
    </w:p>
    <w:p w14:paraId="75217B3E" w14:textId="77777777" w:rsidR="009B011C" w:rsidRPr="005067DE" w:rsidRDefault="005C01F6" w:rsidP="00526274">
      <w:pPr>
        <w:spacing w:line="240" w:lineRule="auto"/>
        <w:jc w:val="both"/>
        <w:rPr>
          <w:rFonts w:ascii="Times New Roman" w:hAnsi="Times New Roman" w:cs="Times New Roman"/>
          <w:sz w:val="24"/>
          <w:szCs w:val="24"/>
        </w:rPr>
      </w:pPr>
      <w:r w:rsidRPr="005C01F6">
        <w:rPr>
          <w:rFonts w:ascii="Times New Roman" w:hAnsi="Times New Roman" w:cs="Times New Roman"/>
          <w:b/>
          <w:sz w:val="24"/>
          <w:szCs w:val="24"/>
        </w:rPr>
        <w:t>4.</w:t>
      </w:r>
      <w:r>
        <w:rPr>
          <w:rFonts w:ascii="Times New Roman" w:hAnsi="Times New Roman" w:cs="Times New Roman"/>
          <w:b/>
          <w:sz w:val="24"/>
          <w:szCs w:val="24"/>
        </w:rPr>
        <w:t xml:space="preserve">  </w:t>
      </w:r>
      <w:r w:rsidR="009B011C" w:rsidRPr="005C01F6">
        <w:rPr>
          <w:rFonts w:ascii="Times New Roman" w:hAnsi="Times New Roman" w:cs="Times New Roman"/>
          <w:b/>
          <w:sz w:val="24"/>
          <w:szCs w:val="24"/>
        </w:rPr>
        <w:t>Conclusion</w:t>
      </w:r>
      <w:r w:rsidR="00935544" w:rsidRPr="005C01F6">
        <w:rPr>
          <w:rFonts w:ascii="Times New Roman" w:hAnsi="Times New Roman" w:cs="Times New Roman"/>
          <w:b/>
          <w:sz w:val="24"/>
          <w:szCs w:val="24"/>
        </w:rPr>
        <w:t xml:space="preserve"> </w:t>
      </w:r>
    </w:p>
    <w:p w14:paraId="2081FA8D" w14:textId="77777777" w:rsidR="00EC59CC" w:rsidRDefault="00EC59CC" w:rsidP="0052627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Although all the treatments with different </w:t>
      </w:r>
      <w:r w:rsidR="0081071B">
        <w:rPr>
          <w:rFonts w:ascii="Times New Roman" w:hAnsi="Times New Roman" w:cs="Times New Roman"/>
          <w:sz w:val="24"/>
          <w:szCs w:val="24"/>
        </w:rPr>
        <w:t xml:space="preserve">insecticides </w:t>
      </w:r>
      <w:r>
        <w:rPr>
          <w:rFonts w:ascii="Times New Roman" w:hAnsi="Times New Roman" w:cs="Times New Roman"/>
          <w:sz w:val="24"/>
          <w:szCs w:val="24"/>
        </w:rPr>
        <w:t xml:space="preserve">showed their superior </w:t>
      </w:r>
      <w:r w:rsidR="0081071B">
        <w:rPr>
          <w:rFonts w:ascii="Times New Roman" w:hAnsi="Times New Roman" w:cs="Times New Roman"/>
          <w:sz w:val="24"/>
          <w:szCs w:val="24"/>
        </w:rPr>
        <w:t>efficacy against leafhoppers in sesame</w:t>
      </w:r>
      <w:r>
        <w:rPr>
          <w:rFonts w:ascii="Times New Roman" w:hAnsi="Times New Roman" w:cs="Times New Roman"/>
          <w:sz w:val="24"/>
          <w:szCs w:val="24"/>
        </w:rPr>
        <w:t xml:space="preserve"> when compared to control</w:t>
      </w:r>
      <w:r w:rsidR="0081071B">
        <w:rPr>
          <w:rFonts w:ascii="Times New Roman" w:hAnsi="Times New Roman" w:cs="Times New Roman"/>
          <w:sz w:val="24"/>
          <w:szCs w:val="24"/>
        </w:rPr>
        <w:t xml:space="preserve">, </w:t>
      </w:r>
      <w:proofErr w:type="spellStart"/>
      <w:r>
        <w:rPr>
          <w:rFonts w:ascii="Times New Roman" w:hAnsi="Times New Roman" w:cs="Times New Roman"/>
          <w:sz w:val="24"/>
          <w:szCs w:val="24"/>
        </w:rPr>
        <w:t>pymetrozine</w:t>
      </w:r>
      <w:proofErr w:type="spellEnd"/>
      <w:r>
        <w:rPr>
          <w:rFonts w:ascii="Times New Roman" w:hAnsi="Times New Roman" w:cs="Times New Roman"/>
          <w:sz w:val="24"/>
          <w:szCs w:val="24"/>
        </w:rPr>
        <w:t xml:space="preserve"> @ 0.6 g l</w:t>
      </w:r>
      <w:r w:rsidRPr="0093554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002B2A57">
        <w:rPr>
          <w:rFonts w:ascii="Times New Roman" w:hAnsi="Times New Roman" w:cs="Times New Roman"/>
          <w:sz w:val="24"/>
          <w:szCs w:val="24"/>
        </w:rPr>
        <w:t>and thiamethoxam @ 0.2 g l</w:t>
      </w:r>
      <w:r w:rsidR="002B2A57" w:rsidRPr="00935544">
        <w:rPr>
          <w:rFonts w:ascii="Times New Roman" w:hAnsi="Times New Roman" w:cs="Times New Roman"/>
          <w:sz w:val="24"/>
          <w:szCs w:val="24"/>
          <w:vertAlign w:val="superscript"/>
        </w:rPr>
        <w:t>-1</w:t>
      </w:r>
      <w:r w:rsidR="002B2A57">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can be recommended for the effective management of leafhoppers in sesame. Spinosad and </w:t>
      </w:r>
      <w:proofErr w:type="spellStart"/>
      <w:r>
        <w:rPr>
          <w:rFonts w:ascii="Times New Roman" w:hAnsi="Times New Roman" w:cs="Times New Roman"/>
          <w:sz w:val="24"/>
          <w:szCs w:val="24"/>
        </w:rPr>
        <w:t>spiromesifen</w:t>
      </w:r>
      <w:proofErr w:type="spellEnd"/>
      <w:r>
        <w:rPr>
          <w:rFonts w:ascii="Times New Roman" w:hAnsi="Times New Roman" w:cs="Times New Roman"/>
          <w:sz w:val="24"/>
          <w:szCs w:val="24"/>
        </w:rPr>
        <w:t xml:space="preserve"> did not show any spectacular effect in reducing leafhopper population when compared to other treatments.</w:t>
      </w:r>
    </w:p>
    <w:p w14:paraId="3575C4F8" w14:textId="77777777" w:rsidR="009B011C" w:rsidRDefault="009B011C" w:rsidP="00EC59CC">
      <w:pPr>
        <w:jc w:val="both"/>
        <w:rPr>
          <w:rFonts w:ascii="Times New Roman" w:hAnsi="Times New Roman" w:cs="Times New Roman"/>
          <w:b/>
          <w:sz w:val="24"/>
          <w:szCs w:val="24"/>
        </w:rPr>
      </w:pPr>
      <w:r>
        <w:rPr>
          <w:rFonts w:ascii="Times New Roman" w:hAnsi="Times New Roman" w:cs="Times New Roman"/>
          <w:b/>
          <w:sz w:val="24"/>
          <w:szCs w:val="24"/>
        </w:rPr>
        <w:t>References</w:t>
      </w:r>
    </w:p>
    <w:p w14:paraId="4038D537" w14:textId="545C9339" w:rsidR="008F4F94" w:rsidRPr="00C258D4" w:rsidRDefault="008F4F94" w:rsidP="00CD5318">
      <w:pPr>
        <w:pStyle w:val="ListParagraph"/>
        <w:numPr>
          <w:ilvl w:val="0"/>
          <w:numId w:val="6"/>
        </w:numPr>
        <w:spacing w:after="0"/>
        <w:jc w:val="both"/>
        <w:rPr>
          <w:rFonts w:ascii="Times New Roman" w:hAnsi="Times New Roman" w:cs="Times New Roman"/>
          <w:sz w:val="24"/>
          <w:szCs w:val="24"/>
        </w:rPr>
      </w:pPr>
      <w:proofErr w:type="spellStart"/>
      <w:r w:rsidRPr="00C258D4">
        <w:rPr>
          <w:rFonts w:ascii="Times New Roman" w:hAnsi="Times New Roman" w:cs="Times New Roman"/>
          <w:sz w:val="24"/>
          <w:szCs w:val="24"/>
        </w:rPr>
        <w:t>Ahirwar</w:t>
      </w:r>
      <w:proofErr w:type="spellEnd"/>
      <w:r w:rsidR="00CD5318" w:rsidRPr="00C258D4">
        <w:rPr>
          <w:rFonts w:ascii="Times New Roman" w:hAnsi="Times New Roman" w:cs="Times New Roman"/>
          <w:sz w:val="24"/>
          <w:szCs w:val="24"/>
        </w:rPr>
        <w:t>,</w:t>
      </w:r>
      <w:r w:rsidRPr="00C258D4">
        <w:rPr>
          <w:rFonts w:ascii="Times New Roman" w:hAnsi="Times New Roman" w:cs="Times New Roman"/>
          <w:sz w:val="24"/>
          <w:szCs w:val="24"/>
        </w:rPr>
        <w:t xml:space="preserve"> R</w:t>
      </w:r>
      <w:r w:rsidR="00CD5318" w:rsidRPr="00C258D4">
        <w:rPr>
          <w:rFonts w:ascii="Times New Roman" w:hAnsi="Times New Roman" w:cs="Times New Roman"/>
          <w:sz w:val="24"/>
          <w:szCs w:val="24"/>
          <w:lang w:val="en-IN"/>
        </w:rPr>
        <w:t>.</w:t>
      </w:r>
      <w:r w:rsidRPr="00C258D4">
        <w:rPr>
          <w:rFonts w:ascii="Times New Roman" w:hAnsi="Times New Roman" w:cs="Times New Roman"/>
          <w:sz w:val="24"/>
          <w:szCs w:val="24"/>
        </w:rPr>
        <w:t>M</w:t>
      </w:r>
      <w:r w:rsidR="00CD5318" w:rsidRPr="00C258D4">
        <w:rPr>
          <w:rFonts w:ascii="Times New Roman" w:hAnsi="Times New Roman" w:cs="Times New Roman"/>
          <w:sz w:val="24"/>
          <w:szCs w:val="24"/>
        </w:rPr>
        <w:t>.</w:t>
      </w:r>
      <w:r w:rsidRPr="00C258D4">
        <w:rPr>
          <w:rFonts w:ascii="Times New Roman" w:hAnsi="Times New Roman" w:cs="Times New Roman"/>
          <w:sz w:val="24"/>
          <w:szCs w:val="24"/>
        </w:rPr>
        <w:t>, Gupta</w:t>
      </w:r>
      <w:r w:rsidR="00CD5318" w:rsidRPr="00C258D4">
        <w:rPr>
          <w:rFonts w:ascii="Times New Roman" w:hAnsi="Times New Roman" w:cs="Times New Roman"/>
          <w:sz w:val="24"/>
          <w:szCs w:val="24"/>
        </w:rPr>
        <w:t>,</w:t>
      </w:r>
      <w:r w:rsidRPr="00C258D4">
        <w:rPr>
          <w:rFonts w:ascii="Times New Roman" w:hAnsi="Times New Roman" w:cs="Times New Roman"/>
          <w:sz w:val="24"/>
          <w:szCs w:val="24"/>
        </w:rPr>
        <w:t xml:space="preserve"> M</w:t>
      </w:r>
      <w:r w:rsidR="00CD5318" w:rsidRPr="00C258D4">
        <w:rPr>
          <w:rFonts w:ascii="Times New Roman" w:hAnsi="Times New Roman" w:cs="Times New Roman"/>
          <w:sz w:val="24"/>
          <w:szCs w:val="24"/>
        </w:rPr>
        <w:t>.</w:t>
      </w:r>
      <w:r w:rsidRPr="00C258D4">
        <w:rPr>
          <w:rFonts w:ascii="Times New Roman" w:hAnsi="Times New Roman" w:cs="Times New Roman"/>
          <w:sz w:val="24"/>
          <w:szCs w:val="24"/>
        </w:rPr>
        <w:t>P</w:t>
      </w:r>
      <w:r w:rsidR="003E09B9" w:rsidRPr="00C258D4">
        <w:rPr>
          <w:rFonts w:ascii="Times New Roman" w:hAnsi="Times New Roman" w:cs="Times New Roman"/>
          <w:sz w:val="24"/>
          <w:szCs w:val="24"/>
        </w:rPr>
        <w:t>.,</w:t>
      </w:r>
      <w:r w:rsidR="00CD5318" w:rsidRPr="00C258D4">
        <w:rPr>
          <w:rFonts w:ascii="Times New Roman" w:hAnsi="Times New Roman" w:cs="Times New Roman"/>
          <w:sz w:val="24"/>
          <w:szCs w:val="24"/>
        </w:rPr>
        <w:t xml:space="preserve"> &amp; </w:t>
      </w:r>
      <w:r w:rsidRPr="00C258D4">
        <w:rPr>
          <w:rFonts w:ascii="Times New Roman" w:hAnsi="Times New Roman" w:cs="Times New Roman"/>
          <w:sz w:val="24"/>
          <w:szCs w:val="24"/>
        </w:rPr>
        <w:t>Banerjee</w:t>
      </w:r>
      <w:r w:rsidR="00CD5318" w:rsidRPr="00C258D4">
        <w:rPr>
          <w:rFonts w:ascii="Times New Roman" w:hAnsi="Times New Roman" w:cs="Times New Roman"/>
          <w:sz w:val="24"/>
          <w:szCs w:val="24"/>
        </w:rPr>
        <w:t>,</w:t>
      </w:r>
      <w:r w:rsidRPr="00C258D4">
        <w:rPr>
          <w:rFonts w:ascii="Times New Roman" w:hAnsi="Times New Roman" w:cs="Times New Roman"/>
          <w:sz w:val="24"/>
          <w:szCs w:val="24"/>
        </w:rPr>
        <w:t xml:space="preserve"> S.</w:t>
      </w:r>
      <w:r w:rsidR="00CD5318" w:rsidRPr="00C258D4">
        <w:rPr>
          <w:rFonts w:ascii="Times New Roman" w:hAnsi="Times New Roman" w:cs="Times New Roman"/>
          <w:sz w:val="24"/>
          <w:szCs w:val="24"/>
        </w:rPr>
        <w:t xml:space="preserve"> (2010).</w:t>
      </w:r>
      <w:r w:rsidRPr="00C258D4">
        <w:rPr>
          <w:rFonts w:ascii="Times New Roman" w:hAnsi="Times New Roman" w:cs="Times New Roman"/>
          <w:sz w:val="24"/>
          <w:szCs w:val="24"/>
        </w:rPr>
        <w:t xml:space="preserve"> Field efficacy of natural and indigenous products on sucking pests of sesame</w:t>
      </w:r>
      <w:r w:rsidRPr="00C258D4">
        <w:rPr>
          <w:rFonts w:ascii="Times New Roman" w:hAnsi="Times New Roman" w:cs="Times New Roman"/>
          <w:i/>
          <w:iCs/>
          <w:sz w:val="24"/>
          <w:szCs w:val="24"/>
        </w:rPr>
        <w:t>. Indian Journal of Natural Products and Resources</w:t>
      </w:r>
      <w:r w:rsidRPr="00C258D4">
        <w:rPr>
          <w:rFonts w:ascii="Times New Roman" w:hAnsi="Times New Roman" w:cs="Times New Roman"/>
          <w:sz w:val="24"/>
          <w:szCs w:val="24"/>
        </w:rPr>
        <w:t>. 2</w:t>
      </w:r>
      <w:r w:rsidR="00CD5318" w:rsidRPr="00C258D4">
        <w:rPr>
          <w:rFonts w:ascii="Times New Roman" w:hAnsi="Times New Roman" w:cs="Times New Roman"/>
          <w:sz w:val="24"/>
          <w:szCs w:val="24"/>
        </w:rPr>
        <w:t xml:space="preserve">, </w:t>
      </w:r>
      <w:r w:rsidRPr="00C258D4">
        <w:rPr>
          <w:rFonts w:ascii="Times New Roman" w:hAnsi="Times New Roman" w:cs="Times New Roman"/>
          <w:sz w:val="24"/>
          <w:szCs w:val="24"/>
        </w:rPr>
        <w:t>221-226</w:t>
      </w:r>
    </w:p>
    <w:p w14:paraId="02123E75" w14:textId="387109A2" w:rsidR="00EF5CA7" w:rsidRPr="00C258D4" w:rsidRDefault="00EF5CA7" w:rsidP="00CD5318">
      <w:pPr>
        <w:pStyle w:val="ListParagraph"/>
        <w:numPr>
          <w:ilvl w:val="0"/>
          <w:numId w:val="6"/>
        </w:numPr>
        <w:spacing w:after="0"/>
        <w:jc w:val="both"/>
        <w:rPr>
          <w:rFonts w:ascii="Times New Roman" w:hAnsi="Times New Roman" w:cs="Times New Roman"/>
          <w:sz w:val="24"/>
          <w:szCs w:val="24"/>
        </w:rPr>
      </w:pPr>
      <w:r w:rsidRPr="00C258D4">
        <w:rPr>
          <w:rFonts w:ascii="Times New Roman" w:hAnsi="Times New Roman" w:cs="Times New Roman"/>
          <w:sz w:val="24"/>
          <w:szCs w:val="24"/>
        </w:rPr>
        <w:t>Abbott</w:t>
      </w:r>
      <w:r w:rsidR="00AA4A2E" w:rsidRPr="00C258D4">
        <w:rPr>
          <w:rFonts w:ascii="Times New Roman" w:hAnsi="Times New Roman" w:cs="Times New Roman"/>
          <w:sz w:val="24"/>
          <w:szCs w:val="24"/>
        </w:rPr>
        <w:t>,</w:t>
      </w:r>
      <w:r w:rsidRPr="00C258D4">
        <w:rPr>
          <w:rFonts w:ascii="Times New Roman" w:hAnsi="Times New Roman" w:cs="Times New Roman"/>
          <w:sz w:val="24"/>
          <w:szCs w:val="24"/>
        </w:rPr>
        <w:t xml:space="preserve"> W</w:t>
      </w:r>
      <w:r w:rsidR="00AA4A2E" w:rsidRPr="00C258D4">
        <w:rPr>
          <w:rFonts w:ascii="Times New Roman" w:hAnsi="Times New Roman" w:cs="Times New Roman"/>
          <w:sz w:val="24"/>
          <w:szCs w:val="24"/>
        </w:rPr>
        <w:t>.</w:t>
      </w:r>
      <w:r w:rsidRPr="00C258D4">
        <w:rPr>
          <w:rFonts w:ascii="Times New Roman" w:hAnsi="Times New Roman" w:cs="Times New Roman"/>
          <w:sz w:val="24"/>
          <w:szCs w:val="24"/>
        </w:rPr>
        <w:t xml:space="preserve">S. </w:t>
      </w:r>
      <w:r w:rsidR="00AA4A2E" w:rsidRPr="00C258D4">
        <w:rPr>
          <w:rFonts w:ascii="Times New Roman" w:hAnsi="Times New Roman" w:cs="Times New Roman"/>
          <w:sz w:val="24"/>
          <w:szCs w:val="24"/>
        </w:rPr>
        <w:t xml:space="preserve">(1925). </w:t>
      </w:r>
      <w:r w:rsidRPr="00C258D4">
        <w:rPr>
          <w:rFonts w:ascii="Times New Roman" w:hAnsi="Times New Roman" w:cs="Times New Roman"/>
          <w:sz w:val="24"/>
          <w:szCs w:val="24"/>
        </w:rPr>
        <w:t xml:space="preserve">A method of computing the effectiveness of insecticides. </w:t>
      </w:r>
      <w:r w:rsidRPr="00C258D4">
        <w:rPr>
          <w:rFonts w:ascii="Times New Roman" w:hAnsi="Times New Roman" w:cs="Times New Roman"/>
          <w:i/>
          <w:iCs/>
          <w:sz w:val="24"/>
          <w:szCs w:val="24"/>
        </w:rPr>
        <w:t>Journal of Economic Entomology</w:t>
      </w:r>
      <w:r w:rsidRPr="00C258D4">
        <w:rPr>
          <w:rFonts w:ascii="Times New Roman" w:hAnsi="Times New Roman" w:cs="Times New Roman"/>
          <w:sz w:val="24"/>
          <w:szCs w:val="24"/>
        </w:rPr>
        <w:t>. 18</w:t>
      </w:r>
      <w:r w:rsidR="00AA4A2E" w:rsidRPr="00C258D4">
        <w:rPr>
          <w:rFonts w:ascii="Times New Roman" w:hAnsi="Times New Roman" w:cs="Times New Roman"/>
          <w:sz w:val="24"/>
          <w:szCs w:val="24"/>
        </w:rPr>
        <w:t xml:space="preserve">, </w:t>
      </w:r>
      <w:r w:rsidRPr="00C258D4">
        <w:rPr>
          <w:rFonts w:ascii="Times New Roman" w:hAnsi="Times New Roman" w:cs="Times New Roman"/>
          <w:sz w:val="24"/>
          <w:szCs w:val="24"/>
        </w:rPr>
        <w:t>265-267.</w:t>
      </w:r>
    </w:p>
    <w:p w14:paraId="5E4693B2" w14:textId="6143280A" w:rsidR="00CD5318" w:rsidRPr="00C258D4" w:rsidRDefault="00CD5318" w:rsidP="00CD5318">
      <w:pPr>
        <w:pStyle w:val="ListParagraph"/>
        <w:numPr>
          <w:ilvl w:val="0"/>
          <w:numId w:val="6"/>
        </w:numPr>
        <w:spacing w:before="240" w:after="0" w:line="240" w:lineRule="auto"/>
        <w:jc w:val="both"/>
        <w:rPr>
          <w:rFonts w:ascii="Times New Roman" w:hAnsi="Times New Roman" w:cs="Times New Roman"/>
          <w:sz w:val="24"/>
          <w:szCs w:val="24"/>
        </w:rPr>
      </w:pPr>
      <w:proofErr w:type="spellStart"/>
      <w:r w:rsidRPr="00C258D4">
        <w:rPr>
          <w:rFonts w:ascii="Times New Roman" w:hAnsi="Times New Roman" w:cs="Times New Roman"/>
          <w:sz w:val="24"/>
          <w:szCs w:val="24"/>
        </w:rPr>
        <w:t>Seni</w:t>
      </w:r>
      <w:proofErr w:type="spellEnd"/>
      <w:r w:rsidRPr="00C258D4">
        <w:rPr>
          <w:rFonts w:ascii="Times New Roman" w:hAnsi="Times New Roman" w:cs="Times New Roman"/>
          <w:sz w:val="24"/>
          <w:szCs w:val="24"/>
        </w:rPr>
        <w:t>, A</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w:t>
      </w:r>
      <w:r w:rsidR="00FD7492" w:rsidRPr="00C258D4">
        <w:rPr>
          <w:rFonts w:ascii="Times New Roman" w:hAnsi="Times New Roman" w:cs="Times New Roman"/>
          <w:sz w:val="24"/>
          <w:szCs w:val="24"/>
        </w:rPr>
        <w:t xml:space="preserve">&amp; </w:t>
      </w:r>
      <w:r w:rsidRPr="00C258D4">
        <w:rPr>
          <w:rFonts w:ascii="Times New Roman" w:hAnsi="Times New Roman" w:cs="Times New Roman"/>
          <w:sz w:val="24"/>
          <w:szCs w:val="24"/>
        </w:rPr>
        <w:t xml:space="preserve">Naik, B.S. </w:t>
      </w:r>
      <w:r w:rsidR="00FD7492" w:rsidRPr="00C258D4">
        <w:rPr>
          <w:rFonts w:ascii="Times New Roman" w:hAnsi="Times New Roman" w:cs="Times New Roman"/>
          <w:sz w:val="24"/>
          <w:szCs w:val="24"/>
        </w:rPr>
        <w:t>(</w:t>
      </w:r>
      <w:r w:rsidRPr="00C258D4">
        <w:rPr>
          <w:rFonts w:ascii="Times New Roman" w:hAnsi="Times New Roman" w:cs="Times New Roman"/>
          <w:sz w:val="24"/>
          <w:szCs w:val="24"/>
        </w:rPr>
        <w:t>2017</w:t>
      </w:r>
      <w:r w:rsidR="00FD7492" w:rsidRPr="00C258D4">
        <w:rPr>
          <w:rFonts w:ascii="Times New Roman" w:hAnsi="Times New Roman" w:cs="Times New Roman"/>
          <w:sz w:val="24"/>
          <w:szCs w:val="24"/>
        </w:rPr>
        <w:t>)</w:t>
      </w:r>
      <w:r w:rsidRPr="00C258D4">
        <w:rPr>
          <w:rFonts w:ascii="Times New Roman" w:hAnsi="Times New Roman" w:cs="Times New Roman"/>
          <w:sz w:val="24"/>
          <w:szCs w:val="24"/>
        </w:rPr>
        <w:t xml:space="preserve">. Evaluation of some insecticides against brown plant hopper, </w:t>
      </w:r>
      <w:proofErr w:type="spellStart"/>
      <w:r w:rsidRPr="00C258D4">
        <w:rPr>
          <w:rFonts w:ascii="Times New Roman" w:hAnsi="Times New Roman" w:cs="Times New Roman"/>
          <w:i/>
          <w:sz w:val="24"/>
          <w:szCs w:val="24"/>
        </w:rPr>
        <w:t>Nilaparvata</w:t>
      </w:r>
      <w:proofErr w:type="spellEnd"/>
      <w:r w:rsidRPr="00C258D4">
        <w:rPr>
          <w:rFonts w:ascii="Times New Roman" w:hAnsi="Times New Roman" w:cs="Times New Roman"/>
          <w:i/>
          <w:sz w:val="24"/>
          <w:szCs w:val="24"/>
        </w:rPr>
        <w:t xml:space="preserve"> </w:t>
      </w:r>
      <w:proofErr w:type="spellStart"/>
      <w:r w:rsidRPr="00C258D4">
        <w:rPr>
          <w:rFonts w:ascii="Times New Roman" w:hAnsi="Times New Roman" w:cs="Times New Roman"/>
          <w:i/>
          <w:sz w:val="24"/>
          <w:szCs w:val="24"/>
        </w:rPr>
        <w:t>lugens</w:t>
      </w:r>
      <w:proofErr w:type="spellEnd"/>
      <w:r w:rsidRPr="00C258D4">
        <w:rPr>
          <w:rFonts w:ascii="Times New Roman" w:hAnsi="Times New Roman" w:cs="Times New Roman"/>
          <w:i/>
          <w:sz w:val="24"/>
          <w:szCs w:val="24"/>
        </w:rPr>
        <w:t xml:space="preserve"> </w:t>
      </w:r>
      <w:r w:rsidRPr="00C258D4">
        <w:rPr>
          <w:rFonts w:ascii="Times New Roman" w:hAnsi="Times New Roman" w:cs="Times New Roman"/>
          <w:sz w:val="24"/>
          <w:szCs w:val="24"/>
        </w:rPr>
        <w:t>(</w:t>
      </w:r>
      <w:proofErr w:type="spellStart"/>
      <w:r w:rsidRPr="00C258D4">
        <w:rPr>
          <w:rFonts w:ascii="Times New Roman" w:hAnsi="Times New Roman" w:cs="Times New Roman"/>
          <w:sz w:val="24"/>
          <w:szCs w:val="24"/>
        </w:rPr>
        <w:t>Stal</w:t>
      </w:r>
      <w:proofErr w:type="spellEnd"/>
      <w:r w:rsidRPr="00C258D4">
        <w:rPr>
          <w:rFonts w:ascii="Times New Roman" w:hAnsi="Times New Roman" w:cs="Times New Roman"/>
          <w:sz w:val="24"/>
          <w:szCs w:val="24"/>
        </w:rPr>
        <w:t xml:space="preserve">) in Rice, </w:t>
      </w:r>
      <w:r w:rsidRPr="00C258D4">
        <w:rPr>
          <w:rFonts w:ascii="Times New Roman" w:hAnsi="Times New Roman" w:cs="Times New Roman"/>
          <w:i/>
          <w:sz w:val="24"/>
          <w:szCs w:val="24"/>
        </w:rPr>
        <w:t xml:space="preserve">Oryza sativa </w:t>
      </w:r>
      <w:r w:rsidRPr="00C258D4">
        <w:rPr>
          <w:rFonts w:ascii="Times New Roman" w:hAnsi="Times New Roman" w:cs="Times New Roman"/>
          <w:sz w:val="24"/>
          <w:szCs w:val="24"/>
        </w:rPr>
        <w:t xml:space="preserve">L. </w:t>
      </w:r>
      <w:r w:rsidRPr="00C258D4">
        <w:rPr>
          <w:rFonts w:ascii="Times New Roman" w:hAnsi="Times New Roman" w:cs="Times New Roman"/>
          <w:i/>
          <w:sz w:val="24"/>
          <w:szCs w:val="24"/>
        </w:rPr>
        <w:t>International Journal of Bio-resource and Stress Management</w:t>
      </w:r>
      <w:r w:rsidRPr="00C258D4">
        <w:rPr>
          <w:rFonts w:ascii="Times New Roman" w:hAnsi="Times New Roman" w:cs="Times New Roman"/>
          <w:sz w:val="24"/>
          <w:szCs w:val="24"/>
        </w:rPr>
        <w:t>. 8(2)</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268-271.</w:t>
      </w:r>
    </w:p>
    <w:p w14:paraId="10F2B23F" w14:textId="5B51EAAE" w:rsidR="00EF5CA7" w:rsidRPr="00C258D4" w:rsidRDefault="00EF5CA7" w:rsidP="00CD5318">
      <w:pPr>
        <w:pStyle w:val="ListParagraph"/>
        <w:numPr>
          <w:ilvl w:val="0"/>
          <w:numId w:val="6"/>
        </w:numPr>
        <w:spacing w:before="240" w:after="240" w:line="240" w:lineRule="auto"/>
        <w:jc w:val="both"/>
        <w:rPr>
          <w:rFonts w:ascii="Times New Roman" w:hAnsi="Times New Roman" w:cs="Times New Roman"/>
          <w:sz w:val="24"/>
          <w:szCs w:val="24"/>
        </w:rPr>
      </w:pPr>
      <w:r w:rsidRPr="00C258D4">
        <w:rPr>
          <w:rFonts w:ascii="Times New Roman" w:hAnsi="Times New Roman" w:cs="Times New Roman"/>
          <w:sz w:val="24"/>
          <w:szCs w:val="24"/>
        </w:rPr>
        <w:t xml:space="preserve">Adhikari, B., </w:t>
      </w:r>
      <w:proofErr w:type="spellStart"/>
      <w:r w:rsidRPr="00C258D4">
        <w:rPr>
          <w:rFonts w:ascii="Times New Roman" w:hAnsi="Times New Roman" w:cs="Times New Roman"/>
          <w:sz w:val="24"/>
          <w:szCs w:val="24"/>
        </w:rPr>
        <w:t>Padhi</w:t>
      </w:r>
      <w:proofErr w:type="spellEnd"/>
      <w:r w:rsidRPr="00C258D4">
        <w:rPr>
          <w:rFonts w:ascii="Times New Roman" w:hAnsi="Times New Roman" w:cs="Times New Roman"/>
          <w:sz w:val="24"/>
          <w:szCs w:val="24"/>
        </w:rPr>
        <w:t>, J</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w:t>
      </w:r>
      <w:r w:rsidR="003E09B9" w:rsidRPr="00C258D4">
        <w:rPr>
          <w:rFonts w:ascii="Times New Roman" w:hAnsi="Times New Roman" w:cs="Times New Roman"/>
          <w:sz w:val="24"/>
          <w:szCs w:val="24"/>
        </w:rPr>
        <w:t>&amp;</w:t>
      </w:r>
      <w:r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Sthitapragyan</w:t>
      </w:r>
      <w:proofErr w:type="spellEnd"/>
      <w:r w:rsidRPr="00C258D4">
        <w:rPr>
          <w:rFonts w:ascii="Times New Roman" w:hAnsi="Times New Roman" w:cs="Times New Roman"/>
          <w:sz w:val="24"/>
          <w:szCs w:val="24"/>
        </w:rPr>
        <w:t xml:space="preserve">, S. </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2019</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Efficacy of new molecules against green leafhopper in rice. </w:t>
      </w:r>
      <w:r w:rsidRPr="00C258D4">
        <w:rPr>
          <w:rFonts w:ascii="Times New Roman" w:hAnsi="Times New Roman" w:cs="Times New Roman"/>
          <w:i/>
          <w:sz w:val="24"/>
          <w:szCs w:val="24"/>
        </w:rPr>
        <w:t xml:space="preserve">Journal of Entomology and Zoology Studies. </w:t>
      </w:r>
      <w:r w:rsidRPr="00C258D4">
        <w:rPr>
          <w:rFonts w:ascii="Times New Roman" w:hAnsi="Times New Roman" w:cs="Times New Roman"/>
          <w:sz w:val="24"/>
          <w:szCs w:val="24"/>
        </w:rPr>
        <w:t>7(2)</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194-197.</w:t>
      </w:r>
    </w:p>
    <w:p w14:paraId="709A337A" w14:textId="59C34EC0" w:rsidR="00CD5318" w:rsidRPr="00C258D4" w:rsidRDefault="00CD5318" w:rsidP="00CD5318">
      <w:pPr>
        <w:pStyle w:val="ListParagraph"/>
        <w:numPr>
          <w:ilvl w:val="0"/>
          <w:numId w:val="6"/>
        </w:numPr>
        <w:spacing w:before="240" w:after="0" w:line="240" w:lineRule="auto"/>
        <w:jc w:val="both"/>
        <w:rPr>
          <w:rFonts w:ascii="Times New Roman" w:hAnsi="Times New Roman" w:cs="Times New Roman"/>
          <w:i/>
          <w:sz w:val="24"/>
          <w:szCs w:val="24"/>
        </w:rPr>
      </w:pPr>
      <w:r w:rsidRPr="00C258D4">
        <w:rPr>
          <w:rFonts w:ascii="Times New Roman" w:hAnsi="Times New Roman" w:cs="Times New Roman"/>
          <w:sz w:val="24"/>
          <w:szCs w:val="24"/>
        </w:rPr>
        <w:t>Reddy</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T</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V</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Prasad</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K</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V</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H</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Chalam</w:t>
      </w:r>
      <w:proofErr w:type="spellEnd"/>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M</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S</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V</w:t>
      </w:r>
      <w:r w:rsidR="003E09B9" w:rsidRPr="00C258D4">
        <w:rPr>
          <w:rFonts w:ascii="Times New Roman" w:hAnsi="Times New Roman" w:cs="Times New Roman"/>
          <w:sz w:val="24"/>
          <w:szCs w:val="24"/>
        </w:rPr>
        <w:t xml:space="preserve">., &amp; </w:t>
      </w:r>
      <w:r w:rsidRPr="00C258D4">
        <w:rPr>
          <w:rFonts w:ascii="Times New Roman" w:hAnsi="Times New Roman" w:cs="Times New Roman"/>
          <w:sz w:val="24"/>
          <w:szCs w:val="24"/>
        </w:rPr>
        <w:t xml:space="preserve">Viswanath, K. </w:t>
      </w:r>
      <w:r w:rsidR="003E09B9" w:rsidRPr="00C258D4">
        <w:rPr>
          <w:rFonts w:ascii="Times New Roman" w:hAnsi="Times New Roman" w:cs="Times New Roman"/>
          <w:sz w:val="24"/>
          <w:szCs w:val="24"/>
        </w:rPr>
        <w:t xml:space="preserve">(2019). </w:t>
      </w:r>
      <w:r w:rsidRPr="00C258D4">
        <w:rPr>
          <w:rFonts w:ascii="Times New Roman" w:hAnsi="Times New Roman" w:cs="Times New Roman"/>
          <w:sz w:val="24"/>
          <w:szCs w:val="24"/>
        </w:rPr>
        <w:t>Management of leafhopper (</w:t>
      </w:r>
      <w:proofErr w:type="spellStart"/>
      <w:r w:rsidRPr="00C258D4">
        <w:rPr>
          <w:rFonts w:ascii="Times New Roman" w:hAnsi="Times New Roman" w:cs="Times New Roman"/>
          <w:i/>
          <w:sz w:val="24"/>
          <w:szCs w:val="24"/>
        </w:rPr>
        <w:t>Orosius</w:t>
      </w:r>
      <w:proofErr w:type="spellEnd"/>
      <w:r w:rsidRPr="00C258D4">
        <w:rPr>
          <w:rFonts w:ascii="Times New Roman" w:hAnsi="Times New Roman" w:cs="Times New Roman"/>
          <w:i/>
          <w:sz w:val="24"/>
          <w:szCs w:val="24"/>
        </w:rPr>
        <w:t xml:space="preserve"> </w:t>
      </w:r>
      <w:proofErr w:type="spellStart"/>
      <w:r w:rsidRPr="00C258D4">
        <w:rPr>
          <w:rFonts w:ascii="Times New Roman" w:hAnsi="Times New Roman" w:cs="Times New Roman"/>
          <w:i/>
          <w:sz w:val="24"/>
          <w:szCs w:val="24"/>
        </w:rPr>
        <w:t>albicinctus</w:t>
      </w:r>
      <w:proofErr w:type="spellEnd"/>
      <w:r w:rsidRPr="00C258D4">
        <w:rPr>
          <w:rFonts w:ascii="Times New Roman" w:hAnsi="Times New Roman" w:cs="Times New Roman"/>
          <w:sz w:val="24"/>
          <w:szCs w:val="24"/>
        </w:rPr>
        <w:t xml:space="preserve">) of sesamum with certain insecticides. </w:t>
      </w:r>
      <w:r w:rsidRPr="00C258D4">
        <w:rPr>
          <w:rFonts w:ascii="Times New Roman" w:hAnsi="Times New Roman" w:cs="Times New Roman"/>
          <w:i/>
          <w:iCs/>
          <w:sz w:val="24"/>
          <w:szCs w:val="24"/>
        </w:rPr>
        <w:t>Andhra Pradesh Journal of Agricultural Sciences</w:t>
      </w:r>
      <w:r w:rsidRPr="00C258D4">
        <w:rPr>
          <w:rFonts w:ascii="Times New Roman" w:hAnsi="Times New Roman" w:cs="Times New Roman"/>
          <w:sz w:val="24"/>
          <w:szCs w:val="24"/>
        </w:rPr>
        <w:t>.</w:t>
      </w:r>
      <w:r w:rsidRPr="00C258D4">
        <w:rPr>
          <w:rFonts w:ascii="Times New Roman" w:hAnsi="Times New Roman" w:cs="Times New Roman"/>
          <w:i/>
          <w:sz w:val="24"/>
          <w:szCs w:val="24"/>
        </w:rPr>
        <w:t xml:space="preserve"> </w:t>
      </w:r>
      <w:r w:rsidRPr="00C258D4">
        <w:rPr>
          <w:rFonts w:ascii="Times New Roman" w:hAnsi="Times New Roman" w:cs="Times New Roman"/>
          <w:sz w:val="24"/>
          <w:szCs w:val="24"/>
        </w:rPr>
        <w:t>5(3)</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181-186.</w:t>
      </w:r>
    </w:p>
    <w:p w14:paraId="653258AB" w14:textId="281161B4" w:rsidR="00CD5318" w:rsidRPr="00C258D4" w:rsidRDefault="00CD5318" w:rsidP="00CD5318">
      <w:pPr>
        <w:pStyle w:val="ListParagraph"/>
        <w:numPr>
          <w:ilvl w:val="0"/>
          <w:numId w:val="6"/>
        </w:numPr>
        <w:spacing w:before="240" w:after="0" w:line="240" w:lineRule="auto"/>
        <w:jc w:val="both"/>
        <w:rPr>
          <w:rFonts w:ascii="Times New Roman" w:hAnsi="Times New Roman" w:cs="Times New Roman"/>
          <w:sz w:val="24"/>
          <w:szCs w:val="24"/>
        </w:rPr>
      </w:pPr>
      <w:proofErr w:type="spellStart"/>
      <w:r w:rsidRPr="00C258D4">
        <w:rPr>
          <w:rFonts w:ascii="Times New Roman" w:hAnsi="Times New Roman" w:cs="Times New Roman"/>
          <w:sz w:val="24"/>
          <w:szCs w:val="24"/>
        </w:rPr>
        <w:t>Nemade</w:t>
      </w:r>
      <w:proofErr w:type="spellEnd"/>
      <w:r w:rsidRPr="00C258D4">
        <w:rPr>
          <w:rFonts w:ascii="Times New Roman" w:hAnsi="Times New Roman" w:cs="Times New Roman"/>
          <w:sz w:val="24"/>
          <w:szCs w:val="24"/>
        </w:rPr>
        <w:t xml:space="preserve">, P.W., </w:t>
      </w:r>
      <w:proofErr w:type="spellStart"/>
      <w:r w:rsidRPr="00C258D4">
        <w:rPr>
          <w:rFonts w:ascii="Times New Roman" w:hAnsi="Times New Roman" w:cs="Times New Roman"/>
          <w:sz w:val="24"/>
          <w:szCs w:val="24"/>
        </w:rPr>
        <w:t>Wadaskar</w:t>
      </w:r>
      <w:proofErr w:type="spellEnd"/>
      <w:r w:rsidRPr="00C258D4">
        <w:rPr>
          <w:rFonts w:ascii="Times New Roman" w:hAnsi="Times New Roman" w:cs="Times New Roman"/>
          <w:sz w:val="24"/>
          <w:szCs w:val="24"/>
        </w:rPr>
        <w:t xml:space="preserve">, R.M., </w:t>
      </w:r>
      <w:proofErr w:type="spellStart"/>
      <w:r w:rsidRPr="00C258D4">
        <w:rPr>
          <w:rFonts w:ascii="Times New Roman" w:hAnsi="Times New Roman" w:cs="Times New Roman"/>
          <w:sz w:val="24"/>
          <w:szCs w:val="24"/>
        </w:rPr>
        <w:t>Ughade</w:t>
      </w:r>
      <w:proofErr w:type="spellEnd"/>
      <w:r w:rsidRPr="00C258D4">
        <w:rPr>
          <w:rFonts w:ascii="Times New Roman" w:hAnsi="Times New Roman" w:cs="Times New Roman"/>
          <w:sz w:val="24"/>
          <w:szCs w:val="24"/>
        </w:rPr>
        <w:t>, J., Sable, Y.R</w:t>
      </w:r>
      <w:r w:rsidR="003E09B9" w:rsidRPr="00C258D4">
        <w:rPr>
          <w:rFonts w:ascii="Times New Roman" w:hAnsi="Times New Roman" w:cs="Times New Roman"/>
          <w:sz w:val="24"/>
          <w:szCs w:val="24"/>
        </w:rPr>
        <w:t>., &amp;</w:t>
      </w:r>
      <w:r w:rsidRPr="00C258D4">
        <w:rPr>
          <w:rFonts w:ascii="Times New Roman" w:hAnsi="Times New Roman" w:cs="Times New Roman"/>
          <w:sz w:val="24"/>
          <w:szCs w:val="24"/>
        </w:rPr>
        <w:t xml:space="preserve"> Rathod, T.H. </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2017</w:t>
      </w:r>
      <w:r w:rsidR="003E09B9" w:rsidRPr="00C258D4">
        <w:rPr>
          <w:rFonts w:ascii="Times New Roman" w:hAnsi="Times New Roman" w:cs="Times New Roman"/>
          <w:sz w:val="24"/>
          <w:szCs w:val="24"/>
        </w:rPr>
        <w:t>)</w:t>
      </w:r>
      <w:r w:rsidRPr="00C258D4">
        <w:rPr>
          <w:rFonts w:ascii="Times New Roman" w:hAnsi="Times New Roman" w:cs="Times New Roman"/>
          <w:sz w:val="24"/>
          <w:szCs w:val="24"/>
        </w:rPr>
        <w:t xml:space="preserve">. Validation of recommended doses of insecticides against sucking pests of </w:t>
      </w:r>
      <w:proofErr w:type="spellStart"/>
      <w:r w:rsidRPr="00C258D4">
        <w:rPr>
          <w:rFonts w:ascii="Times New Roman" w:hAnsi="Times New Roman" w:cs="Times New Roman"/>
          <w:i/>
          <w:sz w:val="24"/>
          <w:szCs w:val="24"/>
        </w:rPr>
        <w:t>Bt</w:t>
      </w:r>
      <w:proofErr w:type="spellEnd"/>
      <w:r w:rsidRPr="00C258D4">
        <w:rPr>
          <w:rFonts w:ascii="Times New Roman" w:hAnsi="Times New Roman" w:cs="Times New Roman"/>
          <w:i/>
          <w:sz w:val="24"/>
          <w:szCs w:val="24"/>
        </w:rPr>
        <w:t xml:space="preserve"> </w:t>
      </w:r>
      <w:r w:rsidRPr="00C258D4">
        <w:rPr>
          <w:rFonts w:ascii="Times New Roman" w:hAnsi="Times New Roman" w:cs="Times New Roman"/>
          <w:sz w:val="24"/>
          <w:szCs w:val="24"/>
        </w:rPr>
        <w:t xml:space="preserve">cotton. </w:t>
      </w:r>
      <w:r w:rsidRPr="00C258D4">
        <w:rPr>
          <w:rFonts w:ascii="Times New Roman" w:hAnsi="Times New Roman" w:cs="Times New Roman"/>
          <w:i/>
          <w:sz w:val="24"/>
          <w:szCs w:val="24"/>
        </w:rPr>
        <w:t xml:space="preserve">Journal of Entomology and Zoology Studies. </w:t>
      </w:r>
      <w:r w:rsidRPr="00C258D4">
        <w:rPr>
          <w:rFonts w:ascii="Times New Roman" w:hAnsi="Times New Roman" w:cs="Times New Roman"/>
          <w:sz w:val="24"/>
          <w:szCs w:val="24"/>
        </w:rPr>
        <w:t>5(3)</w:t>
      </w:r>
      <w:r w:rsidR="00045752" w:rsidRPr="00C258D4">
        <w:rPr>
          <w:rFonts w:ascii="Times New Roman" w:hAnsi="Times New Roman" w:cs="Times New Roman"/>
          <w:sz w:val="24"/>
          <w:szCs w:val="24"/>
        </w:rPr>
        <w:t xml:space="preserve">, </w:t>
      </w:r>
      <w:r w:rsidRPr="00C258D4">
        <w:rPr>
          <w:rFonts w:ascii="Times New Roman" w:hAnsi="Times New Roman" w:cs="Times New Roman"/>
          <w:sz w:val="24"/>
          <w:szCs w:val="24"/>
        </w:rPr>
        <w:t>256-260.</w:t>
      </w:r>
    </w:p>
    <w:p w14:paraId="77024C21" w14:textId="3F4E7905" w:rsidR="00CD5318" w:rsidRPr="00C258D4" w:rsidRDefault="00CD5318" w:rsidP="00CD5318">
      <w:pPr>
        <w:pStyle w:val="ListParagraph"/>
        <w:numPr>
          <w:ilvl w:val="0"/>
          <w:numId w:val="6"/>
        </w:numPr>
        <w:spacing w:before="240" w:after="240" w:line="240" w:lineRule="auto"/>
        <w:jc w:val="both"/>
        <w:rPr>
          <w:rFonts w:ascii="Times New Roman" w:hAnsi="Times New Roman" w:cs="Times New Roman"/>
          <w:sz w:val="24"/>
          <w:szCs w:val="24"/>
        </w:rPr>
      </w:pPr>
      <w:proofErr w:type="spellStart"/>
      <w:r w:rsidRPr="00C258D4">
        <w:rPr>
          <w:rFonts w:ascii="Times New Roman" w:hAnsi="Times New Roman" w:cs="Times New Roman"/>
          <w:sz w:val="24"/>
          <w:szCs w:val="24"/>
        </w:rPr>
        <w:t>Kharade</w:t>
      </w:r>
      <w:proofErr w:type="spellEnd"/>
      <w:r w:rsidRPr="00C258D4">
        <w:rPr>
          <w:rFonts w:ascii="Times New Roman" w:hAnsi="Times New Roman" w:cs="Times New Roman"/>
          <w:sz w:val="24"/>
          <w:szCs w:val="24"/>
        </w:rPr>
        <w:t xml:space="preserve">, V.G., </w:t>
      </w:r>
      <w:proofErr w:type="spellStart"/>
      <w:r w:rsidRPr="00C258D4">
        <w:rPr>
          <w:rFonts w:ascii="Times New Roman" w:hAnsi="Times New Roman" w:cs="Times New Roman"/>
          <w:sz w:val="24"/>
          <w:szCs w:val="24"/>
        </w:rPr>
        <w:t>Mutkule</w:t>
      </w:r>
      <w:proofErr w:type="spellEnd"/>
      <w:r w:rsidRPr="00C258D4">
        <w:rPr>
          <w:rFonts w:ascii="Times New Roman" w:hAnsi="Times New Roman" w:cs="Times New Roman"/>
          <w:sz w:val="24"/>
          <w:szCs w:val="24"/>
        </w:rPr>
        <w:t>, D.S</w:t>
      </w:r>
      <w:r w:rsidR="0059696E" w:rsidRPr="00C258D4">
        <w:rPr>
          <w:rFonts w:ascii="Times New Roman" w:hAnsi="Times New Roman" w:cs="Times New Roman"/>
          <w:sz w:val="24"/>
          <w:szCs w:val="24"/>
        </w:rPr>
        <w:t>., &amp;</w:t>
      </w:r>
      <w:r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Sakhare</w:t>
      </w:r>
      <w:proofErr w:type="spellEnd"/>
      <w:r w:rsidRPr="00C258D4">
        <w:rPr>
          <w:rFonts w:ascii="Times New Roman" w:hAnsi="Times New Roman" w:cs="Times New Roman"/>
          <w:sz w:val="24"/>
          <w:szCs w:val="24"/>
        </w:rPr>
        <w:t xml:space="preserve">, V.M. </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2018</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Bio-efficacy of newer insecticides against sucking insect pests on brinjal. </w:t>
      </w:r>
      <w:r w:rsidRPr="00C258D4">
        <w:rPr>
          <w:rFonts w:ascii="Times New Roman" w:hAnsi="Times New Roman" w:cs="Times New Roman"/>
          <w:i/>
          <w:sz w:val="24"/>
          <w:szCs w:val="24"/>
        </w:rPr>
        <w:t xml:space="preserve">Journal of Entomology and Zoology Studies. </w:t>
      </w:r>
      <w:r w:rsidRPr="00C258D4">
        <w:rPr>
          <w:rFonts w:ascii="Times New Roman" w:hAnsi="Times New Roman" w:cs="Times New Roman"/>
          <w:sz w:val="24"/>
          <w:szCs w:val="24"/>
        </w:rPr>
        <w:t>6(4)</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162-166.</w:t>
      </w:r>
    </w:p>
    <w:p w14:paraId="70242E58" w14:textId="522575F6" w:rsidR="00CD5318" w:rsidRPr="00C258D4" w:rsidRDefault="00CD5318" w:rsidP="00CD5318">
      <w:pPr>
        <w:pStyle w:val="ListParagraph"/>
        <w:numPr>
          <w:ilvl w:val="0"/>
          <w:numId w:val="6"/>
        </w:numPr>
        <w:spacing w:before="240" w:after="240" w:line="240" w:lineRule="auto"/>
        <w:jc w:val="both"/>
        <w:rPr>
          <w:rFonts w:ascii="Times New Roman" w:hAnsi="Times New Roman" w:cs="Times New Roman"/>
          <w:sz w:val="24"/>
          <w:szCs w:val="24"/>
        </w:rPr>
      </w:pPr>
      <w:r w:rsidRPr="00C258D4">
        <w:rPr>
          <w:rFonts w:ascii="Times New Roman" w:hAnsi="Times New Roman" w:cs="Times New Roman"/>
          <w:sz w:val="24"/>
          <w:szCs w:val="24"/>
        </w:rPr>
        <w:t>Nalini, C</w:t>
      </w:r>
      <w:r w:rsidR="0059696E" w:rsidRPr="00C258D4">
        <w:rPr>
          <w:rFonts w:ascii="Times New Roman" w:hAnsi="Times New Roman" w:cs="Times New Roman"/>
          <w:sz w:val="24"/>
          <w:szCs w:val="24"/>
        </w:rPr>
        <w:t>., &amp;</w:t>
      </w:r>
      <w:r w:rsidRPr="00C258D4">
        <w:rPr>
          <w:rFonts w:ascii="Times New Roman" w:hAnsi="Times New Roman" w:cs="Times New Roman"/>
          <w:sz w:val="24"/>
          <w:szCs w:val="24"/>
        </w:rPr>
        <w:t xml:space="preserve"> Kumar, A. </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2018</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Population dynamics and comparative efficacy of certain chemicals and biopesticides against okra sucking pests. </w:t>
      </w:r>
      <w:r w:rsidRPr="00C258D4">
        <w:rPr>
          <w:rFonts w:ascii="Times New Roman" w:hAnsi="Times New Roman" w:cs="Times New Roman"/>
          <w:i/>
          <w:sz w:val="24"/>
          <w:szCs w:val="24"/>
        </w:rPr>
        <w:t>Journal of Entomology and Zoology Studies.</w:t>
      </w:r>
      <w:r w:rsidRPr="00C258D4">
        <w:rPr>
          <w:rFonts w:ascii="Times New Roman" w:hAnsi="Times New Roman" w:cs="Times New Roman"/>
          <w:sz w:val="24"/>
          <w:szCs w:val="24"/>
        </w:rPr>
        <w:t xml:space="preserve"> 6(4)</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888-891.</w:t>
      </w:r>
    </w:p>
    <w:p w14:paraId="092763EA" w14:textId="1425A1E1" w:rsidR="00EF5CA7" w:rsidRPr="00C258D4" w:rsidRDefault="00EF5CA7" w:rsidP="00CD5318">
      <w:pPr>
        <w:pStyle w:val="ListParagraph"/>
        <w:numPr>
          <w:ilvl w:val="0"/>
          <w:numId w:val="6"/>
        </w:numPr>
        <w:spacing w:before="240" w:after="0" w:line="240" w:lineRule="auto"/>
        <w:jc w:val="both"/>
        <w:rPr>
          <w:rFonts w:ascii="Times New Roman" w:hAnsi="Times New Roman" w:cs="Times New Roman"/>
          <w:sz w:val="24"/>
          <w:szCs w:val="24"/>
        </w:rPr>
      </w:pPr>
      <w:r w:rsidRPr="00C258D4">
        <w:rPr>
          <w:rFonts w:ascii="Times New Roman" w:hAnsi="Times New Roman" w:cs="Times New Roman"/>
          <w:sz w:val="24"/>
          <w:szCs w:val="24"/>
        </w:rPr>
        <w:lastRenderedPageBreak/>
        <w:t>Jadhav</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Y</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T</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Zanwar</w:t>
      </w:r>
      <w:proofErr w:type="spellEnd"/>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P</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R</w:t>
      </w:r>
      <w:r w:rsidR="0059696E" w:rsidRPr="00C258D4">
        <w:rPr>
          <w:rFonts w:ascii="Times New Roman" w:hAnsi="Times New Roman" w:cs="Times New Roman"/>
          <w:sz w:val="24"/>
          <w:szCs w:val="24"/>
        </w:rPr>
        <w:t>., &amp;</w:t>
      </w:r>
      <w:r w:rsidRPr="00C258D4">
        <w:rPr>
          <w:rFonts w:ascii="Times New Roman" w:hAnsi="Times New Roman" w:cs="Times New Roman"/>
          <w:sz w:val="24"/>
          <w:szCs w:val="24"/>
        </w:rPr>
        <w:t xml:space="preserve"> Shinde</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D</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S.</w:t>
      </w:r>
      <w:r w:rsidR="0059696E" w:rsidRPr="00C258D4">
        <w:rPr>
          <w:rFonts w:ascii="Times New Roman" w:hAnsi="Times New Roman" w:cs="Times New Roman"/>
          <w:sz w:val="24"/>
          <w:szCs w:val="24"/>
        </w:rPr>
        <w:t xml:space="preserve"> (2017). </w:t>
      </w:r>
      <w:r w:rsidRPr="00C258D4">
        <w:rPr>
          <w:rFonts w:ascii="Times New Roman" w:hAnsi="Times New Roman" w:cs="Times New Roman"/>
          <w:sz w:val="24"/>
          <w:szCs w:val="24"/>
        </w:rPr>
        <w:t xml:space="preserve">Evaluation of newer pesticides against leafhopper population and its effect on summer okra yield. </w:t>
      </w:r>
      <w:r w:rsidRPr="00C258D4">
        <w:rPr>
          <w:rFonts w:ascii="Times New Roman" w:hAnsi="Times New Roman" w:cs="Times New Roman"/>
          <w:i/>
          <w:iCs/>
          <w:sz w:val="24"/>
          <w:szCs w:val="24"/>
        </w:rPr>
        <w:t>International Journal of Current Microbiology and Applied Sciences</w:t>
      </w:r>
      <w:r w:rsidRPr="00C258D4">
        <w:rPr>
          <w:rFonts w:ascii="Times New Roman" w:hAnsi="Times New Roman" w:cs="Times New Roman"/>
          <w:sz w:val="24"/>
          <w:szCs w:val="24"/>
        </w:rPr>
        <w:t>. 6(3)</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2520-2526.</w:t>
      </w:r>
    </w:p>
    <w:p w14:paraId="58678F9A" w14:textId="5B2151EC" w:rsidR="00EF5CA7" w:rsidRPr="00C258D4" w:rsidRDefault="00EF5CA7" w:rsidP="00CD5318">
      <w:pPr>
        <w:pStyle w:val="ListParagraph"/>
        <w:numPr>
          <w:ilvl w:val="0"/>
          <w:numId w:val="6"/>
        </w:numPr>
        <w:spacing w:before="240" w:after="0" w:line="240" w:lineRule="auto"/>
        <w:jc w:val="both"/>
        <w:rPr>
          <w:rFonts w:ascii="Times New Roman" w:hAnsi="Times New Roman" w:cs="Times New Roman"/>
          <w:i/>
          <w:sz w:val="24"/>
          <w:szCs w:val="24"/>
        </w:rPr>
      </w:pPr>
      <w:proofErr w:type="spellStart"/>
      <w:r w:rsidRPr="00C258D4">
        <w:rPr>
          <w:rFonts w:ascii="Times New Roman" w:hAnsi="Times New Roman" w:cs="Times New Roman"/>
          <w:sz w:val="24"/>
          <w:szCs w:val="24"/>
        </w:rPr>
        <w:t>Prajapat</w:t>
      </w:r>
      <w:proofErr w:type="spellEnd"/>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K</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L</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Hussain</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A</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Nayak</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R</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K</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Bairwa</w:t>
      </w:r>
      <w:proofErr w:type="spellEnd"/>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V</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K</w:t>
      </w:r>
      <w:r w:rsidR="0059696E" w:rsidRPr="00C258D4">
        <w:rPr>
          <w:rFonts w:ascii="Times New Roman" w:hAnsi="Times New Roman" w:cs="Times New Roman"/>
          <w:sz w:val="24"/>
          <w:szCs w:val="24"/>
        </w:rPr>
        <w:t>., &amp;</w:t>
      </w:r>
      <w:r w:rsidRPr="00C258D4">
        <w:rPr>
          <w:rFonts w:ascii="Times New Roman" w:hAnsi="Times New Roman" w:cs="Times New Roman"/>
          <w:sz w:val="24"/>
          <w:szCs w:val="24"/>
        </w:rPr>
        <w:t xml:space="preserve"> </w:t>
      </w:r>
      <w:proofErr w:type="spellStart"/>
      <w:r w:rsidRPr="00C258D4">
        <w:rPr>
          <w:rFonts w:ascii="Times New Roman" w:hAnsi="Times New Roman" w:cs="Times New Roman"/>
          <w:sz w:val="24"/>
          <w:szCs w:val="24"/>
        </w:rPr>
        <w:t>Gurjar</w:t>
      </w:r>
      <w:proofErr w:type="spellEnd"/>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M</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K.</w:t>
      </w:r>
      <w:r w:rsidR="0059696E" w:rsidRPr="00C258D4">
        <w:rPr>
          <w:rFonts w:ascii="Times New Roman" w:hAnsi="Times New Roman" w:cs="Times New Roman"/>
          <w:sz w:val="24"/>
          <w:szCs w:val="24"/>
        </w:rPr>
        <w:t xml:space="preserve"> (2020).</w:t>
      </w:r>
      <w:r w:rsidRPr="00C258D4">
        <w:rPr>
          <w:rFonts w:ascii="Times New Roman" w:hAnsi="Times New Roman" w:cs="Times New Roman"/>
          <w:sz w:val="24"/>
          <w:szCs w:val="24"/>
        </w:rPr>
        <w:t xml:space="preserve"> Efficacy of newer insecticide molecules against sesame </w:t>
      </w:r>
      <w:proofErr w:type="spellStart"/>
      <w:r w:rsidRPr="00C258D4">
        <w:rPr>
          <w:rFonts w:ascii="Times New Roman" w:hAnsi="Times New Roman" w:cs="Times New Roman"/>
          <w:sz w:val="24"/>
          <w:szCs w:val="24"/>
        </w:rPr>
        <w:t>jassid</w:t>
      </w:r>
      <w:proofErr w:type="spellEnd"/>
      <w:r w:rsidRPr="00C258D4">
        <w:rPr>
          <w:rFonts w:ascii="Times New Roman" w:hAnsi="Times New Roman" w:cs="Times New Roman"/>
          <w:sz w:val="24"/>
          <w:szCs w:val="24"/>
        </w:rPr>
        <w:t xml:space="preserve"> (</w:t>
      </w:r>
      <w:proofErr w:type="spellStart"/>
      <w:r w:rsidRPr="00C258D4">
        <w:rPr>
          <w:rFonts w:ascii="Times New Roman" w:hAnsi="Times New Roman" w:cs="Times New Roman"/>
          <w:i/>
          <w:sz w:val="24"/>
          <w:szCs w:val="24"/>
        </w:rPr>
        <w:t>Orosius</w:t>
      </w:r>
      <w:proofErr w:type="spellEnd"/>
      <w:r w:rsidRPr="00C258D4">
        <w:rPr>
          <w:rFonts w:ascii="Times New Roman" w:hAnsi="Times New Roman" w:cs="Times New Roman"/>
          <w:i/>
          <w:sz w:val="24"/>
          <w:szCs w:val="24"/>
        </w:rPr>
        <w:t xml:space="preserve"> </w:t>
      </w:r>
      <w:proofErr w:type="spellStart"/>
      <w:r w:rsidRPr="00C258D4">
        <w:rPr>
          <w:rFonts w:ascii="Times New Roman" w:hAnsi="Times New Roman" w:cs="Times New Roman"/>
          <w:i/>
          <w:sz w:val="24"/>
          <w:szCs w:val="24"/>
        </w:rPr>
        <w:t>albicinctus</w:t>
      </w:r>
      <w:proofErr w:type="spellEnd"/>
      <w:r w:rsidRPr="00C258D4">
        <w:rPr>
          <w:rFonts w:ascii="Times New Roman" w:hAnsi="Times New Roman" w:cs="Times New Roman"/>
          <w:i/>
          <w:sz w:val="24"/>
          <w:szCs w:val="24"/>
        </w:rPr>
        <w:t xml:space="preserve"> </w:t>
      </w:r>
      <w:r w:rsidRPr="00C258D4">
        <w:rPr>
          <w:rFonts w:ascii="Times New Roman" w:hAnsi="Times New Roman" w:cs="Times New Roman"/>
          <w:sz w:val="24"/>
          <w:szCs w:val="24"/>
        </w:rPr>
        <w:t>Distant) on sesame (</w:t>
      </w:r>
      <w:r w:rsidRPr="00C258D4">
        <w:rPr>
          <w:rFonts w:ascii="Times New Roman" w:hAnsi="Times New Roman" w:cs="Times New Roman"/>
          <w:i/>
          <w:sz w:val="24"/>
          <w:szCs w:val="24"/>
        </w:rPr>
        <w:t xml:space="preserve">Sesamum </w:t>
      </w:r>
      <w:proofErr w:type="spellStart"/>
      <w:r w:rsidRPr="00C258D4">
        <w:rPr>
          <w:rFonts w:ascii="Times New Roman" w:hAnsi="Times New Roman" w:cs="Times New Roman"/>
          <w:i/>
          <w:sz w:val="24"/>
          <w:szCs w:val="24"/>
        </w:rPr>
        <w:t>indicum</w:t>
      </w:r>
      <w:proofErr w:type="spellEnd"/>
      <w:r w:rsidRPr="00C258D4">
        <w:rPr>
          <w:rFonts w:ascii="Times New Roman" w:hAnsi="Times New Roman" w:cs="Times New Roman"/>
          <w:i/>
          <w:sz w:val="24"/>
          <w:szCs w:val="24"/>
        </w:rPr>
        <w:t xml:space="preserve"> </w:t>
      </w:r>
      <w:r w:rsidRPr="00C258D4">
        <w:rPr>
          <w:rFonts w:ascii="Times New Roman" w:hAnsi="Times New Roman" w:cs="Times New Roman"/>
          <w:sz w:val="24"/>
          <w:szCs w:val="24"/>
        </w:rPr>
        <w:t xml:space="preserve">Linn.) oilseed crop. </w:t>
      </w:r>
      <w:r w:rsidRPr="00C258D4">
        <w:rPr>
          <w:rFonts w:ascii="Times New Roman" w:hAnsi="Times New Roman" w:cs="Times New Roman"/>
          <w:i/>
          <w:iCs/>
          <w:sz w:val="24"/>
          <w:szCs w:val="24"/>
        </w:rPr>
        <w:t>Journal of Entomology and Zoology Studies</w:t>
      </w:r>
      <w:r w:rsidRPr="00C258D4">
        <w:rPr>
          <w:rFonts w:ascii="Times New Roman" w:hAnsi="Times New Roman" w:cs="Times New Roman"/>
          <w:sz w:val="24"/>
          <w:szCs w:val="24"/>
        </w:rPr>
        <w:t>. 8(5)</w:t>
      </w:r>
      <w:r w:rsidR="0059696E" w:rsidRPr="00C258D4">
        <w:rPr>
          <w:rFonts w:ascii="Times New Roman" w:hAnsi="Times New Roman" w:cs="Times New Roman"/>
          <w:sz w:val="24"/>
          <w:szCs w:val="24"/>
        </w:rPr>
        <w:t>,</w:t>
      </w:r>
      <w:r w:rsidRPr="00C258D4">
        <w:rPr>
          <w:rFonts w:ascii="Times New Roman" w:hAnsi="Times New Roman" w:cs="Times New Roman"/>
          <w:sz w:val="24"/>
          <w:szCs w:val="24"/>
        </w:rPr>
        <w:t xml:space="preserve"> 1127-1131.</w:t>
      </w:r>
    </w:p>
    <w:p w14:paraId="42E88B93" w14:textId="58515853" w:rsidR="000A395F" w:rsidRPr="00EF5CA7" w:rsidRDefault="000A395F" w:rsidP="00CE75F9">
      <w:pPr>
        <w:pStyle w:val="ListParagraph"/>
        <w:spacing w:before="240" w:after="0" w:line="240" w:lineRule="auto"/>
        <w:jc w:val="both"/>
        <w:rPr>
          <w:rFonts w:ascii="Times New Roman" w:hAnsi="Times New Roman" w:cs="Times New Roman"/>
          <w:bCs/>
          <w:i/>
          <w:sz w:val="24"/>
          <w:szCs w:val="24"/>
        </w:rPr>
        <w:sectPr w:rsidR="000A395F" w:rsidRPr="00EF5CA7" w:rsidSect="00C926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E3F4CD5" w14:textId="77777777" w:rsidR="000A395F" w:rsidRPr="005B72E5" w:rsidRDefault="000A395F" w:rsidP="000A395F">
      <w:pPr>
        <w:jc w:val="center"/>
        <w:rPr>
          <w:rFonts w:ascii="Times New Roman" w:hAnsi="Times New Roman"/>
          <w:b/>
          <w:sz w:val="24"/>
          <w:szCs w:val="24"/>
        </w:rPr>
      </w:pPr>
      <w:r w:rsidRPr="005B72E5">
        <w:rPr>
          <w:rFonts w:ascii="Times New Roman" w:hAnsi="Times New Roman"/>
          <w:b/>
          <w:sz w:val="24"/>
          <w:szCs w:val="24"/>
        </w:rPr>
        <w:lastRenderedPageBreak/>
        <w:t xml:space="preserve">Table </w:t>
      </w:r>
      <w:r w:rsidR="00245E11">
        <w:rPr>
          <w:rFonts w:ascii="Times New Roman" w:hAnsi="Times New Roman"/>
          <w:b/>
          <w:sz w:val="24"/>
          <w:szCs w:val="24"/>
        </w:rPr>
        <w:t>1</w:t>
      </w:r>
      <w:r>
        <w:rPr>
          <w:rFonts w:ascii="Times New Roman" w:hAnsi="Times New Roman"/>
          <w:b/>
          <w:sz w:val="24"/>
          <w:szCs w:val="24"/>
        </w:rPr>
        <w:t xml:space="preserve"> </w:t>
      </w:r>
      <w:r w:rsidRPr="005B72E5">
        <w:rPr>
          <w:rFonts w:ascii="Times New Roman" w:hAnsi="Times New Roman"/>
          <w:b/>
          <w:sz w:val="24"/>
          <w:szCs w:val="24"/>
        </w:rPr>
        <w:t>Efficacy of different insecticides against</w:t>
      </w:r>
      <w:r>
        <w:rPr>
          <w:rFonts w:ascii="Times New Roman" w:hAnsi="Times New Roman"/>
          <w:b/>
          <w:sz w:val="24"/>
          <w:szCs w:val="24"/>
        </w:rPr>
        <w:t xml:space="preserve"> sesame</w:t>
      </w:r>
      <w:r w:rsidRPr="005B72E5">
        <w:rPr>
          <w:rFonts w:ascii="Times New Roman" w:hAnsi="Times New Roman"/>
          <w:b/>
          <w:sz w:val="24"/>
          <w:szCs w:val="24"/>
        </w:rPr>
        <w:t xml:space="preserve"> leafhoppers after first spray</w:t>
      </w:r>
      <w:r>
        <w:rPr>
          <w:rFonts w:ascii="Times New Roman" w:hAnsi="Times New Roman"/>
          <w:b/>
          <w:sz w:val="24"/>
          <w:szCs w:val="24"/>
        </w:rPr>
        <w:t xml:space="preserve"> during </w:t>
      </w:r>
      <w:r>
        <w:rPr>
          <w:rFonts w:ascii="Times New Roman" w:hAnsi="Times New Roman"/>
          <w:b/>
          <w:i/>
          <w:sz w:val="24"/>
          <w:szCs w:val="24"/>
        </w:rPr>
        <w:t xml:space="preserve">kharif, </w:t>
      </w:r>
      <w:r w:rsidR="000F36AE">
        <w:rPr>
          <w:rFonts w:ascii="Times New Roman" w:hAnsi="Times New Roman"/>
          <w:b/>
          <w:sz w:val="24"/>
          <w:szCs w:val="24"/>
        </w:rPr>
        <w:t>2020-21</w:t>
      </w:r>
    </w:p>
    <w:tbl>
      <w:tblPr>
        <w:tblStyle w:val="TableGrid"/>
        <w:tblW w:w="5328" w:type="pct"/>
        <w:tblInd w:w="-252" w:type="dxa"/>
        <w:tblLayout w:type="fixed"/>
        <w:tblLook w:val="04A0" w:firstRow="1" w:lastRow="0" w:firstColumn="1" w:lastColumn="0" w:noHBand="0" w:noVBand="1"/>
      </w:tblPr>
      <w:tblGrid>
        <w:gridCol w:w="706"/>
        <w:gridCol w:w="2395"/>
        <w:gridCol w:w="972"/>
        <w:gridCol w:w="707"/>
        <w:gridCol w:w="795"/>
        <w:gridCol w:w="1148"/>
        <w:gridCol w:w="795"/>
        <w:gridCol w:w="1151"/>
        <w:gridCol w:w="795"/>
        <w:gridCol w:w="1239"/>
        <w:gridCol w:w="795"/>
        <w:gridCol w:w="1151"/>
        <w:gridCol w:w="1151"/>
      </w:tblGrid>
      <w:tr w:rsidR="000A395F" w:rsidRPr="00106C2C" w14:paraId="470EF0BE" w14:textId="77777777" w:rsidTr="000F36AE">
        <w:trPr>
          <w:trHeight w:val="20"/>
        </w:trPr>
        <w:tc>
          <w:tcPr>
            <w:tcW w:w="256" w:type="pct"/>
            <w:vMerge w:val="restart"/>
            <w:vAlign w:val="center"/>
          </w:tcPr>
          <w:p w14:paraId="0D737DB2" w14:textId="77777777" w:rsidR="000A395F" w:rsidRPr="007469FA" w:rsidRDefault="000A395F" w:rsidP="00C71FD0">
            <w:pPr>
              <w:jc w:val="center"/>
              <w:rPr>
                <w:rFonts w:ascii="Times New Roman" w:hAnsi="Times New Roman"/>
                <w:b/>
                <w:sz w:val="23"/>
                <w:szCs w:val="23"/>
              </w:rPr>
            </w:pPr>
            <w:proofErr w:type="spellStart"/>
            <w:proofErr w:type="gramStart"/>
            <w:r w:rsidRPr="007469FA">
              <w:rPr>
                <w:rFonts w:ascii="Times New Roman" w:hAnsi="Times New Roman"/>
                <w:b/>
                <w:sz w:val="23"/>
                <w:szCs w:val="23"/>
              </w:rPr>
              <w:t>S.No</w:t>
            </w:r>
            <w:proofErr w:type="spellEnd"/>
            <w:proofErr w:type="gramEnd"/>
          </w:p>
        </w:tc>
        <w:tc>
          <w:tcPr>
            <w:tcW w:w="868" w:type="pct"/>
            <w:vMerge w:val="restart"/>
            <w:vAlign w:val="center"/>
          </w:tcPr>
          <w:p w14:paraId="22A9C1F3"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Treatment</w:t>
            </w:r>
          </w:p>
        </w:tc>
        <w:tc>
          <w:tcPr>
            <w:tcW w:w="352" w:type="pct"/>
            <w:vMerge w:val="restart"/>
            <w:vAlign w:val="center"/>
          </w:tcPr>
          <w:p w14:paraId="6582482A"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Dose per liter</w:t>
            </w:r>
          </w:p>
          <w:p w14:paraId="521758A3" w14:textId="77777777" w:rsidR="000A395F" w:rsidRPr="007469FA" w:rsidRDefault="000A395F" w:rsidP="00C71FD0">
            <w:pPr>
              <w:jc w:val="center"/>
              <w:rPr>
                <w:rFonts w:ascii="Times New Roman" w:hAnsi="Times New Roman"/>
                <w:b/>
                <w:sz w:val="23"/>
                <w:szCs w:val="23"/>
              </w:rPr>
            </w:pPr>
          </w:p>
        </w:tc>
        <w:tc>
          <w:tcPr>
            <w:tcW w:w="256" w:type="pct"/>
            <w:vMerge w:val="restart"/>
            <w:vAlign w:val="center"/>
          </w:tcPr>
          <w:p w14:paraId="64B035D6"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PTC</w:t>
            </w:r>
          </w:p>
        </w:tc>
        <w:tc>
          <w:tcPr>
            <w:tcW w:w="2851" w:type="pct"/>
            <w:gridSpan w:val="8"/>
            <w:vAlign w:val="center"/>
          </w:tcPr>
          <w:p w14:paraId="570E3DAA"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Per cent reduction of leafhopper population over control after I spray</w:t>
            </w:r>
          </w:p>
        </w:tc>
        <w:tc>
          <w:tcPr>
            <w:tcW w:w="417" w:type="pct"/>
            <w:vMerge w:val="restart"/>
            <w:vAlign w:val="center"/>
          </w:tcPr>
          <w:p w14:paraId="58608450" w14:textId="77777777" w:rsidR="000A395F" w:rsidRPr="007469FA" w:rsidRDefault="000A395F" w:rsidP="00C71FD0">
            <w:pPr>
              <w:jc w:val="center"/>
              <w:rPr>
                <w:rFonts w:ascii="Times New Roman" w:hAnsi="Times New Roman"/>
                <w:b/>
                <w:sz w:val="23"/>
                <w:szCs w:val="23"/>
              </w:rPr>
            </w:pPr>
          </w:p>
          <w:p w14:paraId="09C0DDF0"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Mean % reduction</w:t>
            </w:r>
          </w:p>
        </w:tc>
      </w:tr>
      <w:tr w:rsidR="000A395F" w:rsidRPr="00106C2C" w14:paraId="44D17E21" w14:textId="77777777" w:rsidTr="000F36AE">
        <w:trPr>
          <w:trHeight w:val="20"/>
        </w:trPr>
        <w:tc>
          <w:tcPr>
            <w:tcW w:w="256" w:type="pct"/>
            <w:vMerge/>
            <w:vAlign w:val="center"/>
          </w:tcPr>
          <w:p w14:paraId="2336777A" w14:textId="77777777" w:rsidR="000A395F" w:rsidRPr="007469FA" w:rsidRDefault="000A395F" w:rsidP="00C71FD0">
            <w:pPr>
              <w:jc w:val="center"/>
              <w:rPr>
                <w:rFonts w:ascii="Times New Roman" w:hAnsi="Times New Roman"/>
                <w:sz w:val="23"/>
                <w:szCs w:val="23"/>
              </w:rPr>
            </w:pPr>
          </w:p>
        </w:tc>
        <w:tc>
          <w:tcPr>
            <w:tcW w:w="868" w:type="pct"/>
            <w:vMerge/>
            <w:vAlign w:val="center"/>
          </w:tcPr>
          <w:p w14:paraId="7B923D9C" w14:textId="77777777" w:rsidR="000A395F" w:rsidRPr="007469FA" w:rsidRDefault="000A395F" w:rsidP="00C71FD0">
            <w:pPr>
              <w:jc w:val="center"/>
              <w:rPr>
                <w:rFonts w:ascii="Times New Roman" w:hAnsi="Times New Roman"/>
                <w:sz w:val="23"/>
                <w:szCs w:val="23"/>
              </w:rPr>
            </w:pPr>
          </w:p>
        </w:tc>
        <w:tc>
          <w:tcPr>
            <w:tcW w:w="352" w:type="pct"/>
            <w:vMerge/>
            <w:vAlign w:val="center"/>
          </w:tcPr>
          <w:p w14:paraId="34529603" w14:textId="77777777" w:rsidR="000A395F" w:rsidRPr="007469FA" w:rsidRDefault="000A395F" w:rsidP="00C71FD0">
            <w:pPr>
              <w:jc w:val="center"/>
              <w:rPr>
                <w:rFonts w:ascii="Times New Roman" w:hAnsi="Times New Roman"/>
                <w:sz w:val="23"/>
                <w:szCs w:val="23"/>
              </w:rPr>
            </w:pPr>
          </w:p>
        </w:tc>
        <w:tc>
          <w:tcPr>
            <w:tcW w:w="256" w:type="pct"/>
            <w:vMerge/>
            <w:vAlign w:val="center"/>
          </w:tcPr>
          <w:p w14:paraId="5F51D32B" w14:textId="77777777" w:rsidR="000A395F" w:rsidRPr="007469FA" w:rsidRDefault="000A395F" w:rsidP="00C71FD0">
            <w:pPr>
              <w:jc w:val="center"/>
              <w:rPr>
                <w:rFonts w:ascii="Times New Roman" w:hAnsi="Times New Roman"/>
                <w:sz w:val="23"/>
                <w:szCs w:val="23"/>
              </w:rPr>
            </w:pPr>
          </w:p>
        </w:tc>
        <w:tc>
          <w:tcPr>
            <w:tcW w:w="704" w:type="pct"/>
            <w:gridSpan w:val="2"/>
            <w:vAlign w:val="center"/>
          </w:tcPr>
          <w:p w14:paraId="611F0FE8"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3</w:t>
            </w:r>
            <w:r>
              <w:rPr>
                <w:rFonts w:ascii="Times New Roman" w:hAnsi="Times New Roman"/>
                <w:b/>
                <w:sz w:val="23"/>
                <w:szCs w:val="23"/>
              </w:rPr>
              <w:t xml:space="preserve"> DAT</w:t>
            </w:r>
          </w:p>
        </w:tc>
        <w:tc>
          <w:tcPr>
            <w:tcW w:w="705" w:type="pct"/>
            <w:gridSpan w:val="2"/>
            <w:vAlign w:val="center"/>
          </w:tcPr>
          <w:p w14:paraId="7FB217B6"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7 </w:t>
            </w:r>
            <w:r>
              <w:rPr>
                <w:rFonts w:ascii="Times New Roman" w:hAnsi="Times New Roman"/>
                <w:b/>
                <w:sz w:val="23"/>
                <w:szCs w:val="23"/>
              </w:rPr>
              <w:t>DAT</w:t>
            </w:r>
          </w:p>
        </w:tc>
        <w:tc>
          <w:tcPr>
            <w:tcW w:w="737" w:type="pct"/>
            <w:gridSpan w:val="2"/>
            <w:vAlign w:val="center"/>
          </w:tcPr>
          <w:p w14:paraId="6E44988D"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10 </w:t>
            </w:r>
            <w:r>
              <w:rPr>
                <w:rFonts w:ascii="Times New Roman" w:hAnsi="Times New Roman"/>
                <w:b/>
                <w:sz w:val="23"/>
                <w:szCs w:val="23"/>
              </w:rPr>
              <w:t>DAT</w:t>
            </w:r>
          </w:p>
        </w:tc>
        <w:tc>
          <w:tcPr>
            <w:tcW w:w="705" w:type="pct"/>
            <w:gridSpan w:val="2"/>
            <w:vAlign w:val="center"/>
          </w:tcPr>
          <w:p w14:paraId="589D47BE"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15 </w:t>
            </w:r>
            <w:r>
              <w:rPr>
                <w:rFonts w:ascii="Times New Roman" w:hAnsi="Times New Roman"/>
                <w:b/>
                <w:sz w:val="23"/>
                <w:szCs w:val="23"/>
              </w:rPr>
              <w:t>DAT</w:t>
            </w:r>
          </w:p>
        </w:tc>
        <w:tc>
          <w:tcPr>
            <w:tcW w:w="417" w:type="pct"/>
            <w:vMerge/>
            <w:vAlign w:val="center"/>
          </w:tcPr>
          <w:p w14:paraId="24D61ADE" w14:textId="77777777" w:rsidR="000A395F" w:rsidRPr="007469FA" w:rsidRDefault="000A395F" w:rsidP="00C71FD0">
            <w:pPr>
              <w:jc w:val="center"/>
              <w:rPr>
                <w:rFonts w:ascii="Times New Roman" w:hAnsi="Times New Roman"/>
                <w:sz w:val="23"/>
                <w:szCs w:val="23"/>
              </w:rPr>
            </w:pPr>
          </w:p>
        </w:tc>
      </w:tr>
      <w:tr w:rsidR="000A395F" w:rsidRPr="00106C2C" w14:paraId="51C6604B" w14:textId="77777777" w:rsidTr="000F36AE">
        <w:trPr>
          <w:trHeight w:val="20"/>
        </w:trPr>
        <w:tc>
          <w:tcPr>
            <w:tcW w:w="256" w:type="pct"/>
            <w:vMerge/>
            <w:vAlign w:val="center"/>
          </w:tcPr>
          <w:p w14:paraId="33E09CC5" w14:textId="77777777" w:rsidR="000A395F" w:rsidRPr="007469FA" w:rsidRDefault="000A395F" w:rsidP="00C71FD0">
            <w:pPr>
              <w:jc w:val="center"/>
              <w:rPr>
                <w:rFonts w:ascii="Times New Roman" w:hAnsi="Times New Roman"/>
                <w:sz w:val="23"/>
                <w:szCs w:val="23"/>
              </w:rPr>
            </w:pPr>
          </w:p>
        </w:tc>
        <w:tc>
          <w:tcPr>
            <w:tcW w:w="868" w:type="pct"/>
            <w:vMerge/>
            <w:vAlign w:val="center"/>
          </w:tcPr>
          <w:p w14:paraId="4AEAF0CE" w14:textId="77777777" w:rsidR="000A395F" w:rsidRPr="007469FA" w:rsidRDefault="000A395F" w:rsidP="00C71FD0">
            <w:pPr>
              <w:jc w:val="center"/>
              <w:rPr>
                <w:rFonts w:ascii="Times New Roman" w:hAnsi="Times New Roman"/>
                <w:sz w:val="23"/>
                <w:szCs w:val="23"/>
              </w:rPr>
            </w:pPr>
          </w:p>
        </w:tc>
        <w:tc>
          <w:tcPr>
            <w:tcW w:w="352" w:type="pct"/>
            <w:vMerge/>
            <w:vAlign w:val="center"/>
          </w:tcPr>
          <w:p w14:paraId="3224F45D" w14:textId="77777777" w:rsidR="000A395F" w:rsidRPr="007469FA" w:rsidRDefault="000A395F" w:rsidP="00C71FD0">
            <w:pPr>
              <w:jc w:val="center"/>
              <w:rPr>
                <w:rFonts w:ascii="Times New Roman" w:hAnsi="Times New Roman"/>
                <w:sz w:val="23"/>
                <w:szCs w:val="23"/>
              </w:rPr>
            </w:pPr>
          </w:p>
        </w:tc>
        <w:tc>
          <w:tcPr>
            <w:tcW w:w="256" w:type="pct"/>
            <w:vMerge/>
            <w:vAlign w:val="center"/>
          </w:tcPr>
          <w:p w14:paraId="4EBF7258" w14:textId="77777777" w:rsidR="000A395F" w:rsidRPr="007469FA" w:rsidRDefault="000A395F" w:rsidP="00C71FD0">
            <w:pPr>
              <w:jc w:val="center"/>
              <w:rPr>
                <w:rFonts w:ascii="Times New Roman" w:hAnsi="Times New Roman"/>
                <w:sz w:val="23"/>
                <w:szCs w:val="23"/>
              </w:rPr>
            </w:pPr>
          </w:p>
        </w:tc>
        <w:tc>
          <w:tcPr>
            <w:tcW w:w="288" w:type="pct"/>
            <w:vAlign w:val="center"/>
          </w:tcPr>
          <w:p w14:paraId="21927CA7"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6" w:type="pct"/>
            <w:vAlign w:val="center"/>
          </w:tcPr>
          <w:p w14:paraId="0BC4CE9D"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18371C81"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r w:rsidRPr="007469FA">
              <w:rPr>
                <w:rFonts w:ascii="Times New Roman" w:hAnsi="Times New Roman"/>
                <w:b/>
                <w:sz w:val="23"/>
                <w:szCs w:val="23"/>
              </w:rPr>
              <w:t xml:space="preserve"> </w:t>
            </w:r>
          </w:p>
        </w:tc>
        <w:tc>
          <w:tcPr>
            <w:tcW w:w="288" w:type="pct"/>
            <w:vAlign w:val="center"/>
          </w:tcPr>
          <w:p w14:paraId="154D2E93"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7" w:type="pct"/>
            <w:vAlign w:val="center"/>
          </w:tcPr>
          <w:p w14:paraId="4D00693C"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23D2069A"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88" w:type="pct"/>
            <w:vAlign w:val="center"/>
          </w:tcPr>
          <w:p w14:paraId="4B5419B0"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49" w:type="pct"/>
            <w:vAlign w:val="center"/>
          </w:tcPr>
          <w:p w14:paraId="746A434F"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2BA52DC1"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88" w:type="pct"/>
            <w:vAlign w:val="center"/>
          </w:tcPr>
          <w:p w14:paraId="7AD908EC" w14:textId="77777777" w:rsidR="000A395F" w:rsidRPr="007469FA" w:rsidRDefault="000A395F" w:rsidP="00C71FD0">
            <w:pPr>
              <w:jc w:val="center"/>
              <w:rPr>
                <w:rFonts w:ascii="Times New Roman" w:hAnsi="Times New Roman"/>
                <w:b/>
                <w:sz w:val="23"/>
                <w:szCs w:val="23"/>
              </w:rPr>
            </w:pPr>
          </w:p>
          <w:p w14:paraId="73382E55"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7" w:type="pct"/>
            <w:vAlign w:val="center"/>
          </w:tcPr>
          <w:p w14:paraId="4D566299"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06115AD5"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417" w:type="pct"/>
            <w:vMerge/>
            <w:vAlign w:val="center"/>
          </w:tcPr>
          <w:p w14:paraId="62D64949" w14:textId="77777777" w:rsidR="000A395F" w:rsidRPr="007469FA" w:rsidRDefault="000A395F" w:rsidP="00C71FD0">
            <w:pPr>
              <w:jc w:val="center"/>
              <w:rPr>
                <w:rFonts w:ascii="Times New Roman" w:hAnsi="Times New Roman"/>
                <w:sz w:val="23"/>
                <w:szCs w:val="23"/>
              </w:rPr>
            </w:pPr>
          </w:p>
        </w:tc>
      </w:tr>
      <w:tr w:rsidR="000F36AE" w:rsidRPr="00106C2C" w14:paraId="08C249D8" w14:textId="77777777" w:rsidTr="000F36AE">
        <w:trPr>
          <w:trHeight w:val="20"/>
        </w:trPr>
        <w:tc>
          <w:tcPr>
            <w:tcW w:w="256" w:type="pct"/>
            <w:vAlign w:val="center"/>
          </w:tcPr>
          <w:p w14:paraId="4268F0DE"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1</w:t>
            </w:r>
          </w:p>
        </w:tc>
        <w:tc>
          <w:tcPr>
            <w:tcW w:w="868" w:type="pct"/>
            <w:vAlign w:val="center"/>
          </w:tcPr>
          <w:p w14:paraId="4EED4366"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Thiacloprid 21.7 SC</w:t>
            </w:r>
          </w:p>
        </w:tc>
        <w:tc>
          <w:tcPr>
            <w:tcW w:w="352" w:type="pct"/>
            <w:vAlign w:val="center"/>
          </w:tcPr>
          <w:p w14:paraId="7F3F7638"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 xml:space="preserve">0.25 ml </w:t>
            </w:r>
          </w:p>
        </w:tc>
        <w:tc>
          <w:tcPr>
            <w:tcW w:w="256" w:type="pct"/>
            <w:vAlign w:val="center"/>
          </w:tcPr>
          <w:p w14:paraId="40A73E3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4.07</w:t>
            </w:r>
          </w:p>
        </w:tc>
        <w:tc>
          <w:tcPr>
            <w:tcW w:w="288" w:type="pct"/>
            <w:vAlign w:val="center"/>
          </w:tcPr>
          <w:p w14:paraId="6B0A0E1B" w14:textId="77777777" w:rsidR="000F36AE" w:rsidRPr="00EF095D" w:rsidRDefault="000F36AE" w:rsidP="00BD35E9">
            <w:pPr>
              <w:jc w:val="center"/>
              <w:rPr>
                <w:rFonts w:ascii="Times New Roman" w:hAnsi="Times New Roman" w:cs="Calibri"/>
                <w:sz w:val="24"/>
              </w:rPr>
            </w:pPr>
            <w:r w:rsidRPr="00EF095D">
              <w:rPr>
                <w:rFonts w:ascii="Times New Roman" w:hAnsi="Times New Roman" w:cs="Calibri"/>
                <w:sz w:val="24"/>
              </w:rPr>
              <w:t>1.12</w:t>
            </w:r>
          </w:p>
        </w:tc>
        <w:tc>
          <w:tcPr>
            <w:tcW w:w="416" w:type="pct"/>
            <w:vAlign w:val="center"/>
          </w:tcPr>
          <w:p w14:paraId="7BCC0B01"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65.23</w:t>
            </w:r>
            <w:r>
              <w:rPr>
                <w:rFonts w:ascii="Times New Roman" w:hAnsi="Times New Roman" w:cs="Calibri"/>
                <w:sz w:val="24"/>
                <w:vertAlign w:val="superscript"/>
              </w:rPr>
              <w:t>cd</w:t>
            </w:r>
          </w:p>
          <w:p w14:paraId="5DCF267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(53.93)</w:t>
            </w:r>
          </w:p>
        </w:tc>
        <w:tc>
          <w:tcPr>
            <w:tcW w:w="288" w:type="pct"/>
            <w:vAlign w:val="center"/>
          </w:tcPr>
          <w:p w14:paraId="6F037BD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1.34</w:t>
            </w:r>
          </w:p>
        </w:tc>
        <w:tc>
          <w:tcPr>
            <w:tcW w:w="417" w:type="pct"/>
            <w:vAlign w:val="center"/>
          </w:tcPr>
          <w:p w14:paraId="73B3EF47"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67.54</w:t>
            </w:r>
            <w:r>
              <w:rPr>
                <w:rFonts w:ascii="Times New Roman" w:hAnsi="Times New Roman" w:cs="Calibri"/>
                <w:sz w:val="24"/>
                <w:vertAlign w:val="superscript"/>
              </w:rPr>
              <w:t>de</w:t>
            </w:r>
          </w:p>
          <w:p w14:paraId="58EF6BE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(55.39)</w:t>
            </w:r>
          </w:p>
        </w:tc>
        <w:tc>
          <w:tcPr>
            <w:tcW w:w="288" w:type="pct"/>
            <w:vAlign w:val="center"/>
          </w:tcPr>
          <w:p w14:paraId="740B798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1.29</w:t>
            </w:r>
          </w:p>
        </w:tc>
        <w:tc>
          <w:tcPr>
            <w:tcW w:w="449" w:type="pct"/>
            <w:vAlign w:val="center"/>
          </w:tcPr>
          <w:p w14:paraId="7741E623"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69.70</w:t>
            </w:r>
            <w:r>
              <w:rPr>
                <w:rFonts w:ascii="Times New Roman" w:hAnsi="Times New Roman" w:cs="Calibri"/>
                <w:sz w:val="24"/>
                <w:vertAlign w:val="superscript"/>
              </w:rPr>
              <w:t>cd</w:t>
            </w:r>
          </w:p>
          <w:p w14:paraId="3626D29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(56.97)</w:t>
            </w:r>
          </w:p>
        </w:tc>
        <w:tc>
          <w:tcPr>
            <w:tcW w:w="288" w:type="pct"/>
            <w:vAlign w:val="center"/>
          </w:tcPr>
          <w:p w14:paraId="0A6A9B4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2.04</w:t>
            </w:r>
          </w:p>
        </w:tc>
        <w:tc>
          <w:tcPr>
            <w:tcW w:w="417" w:type="pct"/>
            <w:vAlign w:val="center"/>
          </w:tcPr>
          <w:p w14:paraId="36D43FF3"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48.29</w:t>
            </w:r>
            <w:r>
              <w:rPr>
                <w:rFonts w:ascii="Times New Roman" w:hAnsi="Times New Roman" w:cs="Calibri"/>
                <w:sz w:val="24"/>
                <w:vertAlign w:val="superscript"/>
              </w:rPr>
              <w:t>cde</w:t>
            </w:r>
          </w:p>
          <w:p w14:paraId="07A60D7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(44.04)</w:t>
            </w:r>
          </w:p>
        </w:tc>
        <w:tc>
          <w:tcPr>
            <w:tcW w:w="417" w:type="pct"/>
            <w:vAlign w:val="center"/>
          </w:tcPr>
          <w:p w14:paraId="086067CE"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62.88</w:t>
            </w:r>
            <w:r>
              <w:rPr>
                <w:rFonts w:ascii="Times New Roman" w:hAnsi="Times New Roman" w:cs="Calibri"/>
                <w:sz w:val="24"/>
                <w:vertAlign w:val="superscript"/>
              </w:rPr>
              <w:t>de</w:t>
            </w:r>
          </w:p>
          <w:p w14:paraId="757AF2D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(52.51)</w:t>
            </w:r>
          </w:p>
        </w:tc>
      </w:tr>
      <w:tr w:rsidR="000F36AE" w:rsidRPr="00106C2C" w14:paraId="60BE9CD5" w14:textId="77777777" w:rsidTr="000F36AE">
        <w:trPr>
          <w:trHeight w:val="20"/>
        </w:trPr>
        <w:tc>
          <w:tcPr>
            <w:tcW w:w="256" w:type="pct"/>
            <w:vAlign w:val="center"/>
          </w:tcPr>
          <w:p w14:paraId="20979825"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2</w:t>
            </w:r>
          </w:p>
        </w:tc>
        <w:tc>
          <w:tcPr>
            <w:tcW w:w="868" w:type="pct"/>
            <w:vAlign w:val="center"/>
          </w:tcPr>
          <w:p w14:paraId="72B49184" w14:textId="530D2B8D"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 xml:space="preserve">Thiamethoxam </w:t>
            </w:r>
            <w:r w:rsidR="0059696E">
              <w:rPr>
                <w:rFonts w:ascii="Times New Roman" w:hAnsi="Times New Roman" w:cs="Times New Roman"/>
                <w:sz w:val="24"/>
                <w:szCs w:val="24"/>
              </w:rPr>
              <w:t xml:space="preserve">                </w:t>
            </w:r>
            <w:r w:rsidRPr="007469FA">
              <w:rPr>
                <w:rFonts w:ascii="Times New Roman" w:hAnsi="Times New Roman" w:cs="Times New Roman"/>
                <w:sz w:val="24"/>
                <w:szCs w:val="24"/>
              </w:rPr>
              <w:t>25 WG</w:t>
            </w:r>
          </w:p>
        </w:tc>
        <w:tc>
          <w:tcPr>
            <w:tcW w:w="352" w:type="pct"/>
            <w:vAlign w:val="center"/>
          </w:tcPr>
          <w:p w14:paraId="143F5923"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0.2 g</w:t>
            </w:r>
          </w:p>
        </w:tc>
        <w:tc>
          <w:tcPr>
            <w:tcW w:w="256" w:type="pct"/>
            <w:vAlign w:val="center"/>
          </w:tcPr>
          <w:p w14:paraId="5D4B41A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3.33</w:t>
            </w:r>
          </w:p>
        </w:tc>
        <w:tc>
          <w:tcPr>
            <w:tcW w:w="288" w:type="pct"/>
            <w:vAlign w:val="center"/>
          </w:tcPr>
          <w:p w14:paraId="2B223E0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0.58</w:t>
            </w:r>
          </w:p>
        </w:tc>
        <w:tc>
          <w:tcPr>
            <w:tcW w:w="416" w:type="pct"/>
            <w:vAlign w:val="center"/>
          </w:tcPr>
          <w:p w14:paraId="5BB30370"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81.67</w:t>
            </w:r>
            <w:r>
              <w:rPr>
                <w:rFonts w:ascii="Times New Roman" w:hAnsi="Times New Roman" w:cs="Calibri"/>
                <w:sz w:val="24"/>
                <w:vertAlign w:val="superscript"/>
              </w:rPr>
              <w:t>b</w:t>
            </w:r>
          </w:p>
          <w:p w14:paraId="7D97B88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(65.81)</w:t>
            </w:r>
          </w:p>
        </w:tc>
        <w:tc>
          <w:tcPr>
            <w:tcW w:w="288" w:type="pct"/>
            <w:vAlign w:val="center"/>
          </w:tcPr>
          <w:p w14:paraId="408FE36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0.83</w:t>
            </w:r>
          </w:p>
        </w:tc>
        <w:tc>
          <w:tcPr>
            <w:tcW w:w="417" w:type="pct"/>
            <w:vAlign w:val="center"/>
          </w:tcPr>
          <w:p w14:paraId="6B13825D"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80.03</w:t>
            </w:r>
            <w:r>
              <w:rPr>
                <w:rFonts w:ascii="Times New Roman" w:hAnsi="Times New Roman" w:cs="Calibri"/>
                <w:sz w:val="24"/>
                <w:vertAlign w:val="superscript"/>
              </w:rPr>
              <w:t>bc</w:t>
            </w:r>
          </w:p>
          <w:p w14:paraId="667D207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(63.53)</w:t>
            </w:r>
          </w:p>
        </w:tc>
        <w:tc>
          <w:tcPr>
            <w:tcW w:w="288" w:type="pct"/>
            <w:vAlign w:val="center"/>
          </w:tcPr>
          <w:p w14:paraId="6953910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0.73</w:t>
            </w:r>
          </w:p>
        </w:tc>
        <w:tc>
          <w:tcPr>
            <w:tcW w:w="449" w:type="pct"/>
            <w:vAlign w:val="center"/>
          </w:tcPr>
          <w:p w14:paraId="45EEC567"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82.43</w:t>
            </w:r>
            <w:r>
              <w:rPr>
                <w:rFonts w:ascii="Times New Roman" w:hAnsi="Times New Roman" w:cs="Calibri"/>
                <w:sz w:val="24"/>
                <w:vertAlign w:val="superscript"/>
              </w:rPr>
              <w:t>ab</w:t>
            </w:r>
          </w:p>
          <w:p w14:paraId="7417EBC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(65.86)</w:t>
            </w:r>
          </w:p>
        </w:tc>
        <w:tc>
          <w:tcPr>
            <w:tcW w:w="288" w:type="pct"/>
            <w:vAlign w:val="center"/>
          </w:tcPr>
          <w:p w14:paraId="54BD896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1.55</w:t>
            </w:r>
          </w:p>
        </w:tc>
        <w:tc>
          <w:tcPr>
            <w:tcW w:w="417" w:type="pct"/>
            <w:vAlign w:val="center"/>
          </w:tcPr>
          <w:p w14:paraId="064C6F1D"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61.13</w:t>
            </w:r>
            <w:r>
              <w:rPr>
                <w:rFonts w:ascii="Times New Roman" w:hAnsi="Times New Roman" w:cs="Calibri"/>
                <w:sz w:val="24"/>
                <w:vertAlign w:val="superscript"/>
              </w:rPr>
              <w:t>b</w:t>
            </w:r>
          </w:p>
          <w:p w14:paraId="3D4F5E5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(51.47)</w:t>
            </w:r>
          </w:p>
        </w:tc>
        <w:tc>
          <w:tcPr>
            <w:tcW w:w="417" w:type="pct"/>
            <w:vAlign w:val="center"/>
          </w:tcPr>
          <w:p w14:paraId="28E2E8ED"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76.32</w:t>
            </w:r>
            <w:r>
              <w:rPr>
                <w:rFonts w:ascii="Times New Roman" w:hAnsi="Times New Roman" w:cs="Calibri"/>
                <w:sz w:val="24"/>
                <w:vertAlign w:val="superscript"/>
              </w:rPr>
              <w:t>b</w:t>
            </w:r>
          </w:p>
          <w:p w14:paraId="240EA43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(60.93)</w:t>
            </w:r>
          </w:p>
        </w:tc>
      </w:tr>
      <w:tr w:rsidR="000F36AE" w:rsidRPr="00106C2C" w14:paraId="2DA1D09F" w14:textId="77777777" w:rsidTr="000F36AE">
        <w:trPr>
          <w:trHeight w:val="20"/>
        </w:trPr>
        <w:tc>
          <w:tcPr>
            <w:tcW w:w="256" w:type="pct"/>
            <w:vAlign w:val="center"/>
          </w:tcPr>
          <w:p w14:paraId="0B9382D4"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3</w:t>
            </w:r>
          </w:p>
        </w:tc>
        <w:tc>
          <w:tcPr>
            <w:tcW w:w="868" w:type="pct"/>
            <w:vAlign w:val="center"/>
          </w:tcPr>
          <w:p w14:paraId="350EC4A0"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Spinosad 45 SC</w:t>
            </w:r>
          </w:p>
        </w:tc>
        <w:tc>
          <w:tcPr>
            <w:tcW w:w="352" w:type="pct"/>
            <w:vAlign w:val="center"/>
          </w:tcPr>
          <w:p w14:paraId="1299FE27"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0.3 ml</w:t>
            </w:r>
          </w:p>
        </w:tc>
        <w:tc>
          <w:tcPr>
            <w:tcW w:w="256" w:type="pct"/>
            <w:vAlign w:val="center"/>
          </w:tcPr>
          <w:p w14:paraId="38B7D15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3.28</w:t>
            </w:r>
          </w:p>
        </w:tc>
        <w:tc>
          <w:tcPr>
            <w:tcW w:w="288" w:type="pct"/>
            <w:vAlign w:val="center"/>
          </w:tcPr>
          <w:p w14:paraId="7EE6F92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1.37</w:t>
            </w:r>
          </w:p>
        </w:tc>
        <w:tc>
          <w:tcPr>
            <w:tcW w:w="416" w:type="pct"/>
            <w:vAlign w:val="center"/>
          </w:tcPr>
          <w:p w14:paraId="7DF050DC" w14:textId="77777777" w:rsidR="000F36AE" w:rsidRDefault="000F36AE" w:rsidP="00BD35E9">
            <w:pPr>
              <w:jc w:val="center"/>
              <w:rPr>
                <w:rFonts w:ascii="Times New Roman" w:hAnsi="Times New Roman" w:cs="Calibri"/>
                <w:sz w:val="24"/>
              </w:rPr>
            </w:pPr>
            <w:r>
              <w:rPr>
                <w:rFonts w:ascii="Times New Roman" w:hAnsi="Times New Roman" w:cs="Calibri"/>
                <w:sz w:val="24"/>
              </w:rPr>
              <w:t>57.48</w:t>
            </w:r>
            <w:r w:rsidRPr="00CC28AB">
              <w:rPr>
                <w:rFonts w:ascii="Times New Roman" w:hAnsi="Times New Roman" w:cs="Calibri"/>
                <w:sz w:val="24"/>
                <w:vertAlign w:val="superscript"/>
              </w:rPr>
              <w:t>cd</w:t>
            </w:r>
          </w:p>
          <w:p w14:paraId="075AFB1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(49.33)</w:t>
            </w:r>
          </w:p>
        </w:tc>
        <w:tc>
          <w:tcPr>
            <w:tcW w:w="288" w:type="pct"/>
            <w:vAlign w:val="center"/>
          </w:tcPr>
          <w:p w14:paraId="485F5BE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1.57</w:t>
            </w:r>
          </w:p>
        </w:tc>
        <w:tc>
          <w:tcPr>
            <w:tcW w:w="417" w:type="pct"/>
            <w:vAlign w:val="center"/>
          </w:tcPr>
          <w:p w14:paraId="0D5474E6"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55.80</w:t>
            </w:r>
            <w:r>
              <w:rPr>
                <w:rFonts w:ascii="Times New Roman" w:hAnsi="Times New Roman" w:cs="Calibri"/>
                <w:sz w:val="24"/>
                <w:vertAlign w:val="superscript"/>
              </w:rPr>
              <w:t>ef</w:t>
            </w:r>
          </w:p>
          <w:p w14:paraId="7C154AD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(48.38)</w:t>
            </w:r>
          </w:p>
        </w:tc>
        <w:tc>
          <w:tcPr>
            <w:tcW w:w="288" w:type="pct"/>
            <w:vAlign w:val="center"/>
          </w:tcPr>
          <w:p w14:paraId="57E4BED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1.74</w:t>
            </w:r>
          </w:p>
        </w:tc>
        <w:tc>
          <w:tcPr>
            <w:tcW w:w="449" w:type="pct"/>
            <w:vAlign w:val="center"/>
          </w:tcPr>
          <w:p w14:paraId="7D79586D"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59.01</w:t>
            </w:r>
            <w:r>
              <w:rPr>
                <w:rFonts w:ascii="Times New Roman" w:hAnsi="Times New Roman" w:cs="Calibri"/>
                <w:sz w:val="24"/>
                <w:vertAlign w:val="superscript"/>
              </w:rPr>
              <w:t>de</w:t>
            </w:r>
          </w:p>
          <w:p w14:paraId="33423B2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(50.30)</w:t>
            </w:r>
          </w:p>
        </w:tc>
        <w:tc>
          <w:tcPr>
            <w:tcW w:w="288" w:type="pct"/>
            <w:vAlign w:val="center"/>
          </w:tcPr>
          <w:p w14:paraId="0EE3C38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2.34</w:t>
            </w:r>
          </w:p>
        </w:tc>
        <w:tc>
          <w:tcPr>
            <w:tcW w:w="417" w:type="pct"/>
            <w:vAlign w:val="center"/>
          </w:tcPr>
          <w:p w14:paraId="52CFBCCC"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40.63</w:t>
            </w:r>
            <w:r>
              <w:rPr>
                <w:rFonts w:ascii="Times New Roman" w:hAnsi="Times New Roman" w:cs="Calibri"/>
                <w:sz w:val="24"/>
                <w:vertAlign w:val="superscript"/>
              </w:rPr>
              <w:t>ef</w:t>
            </w:r>
          </w:p>
          <w:p w14:paraId="068AB9E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(39.56)</w:t>
            </w:r>
          </w:p>
        </w:tc>
        <w:tc>
          <w:tcPr>
            <w:tcW w:w="417" w:type="pct"/>
            <w:vAlign w:val="center"/>
          </w:tcPr>
          <w:p w14:paraId="130A7397"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53.29</w:t>
            </w:r>
            <w:r>
              <w:rPr>
                <w:rFonts w:ascii="Times New Roman" w:hAnsi="Times New Roman" w:cs="Calibri"/>
                <w:sz w:val="24"/>
                <w:vertAlign w:val="superscript"/>
              </w:rPr>
              <w:t>f</w:t>
            </w:r>
          </w:p>
          <w:p w14:paraId="130122D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(46.91)</w:t>
            </w:r>
          </w:p>
        </w:tc>
      </w:tr>
      <w:tr w:rsidR="000F36AE" w:rsidRPr="00106C2C" w14:paraId="1A42C6C6" w14:textId="77777777" w:rsidTr="000F36AE">
        <w:trPr>
          <w:trHeight w:val="20"/>
        </w:trPr>
        <w:tc>
          <w:tcPr>
            <w:tcW w:w="256" w:type="pct"/>
            <w:vAlign w:val="center"/>
          </w:tcPr>
          <w:p w14:paraId="33CD20AE"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4</w:t>
            </w:r>
          </w:p>
        </w:tc>
        <w:tc>
          <w:tcPr>
            <w:tcW w:w="868" w:type="pct"/>
            <w:vAlign w:val="center"/>
          </w:tcPr>
          <w:p w14:paraId="5F6B8089" w14:textId="77777777" w:rsidR="000F36AE" w:rsidRPr="007469FA" w:rsidRDefault="000F36AE" w:rsidP="00C71FD0">
            <w:pPr>
              <w:tabs>
                <w:tab w:val="left" w:pos="284"/>
              </w:tabs>
              <w:autoSpaceDE w:val="0"/>
              <w:autoSpaceDN w:val="0"/>
              <w:adjustRightInd w:val="0"/>
              <w:spacing w:after="240"/>
              <w:contextualSpacing/>
              <w:jc w:val="center"/>
              <w:rPr>
                <w:sz w:val="24"/>
                <w:szCs w:val="24"/>
              </w:rPr>
            </w:pPr>
            <w:proofErr w:type="spellStart"/>
            <w:r w:rsidRPr="007469FA">
              <w:rPr>
                <w:rFonts w:ascii="Times New Roman" w:hAnsi="Times New Roman" w:cs="Times New Roman"/>
                <w:sz w:val="24"/>
                <w:szCs w:val="24"/>
              </w:rPr>
              <w:t>Spiromesifen</w:t>
            </w:r>
            <w:proofErr w:type="spellEnd"/>
            <w:r w:rsidRPr="007469FA">
              <w:rPr>
                <w:sz w:val="24"/>
                <w:szCs w:val="24"/>
              </w:rPr>
              <w:t xml:space="preserve"> </w:t>
            </w:r>
            <w:r w:rsidRPr="007469FA">
              <w:rPr>
                <w:rFonts w:ascii="Times New Roman" w:hAnsi="Times New Roman" w:cs="Times New Roman"/>
                <w:sz w:val="24"/>
                <w:szCs w:val="24"/>
              </w:rPr>
              <w:t>240 SC</w:t>
            </w:r>
          </w:p>
        </w:tc>
        <w:tc>
          <w:tcPr>
            <w:tcW w:w="352" w:type="pct"/>
            <w:vAlign w:val="center"/>
          </w:tcPr>
          <w:p w14:paraId="3A2EF2FE"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1.0 ml</w:t>
            </w:r>
          </w:p>
        </w:tc>
        <w:tc>
          <w:tcPr>
            <w:tcW w:w="256" w:type="pct"/>
            <w:vAlign w:val="center"/>
          </w:tcPr>
          <w:p w14:paraId="362CD15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3.67</w:t>
            </w:r>
          </w:p>
        </w:tc>
        <w:tc>
          <w:tcPr>
            <w:tcW w:w="288" w:type="pct"/>
            <w:vAlign w:val="center"/>
          </w:tcPr>
          <w:p w14:paraId="7067D2F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1.53</w:t>
            </w:r>
          </w:p>
        </w:tc>
        <w:tc>
          <w:tcPr>
            <w:tcW w:w="416" w:type="pct"/>
            <w:vAlign w:val="center"/>
          </w:tcPr>
          <w:p w14:paraId="5A1632B0"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52.86</w:t>
            </w:r>
            <w:r>
              <w:rPr>
                <w:rFonts w:ascii="Times New Roman" w:hAnsi="Times New Roman" w:cs="Calibri"/>
                <w:sz w:val="24"/>
                <w:vertAlign w:val="superscript"/>
              </w:rPr>
              <w:t>d</w:t>
            </w:r>
          </w:p>
          <w:p w14:paraId="20A370A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(46.69)</w:t>
            </w:r>
          </w:p>
        </w:tc>
        <w:tc>
          <w:tcPr>
            <w:tcW w:w="288" w:type="pct"/>
            <w:vAlign w:val="center"/>
          </w:tcPr>
          <w:p w14:paraId="392604B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1.95</w:t>
            </w:r>
          </w:p>
        </w:tc>
        <w:tc>
          <w:tcPr>
            <w:tcW w:w="417" w:type="pct"/>
            <w:vAlign w:val="center"/>
          </w:tcPr>
          <w:p w14:paraId="028FF451"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49.32</w:t>
            </w:r>
            <w:r>
              <w:rPr>
                <w:rFonts w:ascii="Times New Roman" w:hAnsi="Times New Roman" w:cs="Calibri"/>
                <w:sz w:val="24"/>
                <w:vertAlign w:val="superscript"/>
              </w:rPr>
              <w:t>f</w:t>
            </w:r>
          </w:p>
          <w:p w14:paraId="679C895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(44.63)</w:t>
            </w:r>
          </w:p>
        </w:tc>
        <w:tc>
          <w:tcPr>
            <w:tcW w:w="288" w:type="pct"/>
            <w:vAlign w:val="center"/>
          </w:tcPr>
          <w:p w14:paraId="7B4E88A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2.03</w:t>
            </w:r>
          </w:p>
        </w:tc>
        <w:tc>
          <w:tcPr>
            <w:tcW w:w="449" w:type="pct"/>
            <w:vAlign w:val="center"/>
          </w:tcPr>
          <w:p w14:paraId="0EDC8326"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51.92</w:t>
            </w:r>
            <w:r>
              <w:rPr>
                <w:rFonts w:ascii="Times New Roman" w:hAnsi="Times New Roman" w:cs="Calibri"/>
                <w:sz w:val="24"/>
                <w:vertAlign w:val="superscript"/>
              </w:rPr>
              <w:t>e</w:t>
            </w:r>
          </w:p>
          <w:p w14:paraId="3CA0099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(46.13)</w:t>
            </w:r>
          </w:p>
        </w:tc>
        <w:tc>
          <w:tcPr>
            <w:tcW w:w="288" w:type="pct"/>
            <w:vAlign w:val="center"/>
          </w:tcPr>
          <w:p w14:paraId="629DD0C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2.52</w:t>
            </w:r>
          </w:p>
        </w:tc>
        <w:tc>
          <w:tcPr>
            <w:tcW w:w="417" w:type="pct"/>
            <w:vAlign w:val="center"/>
          </w:tcPr>
          <w:p w14:paraId="5B6069F1"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36.23</w:t>
            </w:r>
            <w:r>
              <w:rPr>
                <w:rFonts w:ascii="Times New Roman" w:hAnsi="Times New Roman" w:cs="Calibri"/>
                <w:sz w:val="24"/>
                <w:vertAlign w:val="superscript"/>
              </w:rPr>
              <w:t>f</w:t>
            </w:r>
          </w:p>
          <w:p w14:paraId="1CCD2D1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(36.97)</w:t>
            </w:r>
          </w:p>
        </w:tc>
        <w:tc>
          <w:tcPr>
            <w:tcW w:w="417" w:type="pct"/>
            <w:vAlign w:val="center"/>
          </w:tcPr>
          <w:p w14:paraId="0647FD2A"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47.53</w:t>
            </w:r>
            <w:r>
              <w:rPr>
                <w:rFonts w:ascii="Times New Roman" w:hAnsi="Times New Roman" w:cs="Calibri"/>
                <w:sz w:val="24"/>
                <w:vertAlign w:val="superscript"/>
              </w:rPr>
              <w:t>g</w:t>
            </w:r>
          </w:p>
          <w:p w14:paraId="12C7E90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(43.60)</w:t>
            </w:r>
          </w:p>
        </w:tc>
      </w:tr>
      <w:tr w:rsidR="000F36AE" w:rsidRPr="00106C2C" w14:paraId="3B562BBB" w14:textId="77777777" w:rsidTr="000F36AE">
        <w:trPr>
          <w:trHeight w:val="20"/>
        </w:trPr>
        <w:tc>
          <w:tcPr>
            <w:tcW w:w="256" w:type="pct"/>
            <w:vAlign w:val="center"/>
          </w:tcPr>
          <w:p w14:paraId="0ED053A1"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5</w:t>
            </w:r>
          </w:p>
        </w:tc>
        <w:tc>
          <w:tcPr>
            <w:tcW w:w="868" w:type="pct"/>
            <w:vAlign w:val="center"/>
          </w:tcPr>
          <w:p w14:paraId="6924F5B8"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7469FA">
              <w:rPr>
                <w:rFonts w:ascii="Times New Roman" w:hAnsi="Times New Roman" w:cs="Times New Roman"/>
                <w:sz w:val="24"/>
                <w:szCs w:val="24"/>
              </w:rPr>
              <w:t>Diafenthiuron</w:t>
            </w:r>
            <w:proofErr w:type="spellEnd"/>
            <w:r w:rsidRPr="007469FA">
              <w:rPr>
                <w:rFonts w:ascii="Times New Roman" w:hAnsi="Times New Roman" w:cs="Times New Roman"/>
                <w:sz w:val="24"/>
                <w:szCs w:val="24"/>
              </w:rPr>
              <w:t xml:space="preserve"> 50 WP</w:t>
            </w:r>
          </w:p>
        </w:tc>
        <w:tc>
          <w:tcPr>
            <w:tcW w:w="352" w:type="pct"/>
            <w:vAlign w:val="center"/>
          </w:tcPr>
          <w:p w14:paraId="49F37074"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1.25 g</w:t>
            </w:r>
          </w:p>
        </w:tc>
        <w:tc>
          <w:tcPr>
            <w:tcW w:w="256" w:type="pct"/>
            <w:vAlign w:val="center"/>
          </w:tcPr>
          <w:p w14:paraId="1B2DFF7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3.53</w:t>
            </w:r>
          </w:p>
        </w:tc>
        <w:tc>
          <w:tcPr>
            <w:tcW w:w="288" w:type="pct"/>
            <w:vAlign w:val="center"/>
          </w:tcPr>
          <w:p w14:paraId="4EAE2C3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0.95</w:t>
            </w:r>
          </w:p>
        </w:tc>
        <w:tc>
          <w:tcPr>
            <w:tcW w:w="416" w:type="pct"/>
            <w:vAlign w:val="center"/>
          </w:tcPr>
          <w:p w14:paraId="0AE3AF86"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70.92</w:t>
            </w:r>
            <w:r>
              <w:rPr>
                <w:rFonts w:ascii="Times New Roman" w:hAnsi="Times New Roman" w:cs="Calibri"/>
                <w:sz w:val="24"/>
                <w:vertAlign w:val="superscript"/>
              </w:rPr>
              <w:t>bcd</w:t>
            </w:r>
          </w:p>
          <w:p w14:paraId="5BD1643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(57.47)</w:t>
            </w:r>
          </w:p>
        </w:tc>
        <w:tc>
          <w:tcPr>
            <w:tcW w:w="288" w:type="pct"/>
            <w:vAlign w:val="center"/>
          </w:tcPr>
          <w:p w14:paraId="0AFEAF8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1.05</w:t>
            </w:r>
          </w:p>
        </w:tc>
        <w:tc>
          <w:tcPr>
            <w:tcW w:w="417" w:type="pct"/>
            <w:vAlign w:val="center"/>
          </w:tcPr>
          <w:p w14:paraId="67A1B40C" w14:textId="77777777" w:rsidR="000F36AE" w:rsidRDefault="000F36AE" w:rsidP="00BD35E9">
            <w:pPr>
              <w:jc w:val="center"/>
              <w:rPr>
                <w:rFonts w:ascii="Times New Roman" w:hAnsi="Times New Roman" w:cs="Calibri"/>
                <w:sz w:val="24"/>
              </w:rPr>
            </w:pPr>
            <w:r>
              <w:rPr>
                <w:rFonts w:ascii="Times New Roman" w:hAnsi="Times New Roman" w:cs="Calibri"/>
                <w:sz w:val="24"/>
              </w:rPr>
              <w:t>74.60</w:t>
            </w:r>
            <w:r w:rsidRPr="00CC28AB">
              <w:rPr>
                <w:rFonts w:ascii="Times New Roman" w:hAnsi="Times New Roman" w:cs="Calibri"/>
                <w:sz w:val="24"/>
                <w:vertAlign w:val="superscript"/>
              </w:rPr>
              <w:t>cd</w:t>
            </w:r>
          </w:p>
          <w:p w14:paraId="41852BE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(60.10)</w:t>
            </w:r>
          </w:p>
        </w:tc>
        <w:tc>
          <w:tcPr>
            <w:tcW w:w="288" w:type="pct"/>
            <w:vAlign w:val="center"/>
          </w:tcPr>
          <w:p w14:paraId="2CF29E0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1.17</w:t>
            </w:r>
          </w:p>
        </w:tc>
        <w:tc>
          <w:tcPr>
            <w:tcW w:w="449" w:type="pct"/>
            <w:vAlign w:val="center"/>
          </w:tcPr>
          <w:p w14:paraId="72A458B6"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72.44</w:t>
            </w:r>
            <w:r>
              <w:rPr>
                <w:rFonts w:ascii="Times New Roman" w:hAnsi="Times New Roman" w:cs="Calibri"/>
                <w:sz w:val="24"/>
                <w:vertAlign w:val="superscript"/>
              </w:rPr>
              <w:t>bcd</w:t>
            </w:r>
          </w:p>
          <w:p w14:paraId="25EC41D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(58.42)</w:t>
            </w:r>
          </w:p>
        </w:tc>
        <w:tc>
          <w:tcPr>
            <w:tcW w:w="288" w:type="pct"/>
            <w:vAlign w:val="center"/>
          </w:tcPr>
          <w:p w14:paraId="73A6BB8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1.87</w:t>
            </w:r>
          </w:p>
        </w:tc>
        <w:tc>
          <w:tcPr>
            <w:tcW w:w="417" w:type="pct"/>
            <w:vAlign w:val="center"/>
          </w:tcPr>
          <w:p w14:paraId="5E7535DC"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52.73</w:t>
            </w:r>
            <w:r>
              <w:rPr>
                <w:rFonts w:ascii="Times New Roman" w:hAnsi="Times New Roman" w:cs="Calibri"/>
                <w:sz w:val="24"/>
                <w:vertAlign w:val="superscript"/>
              </w:rPr>
              <w:t>bcd</w:t>
            </w:r>
          </w:p>
          <w:p w14:paraId="51A010A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(46.60)</w:t>
            </w:r>
          </w:p>
        </w:tc>
        <w:tc>
          <w:tcPr>
            <w:tcW w:w="417" w:type="pct"/>
            <w:vAlign w:val="center"/>
          </w:tcPr>
          <w:p w14:paraId="04AC1823"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67.84</w:t>
            </w:r>
            <w:r>
              <w:rPr>
                <w:rFonts w:ascii="Times New Roman" w:hAnsi="Times New Roman" w:cs="Calibri"/>
                <w:sz w:val="24"/>
                <w:vertAlign w:val="superscript"/>
              </w:rPr>
              <w:t>cd</w:t>
            </w:r>
          </w:p>
          <w:p w14:paraId="5926AA0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(55.48)</w:t>
            </w:r>
          </w:p>
        </w:tc>
      </w:tr>
      <w:tr w:rsidR="000F36AE" w:rsidRPr="00106C2C" w14:paraId="608BE8DD" w14:textId="77777777" w:rsidTr="000F36AE">
        <w:trPr>
          <w:trHeight w:val="20"/>
        </w:trPr>
        <w:tc>
          <w:tcPr>
            <w:tcW w:w="256" w:type="pct"/>
            <w:vAlign w:val="center"/>
          </w:tcPr>
          <w:p w14:paraId="73D88690"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6</w:t>
            </w:r>
          </w:p>
        </w:tc>
        <w:tc>
          <w:tcPr>
            <w:tcW w:w="868" w:type="pct"/>
            <w:vAlign w:val="center"/>
          </w:tcPr>
          <w:p w14:paraId="54AF3627"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Dinotefuran 20 SG</w:t>
            </w:r>
          </w:p>
        </w:tc>
        <w:tc>
          <w:tcPr>
            <w:tcW w:w="352" w:type="pct"/>
            <w:vAlign w:val="center"/>
          </w:tcPr>
          <w:p w14:paraId="60BD491D"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0.4 g</w:t>
            </w:r>
          </w:p>
        </w:tc>
        <w:tc>
          <w:tcPr>
            <w:tcW w:w="256" w:type="pct"/>
            <w:vAlign w:val="center"/>
          </w:tcPr>
          <w:p w14:paraId="58AABA4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4.17</w:t>
            </w:r>
          </w:p>
        </w:tc>
        <w:tc>
          <w:tcPr>
            <w:tcW w:w="288" w:type="pct"/>
            <w:vAlign w:val="center"/>
          </w:tcPr>
          <w:p w14:paraId="28B9CA8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0.80</w:t>
            </w:r>
          </w:p>
        </w:tc>
        <w:tc>
          <w:tcPr>
            <w:tcW w:w="416" w:type="pct"/>
            <w:vAlign w:val="center"/>
          </w:tcPr>
          <w:p w14:paraId="7A9A88FB"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74.93</w:t>
            </w:r>
            <w:r>
              <w:rPr>
                <w:rFonts w:ascii="Times New Roman" w:hAnsi="Times New Roman" w:cs="Calibri"/>
                <w:sz w:val="24"/>
                <w:vertAlign w:val="superscript"/>
              </w:rPr>
              <w:t>bc</w:t>
            </w:r>
          </w:p>
          <w:p w14:paraId="1586086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(60.15)</w:t>
            </w:r>
          </w:p>
        </w:tc>
        <w:tc>
          <w:tcPr>
            <w:tcW w:w="288" w:type="pct"/>
            <w:vAlign w:val="center"/>
          </w:tcPr>
          <w:p w14:paraId="51FC738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0.73</w:t>
            </w:r>
          </w:p>
        </w:tc>
        <w:tc>
          <w:tcPr>
            <w:tcW w:w="417" w:type="pct"/>
            <w:vAlign w:val="center"/>
          </w:tcPr>
          <w:p w14:paraId="5CE94A1A"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82.37</w:t>
            </w:r>
            <w:r>
              <w:rPr>
                <w:rFonts w:ascii="Times New Roman" w:hAnsi="Times New Roman" w:cs="Calibri"/>
                <w:sz w:val="24"/>
                <w:vertAlign w:val="superscript"/>
              </w:rPr>
              <w:t>bc</w:t>
            </w:r>
          </w:p>
          <w:p w14:paraId="7CCCA08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(65.42)</w:t>
            </w:r>
          </w:p>
        </w:tc>
        <w:tc>
          <w:tcPr>
            <w:tcW w:w="288" w:type="pct"/>
            <w:vAlign w:val="center"/>
          </w:tcPr>
          <w:p w14:paraId="5137807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0.93</w:t>
            </w:r>
          </w:p>
        </w:tc>
        <w:tc>
          <w:tcPr>
            <w:tcW w:w="449" w:type="pct"/>
            <w:vAlign w:val="center"/>
          </w:tcPr>
          <w:p w14:paraId="5948F148"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78.10</w:t>
            </w:r>
            <w:r>
              <w:rPr>
                <w:rFonts w:ascii="Times New Roman" w:hAnsi="Times New Roman" w:cs="Calibri"/>
                <w:sz w:val="24"/>
                <w:vertAlign w:val="superscript"/>
              </w:rPr>
              <w:t>bc</w:t>
            </w:r>
          </w:p>
          <w:p w14:paraId="5E5D47F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(62.16)</w:t>
            </w:r>
          </w:p>
        </w:tc>
        <w:tc>
          <w:tcPr>
            <w:tcW w:w="288" w:type="pct"/>
            <w:vAlign w:val="center"/>
          </w:tcPr>
          <w:p w14:paraId="3B9FF09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1.76</w:t>
            </w:r>
          </w:p>
        </w:tc>
        <w:tc>
          <w:tcPr>
            <w:tcW w:w="417" w:type="pct"/>
            <w:vAlign w:val="center"/>
          </w:tcPr>
          <w:p w14:paraId="01DE4487"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55.66</w:t>
            </w:r>
            <w:r>
              <w:rPr>
                <w:rFonts w:ascii="Times New Roman" w:hAnsi="Times New Roman" w:cs="Calibri"/>
                <w:sz w:val="24"/>
                <w:vertAlign w:val="superscript"/>
              </w:rPr>
              <w:t>bc</w:t>
            </w:r>
          </w:p>
          <w:p w14:paraId="46F796D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(48.28)</w:t>
            </w:r>
          </w:p>
        </w:tc>
        <w:tc>
          <w:tcPr>
            <w:tcW w:w="417" w:type="pct"/>
            <w:vAlign w:val="center"/>
          </w:tcPr>
          <w:p w14:paraId="23622E2B"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72.98</w:t>
            </w:r>
            <w:r>
              <w:rPr>
                <w:rFonts w:ascii="Times New Roman" w:hAnsi="Times New Roman" w:cs="Calibri"/>
                <w:sz w:val="24"/>
                <w:vertAlign w:val="superscript"/>
              </w:rPr>
              <w:t>bc</w:t>
            </w:r>
          </w:p>
          <w:p w14:paraId="0891E85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(58.74)</w:t>
            </w:r>
          </w:p>
        </w:tc>
      </w:tr>
      <w:tr w:rsidR="000F36AE" w:rsidRPr="00106C2C" w14:paraId="37283CA9" w14:textId="77777777" w:rsidTr="000F36AE">
        <w:trPr>
          <w:trHeight w:val="20"/>
        </w:trPr>
        <w:tc>
          <w:tcPr>
            <w:tcW w:w="256" w:type="pct"/>
            <w:vAlign w:val="center"/>
          </w:tcPr>
          <w:p w14:paraId="72713F26"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7</w:t>
            </w:r>
          </w:p>
        </w:tc>
        <w:tc>
          <w:tcPr>
            <w:tcW w:w="868" w:type="pct"/>
            <w:vAlign w:val="center"/>
          </w:tcPr>
          <w:p w14:paraId="7D907EFA"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7469FA">
              <w:rPr>
                <w:rFonts w:ascii="Times New Roman" w:hAnsi="Times New Roman" w:cs="Times New Roman"/>
                <w:sz w:val="24"/>
                <w:szCs w:val="24"/>
              </w:rPr>
              <w:t>Flonicamid</w:t>
            </w:r>
            <w:proofErr w:type="spellEnd"/>
            <w:r w:rsidRPr="007469FA">
              <w:rPr>
                <w:rFonts w:ascii="Times New Roman" w:hAnsi="Times New Roman" w:cs="Times New Roman"/>
                <w:sz w:val="24"/>
                <w:szCs w:val="24"/>
              </w:rPr>
              <w:t xml:space="preserve"> 50 WG</w:t>
            </w:r>
          </w:p>
        </w:tc>
        <w:tc>
          <w:tcPr>
            <w:tcW w:w="352" w:type="pct"/>
            <w:vAlign w:val="center"/>
          </w:tcPr>
          <w:p w14:paraId="2B64257F"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0.3 g</w:t>
            </w:r>
          </w:p>
        </w:tc>
        <w:tc>
          <w:tcPr>
            <w:tcW w:w="256" w:type="pct"/>
            <w:vAlign w:val="center"/>
          </w:tcPr>
          <w:p w14:paraId="3BFF498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3.43</w:t>
            </w:r>
          </w:p>
        </w:tc>
        <w:tc>
          <w:tcPr>
            <w:tcW w:w="288" w:type="pct"/>
            <w:vAlign w:val="center"/>
          </w:tcPr>
          <w:p w14:paraId="4BB4E2C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1.19</w:t>
            </w:r>
          </w:p>
        </w:tc>
        <w:tc>
          <w:tcPr>
            <w:tcW w:w="416" w:type="pct"/>
            <w:vAlign w:val="center"/>
          </w:tcPr>
          <w:p w14:paraId="756D26F0" w14:textId="77777777" w:rsidR="000F36AE" w:rsidRDefault="000F36AE" w:rsidP="00BD35E9">
            <w:pPr>
              <w:jc w:val="center"/>
              <w:rPr>
                <w:rFonts w:ascii="Times New Roman" w:hAnsi="Times New Roman" w:cs="Calibri"/>
                <w:sz w:val="24"/>
              </w:rPr>
            </w:pPr>
            <w:r>
              <w:rPr>
                <w:rFonts w:ascii="Times New Roman" w:hAnsi="Times New Roman" w:cs="Calibri"/>
                <w:sz w:val="24"/>
              </w:rPr>
              <w:t>62.68</w:t>
            </w:r>
            <w:r w:rsidRPr="00CC28AB">
              <w:rPr>
                <w:rFonts w:ascii="Times New Roman" w:hAnsi="Times New Roman" w:cs="Calibri"/>
                <w:sz w:val="24"/>
                <w:vertAlign w:val="superscript"/>
              </w:rPr>
              <w:t>cd</w:t>
            </w:r>
          </w:p>
          <w:p w14:paraId="777BB0E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(52.64)</w:t>
            </w:r>
          </w:p>
        </w:tc>
        <w:tc>
          <w:tcPr>
            <w:tcW w:w="288" w:type="pct"/>
            <w:vAlign w:val="center"/>
          </w:tcPr>
          <w:p w14:paraId="5F3FA27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1.17</w:t>
            </w:r>
          </w:p>
        </w:tc>
        <w:tc>
          <w:tcPr>
            <w:tcW w:w="417" w:type="pct"/>
            <w:vAlign w:val="center"/>
          </w:tcPr>
          <w:p w14:paraId="2748300E"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72.33</w:t>
            </w:r>
            <w:r>
              <w:rPr>
                <w:rFonts w:ascii="Times New Roman" w:hAnsi="Times New Roman" w:cs="Calibri"/>
                <w:sz w:val="24"/>
                <w:vertAlign w:val="superscript"/>
              </w:rPr>
              <w:t>cd</w:t>
            </w:r>
          </w:p>
          <w:p w14:paraId="176862D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(58.36)</w:t>
            </w:r>
          </w:p>
        </w:tc>
        <w:tc>
          <w:tcPr>
            <w:tcW w:w="288" w:type="pct"/>
            <w:vAlign w:val="center"/>
          </w:tcPr>
          <w:p w14:paraId="1AA50FE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1.50</w:t>
            </w:r>
          </w:p>
        </w:tc>
        <w:tc>
          <w:tcPr>
            <w:tcW w:w="449" w:type="pct"/>
            <w:vAlign w:val="center"/>
          </w:tcPr>
          <w:p w14:paraId="495FC811"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64.62</w:t>
            </w:r>
            <w:r>
              <w:rPr>
                <w:rFonts w:ascii="Times New Roman" w:hAnsi="Times New Roman" w:cs="Calibri"/>
                <w:sz w:val="24"/>
                <w:vertAlign w:val="superscript"/>
              </w:rPr>
              <w:t>cde</w:t>
            </w:r>
          </w:p>
          <w:p w14:paraId="7A8B020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(53.55)</w:t>
            </w:r>
          </w:p>
        </w:tc>
        <w:tc>
          <w:tcPr>
            <w:tcW w:w="288" w:type="pct"/>
            <w:vAlign w:val="center"/>
          </w:tcPr>
          <w:p w14:paraId="41D995D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2.17</w:t>
            </w:r>
          </w:p>
        </w:tc>
        <w:tc>
          <w:tcPr>
            <w:tcW w:w="417" w:type="pct"/>
            <w:vAlign w:val="center"/>
          </w:tcPr>
          <w:p w14:paraId="535553A8"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45.47</w:t>
            </w:r>
            <w:r>
              <w:rPr>
                <w:rFonts w:ascii="Times New Roman" w:hAnsi="Times New Roman" w:cs="Calibri"/>
                <w:sz w:val="24"/>
                <w:vertAlign w:val="superscript"/>
              </w:rPr>
              <w:t>def</w:t>
            </w:r>
          </w:p>
          <w:p w14:paraId="0B7740F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(42.42)</w:t>
            </w:r>
          </w:p>
        </w:tc>
        <w:tc>
          <w:tcPr>
            <w:tcW w:w="417" w:type="pct"/>
            <w:vAlign w:val="center"/>
          </w:tcPr>
          <w:p w14:paraId="790494B4"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61.31</w:t>
            </w:r>
            <w:r>
              <w:rPr>
                <w:rFonts w:ascii="Times New Roman" w:hAnsi="Times New Roman" w:cs="Calibri"/>
                <w:sz w:val="24"/>
                <w:vertAlign w:val="superscript"/>
              </w:rPr>
              <w:t>e</w:t>
            </w:r>
          </w:p>
          <w:p w14:paraId="3FC9AE1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(51.58)</w:t>
            </w:r>
          </w:p>
        </w:tc>
      </w:tr>
      <w:tr w:rsidR="000F36AE" w:rsidRPr="00106C2C" w14:paraId="200F764B" w14:textId="77777777" w:rsidTr="000F36AE">
        <w:trPr>
          <w:trHeight w:val="20"/>
        </w:trPr>
        <w:tc>
          <w:tcPr>
            <w:tcW w:w="256" w:type="pct"/>
            <w:vAlign w:val="center"/>
          </w:tcPr>
          <w:p w14:paraId="1DAC01DA"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8</w:t>
            </w:r>
          </w:p>
        </w:tc>
        <w:tc>
          <w:tcPr>
            <w:tcW w:w="868" w:type="pct"/>
            <w:vAlign w:val="center"/>
          </w:tcPr>
          <w:p w14:paraId="6ACFD598"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7469FA">
              <w:rPr>
                <w:rFonts w:ascii="Times New Roman" w:hAnsi="Times New Roman" w:cs="Times New Roman"/>
                <w:sz w:val="24"/>
                <w:szCs w:val="24"/>
              </w:rPr>
              <w:t>Pymetrozine</w:t>
            </w:r>
            <w:proofErr w:type="spellEnd"/>
            <w:r w:rsidRPr="007469FA">
              <w:rPr>
                <w:rFonts w:ascii="Times New Roman" w:hAnsi="Times New Roman" w:cs="Times New Roman"/>
                <w:sz w:val="24"/>
                <w:szCs w:val="24"/>
              </w:rPr>
              <w:t xml:space="preserve"> 50 WG</w:t>
            </w:r>
          </w:p>
        </w:tc>
        <w:tc>
          <w:tcPr>
            <w:tcW w:w="352" w:type="pct"/>
            <w:vAlign w:val="center"/>
          </w:tcPr>
          <w:p w14:paraId="42421A69"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0.6 g</w:t>
            </w:r>
          </w:p>
        </w:tc>
        <w:tc>
          <w:tcPr>
            <w:tcW w:w="256" w:type="pct"/>
            <w:vAlign w:val="center"/>
          </w:tcPr>
          <w:p w14:paraId="7CFC011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3.85</w:t>
            </w:r>
          </w:p>
        </w:tc>
        <w:tc>
          <w:tcPr>
            <w:tcW w:w="288" w:type="pct"/>
            <w:vAlign w:val="center"/>
          </w:tcPr>
          <w:p w14:paraId="6AC2AC1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0.12</w:t>
            </w:r>
          </w:p>
        </w:tc>
        <w:tc>
          <w:tcPr>
            <w:tcW w:w="416" w:type="pct"/>
            <w:vAlign w:val="center"/>
          </w:tcPr>
          <w:p w14:paraId="4951CFF1" w14:textId="77777777" w:rsidR="000F36AE" w:rsidRDefault="000F36AE" w:rsidP="00BD35E9">
            <w:pPr>
              <w:jc w:val="center"/>
              <w:rPr>
                <w:rFonts w:ascii="Times New Roman" w:hAnsi="Times New Roman" w:cs="Calibri"/>
                <w:sz w:val="24"/>
              </w:rPr>
            </w:pPr>
            <w:r>
              <w:rPr>
                <w:rFonts w:ascii="Times New Roman" w:hAnsi="Times New Roman" w:cs="Calibri"/>
                <w:sz w:val="24"/>
              </w:rPr>
              <w:t>96.44</w:t>
            </w:r>
            <w:r w:rsidRPr="00CC28AB">
              <w:rPr>
                <w:rFonts w:ascii="Times New Roman" w:hAnsi="Times New Roman" w:cs="Calibri"/>
                <w:sz w:val="24"/>
                <w:vertAlign w:val="superscript"/>
              </w:rPr>
              <w:t>a</w:t>
            </w:r>
          </w:p>
          <w:p w14:paraId="62A3309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(81.37)</w:t>
            </w:r>
          </w:p>
        </w:tc>
        <w:tc>
          <w:tcPr>
            <w:tcW w:w="288" w:type="pct"/>
            <w:vAlign w:val="center"/>
          </w:tcPr>
          <w:p w14:paraId="298CA54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0.2</w:t>
            </w:r>
          </w:p>
        </w:tc>
        <w:tc>
          <w:tcPr>
            <w:tcW w:w="417" w:type="pct"/>
            <w:vAlign w:val="center"/>
          </w:tcPr>
          <w:p w14:paraId="13ACFE51"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94.93</w:t>
            </w:r>
            <w:r>
              <w:rPr>
                <w:rFonts w:ascii="Times New Roman" w:hAnsi="Times New Roman" w:cs="Calibri"/>
                <w:sz w:val="24"/>
                <w:vertAlign w:val="superscript"/>
              </w:rPr>
              <w:t>a</w:t>
            </w:r>
          </w:p>
          <w:p w14:paraId="6EA5306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(78.66)</w:t>
            </w:r>
          </w:p>
        </w:tc>
        <w:tc>
          <w:tcPr>
            <w:tcW w:w="288" w:type="pct"/>
            <w:vAlign w:val="center"/>
          </w:tcPr>
          <w:p w14:paraId="523DF9F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0.41</w:t>
            </w:r>
          </w:p>
        </w:tc>
        <w:tc>
          <w:tcPr>
            <w:tcW w:w="449" w:type="pct"/>
            <w:vAlign w:val="center"/>
          </w:tcPr>
          <w:p w14:paraId="2EAB54F8"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90.36</w:t>
            </w:r>
            <w:r>
              <w:rPr>
                <w:rFonts w:ascii="Times New Roman" w:hAnsi="Times New Roman" w:cs="Calibri"/>
                <w:sz w:val="24"/>
                <w:vertAlign w:val="superscript"/>
              </w:rPr>
              <w:t>a</w:t>
            </w:r>
          </w:p>
          <w:p w14:paraId="7DE7789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(72.03)</w:t>
            </w:r>
          </w:p>
        </w:tc>
        <w:tc>
          <w:tcPr>
            <w:tcW w:w="288" w:type="pct"/>
            <w:vAlign w:val="center"/>
          </w:tcPr>
          <w:p w14:paraId="3409680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1.10</w:t>
            </w:r>
          </w:p>
        </w:tc>
        <w:tc>
          <w:tcPr>
            <w:tcW w:w="417" w:type="pct"/>
            <w:vAlign w:val="center"/>
          </w:tcPr>
          <w:p w14:paraId="67E7EF03"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72.28</w:t>
            </w:r>
            <w:r>
              <w:rPr>
                <w:rFonts w:ascii="Times New Roman" w:hAnsi="Times New Roman" w:cs="Calibri"/>
                <w:sz w:val="24"/>
                <w:vertAlign w:val="superscript"/>
              </w:rPr>
              <w:t>a</w:t>
            </w:r>
          </w:p>
          <w:p w14:paraId="47C9419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(58.28)</w:t>
            </w:r>
          </w:p>
        </w:tc>
        <w:tc>
          <w:tcPr>
            <w:tcW w:w="417" w:type="pct"/>
            <w:vAlign w:val="center"/>
          </w:tcPr>
          <w:p w14:paraId="0EE56512"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88.27</w:t>
            </w:r>
            <w:r>
              <w:rPr>
                <w:rFonts w:ascii="Times New Roman" w:hAnsi="Times New Roman" w:cs="Calibri"/>
                <w:sz w:val="24"/>
                <w:vertAlign w:val="superscript"/>
              </w:rPr>
              <w:t>a</w:t>
            </w:r>
          </w:p>
          <w:p w14:paraId="11630DA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(70.14)</w:t>
            </w:r>
          </w:p>
        </w:tc>
      </w:tr>
      <w:tr w:rsidR="000F36AE" w:rsidRPr="00106C2C" w14:paraId="75E1DEC0" w14:textId="77777777" w:rsidTr="000F36AE">
        <w:trPr>
          <w:trHeight w:val="20"/>
        </w:trPr>
        <w:tc>
          <w:tcPr>
            <w:tcW w:w="256" w:type="pct"/>
            <w:vAlign w:val="center"/>
          </w:tcPr>
          <w:p w14:paraId="0C39DEAF"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9</w:t>
            </w:r>
          </w:p>
        </w:tc>
        <w:tc>
          <w:tcPr>
            <w:tcW w:w="868" w:type="pct"/>
            <w:vAlign w:val="center"/>
          </w:tcPr>
          <w:p w14:paraId="2320A556"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Dimethoate 30 EC</w:t>
            </w:r>
          </w:p>
        </w:tc>
        <w:tc>
          <w:tcPr>
            <w:tcW w:w="352" w:type="pct"/>
            <w:vAlign w:val="center"/>
          </w:tcPr>
          <w:p w14:paraId="36738BD7"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2.0 ml</w:t>
            </w:r>
          </w:p>
        </w:tc>
        <w:tc>
          <w:tcPr>
            <w:tcW w:w="256" w:type="pct"/>
            <w:vAlign w:val="center"/>
          </w:tcPr>
          <w:p w14:paraId="09C8886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3.57</w:t>
            </w:r>
          </w:p>
        </w:tc>
        <w:tc>
          <w:tcPr>
            <w:tcW w:w="288" w:type="pct"/>
            <w:vAlign w:val="center"/>
          </w:tcPr>
          <w:p w14:paraId="6D25B45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0.48</w:t>
            </w:r>
          </w:p>
        </w:tc>
        <w:tc>
          <w:tcPr>
            <w:tcW w:w="416" w:type="pct"/>
            <w:vAlign w:val="center"/>
          </w:tcPr>
          <w:p w14:paraId="5A83DD58"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85.13</w:t>
            </w:r>
            <w:r>
              <w:rPr>
                <w:rFonts w:ascii="Times New Roman" w:hAnsi="Times New Roman" w:cs="Calibri"/>
                <w:sz w:val="24"/>
                <w:vertAlign w:val="superscript"/>
              </w:rPr>
              <w:t>b</w:t>
            </w:r>
          </w:p>
          <w:p w14:paraId="0FCF694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(67.71)</w:t>
            </w:r>
          </w:p>
        </w:tc>
        <w:tc>
          <w:tcPr>
            <w:tcW w:w="288" w:type="pct"/>
            <w:vAlign w:val="center"/>
          </w:tcPr>
          <w:p w14:paraId="2306FA1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0.57</w:t>
            </w:r>
          </w:p>
        </w:tc>
        <w:tc>
          <w:tcPr>
            <w:tcW w:w="417" w:type="pct"/>
            <w:vAlign w:val="center"/>
          </w:tcPr>
          <w:p w14:paraId="5DB47B99"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86.60</w:t>
            </w:r>
            <w:r>
              <w:rPr>
                <w:rFonts w:ascii="Times New Roman" w:hAnsi="Times New Roman" w:cs="Calibri"/>
                <w:sz w:val="24"/>
                <w:vertAlign w:val="superscript"/>
              </w:rPr>
              <w:t>b</w:t>
            </w:r>
          </w:p>
          <w:p w14:paraId="6FF68E7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(68.86)</w:t>
            </w:r>
          </w:p>
        </w:tc>
        <w:tc>
          <w:tcPr>
            <w:tcW w:w="288" w:type="pct"/>
            <w:vAlign w:val="center"/>
          </w:tcPr>
          <w:p w14:paraId="60C4956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0.93</w:t>
            </w:r>
          </w:p>
        </w:tc>
        <w:tc>
          <w:tcPr>
            <w:tcW w:w="449" w:type="pct"/>
            <w:vAlign w:val="center"/>
          </w:tcPr>
          <w:p w14:paraId="70A40AA5"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77.86</w:t>
            </w:r>
            <w:r>
              <w:rPr>
                <w:rFonts w:ascii="Times New Roman" w:hAnsi="Times New Roman" w:cs="Calibri"/>
                <w:sz w:val="24"/>
                <w:vertAlign w:val="superscript"/>
              </w:rPr>
              <w:t>bc</w:t>
            </w:r>
          </w:p>
          <w:p w14:paraId="60395CA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(62.03)</w:t>
            </w:r>
          </w:p>
        </w:tc>
        <w:tc>
          <w:tcPr>
            <w:tcW w:w="288" w:type="pct"/>
            <w:vAlign w:val="center"/>
          </w:tcPr>
          <w:p w14:paraId="13A4E85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1.59</w:t>
            </w:r>
          </w:p>
        </w:tc>
        <w:tc>
          <w:tcPr>
            <w:tcW w:w="417" w:type="pct"/>
            <w:vAlign w:val="center"/>
          </w:tcPr>
          <w:p w14:paraId="3872DBE7"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59.62</w:t>
            </w:r>
            <w:r>
              <w:rPr>
                <w:rFonts w:ascii="Times New Roman" w:hAnsi="Times New Roman" w:cs="Calibri"/>
                <w:sz w:val="24"/>
                <w:vertAlign w:val="superscript"/>
              </w:rPr>
              <w:t>b</w:t>
            </w:r>
          </w:p>
          <w:p w14:paraId="296AF58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(50.60)</w:t>
            </w:r>
          </w:p>
        </w:tc>
        <w:tc>
          <w:tcPr>
            <w:tcW w:w="417" w:type="pct"/>
            <w:vAlign w:val="center"/>
          </w:tcPr>
          <w:p w14:paraId="0759EFE6"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77.00</w:t>
            </w:r>
            <w:r>
              <w:rPr>
                <w:rFonts w:ascii="Times New Roman" w:hAnsi="Times New Roman" w:cs="Calibri"/>
                <w:sz w:val="24"/>
                <w:vertAlign w:val="superscript"/>
              </w:rPr>
              <w:t>b</w:t>
            </w:r>
          </w:p>
          <w:p w14:paraId="2054F25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(61.42)</w:t>
            </w:r>
          </w:p>
        </w:tc>
      </w:tr>
      <w:tr w:rsidR="000F36AE" w:rsidRPr="00106C2C" w14:paraId="4B355F25" w14:textId="77777777" w:rsidTr="000F36AE">
        <w:trPr>
          <w:trHeight w:val="485"/>
        </w:trPr>
        <w:tc>
          <w:tcPr>
            <w:tcW w:w="256" w:type="pct"/>
            <w:vAlign w:val="center"/>
          </w:tcPr>
          <w:p w14:paraId="752B6235"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10</w:t>
            </w:r>
          </w:p>
        </w:tc>
        <w:tc>
          <w:tcPr>
            <w:tcW w:w="868" w:type="pct"/>
            <w:vAlign w:val="center"/>
          </w:tcPr>
          <w:p w14:paraId="1C639234"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Control</w:t>
            </w:r>
          </w:p>
        </w:tc>
        <w:tc>
          <w:tcPr>
            <w:tcW w:w="352" w:type="pct"/>
            <w:vAlign w:val="center"/>
          </w:tcPr>
          <w:p w14:paraId="32EC8D9D" w14:textId="77777777" w:rsidR="000F36AE" w:rsidRPr="007469FA" w:rsidRDefault="000F36AE" w:rsidP="00C71FD0">
            <w:pPr>
              <w:tabs>
                <w:tab w:val="left" w:pos="284"/>
              </w:tabs>
              <w:autoSpaceDE w:val="0"/>
              <w:autoSpaceDN w:val="0"/>
              <w:adjustRightInd w:val="0"/>
              <w:contextualSpacing/>
              <w:jc w:val="center"/>
              <w:rPr>
                <w:rFonts w:ascii="Times New Roman" w:hAnsi="Times New Roman"/>
                <w:sz w:val="24"/>
                <w:szCs w:val="24"/>
              </w:rPr>
            </w:pPr>
            <w:r w:rsidRPr="007469FA">
              <w:rPr>
                <w:rFonts w:ascii="Times New Roman" w:hAnsi="Times New Roman"/>
                <w:sz w:val="24"/>
                <w:szCs w:val="24"/>
              </w:rPr>
              <w:t>--</w:t>
            </w:r>
          </w:p>
        </w:tc>
        <w:tc>
          <w:tcPr>
            <w:tcW w:w="256" w:type="pct"/>
            <w:vAlign w:val="center"/>
          </w:tcPr>
          <w:p w14:paraId="380186C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4.63</w:t>
            </w:r>
          </w:p>
        </w:tc>
        <w:tc>
          <w:tcPr>
            <w:tcW w:w="288" w:type="pct"/>
            <w:vAlign w:val="center"/>
          </w:tcPr>
          <w:p w14:paraId="2D9BF90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3.22</w:t>
            </w:r>
          </w:p>
        </w:tc>
        <w:tc>
          <w:tcPr>
            <w:tcW w:w="416" w:type="pct"/>
            <w:vAlign w:val="center"/>
          </w:tcPr>
          <w:p w14:paraId="53AD43A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w:t>
            </w:r>
          </w:p>
        </w:tc>
        <w:tc>
          <w:tcPr>
            <w:tcW w:w="288" w:type="pct"/>
            <w:vAlign w:val="center"/>
          </w:tcPr>
          <w:p w14:paraId="3908594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4.19</w:t>
            </w:r>
          </w:p>
        </w:tc>
        <w:tc>
          <w:tcPr>
            <w:tcW w:w="417" w:type="pct"/>
            <w:vAlign w:val="center"/>
          </w:tcPr>
          <w:p w14:paraId="1055877B"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88" w:type="pct"/>
            <w:vAlign w:val="center"/>
          </w:tcPr>
          <w:p w14:paraId="3C3B443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4.24</w:t>
            </w:r>
          </w:p>
        </w:tc>
        <w:tc>
          <w:tcPr>
            <w:tcW w:w="449" w:type="pct"/>
            <w:vAlign w:val="center"/>
          </w:tcPr>
          <w:p w14:paraId="48B5A7B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88" w:type="pct"/>
            <w:vAlign w:val="center"/>
          </w:tcPr>
          <w:p w14:paraId="7BF0AD6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3.97</w:t>
            </w:r>
          </w:p>
        </w:tc>
        <w:tc>
          <w:tcPr>
            <w:tcW w:w="417" w:type="pct"/>
            <w:vAlign w:val="center"/>
          </w:tcPr>
          <w:p w14:paraId="5B38A3DA"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417" w:type="pct"/>
            <w:vAlign w:val="center"/>
          </w:tcPr>
          <w:p w14:paraId="26F2C9D3"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r>
      <w:tr w:rsidR="000F36AE" w:rsidRPr="00106C2C" w14:paraId="36350DB1" w14:textId="77777777" w:rsidTr="00BD35E9">
        <w:trPr>
          <w:trHeight w:val="20"/>
        </w:trPr>
        <w:tc>
          <w:tcPr>
            <w:tcW w:w="1124" w:type="pct"/>
            <w:gridSpan w:val="2"/>
            <w:vAlign w:val="center"/>
          </w:tcPr>
          <w:p w14:paraId="598FF0D2" w14:textId="77777777" w:rsidR="000F36AE" w:rsidRPr="007469FA" w:rsidRDefault="000F36AE" w:rsidP="00C71FD0">
            <w:pPr>
              <w:jc w:val="center"/>
              <w:rPr>
                <w:rFonts w:ascii="Times New Roman" w:hAnsi="Times New Roman"/>
                <w:b/>
                <w:sz w:val="24"/>
                <w:szCs w:val="24"/>
              </w:rPr>
            </w:pPr>
            <w:proofErr w:type="spellStart"/>
            <w:r w:rsidRPr="007469FA">
              <w:rPr>
                <w:rFonts w:ascii="Times New Roman" w:hAnsi="Times New Roman"/>
                <w:b/>
                <w:sz w:val="24"/>
                <w:szCs w:val="24"/>
              </w:rPr>
              <w:t>SEm</w:t>
            </w:r>
            <w:proofErr w:type="spellEnd"/>
            <w:r w:rsidRPr="007469FA">
              <w:rPr>
                <w:rFonts w:ascii="Times New Roman" w:hAnsi="Times New Roman"/>
                <w:b/>
                <w:sz w:val="24"/>
                <w:szCs w:val="24"/>
              </w:rPr>
              <w:t>±</w:t>
            </w:r>
          </w:p>
        </w:tc>
        <w:tc>
          <w:tcPr>
            <w:tcW w:w="352" w:type="pct"/>
          </w:tcPr>
          <w:p w14:paraId="02169517"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6" w:type="pct"/>
          </w:tcPr>
          <w:p w14:paraId="37623CF1"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88" w:type="pct"/>
          </w:tcPr>
          <w:p w14:paraId="4EC8BC20"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6" w:type="pct"/>
            <w:vAlign w:val="center"/>
          </w:tcPr>
          <w:p w14:paraId="05E5E88D"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3.07</w:t>
            </w:r>
          </w:p>
        </w:tc>
        <w:tc>
          <w:tcPr>
            <w:tcW w:w="288" w:type="pct"/>
          </w:tcPr>
          <w:p w14:paraId="6017234A"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vAlign w:val="center"/>
          </w:tcPr>
          <w:p w14:paraId="72B1C551"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2.65</w:t>
            </w:r>
          </w:p>
        </w:tc>
        <w:tc>
          <w:tcPr>
            <w:tcW w:w="288" w:type="pct"/>
          </w:tcPr>
          <w:p w14:paraId="28EBA2CC"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49" w:type="pct"/>
            <w:vAlign w:val="center"/>
          </w:tcPr>
          <w:p w14:paraId="72D13503"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2.89</w:t>
            </w:r>
          </w:p>
        </w:tc>
        <w:tc>
          <w:tcPr>
            <w:tcW w:w="288" w:type="pct"/>
          </w:tcPr>
          <w:p w14:paraId="5EEBAA2D"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tcBorders>
              <w:right w:val="single" w:sz="4" w:space="0" w:color="auto"/>
            </w:tcBorders>
            <w:vAlign w:val="center"/>
          </w:tcPr>
          <w:p w14:paraId="11EC6461"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1.92</w:t>
            </w:r>
          </w:p>
        </w:tc>
        <w:tc>
          <w:tcPr>
            <w:tcW w:w="417" w:type="pct"/>
            <w:tcBorders>
              <w:left w:val="single" w:sz="4" w:space="0" w:color="auto"/>
            </w:tcBorders>
            <w:vAlign w:val="center"/>
          </w:tcPr>
          <w:p w14:paraId="34D3A38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1.09</w:t>
            </w:r>
          </w:p>
        </w:tc>
      </w:tr>
      <w:tr w:rsidR="000F36AE" w:rsidRPr="00106C2C" w14:paraId="0DCD5A6F" w14:textId="77777777" w:rsidTr="00BD35E9">
        <w:trPr>
          <w:trHeight w:val="20"/>
        </w:trPr>
        <w:tc>
          <w:tcPr>
            <w:tcW w:w="1124" w:type="pct"/>
            <w:gridSpan w:val="2"/>
            <w:vAlign w:val="center"/>
          </w:tcPr>
          <w:p w14:paraId="2C5B1A1E" w14:textId="77777777" w:rsidR="000F36AE" w:rsidRPr="007469FA" w:rsidRDefault="000F36AE" w:rsidP="00C71FD0">
            <w:pPr>
              <w:jc w:val="center"/>
              <w:rPr>
                <w:rFonts w:ascii="Times New Roman" w:hAnsi="Times New Roman"/>
                <w:b/>
                <w:sz w:val="24"/>
                <w:szCs w:val="24"/>
              </w:rPr>
            </w:pPr>
            <w:r w:rsidRPr="007469FA">
              <w:rPr>
                <w:rFonts w:ascii="Times New Roman" w:hAnsi="Times New Roman"/>
                <w:b/>
                <w:sz w:val="24"/>
                <w:szCs w:val="24"/>
              </w:rPr>
              <w:t>CD (5%)</w:t>
            </w:r>
          </w:p>
        </w:tc>
        <w:tc>
          <w:tcPr>
            <w:tcW w:w="352" w:type="pct"/>
          </w:tcPr>
          <w:p w14:paraId="3E05AA12"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6" w:type="pct"/>
          </w:tcPr>
          <w:p w14:paraId="7A5A3EB7"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88" w:type="pct"/>
          </w:tcPr>
          <w:p w14:paraId="7324EBF0"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6" w:type="pct"/>
            <w:vAlign w:val="center"/>
          </w:tcPr>
          <w:p w14:paraId="6A7C40F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11.11</w:t>
            </w:r>
          </w:p>
        </w:tc>
        <w:tc>
          <w:tcPr>
            <w:tcW w:w="288" w:type="pct"/>
          </w:tcPr>
          <w:p w14:paraId="3BD4F110"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vAlign w:val="center"/>
          </w:tcPr>
          <w:p w14:paraId="7330C887"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7.96</w:t>
            </w:r>
          </w:p>
        </w:tc>
        <w:tc>
          <w:tcPr>
            <w:tcW w:w="288" w:type="pct"/>
          </w:tcPr>
          <w:p w14:paraId="3189DB74"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49" w:type="pct"/>
            <w:vAlign w:val="center"/>
          </w:tcPr>
          <w:p w14:paraId="10B4C71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8.65</w:t>
            </w:r>
          </w:p>
        </w:tc>
        <w:tc>
          <w:tcPr>
            <w:tcW w:w="288" w:type="pct"/>
          </w:tcPr>
          <w:p w14:paraId="02465796"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tcBorders>
              <w:right w:val="single" w:sz="4" w:space="0" w:color="auto"/>
            </w:tcBorders>
            <w:vAlign w:val="center"/>
          </w:tcPr>
          <w:p w14:paraId="5F9AB8A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5.75</w:t>
            </w:r>
          </w:p>
        </w:tc>
        <w:tc>
          <w:tcPr>
            <w:tcW w:w="417" w:type="pct"/>
            <w:tcBorders>
              <w:left w:val="single" w:sz="4" w:space="0" w:color="auto"/>
            </w:tcBorders>
            <w:vAlign w:val="center"/>
          </w:tcPr>
          <w:p w14:paraId="4DA9FFF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3.26</w:t>
            </w:r>
          </w:p>
        </w:tc>
      </w:tr>
      <w:tr w:rsidR="000F36AE" w:rsidRPr="00106C2C" w14:paraId="1130D503" w14:textId="77777777" w:rsidTr="00BD35E9">
        <w:trPr>
          <w:trHeight w:val="20"/>
        </w:trPr>
        <w:tc>
          <w:tcPr>
            <w:tcW w:w="1124" w:type="pct"/>
            <w:gridSpan w:val="2"/>
            <w:vAlign w:val="center"/>
          </w:tcPr>
          <w:p w14:paraId="1A13148A" w14:textId="77777777" w:rsidR="000F36AE" w:rsidRPr="007469FA" w:rsidRDefault="000F36AE" w:rsidP="00C71FD0">
            <w:pPr>
              <w:jc w:val="center"/>
              <w:rPr>
                <w:rFonts w:ascii="Times New Roman" w:hAnsi="Times New Roman"/>
                <w:b/>
                <w:sz w:val="24"/>
                <w:szCs w:val="24"/>
              </w:rPr>
            </w:pPr>
            <w:r w:rsidRPr="007469FA">
              <w:rPr>
                <w:rFonts w:ascii="Times New Roman" w:hAnsi="Times New Roman"/>
                <w:b/>
                <w:sz w:val="24"/>
                <w:szCs w:val="24"/>
              </w:rPr>
              <w:t>CV (%)</w:t>
            </w:r>
          </w:p>
        </w:tc>
        <w:tc>
          <w:tcPr>
            <w:tcW w:w="352" w:type="pct"/>
          </w:tcPr>
          <w:p w14:paraId="6907BF28"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6" w:type="pct"/>
          </w:tcPr>
          <w:p w14:paraId="693D573E"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88" w:type="pct"/>
          </w:tcPr>
          <w:p w14:paraId="7148CD12"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6" w:type="pct"/>
            <w:vAlign w:val="center"/>
          </w:tcPr>
          <w:p w14:paraId="10F02CCB"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10.79</w:t>
            </w:r>
          </w:p>
        </w:tc>
        <w:tc>
          <w:tcPr>
            <w:tcW w:w="288" w:type="pct"/>
          </w:tcPr>
          <w:p w14:paraId="68F327F5"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vAlign w:val="center"/>
          </w:tcPr>
          <w:p w14:paraId="5350D56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7.61</w:t>
            </w:r>
          </w:p>
        </w:tc>
        <w:tc>
          <w:tcPr>
            <w:tcW w:w="288" w:type="pct"/>
          </w:tcPr>
          <w:p w14:paraId="5F17530A"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49" w:type="pct"/>
            <w:vAlign w:val="center"/>
          </w:tcPr>
          <w:p w14:paraId="1CD98E30"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8.53</w:t>
            </w:r>
          </w:p>
        </w:tc>
        <w:tc>
          <w:tcPr>
            <w:tcW w:w="288" w:type="pct"/>
          </w:tcPr>
          <w:p w14:paraId="61307BF6"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tcBorders>
              <w:right w:val="single" w:sz="4" w:space="0" w:color="auto"/>
            </w:tcBorders>
            <w:vAlign w:val="center"/>
          </w:tcPr>
          <w:p w14:paraId="1C1072DF"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7.15</w:t>
            </w:r>
          </w:p>
        </w:tc>
        <w:tc>
          <w:tcPr>
            <w:tcW w:w="417" w:type="pct"/>
            <w:tcBorders>
              <w:left w:val="single" w:sz="4" w:space="0" w:color="auto"/>
            </w:tcBorders>
            <w:vAlign w:val="center"/>
          </w:tcPr>
          <w:p w14:paraId="3E139B1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3.38</w:t>
            </w:r>
          </w:p>
        </w:tc>
      </w:tr>
    </w:tbl>
    <w:p w14:paraId="196894E8" w14:textId="6F1C152C" w:rsidR="000A395F" w:rsidRPr="00C92617" w:rsidRDefault="000A395F" w:rsidP="000A395F">
      <w:pPr>
        <w:spacing w:after="0" w:line="432" w:lineRule="auto"/>
        <w:jc w:val="both"/>
        <w:rPr>
          <w:rFonts w:ascii="Times New Roman" w:hAnsi="Times New Roman"/>
        </w:rPr>
      </w:pPr>
      <w:r w:rsidRPr="00C92617">
        <w:rPr>
          <w:rFonts w:ascii="Times New Roman" w:hAnsi="Times New Roman"/>
        </w:rPr>
        <w:t xml:space="preserve">*Figures in parentheses are angular transformed </w:t>
      </w:r>
      <w:proofErr w:type="gramStart"/>
      <w:r w:rsidRPr="00C92617">
        <w:rPr>
          <w:rFonts w:ascii="Times New Roman" w:hAnsi="Times New Roman"/>
        </w:rPr>
        <w:t>values;</w:t>
      </w:r>
      <w:r>
        <w:rPr>
          <w:rFonts w:ascii="Times New Roman" w:hAnsi="Times New Roman"/>
        </w:rPr>
        <w:t xml:space="preserve">  PTC</w:t>
      </w:r>
      <w:proofErr w:type="gramEnd"/>
      <w:r>
        <w:rPr>
          <w:rFonts w:ascii="Times New Roman" w:hAnsi="Times New Roman"/>
        </w:rPr>
        <w:t xml:space="preserve">: </w:t>
      </w:r>
      <w:proofErr w:type="spellStart"/>
      <w:r>
        <w:rPr>
          <w:rFonts w:ascii="Times New Roman" w:hAnsi="Times New Roman"/>
        </w:rPr>
        <w:t>Pre treatment</w:t>
      </w:r>
      <w:proofErr w:type="spellEnd"/>
      <w:r>
        <w:rPr>
          <w:rFonts w:ascii="Times New Roman" w:hAnsi="Times New Roman"/>
        </w:rPr>
        <w:t xml:space="preserve"> count; DAT – Days After Treatment; ROC – Reduction over control</w:t>
      </w:r>
    </w:p>
    <w:p w14:paraId="5C254054" w14:textId="77777777" w:rsidR="000A395F" w:rsidRDefault="000A395F" w:rsidP="000A395F">
      <w:pPr>
        <w:rPr>
          <w:rFonts w:ascii="Times New Roman" w:hAnsi="Times New Roman"/>
        </w:rPr>
      </w:pPr>
      <w:r>
        <w:rPr>
          <w:rFonts w:ascii="Times New Roman" w:hAnsi="Times New Roman"/>
        </w:rPr>
        <w:t xml:space="preserve">Numbers followed by same letter in each column are </w:t>
      </w:r>
      <w:r w:rsidR="0087104E">
        <w:rPr>
          <w:rFonts w:ascii="Times New Roman" w:hAnsi="Times New Roman"/>
        </w:rPr>
        <w:t>not significantly different</w:t>
      </w:r>
    </w:p>
    <w:p w14:paraId="1C21AB43" w14:textId="77777777" w:rsidR="000A395F" w:rsidRDefault="000A395F" w:rsidP="000A395F">
      <w:pPr>
        <w:jc w:val="center"/>
        <w:rPr>
          <w:rFonts w:ascii="Times New Roman" w:hAnsi="Times New Roman"/>
          <w:b/>
          <w:sz w:val="24"/>
          <w:szCs w:val="24"/>
        </w:rPr>
      </w:pPr>
    </w:p>
    <w:p w14:paraId="52B3ED86" w14:textId="77777777" w:rsidR="000A395F" w:rsidRPr="005B72E5" w:rsidRDefault="00245E11" w:rsidP="000A395F">
      <w:pPr>
        <w:jc w:val="center"/>
        <w:rPr>
          <w:rFonts w:ascii="Times New Roman" w:hAnsi="Times New Roman"/>
          <w:b/>
          <w:sz w:val="24"/>
          <w:szCs w:val="24"/>
        </w:rPr>
      </w:pPr>
      <w:r>
        <w:rPr>
          <w:rFonts w:ascii="Times New Roman" w:hAnsi="Times New Roman"/>
          <w:b/>
          <w:sz w:val="24"/>
          <w:szCs w:val="24"/>
        </w:rPr>
        <w:lastRenderedPageBreak/>
        <w:t>Table 2</w:t>
      </w:r>
      <w:r w:rsidR="000A395F" w:rsidRPr="005B72E5">
        <w:rPr>
          <w:rFonts w:ascii="Times New Roman" w:hAnsi="Times New Roman"/>
          <w:b/>
          <w:sz w:val="24"/>
          <w:szCs w:val="24"/>
        </w:rPr>
        <w:t xml:space="preserve"> Efficacy of different insecticides against </w:t>
      </w:r>
      <w:r w:rsidR="000A395F">
        <w:rPr>
          <w:rFonts w:ascii="Times New Roman" w:hAnsi="Times New Roman"/>
          <w:b/>
          <w:sz w:val="24"/>
          <w:szCs w:val="24"/>
        </w:rPr>
        <w:t xml:space="preserve">sesame </w:t>
      </w:r>
      <w:r w:rsidR="000A395F" w:rsidRPr="005B72E5">
        <w:rPr>
          <w:rFonts w:ascii="Times New Roman" w:hAnsi="Times New Roman"/>
          <w:b/>
          <w:sz w:val="24"/>
          <w:szCs w:val="24"/>
        </w:rPr>
        <w:t>leafhoppers after second spray</w:t>
      </w:r>
      <w:r w:rsidR="000A395F">
        <w:rPr>
          <w:rFonts w:ascii="Times New Roman" w:hAnsi="Times New Roman"/>
          <w:b/>
          <w:sz w:val="24"/>
          <w:szCs w:val="24"/>
        </w:rPr>
        <w:t xml:space="preserve"> during </w:t>
      </w:r>
      <w:r w:rsidR="000A395F">
        <w:rPr>
          <w:rFonts w:ascii="Times New Roman" w:hAnsi="Times New Roman"/>
          <w:b/>
          <w:i/>
          <w:sz w:val="24"/>
          <w:szCs w:val="24"/>
        </w:rPr>
        <w:t xml:space="preserve">kharif, </w:t>
      </w:r>
      <w:r w:rsidR="000F36AE">
        <w:rPr>
          <w:rFonts w:ascii="Times New Roman" w:hAnsi="Times New Roman"/>
          <w:b/>
          <w:sz w:val="24"/>
          <w:szCs w:val="24"/>
        </w:rPr>
        <w:t>2020-21</w:t>
      </w:r>
    </w:p>
    <w:tbl>
      <w:tblPr>
        <w:tblStyle w:val="TableGrid"/>
        <w:tblW w:w="5294" w:type="pct"/>
        <w:tblInd w:w="-252" w:type="dxa"/>
        <w:tblLayout w:type="fixed"/>
        <w:tblLook w:val="04A0" w:firstRow="1" w:lastRow="0" w:firstColumn="1" w:lastColumn="0" w:noHBand="0" w:noVBand="1"/>
      </w:tblPr>
      <w:tblGrid>
        <w:gridCol w:w="705"/>
        <w:gridCol w:w="2397"/>
        <w:gridCol w:w="971"/>
        <w:gridCol w:w="707"/>
        <w:gridCol w:w="795"/>
        <w:gridCol w:w="1149"/>
        <w:gridCol w:w="779"/>
        <w:gridCol w:w="1154"/>
        <w:gridCol w:w="809"/>
        <w:gridCol w:w="1152"/>
        <w:gridCol w:w="795"/>
        <w:gridCol w:w="1149"/>
        <w:gridCol w:w="1149"/>
      </w:tblGrid>
      <w:tr w:rsidR="000A395F" w:rsidRPr="00106C2C" w14:paraId="02A59FBB" w14:textId="77777777" w:rsidTr="00C71FD0">
        <w:trPr>
          <w:trHeight w:val="20"/>
        </w:trPr>
        <w:tc>
          <w:tcPr>
            <w:tcW w:w="257" w:type="pct"/>
            <w:vMerge w:val="restart"/>
            <w:vAlign w:val="center"/>
          </w:tcPr>
          <w:p w14:paraId="5BAC12C2" w14:textId="77777777" w:rsidR="000A395F" w:rsidRPr="007469FA" w:rsidRDefault="000A395F" w:rsidP="00C71FD0">
            <w:pPr>
              <w:jc w:val="center"/>
              <w:rPr>
                <w:rFonts w:ascii="Times New Roman" w:hAnsi="Times New Roman"/>
                <w:b/>
                <w:sz w:val="23"/>
                <w:szCs w:val="23"/>
              </w:rPr>
            </w:pPr>
            <w:proofErr w:type="spellStart"/>
            <w:proofErr w:type="gramStart"/>
            <w:r w:rsidRPr="007469FA">
              <w:rPr>
                <w:rFonts w:ascii="Times New Roman" w:hAnsi="Times New Roman"/>
                <w:b/>
                <w:sz w:val="23"/>
                <w:szCs w:val="23"/>
              </w:rPr>
              <w:t>S.No</w:t>
            </w:r>
            <w:proofErr w:type="spellEnd"/>
            <w:proofErr w:type="gramEnd"/>
          </w:p>
        </w:tc>
        <w:tc>
          <w:tcPr>
            <w:tcW w:w="874" w:type="pct"/>
            <w:vMerge w:val="restart"/>
            <w:vAlign w:val="center"/>
          </w:tcPr>
          <w:p w14:paraId="73587796"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Treatment</w:t>
            </w:r>
          </w:p>
        </w:tc>
        <w:tc>
          <w:tcPr>
            <w:tcW w:w="354" w:type="pct"/>
            <w:vMerge w:val="restart"/>
            <w:vAlign w:val="center"/>
          </w:tcPr>
          <w:p w14:paraId="23F0B0E7"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Dose per liter</w:t>
            </w:r>
          </w:p>
          <w:p w14:paraId="63BF47B0" w14:textId="77777777" w:rsidR="000A395F" w:rsidRPr="007469FA" w:rsidRDefault="000A395F" w:rsidP="00C71FD0">
            <w:pPr>
              <w:jc w:val="center"/>
              <w:rPr>
                <w:rFonts w:ascii="Times New Roman" w:hAnsi="Times New Roman"/>
                <w:b/>
                <w:sz w:val="23"/>
                <w:szCs w:val="23"/>
              </w:rPr>
            </w:pPr>
          </w:p>
        </w:tc>
        <w:tc>
          <w:tcPr>
            <w:tcW w:w="258" w:type="pct"/>
            <w:vMerge w:val="restart"/>
            <w:vAlign w:val="center"/>
          </w:tcPr>
          <w:p w14:paraId="3C2E0680"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PTC</w:t>
            </w:r>
          </w:p>
        </w:tc>
        <w:tc>
          <w:tcPr>
            <w:tcW w:w="2838" w:type="pct"/>
            <w:gridSpan w:val="8"/>
            <w:vAlign w:val="center"/>
          </w:tcPr>
          <w:p w14:paraId="4CBC34FD"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Per cent reduction of leafhopper population over control after I spray</w:t>
            </w:r>
          </w:p>
        </w:tc>
        <w:tc>
          <w:tcPr>
            <w:tcW w:w="419" w:type="pct"/>
            <w:vMerge w:val="restart"/>
            <w:vAlign w:val="center"/>
          </w:tcPr>
          <w:p w14:paraId="6B49BB9A" w14:textId="77777777" w:rsidR="000A395F" w:rsidRPr="007469FA" w:rsidRDefault="000A395F" w:rsidP="00C71FD0">
            <w:pPr>
              <w:jc w:val="center"/>
              <w:rPr>
                <w:rFonts w:ascii="Times New Roman" w:hAnsi="Times New Roman"/>
                <w:b/>
                <w:sz w:val="23"/>
                <w:szCs w:val="23"/>
              </w:rPr>
            </w:pPr>
          </w:p>
          <w:p w14:paraId="06AF0028"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Mean % reduction</w:t>
            </w:r>
          </w:p>
        </w:tc>
      </w:tr>
      <w:tr w:rsidR="000A395F" w:rsidRPr="00106C2C" w14:paraId="36CBA8D2" w14:textId="77777777" w:rsidTr="00C71FD0">
        <w:trPr>
          <w:trHeight w:val="20"/>
        </w:trPr>
        <w:tc>
          <w:tcPr>
            <w:tcW w:w="257" w:type="pct"/>
            <w:vMerge/>
            <w:vAlign w:val="center"/>
          </w:tcPr>
          <w:p w14:paraId="26ED67F5" w14:textId="77777777" w:rsidR="000A395F" w:rsidRPr="007469FA" w:rsidRDefault="000A395F" w:rsidP="00C71FD0">
            <w:pPr>
              <w:jc w:val="center"/>
              <w:rPr>
                <w:rFonts w:ascii="Times New Roman" w:hAnsi="Times New Roman"/>
                <w:sz w:val="23"/>
                <w:szCs w:val="23"/>
              </w:rPr>
            </w:pPr>
          </w:p>
        </w:tc>
        <w:tc>
          <w:tcPr>
            <w:tcW w:w="874" w:type="pct"/>
            <w:vMerge/>
            <w:vAlign w:val="center"/>
          </w:tcPr>
          <w:p w14:paraId="7CB9DD1F" w14:textId="77777777" w:rsidR="000A395F" w:rsidRPr="007469FA" w:rsidRDefault="000A395F" w:rsidP="00C71FD0">
            <w:pPr>
              <w:jc w:val="center"/>
              <w:rPr>
                <w:rFonts w:ascii="Times New Roman" w:hAnsi="Times New Roman"/>
                <w:sz w:val="23"/>
                <w:szCs w:val="23"/>
              </w:rPr>
            </w:pPr>
          </w:p>
        </w:tc>
        <w:tc>
          <w:tcPr>
            <w:tcW w:w="354" w:type="pct"/>
            <w:vMerge/>
            <w:vAlign w:val="center"/>
          </w:tcPr>
          <w:p w14:paraId="0164EB2C" w14:textId="77777777" w:rsidR="000A395F" w:rsidRPr="007469FA" w:rsidRDefault="000A395F" w:rsidP="00C71FD0">
            <w:pPr>
              <w:jc w:val="center"/>
              <w:rPr>
                <w:rFonts w:ascii="Times New Roman" w:hAnsi="Times New Roman"/>
                <w:sz w:val="23"/>
                <w:szCs w:val="23"/>
              </w:rPr>
            </w:pPr>
          </w:p>
        </w:tc>
        <w:tc>
          <w:tcPr>
            <w:tcW w:w="258" w:type="pct"/>
            <w:vMerge/>
            <w:vAlign w:val="center"/>
          </w:tcPr>
          <w:p w14:paraId="179EA2AC" w14:textId="77777777" w:rsidR="000A395F" w:rsidRPr="007469FA" w:rsidRDefault="000A395F" w:rsidP="00C71FD0">
            <w:pPr>
              <w:jc w:val="center"/>
              <w:rPr>
                <w:rFonts w:ascii="Times New Roman" w:hAnsi="Times New Roman"/>
                <w:sz w:val="23"/>
                <w:szCs w:val="23"/>
              </w:rPr>
            </w:pPr>
          </w:p>
        </w:tc>
        <w:tc>
          <w:tcPr>
            <w:tcW w:w="709" w:type="pct"/>
            <w:gridSpan w:val="2"/>
            <w:vAlign w:val="center"/>
          </w:tcPr>
          <w:p w14:paraId="3BD34FFE"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3</w:t>
            </w:r>
            <w:r>
              <w:rPr>
                <w:rFonts w:ascii="Times New Roman" w:hAnsi="Times New Roman"/>
                <w:b/>
                <w:sz w:val="23"/>
                <w:szCs w:val="23"/>
              </w:rPr>
              <w:t xml:space="preserve"> DAT</w:t>
            </w:r>
          </w:p>
        </w:tc>
        <w:tc>
          <w:tcPr>
            <w:tcW w:w="705" w:type="pct"/>
            <w:gridSpan w:val="2"/>
            <w:vAlign w:val="center"/>
          </w:tcPr>
          <w:p w14:paraId="34B08865"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7 </w:t>
            </w:r>
            <w:r>
              <w:rPr>
                <w:rFonts w:ascii="Times New Roman" w:hAnsi="Times New Roman"/>
                <w:b/>
                <w:sz w:val="23"/>
                <w:szCs w:val="23"/>
              </w:rPr>
              <w:t>DAT</w:t>
            </w:r>
          </w:p>
        </w:tc>
        <w:tc>
          <w:tcPr>
            <w:tcW w:w="715" w:type="pct"/>
            <w:gridSpan w:val="2"/>
            <w:vAlign w:val="center"/>
          </w:tcPr>
          <w:p w14:paraId="736D6700"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10 </w:t>
            </w:r>
            <w:r>
              <w:rPr>
                <w:rFonts w:ascii="Times New Roman" w:hAnsi="Times New Roman"/>
                <w:b/>
                <w:sz w:val="23"/>
                <w:szCs w:val="23"/>
              </w:rPr>
              <w:t>DAT</w:t>
            </w:r>
          </w:p>
        </w:tc>
        <w:tc>
          <w:tcPr>
            <w:tcW w:w="709" w:type="pct"/>
            <w:gridSpan w:val="2"/>
            <w:vAlign w:val="center"/>
          </w:tcPr>
          <w:p w14:paraId="471562CF"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15 </w:t>
            </w:r>
            <w:r>
              <w:rPr>
                <w:rFonts w:ascii="Times New Roman" w:hAnsi="Times New Roman"/>
                <w:b/>
                <w:sz w:val="23"/>
                <w:szCs w:val="23"/>
              </w:rPr>
              <w:t>DAT</w:t>
            </w:r>
          </w:p>
        </w:tc>
        <w:tc>
          <w:tcPr>
            <w:tcW w:w="419" w:type="pct"/>
            <w:vMerge/>
            <w:vAlign w:val="center"/>
          </w:tcPr>
          <w:p w14:paraId="1A7C8A20" w14:textId="77777777" w:rsidR="000A395F" w:rsidRPr="00106C2C" w:rsidRDefault="000A395F" w:rsidP="00C71FD0">
            <w:pPr>
              <w:jc w:val="center"/>
              <w:rPr>
                <w:rFonts w:ascii="Times New Roman" w:hAnsi="Times New Roman"/>
                <w:sz w:val="24"/>
                <w:szCs w:val="24"/>
              </w:rPr>
            </w:pPr>
          </w:p>
        </w:tc>
      </w:tr>
      <w:tr w:rsidR="000A395F" w:rsidRPr="00106C2C" w14:paraId="1C0DCA1B" w14:textId="77777777" w:rsidTr="00C71FD0">
        <w:trPr>
          <w:trHeight w:val="20"/>
        </w:trPr>
        <w:tc>
          <w:tcPr>
            <w:tcW w:w="257" w:type="pct"/>
            <w:vMerge/>
            <w:vAlign w:val="center"/>
          </w:tcPr>
          <w:p w14:paraId="3E1846CC" w14:textId="77777777" w:rsidR="000A395F" w:rsidRPr="007469FA" w:rsidRDefault="000A395F" w:rsidP="00C71FD0">
            <w:pPr>
              <w:jc w:val="center"/>
              <w:rPr>
                <w:rFonts w:ascii="Times New Roman" w:hAnsi="Times New Roman"/>
                <w:sz w:val="23"/>
                <w:szCs w:val="23"/>
              </w:rPr>
            </w:pPr>
          </w:p>
        </w:tc>
        <w:tc>
          <w:tcPr>
            <w:tcW w:w="874" w:type="pct"/>
            <w:vMerge/>
            <w:vAlign w:val="center"/>
          </w:tcPr>
          <w:p w14:paraId="4460D707" w14:textId="77777777" w:rsidR="000A395F" w:rsidRPr="007469FA" w:rsidRDefault="000A395F" w:rsidP="00C71FD0">
            <w:pPr>
              <w:jc w:val="center"/>
              <w:rPr>
                <w:rFonts w:ascii="Times New Roman" w:hAnsi="Times New Roman"/>
                <w:sz w:val="23"/>
                <w:szCs w:val="23"/>
              </w:rPr>
            </w:pPr>
          </w:p>
        </w:tc>
        <w:tc>
          <w:tcPr>
            <w:tcW w:w="354" w:type="pct"/>
            <w:vMerge/>
            <w:vAlign w:val="center"/>
          </w:tcPr>
          <w:p w14:paraId="5225F5FE" w14:textId="77777777" w:rsidR="000A395F" w:rsidRPr="007469FA" w:rsidRDefault="000A395F" w:rsidP="00C71FD0">
            <w:pPr>
              <w:jc w:val="center"/>
              <w:rPr>
                <w:rFonts w:ascii="Times New Roman" w:hAnsi="Times New Roman"/>
                <w:sz w:val="23"/>
                <w:szCs w:val="23"/>
              </w:rPr>
            </w:pPr>
          </w:p>
        </w:tc>
        <w:tc>
          <w:tcPr>
            <w:tcW w:w="258" w:type="pct"/>
            <w:vMerge/>
            <w:vAlign w:val="center"/>
          </w:tcPr>
          <w:p w14:paraId="155AF1EF" w14:textId="77777777" w:rsidR="000A395F" w:rsidRPr="007469FA" w:rsidRDefault="000A395F" w:rsidP="00C71FD0">
            <w:pPr>
              <w:jc w:val="center"/>
              <w:rPr>
                <w:rFonts w:ascii="Times New Roman" w:hAnsi="Times New Roman"/>
                <w:sz w:val="23"/>
                <w:szCs w:val="23"/>
              </w:rPr>
            </w:pPr>
          </w:p>
        </w:tc>
        <w:tc>
          <w:tcPr>
            <w:tcW w:w="290" w:type="pct"/>
            <w:vAlign w:val="center"/>
          </w:tcPr>
          <w:p w14:paraId="5D001D70"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9" w:type="pct"/>
            <w:vAlign w:val="center"/>
          </w:tcPr>
          <w:p w14:paraId="687633B1"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19A9FD9F"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84" w:type="pct"/>
            <w:vAlign w:val="center"/>
          </w:tcPr>
          <w:p w14:paraId="29737AF4"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21" w:type="pct"/>
            <w:vAlign w:val="center"/>
          </w:tcPr>
          <w:p w14:paraId="4E40B356"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232CDC23"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95" w:type="pct"/>
            <w:vAlign w:val="center"/>
          </w:tcPr>
          <w:p w14:paraId="0B05E1CA"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20" w:type="pct"/>
            <w:vAlign w:val="center"/>
          </w:tcPr>
          <w:p w14:paraId="7BB3C943"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3B3D0919"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90" w:type="pct"/>
            <w:vAlign w:val="center"/>
          </w:tcPr>
          <w:p w14:paraId="2F92E45E"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9" w:type="pct"/>
            <w:vAlign w:val="center"/>
          </w:tcPr>
          <w:p w14:paraId="314FAD49"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58B799C4"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419" w:type="pct"/>
            <w:vMerge/>
            <w:vAlign w:val="center"/>
          </w:tcPr>
          <w:p w14:paraId="1692E2A6" w14:textId="77777777" w:rsidR="000A395F" w:rsidRPr="00106C2C" w:rsidRDefault="000A395F" w:rsidP="00C71FD0">
            <w:pPr>
              <w:jc w:val="center"/>
              <w:rPr>
                <w:rFonts w:ascii="Times New Roman" w:hAnsi="Times New Roman"/>
                <w:sz w:val="24"/>
                <w:szCs w:val="24"/>
              </w:rPr>
            </w:pPr>
          </w:p>
        </w:tc>
      </w:tr>
      <w:tr w:rsidR="000F36AE" w:rsidRPr="00106C2C" w14:paraId="2E3E5849" w14:textId="77777777" w:rsidTr="00C71FD0">
        <w:trPr>
          <w:trHeight w:val="20"/>
        </w:trPr>
        <w:tc>
          <w:tcPr>
            <w:tcW w:w="257" w:type="pct"/>
            <w:vAlign w:val="center"/>
          </w:tcPr>
          <w:p w14:paraId="580F3271"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1</w:t>
            </w:r>
          </w:p>
        </w:tc>
        <w:tc>
          <w:tcPr>
            <w:tcW w:w="874" w:type="pct"/>
            <w:vAlign w:val="center"/>
          </w:tcPr>
          <w:p w14:paraId="5A0F0193"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Thiacloprid 21.7 SC</w:t>
            </w:r>
          </w:p>
        </w:tc>
        <w:tc>
          <w:tcPr>
            <w:tcW w:w="354" w:type="pct"/>
            <w:vAlign w:val="center"/>
          </w:tcPr>
          <w:p w14:paraId="0CBC4D28"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 xml:space="preserve">0.25 ml </w:t>
            </w:r>
          </w:p>
        </w:tc>
        <w:tc>
          <w:tcPr>
            <w:tcW w:w="258" w:type="pct"/>
            <w:vAlign w:val="center"/>
          </w:tcPr>
          <w:p w14:paraId="2EE8A87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3.05</w:t>
            </w:r>
          </w:p>
        </w:tc>
        <w:tc>
          <w:tcPr>
            <w:tcW w:w="290" w:type="pct"/>
            <w:vAlign w:val="center"/>
          </w:tcPr>
          <w:p w14:paraId="2E9381CC" w14:textId="77777777" w:rsidR="000F36AE" w:rsidRPr="008A010F" w:rsidRDefault="000F36AE" w:rsidP="00BD35E9">
            <w:pPr>
              <w:jc w:val="center"/>
              <w:rPr>
                <w:rFonts w:ascii="Times New Roman" w:hAnsi="Times New Roman" w:cs="Calibri"/>
                <w:sz w:val="24"/>
              </w:rPr>
            </w:pPr>
            <w:r w:rsidRPr="008A010F">
              <w:rPr>
                <w:rFonts w:ascii="Times New Roman" w:hAnsi="Times New Roman" w:cs="Calibri"/>
                <w:sz w:val="24"/>
              </w:rPr>
              <w:t>1.75</w:t>
            </w:r>
          </w:p>
        </w:tc>
        <w:tc>
          <w:tcPr>
            <w:tcW w:w="419" w:type="pct"/>
            <w:vAlign w:val="center"/>
          </w:tcPr>
          <w:p w14:paraId="6BE73B29"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60.05</w:t>
            </w:r>
            <w:r>
              <w:rPr>
                <w:rFonts w:ascii="Times New Roman" w:hAnsi="Times New Roman" w:cs="Calibri"/>
                <w:sz w:val="24"/>
                <w:vertAlign w:val="superscript"/>
              </w:rPr>
              <w:t>de</w:t>
            </w:r>
          </w:p>
          <w:p w14:paraId="20D57BB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(50.83)</w:t>
            </w:r>
          </w:p>
        </w:tc>
        <w:tc>
          <w:tcPr>
            <w:tcW w:w="284" w:type="pct"/>
            <w:vAlign w:val="center"/>
          </w:tcPr>
          <w:p w14:paraId="38F91EE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1.16</w:t>
            </w:r>
          </w:p>
        </w:tc>
        <w:tc>
          <w:tcPr>
            <w:tcW w:w="421" w:type="pct"/>
            <w:vAlign w:val="center"/>
          </w:tcPr>
          <w:p w14:paraId="48249AC7"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67.55</w:t>
            </w:r>
            <w:r>
              <w:rPr>
                <w:rFonts w:ascii="Times New Roman" w:hAnsi="Times New Roman" w:cs="Calibri"/>
                <w:sz w:val="24"/>
                <w:vertAlign w:val="superscript"/>
              </w:rPr>
              <w:t>bcde</w:t>
            </w:r>
          </w:p>
          <w:p w14:paraId="3F52A9F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(55.53)</w:t>
            </w:r>
          </w:p>
        </w:tc>
        <w:tc>
          <w:tcPr>
            <w:tcW w:w="295" w:type="pct"/>
            <w:vAlign w:val="center"/>
          </w:tcPr>
          <w:p w14:paraId="614F7B9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0.94</w:t>
            </w:r>
          </w:p>
        </w:tc>
        <w:tc>
          <w:tcPr>
            <w:tcW w:w="420" w:type="pct"/>
            <w:vAlign w:val="center"/>
          </w:tcPr>
          <w:p w14:paraId="41452A4B"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77.59</w:t>
            </w:r>
            <w:r>
              <w:rPr>
                <w:rFonts w:ascii="Times New Roman" w:hAnsi="Times New Roman" w:cs="Calibri"/>
                <w:sz w:val="24"/>
                <w:vertAlign w:val="superscript"/>
              </w:rPr>
              <w:t>de</w:t>
            </w:r>
          </w:p>
          <w:p w14:paraId="1574624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(61.81)</w:t>
            </w:r>
          </w:p>
        </w:tc>
        <w:tc>
          <w:tcPr>
            <w:tcW w:w="290" w:type="pct"/>
            <w:vAlign w:val="center"/>
          </w:tcPr>
          <w:p w14:paraId="2CEC02C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1.87</w:t>
            </w:r>
          </w:p>
        </w:tc>
        <w:tc>
          <w:tcPr>
            <w:tcW w:w="419" w:type="pct"/>
            <w:vAlign w:val="center"/>
          </w:tcPr>
          <w:p w14:paraId="75329DB2"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61.55</w:t>
            </w:r>
            <w:r>
              <w:rPr>
                <w:rFonts w:ascii="Times New Roman" w:hAnsi="Times New Roman" w:cs="Calibri"/>
                <w:sz w:val="24"/>
                <w:vertAlign w:val="superscript"/>
              </w:rPr>
              <w:t>cd</w:t>
            </w:r>
          </w:p>
          <w:p w14:paraId="31D8B1F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(51.73)</w:t>
            </w:r>
          </w:p>
        </w:tc>
        <w:tc>
          <w:tcPr>
            <w:tcW w:w="419" w:type="pct"/>
            <w:vAlign w:val="center"/>
          </w:tcPr>
          <w:p w14:paraId="61305E1E"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66.38</w:t>
            </w:r>
            <w:r>
              <w:rPr>
                <w:rFonts w:ascii="Times New Roman" w:hAnsi="Times New Roman" w:cs="Calibri"/>
                <w:sz w:val="24"/>
                <w:vertAlign w:val="superscript"/>
              </w:rPr>
              <w:t>e</w:t>
            </w:r>
          </w:p>
          <w:p w14:paraId="17979BB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(54.60)</w:t>
            </w:r>
          </w:p>
        </w:tc>
      </w:tr>
      <w:tr w:rsidR="000F36AE" w:rsidRPr="00106C2C" w14:paraId="7F96E3C4" w14:textId="77777777" w:rsidTr="00C71FD0">
        <w:trPr>
          <w:trHeight w:val="20"/>
        </w:trPr>
        <w:tc>
          <w:tcPr>
            <w:tcW w:w="257" w:type="pct"/>
            <w:vAlign w:val="center"/>
          </w:tcPr>
          <w:p w14:paraId="28CDABF5"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2</w:t>
            </w:r>
          </w:p>
        </w:tc>
        <w:tc>
          <w:tcPr>
            <w:tcW w:w="874" w:type="pct"/>
            <w:vAlign w:val="center"/>
          </w:tcPr>
          <w:p w14:paraId="754A9BC2" w14:textId="5AF889B3"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AF7239">
              <w:rPr>
                <w:rFonts w:ascii="Times New Roman" w:hAnsi="Times New Roman" w:cs="Times New Roman"/>
                <w:sz w:val="24"/>
                <w:szCs w:val="24"/>
              </w:rPr>
              <w:t>Thiamethoxam</w:t>
            </w:r>
            <w:r>
              <w:rPr>
                <w:rFonts w:ascii="Times New Roman" w:hAnsi="Times New Roman" w:cs="Times New Roman"/>
                <w:sz w:val="24"/>
                <w:szCs w:val="24"/>
              </w:rPr>
              <w:t xml:space="preserve"> </w:t>
            </w:r>
            <w:r w:rsidR="0059696E">
              <w:rPr>
                <w:rFonts w:ascii="Times New Roman" w:hAnsi="Times New Roman" w:cs="Times New Roman"/>
                <w:sz w:val="24"/>
                <w:szCs w:val="24"/>
              </w:rPr>
              <w:t xml:space="preserve">         </w:t>
            </w:r>
            <w:r w:rsidRPr="00AF7239">
              <w:rPr>
                <w:rFonts w:ascii="Times New Roman" w:hAnsi="Times New Roman" w:cs="Times New Roman"/>
                <w:sz w:val="24"/>
                <w:szCs w:val="24"/>
              </w:rPr>
              <w:t>25 WG</w:t>
            </w:r>
          </w:p>
        </w:tc>
        <w:tc>
          <w:tcPr>
            <w:tcW w:w="354" w:type="pct"/>
            <w:vAlign w:val="center"/>
          </w:tcPr>
          <w:p w14:paraId="4A4665C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0.2 g</w:t>
            </w:r>
          </w:p>
        </w:tc>
        <w:tc>
          <w:tcPr>
            <w:tcW w:w="258" w:type="pct"/>
            <w:vAlign w:val="center"/>
          </w:tcPr>
          <w:p w14:paraId="09BC3AE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2.63</w:t>
            </w:r>
          </w:p>
        </w:tc>
        <w:tc>
          <w:tcPr>
            <w:tcW w:w="290" w:type="pct"/>
            <w:vAlign w:val="center"/>
          </w:tcPr>
          <w:p w14:paraId="152D343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0.62</w:t>
            </w:r>
          </w:p>
        </w:tc>
        <w:tc>
          <w:tcPr>
            <w:tcW w:w="419" w:type="pct"/>
            <w:vAlign w:val="center"/>
          </w:tcPr>
          <w:p w14:paraId="023922F0"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86.27</w:t>
            </w:r>
            <w:r>
              <w:rPr>
                <w:rFonts w:ascii="Times New Roman" w:hAnsi="Times New Roman" w:cs="Calibri"/>
                <w:sz w:val="24"/>
                <w:vertAlign w:val="superscript"/>
              </w:rPr>
              <w:t>b</w:t>
            </w:r>
          </w:p>
          <w:p w14:paraId="64FDF57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(68.98)</w:t>
            </w:r>
          </w:p>
        </w:tc>
        <w:tc>
          <w:tcPr>
            <w:tcW w:w="284" w:type="pct"/>
            <w:vAlign w:val="center"/>
          </w:tcPr>
          <w:p w14:paraId="7DBE39A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0.83</w:t>
            </w:r>
          </w:p>
        </w:tc>
        <w:tc>
          <w:tcPr>
            <w:tcW w:w="421" w:type="pct"/>
            <w:vAlign w:val="center"/>
          </w:tcPr>
          <w:p w14:paraId="05B7D78D"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77.45</w:t>
            </w:r>
            <w:r>
              <w:rPr>
                <w:rFonts w:ascii="Times New Roman" w:hAnsi="Times New Roman" w:cs="Calibri"/>
                <w:sz w:val="24"/>
                <w:vertAlign w:val="superscript"/>
              </w:rPr>
              <w:t>bc</w:t>
            </w:r>
          </w:p>
          <w:p w14:paraId="78D5022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(61.78)</w:t>
            </w:r>
          </w:p>
        </w:tc>
        <w:tc>
          <w:tcPr>
            <w:tcW w:w="295" w:type="pct"/>
            <w:vAlign w:val="center"/>
          </w:tcPr>
          <w:p w14:paraId="1EBF97E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0.52</w:t>
            </w:r>
          </w:p>
        </w:tc>
        <w:tc>
          <w:tcPr>
            <w:tcW w:w="420" w:type="pct"/>
            <w:vAlign w:val="center"/>
          </w:tcPr>
          <w:p w14:paraId="3732A885"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87.54</w:t>
            </w:r>
            <w:r>
              <w:rPr>
                <w:rFonts w:ascii="Times New Roman" w:hAnsi="Times New Roman" w:cs="Calibri"/>
                <w:sz w:val="24"/>
                <w:vertAlign w:val="superscript"/>
              </w:rPr>
              <w:t>bc</w:t>
            </w:r>
          </w:p>
          <w:p w14:paraId="2D77D3F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(69.73)</w:t>
            </w:r>
          </w:p>
        </w:tc>
        <w:tc>
          <w:tcPr>
            <w:tcW w:w="290" w:type="pct"/>
            <w:vAlign w:val="center"/>
          </w:tcPr>
          <w:p w14:paraId="690BF99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1.27</w:t>
            </w:r>
          </w:p>
        </w:tc>
        <w:tc>
          <w:tcPr>
            <w:tcW w:w="419" w:type="pct"/>
            <w:vAlign w:val="center"/>
          </w:tcPr>
          <w:p w14:paraId="0B739CB5"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73.40</w:t>
            </w:r>
            <w:r>
              <w:rPr>
                <w:rFonts w:ascii="Times New Roman" w:hAnsi="Times New Roman" w:cs="Calibri"/>
                <w:sz w:val="24"/>
                <w:vertAlign w:val="superscript"/>
              </w:rPr>
              <w:t>b</w:t>
            </w:r>
          </w:p>
          <w:p w14:paraId="6D4F86B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(59.17)</w:t>
            </w:r>
          </w:p>
        </w:tc>
        <w:tc>
          <w:tcPr>
            <w:tcW w:w="419" w:type="pct"/>
            <w:vAlign w:val="center"/>
          </w:tcPr>
          <w:p w14:paraId="1EF03F2D"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81.01</w:t>
            </w:r>
            <w:r>
              <w:rPr>
                <w:rFonts w:ascii="Times New Roman" w:hAnsi="Times New Roman" w:cs="Calibri"/>
                <w:sz w:val="24"/>
                <w:vertAlign w:val="superscript"/>
              </w:rPr>
              <w:t>bc</w:t>
            </w:r>
          </w:p>
          <w:p w14:paraId="01B45E6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(64.23)</w:t>
            </w:r>
          </w:p>
        </w:tc>
      </w:tr>
      <w:tr w:rsidR="000F36AE" w:rsidRPr="00106C2C" w14:paraId="45B1D132" w14:textId="77777777" w:rsidTr="00C71FD0">
        <w:trPr>
          <w:trHeight w:val="20"/>
        </w:trPr>
        <w:tc>
          <w:tcPr>
            <w:tcW w:w="257" w:type="pct"/>
            <w:vAlign w:val="center"/>
          </w:tcPr>
          <w:p w14:paraId="5AACDF8C"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3</w:t>
            </w:r>
          </w:p>
        </w:tc>
        <w:tc>
          <w:tcPr>
            <w:tcW w:w="874" w:type="pct"/>
            <w:vAlign w:val="center"/>
          </w:tcPr>
          <w:p w14:paraId="3508ECAE"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Spinosad 45 SC</w:t>
            </w:r>
          </w:p>
        </w:tc>
        <w:tc>
          <w:tcPr>
            <w:tcW w:w="354" w:type="pct"/>
            <w:vAlign w:val="center"/>
          </w:tcPr>
          <w:p w14:paraId="326C9B7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0.3 ml</w:t>
            </w:r>
          </w:p>
        </w:tc>
        <w:tc>
          <w:tcPr>
            <w:tcW w:w="258" w:type="pct"/>
            <w:vAlign w:val="center"/>
          </w:tcPr>
          <w:p w14:paraId="0B95E0C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2.87</w:t>
            </w:r>
          </w:p>
        </w:tc>
        <w:tc>
          <w:tcPr>
            <w:tcW w:w="290" w:type="pct"/>
            <w:vAlign w:val="center"/>
          </w:tcPr>
          <w:p w14:paraId="0FDE02E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2.20</w:t>
            </w:r>
          </w:p>
        </w:tc>
        <w:tc>
          <w:tcPr>
            <w:tcW w:w="419" w:type="pct"/>
            <w:vAlign w:val="center"/>
          </w:tcPr>
          <w:p w14:paraId="5320FC27"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49.21</w:t>
            </w:r>
            <w:r>
              <w:rPr>
                <w:rFonts w:ascii="Times New Roman" w:hAnsi="Times New Roman" w:cs="Calibri"/>
                <w:sz w:val="24"/>
                <w:vertAlign w:val="superscript"/>
              </w:rPr>
              <w:t>e</w:t>
            </w:r>
          </w:p>
          <w:p w14:paraId="3376478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(44.58)</w:t>
            </w:r>
          </w:p>
        </w:tc>
        <w:tc>
          <w:tcPr>
            <w:tcW w:w="284" w:type="pct"/>
            <w:vAlign w:val="center"/>
          </w:tcPr>
          <w:p w14:paraId="5BA2B3F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1.59</w:t>
            </w:r>
          </w:p>
        </w:tc>
        <w:tc>
          <w:tcPr>
            <w:tcW w:w="421" w:type="pct"/>
            <w:vAlign w:val="center"/>
          </w:tcPr>
          <w:p w14:paraId="0BDF3E90"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56.36</w:t>
            </w:r>
            <w:r>
              <w:rPr>
                <w:rFonts w:ascii="Times New Roman" w:hAnsi="Times New Roman" w:cs="Calibri"/>
                <w:sz w:val="24"/>
                <w:vertAlign w:val="superscript"/>
              </w:rPr>
              <w:t>de</w:t>
            </w:r>
          </w:p>
          <w:p w14:paraId="0E6FCB6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(48.69)</w:t>
            </w:r>
          </w:p>
        </w:tc>
        <w:tc>
          <w:tcPr>
            <w:tcW w:w="295" w:type="pct"/>
            <w:vAlign w:val="center"/>
          </w:tcPr>
          <w:p w14:paraId="71DA943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1.46</w:t>
            </w:r>
          </w:p>
        </w:tc>
        <w:tc>
          <w:tcPr>
            <w:tcW w:w="420" w:type="pct"/>
            <w:vAlign w:val="center"/>
          </w:tcPr>
          <w:p w14:paraId="697405F9" w14:textId="77777777" w:rsidR="000F36AE" w:rsidRPr="00383ACF" w:rsidRDefault="000F36AE" w:rsidP="00BD35E9">
            <w:pPr>
              <w:jc w:val="center"/>
              <w:rPr>
                <w:rFonts w:ascii="Times New Roman" w:hAnsi="Times New Roman" w:cs="Calibri"/>
                <w:sz w:val="24"/>
                <w:vertAlign w:val="superscript"/>
              </w:rPr>
            </w:pPr>
            <w:r>
              <w:rPr>
                <w:rFonts w:ascii="Times New Roman" w:hAnsi="Times New Roman" w:cs="Calibri"/>
                <w:sz w:val="24"/>
              </w:rPr>
              <w:t>65.24</w:t>
            </w:r>
            <w:r>
              <w:rPr>
                <w:rFonts w:ascii="Times New Roman" w:hAnsi="Times New Roman" w:cs="Calibri"/>
                <w:sz w:val="24"/>
                <w:vertAlign w:val="superscript"/>
              </w:rPr>
              <w:t>fg</w:t>
            </w:r>
          </w:p>
          <w:p w14:paraId="23160A2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(53.92)</w:t>
            </w:r>
          </w:p>
        </w:tc>
        <w:tc>
          <w:tcPr>
            <w:tcW w:w="290" w:type="pct"/>
            <w:vAlign w:val="center"/>
          </w:tcPr>
          <w:p w14:paraId="1F8F8AA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2.30</w:t>
            </w:r>
          </w:p>
        </w:tc>
        <w:tc>
          <w:tcPr>
            <w:tcW w:w="419" w:type="pct"/>
            <w:vAlign w:val="center"/>
          </w:tcPr>
          <w:p w14:paraId="60C7DDE5"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52.56</w:t>
            </w:r>
            <w:r>
              <w:rPr>
                <w:rFonts w:ascii="Times New Roman" w:hAnsi="Times New Roman" w:cs="Calibri"/>
                <w:sz w:val="24"/>
                <w:vertAlign w:val="superscript"/>
              </w:rPr>
              <w:t>de</w:t>
            </w:r>
          </w:p>
          <w:p w14:paraId="6E988C3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(46.49)</w:t>
            </w:r>
          </w:p>
        </w:tc>
        <w:tc>
          <w:tcPr>
            <w:tcW w:w="419" w:type="pct"/>
            <w:vAlign w:val="center"/>
          </w:tcPr>
          <w:p w14:paraId="6D489ECE"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55.68</w:t>
            </w:r>
            <w:r>
              <w:rPr>
                <w:rFonts w:ascii="Times New Roman" w:hAnsi="Times New Roman" w:cs="Calibri"/>
                <w:sz w:val="24"/>
                <w:vertAlign w:val="superscript"/>
              </w:rPr>
              <w:t>f</w:t>
            </w:r>
          </w:p>
          <w:p w14:paraId="160129E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(48.28)</w:t>
            </w:r>
          </w:p>
        </w:tc>
      </w:tr>
      <w:tr w:rsidR="000F36AE" w:rsidRPr="00106C2C" w14:paraId="6212C785" w14:textId="77777777" w:rsidTr="00C71FD0">
        <w:trPr>
          <w:trHeight w:val="20"/>
        </w:trPr>
        <w:tc>
          <w:tcPr>
            <w:tcW w:w="257" w:type="pct"/>
            <w:vAlign w:val="center"/>
          </w:tcPr>
          <w:p w14:paraId="51B3472D"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4</w:t>
            </w:r>
          </w:p>
        </w:tc>
        <w:tc>
          <w:tcPr>
            <w:tcW w:w="874" w:type="pct"/>
            <w:vAlign w:val="center"/>
          </w:tcPr>
          <w:p w14:paraId="65BE6548" w14:textId="77777777" w:rsidR="000F36AE" w:rsidRPr="009B7927" w:rsidRDefault="000F36AE" w:rsidP="00C71FD0">
            <w:pPr>
              <w:tabs>
                <w:tab w:val="left" w:pos="284"/>
              </w:tabs>
              <w:autoSpaceDE w:val="0"/>
              <w:autoSpaceDN w:val="0"/>
              <w:adjustRightInd w:val="0"/>
              <w:spacing w:after="240"/>
              <w:contextualSpacing/>
              <w:jc w:val="center"/>
            </w:pPr>
            <w:proofErr w:type="spellStart"/>
            <w:r>
              <w:rPr>
                <w:rFonts w:ascii="Times New Roman" w:hAnsi="Times New Roman" w:cs="Times New Roman"/>
                <w:sz w:val="24"/>
                <w:szCs w:val="24"/>
              </w:rPr>
              <w:t>Spiromesifen</w:t>
            </w:r>
            <w:proofErr w:type="spellEnd"/>
            <w:r>
              <w:t xml:space="preserve"> </w:t>
            </w:r>
            <w:r>
              <w:rPr>
                <w:rFonts w:ascii="Times New Roman" w:hAnsi="Times New Roman" w:cs="Times New Roman"/>
                <w:sz w:val="24"/>
                <w:szCs w:val="24"/>
              </w:rPr>
              <w:t>240 SC</w:t>
            </w:r>
          </w:p>
        </w:tc>
        <w:tc>
          <w:tcPr>
            <w:tcW w:w="354" w:type="pct"/>
            <w:vAlign w:val="center"/>
          </w:tcPr>
          <w:p w14:paraId="5440767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1.0 ml</w:t>
            </w:r>
          </w:p>
        </w:tc>
        <w:tc>
          <w:tcPr>
            <w:tcW w:w="258" w:type="pct"/>
            <w:vAlign w:val="center"/>
          </w:tcPr>
          <w:p w14:paraId="480E728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2.42</w:t>
            </w:r>
          </w:p>
        </w:tc>
        <w:tc>
          <w:tcPr>
            <w:tcW w:w="290" w:type="pct"/>
            <w:vAlign w:val="center"/>
          </w:tcPr>
          <w:p w14:paraId="6D4B713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2.39</w:t>
            </w:r>
          </w:p>
        </w:tc>
        <w:tc>
          <w:tcPr>
            <w:tcW w:w="419" w:type="pct"/>
            <w:vAlign w:val="center"/>
          </w:tcPr>
          <w:p w14:paraId="02432739"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45.42</w:t>
            </w:r>
            <w:r>
              <w:rPr>
                <w:rFonts w:ascii="Times New Roman" w:hAnsi="Times New Roman" w:cs="Calibri"/>
                <w:sz w:val="24"/>
                <w:vertAlign w:val="superscript"/>
              </w:rPr>
              <w:t>e</w:t>
            </w:r>
          </w:p>
          <w:p w14:paraId="654459E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(42.39)</w:t>
            </w:r>
          </w:p>
        </w:tc>
        <w:tc>
          <w:tcPr>
            <w:tcW w:w="284" w:type="pct"/>
            <w:vAlign w:val="center"/>
          </w:tcPr>
          <w:p w14:paraId="0A399C2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1.73</w:t>
            </w:r>
          </w:p>
        </w:tc>
        <w:tc>
          <w:tcPr>
            <w:tcW w:w="421" w:type="pct"/>
            <w:vAlign w:val="center"/>
          </w:tcPr>
          <w:p w14:paraId="5F278B15"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52.46</w:t>
            </w:r>
            <w:r>
              <w:rPr>
                <w:rFonts w:ascii="Times New Roman" w:hAnsi="Times New Roman" w:cs="Calibri"/>
                <w:sz w:val="24"/>
                <w:vertAlign w:val="superscript"/>
              </w:rPr>
              <w:t>e</w:t>
            </w:r>
          </w:p>
          <w:p w14:paraId="0B0F907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(46.44)</w:t>
            </w:r>
          </w:p>
        </w:tc>
        <w:tc>
          <w:tcPr>
            <w:tcW w:w="295" w:type="pct"/>
            <w:vAlign w:val="center"/>
          </w:tcPr>
          <w:p w14:paraId="6F25743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1.75</w:t>
            </w:r>
          </w:p>
        </w:tc>
        <w:tc>
          <w:tcPr>
            <w:tcW w:w="420" w:type="pct"/>
            <w:vAlign w:val="center"/>
          </w:tcPr>
          <w:p w14:paraId="0AE8B6DB" w14:textId="77777777" w:rsidR="000F36AE" w:rsidRPr="00383ACF" w:rsidRDefault="000F36AE" w:rsidP="00BD35E9">
            <w:pPr>
              <w:jc w:val="center"/>
              <w:rPr>
                <w:rFonts w:ascii="Times New Roman" w:hAnsi="Times New Roman" w:cs="Calibri"/>
                <w:sz w:val="24"/>
                <w:vertAlign w:val="superscript"/>
              </w:rPr>
            </w:pPr>
            <w:r>
              <w:rPr>
                <w:rFonts w:ascii="Times New Roman" w:hAnsi="Times New Roman" w:cs="Calibri"/>
                <w:sz w:val="24"/>
              </w:rPr>
              <w:t>58.31</w:t>
            </w:r>
            <w:r>
              <w:rPr>
                <w:rFonts w:ascii="Times New Roman" w:hAnsi="Times New Roman" w:cs="Calibri"/>
                <w:sz w:val="24"/>
                <w:vertAlign w:val="superscript"/>
              </w:rPr>
              <w:t>g</w:t>
            </w:r>
          </w:p>
          <w:p w14:paraId="1CBBA4A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(49.82)</w:t>
            </w:r>
          </w:p>
        </w:tc>
        <w:tc>
          <w:tcPr>
            <w:tcW w:w="290" w:type="pct"/>
            <w:vAlign w:val="center"/>
          </w:tcPr>
          <w:p w14:paraId="65A99F1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2.53</w:t>
            </w:r>
          </w:p>
        </w:tc>
        <w:tc>
          <w:tcPr>
            <w:tcW w:w="419" w:type="pct"/>
            <w:vAlign w:val="center"/>
          </w:tcPr>
          <w:p w14:paraId="37494D89"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47.49</w:t>
            </w:r>
            <w:r>
              <w:rPr>
                <w:rFonts w:ascii="Times New Roman" w:hAnsi="Times New Roman" w:cs="Calibri"/>
                <w:sz w:val="24"/>
                <w:vertAlign w:val="superscript"/>
              </w:rPr>
              <w:t>e</w:t>
            </w:r>
          </w:p>
          <w:p w14:paraId="1230573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(43.58)</w:t>
            </w:r>
          </w:p>
        </w:tc>
        <w:tc>
          <w:tcPr>
            <w:tcW w:w="419" w:type="pct"/>
            <w:vAlign w:val="center"/>
          </w:tcPr>
          <w:p w14:paraId="638F8A29"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50.63</w:t>
            </w:r>
            <w:r>
              <w:rPr>
                <w:rFonts w:ascii="Times New Roman" w:hAnsi="Times New Roman" w:cs="Calibri"/>
                <w:sz w:val="24"/>
                <w:vertAlign w:val="superscript"/>
              </w:rPr>
              <w:t>f</w:t>
            </w:r>
          </w:p>
          <w:p w14:paraId="14B4404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(45.38)</w:t>
            </w:r>
          </w:p>
        </w:tc>
      </w:tr>
      <w:tr w:rsidR="000F36AE" w:rsidRPr="00106C2C" w14:paraId="0EDFE3BC" w14:textId="77777777" w:rsidTr="00C71FD0">
        <w:trPr>
          <w:trHeight w:val="20"/>
        </w:trPr>
        <w:tc>
          <w:tcPr>
            <w:tcW w:w="257" w:type="pct"/>
            <w:vAlign w:val="center"/>
          </w:tcPr>
          <w:p w14:paraId="057D3075"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5</w:t>
            </w:r>
          </w:p>
        </w:tc>
        <w:tc>
          <w:tcPr>
            <w:tcW w:w="874" w:type="pct"/>
            <w:vAlign w:val="center"/>
          </w:tcPr>
          <w:p w14:paraId="2EB8A4A3"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Diafenthiuron</w:t>
            </w:r>
            <w:proofErr w:type="spellEnd"/>
            <w:r>
              <w:rPr>
                <w:rFonts w:ascii="Times New Roman" w:hAnsi="Times New Roman" w:cs="Times New Roman"/>
                <w:sz w:val="24"/>
                <w:szCs w:val="24"/>
              </w:rPr>
              <w:t xml:space="preserve"> 50 WP</w:t>
            </w:r>
          </w:p>
        </w:tc>
        <w:tc>
          <w:tcPr>
            <w:tcW w:w="354" w:type="pct"/>
            <w:vAlign w:val="center"/>
          </w:tcPr>
          <w:p w14:paraId="7C90DA87"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1.25 g</w:t>
            </w:r>
          </w:p>
        </w:tc>
        <w:tc>
          <w:tcPr>
            <w:tcW w:w="258" w:type="pct"/>
            <w:vAlign w:val="center"/>
          </w:tcPr>
          <w:p w14:paraId="5C1C5AA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2.73</w:t>
            </w:r>
          </w:p>
        </w:tc>
        <w:tc>
          <w:tcPr>
            <w:tcW w:w="290" w:type="pct"/>
            <w:vAlign w:val="center"/>
          </w:tcPr>
          <w:p w14:paraId="46CEFBB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1.28</w:t>
            </w:r>
          </w:p>
        </w:tc>
        <w:tc>
          <w:tcPr>
            <w:tcW w:w="419" w:type="pct"/>
            <w:vAlign w:val="center"/>
          </w:tcPr>
          <w:p w14:paraId="0D9B2154"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70.76</w:t>
            </w:r>
            <w:r>
              <w:rPr>
                <w:rFonts w:ascii="Times New Roman" w:hAnsi="Times New Roman" w:cs="Calibri"/>
                <w:sz w:val="24"/>
                <w:vertAlign w:val="superscript"/>
              </w:rPr>
              <w:t>cd</w:t>
            </w:r>
          </w:p>
          <w:p w14:paraId="135A4D7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(57.34)</w:t>
            </w:r>
          </w:p>
        </w:tc>
        <w:tc>
          <w:tcPr>
            <w:tcW w:w="284" w:type="pct"/>
            <w:vAlign w:val="center"/>
          </w:tcPr>
          <w:p w14:paraId="0A5984D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1.05</w:t>
            </w:r>
          </w:p>
        </w:tc>
        <w:tc>
          <w:tcPr>
            <w:tcW w:w="421" w:type="pct"/>
            <w:vAlign w:val="center"/>
          </w:tcPr>
          <w:p w14:paraId="274962E7"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70.88</w:t>
            </w:r>
            <w:r>
              <w:rPr>
                <w:rFonts w:ascii="Times New Roman" w:hAnsi="Times New Roman" w:cs="Calibri"/>
                <w:sz w:val="24"/>
                <w:vertAlign w:val="superscript"/>
              </w:rPr>
              <w:t>bcde</w:t>
            </w:r>
          </w:p>
          <w:p w14:paraId="4564000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(57.45)</w:t>
            </w:r>
          </w:p>
        </w:tc>
        <w:tc>
          <w:tcPr>
            <w:tcW w:w="295" w:type="pct"/>
            <w:vAlign w:val="center"/>
          </w:tcPr>
          <w:p w14:paraId="2860CFC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0.64</w:t>
            </w:r>
          </w:p>
        </w:tc>
        <w:tc>
          <w:tcPr>
            <w:tcW w:w="420" w:type="pct"/>
            <w:vAlign w:val="center"/>
          </w:tcPr>
          <w:p w14:paraId="2510B01C"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84.80</w:t>
            </w:r>
            <w:r>
              <w:rPr>
                <w:rFonts w:ascii="Times New Roman" w:hAnsi="Times New Roman" w:cs="Calibri"/>
                <w:sz w:val="24"/>
                <w:vertAlign w:val="superscript"/>
              </w:rPr>
              <w:t>bcd</w:t>
            </w:r>
          </w:p>
          <w:p w14:paraId="0C40E45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(67.30)</w:t>
            </w:r>
          </w:p>
        </w:tc>
        <w:tc>
          <w:tcPr>
            <w:tcW w:w="290" w:type="pct"/>
            <w:vAlign w:val="center"/>
          </w:tcPr>
          <w:p w14:paraId="308479A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1.85</w:t>
            </w:r>
          </w:p>
        </w:tc>
        <w:tc>
          <w:tcPr>
            <w:tcW w:w="419" w:type="pct"/>
            <w:vAlign w:val="center"/>
          </w:tcPr>
          <w:p w14:paraId="653AECC7"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61.45</w:t>
            </w:r>
            <w:r>
              <w:rPr>
                <w:rFonts w:ascii="Times New Roman" w:hAnsi="Times New Roman" w:cs="Calibri"/>
                <w:sz w:val="24"/>
                <w:vertAlign w:val="superscript"/>
              </w:rPr>
              <w:t>cd</w:t>
            </w:r>
          </w:p>
          <w:p w14:paraId="209A7F9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(51.73)</w:t>
            </w:r>
          </w:p>
        </w:tc>
        <w:tc>
          <w:tcPr>
            <w:tcW w:w="419" w:type="pct"/>
            <w:vAlign w:val="center"/>
          </w:tcPr>
          <w:p w14:paraId="621D698B"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71.68</w:t>
            </w:r>
            <w:r>
              <w:rPr>
                <w:rFonts w:ascii="Times New Roman" w:hAnsi="Times New Roman" w:cs="Calibri"/>
                <w:sz w:val="24"/>
                <w:vertAlign w:val="superscript"/>
              </w:rPr>
              <w:t>de</w:t>
            </w:r>
          </w:p>
          <w:p w14:paraId="1D66E15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(57.94)</w:t>
            </w:r>
          </w:p>
        </w:tc>
      </w:tr>
      <w:tr w:rsidR="000F36AE" w:rsidRPr="00106C2C" w14:paraId="3148374E" w14:textId="77777777" w:rsidTr="00C71FD0">
        <w:trPr>
          <w:trHeight w:val="20"/>
        </w:trPr>
        <w:tc>
          <w:tcPr>
            <w:tcW w:w="257" w:type="pct"/>
            <w:vAlign w:val="center"/>
          </w:tcPr>
          <w:p w14:paraId="3E3052F4"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6</w:t>
            </w:r>
          </w:p>
        </w:tc>
        <w:tc>
          <w:tcPr>
            <w:tcW w:w="874" w:type="pct"/>
            <w:vAlign w:val="center"/>
          </w:tcPr>
          <w:p w14:paraId="5EEB2232"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Dinotefuran 20 SG</w:t>
            </w:r>
          </w:p>
        </w:tc>
        <w:tc>
          <w:tcPr>
            <w:tcW w:w="354" w:type="pct"/>
            <w:vAlign w:val="center"/>
          </w:tcPr>
          <w:p w14:paraId="7D8BC3E8"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0.4</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8" w:type="pct"/>
            <w:vAlign w:val="center"/>
          </w:tcPr>
          <w:p w14:paraId="75E7A32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2.47</w:t>
            </w:r>
          </w:p>
        </w:tc>
        <w:tc>
          <w:tcPr>
            <w:tcW w:w="290" w:type="pct"/>
            <w:vAlign w:val="center"/>
          </w:tcPr>
          <w:p w14:paraId="5269E89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1.11</w:t>
            </w:r>
          </w:p>
        </w:tc>
        <w:tc>
          <w:tcPr>
            <w:tcW w:w="419" w:type="pct"/>
            <w:vAlign w:val="center"/>
          </w:tcPr>
          <w:p w14:paraId="440D3E07"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74.30</w:t>
            </w:r>
            <w:r>
              <w:rPr>
                <w:rFonts w:ascii="Times New Roman" w:hAnsi="Times New Roman" w:cs="Calibri"/>
                <w:sz w:val="24"/>
                <w:vertAlign w:val="superscript"/>
              </w:rPr>
              <w:t>bcd</w:t>
            </w:r>
          </w:p>
          <w:p w14:paraId="4B11637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(59.89)</w:t>
            </w:r>
          </w:p>
        </w:tc>
        <w:tc>
          <w:tcPr>
            <w:tcW w:w="284" w:type="pct"/>
            <w:vAlign w:val="center"/>
          </w:tcPr>
          <w:p w14:paraId="7521ACA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0.94</w:t>
            </w:r>
          </w:p>
        </w:tc>
        <w:tc>
          <w:tcPr>
            <w:tcW w:w="421" w:type="pct"/>
            <w:vAlign w:val="center"/>
          </w:tcPr>
          <w:p w14:paraId="27E9C6D5"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74.64</w:t>
            </w:r>
            <w:r>
              <w:rPr>
                <w:rFonts w:ascii="Times New Roman" w:hAnsi="Times New Roman" w:cs="Calibri"/>
                <w:sz w:val="24"/>
                <w:vertAlign w:val="superscript"/>
              </w:rPr>
              <w:t>bcd</w:t>
            </w:r>
          </w:p>
          <w:p w14:paraId="4E7DA18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(60.15)</w:t>
            </w:r>
          </w:p>
        </w:tc>
        <w:tc>
          <w:tcPr>
            <w:tcW w:w="295" w:type="pct"/>
            <w:vAlign w:val="center"/>
          </w:tcPr>
          <w:p w14:paraId="44AADB8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0.77</w:t>
            </w:r>
          </w:p>
        </w:tc>
        <w:tc>
          <w:tcPr>
            <w:tcW w:w="420" w:type="pct"/>
            <w:vAlign w:val="center"/>
          </w:tcPr>
          <w:p w14:paraId="69B4FDA5"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81.57</w:t>
            </w:r>
            <w:r>
              <w:rPr>
                <w:rFonts w:ascii="Times New Roman" w:hAnsi="Times New Roman" w:cs="Calibri"/>
                <w:sz w:val="24"/>
                <w:vertAlign w:val="superscript"/>
              </w:rPr>
              <w:t>cd</w:t>
            </w:r>
          </w:p>
          <w:p w14:paraId="5F738BD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(67.30)</w:t>
            </w:r>
          </w:p>
        </w:tc>
        <w:tc>
          <w:tcPr>
            <w:tcW w:w="290" w:type="pct"/>
            <w:vAlign w:val="center"/>
          </w:tcPr>
          <w:p w14:paraId="6EC89C5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1.46</w:t>
            </w:r>
          </w:p>
        </w:tc>
        <w:tc>
          <w:tcPr>
            <w:tcW w:w="419" w:type="pct"/>
            <w:vAlign w:val="center"/>
          </w:tcPr>
          <w:p w14:paraId="212251EE"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69.64</w:t>
            </w:r>
            <w:r>
              <w:rPr>
                <w:rFonts w:ascii="Times New Roman" w:hAnsi="Times New Roman" w:cs="Calibri"/>
                <w:sz w:val="24"/>
                <w:vertAlign w:val="superscript"/>
              </w:rPr>
              <w:t>bc</w:t>
            </w:r>
          </w:p>
          <w:p w14:paraId="3CADE46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(56.63)</w:t>
            </w:r>
          </w:p>
        </w:tc>
        <w:tc>
          <w:tcPr>
            <w:tcW w:w="419" w:type="pct"/>
            <w:vAlign w:val="center"/>
          </w:tcPr>
          <w:p w14:paraId="76207EE3"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74.92</w:t>
            </w:r>
            <w:r>
              <w:rPr>
                <w:rFonts w:ascii="Times New Roman" w:hAnsi="Times New Roman" w:cs="Calibri"/>
                <w:sz w:val="24"/>
                <w:vertAlign w:val="superscript"/>
              </w:rPr>
              <w:t>cd</w:t>
            </w:r>
          </w:p>
          <w:p w14:paraId="57B0B62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(60.03)</w:t>
            </w:r>
          </w:p>
        </w:tc>
      </w:tr>
      <w:tr w:rsidR="000F36AE" w:rsidRPr="00106C2C" w14:paraId="490EE959" w14:textId="77777777" w:rsidTr="00C71FD0">
        <w:trPr>
          <w:trHeight w:val="20"/>
        </w:trPr>
        <w:tc>
          <w:tcPr>
            <w:tcW w:w="257" w:type="pct"/>
            <w:vAlign w:val="center"/>
          </w:tcPr>
          <w:p w14:paraId="3A7E75F7"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7</w:t>
            </w:r>
          </w:p>
        </w:tc>
        <w:tc>
          <w:tcPr>
            <w:tcW w:w="874" w:type="pct"/>
            <w:vAlign w:val="center"/>
          </w:tcPr>
          <w:p w14:paraId="20805B46"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Flonicamid</w:t>
            </w:r>
            <w:proofErr w:type="spellEnd"/>
            <w:r>
              <w:rPr>
                <w:rFonts w:ascii="Times New Roman" w:hAnsi="Times New Roman" w:cs="Times New Roman"/>
                <w:sz w:val="24"/>
                <w:szCs w:val="24"/>
              </w:rPr>
              <w:t xml:space="preserve"> 50 WG</w:t>
            </w:r>
          </w:p>
        </w:tc>
        <w:tc>
          <w:tcPr>
            <w:tcW w:w="354" w:type="pct"/>
            <w:vAlign w:val="center"/>
          </w:tcPr>
          <w:p w14:paraId="773A5E66"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0.3</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8" w:type="pct"/>
            <w:vAlign w:val="center"/>
          </w:tcPr>
          <w:p w14:paraId="1544645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2.90</w:t>
            </w:r>
          </w:p>
        </w:tc>
        <w:tc>
          <w:tcPr>
            <w:tcW w:w="290" w:type="pct"/>
            <w:vAlign w:val="center"/>
          </w:tcPr>
          <w:p w14:paraId="7BC95B9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1.44</w:t>
            </w:r>
          </w:p>
        </w:tc>
        <w:tc>
          <w:tcPr>
            <w:tcW w:w="419" w:type="pct"/>
            <w:vAlign w:val="center"/>
          </w:tcPr>
          <w:p w14:paraId="76CC1D86"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66.90</w:t>
            </w:r>
            <w:r>
              <w:rPr>
                <w:rFonts w:ascii="Times New Roman" w:hAnsi="Times New Roman" w:cs="Calibri"/>
                <w:sz w:val="24"/>
                <w:vertAlign w:val="superscript"/>
              </w:rPr>
              <w:t>d</w:t>
            </w:r>
          </w:p>
          <w:p w14:paraId="0F95A42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(54.95)</w:t>
            </w:r>
          </w:p>
        </w:tc>
        <w:tc>
          <w:tcPr>
            <w:tcW w:w="284" w:type="pct"/>
            <w:vAlign w:val="center"/>
          </w:tcPr>
          <w:p w14:paraId="7AC82DF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1.40</w:t>
            </w:r>
          </w:p>
        </w:tc>
        <w:tc>
          <w:tcPr>
            <w:tcW w:w="421" w:type="pct"/>
            <w:vAlign w:val="center"/>
          </w:tcPr>
          <w:p w14:paraId="6C98FC01"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61.43</w:t>
            </w:r>
            <w:r>
              <w:rPr>
                <w:rFonts w:ascii="Times New Roman" w:hAnsi="Times New Roman" w:cs="Calibri"/>
                <w:sz w:val="24"/>
                <w:vertAlign w:val="superscript"/>
              </w:rPr>
              <w:t>cde</w:t>
            </w:r>
          </w:p>
          <w:p w14:paraId="44089C1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(51.65)</w:t>
            </w:r>
          </w:p>
        </w:tc>
        <w:tc>
          <w:tcPr>
            <w:tcW w:w="295" w:type="pct"/>
            <w:vAlign w:val="center"/>
          </w:tcPr>
          <w:p w14:paraId="1958DD3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1.18</w:t>
            </w:r>
          </w:p>
        </w:tc>
        <w:tc>
          <w:tcPr>
            <w:tcW w:w="420" w:type="pct"/>
            <w:vAlign w:val="center"/>
          </w:tcPr>
          <w:p w14:paraId="012B9666"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71.85</w:t>
            </w:r>
            <w:r>
              <w:rPr>
                <w:rFonts w:ascii="Times New Roman" w:hAnsi="Times New Roman" w:cs="Calibri"/>
                <w:sz w:val="24"/>
                <w:vertAlign w:val="superscript"/>
              </w:rPr>
              <w:t>ef</w:t>
            </w:r>
          </w:p>
          <w:p w14:paraId="00356D7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(64.76)</w:t>
            </w:r>
          </w:p>
        </w:tc>
        <w:tc>
          <w:tcPr>
            <w:tcW w:w="290" w:type="pct"/>
            <w:vAlign w:val="center"/>
          </w:tcPr>
          <w:p w14:paraId="1CB65B9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1.95</w:t>
            </w:r>
          </w:p>
        </w:tc>
        <w:tc>
          <w:tcPr>
            <w:tcW w:w="419" w:type="pct"/>
            <w:vAlign w:val="center"/>
          </w:tcPr>
          <w:p w14:paraId="1AE43C2F"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59.75</w:t>
            </w:r>
            <w:r>
              <w:rPr>
                <w:rFonts w:ascii="Times New Roman" w:hAnsi="Times New Roman" w:cs="Calibri"/>
                <w:sz w:val="24"/>
                <w:vertAlign w:val="superscript"/>
              </w:rPr>
              <w:t>d</w:t>
            </w:r>
          </w:p>
          <w:p w14:paraId="40E5850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(50.65)</w:t>
            </w:r>
          </w:p>
        </w:tc>
        <w:tc>
          <w:tcPr>
            <w:tcW w:w="419" w:type="pct"/>
            <w:vAlign w:val="center"/>
          </w:tcPr>
          <w:p w14:paraId="402C5E77"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64.94</w:t>
            </w:r>
            <w:r>
              <w:rPr>
                <w:rFonts w:ascii="Times New Roman" w:hAnsi="Times New Roman" w:cs="Calibri"/>
                <w:sz w:val="24"/>
                <w:vertAlign w:val="superscript"/>
              </w:rPr>
              <w:t>e</w:t>
            </w:r>
          </w:p>
          <w:p w14:paraId="0130D2A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(53.72)</w:t>
            </w:r>
          </w:p>
        </w:tc>
      </w:tr>
      <w:tr w:rsidR="000F36AE" w:rsidRPr="00106C2C" w14:paraId="39C14585" w14:textId="77777777" w:rsidTr="00C71FD0">
        <w:trPr>
          <w:trHeight w:val="20"/>
        </w:trPr>
        <w:tc>
          <w:tcPr>
            <w:tcW w:w="257" w:type="pct"/>
            <w:vAlign w:val="center"/>
          </w:tcPr>
          <w:p w14:paraId="5C1AE581"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8</w:t>
            </w:r>
          </w:p>
        </w:tc>
        <w:tc>
          <w:tcPr>
            <w:tcW w:w="874" w:type="pct"/>
            <w:vAlign w:val="center"/>
          </w:tcPr>
          <w:p w14:paraId="0EE379EE"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Pymetrozine</w:t>
            </w:r>
            <w:proofErr w:type="spellEnd"/>
            <w:r>
              <w:rPr>
                <w:rFonts w:ascii="Times New Roman" w:hAnsi="Times New Roman" w:cs="Times New Roman"/>
                <w:sz w:val="24"/>
                <w:szCs w:val="24"/>
              </w:rPr>
              <w:t xml:space="preserve"> 50 WG</w:t>
            </w:r>
          </w:p>
        </w:tc>
        <w:tc>
          <w:tcPr>
            <w:tcW w:w="354" w:type="pct"/>
            <w:vAlign w:val="center"/>
          </w:tcPr>
          <w:p w14:paraId="47C960CC"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0.6</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8" w:type="pct"/>
            <w:vAlign w:val="center"/>
          </w:tcPr>
          <w:p w14:paraId="13935AF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1.87</w:t>
            </w:r>
          </w:p>
        </w:tc>
        <w:tc>
          <w:tcPr>
            <w:tcW w:w="290" w:type="pct"/>
            <w:vAlign w:val="center"/>
          </w:tcPr>
          <w:p w14:paraId="1714611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0.10</w:t>
            </w:r>
          </w:p>
        </w:tc>
        <w:tc>
          <w:tcPr>
            <w:tcW w:w="419" w:type="pct"/>
            <w:vAlign w:val="center"/>
          </w:tcPr>
          <w:p w14:paraId="03DD4FCE"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97.69</w:t>
            </w:r>
            <w:r>
              <w:rPr>
                <w:rFonts w:ascii="Times New Roman" w:hAnsi="Times New Roman" w:cs="Calibri"/>
                <w:sz w:val="24"/>
                <w:vertAlign w:val="superscript"/>
              </w:rPr>
              <w:t>a</w:t>
            </w:r>
          </w:p>
          <w:p w14:paraId="5C4B37E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(84.96)</w:t>
            </w:r>
          </w:p>
        </w:tc>
        <w:tc>
          <w:tcPr>
            <w:tcW w:w="284" w:type="pct"/>
            <w:vAlign w:val="center"/>
          </w:tcPr>
          <w:p w14:paraId="4CAC56E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0.25</w:t>
            </w:r>
          </w:p>
        </w:tc>
        <w:tc>
          <w:tcPr>
            <w:tcW w:w="421" w:type="pct"/>
            <w:vAlign w:val="center"/>
          </w:tcPr>
          <w:p w14:paraId="0A8DFE43"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93.13</w:t>
            </w:r>
            <w:r>
              <w:rPr>
                <w:rFonts w:ascii="Times New Roman" w:hAnsi="Times New Roman" w:cs="Calibri"/>
                <w:sz w:val="24"/>
                <w:vertAlign w:val="superscript"/>
              </w:rPr>
              <w:t>a</w:t>
            </w:r>
          </w:p>
          <w:p w14:paraId="046001D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(78.58)</w:t>
            </w:r>
          </w:p>
        </w:tc>
        <w:tc>
          <w:tcPr>
            <w:tcW w:w="295" w:type="pct"/>
            <w:vAlign w:val="center"/>
          </w:tcPr>
          <w:p w14:paraId="72347DF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0.03</w:t>
            </w:r>
          </w:p>
        </w:tc>
        <w:tc>
          <w:tcPr>
            <w:tcW w:w="420" w:type="pct"/>
            <w:vAlign w:val="center"/>
          </w:tcPr>
          <w:p w14:paraId="62D117D0"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99.18</w:t>
            </w:r>
            <w:r>
              <w:rPr>
                <w:rFonts w:ascii="Times New Roman" w:hAnsi="Times New Roman" w:cs="Calibri"/>
                <w:sz w:val="24"/>
                <w:vertAlign w:val="superscript"/>
              </w:rPr>
              <w:t>a</w:t>
            </w:r>
          </w:p>
          <w:p w14:paraId="0A8B717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(87.03)</w:t>
            </w:r>
          </w:p>
        </w:tc>
        <w:tc>
          <w:tcPr>
            <w:tcW w:w="290" w:type="pct"/>
            <w:vAlign w:val="center"/>
          </w:tcPr>
          <w:p w14:paraId="228D839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0.80</w:t>
            </w:r>
          </w:p>
        </w:tc>
        <w:tc>
          <w:tcPr>
            <w:tcW w:w="419" w:type="pct"/>
            <w:vAlign w:val="center"/>
          </w:tcPr>
          <w:p w14:paraId="29FE97D1"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83.40</w:t>
            </w:r>
            <w:r>
              <w:rPr>
                <w:rFonts w:ascii="Times New Roman" w:hAnsi="Times New Roman" w:cs="Calibri"/>
                <w:sz w:val="24"/>
                <w:vertAlign w:val="superscript"/>
              </w:rPr>
              <w:t>a</w:t>
            </w:r>
          </w:p>
          <w:p w14:paraId="271303D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(66.19)</w:t>
            </w:r>
          </w:p>
        </w:tc>
        <w:tc>
          <w:tcPr>
            <w:tcW w:w="419" w:type="pct"/>
            <w:vAlign w:val="center"/>
          </w:tcPr>
          <w:p w14:paraId="1F8743EC"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93.05</w:t>
            </w:r>
            <w:r>
              <w:rPr>
                <w:rFonts w:ascii="Times New Roman" w:hAnsi="Times New Roman" w:cs="Calibri"/>
                <w:sz w:val="24"/>
                <w:vertAlign w:val="superscript"/>
              </w:rPr>
              <w:t>a</w:t>
            </w:r>
          </w:p>
          <w:p w14:paraId="23456F0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(75.19)</w:t>
            </w:r>
          </w:p>
        </w:tc>
      </w:tr>
      <w:tr w:rsidR="000F36AE" w:rsidRPr="00106C2C" w14:paraId="5F7FA2B5" w14:textId="77777777" w:rsidTr="00C71FD0">
        <w:trPr>
          <w:trHeight w:val="20"/>
        </w:trPr>
        <w:tc>
          <w:tcPr>
            <w:tcW w:w="257" w:type="pct"/>
            <w:vAlign w:val="center"/>
          </w:tcPr>
          <w:p w14:paraId="4694E153"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9</w:t>
            </w:r>
          </w:p>
        </w:tc>
        <w:tc>
          <w:tcPr>
            <w:tcW w:w="874" w:type="pct"/>
            <w:vAlign w:val="center"/>
          </w:tcPr>
          <w:p w14:paraId="5894F71B"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AF7239">
              <w:rPr>
                <w:rFonts w:ascii="Times New Roman" w:hAnsi="Times New Roman" w:cs="Times New Roman"/>
                <w:sz w:val="24"/>
                <w:szCs w:val="24"/>
              </w:rPr>
              <w:t>Dimethoate</w:t>
            </w:r>
            <w:r>
              <w:rPr>
                <w:rFonts w:ascii="Times New Roman" w:hAnsi="Times New Roman" w:cs="Times New Roman"/>
                <w:sz w:val="24"/>
                <w:szCs w:val="24"/>
              </w:rPr>
              <w:t xml:space="preserve"> </w:t>
            </w:r>
            <w:r w:rsidRPr="00AF7239">
              <w:rPr>
                <w:rFonts w:ascii="Times New Roman" w:hAnsi="Times New Roman" w:cs="Times New Roman"/>
                <w:sz w:val="24"/>
                <w:szCs w:val="24"/>
              </w:rPr>
              <w:t>30 EC</w:t>
            </w:r>
          </w:p>
        </w:tc>
        <w:tc>
          <w:tcPr>
            <w:tcW w:w="354" w:type="pct"/>
            <w:vAlign w:val="center"/>
          </w:tcPr>
          <w:p w14:paraId="65D8AB5C"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2.0 ml</w:t>
            </w:r>
          </w:p>
        </w:tc>
        <w:tc>
          <w:tcPr>
            <w:tcW w:w="258" w:type="pct"/>
            <w:vAlign w:val="center"/>
          </w:tcPr>
          <w:p w14:paraId="4432DF7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3.42</w:t>
            </w:r>
          </w:p>
        </w:tc>
        <w:tc>
          <w:tcPr>
            <w:tcW w:w="290" w:type="pct"/>
            <w:vAlign w:val="center"/>
          </w:tcPr>
          <w:p w14:paraId="6EB4639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0.73</w:t>
            </w:r>
          </w:p>
        </w:tc>
        <w:tc>
          <w:tcPr>
            <w:tcW w:w="419" w:type="pct"/>
            <w:vAlign w:val="center"/>
          </w:tcPr>
          <w:p w14:paraId="195CDBD7"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83.07</w:t>
            </w:r>
            <w:r>
              <w:rPr>
                <w:rFonts w:ascii="Times New Roman" w:hAnsi="Times New Roman" w:cs="Calibri"/>
                <w:sz w:val="24"/>
                <w:vertAlign w:val="superscript"/>
              </w:rPr>
              <w:t>bc</w:t>
            </w:r>
          </w:p>
          <w:p w14:paraId="1A6A8E1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(65.83)</w:t>
            </w:r>
          </w:p>
        </w:tc>
        <w:tc>
          <w:tcPr>
            <w:tcW w:w="284" w:type="pct"/>
            <w:vAlign w:val="center"/>
          </w:tcPr>
          <w:p w14:paraId="04D8D62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0.65</w:t>
            </w:r>
          </w:p>
        </w:tc>
        <w:tc>
          <w:tcPr>
            <w:tcW w:w="421" w:type="pct"/>
            <w:vAlign w:val="center"/>
          </w:tcPr>
          <w:p w14:paraId="0D9D5870"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81.84</w:t>
            </w:r>
            <w:r>
              <w:rPr>
                <w:rFonts w:ascii="Times New Roman" w:hAnsi="Times New Roman" w:cs="Calibri"/>
                <w:sz w:val="24"/>
                <w:vertAlign w:val="superscript"/>
              </w:rPr>
              <w:t>b</w:t>
            </w:r>
          </w:p>
          <w:p w14:paraId="68567D3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(65.10)</w:t>
            </w:r>
          </w:p>
        </w:tc>
        <w:tc>
          <w:tcPr>
            <w:tcW w:w="295" w:type="pct"/>
            <w:vAlign w:val="center"/>
          </w:tcPr>
          <w:p w14:paraId="590F114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0.40</w:t>
            </w:r>
          </w:p>
        </w:tc>
        <w:tc>
          <w:tcPr>
            <w:tcW w:w="420" w:type="pct"/>
            <w:vAlign w:val="center"/>
          </w:tcPr>
          <w:p w14:paraId="3216D09F"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90.57</w:t>
            </w:r>
            <w:r>
              <w:rPr>
                <w:rFonts w:ascii="Times New Roman" w:hAnsi="Times New Roman" w:cs="Calibri"/>
                <w:sz w:val="24"/>
                <w:vertAlign w:val="superscript"/>
              </w:rPr>
              <w:t>b</w:t>
            </w:r>
          </w:p>
          <w:p w14:paraId="304E38F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(72.46)</w:t>
            </w:r>
          </w:p>
        </w:tc>
        <w:tc>
          <w:tcPr>
            <w:tcW w:w="290" w:type="pct"/>
            <w:vAlign w:val="center"/>
          </w:tcPr>
          <w:p w14:paraId="43EBD6A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1.35</w:t>
            </w:r>
          </w:p>
        </w:tc>
        <w:tc>
          <w:tcPr>
            <w:tcW w:w="419" w:type="pct"/>
            <w:vAlign w:val="center"/>
          </w:tcPr>
          <w:p w14:paraId="4995F791"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72.18</w:t>
            </w:r>
            <w:r>
              <w:rPr>
                <w:rFonts w:ascii="Times New Roman" w:hAnsi="Times New Roman" w:cs="Calibri"/>
                <w:sz w:val="24"/>
                <w:vertAlign w:val="superscript"/>
              </w:rPr>
              <w:t>b</w:t>
            </w:r>
          </w:p>
          <w:p w14:paraId="1947530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(58.20)</w:t>
            </w:r>
          </w:p>
        </w:tc>
        <w:tc>
          <w:tcPr>
            <w:tcW w:w="419" w:type="pct"/>
            <w:vAlign w:val="center"/>
          </w:tcPr>
          <w:p w14:paraId="6049668C"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81.60</w:t>
            </w:r>
            <w:r>
              <w:rPr>
                <w:rFonts w:ascii="Times New Roman" w:hAnsi="Times New Roman" w:cs="Calibri"/>
                <w:sz w:val="24"/>
                <w:vertAlign w:val="superscript"/>
              </w:rPr>
              <w:t>b</w:t>
            </w:r>
          </w:p>
          <w:p w14:paraId="7AEFE05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(64.65)</w:t>
            </w:r>
          </w:p>
        </w:tc>
      </w:tr>
      <w:tr w:rsidR="000F36AE" w:rsidRPr="00106C2C" w14:paraId="0D567A85" w14:textId="77777777" w:rsidTr="00C71FD0">
        <w:trPr>
          <w:trHeight w:val="485"/>
        </w:trPr>
        <w:tc>
          <w:tcPr>
            <w:tcW w:w="257" w:type="pct"/>
            <w:vAlign w:val="center"/>
          </w:tcPr>
          <w:p w14:paraId="3E91DFE2"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10</w:t>
            </w:r>
          </w:p>
        </w:tc>
        <w:tc>
          <w:tcPr>
            <w:tcW w:w="874" w:type="pct"/>
            <w:vAlign w:val="center"/>
          </w:tcPr>
          <w:p w14:paraId="7D46AAA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C</w:t>
            </w:r>
            <w:r w:rsidRPr="00AF7239">
              <w:rPr>
                <w:rFonts w:ascii="Times New Roman" w:hAnsi="Times New Roman" w:cs="Times New Roman"/>
                <w:sz w:val="24"/>
                <w:szCs w:val="24"/>
              </w:rPr>
              <w:t>ontrol</w:t>
            </w:r>
          </w:p>
        </w:tc>
        <w:tc>
          <w:tcPr>
            <w:tcW w:w="354" w:type="pct"/>
            <w:vAlign w:val="center"/>
          </w:tcPr>
          <w:p w14:paraId="1B0EBD4A" w14:textId="77777777" w:rsidR="000F36AE" w:rsidRDefault="000F36AE" w:rsidP="00C71FD0">
            <w:pPr>
              <w:tabs>
                <w:tab w:val="left" w:pos="284"/>
              </w:tabs>
              <w:autoSpaceDE w:val="0"/>
              <w:autoSpaceDN w:val="0"/>
              <w:adjustRightInd w:val="0"/>
              <w:contextualSpacing/>
              <w:jc w:val="center"/>
              <w:rPr>
                <w:rFonts w:ascii="Times New Roman" w:hAnsi="Times New Roman"/>
                <w:sz w:val="24"/>
                <w:szCs w:val="24"/>
              </w:rPr>
            </w:pPr>
            <w:r>
              <w:rPr>
                <w:rFonts w:ascii="Times New Roman" w:hAnsi="Times New Roman"/>
                <w:sz w:val="24"/>
                <w:szCs w:val="24"/>
              </w:rPr>
              <w:t>--</w:t>
            </w:r>
          </w:p>
        </w:tc>
        <w:tc>
          <w:tcPr>
            <w:tcW w:w="258" w:type="pct"/>
            <w:vAlign w:val="center"/>
          </w:tcPr>
          <w:p w14:paraId="1F807EE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4.87</w:t>
            </w:r>
          </w:p>
        </w:tc>
        <w:tc>
          <w:tcPr>
            <w:tcW w:w="290" w:type="pct"/>
            <w:vAlign w:val="center"/>
          </w:tcPr>
          <w:p w14:paraId="1F910E2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4.36</w:t>
            </w:r>
          </w:p>
        </w:tc>
        <w:tc>
          <w:tcPr>
            <w:tcW w:w="419" w:type="pct"/>
            <w:vAlign w:val="center"/>
          </w:tcPr>
          <w:p w14:paraId="1AD9BF4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w:t>
            </w:r>
          </w:p>
        </w:tc>
        <w:tc>
          <w:tcPr>
            <w:tcW w:w="284" w:type="pct"/>
            <w:vAlign w:val="center"/>
          </w:tcPr>
          <w:p w14:paraId="2E8B9BA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3.63</w:t>
            </w:r>
          </w:p>
        </w:tc>
        <w:tc>
          <w:tcPr>
            <w:tcW w:w="421" w:type="pct"/>
            <w:vAlign w:val="center"/>
          </w:tcPr>
          <w:p w14:paraId="3CDE0FA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95" w:type="pct"/>
            <w:vAlign w:val="center"/>
          </w:tcPr>
          <w:p w14:paraId="2E0A90C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4.18</w:t>
            </w:r>
          </w:p>
        </w:tc>
        <w:tc>
          <w:tcPr>
            <w:tcW w:w="420" w:type="pct"/>
            <w:vAlign w:val="center"/>
          </w:tcPr>
          <w:p w14:paraId="6660A404"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90" w:type="pct"/>
            <w:vAlign w:val="center"/>
          </w:tcPr>
          <w:p w14:paraId="24810E1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4.84</w:t>
            </w:r>
          </w:p>
        </w:tc>
        <w:tc>
          <w:tcPr>
            <w:tcW w:w="419" w:type="pct"/>
            <w:vAlign w:val="center"/>
          </w:tcPr>
          <w:p w14:paraId="06072E27"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419" w:type="pct"/>
            <w:vAlign w:val="center"/>
          </w:tcPr>
          <w:p w14:paraId="5C8249CF"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r>
      <w:tr w:rsidR="000F36AE" w:rsidRPr="00106C2C" w14:paraId="0A91455C" w14:textId="77777777" w:rsidTr="00BD35E9">
        <w:trPr>
          <w:trHeight w:val="20"/>
        </w:trPr>
        <w:tc>
          <w:tcPr>
            <w:tcW w:w="1131" w:type="pct"/>
            <w:gridSpan w:val="2"/>
            <w:vAlign w:val="center"/>
          </w:tcPr>
          <w:p w14:paraId="49A6FE82" w14:textId="77777777" w:rsidR="000F36AE" w:rsidRPr="00106C2C" w:rsidRDefault="000F36AE" w:rsidP="00C71FD0">
            <w:pPr>
              <w:jc w:val="center"/>
              <w:rPr>
                <w:rFonts w:ascii="Times New Roman" w:hAnsi="Times New Roman"/>
                <w:b/>
                <w:sz w:val="24"/>
                <w:szCs w:val="24"/>
              </w:rPr>
            </w:pPr>
            <w:proofErr w:type="spellStart"/>
            <w:r w:rsidRPr="00106C2C">
              <w:rPr>
                <w:rFonts w:ascii="Times New Roman" w:hAnsi="Times New Roman"/>
                <w:b/>
                <w:sz w:val="24"/>
                <w:szCs w:val="24"/>
              </w:rPr>
              <w:t>SEm</w:t>
            </w:r>
            <w:proofErr w:type="spellEnd"/>
            <w:r w:rsidRPr="00106C2C">
              <w:rPr>
                <w:rFonts w:ascii="Times New Roman" w:hAnsi="Times New Roman"/>
                <w:b/>
                <w:sz w:val="24"/>
                <w:szCs w:val="24"/>
              </w:rPr>
              <w:t>±</w:t>
            </w:r>
          </w:p>
        </w:tc>
        <w:tc>
          <w:tcPr>
            <w:tcW w:w="354" w:type="pct"/>
          </w:tcPr>
          <w:p w14:paraId="267E91ED"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8" w:type="pct"/>
          </w:tcPr>
          <w:p w14:paraId="60B0FCA0"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90" w:type="pct"/>
          </w:tcPr>
          <w:p w14:paraId="00D86391"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vAlign w:val="center"/>
          </w:tcPr>
          <w:p w14:paraId="08705233"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3.09</w:t>
            </w:r>
          </w:p>
        </w:tc>
        <w:tc>
          <w:tcPr>
            <w:tcW w:w="284" w:type="pct"/>
          </w:tcPr>
          <w:p w14:paraId="580E1B8F"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1" w:type="pct"/>
            <w:vAlign w:val="center"/>
          </w:tcPr>
          <w:p w14:paraId="304428A9"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3.84</w:t>
            </w:r>
          </w:p>
        </w:tc>
        <w:tc>
          <w:tcPr>
            <w:tcW w:w="295" w:type="pct"/>
          </w:tcPr>
          <w:p w14:paraId="41D8A62C"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0" w:type="pct"/>
            <w:vAlign w:val="center"/>
          </w:tcPr>
          <w:p w14:paraId="2F6BCA77"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2.25</w:t>
            </w:r>
          </w:p>
        </w:tc>
        <w:tc>
          <w:tcPr>
            <w:tcW w:w="290" w:type="pct"/>
          </w:tcPr>
          <w:p w14:paraId="554300F5"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tcBorders>
              <w:right w:val="single" w:sz="4" w:space="0" w:color="auto"/>
            </w:tcBorders>
            <w:vAlign w:val="center"/>
          </w:tcPr>
          <w:p w14:paraId="0688AD0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1.96</w:t>
            </w:r>
          </w:p>
        </w:tc>
        <w:tc>
          <w:tcPr>
            <w:tcW w:w="419" w:type="pct"/>
            <w:tcBorders>
              <w:left w:val="single" w:sz="4" w:space="0" w:color="auto"/>
            </w:tcBorders>
            <w:vAlign w:val="center"/>
          </w:tcPr>
          <w:p w14:paraId="44624F84"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1.43</w:t>
            </w:r>
          </w:p>
        </w:tc>
      </w:tr>
      <w:tr w:rsidR="000F36AE" w:rsidRPr="00106C2C" w14:paraId="16044683" w14:textId="77777777" w:rsidTr="00BD35E9">
        <w:trPr>
          <w:trHeight w:val="20"/>
        </w:trPr>
        <w:tc>
          <w:tcPr>
            <w:tcW w:w="1131" w:type="pct"/>
            <w:gridSpan w:val="2"/>
            <w:vAlign w:val="center"/>
          </w:tcPr>
          <w:p w14:paraId="021E9C10" w14:textId="77777777"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CD (5%)</w:t>
            </w:r>
          </w:p>
        </w:tc>
        <w:tc>
          <w:tcPr>
            <w:tcW w:w="354" w:type="pct"/>
          </w:tcPr>
          <w:p w14:paraId="6B55C9C8"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8" w:type="pct"/>
          </w:tcPr>
          <w:p w14:paraId="552AF1CC"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90" w:type="pct"/>
          </w:tcPr>
          <w:p w14:paraId="6B8AFE7E"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vAlign w:val="center"/>
          </w:tcPr>
          <w:p w14:paraId="4E520A61"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9.25</w:t>
            </w:r>
          </w:p>
        </w:tc>
        <w:tc>
          <w:tcPr>
            <w:tcW w:w="284" w:type="pct"/>
          </w:tcPr>
          <w:p w14:paraId="3C650694"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1" w:type="pct"/>
            <w:vAlign w:val="center"/>
          </w:tcPr>
          <w:p w14:paraId="0ABA1F5B"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11.51</w:t>
            </w:r>
          </w:p>
        </w:tc>
        <w:tc>
          <w:tcPr>
            <w:tcW w:w="295" w:type="pct"/>
          </w:tcPr>
          <w:p w14:paraId="21519364"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0" w:type="pct"/>
            <w:vAlign w:val="center"/>
          </w:tcPr>
          <w:p w14:paraId="5190390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6.76</w:t>
            </w:r>
          </w:p>
        </w:tc>
        <w:tc>
          <w:tcPr>
            <w:tcW w:w="290" w:type="pct"/>
          </w:tcPr>
          <w:p w14:paraId="24E95368"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tcBorders>
              <w:right w:val="single" w:sz="4" w:space="0" w:color="auto"/>
            </w:tcBorders>
            <w:vAlign w:val="center"/>
          </w:tcPr>
          <w:p w14:paraId="263192A7"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5.87</w:t>
            </w:r>
          </w:p>
        </w:tc>
        <w:tc>
          <w:tcPr>
            <w:tcW w:w="419" w:type="pct"/>
            <w:tcBorders>
              <w:left w:val="single" w:sz="4" w:space="0" w:color="auto"/>
            </w:tcBorders>
            <w:vAlign w:val="center"/>
          </w:tcPr>
          <w:p w14:paraId="56D3CA49"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4.29</w:t>
            </w:r>
          </w:p>
        </w:tc>
      </w:tr>
      <w:tr w:rsidR="000F36AE" w:rsidRPr="00106C2C" w14:paraId="55228FF3" w14:textId="77777777" w:rsidTr="00BD35E9">
        <w:trPr>
          <w:trHeight w:val="20"/>
        </w:trPr>
        <w:tc>
          <w:tcPr>
            <w:tcW w:w="1131" w:type="pct"/>
            <w:gridSpan w:val="2"/>
            <w:vAlign w:val="center"/>
          </w:tcPr>
          <w:p w14:paraId="3D11C9F6" w14:textId="77777777"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CV (%)</w:t>
            </w:r>
          </w:p>
        </w:tc>
        <w:tc>
          <w:tcPr>
            <w:tcW w:w="354" w:type="pct"/>
          </w:tcPr>
          <w:p w14:paraId="6E7DA8F2"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8" w:type="pct"/>
          </w:tcPr>
          <w:p w14:paraId="65C75029"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90" w:type="pct"/>
          </w:tcPr>
          <w:p w14:paraId="2A5B25AA"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vAlign w:val="center"/>
          </w:tcPr>
          <w:p w14:paraId="05C0AC6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9.08</w:t>
            </w:r>
          </w:p>
        </w:tc>
        <w:tc>
          <w:tcPr>
            <w:tcW w:w="284" w:type="pct"/>
          </w:tcPr>
          <w:p w14:paraId="4BA27D07"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1" w:type="pct"/>
            <w:vAlign w:val="center"/>
          </w:tcPr>
          <w:p w14:paraId="33A3435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11.39</w:t>
            </w:r>
          </w:p>
        </w:tc>
        <w:tc>
          <w:tcPr>
            <w:tcW w:w="295" w:type="pct"/>
          </w:tcPr>
          <w:p w14:paraId="195A6919"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0" w:type="pct"/>
            <w:vAlign w:val="center"/>
          </w:tcPr>
          <w:p w14:paraId="3C7EA26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6.01</w:t>
            </w:r>
          </w:p>
        </w:tc>
        <w:tc>
          <w:tcPr>
            <w:tcW w:w="290" w:type="pct"/>
          </w:tcPr>
          <w:p w14:paraId="6129E7DE"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tcBorders>
              <w:right w:val="single" w:sz="4" w:space="0" w:color="auto"/>
            </w:tcBorders>
            <w:vAlign w:val="center"/>
          </w:tcPr>
          <w:p w14:paraId="1FB1194D"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6.30</w:t>
            </w:r>
          </w:p>
        </w:tc>
        <w:tc>
          <w:tcPr>
            <w:tcW w:w="419" w:type="pct"/>
            <w:tcBorders>
              <w:left w:val="single" w:sz="4" w:space="0" w:color="auto"/>
            </w:tcBorders>
            <w:vAlign w:val="center"/>
          </w:tcPr>
          <w:p w14:paraId="682456CB"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4.26</w:t>
            </w:r>
          </w:p>
        </w:tc>
      </w:tr>
    </w:tbl>
    <w:p w14:paraId="29F92DD4" w14:textId="323324EB" w:rsidR="000A395F" w:rsidRPr="00C92617" w:rsidRDefault="000A395F" w:rsidP="000A395F">
      <w:pPr>
        <w:spacing w:after="0" w:line="432" w:lineRule="auto"/>
        <w:jc w:val="both"/>
        <w:rPr>
          <w:rFonts w:ascii="Times New Roman" w:hAnsi="Times New Roman"/>
        </w:rPr>
      </w:pPr>
      <w:r w:rsidRPr="00C92617">
        <w:rPr>
          <w:rFonts w:ascii="Times New Roman" w:hAnsi="Times New Roman"/>
        </w:rPr>
        <w:t xml:space="preserve">*Figures in parentheses are angular transformed values; PTC: </w:t>
      </w:r>
      <w:proofErr w:type="spellStart"/>
      <w:proofErr w:type="gramStart"/>
      <w:r w:rsidRPr="00C92617">
        <w:rPr>
          <w:rFonts w:ascii="Times New Roman" w:hAnsi="Times New Roman"/>
        </w:rPr>
        <w:t>Pre treatment</w:t>
      </w:r>
      <w:proofErr w:type="spellEnd"/>
      <w:proofErr w:type="gramEnd"/>
      <w:r w:rsidRPr="00C92617">
        <w:rPr>
          <w:rFonts w:ascii="Times New Roman" w:hAnsi="Times New Roman"/>
        </w:rPr>
        <w:t xml:space="preserve"> count; </w:t>
      </w:r>
      <w:r>
        <w:rPr>
          <w:rFonts w:ascii="Times New Roman" w:hAnsi="Times New Roman"/>
        </w:rPr>
        <w:t>DAT – Days After Treatment; ROC – Reduction over control</w:t>
      </w:r>
    </w:p>
    <w:p w14:paraId="575FDB9B" w14:textId="77777777" w:rsidR="000A395F" w:rsidRDefault="000A395F" w:rsidP="000A395F">
      <w:pPr>
        <w:rPr>
          <w:rFonts w:ascii="Times New Roman" w:hAnsi="Times New Roman"/>
        </w:rPr>
      </w:pPr>
      <w:r>
        <w:rPr>
          <w:rFonts w:ascii="Times New Roman" w:hAnsi="Times New Roman"/>
        </w:rPr>
        <w:t>Numbers followed by same letter in each column are</w:t>
      </w:r>
      <w:r w:rsidR="0087104E">
        <w:rPr>
          <w:rFonts w:ascii="Times New Roman" w:hAnsi="Times New Roman"/>
        </w:rPr>
        <w:t xml:space="preserve"> not significantly different</w:t>
      </w:r>
      <w:r>
        <w:rPr>
          <w:rFonts w:ascii="Times New Roman" w:hAnsi="Times New Roman"/>
        </w:rPr>
        <w:t xml:space="preserve">  </w:t>
      </w:r>
    </w:p>
    <w:p w14:paraId="1378AEFD" w14:textId="77777777" w:rsidR="000A395F" w:rsidRDefault="000A395F" w:rsidP="000A395F">
      <w:pPr>
        <w:spacing w:after="0" w:line="432" w:lineRule="auto"/>
        <w:ind w:left="900" w:hanging="900"/>
        <w:jc w:val="both"/>
        <w:rPr>
          <w:rFonts w:ascii="Times New Roman" w:hAnsi="Times New Roman"/>
          <w:b/>
          <w:sz w:val="24"/>
          <w:szCs w:val="24"/>
        </w:rPr>
      </w:pPr>
    </w:p>
    <w:p w14:paraId="17DDE60C" w14:textId="77777777" w:rsidR="000A395F" w:rsidRPr="00AD6E19" w:rsidRDefault="000A395F" w:rsidP="0059696E">
      <w:pPr>
        <w:spacing w:after="0" w:line="432" w:lineRule="auto"/>
        <w:ind w:left="900" w:hanging="900"/>
        <w:jc w:val="center"/>
        <w:rPr>
          <w:rFonts w:ascii="Times New Roman" w:hAnsi="Times New Roman"/>
          <w:b/>
          <w:sz w:val="24"/>
          <w:szCs w:val="24"/>
        </w:rPr>
      </w:pPr>
      <w:r>
        <w:rPr>
          <w:rFonts w:ascii="Times New Roman" w:hAnsi="Times New Roman"/>
          <w:b/>
          <w:sz w:val="24"/>
          <w:szCs w:val="24"/>
        </w:rPr>
        <w:lastRenderedPageBreak/>
        <w:t xml:space="preserve">Table </w:t>
      </w:r>
      <w:r w:rsidR="00245E11">
        <w:rPr>
          <w:rFonts w:ascii="Times New Roman" w:hAnsi="Times New Roman"/>
          <w:b/>
          <w:sz w:val="24"/>
          <w:szCs w:val="24"/>
        </w:rPr>
        <w:t>3</w:t>
      </w:r>
      <w:r w:rsidRPr="00F03932">
        <w:rPr>
          <w:rFonts w:ascii="Times New Roman" w:hAnsi="Times New Roman"/>
          <w:b/>
          <w:sz w:val="24"/>
          <w:szCs w:val="24"/>
        </w:rPr>
        <w:t xml:space="preserve"> </w:t>
      </w:r>
      <w:r w:rsidR="000F36AE">
        <w:rPr>
          <w:rFonts w:ascii="Times New Roman" w:hAnsi="Times New Roman"/>
          <w:b/>
          <w:sz w:val="24"/>
          <w:szCs w:val="24"/>
        </w:rPr>
        <w:t>C</w:t>
      </w:r>
      <w:r w:rsidRPr="00F03932">
        <w:rPr>
          <w:rFonts w:ascii="Times New Roman" w:hAnsi="Times New Roman"/>
          <w:b/>
          <w:sz w:val="24"/>
          <w:szCs w:val="24"/>
        </w:rPr>
        <w:t xml:space="preserve">umulative efficacy of </w:t>
      </w:r>
      <w:r>
        <w:rPr>
          <w:rFonts w:ascii="Times New Roman" w:hAnsi="Times New Roman"/>
          <w:b/>
          <w:sz w:val="24"/>
          <w:szCs w:val="24"/>
        </w:rPr>
        <w:t>different insecticidal treatments</w:t>
      </w:r>
      <w:r w:rsidRPr="00F03932">
        <w:rPr>
          <w:rFonts w:ascii="Times New Roman" w:hAnsi="Times New Roman"/>
          <w:b/>
          <w:sz w:val="24"/>
          <w:szCs w:val="24"/>
        </w:rPr>
        <w:t xml:space="preserve"> against </w:t>
      </w:r>
      <w:r>
        <w:rPr>
          <w:rFonts w:ascii="Times New Roman" w:hAnsi="Times New Roman"/>
          <w:b/>
          <w:sz w:val="24"/>
          <w:szCs w:val="24"/>
        </w:rPr>
        <w:t xml:space="preserve">sesame </w:t>
      </w:r>
      <w:r w:rsidRPr="00F03932">
        <w:rPr>
          <w:rFonts w:ascii="Times New Roman" w:hAnsi="Times New Roman"/>
          <w:b/>
          <w:sz w:val="24"/>
          <w:szCs w:val="24"/>
        </w:rPr>
        <w:t>leafhoppers</w:t>
      </w:r>
      <w:r>
        <w:rPr>
          <w:rFonts w:ascii="Times New Roman" w:hAnsi="Times New Roman"/>
          <w:b/>
          <w:sz w:val="24"/>
          <w:szCs w:val="24"/>
        </w:rPr>
        <w:t xml:space="preserve"> during </w:t>
      </w:r>
      <w:r>
        <w:rPr>
          <w:rFonts w:ascii="Times New Roman" w:hAnsi="Times New Roman"/>
          <w:b/>
          <w:i/>
          <w:sz w:val="24"/>
          <w:szCs w:val="24"/>
        </w:rPr>
        <w:t xml:space="preserve">kharif, </w:t>
      </w:r>
      <w:r w:rsidR="000F36AE">
        <w:rPr>
          <w:rFonts w:ascii="Times New Roman" w:hAnsi="Times New Roman"/>
          <w:b/>
          <w:sz w:val="24"/>
          <w:szCs w:val="24"/>
        </w:rPr>
        <w:t>2020-21</w:t>
      </w:r>
    </w:p>
    <w:tbl>
      <w:tblPr>
        <w:tblStyle w:val="TableGrid"/>
        <w:tblW w:w="5294" w:type="pct"/>
        <w:tblInd w:w="-252" w:type="dxa"/>
        <w:tblLayout w:type="fixed"/>
        <w:tblLook w:val="04A0" w:firstRow="1" w:lastRow="0" w:firstColumn="1" w:lastColumn="0" w:noHBand="0" w:noVBand="1"/>
      </w:tblPr>
      <w:tblGrid>
        <w:gridCol w:w="707"/>
        <w:gridCol w:w="2391"/>
        <w:gridCol w:w="971"/>
        <w:gridCol w:w="705"/>
        <w:gridCol w:w="798"/>
        <w:gridCol w:w="1165"/>
        <w:gridCol w:w="768"/>
        <w:gridCol w:w="1152"/>
        <w:gridCol w:w="806"/>
        <w:gridCol w:w="1152"/>
        <w:gridCol w:w="795"/>
        <w:gridCol w:w="1149"/>
        <w:gridCol w:w="1152"/>
      </w:tblGrid>
      <w:tr w:rsidR="000A395F" w:rsidRPr="00106C2C" w14:paraId="163C3665" w14:textId="77777777" w:rsidTr="00C71FD0">
        <w:trPr>
          <w:trHeight w:val="20"/>
        </w:trPr>
        <w:tc>
          <w:tcPr>
            <w:tcW w:w="258" w:type="pct"/>
            <w:vMerge w:val="restart"/>
            <w:vAlign w:val="center"/>
          </w:tcPr>
          <w:p w14:paraId="36CF0E6F" w14:textId="77777777" w:rsidR="000A395F" w:rsidRPr="007469FA" w:rsidRDefault="000A395F" w:rsidP="00C71FD0">
            <w:pPr>
              <w:jc w:val="center"/>
              <w:rPr>
                <w:rFonts w:ascii="Times New Roman" w:hAnsi="Times New Roman"/>
                <w:b/>
                <w:sz w:val="23"/>
                <w:szCs w:val="23"/>
              </w:rPr>
            </w:pPr>
            <w:proofErr w:type="spellStart"/>
            <w:proofErr w:type="gramStart"/>
            <w:r w:rsidRPr="007469FA">
              <w:rPr>
                <w:rFonts w:ascii="Times New Roman" w:hAnsi="Times New Roman"/>
                <w:b/>
                <w:sz w:val="23"/>
                <w:szCs w:val="23"/>
              </w:rPr>
              <w:t>S.No</w:t>
            </w:r>
            <w:proofErr w:type="spellEnd"/>
            <w:proofErr w:type="gramEnd"/>
          </w:p>
        </w:tc>
        <w:tc>
          <w:tcPr>
            <w:tcW w:w="872" w:type="pct"/>
            <w:vMerge w:val="restart"/>
            <w:vAlign w:val="center"/>
          </w:tcPr>
          <w:p w14:paraId="40699B61"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Treatment</w:t>
            </w:r>
          </w:p>
        </w:tc>
        <w:tc>
          <w:tcPr>
            <w:tcW w:w="354" w:type="pct"/>
            <w:vMerge w:val="restart"/>
            <w:vAlign w:val="center"/>
          </w:tcPr>
          <w:p w14:paraId="2E7AB706"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Dose per liter</w:t>
            </w:r>
          </w:p>
          <w:p w14:paraId="34CC3267" w14:textId="77777777" w:rsidR="000A395F" w:rsidRPr="007469FA" w:rsidRDefault="000A395F" w:rsidP="00C71FD0">
            <w:pPr>
              <w:jc w:val="center"/>
              <w:rPr>
                <w:rFonts w:ascii="Times New Roman" w:hAnsi="Times New Roman"/>
                <w:b/>
                <w:sz w:val="23"/>
                <w:szCs w:val="23"/>
              </w:rPr>
            </w:pPr>
          </w:p>
        </w:tc>
        <w:tc>
          <w:tcPr>
            <w:tcW w:w="257" w:type="pct"/>
            <w:vMerge w:val="restart"/>
            <w:vAlign w:val="center"/>
          </w:tcPr>
          <w:p w14:paraId="18B66F5D"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PTC</w:t>
            </w:r>
          </w:p>
        </w:tc>
        <w:tc>
          <w:tcPr>
            <w:tcW w:w="2839" w:type="pct"/>
            <w:gridSpan w:val="8"/>
            <w:vAlign w:val="center"/>
          </w:tcPr>
          <w:p w14:paraId="29DB0360"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Per cent reduction of leafhopper population over control after I spray</w:t>
            </w:r>
          </w:p>
        </w:tc>
        <w:tc>
          <w:tcPr>
            <w:tcW w:w="420" w:type="pct"/>
            <w:vMerge w:val="restart"/>
            <w:vAlign w:val="center"/>
          </w:tcPr>
          <w:p w14:paraId="521D4361" w14:textId="77777777" w:rsidR="000A395F" w:rsidRPr="007469FA" w:rsidRDefault="000A395F" w:rsidP="00C71FD0">
            <w:pPr>
              <w:jc w:val="center"/>
              <w:rPr>
                <w:rFonts w:ascii="Times New Roman" w:hAnsi="Times New Roman"/>
                <w:b/>
                <w:sz w:val="23"/>
                <w:szCs w:val="23"/>
              </w:rPr>
            </w:pPr>
          </w:p>
          <w:p w14:paraId="47AEC158"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Mean % reduction</w:t>
            </w:r>
          </w:p>
        </w:tc>
      </w:tr>
      <w:tr w:rsidR="000A395F" w:rsidRPr="00106C2C" w14:paraId="71C60403" w14:textId="77777777" w:rsidTr="00C71FD0">
        <w:trPr>
          <w:trHeight w:val="20"/>
        </w:trPr>
        <w:tc>
          <w:tcPr>
            <w:tcW w:w="258" w:type="pct"/>
            <w:vMerge/>
            <w:vAlign w:val="center"/>
          </w:tcPr>
          <w:p w14:paraId="1EFF89F9" w14:textId="77777777" w:rsidR="000A395F" w:rsidRPr="007469FA" w:rsidRDefault="000A395F" w:rsidP="00C71FD0">
            <w:pPr>
              <w:jc w:val="center"/>
              <w:rPr>
                <w:rFonts w:ascii="Times New Roman" w:hAnsi="Times New Roman"/>
                <w:sz w:val="23"/>
                <w:szCs w:val="23"/>
              </w:rPr>
            </w:pPr>
          </w:p>
        </w:tc>
        <w:tc>
          <w:tcPr>
            <w:tcW w:w="872" w:type="pct"/>
            <w:vMerge/>
            <w:vAlign w:val="center"/>
          </w:tcPr>
          <w:p w14:paraId="4C5CE1A9" w14:textId="77777777" w:rsidR="000A395F" w:rsidRPr="007469FA" w:rsidRDefault="000A395F" w:rsidP="00C71FD0">
            <w:pPr>
              <w:jc w:val="center"/>
              <w:rPr>
                <w:rFonts w:ascii="Times New Roman" w:hAnsi="Times New Roman"/>
                <w:sz w:val="23"/>
                <w:szCs w:val="23"/>
              </w:rPr>
            </w:pPr>
          </w:p>
        </w:tc>
        <w:tc>
          <w:tcPr>
            <w:tcW w:w="354" w:type="pct"/>
            <w:vMerge/>
            <w:vAlign w:val="center"/>
          </w:tcPr>
          <w:p w14:paraId="2249DFD2" w14:textId="77777777" w:rsidR="000A395F" w:rsidRPr="007469FA" w:rsidRDefault="000A395F" w:rsidP="00C71FD0">
            <w:pPr>
              <w:jc w:val="center"/>
              <w:rPr>
                <w:rFonts w:ascii="Times New Roman" w:hAnsi="Times New Roman"/>
                <w:sz w:val="23"/>
                <w:szCs w:val="23"/>
              </w:rPr>
            </w:pPr>
          </w:p>
        </w:tc>
        <w:tc>
          <w:tcPr>
            <w:tcW w:w="257" w:type="pct"/>
            <w:vMerge/>
            <w:vAlign w:val="center"/>
          </w:tcPr>
          <w:p w14:paraId="071C4373" w14:textId="77777777" w:rsidR="000A395F" w:rsidRPr="007469FA" w:rsidRDefault="000A395F" w:rsidP="00C71FD0">
            <w:pPr>
              <w:jc w:val="center"/>
              <w:rPr>
                <w:rFonts w:ascii="Times New Roman" w:hAnsi="Times New Roman"/>
                <w:sz w:val="23"/>
                <w:szCs w:val="23"/>
              </w:rPr>
            </w:pPr>
          </w:p>
        </w:tc>
        <w:tc>
          <w:tcPr>
            <w:tcW w:w="716" w:type="pct"/>
            <w:gridSpan w:val="2"/>
            <w:vAlign w:val="center"/>
          </w:tcPr>
          <w:p w14:paraId="6254432E"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3</w:t>
            </w:r>
            <w:r>
              <w:rPr>
                <w:rFonts w:ascii="Times New Roman" w:hAnsi="Times New Roman"/>
                <w:b/>
                <w:sz w:val="23"/>
                <w:szCs w:val="23"/>
              </w:rPr>
              <w:t xml:space="preserve"> DAT</w:t>
            </w:r>
          </w:p>
        </w:tc>
        <w:tc>
          <w:tcPr>
            <w:tcW w:w="700" w:type="pct"/>
            <w:gridSpan w:val="2"/>
            <w:vAlign w:val="center"/>
          </w:tcPr>
          <w:p w14:paraId="55A22296"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7 </w:t>
            </w:r>
            <w:r>
              <w:rPr>
                <w:rFonts w:ascii="Times New Roman" w:hAnsi="Times New Roman"/>
                <w:b/>
                <w:sz w:val="23"/>
                <w:szCs w:val="23"/>
              </w:rPr>
              <w:t>DAT</w:t>
            </w:r>
          </w:p>
        </w:tc>
        <w:tc>
          <w:tcPr>
            <w:tcW w:w="714" w:type="pct"/>
            <w:gridSpan w:val="2"/>
            <w:vAlign w:val="center"/>
          </w:tcPr>
          <w:p w14:paraId="4815BD64"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10 </w:t>
            </w:r>
            <w:r>
              <w:rPr>
                <w:rFonts w:ascii="Times New Roman" w:hAnsi="Times New Roman"/>
                <w:b/>
                <w:sz w:val="23"/>
                <w:szCs w:val="23"/>
              </w:rPr>
              <w:t>DAT</w:t>
            </w:r>
          </w:p>
        </w:tc>
        <w:tc>
          <w:tcPr>
            <w:tcW w:w="709" w:type="pct"/>
            <w:gridSpan w:val="2"/>
            <w:vAlign w:val="center"/>
          </w:tcPr>
          <w:p w14:paraId="050F8A8F"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15 </w:t>
            </w:r>
            <w:r>
              <w:rPr>
                <w:rFonts w:ascii="Times New Roman" w:hAnsi="Times New Roman"/>
                <w:b/>
                <w:sz w:val="23"/>
                <w:szCs w:val="23"/>
              </w:rPr>
              <w:t>DAT</w:t>
            </w:r>
          </w:p>
        </w:tc>
        <w:tc>
          <w:tcPr>
            <w:tcW w:w="420" w:type="pct"/>
            <w:vMerge/>
            <w:vAlign w:val="center"/>
          </w:tcPr>
          <w:p w14:paraId="404352A3" w14:textId="77777777" w:rsidR="000A395F" w:rsidRPr="00106C2C" w:rsidRDefault="000A395F" w:rsidP="00C71FD0">
            <w:pPr>
              <w:jc w:val="center"/>
              <w:rPr>
                <w:rFonts w:ascii="Times New Roman" w:hAnsi="Times New Roman"/>
                <w:sz w:val="24"/>
                <w:szCs w:val="24"/>
              </w:rPr>
            </w:pPr>
          </w:p>
        </w:tc>
      </w:tr>
      <w:tr w:rsidR="000A395F" w:rsidRPr="00106C2C" w14:paraId="26ED708F" w14:textId="77777777" w:rsidTr="00C71FD0">
        <w:trPr>
          <w:trHeight w:val="20"/>
        </w:trPr>
        <w:tc>
          <w:tcPr>
            <w:tcW w:w="258" w:type="pct"/>
            <w:vMerge/>
            <w:vAlign w:val="center"/>
          </w:tcPr>
          <w:p w14:paraId="5494EE42" w14:textId="77777777" w:rsidR="000A395F" w:rsidRPr="007469FA" w:rsidRDefault="000A395F" w:rsidP="00C71FD0">
            <w:pPr>
              <w:jc w:val="center"/>
              <w:rPr>
                <w:rFonts w:ascii="Times New Roman" w:hAnsi="Times New Roman"/>
                <w:sz w:val="23"/>
                <w:szCs w:val="23"/>
              </w:rPr>
            </w:pPr>
          </w:p>
        </w:tc>
        <w:tc>
          <w:tcPr>
            <w:tcW w:w="872" w:type="pct"/>
            <w:vMerge/>
            <w:vAlign w:val="center"/>
          </w:tcPr>
          <w:p w14:paraId="70854DE3" w14:textId="77777777" w:rsidR="000A395F" w:rsidRPr="007469FA" w:rsidRDefault="000A395F" w:rsidP="00C71FD0">
            <w:pPr>
              <w:jc w:val="center"/>
              <w:rPr>
                <w:rFonts w:ascii="Times New Roman" w:hAnsi="Times New Roman"/>
                <w:sz w:val="23"/>
                <w:szCs w:val="23"/>
              </w:rPr>
            </w:pPr>
          </w:p>
        </w:tc>
        <w:tc>
          <w:tcPr>
            <w:tcW w:w="354" w:type="pct"/>
            <w:vMerge/>
            <w:vAlign w:val="center"/>
          </w:tcPr>
          <w:p w14:paraId="4509FD98" w14:textId="77777777" w:rsidR="000A395F" w:rsidRPr="007469FA" w:rsidRDefault="000A395F" w:rsidP="00C71FD0">
            <w:pPr>
              <w:jc w:val="center"/>
              <w:rPr>
                <w:rFonts w:ascii="Times New Roman" w:hAnsi="Times New Roman"/>
                <w:sz w:val="23"/>
                <w:szCs w:val="23"/>
              </w:rPr>
            </w:pPr>
          </w:p>
        </w:tc>
        <w:tc>
          <w:tcPr>
            <w:tcW w:w="257" w:type="pct"/>
            <w:vMerge/>
            <w:vAlign w:val="center"/>
          </w:tcPr>
          <w:p w14:paraId="2B527B13" w14:textId="77777777" w:rsidR="000A395F" w:rsidRPr="007469FA" w:rsidRDefault="000A395F" w:rsidP="00C71FD0">
            <w:pPr>
              <w:jc w:val="center"/>
              <w:rPr>
                <w:rFonts w:ascii="Times New Roman" w:hAnsi="Times New Roman"/>
                <w:sz w:val="23"/>
                <w:szCs w:val="23"/>
              </w:rPr>
            </w:pPr>
          </w:p>
        </w:tc>
        <w:tc>
          <w:tcPr>
            <w:tcW w:w="291" w:type="pct"/>
            <w:vAlign w:val="center"/>
          </w:tcPr>
          <w:p w14:paraId="16484CFD"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25" w:type="pct"/>
            <w:vAlign w:val="center"/>
          </w:tcPr>
          <w:p w14:paraId="6EBE4B84"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1563FD58"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80" w:type="pct"/>
            <w:vAlign w:val="center"/>
          </w:tcPr>
          <w:p w14:paraId="37FACC25"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20" w:type="pct"/>
            <w:vAlign w:val="center"/>
          </w:tcPr>
          <w:p w14:paraId="2B76839B"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7CA394D1"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94" w:type="pct"/>
            <w:vAlign w:val="center"/>
          </w:tcPr>
          <w:p w14:paraId="2A910904"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20" w:type="pct"/>
            <w:vAlign w:val="center"/>
          </w:tcPr>
          <w:p w14:paraId="1913B84B"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2491E6EC"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90" w:type="pct"/>
            <w:vAlign w:val="center"/>
          </w:tcPr>
          <w:p w14:paraId="0C549EC4" w14:textId="77777777" w:rsidR="000A395F" w:rsidRPr="007469FA" w:rsidRDefault="000A395F" w:rsidP="00C71FD0">
            <w:pPr>
              <w:jc w:val="center"/>
              <w:rPr>
                <w:rFonts w:ascii="Times New Roman" w:hAnsi="Times New Roman"/>
                <w:b/>
                <w:sz w:val="23"/>
                <w:szCs w:val="23"/>
              </w:rPr>
            </w:pPr>
          </w:p>
          <w:p w14:paraId="255B6D11"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9" w:type="pct"/>
            <w:vAlign w:val="center"/>
          </w:tcPr>
          <w:p w14:paraId="3F73F0EE"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5DEEA670"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420" w:type="pct"/>
            <w:vMerge/>
            <w:vAlign w:val="center"/>
          </w:tcPr>
          <w:p w14:paraId="2773F792" w14:textId="77777777" w:rsidR="000A395F" w:rsidRPr="00106C2C" w:rsidRDefault="000A395F" w:rsidP="00C71FD0">
            <w:pPr>
              <w:jc w:val="center"/>
              <w:rPr>
                <w:rFonts w:ascii="Times New Roman" w:hAnsi="Times New Roman"/>
                <w:sz w:val="24"/>
                <w:szCs w:val="24"/>
              </w:rPr>
            </w:pPr>
          </w:p>
        </w:tc>
      </w:tr>
      <w:tr w:rsidR="000F36AE" w:rsidRPr="00106C2C" w14:paraId="33E7E5B9" w14:textId="77777777" w:rsidTr="00C71FD0">
        <w:trPr>
          <w:trHeight w:val="20"/>
        </w:trPr>
        <w:tc>
          <w:tcPr>
            <w:tcW w:w="258" w:type="pct"/>
            <w:vAlign w:val="center"/>
          </w:tcPr>
          <w:p w14:paraId="7E03F397"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1</w:t>
            </w:r>
          </w:p>
        </w:tc>
        <w:tc>
          <w:tcPr>
            <w:tcW w:w="872" w:type="pct"/>
            <w:vAlign w:val="center"/>
          </w:tcPr>
          <w:p w14:paraId="78A4D94B"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Thiacloprid 21.7 SC</w:t>
            </w:r>
          </w:p>
        </w:tc>
        <w:tc>
          <w:tcPr>
            <w:tcW w:w="354" w:type="pct"/>
            <w:vAlign w:val="center"/>
          </w:tcPr>
          <w:p w14:paraId="673112BF"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0.25 ml</w:t>
            </w:r>
          </w:p>
        </w:tc>
        <w:tc>
          <w:tcPr>
            <w:tcW w:w="257" w:type="pct"/>
            <w:vAlign w:val="center"/>
          </w:tcPr>
          <w:p w14:paraId="60A9170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3.56</w:t>
            </w:r>
          </w:p>
        </w:tc>
        <w:tc>
          <w:tcPr>
            <w:tcW w:w="291" w:type="pct"/>
            <w:vAlign w:val="center"/>
          </w:tcPr>
          <w:p w14:paraId="51E47799" w14:textId="77777777" w:rsidR="000F36AE" w:rsidRPr="00CD5B37" w:rsidRDefault="000F36AE" w:rsidP="00BD35E9">
            <w:pPr>
              <w:jc w:val="center"/>
              <w:rPr>
                <w:rFonts w:ascii="Times New Roman" w:hAnsi="Times New Roman" w:cs="Calibri"/>
                <w:sz w:val="24"/>
              </w:rPr>
            </w:pPr>
            <w:r>
              <w:rPr>
                <w:rFonts w:ascii="Times New Roman" w:hAnsi="Times New Roman" w:cs="Calibri"/>
                <w:sz w:val="24"/>
              </w:rPr>
              <w:t>1.43</w:t>
            </w:r>
          </w:p>
        </w:tc>
        <w:tc>
          <w:tcPr>
            <w:tcW w:w="425" w:type="pct"/>
            <w:vAlign w:val="center"/>
          </w:tcPr>
          <w:p w14:paraId="44CD1A8C"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62.25</w:t>
            </w:r>
            <w:r>
              <w:rPr>
                <w:rFonts w:ascii="Times New Roman" w:hAnsi="Times New Roman" w:cs="Calibri"/>
                <w:sz w:val="24"/>
                <w:vertAlign w:val="superscript"/>
              </w:rPr>
              <w:t>de</w:t>
            </w:r>
          </w:p>
          <w:p w14:paraId="0B80514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(52.13)</w:t>
            </w:r>
          </w:p>
        </w:tc>
        <w:tc>
          <w:tcPr>
            <w:tcW w:w="280" w:type="pct"/>
            <w:vAlign w:val="center"/>
          </w:tcPr>
          <w:p w14:paraId="54BA607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1.25</w:t>
            </w:r>
          </w:p>
        </w:tc>
        <w:tc>
          <w:tcPr>
            <w:tcW w:w="420" w:type="pct"/>
            <w:vAlign w:val="center"/>
          </w:tcPr>
          <w:p w14:paraId="0D138901"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67.56</w:t>
            </w:r>
            <w:r>
              <w:rPr>
                <w:rFonts w:ascii="Times New Roman" w:hAnsi="Times New Roman" w:cs="Calibri"/>
                <w:sz w:val="24"/>
                <w:vertAlign w:val="superscript"/>
              </w:rPr>
              <w:t>d</w:t>
            </w:r>
          </w:p>
          <w:p w14:paraId="417BA1B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(55.45)</w:t>
            </w:r>
          </w:p>
        </w:tc>
        <w:tc>
          <w:tcPr>
            <w:tcW w:w="294" w:type="pct"/>
            <w:vAlign w:val="center"/>
          </w:tcPr>
          <w:p w14:paraId="3EF6AAD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1.12</w:t>
            </w:r>
          </w:p>
        </w:tc>
        <w:tc>
          <w:tcPr>
            <w:tcW w:w="420" w:type="pct"/>
            <w:vAlign w:val="center"/>
          </w:tcPr>
          <w:p w14:paraId="1805B688"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73.62</w:t>
            </w:r>
            <w:r>
              <w:rPr>
                <w:rFonts w:ascii="Times New Roman" w:hAnsi="Times New Roman" w:cs="Calibri"/>
                <w:sz w:val="24"/>
                <w:vertAlign w:val="superscript"/>
              </w:rPr>
              <w:t>de</w:t>
            </w:r>
          </w:p>
          <w:p w14:paraId="2E38358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(59.30)</w:t>
            </w:r>
          </w:p>
        </w:tc>
        <w:tc>
          <w:tcPr>
            <w:tcW w:w="290" w:type="pct"/>
            <w:vAlign w:val="center"/>
          </w:tcPr>
          <w:p w14:paraId="3D69753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1.96</w:t>
            </w:r>
          </w:p>
        </w:tc>
        <w:tc>
          <w:tcPr>
            <w:tcW w:w="419" w:type="pct"/>
            <w:vAlign w:val="center"/>
          </w:tcPr>
          <w:p w14:paraId="11C3D47F"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55.65</w:t>
            </w:r>
            <w:r>
              <w:rPr>
                <w:rFonts w:ascii="Times New Roman" w:hAnsi="Times New Roman" w:cs="Calibri"/>
                <w:sz w:val="24"/>
                <w:vertAlign w:val="superscript"/>
              </w:rPr>
              <w:t>cd</w:t>
            </w:r>
          </w:p>
          <w:p w14:paraId="20BBC11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(48.28)</w:t>
            </w:r>
          </w:p>
        </w:tc>
        <w:tc>
          <w:tcPr>
            <w:tcW w:w="420" w:type="pct"/>
            <w:vAlign w:val="center"/>
          </w:tcPr>
          <w:p w14:paraId="5DEC391E"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64.71</w:t>
            </w:r>
            <w:r>
              <w:rPr>
                <w:rFonts w:ascii="Times New Roman" w:hAnsi="Times New Roman" w:cs="Calibri"/>
                <w:sz w:val="24"/>
                <w:vertAlign w:val="superscript"/>
              </w:rPr>
              <w:t>d</w:t>
            </w:r>
          </w:p>
          <w:p w14:paraId="4A582DF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(53.59)</w:t>
            </w:r>
          </w:p>
        </w:tc>
      </w:tr>
      <w:tr w:rsidR="000F36AE" w:rsidRPr="00106C2C" w14:paraId="6B05DD55" w14:textId="77777777" w:rsidTr="00C71FD0">
        <w:trPr>
          <w:trHeight w:val="20"/>
        </w:trPr>
        <w:tc>
          <w:tcPr>
            <w:tcW w:w="258" w:type="pct"/>
            <w:vAlign w:val="center"/>
          </w:tcPr>
          <w:p w14:paraId="6264BC40"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2</w:t>
            </w:r>
          </w:p>
        </w:tc>
        <w:tc>
          <w:tcPr>
            <w:tcW w:w="872" w:type="pct"/>
            <w:vAlign w:val="center"/>
          </w:tcPr>
          <w:p w14:paraId="4D96DF7B" w14:textId="2C5DC893"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AF7239">
              <w:rPr>
                <w:rFonts w:ascii="Times New Roman" w:hAnsi="Times New Roman" w:cs="Times New Roman"/>
                <w:sz w:val="24"/>
                <w:szCs w:val="24"/>
              </w:rPr>
              <w:t>Thiamethoxam</w:t>
            </w:r>
            <w:r>
              <w:rPr>
                <w:rFonts w:ascii="Times New Roman" w:hAnsi="Times New Roman" w:cs="Times New Roman"/>
                <w:sz w:val="24"/>
                <w:szCs w:val="24"/>
              </w:rPr>
              <w:t xml:space="preserve"> </w:t>
            </w:r>
            <w:r w:rsidR="0059696E">
              <w:rPr>
                <w:rFonts w:ascii="Times New Roman" w:hAnsi="Times New Roman" w:cs="Times New Roman"/>
                <w:sz w:val="24"/>
                <w:szCs w:val="24"/>
              </w:rPr>
              <w:t xml:space="preserve">          </w:t>
            </w:r>
            <w:r w:rsidRPr="00AF7239">
              <w:rPr>
                <w:rFonts w:ascii="Times New Roman" w:hAnsi="Times New Roman" w:cs="Times New Roman"/>
                <w:sz w:val="24"/>
                <w:szCs w:val="24"/>
              </w:rPr>
              <w:t>25 WG</w:t>
            </w:r>
          </w:p>
        </w:tc>
        <w:tc>
          <w:tcPr>
            <w:tcW w:w="354" w:type="pct"/>
            <w:vAlign w:val="center"/>
          </w:tcPr>
          <w:p w14:paraId="300851AB"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0.2 g</w:t>
            </w:r>
          </w:p>
        </w:tc>
        <w:tc>
          <w:tcPr>
            <w:tcW w:w="257" w:type="pct"/>
            <w:vAlign w:val="center"/>
          </w:tcPr>
          <w:p w14:paraId="4A31DAB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2.98</w:t>
            </w:r>
          </w:p>
        </w:tc>
        <w:tc>
          <w:tcPr>
            <w:tcW w:w="291" w:type="pct"/>
            <w:vAlign w:val="center"/>
          </w:tcPr>
          <w:p w14:paraId="75A1B21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0.60</w:t>
            </w:r>
          </w:p>
        </w:tc>
        <w:tc>
          <w:tcPr>
            <w:tcW w:w="425" w:type="pct"/>
            <w:vAlign w:val="center"/>
          </w:tcPr>
          <w:p w14:paraId="573B15D8"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84.32</w:t>
            </w:r>
            <w:r>
              <w:rPr>
                <w:rFonts w:ascii="Times New Roman" w:hAnsi="Times New Roman" w:cs="Calibri"/>
                <w:sz w:val="24"/>
                <w:vertAlign w:val="superscript"/>
              </w:rPr>
              <w:t>b</w:t>
            </w:r>
          </w:p>
          <w:p w14:paraId="10C1DD8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(67.09)</w:t>
            </w:r>
          </w:p>
        </w:tc>
        <w:tc>
          <w:tcPr>
            <w:tcW w:w="280" w:type="pct"/>
            <w:vAlign w:val="center"/>
          </w:tcPr>
          <w:p w14:paraId="785B762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0.83</w:t>
            </w:r>
          </w:p>
        </w:tc>
        <w:tc>
          <w:tcPr>
            <w:tcW w:w="420" w:type="pct"/>
            <w:vAlign w:val="center"/>
          </w:tcPr>
          <w:p w14:paraId="67CFA8C7"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78.86</w:t>
            </w:r>
            <w:r>
              <w:rPr>
                <w:rFonts w:ascii="Times New Roman" w:hAnsi="Times New Roman" w:cs="Calibri"/>
                <w:sz w:val="24"/>
                <w:vertAlign w:val="superscript"/>
              </w:rPr>
              <w:t>bc</w:t>
            </w:r>
          </w:p>
          <w:p w14:paraId="248ABD9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(62.71)</w:t>
            </w:r>
          </w:p>
        </w:tc>
        <w:tc>
          <w:tcPr>
            <w:tcW w:w="294" w:type="pct"/>
            <w:vAlign w:val="center"/>
          </w:tcPr>
          <w:p w14:paraId="79977DB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0.63</w:t>
            </w:r>
          </w:p>
        </w:tc>
        <w:tc>
          <w:tcPr>
            <w:tcW w:w="420" w:type="pct"/>
            <w:vAlign w:val="center"/>
          </w:tcPr>
          <w:p w14:paraId="43BF33CB"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85.06</w:t>
            </w:r>
            <w:r>
              <w:rPr>
                <w:rFonts w:ascii="Times New Roman" w:hAnsi="Times New Roman" w:cs="Calibri"/>
                <w:sz w:val="24"/>
                <w:vertAlign w:val="superscript"/>
              </w:rPr>
              <w:t>b</w:t>
            </w:r>
          </w:p>
          <w:p w14:paraId="1932C9E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(67.44)</w:t>
            </w:r>
          </w:p>
        </w:tc>
        <w:tc>
          <w:tcPr>
            <w:tcW w:w="290" w:type="pct"/>
            <w:vAlign w:val="center"/>
          </w:tcPr>
          <w:p w14:paraId="4C77ECD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1.41</w:t>
            </w:r>
          </w:p>
        </w:tc>
        <w:tc>
          <w:tcPr>
            <w:tcW w:w="419" w:type="pct"/>
            <w:vAlign w:val="center"/>
          </w:tcPr>
          <w:p w14:paraId="2FC50896"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67.96</w:t>
            </w:r>
            <w:r>
              <w:rPr>
                <w:rFonts w:ascii="Times New Roman" w:hAnsi="Times New Roman" w:cs="Calibri"/>
                <w:sz w:val="24"/>
                <w:vertAlign w:val="superscript"/>
              </w:rPr>
              <w:t>b</w:t>
            </w:r>
          </w:p>
          <w:p w14:paraId="34E7233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(55.63)</w:t>
            </w:r>
          </w:p>
        </w:tc>
        <w:tc>
          <w:tcPr>
            <w:tcW w:w="420" w:type="pct"/>
            <w:vAlign w:val="center"/>
          </w:tcPr>
          <w:p w14:paraId="223F65E1"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78.80</w:t>
            </w:r>
            <w:r>
              <w:rPr>
                <w:rFonts w:ascii="Times New Roman" w:hAnsi="Times New Roman" w:cs="Calibri"/>
                <w:sz w:val="24"/>
                <w:vertAlign w:val="superscript"/>
              </w:rPr>
              <w:t>b</w:t>
            </w:r>
          </w:p>
          <w:p w14:paraId="75341B3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(62.62)</w:t>
            </w:r>
          </w:p>
        </w:tc>
      </w:tr>
      <w:tr w:rsidR="000F36AE" w:rsidRPr="00106C2C" w14:paraId="74AFC8C3" w14:textId="77777777" w:rsidTr="00C71FD0">
        <w:trPr>
          <w:trHeight w:val="20"/>
        </w:trPr>
        <w:tc>
          <w:tcPr>
            <w:tcW w:w="258" w:type="pct"/>
            <w:vAlign w:val="center"/>
          </w:tcPr>
          <w:p w14:paraId="5B08EE8D"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3</w:t>
            </w:r>
          </w:p>
        </w:tc>
        <w:tc>
          <w:tcPr>
            <w:tcW w:w="872" w:type="pct"/>
            <w:vAlign w:val="center"/>
          </w:tcPr>
          <w:p w14:paraId="00B48DF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Spinosad 45 SC</w:t>
            </w:r>
          </w:p>
        </w:tc>
        <w:tc>
          <w:tcPr>
            <w:tcW w:w="354" w:type="pct"/>
            <w:vAlign w:val="center"/>
          </w:tcPr>
          <w:p w14:paraId="29B7D291"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0.3 ml</w:t>
            </w:r>
          </w:p>
        </w:tc>
        <w:tc>
          <w:tcPr>
            <w:tcW w:w="257" w:type="pct"/>
            <w:vAlign w:val="center"/>
          </w:tcPr>
          <w:p w14:paraId="0C15CC3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3.08</w:t>
            </w:r>
          </w:p>
        </w:tc>
        <w:tc>
          <w:tcPr>
            <w:tcW w:w="291" w:type="pct"/>
            <w:vAlign w:val="center"/>
          </w:tcPr>
          <w:p w14:paraId="3B48EAA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1.79</w:t>
            </w:r>
          </w:p>
        </w:tc>
        <w:tc>
          <w:tcPr>
            <w:tcW w:w="425" w:type="pct"/>
            <w:vAlign w:val="center"/>
          </w:tcPr>
          <w:p w14:paraId="77600557"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52.72</w:t>
            </w:r>
            <w:r>
              <w:rPr>
                <w:rFonts w:ascii="Times New Roman" w:hAnsi="Times New Roman" w:cs="Calibri"/>
                <w:sz w:val="24"/>
                <w:vertAlign w:val="superscript"/>
              </w:rPr>
              <w:t>ef</w:t>
            </w:r>
          </w:p>
          <w:p w14:paraId="39B9C0F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(46.59)</w:t>
            </w:r>
          </w:p>
        </w:tc>
        <w:tc>
          <w:tcPr>
            <w:tcW w:w="280" w:type="pct"/>
            <w:vAlign w:val="center"/>
          </w:tcPr>
          <w:p w14:paraId="262C55A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1.71</w:t>
            </w:r>
          </w:p>
        </w:tc>
        <w:tc>
          <w:tcPr>
            <w:tcW w:w="420" w:type="pct"/>
            <w:vAlign w:val="center"/>
          </w:tcPr>
          <w:p w14:paraId="0DDE37DE"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56.17</w:t>
            </w:r>
            <w:r>
              <w:rPr>
                <w:rFonts w:ascii="Times New Roman" w:hAnsi="Times New Roman" w:cs="Calibri"/>
                <w:sz w:val="24"/>
                <w:vertAlign w:val="superscript"/>
              </w:rPr>
              <w:t>e</w:t>
            </w:r>
          </w:p>
          <w:p w14:paraId="2111F77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(48.57)</w:t>
            </w:r>
          </w:p>
        </w:tc>
        <w:tc>
          <w:tcPr>
            <w:tcW w:w="294" w:type="pct"/>
            <w:vAlign w:val="center"/>
          </w:tcPr>
          <w:p w14:paraId="494F9CC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1.60</w:t>
            </w:r>
          </w:p>
        </w:tc>
        <w:tc>
          <w:tcPr>
            <w:tcW w:w="420" w:type="pct"/>
            <w:vAlign w:val="center"/>
          </w:tcPr>
          <w:p w14:paraId="0E3F0EA9"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62.06</w:t>
            </w:r>
            <w:r>
              <w:rPr>
                <w:rFonts w:ascii="Times New Roman" w:hAnsi="Times New Roman" w:cs="Calibri"/>
                <w:sz w:val="24"/>
                <w:vertAlign w:val="superscript"/>
              </w:rPr>
              <w:t>fg</w:t>
            </w:r>
          </w:p>
          <w:p w14:paraId="242226F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(52.03)</w:t>
            </w:r>
          </w:p>
        </w:tc>
        <w:tc>
          <w:tcPr>
            <w:tcW w:w="290" w:type="pct"/>
            <w:vAlign w:val="center"/>
          </w:tcPr>
          <w:p w14:paraId="4D3E773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2.32</w:t>
            </w:r>
          </w:p>
        </w:tc>
        <w:tc>
          <w:tcPr>
            <w:tcW w:w="419" w:type="pct"/>
            <w:vAlign w:val="center"/>
          </w:tcPr>
          <w:p w14:paraId="7070B233"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47.31</w:t>
            </w:r>
            <w:r>
              <w:rPr>
                <w:rFonts w:ascii="Times New Roman" w:hAnsi="Times New Roman" w:cs="Calibri"/>
                <w:sz w:val="24"/>
                <w:vertAlign w:val="superscript"/>
              </w:rPr>
              <w:t>ef</w:t>
            </w:r>
          </w:p>
          <w:p w14:paraId="2E714F5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(43.47)</w:t>
            </w:r>
          </w:p>
        </w:tc>
        <w:tc>
          <w:tcPr>
            <w:tcW w:w="420" w:type="pct"/>
            <w:vAlign w:val="center"/>
          </w:tcPr>
          <w:p w14:paraId="4BFD2CA5"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54.54</w:t>
            </w:r>
            <w:r>
              <w:rPr>
                <w:rFonts w:ascii="Times New Roman" w:hAnsi="Times New Roman" w:cs="Calibri"/>
                <w:sz w:val="24"/>
                <w:vertAlign w:val="superscript"/>
              </w:rPr>
              <w:t>e</w:t>
            </w:r>
          </w:p>
          <w:p w14:paraId="4AA69BB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(47.63)</w:t>
            </w:r>
          </w:p>
        </w:tc>
      </w:tr>
      <w:tr w:rsidR="000F36AE" w:rsidRPr="00106C2C" w14:paraId="2A9D78E3" w14:textId="77777777" w:rsidTr="00C71FD0">
        <w:trPr>
          <w:trHeight w:val="20"/>
        </w:trPr>
        <w:tc>
          <w:tcPr>
            <w:tcW w:w="258" w:type="pct"/>
            <w:vAlign w:val="center"/>
          </w:tcPr>
          <w:p w14:paraId="16B5DD86"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4</w:t>
            </w:r>
          </w:p>
        </w:tc>
        <w:tc>
          <w:tcPr>
            <w:tcW w:w="872" w:type="pct"/>
            <w:vAlign w:val="center"/>
          </w:tcPr>
          <w:p w14:paraId="5A001ABF" w14:textId="77777777" w:rsidR="000F36AE" w:rsidRPr="009B7927" w:rsidRDefault="000F36AE" w:rsidP="00C71FD0">
            <w:pPr>
              <w:tabs>
                <w:tab w:val="left" w:pos="284"/>
              </w:tabs>
              <w:autoSpaceDE w:val="0"/>
              <w:autoSpaceDN w:val="0"/>
              <w:adjustRightInd w:val="0"/>
              <w:spacing w:after="240"/>
              <w:contextualSpacing/>
              <w:jc w:val="center"/>
            </w:pPr>
            <w:proofErr w:type="spellStart"/>
            <w:r>
              <w:rPr>
                <w:rFonts w:ascii="Times New Roman" w:hAnsi="Times New Roman" w:cs="Times New Roman"/>
                <w:sz w:val="24"/>
                <w:szCs w:val="24"/>
              </w:rPr>
              <w:t>Spiromesifen</w:t>
            </w:r>
            <w:proofErr w:type="spellEnd"/>
            <w:r>
              <w:t xml:space="preserve"> </w:t>
            </w:r>
            <w:r>
              <w:rPr>
                <w:rFonts w:ascii="Times New Roman" w:hAnsi="Times New Roman" w:cs="Times New Roman"/>
                <w:sz w:val="24"/>
                <w:szCs w:val="24"/>
              </w:rPr>
              <w:t>240 SC</w:t>
            </w:r>
          </w:p>
        </w:tc>
        <w:tc>
          <w:tcPr>
            <w:tcW w:w="354" w:type="pct"/>
            <w:vAlign w:val="center"/>
          </w:tcPr>
          <w:p w14:paraId="510EECA6"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1.0 ml</w:t>
            </w:r>
          </w:p>
        </w:tc>
        <w:tc>
          <w:tcPr>
            <w:tcW w:w="257" w:type="pct"/>
            <w:vAlign w:val="center"/>
          </w:tcPr>
          <w:p w14:paraId="44997F4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3.04</w:t>
            </w:r>
          </w:p>
        </w:tc>
        <w:tc>
          <w:tcPr>
            <w:tcW w:w="291" w:type="pct"/>
            <w:vAlign w:val="center"/>
          </w:tcPr>
          <w:p w14:paraId="4FB4EB5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1.96</w:t>
            </w:r>
          </w:p>
        </w:tc>
        <w:tc>
          <w:tcPr>
            <w:tcW w:w="425" w:type="pct"/>
            <w:vAlign w:val="center"/>
          </w:tcPr>
          <w:p w14:paraId="6AB51795"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48.58</w:t>
            </w:r>
            <w:r>
              <w:rPr>
                <w:rFonts w:ascii="Times New Roman" w:hAnsi="Times New Roman" w:cs="Calibri"/>
                <w:sz w:val="24"/>
                <w:vertAlign w:val="superscript"/>
              </w:rPr>
              <w:t>f</w:t>
            </w:r>
          </w:p>
          <w:p w14:paraId="4056AB1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(44.21)</w:t>
            </w:r>
          </w:p>
        </w:tc>
        <w:tc>
          <w:tcPr>
            <w:tcW w:w="280" w:type="pct"/>
            <w:vAlign w:val="center"/>
          </w:tcPr>
          <w:p w14:paraId="57ED48E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1.92</w:t>
            </w:r>
          </w:p>
        </w:tc>
        <w:tc>
          <w:tcPr>
            <w:tcW w:w="420" w:type="pct"/>
            <w:vAlign w:val="center"/>
          </w:tcPr>
          <w:p w14:paraId="451363D8"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50.91</w:t>
            </w:r>
            <w:r>
              <w:rPr>
                <w:rFonts w:ascii="Times New Roman" w:hAnsi="Times New Roman" w:cs="Calibri"/>
                <w:sz w:val="24"/>
                <w:vertAlign w:val="superscript"/>
              </w:rPr>
              <w:t>e</w:t>
            </w:r>
          </w:p>
          <w:p w14:paraId="13EA34B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(45.54)</w:t>
            </w:r>
          </w:p>
        </w:tc>
        <w:tc>
          <w:tcPr>
            <w:tcW w:w="294" w:type="pct"/>
            <w:vAlign w:val="center"/>
          </w:tcPr>
          <w:p w14:paraId="1AF4B21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1.89</w:t>
            </w:r>
          </w:p>
        </w:tc>
        <w:tc>
          <w:tcPr>
            <w:tcW w:w="420" w:type="pct"/>
            <w:vAlign w:val="center"/>
          </w:tcPr>
          <w:p w14:paraId="385FCD08"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55.12</w:t>
            </w:r>
            <w:r>
              <w:rPr>
                <w:rFonts w:ascii="Times New Roman" w:hAnsi="Times New Roman" w:cs="Calibri"/>
                <w:sz w:val="24"/>
                <w:vertAlign w:val="superscript"/>
              </w:rPr>
              <w:t>g</w:t>
            </w:r>
          </w:p>
          <w:p w14:paraId="4E496EB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(47.96)</w:t>
            </w:r>
          </w:p>
        </w:tc>
        <w:tc>
          <w:tcPr>
            <w:tcW w:w="290" w:type="pct"/>
            <w:vAlign w:val="center"/>
          </w:tcPr>
          <w:p w14:paraId="722A49C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2.53</w:t>
            </w:r>
          </w:p>
        </w:tc>
        <w:tc>
          <w:tcPr>
            <w:tcW w:w="419" w:type="pct"/>
            <w:vAlign w:val="center"/>
          </w:tcPr>
          <w:p w14:paraId="5B5C9667"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42.63</w:t>
            </w:r>
            <w:r>
              <w:rPr>
                <w:rFonts w:ascii="Times New Roman" w:hAnsi="Times New Roman" w:cs="Calibri"/>
                <w:sz w:val="24"/>
                <w:vertAlign w:val="superscript"/>
              </w:rPr>
              <w:t>f</w:t>
            </w:r>
          </w:p>
          <w:p w14:paraId="0A02E23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(40.78)</w:t>
            </w:r>
          </w:p>
        </w:tc>
        <w:tc>
          <w:tcPr>
            <w:tcW w:w="420" w:type="pct"/>
            <w:vAlign w:val="center"/>
          </w:tcPr>
          <w:p w14:paraId="2BADD218"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49.18</w:t>
            </w:r>
            <w:r>
              <w:rPr>
                <w:rFonts w:ascii="Times New Roman" w:hAnsi="Times New Roman" w:cs="Calibri"/>
                <w:sz w:val="24"/>
                <w:vertAlign w:val="superscript"/>
              </w:rPr>
              <w:t>f</w:t>
            </w:r>
          </w:p>
          <w:p w14:paraId="4661A25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(44.55)</w:t>
            </w:r>
          </w:p>
        </w:tc>
      </w:tr>
      <w:tr w:rsidR="000F36AE" w:rsidRPr="00106C2C" w14:paraId="260E28D7" w14:textId="77777777" w:rsidTr="00C71FD0">
        <w:trPr>
          <w:trHeight w:val="20"/>
        </w:trPr>
        <w:tc>
          <w:tcPr>
            <w:tcW w:w="258" w:type="pct"/>
            <w:vAlign w:val="center"/>
          </w:tcPr>
          <w:p w14:paraId="7633666B"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5</w:t>
            </w:r>
          </w:p>
        </w:tc>
        <w:tc>
          <w:tcPr>
            <w:tcW w:w="872" w:type="pct"/>
            <w:vAlign w:val="center"/>
          </w:tcPr>
          <w:p w14:paraId="2CECFB6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Diafenthiuron</w:t>
            </w:r>
            <w:proofErr w:type="spellEnd"/>
            <w:r>
              <w:rPr>
                <w:rFonts w:ascii="Times New Roman" w:hAnsi="Times New Roman" w:cs="Times New Roman"/>
                <w:sz w:val="24"/>
                <w:szCs w:val="24"/>
              </w:rPr>
              <w:t xml:space="preserve"> 50 WP</w:t>
            </w:r>
          </w:p>
        </w:tc>
        <w:tc>
          <w:tcPr>
            <w:tcW w:w="354" w:type="pct"/>
            <w:vAlign w:val="center"/>
          </w:tcPr>
          <w:p w14:paraId="1A765573"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1.25 g</w:t>
            </w:r>
          </w:p>
        </w:tc>
        <w:tc>
          <w:tcPr>
            <w:tcW w:w="257" w:type="pct"/>
            <w:vAlign w:val="center"/>
          </w:tcPr>
          <w:p w14:paraId="48B8CFE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3.13</w:t>
            </w:r>
          </w:p>
        </w:tc>
        <w:tc>
          <w:tcPr>
            <w:tcW w:w="291" w:type="pct"/>
            <w:vAlign w:val="center"/>
          </w:tcPr>
          <w:p w14:paraId="750BBFE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1.11</w:t>
            </w:r>
          </w:p>
        </w:tc>
        <w:tc>
          <w:tcPr>
            <w:tcW w:w="425" w:type="pct"/>
            <w:vAlign w:val="center"/>
          </w:tcPr>
          <w:p w14:paraId="5ECEFB74"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70.83</w:t>
            </w:r>
            <w:r>
              <w:rPr>
                <w:rFonts w:ascii="Times New Roman" w:hAnsi="Times New Roman" w:cs="Calibri"/>
                <w:sz w:val="24"/>
                <w:vertAlign w:val="superscript"/>
              </w:rPr>
              <w:t>cd</w:t>
            </w:r>
          </w:p>
          <w:p w14:paraId="459183D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(57.38)</w:t>
            </w:r>
          </w:p>
        </w:tc>
        <w:tc>
          <w:tcPr>
            <w:tcW w:w="280" w:type="pct"/>
            <w:vAlign w:val="center"/>
          </w:tcPr>
          <w:p w14:paraId="7A7C45E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1.05</w:t>
            </w:r>
          </w:p>
        </w:tc>
        <w:tc>
          <w:tcPr>
            <w:tcW w:w="420" w:type="pct"/>
            <w:vAlign w:val="center"/>
          </w:tcPr>
          <w:p w14:paraId="0C932EA7"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72.87</w:t>
            </w:r>
            <w:r>
              <w:rPr>
                <w:rFonts w:ascii="Times New Roman" w:hAnsi="Times New Roman" w:cs="Calibri"/>
                <w:sz w:val="24"/>
                <w:vertAlign w:val="superscript"/>
              </w:rPr>
              <w:t>cd</w:t>
            </w:r>
          </w:p>
          <w:p w14:paraId="05716DE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(58.82)</w:t>
            </w:r>
          </w:p>
        </w:tc>
        <w:tc>
          <w:tcPr>
            <w:tcW w:w="294" w:type="pct"/>
            <w:vAlign w:val="center"/>
          </w:tcPr>
          <w:p w14:paraId="6B91D0F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0.90</w:t>
            </w:r>
          </w:p>
        </w:tc>
        <w:tc>
          <w:tcPr>
            <w:tcW w:w="420" w:type="pct"/>
            <w:vAlign w:val="center"/>
          </w:tcPr>
          <w:p w14:paraId="540B8234"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78.57</w:t>
            </w:r>
            <w:r>
              <w:rPr>
                <w:rFonts w:ascii="Times New Roman" w:hAnsi="Times New Roman" w:cs="Calibri"/>
                <w:sz w:val="24"/>
                <w:vertAlign w:val="superscript"/>
              </w:rPr>
              <w:t>cd</w:t>
            </w:r>
          </w:p>
          <w:p w14:paraId="588EEE5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(62.46)</w:t>
            </w:r>
          </w:p>
        </w:tc>
        <w:tc>
          <w:tcPr>
            <w:tcW w:w="290" w:type="pct"/>
            <w:vAlign w:val="center"/>
          </w:tcPr>
          <w:p w14:paraId="7E5962B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1.86</w:t>
            </w:r>
          </w:p>
        </w:tc>
        <w:tc>
          <w:tcPr>
            <w:tcW w:w="419" w:type="pct"/>
            <w:vAlign w:val="center"/>
          </w:tcPr>
          <w:p w14:paraId="462C85F5"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57.82</w:t>
            </w:r>
            <w:r>
              <w:rPr>
                <w:rFonts w:ascii="Times New Roman" w:hAnsi="Times New Roman" w:cs="Calibri"/>
                <w:sz w:val="24"/>
                <w:vertAlign w:val="superscript"/>
              </w:rPr>
              <w:t>cd</w:t>
            </w:r>
          </w:p>
          <w:p w14:paraId="351BD78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(49.53)</w:t>
            </w:r>
          </w:p>
        </w:tc>
        <w:tc>
          <w:tcPr>
            <w:tcW w:w="420" w:type="pct"/>
            <w:vAlign w:val="center"/>
          </w:tcPr>
          <w:p w14:paraId="08273EFE"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69.86</w:t>
            </w:r>
            <w:r>
              <w:rPr>
                <w:rFonts w:ascii="Times New Roman" w:hAnsi="Times New Roman" w:cs="Calibri"/>
                <w:sz w:val="24"/>
                <w:vertAlign w:val="superscript"/>
              </w:rPr>
              <w:t>c</w:t>
            </w:r>
          </w:p>
          <w:p w14:paraId="64A8428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(56.76)</w:t>
            </w:r>
          </w:p>
        </w:tc>
      </w:tr>
      <w:tr w:rsidR="000F36AE" w:rsidRPr="00106C2C" w14:paraId="379EF007" w14:textId="77777777" w:rsidTr="00C71FD0">
        <w:trPr>
          <w:trHeight w:val="20"/>
        </w:trPr>
        <w:tc>
          <w:tcPr>
            <w:tcW w:w="258" w:type="pct"/>
            <w:vAlign w:val="center"/>
          </w:tcPr>
          <w:p w14:paraId="08417F20"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6</w:t>
            </w:r>
          </w:p>
        </w:tc>
        <w:tc>
          <w:tcPr>
            <w:tcW w:w="872" w:type="pct"/>
            <w:vAlign w:val="center"/>
          </w:tcPr>
          <w:p w14:paraId="53B698E2"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Dinotefuran 20 SG</w:t>
            </w:r>
          </w:p>
        </w:tc>
        <w:tc>
          <w:tcPr>
            <w:tcW w:w="354" w:type="pct"/>
            <w:vAlign w:val="center"/>
          </w:tcPr>
          <w:p w14:paraId="1F140107"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0.4</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7" w:type="pct"/>
            <w:vAlign w:val="center"/>
          </w:tcPr>
          <w:p w14:paraId="5D7824B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3.32</w:t>
            </w:r>
          </w:p>
        </w:tc>
        <w:tc>
          <w:tcPr>
            <w:tcW w:w="291" w:type="pct"/>
            <w:vAlign w:val="center"/>
          </w:tcPr>
          <w:p w14:paraId="65262D2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0.95</w:t>
            </w:r>
          </w:p>
        </w:tc>
        <w:tc>
          <w:tcPr>
            <w:tcW w:w="425" w:type="pct"/>
            <w:vAlign w:val="center"/>
          </w:tcPr>
          <w:p w14:paraId="049FA18B"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74.57</w:t>
            </w:r>
            <w:r>
              <w:rPr>
                <w:rFonts w:ascii="Times New Roman" w:hAnsi="Times New Roman" w:cs="Calibri"/>
                <w:sz w:val="24"/>
                <w:vertAlign w:val="superscript"/>
              </w:rPr>
              <w:t>bc</w:t>
            </w:r>
          </w:p>
          <w:p w14:paraId="7B04F99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(59.99)</w:t>
            </w:r>
          </w:p>
        </w:tc>
        <w:tc>
          <w:tcPr>
            <w:tcW w:w="280" w:type="pct"/>
            <w:vAlign w:val="center"/>
          </w:tcPr>
          <w:p w14:paraId="08E7A9C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0.83</w:t>
            </w:r>
          </w:p>
        </w:tc>
        <w:tc>
          <w:tcPr>
            <w:tcW w:w="420" w:type="pct"/>
            <w:vAlign w:val="center"/>
          </w:tcPr>
          <w:p w14:paraId="3A696A26"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78.84</w:t>
            </w:r>
            <w:r>
              <w:rPr>
                <w:rFonts w:ascii="Times New Roman" w:hAnsi="Times New Roman" w:cs="Calibri"/>
                <w:sz w:val="24"/>
                <w:vertAlign w:val="superscript"/>
              </w:rPr>
              <w:t>bc</w:t>
            </w:r>
          </w:p>
          <w:p w14:paraId="7919FD6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(62.67)</w:t>
            </w:r>
          </w:p>
        </w:tc>
        <w:tc>
          <w:tcPr>
            <w:tcW w:w="294" w:type="pct"/>
            <w:vAlign w:val="center"/>
          </w:tcPr>
          <w:p w14:paraId="751A80A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0.85</w:t>
            </w:r>
          </w:p>
        </w:tc>
        <w:tc>
          <w:tcPr>
            <w:tcW w:w="420" w:type="pct"/>
            <w:vAlign w:val="center"/>
          </w:tcPr>
          <w:p w14:paraId="14C7523B"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79.85</w:t>
            </w:r>
            <w:r>
              <w:rPr>
                <w:rFonts w:ascii="Times New Roman" w:hAnsi="Times New Roman" w:cs="Calibri"/>
                <w:sz w:val="24"/>
                <w:vertAlign w:val="superscript"/>
              </w:rPr>
              <w:t>bcd</w:t>
            </w:r>
          </w:p>
          <w:p w14:paraId="3DAA4BC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(63.37)</w:t>
            </w:r>
          </w:p>
        </w:tc>
        <w:tc>
          <w:tcPr>
            <w:tcW w:w="290" w:type="pct"/>
            <w:vAlign w:val="center"/>
          </w:tcPr>
          <w:p w14:paraId="4929901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1.61</w:t>
            </w:r>
          </w:p>
        </w:tc>
        <w:tc>
          <w:tcPr>
            <w:tcW w:w="419" w:type="pct"/>
            <w:vAlign w:val="center"/>
          </w:tcPr>
          <w:p w14:paraId="5A89C627"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63.36</w:t>
            </w:r>
            <w:r>
              <w:rPr>
                <w:rFonts w:ascii="Times New Roman" w:hAnsi="Times New Roman" w:cs="Calibri"/>
                <w:sz w:val="24"/>
                <w:vertAlign w:val="superscript"/>
              </w:rPr>
              <w:t>bc</w:t>
            </w:r>
          </w:p>
          <w:p w14:paraId="7283B36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(52.80)</w:t>
            </w:r>
          </w:p>
        </w:tc>
        <w:tc>
          <w:tcPr>
            <w:tcW w:w="420" w:type="pct"/>
            <w:vAlign w:val="center"/>
          </w:tcPr>
          <w:p w14:paraId="4186BCE7"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73.97</w:t>
            </w:r>
            <w:r>
              <w:rPr>
                <w:rFonts w:ascii="Times New Roman" w:hAnsi="Times New Roman" w:cs="Calibri"/>
                <w:sz w:val="24"/>
                <w:vertAlign w:val="superscript"/>
              </w:rPr>
              <w:t>c</w:t>
            </w:r>
          </w:p>
          <w:p w14:paraId="6909CA3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(59.36)</w:t>
            </w:r>
          </w:p>
        </w:tc>
      </w:tr>
      <w:tr w:rsidR="000F36AE" w:rsidRPr="00106C2C" w14:paraId="050C2E2A" w14:textId="77777777" w:rsidTr="00C71FD0">
        <w:trPr>
          <w:trHeight w:val="20"/>
        </w:trPr>
        <w:tc>
          <w:tcPr>
            <w:tcW w:w="258" w:type="pct"/>
            <w:vAlign w:val="center"/>
          </w:tcPr>
          <w:p w14:paraId="676B0CCA"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7</w:t>
            </w:r>
          </w:p>
        </w:tc>
        <w:tc>
          <w:tcPr>
            <w:tcW w:w="872" w:type="pct"/>
            <w:vAlign w:val="center"/>
          </w:tcPr>
          <w:p w14:paraId="10D68FD5"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Flonicamid</w:t>
            </w:r>
            <w:proofErr w:type="spellEnd"/>
            <w:r>
              <w:rPr>
                <w:rFonts w:ascii="Times New Roman" w:hAnsi="Times New Roman" w:cs="Times New Roman"/>
                <w:sz w:val="24"/>
                <w:szCs w:val="24"/>
              </w:rPr>
              <w:t xml:space="preserve"> 50 WG</w:t>
            </w:r>
          </w:p>
        </w:tc>
        <w:tc>
          <w:tcPr>
            <w:tcW w:w="354" w:type="pct"/>
            <w:vAlign w:val="center"/>
          </w:tcPr>
          <w:p w14:paraId="125887D1"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0.3</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7" w:type="pct"/>
            <w:vAlign w:val="center"/>
          </w:tcPr>
          <w:p w14:paraId="695F218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3.17</w:t>
            </w:r>
          </w:p>
        </w:tc>
        <w:tc>
          <w:tcPr>
            <w:tcW w:w="291" w:type="pct"/>
            <w:vAlign w:val="center"/>
          </w:tcPr>
          <w:p w14:paraId="0197537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1.32</w:t>
            </w:r>
          </w:p>
        </w:tc>
        <w:tc>
          <w:tcPr>
            <w:tcW w:w="425" w:type="pct"/>
            <w:vAlign w:val="center"/>
          </w:tcPr>
          <w:p w14:paraId="256A31B5"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65.11</w:t>
            </w:r>
            <w:r>
              <w:rPr>
                <w:rFonts w:ascii="Times New Roman" w:hAnsi="Times New Roman" w:cs="Calibri"/>
                <w:sz w:val="24"/>
                <w:vertAlign w:val="superscript"/>
              </w:rPr>
              <w:t>cde</w:t>
            </w:r>
          </w:p>
          <w:p w14:paraId="7601C40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(53.87)</w:t>
            </w:r>
          </w:p>
        </w:tc>
        <w:tc>
          <w:tcPr>
            <w:tcW w:w="280" w:type="pct"/>
            <w:vAlign w:val="center"/>
          </w:tcPr>
          <w:p w14:paraId="3CCAD6C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1.28</w:t>
            </w:r>
          </w:p>
        </w:tc>
        <w:tc>
          <w:tcPr>
            <w:tcW w:w="420" w:type="pct"/>
            <w:vAlign w:val="center"/>
          </w:tcPr>
          <w:p w14:paraId="4C9EDE1F"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67.23</w:t>
            </w:r>
            <w:r>
              <w:rPr>
                <w:rFonts w:ascii="Times New Roman" w:hAnsi="Times New Roman" w:cs="Calibri"/>
                <w:sz w:val="24"/>
                <w:vertAlign w:val="superscript"/>
              </w:rPr>
              <w:t>d</w:t>
            </w:r>
          </w:p>
          <w:p w14:paraId="05BC23D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(55.12)</w:t>
            </w:r>
          </w:p>
        </w:tc>
        <w:tc>
          <w:tcPr>
            <w:tcW w:w="294" w:type="pct"/>
            <w:vAlign w:val="center"/>
          </w:tcPr>
          <w:p w14:paraId="1DB74A5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1.34</w:t>
            </w:r>
          </w:p>
        </w:tc>
        <w:tc>
          <w:tcPr>
            <w:tcW w:w="420" w:type="pct"/>
            <w:vAlign w:val="center"/>
          </w:tcPr>
          <w:p w14:paraId="1BAAD826"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68.22</w:t>
            </w:r>
            <w:r>
              <w:rPr>
                <w:rFonts w:ascii="Times New Roman" w:hAnsi="Times New Roman" w:cs="Calibri"/>
                <w:sz w:val="24"/>
                <w:vertAlign w:val="superscript"/>
              </w:rPr>
              <w:t>ef</w:t>
            </w:r>
          </w:p>
          <w:p w14:paraId="0432F1A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(55.73)</w:t>
            </w:r>
          </w:p>
        </w:tc>
        <w:tc>
          <w:tcPr>
            <w:tcW w:w="290" w:type="pct"/>
            <w:vAlign w:val="center"/>
          </w:tcPr>
          <w:p w14:paraId="316DC1A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2.06</w:t>
            </w:r>
          </w:p>
        </w:tc>
        <w:tc>
          <w:tcPr>
            <w:tcW w:w="419" w:type="pct"/>
            <w:vAlign w:val="center"/>
          </w:tcPr>
          <w:p w14:paraId="5AAAF4AA"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53.21</w:t>
            </w:r>
            <w:r>
              <w:rPr>
                <w:rFonts w:ascii="Times New Roman" w:hAnsi="Times New Roman" w:cs="Calibri"/>
                <w:sz w:val="24"/>
                <w:vertAlign w:val="superscript"/>
              </w:rPr>
              <w:t>de</w:t>
            </w:r>
          </w:p>
          <w:p w14:paraId="6B79052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(46.87)</w:t>
            </w:r>
          </w:p>
        </w:tc>
        <w:tc>
          <w:tcPr>
            <w:tcW w:w="420" w:type="pct"/>
            <w:vAlign w:val="center"/>
          </w:tcPr>
          <w:p w14:paraId="1CC7C2D9"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63.23</w:t>
            </w:r>
            <w:r>
              <w:rPr>
                <w:rFonts w:ascii="Times New Roman" w:hAnsi="Times New Roman" w:cs="Calibri"/>
                <w:sz w:val="24"/>
                <w:vertAlign w:val="superscript"/>
              </w:rPr>
              <w:t>d</w:t>
            </w:r>
          </w:p>
          <w:p w14:paraId="368AC74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(52.70)</w:t>
            </w:r>
          </w:p>
        </w:tc>
      </w:tr>
      <w:tr w:rsidR="000F36AE" w:rsidRPr="00106C2C" w14:paraId="492654D0" w14:textId="77777777" w:rsidTr="00C71FD0">
        <w:trPr>
          <w:trHeight w:val="20"/>
        </w:trPr>
        <w:tc>
          <w:tcPr>
            <w:tcW w:w="258" w:type="pct"/>
            <w:vAlign w:val="center"/>
          </w:tcPr>
          <w:p w14:paraId="3F53B14A"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8</w:t>
            </w:r>
          </w:p>
        </w:tc>
        <w:tc>
          <w:tcPr>
            <w:tcW w:w="872" w:type="pct"/>
            <w:vAlign w:val="center"/>
          </w:tcPr>
          <w:p w14:paraId="08C527EC"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Pymetrozine</w:t>
            </w:r>
            <w:proofErr w:type="spellEnd"/>
            <w:r>
              <w:rPr>
                <w:rFonts w:ascii="Times New Roman" w:hAnsi="Times New Roman" w:cs="Times New Roman"/>
                <w:sz w:val="24"/>
                <w:szCs w:val="24"/>
              </w:rPr>
              <w:t xml:space="preserve"> 50 WG</w:t>
            </w:r>
          </w:p>
        </w:tc>
        <w:tc>
          <w:tcPr>
            <w:tcW w:w="354" w:type="pct"/>
            <w:vAlign w:val="center"/>
          </w:tcPr>
          <w:p w14:paraId="0E993984"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0.6</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7" w:type="pct"/>
            <w:vAlign w:val="center"/>
          </w:tcPr>
          <w:p w14:paraId="274039F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2.86</w:t>
            </w:r>
          </w:p>
        </w:tc>
        <w:tc>
          <w:tcPr>
            <w:tcW w:w="291" w:type="pct"/>
            <w:vAlign w:val="center"/>
          </w:tcPr>
          <w:p w14:paraId="65FBCD3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0.11</w:t>
            </w:r>
          </w:p>
        </w:tc>
        <w:tc>
          <w:tcPr>
            <w:tcW w:w="425" w:type="pct"/>
            <w:vAlign w:val="center"/>
          </w:tcPr>
          <w:p w14:paraId="07FC515C"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97.16</w:t>
            </w:r>
            <w:r>
              <w:rPr>
                <w:rFonts w:ascii="Times New Roman" w:hAnsi="Times New Roman" w:cs="Calibri"/>
                <w:sz w:val="24"/>
                <w:vertAlign w:val="superscript"/>
              </w:rPr>
              <w:t>a</w:t>
            </w:r>
          </w:p>
          <w:p w14:paraId="75C9E77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(82.70)</w:t>
            </w:r>
          </w:p>
        </w:tc>
        <w:tc>
          <w:tcPr>
            <w:tcW w:w="280" w:type="pct"/>
            <w:vAlign w:val="center"/>
          </w:tcPr>
          <w:p w14:paraId="5DC2F25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0.23</w:t>
            </w:r>
          </w:p>
        </w:tc>
        <w:tc>
          <w:tcPr>
            <w:tcW w:w="420" w:type="pct"/>
            <w:vAlign w:val="center"/>
          </w:tcPr>
          <w:p w14:paraId="1AD8C41C"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94.01</w:t>
            </w:r>
            <w:r>
              <w:rPr>
                <w:rFonts w:ascii="Times New Roman" w:hAnsi="Times New Roman" w:cs="Calibri"/>
                <w:sz w:val="24"/>
                <w:vertAlign w:val="superscript"/>
              </w:rPr>
              <w:t>a</w:t>
            </w:r>
          </w:p>
          <w:p w14:paraId="08E8365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(76.87)</w:t>
            </w:r>
          </w:p>
        </w:tc>
        <w:tc>
          <w:tcPr>
            <w:tcW w:w="294" w:type="pct"/>
            <w:vAlign w:val="center"/>
          </w:tcPr>
          <w:p w14:paraId="4F79B57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0.22</w:t>
            </w:r>
          </w:p>
        </w:tc>
        <w:tc>
          <w:tcPr>
            <w:tcW w:w="420" w:type="pct"/>
            <w:vAlign w:val="center"/>
          </w:tcPr>
          <w:p w14:paraId="0B32AA56"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94.75</w:t>
            </w:r>
            <w:r>
              <w:rPr>
                <w:rFonts w:ascii="Times New Roman" w:hAnsi="Times New Roman" w:cs="Calibri"/>
                <w:sz w:val="24"/>
                <w:vertAlign w:val="superscript"/>
              </w:rPr>
              <w:t>a</w:t>
            </w:r>
          </w:p>
          <w:p w14:paraId="31BD698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(76.80)</w:t>
            </w:r>
          </w:p>
        </w:tc>
        <w:tc>
          <w:tcPr>
            <w:tcW w:w="290" w:type="pct"/>
            <w:vAlign w:val="center"/>
          </w:tcPr>
          <w:p w14:paraId="4A853F8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0.95</w:t>
            </w:r>
          </w:p>
        </w:tc>
        <w:tc>
          <w:tcPr>
            <w:tcW w:w="419" w:type="pct"/>
            <w:vAlign w:val="center"/>
          </w:tcPr>
          <w:p w14:paraId="74E3B4D9"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78.37</w:t>
            </w:r>
            <w:r>
              <w:rPr>
                <w:rFonts w:ascii="Times New Roman" w:hAnsi="Times New Roman" w:cs="Calibri"/>
                <w:sz w:val="24"/>
                <w:vertAlign w:val="superscript"/>
              </w:rPr>
              <w:t>a</w:t>
            </w:r>
          </w:p>
          <w:p w14:paraId="5E9DE49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(62.39)</w:t>
            </w:r>
          </w:p>
        </w:tc>
        <w:tc>
          <w:tcPr>
            <w:tcW w:w="420" w:type="pct"/>
            <w:vAlign w:val="center"/>
          </w:tcPr>
          <w:p w14:paraId="6A583792"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90.73</w:t>
            </w:r>
            <w:r>
              <w:rPr>
                <w:rFonts w:ascii="Times New Roman" w:hAnsi="Times New Roman" w:cs="Calibri"/>
                <w:sz w:val="24"/>
                <w:vertAlign w:val="superscript"/>
              </w:rPr>
              <w:t>a</w:t>
            </w:r>
          </w:p>
          <w:p w14:paraId="5558C26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(72.48)</w:t>
            </w:r>
          </w:p>
        </w:tc>
      </w:tr>
      <w:tr w:rsidR="000F36AE" w:rsidRPr="00106C2C" w14:paraId="4EEA1050" w14:textId="77777777" w:rsidTr="00C71FD0">
        <w:trPr>
          <w:trHeight w:val="20"/>
        </w:trPr>
        <w:tc>
          <w:tcPr>
            <w:tcW w:w="258" w:type="pct"/>
            <w:vAlign w:val="center"/>
          </w:tcPr>
          <w:p w14:paraId="5E908B46"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9</w:t>
            </w:r>
          </w:p>
        </w:tc>
        <w:tc>
          <w:tcPr>
            <w:tcW w:w="872" w:type="pct"/>
            <w:vAlign w:val="center"/>
          </w:tcPr>
          <w:p w14:paraId="6A3BE2DB"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AF7239">
              <w:rPr>
                <w:rFonts w:ascii="Times New Roman" w:hAnsi="Times New Roman" w:cs="Times New Roman"/>
                <w:sz w:val="24"/>
                <w:szCs w:val="24"/>
              </w:rPr>
              <w:t>Dimethoate</w:t>
            </w:r>
            <w:r>
              <w:rPr>
                <w:rFonts w:ascii="Times New Roman" w:hAnsi="Times New Roman" w:cs="Times New Roman"/>
                <w:sz w:val="24"/>
                <w:szCs w:val="24"/>
              </w:rPr>
              <w:t xml:space="preserve"> </w:t>
            </w:r>
            <w:r w:rsidRPr="00AF7239">
              <w:rPr>
                <w:rFonts w:ascii="Times New Roman" w:hAnsi="Times New Roman" w:cs="Times New Roman"/>
                <w:sz w:val="24"/>
                <w:szCs w:val="24"/>
              </w:rPr>
              <w:t>30 EC</w:t>
            </w:r>
          </w:p>
        </w:tc>
        <w:tc>
          <w:tcPr>
            <w:tcW w:w="354" w:type="pct"/>
            <w:vAlign w:val="center"/>
          </w:tcPr>
          <w:p w14:paraId="167AD104"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2.0 ml</w:t>
            </w:r>
          </w:p>
        </w:tc>
        <w:tc>
          <w:tcPr>
            <w:tcW w:w="257" w:type="pct"/>
            <w:vAlign w:val="center"/>
          </w:tcPr>
          <w:p w14:paraId="00B137A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3.49</w:t>
            </w:r>
          </w:p>
        </w:tc>
        <w:tc>
          <w:tcPr>
            <w:tcW w:w="291" w:type="pct"/>
            <w:vAlign w:val="center"/>
          </w:tcPr>
          <w:p w14:paraId="29B1F50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0.61</w:t>
            </w:r>
          </w:p>
        </w:tc>
        <w:tc>
          <w:tcPr>
            <w:tcW w:w="425" w:type="pct"/>
            <w:vAlign w:val="center"/>
          </w:tcPr>
          <w:p w14:paraId="2B115606"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83.94</w:t>
            </w:r>
            <w:r>
              <w:rPr>
                <w:rFonts w:ascii="Times New Roman" w:hAnsi="Times New Roman" w:cs="Calibri"/>
                <w:sz w:val="24"/>
                <w:vertAlign w:val="superscript"/>
              </w:rPr>
              <w:t>b</w:t>
            </w:r>
          </w:p>
          <w:p w14:paraId="531DF2A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(66.53)</w:t>
            </w:r>
          </w:p>
        </w:tc>
        <w:tc>
          <w:tcPr>
            <w:tcW w:w="280" w:type="pct"/>
            <w:vAlign w:val="center"/>
          </w:tcPr>
          <w:p w14:paraId="3EF35B1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0.61</w:t>
            </w:r>
          </w:p>
        </w:tc>
        <w:tc>
          <w:tcPr>
            <w:tcW w:w="420" w:type="pct"/>
            <w:vAlign w:val="center"/>
          </w:tcPr>
          <w:p w14:paraId="18FA0568"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84.40</w:t>
            </w:r>
            <w:r>
              <w:rPr>
                <w:rFonts w:ascii="Times New Roman" w:hAnsi="Times New Roman" w:cs="Calibri"/>
                <w:sz w:val="24"/>
                <w:vertAlign w:val="superscript"/>
              </w:rPr>
              <w:t>b</w:t>
            </w:r>
          </w:p>
          <w:p w14:paraId="4AAE12E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(66.78)</w:t>
            </w:r>
          </w:p>
        </w:tc>
        <w:tc>
          <w:tcPr>
            <w:tcW w:w="294" w:type="pct"/>
            <w:vAlign w:val="center"/>
          </w:tcPr>
          <w:p w14:paraId="1318745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0.67</w:t>
            </w:r>
          </w:p>
        </w:tc>
        <w:tc>
          <w:tcPr>
            <w:tcW w:w="420" w:type="pct"/>
            <w:vAlign w:val="center"/>
          </w:tcPr>
          <w:p w14:paraId="2C335B69"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84.18</w:t>
            </w:r>
            <w:r>
              <w:rPr>
                <w:rFonts w:ascii="Times New Roman" w:hAnsi="Times New Roman" w:cs="Calibri"/>
                <w:sz w:val="24"/>
                <w:vertAlign w:val="superscript"/>
              </w:rPr>
              <w:t>bc</w:t>
            </w:r>
          </w:p>
          <w:p w14:paraId="49469B0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(66.71)</w:t>
            </w:r>
          </w:p>
        </w:tc>
        <w:tc>
          <w:tcPr>
            <w:tcW w:w="290" w:type="pct"/>
            <w:vAlign w:val="center"/>
          </w:tcPr>
          <w:p w14:paraId="34B5DA6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1.47</w:t>
            </w:r>
          </w:p>
        </w:tc>
        <w:tc>
          <w:tcPr>
            <w:tcW w:w="419" w:type="pct"/>
            <w:vAlign w:val="center"/>
          </w:tcPr>
          <w:p w14:paraId="3F891F46"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66.61</w:t>
            </w:r>
            <w:r>
              <w:rPr>
                <w:rFonts w:ascii="Times New Roman" w:hAnsi="Times New Roman" w:cs="Calibri"/>
                <w:sz w:val="24"/>
                <w:vertAlign w:val="superscript"/>
              </w:rPr>
              <w:t>b</w:t>
            </w:r>
          </w:p>
          <w:p w14:paraId="0A81A98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(54.74)</w:t>
            </w:r>
          </w:p>
        </w:tc>
        <w:tc>
          <w:tcPr>
            <w:tcW w:w="420" w:type="pct"/>
            <w:vAlign w:val="center"/>
          </w:tcPr>
          <w:p w14:paraId="2B52805B"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79.42</w:t>
            </w:r>
            <w:r>
              <w:rPr>
                <w:rFonts w:ascii="Times New Roman" w:hAnsi="Times New Roman" w:cs="Calibri"/>
                <w:sz w:val="24"/>
                <w:vertAlign w:val="superscript"/>
              </w:rPr>
              <w:t>b</w:t>
            </w:r>
          </w:p>
          <w:p w14:paraId="1712FFB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(63.08)</w:t>
            </w:r>
          </w:p>
        </w:tc>
      </w:tr>
      <w:tr w:rsidR="000F36AE" w:rsidRPr="00106C2C" w14:paraId="2BF85AF4" w14:textId="77777777" w:rsidTr="00C71FD0">
        <w:trPr>
          <w:trHeight w:val="485"/>
        </w:trPr>
        <w:tc>
          <w:tcPr>
            <w:tcW w:w="258" w:type="pct"/>
            <w:vAlign w:val="center"/>
          </w:tcPr>
          <w:p w14:paraId="0480A34F"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10</w:t>
            </w:r>
          </w:p>
        </w:tc>
        <w:tc>
          <w:tcPr>
            <w:tcW w:w="872" w:type="pct"/>
            <w:vAlign w:val="center"/>
          </w:tcPr>
          <w:p w14:paraId="5605C3CC"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C</w:t>
            </w:r>
            <w:r w:rsidRPr="00AF7239">
              <w:rPr>
                <w:rFonts w:ascii="Times New Roman" w:hAnsi="Times New Roman" w:cs="Times New Roman"/>
                <w:sz w:val="24"/>
                <w:szCs w:val="24"/>
              </w:rPr>
              <w:t>ontrol</w:t>
            </w:r>
          </w:p>
        </w:tc>
        <w:tc>
          <w:tcPr>
            <w:tcW w:w="354" w:type="pct"/>
            <w:vAlign w:val="center"/>
          </w:tcPr>
          <w:p w14:paraId="3635487E" w14:textId="77777777" w:rsidR="000F36AE" w:rsidRDefault="000F36AE" w:rsidP="00C71FD0">
            <w:pPr>
              <w:tabs>
                <w:tab w:val="left" w:pos="284"/>
              </w:tabs>
              <w:autoSpaceDE w:val="0"/>
              <w:autoSpaceDN w:val="0"/>
              <w:adjustRightInd w:val="0"/>
              <w:contextualSpacing/>
              <w:jc w:val="center"/>
              <w:rPr>
                <w:rFonts w:ascii="Times New Roman" w:hAnsi="Times New Roman"/>
                <w:sz w:val="24"/>
                <w:szCs w:val="24"/>
              </w:rPr>
            </w:pPr>
            <w:r>
              <w:rPr>
                <w:rFonts w:ascii="Times New Roman" w:hAnsi="Times New Roman"/>
                <w:sz w:val="24"/>
                <w:szCs w:val="24"/>
              </w:rPr>
              <w:t>-</w:t>
            </w:r>
          </w:p>
        </w:tc>
        <w:tc>
          <w:tcPr>
            <w:tcW w:w="257" w:type="pct"/>
            <w:vAlign w:val="center"/>
          </w:tcPr>
          <w:p w14:paraId="352AEC6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4.75</w:t>
            </w:r>
          </w:p>
        </w:tc>
        <w:tc>
          <w:tcPr>
            <w:tcW w:w="291" w:type="pct"/>
            <w:vAlign w:val="center"/>
          </w:tcPr>
          <w:p w14:paraId="4ABB209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3.79</w:t>
            </w:r>
          </w:p>
        </w:tc>
        <w:tc>
          <w:tcPr>
            <w:tcW w:w="425" w:type="pct"/>
            <w:vAlign w:val="center"/>
          </w:tcPr>
          <w:p w14:paraId="07DD915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w:t>
            </w:r>
          </w:p>
        </w:tc>
        <w:tc>
          <w:tcPr>
            <w:tcW w:w="280" w:type="pct"/>
            <w:vAlign w:val="center"/>
          </w:tcPr>
          <w:p w14:paraId="5A1DFD6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3.91</w:t>
            </w:r>
          </w:p>
        </w:tc>
        <w:tc>
          <w:tcPr>
            <w:tcW w:w="420" w:type="pct"/>
            <w:vAlign w:val="center"/>
          </w:tcPr>
          <w:p w14:paraId="4B8EBB0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94" w:type="pct"/>
            <w:vAlign w:val="center"/>
          </w:tcPr>
          <w:p w14:paraId="3DAA8D6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4.21</w:t>
            </w:r>
          </w:p>
        </w:tc>
        <w:tc>
          <w:tcPr>
            <w:tcW w:w="420" w:type="pct"/>
            <w:vAlign w:val="center"/>
          </w:tcPr>
          <w:p w14:paraId="52FFA4A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90" w:type="pct"/>
            <w:vAlign w:val="center"/>
          </w:tcPr>
          <w:p w14:paraId="345C544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4.40</w:t>
            </w:r>
          </w:p>
        </w:tc>
        <w:tc>
          <w:tcPr>
            <w:tcW w:w="419" w:type="pct"/>
            <w:vAlign w:val="center"/>
          </w:tcPr>
          <w:p w14:paraId="551A688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420" w:type="pct"/>
            <w:vAlign w:val="center"/>
          </w:tcPr>
          <w:p w14:paraId="712823F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r>
      <w:tr w:rsidR="000F36AE" w:rsidRPr="00106C2C" w14:paraId="122D433F" w14:textId="77777777" w:rsidTr="00C71FD0">
        <w:trPr>
          <w:trHeight w:val="20"/>
        </w:trPr>
        <w:tc>
          <w:tcPr>
            <w:tcW w:w="1130" w:type="pct"/>
            <w:gridSpan w:val="2"/>
            <w:vAlign w:val="center"/>
          </w:tcPr>
          <w:p w14:paraId="71C5FA4F" w14:textId="77777777" w:rsidR="000F36AE" w:rsidRPr="00106C2C" w:rsidRDefault="000F36AE" w:rsidP="00C71FD0">
            <w:pPr>
              <w:jc w:val="center"/>
              <w:rPr>
                <w:rFonts w:ascii="Times New Roman" w:hAnsi="Times New Roman"/>
                <w:b/>
                <w:sz w:val="24"/>
                <w:szCs w:val="24"/>
              </w:rPr>
            </w:pPr>
            <w:proofErr w:type="spellStart"/>
            <w:r w:rsidRPr="00106C2C">
              <w:rPr>
                <w:rFonts w:ascii="Times New Roman" w:hAnsi="Times New Roman"/>
                <w:b/>
                <w:sz w:val="24"/>
                <w:szCs w:val="24"/>
              </w:rPr>
              <w:t>SEm</w:t>
            </w:r>
            <w:proofErr w:type="spellEnd"/>
            <w:r w:rsidRPr="00106C2C">
              <w:rPr>
                <w:rFonts w:ascii="Times New Roman" w:hAnsi="Times New Roman"/>
                <w:b/>
                <w:sz w:val="24"/>
                <w:szCs w:val="24"/>
              </w:rPr>
              <w:t>±</w:t>
            </w:r>
          </w:p>
        </w:tc>
        <w:tc>
          <w:tcPr>
            <w:tcW w:w="354" w:type="pct"/>
          </w:tcPr>
          <w:p w14:paraId="5320A754"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57" w:type="pct"/>
          </w:tcPr>
          <w:p w14:paraId="26C01A75"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91" w:type="pct"/>
          </w:tcPr>
          <w:p w14:paraId="32C3C549"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5" w:type="pct"/>
            <w:vAlign w:val="center"/>
          </w:tcPr>
          <w:p w14:paraId="1B743FA3"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2.54</w:t>
            </w:r>
          </w:p>
        </w:tc>
        <w:tc>
          <w:tcPr>
            <w:tcW w:w="280" w:type="pct"/>
          </w:tcPr>
          <w:p w14:paraId="55BA19F1"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5F822890"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1.99</w:t>
            </w:r>
          </w:p>
        </w:tc>
        <w:tc>
          <w:tcPr>
            <w:tcW w:w="294" w:type="pct"/>
          </w:tcPr>
          <w:p w14:paraId="1F5AF960"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001DA248"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1.57</w:t>
            </w:r>
          </w:p>
        </w:tc>
        <w:tc>
          <w:tcPr>
            <w:tcW w:w="290" w:type="pct"/>
          </w:tcPr>
          <w:p w14:paraId="0BE765CC"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19" w:type="pct"/>
            <w:tcBorders>
              <w:right w:val="single" w:sz="4" w:space="0" w:color="auto"/>
            </w:tcBorders>
            <w:vAlign w:val="center"/>
          </w:tcPr>
          <w:p w14:paraId="4738FB1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1.57</w:t>
            </w:r>
          </w:p>
        </w:tc>
        <w:tc>
          <w:tcPr>
            <w:tcW w:w="420" w:type="pct"/>
            <w:tcBorders>
              <w:left w:val="single" w:sz="4" w:space="0" w:color="auto"/>
            </w:tcBorders>
            <w:vAlign w:val="center"/>
          </w:tcPr>
          <w:p w14:paraId="700530C7"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0.92</w:t>
            </w:r>
          </w:p>
        </w:tc>
      </w:tr>
      <w:tr w:rsidR="000F36AE" w:rsidRPr="00106C2C" w14:paraId="2121B41A" w14:textId="77777777" w:rsidTr="00C71FD0">
        <w:trPr>
          <w:trHeight w:val="20"/>
        </w:trPr>
        <w:tc>
          <w:tcPr>
            <w:tcW w:w="1130" w:type="pct"/>
            <w:gridSpan w:val="2"/>
            <w:vAlign w:val="center"/>
          </w:tcPr>
          <w:p w14:paraId="6D799296" w14:textId="77777777"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CD (5%)</w:t>
            </w:r>
          </w:p>
        </w:tc>
        <w:tc>
          <w:tcPr>
            <w:tcW w:w="354" w:type="pct"/>
          </w:tcPr>
          <w:p w14:paraId="6BF9885D"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57" w:type="pct"/>
          </w:tcPr>
          <w:p w14:paraId="5EF14BFF"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91" w:type="pct"/>
          </w:tcPr>
          <w:p w14:paraId="69FD6B59"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5" w:type="pct"/>
            <w:vAlign w:val="center"/>
          </w:tcPr>
          <w:p w14:paraId="3A0C1CE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7.60</w:t>
            </w:r>
          </w:p>
        </w:tc>
        <w:tc>
          <w:tcPr>
            <w:tcW w:w="280" w:type="pct"/>
          </w:tcPr>
          <w:p w14:paraId="7DBCE4FC"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52A9A469"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5.97</w:t>
            </w:r>
          </w:p>
        </w:tc>
        <w:tc>
          <w:tcPr>
            <w:tcW w:w="294" w:type="pct"/>
          </w:tcPr>
          <w:p w14:paraId="51153C91"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36C15A2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4.72</w:t>
            </w:r>
          </w:p>
        </w:tc>
        <w:tc>
          <w:tcPr>
            <w:tcW w:w="290" w:type="pct"/>
          </w:tcPr>
          <w:p w14:paraId="32AC249E"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19" w:type="pct"/>
            <w:tcBorders>
              <w:right w:val="single" w:sz="4" w:space="0" w:color="auto"/>
            </w:tcBorders>
            <w:vAlign w:val="center"/>
          </w:tcPr>
          <w:p w14:paraId="11059FD0"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4.70</w:t>
            </w:r>
          </w:p>
        </w:tc>
        <w:tc>
          <w:tcPr>
            <w:tcW w:w="420" w:type="pct"/>
            <w:tcBorders>
              <w:left w:val="single" w:sz="4" w:space="0" w:color="auto"/>
            </w:tcBorders>
            <w:vAlign w:val="center"/>
          </w:tcPr>
          <w:p w14:paraId="1FD09CF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2.76</w:t>
            </w:r>
          </w:p>
        </w:tc>
      </w:tr>
      <w:tr w:rsidR="000F36AE" w:rsidRPr="00106C2C" w14:paraId="18DEE954" w14:textId="77777777" w:rsidTr="00C71FD0">
        <w:trPr>
          <w:trHeight w:val="20"/>
        </w:trPr>
        <w:tc>
          <w:tcPr>
            <w:tcW w:w="1130" w:type="pct"/>
            <w:gridSpan w:val="2"/>
            <w:vAlign w:val="center"/>
          </w:tcPr>
          <w:p w14:paraId="2507082A" w14:textId="77777777"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CV (%)</w:t>
            </w:r>
          </w:p>
        </w:tc>
        <w:tc>
          <w:tcPr>
            <w:tcW w:w="354" w:type="pct"/>
          </w:tcPr>
          <w:p w14:paraId="19D0E803"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57" w:type="pct"/>
          </w:tcPr>
          <w:p w14:paraId="7E6169C4"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91" w:type="pct"/>
          </w:tcPr>
          <w:p w14:paraId="7A238A9F"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5" w:type="pct"/>
            <w:vAlign w:val="center"/>
          </w:tcPr>
          <w:p w14:paraId="4089F0DF"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7.45</w:t>
            </w:r>
          </w:p>
        </w:tc>
        <w:tc>
          <w:tcPr>
            <w:tcW w:w="280" w:type="pct"/>
          </w:tcPr>
          <w:p w14:paraId="06EA5F46"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6855C61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5.83</w:t>
            </w:r>
          </w:p>
        </w:tc>
        <w:tc>
          <w:tcPr>
            <w:tcW w:w="294" w:type="pct"/>
          </w:tcPr>
          <w:p w14:paraId="3D9E1D87"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75DF997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4.44</w:t>
            </w:r>
          </w:p>
        </w:tc>
        <w:tc>
          <w:tcPr>
            <w:tcW w:w="290" w:type="pct"/>
          </w:tcPr>
          <w:p w14:paraId="1E0F2068"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19" w:type="pct"/>
            <w:tcBorders>
              <w:right w:val="single" w:sz="4" w:space="0" w:color="auto"/>
            </w:tcBorders>
            <w:vAlign w:val="center"/>
          </w:tcPr>
          <w:p w14:paraId="455AF5D8"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5.37</w:t>
            </w:r>
          </w:p>
        </w:tc>
        <w:tc>
          <w:tcPr>
            <w:tcW w:w="420" w:type="pct"/>
            <w:tcBorders>
              <w:left w:val="single" w:sz="4" w:space="0" w:color="auto"/>
            </w:tcBorders>
            <w:vAlign w:val="center"/>
          </w:tcPr>
          <w:p w14:paraId="4D9644E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2.79</w:t>
            </w:r>
          </w:p>
        </w:tc>
      </w:tr>
    </w:tbl>
    <w:p w14:paraId="3AA9FBF4" w14:textId="42D64C1F" w:rsidR="000A395F" w:rsidRPr="00C92617" w:rsidRDefault="000A395F" w:rsidP="000A395F">
      <w:pPr>
        <w:spacing w:after="0" w:line="432" w:lineRule="auto"/>
        <w:jc w:val="both"/>
        <w:rPr>
          <w:rFonts w:ascii="Times New Roman" w:hAnsi="Times New Roman"/>
        </w:rPr>
      </w:pPr>
      <w:r w:rsidRPr="00C92617">
        <w:rPr>
          <w:rFonts w:ascii="Times New Roman" w:hAnsi="Times New Roman"/>
        </w:rPr>
        <w:t xml:space="preserve">*Figures in parentheses are angular transformed values; PTC: </w:t>
      </w:r>
      <w:proofErr w:type="spellStart"/>
      <w:proofErr w:type="gramStart"/>
      <w:r w:rsidRPr="00C92617">
        <w:rPr>
          <w:rFonts w:ascii="Times New Roman" w:hAnsi="Times New Roman"/>
        </w:rPr>
        <w:t>Pre treatment</w:t>
      </w:r>
      <w:proofErr w:type="spellEnd"/>
      <w:proofErr w:type="gramEnd"/>
      <w:r w:rsidRPr="00C92617">
        <w:rPr>
          <w:rFonts w:ascii="Times New Roman" w:hAnsi="Times New Roman"/>
        </w:rPr>
        <w:t xml:space="preserve"> count; </w:t>
      </w:r>
      <w:r>
        <w:rPr>
          <w:rFonts w:ascii="Times New Roman" w:hAnsi="Times New Roman"/>
        </w:rPr>
        <w:t>DAT – Days After Treatment; ROC – Reduction over control</w:t>
      </w:r>
    </w:p>
    <w:p w14:paraId="2633A193" w14:textId="77777777" w:rsidR="00B91059" w:rsidRPr="004A3CE3" w:rsidRDefault="000A395F" w:rsidP="004A3CE3">
      <w:pPr>
        <w:spacing w:line="432" w:lineRule="auto"/>
        <w:rPr>
          <w:rFonts w:ascii="Times New Roman" w:hAnsi="Times New Roman"/>
        </w:rPr>
      </w:pPr>
      <w:r>
        <w:rPr>
          <w:rFonts w:ascii="Times New Roman" w:hAnsi="Times New Roman"/>
        </w:rPr>
        <w:t>Numbers followed by same letter in each column are not signi</w:t>
      </w:r>
      <w:r w:rsidR="0087104E">
        <w:rPr>
          <w:rFonts w:ascii="Times New Roman" w:hAnsi="Times New Roman"/>
        </w:rPr>
        <w:t>ficantly different</w:t>
      </w:r>
      <w:r>
        <w:rPr>
          <w:rFonts w:ascii="Times New Roman" w:hAnsi="Times New Roman"/>
        </w:rPr>
        <w:t xml:space="preserve">  </w:t>
      </w:r>
    </w:p>
    <w:sectPr w:rsidR="00B91059" w:rsidRPr="004A3CE3" w:rsidSect="000A395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DE7CA" w14:textId="77777777" w:rsidR="00037B96" w:rsidRDefault="00037B96" w:rsidP="00F87857">
      <w:pPr>
        <w:spacing w:after="0" w:line="240" w:lineRule="auto"/>
      </w:pPr>
      <w:r>
        <w:separator/>
      </w:r>
    </w:p>
  </w:endnote>
  <w:endnote w:type="continuationSeparator" w:id="0">
    <w:p w14:paraId="6B4DF0D0" w14:textId="77777777" w:rsidR="00037B96" w:rsidRDefault="00037B96" w:rsidP="00F8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42771" w14:textId="77777777" w:rsidR="00F87857" w:rsidRDefault="00F87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7F9E" w14:textId="77777777" w:rsidR="00F87857" w:rsidRDefault="00F87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B5009" w14:textId="77777777" w:rsidR="00F87857" w:rsidRDefault="00F87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641FF" w14:textId="77777777" w:rsidR="00037B96" w:rsidRDefault="00037B96" w:rsidP="00F87857">
      <w:pPr>
        <w:spacing w:after="0" w:line="240" w:lineRule="auto"/>
      </w:pPr>
      <w:r>
        <w:separator/>
      </w:r>
    </w:p>
  </w:footnote>
  <w:footnote w:type="continuationSeparator" w:id="0">
    <w:p w14:paraId="552CD510" w14:textId="77777777" w:rsidR="00037B96" w:rsidRDefault="00037B96" w:rsidP="00F87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37EF6" w14:textId="2E0DF3B6" w:rsidR="00F87857" w:rsidRDefault="00F87857">
    <w:pPr>
      <w:pStyle w:val="Header"/>
    </w:pPr>
    <w:r>
      <w:rPr>
        <w:noProof/>
      </w:rPr>
      <w:pict w14:anchorId="756E9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9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8F4FB" w14:textId="3EAD86CD" w:rsidR="00F87857" w:rsidRDefault="00F87857">
    <w:pPr>
      <w:pStyle w:val="Header"/>
    </w:pPr>
    <w:r>
      <w:rPr>
        <w:noProof/>
      </w:rPr>
      <w:pict w14:anchorId="6A14E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9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8537" w14:textId="2652A664" w:rsidR="00F87857" w:rsidRDefault="00F87857">
    <w:pPr>
      <w:pStyle w:val="Header"/>
    </w:pPr>
    <w:r>
      <w:rPr>
        <w:noProof/>
      </w:rPr>
      <w:pict w14:anchorId="3EBE5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9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3232"/>
    <w:multiLevelType w:val="hybridMultilevel"/>
    <w:tmpl w:val="F14EF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871ED"/>
    <w:multiLevelType w:val="hybridMultilevel"/>
    <w:tmpl w:val="8BF01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44F67"/>
    <w:multiLevelType w:val="hybridMultilevel"/>
    <w:tmpl w:val="599E6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461C4"/>
    <w:multiLevelType w:val="hybridMultilevel"/>
    <w:tmpl w:val="C1462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96E2B"/>
    <w:multiLevelType w:val="hybridMultilevel"/>
    <w:tmpl w:val="A9CEF244"/>
    <w:lvl w:ilvl="0" w:tplc="BF4A08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C76CAE"/>
    <w:multiLevelType w:val="hybridMultilevel"/>
    <w:tmpl w:val="A1EEB772"/>
    <w:lvl w:ilvl="0" w:tplc="2626DD0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E7"/>
    <w:rsid w:val="000224F8"/>
    <w:rsid w:val="00037B96"/>
    <w:rsid w:val="00045752"/>
    <w:rsid w:val="000616C1"/>
    <w:rsid w:val="00061E70"/>
    <w:rsid w:val="0007126E"/>
    <w:rsid w:val="00091644"/>
    <w:rsid w:val="000A2F0E"/>
    <w:rsid w:val="000A395F"/>
    <w:rsid w:val="000B78AD"/>
    <w:rsid w:val="000F36AE"/>
    <w:rsid w:val="000F67A8"/>
    <w:rsid w:val="00154FB1"/>
    <w:rsid w:val="00171EBE"/>
    <w:rsid w:val="00175776"/>
    <w:rsid w:val="001A10AC"/>
    <w:rsid w:val="001B25B9"/>
    <w:rsid w:val="001D6FFB"/>
    <w:rsid w:val="00240505"/>
    <w:rsid w:val="00245E11"/>
    <w:rsid w:val="002545DD"/>
    <w:rsid w:val="002A069F"/>
    <w:rsid w:val="002B2A57"/>
    <w:rsid w:val="002E434C"/>
    <w:rsid w:val="003766A7"/>
    <w:rsid w:val="00376A87"/>
    <w:rsid w:val="00376BAD"/>
    <w:rsid w:val="003D15F7"/>
    <w:rsid w:val="003E09B9"/>
    <w:rsid w:val="00471EB7"/>
    <w:rsid w:val="00472330"/>
    <w:rsid w:val="004864D9"/>
    <w:rsid w:val="004A3CE3"/>
    <w:rsid w:val="004C4440"/>
    <w:rsid w:val="004F7B71"/>
    <w:rsid w:val="005067DE"/>
    <w:rsid w:val="00507ACE"/>
    <w:rsid w:val="00526274"/>
    <w:rsid w:val="00563984"/>
    <w:rsid w:val="0059696E"/>
    <w:rsid w:val="005C01F6"/>
    <w:rsid w:val="005D73BD"/>
    <w:rsid w:val="005E7CB2"/>
    <w:rsid w:val="00622710"/>
    <w:rsid w:val="006644E9"/>
    <w:rsid w:val="006925C6"/>
    <w:rsid w:val="006D13CE"/>
    <w:rsid w:val="007076B5"/>
    <w:rsid w:val="00711904"/>
    <w:rsid w:val="00717F4F"/>
    <w:rsid w:val="00720978"/>
    <w:rsid w:val="00736329"/>
    <w:rsid w:val="00745660"/>
    <w:rsid w:val="007469FA"/>
    <w:rsid w:val="00795522"/>
    <w:rsid w:val="007C4C28"/>
    <w:rsid w:val="007E7153"/>
    <w:rsid w:val="007F180A"/>
    <w:rsid w:val="0081071B"/>
    <w:rsid w:val="008177E1"/>
    <w:rsid w:val="008253D0"/>
    <w:rsid w:val="00870301"/>
    <w:rsid w:val="0087104E"/>
    <w:rsid w:val="008715DC"/>
    <w:rsid w:val="008858CA"/>
    <w:rsid w:val="00895B9F"/>
    <w:rsid w:val="008A67BB"/>
    <w:rsid w:val="008D04F1"/>
    <w:rsid w:val="008D7A08"/>
    <w:rsid w:val="008F4F94"/>
    <w:rsid w:val="0092691B"/>
    <w:rsid w:val="00935544"/>
    <w:rsid w:val="00950803"/>
    <w:rsid w:val="00954BB2"/>
    <w:rsid w:val="009B011C"/>
    <w:rsid w:val="009B17B2"/>
    <w:rsid w:val="009E0B87"/>
    <w:rsid w:val="00A17AF1"/>
    <w:rsid w:val="00A67C6B"/>
    <w:rsid w:val="00A933E7"/>
    <w:rsid w:val="00AA4A2E"/>
    <w:rsid w:val="00AF33DC"/>
    <w:rsid w:val="00AF7D09"/>
    <w:rsid w:val="00B22A50"/>
    <w:rsid w:val="00B26228"/>
    <w:rsid w:val="00B41266"/>
    <w:rsid w:val="00B835E7"/>
    <w:rsid w:val="00B91059"/>
    <w:rsid w:val="00BD1C31"/>
    <w:rsid w:val="00BD35E9"/>
    <w:rsid w:val="00BD76AD"/>
    <w:rsid w:val="00BF3360"/>
    <w:rsid w:val="00C258D4"/>
    <w:rsid w:val="00C32587"/>
    <w:rsid w:val="00C43348"/>
    <w:rsid w:val="00C71FD0"/>
    <w:rsid w:val="00C92617"/>
    <w:rsid w:val="00CD5318"/>
    <w:rsid w:val="00CE75F9"/>
    <w:rsid w:val="00D071DE"/>
    <w:rsid w:val="00D339BE"/>
    <w:rsid w:val="00D547CF"/>
    <w:rsid w:val="00D92518"/>
    <w:rsid w:val="00DE271A"/>
    <w:rsid w:val="00DF5F88"/>
    <w:rsid w:val="00DF75D5"/>
    <w:rsid w:val="00E05CAE"/>
    <w:rsid w:val="00E81313"/>
    <w:rsid w:val="00EA0DF0"/>
    <w:rsid w:val="00EA18F6"/>
    <w:rsid w:val="00EB4969"/>
    <w:rsid w:val="00EC59CC"/>
    <w:rsid w:val="00ED21A6"/>
    <w:rsid w:val="00EE6AD1"/>
    <w:rsid w:val="00EF3DEB"/>
    <w:rsid w:val="00EF5CA7"/>
    <w:rsid w:val="00F10BE4"/>
    <w:rsid w:val="00F26CB6"/>
    <w:rsid w:val="00F772AC"/>
    <w:rsid w:val="00F85CA1"/>
    <w:rsid w:val="00F87857"/>
    <w:rsid w:val="00FA0ABA"/>
    <w:rsid w:val="00FD30C8"/>
    <w:rsid w:val="00FD7492"/>
    <w:rsid w:val="00FE0410"/>
    <w:rsid w:val="00FF667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EFF4F7"/>
  <w15:docId w15:val="{FF9C3B7D-13DB-40E5-BA97-0F60924A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3E7"/>
    <w:pPr>
      <w:ind w:left="720"/>
      <w:contextualSpacing/>
    </w:pPr>
  </w:style>
  <w:style w:type="character" w:styleId="Hyperlink">
    <w:name w:val="Hyperlink"/>
    <w:basedOn w:val="DefaultParagraphFont"/>
    <w:uiPriority w:val="99"/>
    <w:unhideWhenUsed/>
    <w:rsid w:val="00472330"/>
    <w:rPr>
      <w:color w:val="0000FF" w:themeColor="hyperlink"/>
      <w:u w:val="single"/>
    </w:rPr>
  </w:style>
  <w:style w:type="table" w:styleId="TableGrid">
    <w:name w:val="Table Grid"/>
    <w:basedOn w:val="TableNormal"/>
    <w:uiPriority w:val="59"/>
    <w:rsid w:val="00B22A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D1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3CE"/>
    <w:rPr>
      <w:rFonts w:ascii="Tahoma" w:hAnsi="Tahoma" w:cs="Tahoma"/>
      <w:sz w:val="16"/>
      <w:szCs w:val="16"/>
    </w:rPr>
  </w:style>
  <w:style w:type="paragraph" w:customStyle="1" w:styleId="Default">
    <w:name w:val="Default"/>
    <w:rsid w:val="008253D0"/>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92518"/>
    <w:rPr>
      <w:color w:val="605E5C"/>
      <w:shd w:val="clear" w:color="auto" w:fill="E1DFDD"/>
    </w:rPr>
  </w:style>
  <w:style w:type="paragraph" w:styleId="Header">
    <w:name w:val="header"/>
    <w:basedOn w:val="Normal"/>
    <w:link w:val="HeaderChar"/>
    <w:uiPriority w:val="99"/>
    <w:unhideWhenUsed/>
    <w:rsid w:val="00F87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857"/>
  </w:style>
  <w:style w:type="paragraph" w:styleId="Footer">
    <w:name w:val="footer"/>
    <w:basedOn w:val="Normal"/>
    <w:link w:val="FooterChar"/>
    <w:uiPriority w:val="99"/>
    <w:unhideWhenUsed/>
    <w:rsid w:val="00F87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3F656-C4C9-4C11-AEA4-E157B017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10</Pages>
  <Words>4175</Words>
  <Characters>23803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HP-PC</dc:creator>
  <cp:lastModifiedBy>SDI 1084</cp:lastModifiedBy>
  <cp:revision>14</cp:revision>
  <dcterms:created xsi:type="dcterms:W3CDTF">2025-10-12T22:26:00Z</dcterms:created>
  <dcterms:modified xsi:type="dcterms:W3CDTF">2025-10-15T07:28:00Z</dcterms:modified>
</cp:coreProperties>
</file>