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1C871" w14:textId="77777777" w:rsidR="00977E0D" w:rsidRPr="002B04EE" w:rsidRDefault="00DC73C1">
      <w:pPr>
        <w:spacing w:before="10"/>
        <w:rPr>
          <w:rStyle w:val="Emphasis"/>
          <w:rFonts w:ascii="Times New Roman" w:eastAsia="SimSun" w:hAnsi="Times New Roman"/>
          <w:b/>
          <w:bCs/>
          <w:i w:val="0"/>
          <w:iCs w:val="0"/>
          <w:sz w:val="24"/>
          <w:szCs w:val="24"/>
          <w:lang w:val="en-US"/>
        </w:rPr>
      </w:pPr>
      <w:r w:rsidRPr="002B04EE">
        <w:rPr>
          <w:rStyle w:val="Emphasis"/>
          <w:rFonts w:ascii="Times New Roman" w:eastAsia="SimSun" w:hAnsi="Times New Roman"/>
          <w:b/>
          <w:bCs/>
          <w:i w:val="0"/>
          <w:iCs w:val="0"/>
          <w:sz w:val="24"/>
          <w:szCs w:val="24"/>
        </w:rPr>
        <w:t xml:space="preserve">Assessment of Time-Dependent Alterations in Renal Biomarkers of Mice </w:t>
      </w:r>
      <w:r w:rsidRPr="002B04EE">
        <w:rPr>
          <w:rStyle w:val="Emphasis"/>
          <w:rFonts w:ascii="Times New Roman" w:eastAsia="SimSun" w:hAnsi="Times New Roman"/>
          <w:b/>
          <w:bCs/>
          <w:i w:val="0"/>
          <w:iCs w:val="0"/>
          <w:sz w:val="24"/>
          <w:szCs w:val="24"/>
          <w:lang w:val="en-US"/>
        </w:rPr>
        <w:t>F</w:t>
      </w:r>
      <w:proofErr w:type="spellStart"/>
      <w:r w:rsidRPr="002B04EE">
        <w:rPr>
          <w:rStyle w:val="Emphasis"/>
          <w:rFonts w:ascii="Times New Roman" w:eastAsia="SimSun" w:hAnsi="Times New Roman"/>
          <w:b/>
          <w:bCs/>
          <w:i w:val="0"/>
          <w:iCs w:val="0"/>
          <w:sz w:val="24"/>
          <w:szCs w:val="24"/>
        </w:rPr>
        <w:t>ollowing</w:t>
      </w:r>
      <w:proofErr w:type="spellEnd"/>
      <w:r w:rsidRPr="002B04EE">
        <w:rPr>
          <w:rStyle w:val="Emphasis"/>
          <w:rFonts w:ascii="Times New Roman" w:eastAsia="SimSun" w:hAnsi="Times New Roman"/>
          <w:b/>
          <w:bCs/>
          <w:i w:val="0"/>
          <w:iCs w:val="0"/>
          <w:sz w:val="24"/>
          <w:szCs w:val="24"/>
        </w:rPr>
        <w:t xml:space="preserve"> Exposure to Aspartame and</w:t>
      </w:r>
      <w:r w:rsidRPr="002B04EE">
        <w:rPr>
          <w:rFonts w:ascii="Times New Roman" w:eastAsia="SimSun" w:hAnsi="Times New Roman"/>
          <w:b/>
          <w:bCs/>
          <w:sz w:val="24"/>
          <w:szCs w:val="24"/>
        </w:rPr>
        <w:t xml:space="preserve"> </w:t>
      </w:r>
      <w:proofErr w:type="spellStart"/>
      <w:r w:rsidRPr="002B04EE">
        <w:rPr>
          <w:rStyle w:val="Emphasis"/>
          <w:rFonts w:ascii="Times New Roman" w:eastAsia="SimSun" w:hAnsi="Times New Roman"/>
          <w:b/>
          <w:bCs/>
          <w:sz w:val="24"/>
          <w:szCs w:val="24"/>
        </w:rPr>
        <w:t>Sacoglottis</w:t>
      </w:r>
      <w:proofErr w:type="spellEnd"/>
      <w:r w:rsidRPr="002B04EE">
        <w:rPr>
          <w:rStyle w:val="Emphasis"/>
          <w:rFonts w:ascii="Times New Roman" w:eastAsia="SimSun" w:hAnsi="Times New Roman"/>
          <w:b/>
          <w:bCs/>
          <w:sz w:val="24"/>
          <w:szCs w:val="24"/>
        </w:rPr>
        <w:t xml:space="preserve"> </w:t>
      </w:r>
      <w:proofErr w:type="spellStart"/>
      <w:r w:rsidRPr="002B04EE">
        <w:rPr>
          <w:rStyle w:val="Emphasis"/>
          <w:rFonts w:ascii="Times New Roman" w:eastAsia="SimSun" w:hAnsi="Times New Roman"/>
          <w:b/>
          <w:bCs/>
          <w:sz w:val="24"/>
          <w:szCs w:val="24"/>
        </w:rPr>
        <w:t>gabonensi</w:t>
      </w:r>
      <w:r w:rsidRPr="002B04EE">
        <w:rPr>
          <w:rStyle w:val="Emphasis"/>
          <w:rFonts w:ascii="Times New Roman" w:eastAsia="SimSun" w:hAnsi="Times New Roman"/>
          <w:b/>
          <w:bCs/>
          <w:i w:val="0"/>
          <w:iCs w:val="0"/>
          <w:sz w:val="24"/>
          <w:szCs w:val="24"/>
        </w:rPr>
        <w:t>s</w:t>
      </w:r>
      <w:proofErr w:type="spellEnd"/>
      <w:r w:rsidRPr="002B04EE">
        <w:rPr>
          <w:rStyle w:val="Emphasis"/>
          <w:rFonts w:ascii="Times New Roman" w:eastAsia="SimSun" w:hAnsi="Times New Roman"/>
          <w:b/>
          <w:bCs/>
          <w:i w:val="0"/>
          <w:iCs w:val="0"/>
          <w:sz w:val="24"/>
          <w:szCs w:val="24"/>
          <w:lang w:val="en-US"/>
        </w:rPr>
        <w:t xml:space="preserve"> ethanolic extract.</w:t>
      </w:r>
    </w:p>
    <w:p w14:paraId="13934A14" w14:textId="77777777" w:rsidR="00977E0D" w:rsidRPr="002B04EE" w:rsidRDefault="00977E0D">
      <w:pPr>
        <w:spacing w:before="10"/>
        <w:rPr>
          <w:rStyle w:val="Emphasis"/>
          <w:rFonts w:ascii="Times New Roman" w:eastAsia="SimSun" w:hAnsi="Times New Roman"/>
          <w:b/>
          <w:bCs/>
          <w:i w:val="0"/>
          <w:iCs w:val="0"/>
          <w:sz w:val="24"/>
          <w:szCs w:val="24"/>
          <w:lang w:val="en-US"/>
        </w:rPr>
      </w:pPr>
    </w:p>
    <w:p w14:paraId="7D96D45E" w14:textId="77777777" w:rsidR="00977E0D" w:rsidRPr="002B04EE" w:rsidRDefault="00977E0D">
      <w:pPr>
        <w:spacing w:line="480" w:lineRule="auto"/>
        <w:ind w:left="720" w:hanging="720"/>
        <w:jc w:val="both"/>
        <w:rPr>
          <w:b/>
          <w:bCs/>
          <w:lang w:val="en-US"/>
        </w:rPr>
      </w:pPr>
      <w:bookmarkStart w:id="0" w:name="_GoBack"/>
      <w:bookmarkEnd w:id="0"/>
    </w:p>
    <w:p w14:paraId="1E5E23A5" w14:textId="77777777" w:rsidR="00977E0D" w:rsidRPr="002B04EE" w:rsidRDefault="00DC73C1">
      <w:pPr>
        <w:spacing w:line="480" w:lineRule="auto"/>
        <w:ind w:left="720" w:hanging="720"/>
        <w:jc w:val="both"/>
        <w:rPr>
          <w:rFonts w:ascii="Arial" w:hAnsi="Arial" w:cs="Arial"/>
          <w:b/>
          <w:lang w:val="en-US"/>
        </w:rPr>
      </w:pPr>
      <w:r w:rsidRPr="002B04EE">
        <w:rPr>
          <w:rFonts w:ascii="Arial" w:hAnsi="Arial" w:cs="Arial"/>
          <w:b/>
          <w:lang w:val="en-US"/>
        </w:rPr>
        <w:t>Abstract</w:t>
      </w:r>
    </w:p>
    <w:p w14:paraId="1C8A3068" w14:textId="77777777" w:rsidR="00977E0D" w:rsidRPr="002B04EE" w:rsidRDefault="00DC73C1">
      <w:pPr>
        <w:spacing w:line="240" w:lineRule="auto"/>
        <w:jc w:val="both"/>
        <w:rPr>
          <w:rFonts w:ascii="Arial" w:hAnsi="Arial" w:cs="Arial"/>
          <w:iCs/>
          <w:color w:val="000000"/>
          <w:sz w:val="20"/>
          <w:szCs w:val="20"/>
          <w:lang w:val="en-US"/>
        </w:rPr>
      </w:pPr>
      <w:r w:rsidRPr="002B04EE">
        <w:rPr>
          <w:rFonts w:ascii="Arial" w:hAnsi="Arial" w:cs="Arial"/>
          <w:b/>
          <w:bCs/>
          <w:color w:val="000000"/>
          <w:sz w:val="20"/>
          <w:szCs w:val="20"/>
          <w:lang w:val="en-US"/>
        </w:rPr>
        <w:t xml:space="preserve">Aim: </w:t>
      </w:r>
      <w:r w:rsidRPr="002B04EE">
        <w:rPr>
          <w:rFonts w:ascii="Arial" w:hAnsi="Arial" w:cs="Arial"/>
          <w:color w:val="000000"/>
          <w:sz w:val="20"/>
          <w:szCs w:val="20"/>
        </w:rPr>
        <w:t xml:space="preserve">This study aimed at </w:t>
      </w:r>
      <w:proofErr w:type="spellStart"/>
      <w:proofErr w:type="gramStart"/>
      <w:r w:rsidRPr="002B04EE">
        <w:rPr>
          <w:rFonts w:ascii="Arial" w:hAnsi="Arial" w:cs="Arial"/>
          <w:color w:val="000000"/>
          <w:sz w:val="20"/>
          <w:szCs w:val="20"/>
          <w:lang w:val="en-US"/>
        </w:rPr>
        <w:t>assessin</w:t>
      </w:r>
      <w:proofErr w:type="spellEnd"/>
      <w:r w:rsidRPr="002B04EE">
        <w:rPr>
          <w:rFonts w:ascii="Arial" w:hAnsi="Arial" w:cs="Arial"/>
          <w:color w:val="000000"/>
          <w:sz w:val="20"/>
          <w:szCs w:val="20"/>
        </w:rPr>
        <w:t>g</w:t>
      </w:r>
      <w:r w:rsidRPr="002B04EE">
        <w:rPr>
          <w:rFonts w:ascii="Arial" w:hAnsi="Arial" w:cs="Arial"/>
          <w:color w:val="000000"/>
          <w:sz w:val="20"/>
          <w:szCs w:val="20"/>
        </w:rPr>
        <w:t xml:space="preserve"> </w:t>
      </w:r>
      <w:r w:rsidRPr="002B04EE">
        <w:rPr>
          <w:rStyle w:val="Emphasis"/>
          <w:rFonts w:ascii="Arial" w:eastAsia="SimSun" w:hAnsi="Arial" w:cs="Arial"/>
          <w:b/>
          <w:bCs/>
          <w:i w:val="0"/>
          <w:iCs w:val="0"/>
          <w:sz w:val="20"/>
          <w:szCs w:val="20"/>
        </w:rPr>
        <w:t xml:space="preserve"> </w:t>
      </w:r>
      <w:r w:rsidRPr="002B04EE">
        <w:rPr>
          <w:rStyle w:val="Emphasis"/>
          <w:rFonts w:ascii="Arial" w:eastAsia="SimSun" w:hAnsi="Arial" w:cs="Arial"/>
          <w:i w:val="0"/>
          <w:iCs w:val="0"/>
          <w:sz w:val="20"/>
          <w:szCs w:val="20"/>
          <w:lang w:val="en-US"/>
        </w:rPr>
        <w:t>the</w:t>
      </w:r>
      <w:proofErr w:type="gramEnd"/>
      <w:r w:rsidRPr="002B04EE">
        <w:rPr>
          <w:rStyle w:val="Emphasis"/>
          <w:rFonts w:ascii="Arial" w:eastAsia="SimSun" w:hAnsi="Arial" w:cs="Arial"/>
          <w:i w:val="0"/>
          <w:iCs w:val="0"/>
          <w:sz w:val="20"/>
          <w:szCs w:val="20"/>
          <w:lang w:val="en-US"/>
        </w:rPr>
        <w:t xml:space="preserve"> t</w:t>
      </w:r>
      <w:proofErr w:type="spellStart"/>
      <w:r w:rsidRPr="002B04EE">
        <w:rPr>
          <w:rStyle w:val="Emphasis"/>
          <w:rFonts w:ascii="Arial" w:eastAsia="SimSun" w:hAnsi="Arial" w:cs="Arial"/>
          <w:i w:val="0"/>
          <w:iCs w:val="0"/>
          <w:sz w:val="20"/>
          <w:szCs w:val="20"/>
        </w:rPr>
        <w:t>ime</w:t>
      </w:r>
      <w:proofErr w:type="spellEnd"/>
      <w:r w:rsidRPr="002B04EE">
        <w:rPr>
          <w:rStyle w:val="Emphasis"/>
          <w:rFonts w:ascii="Arial" w:eastAsia="SimSun" w:hAnsi="Arial" w:cs="Arial"/>
          <w:i w:val="0"/>
          <w:iCs w:val="0"/>
          <w:sz w:val="20"/>
          <w:szCs w:val="20"/>
        </w:rPr>
        <w:t>-</w:t>
      </w:r>
      <w:r w:rsidRPr="002B04EE">
        <w:rPr>
          <w:rStyle w:val="Emphasis"/>
          <w:rFonts w:ascii="Arial" w:eastAsia="SimSun" w:hAnsi="Arial" w:cs="Arial"/>
          <w:i w:val="0"/>
          <w:iCs w:val="0"/>
          <w:sz w:val="20"/>
          <w:szCs w:val="20"/>
          <w:lang w:val="en-US"/>
        </w:rPr>
        <w:t>d</w:t>
      </w:r>
      <w:proofErr w:type="spellStart"/>
      <w:r w:rsidRPr="002B04EE">
        <w:rPr>
          <w:rStyle w:val="Emphasis"/>
          <w:rFonts w:ascii="Arial" w:eastAsia="SimSun" w:hAnsi="Arial" w:cs="Arial"/>
          <w:i w:val="0"/>
          <w:iCs w:val="0"/>
          <w:sz w:val="20"/>
          <w:szCs w:val="20"/>
        </w:rPr>
        <w:t>ependent</w:t>
      </w:r>
      <w:proofErr w:type="spellEnd"/>
      <w:r w:rsidRPr="002B04EE">
        <w:rPr>
          <w:rStyle w:val="Emphasis"/>
          <w:rFonts w:ascii="Arial" w:eastAsia="SimSun" w:hAnsi="Arial" w:cs="Arial"/>
          <w:i w:val="0"/>
          <w:iCs w:val="0"/>
          <w:sz w:val="20"/>
          <w:szCs w:val="20"/>
        </w:rPr>
        <w:t xml:space="preserve"> Alterations in Renal Biomarkers of Mic</w:t>
      </w:r>
      <w:r w:rsidRPr="002B04EE">
        <w:rPr>
          <w:rStyle w:val="Emphasis"/>
          <w:rFonts w:ascii="Arial" w:eastAsia="SimSun" w:hAnsi="Arial" w:cs="Arial"/>
          <w:i w:val="0"/>
          <w:iCs w:val="0"/>
          <w:sz w:val="20"/>
          <w:szCs w:val="20"/>
          <w:lang w:val="en-US"/>
        </w:rPr>
        <w:t>e F</w:t>
      </w:r>
      <w:proofErr w:type="spellStart"/>
      <w:r w:rsidRPr="002B04EE">
        <w:rPr>
          <w:rStyle w:val="Emphasis"/>
          <w:rFonts w:ascii="Arial" w:eastAsia="SimSun" w:hAnsi="Arial" w:cs="Arial"/>
          <w:i w:val="0"/>
          <w:iCs w:val="0"/>
          <w:sz w:val="20"/>
          <w:szCs w:val="20"/>
        </w:rPr>
        <w:t>ollowing</w:t>
      </w:r>
      <w:proofErr w:type="spellEnd"/>
      <w:r w:rsidRPr="002B04EE">
        <w:rPr>
          <w:rStyle w:val="Emphasis"/>
          <w:rFonts w:ascii="Arial" w:eastAsia="SimSun" w:hAnsi="Arial" w:cs="Arial"/>
          <w:i w:val="0"/>
          <w:iCs w:val="0"/>
          <w:sz w:val="20"/>
          <w:szCs w:val="20"/>
        </w:rPr>
        <w:t xml:space="preserve"> Exposure to Aspartame and</w:t>
      </w:r>
      <w:r w:rsidRPr="002B04EE">
        <w:rPr>
          <w:rFonts w:ascii="Arial" w:eastAsia="SimSun" w:hAnsi="Arial" w:cs="Arial"/>
          <w:sz w:val="20"/>
          <w:szCs w:val="20"/>
        </w:rPr>
        <w:t xml:space="preserve"> </w:t>
      </w:r>
      <w:proofErr w:type="spellStart"/>
      <w:r w:rsidRPr="002B04EE">
        <w:rPr>
          <w:rStyle w:val="Emphasis"/>
          <w:rFonts w:ascii="Arial" w:eastAsia="SimSun" w:hAnsi="Arial" w:cs="Arial"/>
          <w:sz w:val="20"/>
          <w:szCs w:val="20"/>
        </w:rPr>
        <w:t>Sacoglottis</w:t>
      </w:r>
      <w:proofErr w:type="spellEnd"/>
      <w:r w:rsidRPr="002B04EE">
        <w:rPr>
          <w:rStyle w:val="Emphasis"/>
          <w:rFonts w:ascii="Arial" w:eastAsia="SimSun" w:hAnsi="Arial" w:cs="Arial"/>
          <w:sz w:val="20"/>
          <w:szCs w:val="20"/>
        </w:rPr>
        <w:t xml:space="preserve"> </w:t>
      </w:r>
      <w:proofErr w:type="spellStart"/>
      <w:r w:rsidRPr="002B04EE">
        <w:rPr>
          <w:rStyle w:val="Emphasis"/>
          <w:rFonts w:ascii="Arial" w:eastAsia="SimSun" w:hAnsi="Arial" w:cs="Arial"/>
          <w:sz w:val="20"/>
          <w:szCs w:val="20"/>
        </w:rPr>
        <w:t>gabonensi</w:t>
      </w:r>
      <w:r w:rsidRPr="002B04EE">
        <w:rPr>
          <w:rStyle w:val="Emphasis"/>
          <w:rFonts w:ascii="Arial" w:eastAsia="SimSun" w:hAnsi="Arial" w:cs="Arial"/>
          <w:i w:val="0"/>
          <w:iCs w:val="0"/>
          <w:sz w:val="20"/>
          <w:szCs w:val="20"/>
        </w:rPr>
        <w:t>s</w:t>
      </w:r>
      <w:proofErr w:type="spellEnd"/>
      <w:r w:rsidRPr="002B04EE">
        <w:rPr>
          <w:rStyle w:val="Emphasis"/>
          <w:rFonts w:ascii="Arial" w:eastAsia="SimSun" w:hAnsi="Arial" w:cs="Arial"/>
          <w:i w:val="0"/>
          <w:iCs w:val="0"/>
          <w:sz w:val="20"/>
          <w:szCs w:val="20"/>
          <w:lang w:val="en-US"/>
        </w:rPr>
        <w:t xml:space="preserve"> ethanolic extract</w:t>
      </w:r>
      <w:r w:rsidRPr="002B04EE">
        <w:rPr>
          <w:rFonts w:ascii="Arial" w:hAnsi="Arial" w:cs="Arial"/>
          <w:i/>
          <w:color w:val="000000"/>
          <w:sz w:val="20"/>
          <w:szCs w:val="20"/>
          <w:lang w:val="en-US"/>
        </w:rPr>
        <w:t>.</w:t>
      </w:r>
      <w:r w:rsidRPr="002B04EE">
        <w:rPr>
          <w:rFonts w:ascii="Arial" w:hAnsi="Arial" w:cs="Arial"/>
          <w:iCs/>
          <w:color w:val="000000"/>
          <w:sz w:val="20"/>
          <w:szCs w:val="20"/>
          <w:lang w:val="en-US"/>
        </w:rPr>
        <w:t xml:space="preserve"> </w:t>
      </w:r>
    </w:p>
    <w:p w14:paraId="7C6FD9D9" w14:textId="77777777" w:rsidR="00977E0D" w:rsidRPr="002B04EE" w:rsidRDefault="00DC73C1">
      <w:pPr>
        <w:spacing w:line="240" w:lineRule="auto"/>
        <w:jc w:val="both"/>
        <w:rPr>
          <w:rFonts w:ascii="Arial" w:hAnsi="Arial" w:cs="Arial"/>
          <w:sz w:val="20"/>
          <w:szCs w:val="20"/>
        </w:rPr>
      </w:pPr>
      <w:r w:rsidRPr="002B04EE">
        <w:rPr>
          <w:rFonts w:ascii="Arial" w:eastAsia="Arial-BoldMT" w:hAnsi="Arial" w:cs="Arial"/>
          <w:b/>
          <w:bCs/>
          <w:color w:val="000000"/>
          <w:sz w:val="20"/>
          <w:szCs w:val="20"/>
          <w:lang w:val="en-US" w:eastAsia="zh-CN" w:bidi="ar"/>
        </w:rPr>
        <w:t>Study</w:t>
      </w:r>
      <w:r w:rsidRPr="002B04EE">
        <w:rPr>
          <w:rFonts w:ascii="Arial" w:eastAsia="Arial-BoldMT" w:hAnsi="Arial" w:cs="Arial"/>
          <w:b/>
          <w:bCs/>
          <w:color w:val="000000"/>
          <w:sz w:val="20"/>
          <w:szCs w:val="20"/>
          <w:lang w:eastAsia="zh-CN" w:bidi="ar"/>
        </w:rPr>
        <w:t xml:space="preserve"> Design: </w:t>
      </w:r>
      <w:r w:rsidRPr="002B04EE">
        <w:rPr>
          <w:rFonts w:ascii="Arial" w:eastAsia="SimSun" w:hAnsi="Arial" w:cs="Arial"/>
          <w:color w:val="000000"/>
          <w:sz w:val="20"/>
          <w:szCs w:val="20"/>
          <w:lang w:eastAsia="zh-CN" w:bidi="ar"/>
        </w:rPr>
        <w:t xml:space="preserve">The study was a completely randomized design employing relevant statistical tools for analysis and interpretation. </w:t>
      </w:r>
    </w:p>
    <w:p w14:paraId="6A055264" w14:textId="77777777" w:rsidR="00977E0D" w:rsidRPr="002B04EE" w:rsidRDefault="00DC73C1">
      <w:pPr>
        <w:spacing w:line="240" w:lineRule="auto"/>
        <w:jc w:val="both"/>
        <w:rPr>
          <w:rFonts w:ascii="Arial" w:hAnsi="Arial" w:cs="Arial"/>
          <w:sz w:val="20"/>
          <w:szCs w:val="20"/>
        </w:rPr>
      </w:pPr>
      <w:r w:rsidRPr="002B04EE">
        <w:rPr>
          <w:rFonts w:ascii="Arial" w:eastAsia="Arial-BoldMT" w:hAnsi="Arial" w:cs="Arial"/>
          <w:b/>
          <w:bCs/>
          <w:color w:val="000000"/>
          <w:sz w:val="20"/>
          <w:szCs w:val="20"/>
          <w:lang w:eastAsia="zh-CN" w:bidi="ar"/>
        </w:rPr>
        <w:t xml:space="preserve">Place and Duration of Study: </w:t>
      </w:r>
      <w:r w:rsidRPr="002B04EE">
        <w:rPr>
          <w:rFonts w:ascii="Arial" w:eastAsia="SimSun" w:hAnsi="Arial" w:cs="Arial"/>
          <w:color w:val="000000"/>
          <w:sz w:val="20"/>
          <w:szCs w:val="20"/>
          <w:lang w:eastAsia="zh-CN" w:bidi="ar"/>
        </w:rPr>
        <w:t xml:space="preserve">The study was carried out in the Department of Animal and Environmental Biology, Rivers State University. The experiment lasted for </w:t>
      </w:r>
      <w:r w:rsidRPr="002B04EE">
        <w:rPr>
          <w:rFonts w:ascii="Arial" w:eastAsia="SimSun" w:hAnsi="Arial" w:cs="Arial"/>
          <w:color w:val="000000"/>
          <w:sz w:val="20"/>
          <w:szCs w:val="20"/>
          <w:lang w:val="en-US" w:eastAsia="zh-CN" w:bidi="ar"/>
        </w:rPr>
        <w:t xml:space="preserve">90 </w:t>
      </w:r>
      <w:r w:rsidRPr="002B04EE">
        <w:rPr>
          <w:rFonts w:ascii="Arial" w:eastAsia="SimSun" w:hAnsi="Arial" w:cs="Arial"/>
          <w:color w:val="000000"/>
          <w:sz w:val="20"/>
          <w:szCs w:val="20"/>
          <w:lang w:eastAsia="zh-CN" w:bidi="ar"/>
        </w:rPr>
        <w:t xml:space="preserve">days between </w:t>
      </w:r>
      <w:r w:rsidRPr="002B04EE">
        <w:rPr>
          <w:rFonts w:ascii="Arial" w:eastAsia="SimSun" w:hAnsi="Arial" w:cs="Arial"/>
          <w:color w:val="000000"/>
          <w:sz w:val="20"/>
          <w:szCs w:val="20"/>
          <w:lang w:val="en-US" w:eastAsia="zh-CN" w:bidi="ar"/>
        </w:rPr>
        <w:t>January</w:t>
      </w:r>
      <w:r w:rsidRPr="002B04EE">
        <w:rPr>
          <w:rFonts w:ascii="Arial" w:eastAsia="SimSun" w:hAnsi="Arial" w:cs="Arial"/>
          <w:color w:val="000000"/>
          <w:sz w:val="20"/>
          <w:szCs w:val="20"/>
          <w:lang w:eastAsia="zh-CN" w:bidi="ar"/>
        </w:rPr>
        <w:t xml:space="preserve"> and </w:t>
      </w:r>
      <w:r w:rsidRPr="002B04EE">
        <w:rPr>
          <w:rFonts w:ascii="Arial" w:eastAsia="SimSun" w:hAnsi="Arial" w:cs="Arial"/>
          <w:color w:val="000000"/>
          <w:sz w:val="20"/>
          <w:szCs w:val="20"/>
          <w:lang w:val="en-US" w:eastAsia="zh-CN" w:bidi="ar"/>
        </w:rPr>
        <w:t>April</w:t>
      </w:r>
      <w:r w:rsidRPr="002B04EE">
        <w:rPr>
          <w:rFonts w:ascii="Arial" w:eastAsia="SimSun" w:hAnsi="Arial" w:cs="Arial"/>
          <w:color w:val="000000"/>
          <w:sz w:val="20"/>
          <w:szCs w:val="20"/>
          <w:lang w:eastAsia="zh-CN" w:bidi="ar"/>
        </w:rPr>
        <w:t xml:space="preserve"> 202</w:t>
      </w:r>
      <w:r w:rsidRPr="002B04EE">
        <w:rPr>
          <w:rFonts w:ascii="Arial" w:eastAsia="SimSun" w:hAnsi="Arial" w:cs="Arial"/>
          <w:color w:val="000000"/>
          <w:sz w:val="20"/>
          <w:szCs w:val="20"/>
          <w:lang w:val="en-US" w:eastAsia="zh-CN" w:bidi="ar"/>
        </w:rPr>
        <w:t>1</w:t>
      </w:r>
      <w:r w:rsidRPr="002B04EE">
        <w:rPr>
          <w:rFonts w:ascii="Arial" w:eastAsia="SimSun" w:hAnsi="Arial" w:cs="Arial"/>
          <w:color w:val="000000"/>
          <w:sz w:val="20"/>
          <w:szCs w:val="20"/>
          <w:lang w:eastAsia="zh-CN" w:bidi="ar"/>
        </w:rPr>
        <w:t xml:space="preserve">. </w:t>
      </w:r>
    </w:p>
    <w:p w14:paraId="6936AA35" w14:textId="77777777" w:rsidR="00977E0D" w:rsidRPr="002B04EE" w:rsidRDefault="00DC73C1">
      <w:pPr>
        <w:pStyle w:val="NormalWeb"/>
        <w:jc w:val="both"/>
        <w:rPr>
          <w:rFonts w:ascii="Arial" w:hAnsi="Arial" w:cs="Arial"/>
          <w:sz w:val="20"/>
          <w:szCs w:val="20"/>
        </w:rPr>
      </w:pPr>
      <w:r w:rsidRPr="002B04EE">
        <w:rPr>
          <w:rFonts w:ascii="Arial" w:hAnsi="Arial" w:cs="Arial"/>
          <w:b/>
          <w:bCs/>
          <w:iCs/>
          <w:color w:val="000000"/>
          <w:sz w:val="20"/>
          <w:szCs w:val="20"/>
        </w:rPr>
        <w:t>Methodology:</w:t>
      </w:r>
      <w:r w:rsidRPr="002B04EE">
        <w:rPr>
          <w:rFonts w:ascii="Arial" w:hAnsi="Arial" w:cs="Arial"/>
          <w:iCs/>
          <w:color w:val="000000"/>
          <w:sz w:val="20"/>
          <w:szCs w:val="20"/>
        </w:rPr>
        <w:t xml:space="preserve"> A total of n</w:t>
      </w:r>
      <w:r w:rsidRPr="002B04EE">
        <w:rPr>
          <w:rFonts w:ascii="Arial" w:hAnsi="Arial" w:cs="Arial"/>
          <w:bCs/>
          <w:iCs/>
          <w:sz w:val="20"/>
          <w:szCs w:val="20"/>
        </w:rPr>
        <w:t xml:space="preserve">inety mice were assigned to six groups (A-F) of fifteen </w:t>
      </w:r>
      <w:r w:rsidRPr="002B04EE">
        <w:rPr>
          <w:rFonts w:ascii="Arial" w:hAnsi="Arial" w:cs="Arial"/>
          <w:bCs/>
          <w:iCs/>
          <w:sz w:val="20"/>
          <w:szCs w:val="20"/>
        </w:rPr>
        <w:t>mice each. Group A received 50mg/kg/</w:t>
      </w:r>
      <w:proofErr w:type="spellStart"/>
      <w:r w:rsidRPr="002B04EE">
        <w:rPr>
          <w:rFonts w:ascii="Arial" w:hAnsi="Arial" w:cs="Arial"/>
          <w:bCs/>
          <w:iCs/>
          <w:sz w:val="20"/>
          <w:szCs w:val="20"/>
        </w:rPr>
        <w:t>bw</w:t>
      </w:r>
      <w:proofErr w:type="spellEnd"/>
      <w:r w:rsidRPr="002B04EE">
        <w:rPr>
          <w:rFonts w:ascii="Arial" w:hAnsi="Arial" w:cs="Arial"/>
          <w:bCs/>
          <w:iCs/>
          <w:sz w:val="20"/>
          <w:szCs w:val="20"/>
        </w:rPr>
        <w:t>/day of aspartame and 250mg/kg/</w:t>
      </w:r>
      <w:proofErr w:type="spellStart"/>
      <w:r w:rsidRPr="002B04EE">
        <w:rPr>
          <w:rFonts w:ascii="Arial" w:hAnsi="Arial" w:cs="Arial"/>
          <w:bCs/>
          <w:iCs/>
          <w:sz w:val="20"/>
          <w:szCs w:val="20"/>
        </w:rPr>
        <w:t>bw</w:t>
      </w:r>
      <w:proofErr w:type="spellEnd"/>
      <w:r w:rsidRPr="002B04EE">
        <w:rPr>
          <w:rFonts w:ascii="Arial" w:hAnsi="Arial" w:cs="Arial"/>
          <w:bCs/>
          <w:iCs/>
          <w:sz w:val="20"/>
          <w:szCs w:val="20"/>
        </w:rPr>
        <w:t xml:space="preserve">/day of ethanolic leaf extract of </w:t>
      </w:r>
      <w:proofErr w:type="spellStart"/>
      <w:r w:rsidRPr="002B04EE">
        <w:rPr>
          <w:rFonts w:ascii="Arial" w:hAnsi="Arial" w:cs="Arial"/>
          <w:bCs/>
          <w:i/>
          <w:iCs/>
          <w:sz w:val="20"/>
          <w:szCs w:val="20"/>
        </w:rPr>
        <w:t>Sacoglottis</w:t>
      </w:r>
      <w:proofErr w:type="spellEnd"/>
      <w:r w:rsidRPr="002B04EE">
        <w:rPr>
          <w:rFonts w:ascii="Arial" w:hAnsi="Arial" w:cs="Arial"/>
          <w:bCs/>
          <w:i/>
          <w:iCs/>
          <w:sz w:val="20"/>
          <w:szCs w:val="20"/>
        </w:rPr>
        <w:t xml:space="preserve"> </w:t>
      </w:r>
      <w:proofErr w:type="spellStart"/>
      <w:r w:rsidRPr="002B04EE">
        <w:rPr>
          <w:rFonts w:ascii="Arial" w:hAnsi="Arial" w:cs="Arial"/>
          <w:bCs/>
          <w:i/>
          <w:iCs/>
          <w:sz w:val="20"/>
          <w:szCs w:val="20"/>
        </w:rPr>
        <w:t>gabonensis</w:t>
      </w:r>
      <w:proofErr w:type="spellEnd"/>
      <w:r w:rsidRPr="002B04EE">
        <w:rPr>
          <w:rFonts w:ascii="Arial" w:hAnsi="Arial" w:cs="Arial"/>
          <w:bCs/>
          <w:i/>
          <w:iCs/>
          <w:sz w:val="20"/>
          <w:szCs w:val="20"/>
        </w:rPr>
        <w:t xml:space="preserve">. </w:t>
      </w:r>
      <w:r w:rsidRPr="002B04EE">
        <w:rPr>
          <w:rFonts w:ascii="Arial" w:hAnsi="Arial" w:cs="Arial"/>
          <w:bCs/>
          <w:iCs/>
          <w:sz w:val="20"/>
          <w:szCs w:val="20"/>
        </w:rPr>
        <w:t xml:space="preserve"> Group B received 50mg/kg/</w:t>
      </w:r>
      <w:proofErr w:type="spellStart"/>
      <w:r w:rsidRPr="002B04EE">
        <w:rPr>
          <w:rFonts w:ascii="Arial" w:hAnsi="Arial" w:cs="Arial"/>
          <w:bCs/>
          <w:iCs/>
          <w:sz w:val="20"/>
          <w:szCs w:val="20"/>
        </w:rPr>
        <w:t>bw</w:t>
      </w:r>
      <w:proofErr w:type="spellEnd"/>
      <w:r w:rsidRPr="002B04EE">
        <w:rPr>
          <w:rFonts w:ascii="Arial" w:hAnsi="Arial" w:cs="Arial"/>
          <w:bCs/>
          <w:iCs/>
          <w:sz w:val="20"/>
          <w:szCs w:val="20"/>
        </w:rPr>
        <w:t>/day of aspartame and 250mg/kg/</w:t>
      </w:r>
      <w:proofErr w:type="spellStart"/>
      <w:r w:rsidRPr="002B04EE">
        <w:rPr>
          <w:rFonts w:ascii="Arial" w:hAnsi="Arial" w:cs="Arial"/>
          <w:bCs/>
          <w:iCs/>
          <w:sz w:val="20"/>
          <w:szCs w:val="20"/>
        </w:rPr>
        <w:t>bw</w:t>
      </w:r>
      <w:proofErr w:type="spellEnd"/>
      <w:r w:rsidRPr="002B04EE">
        <w:rPr>
          <w:rFonts w:ascii="Arial" w:hAnsi="Arial" w:cs="Arial"/>
          <w:bCs/>
          <w:iCs/>
          <w:sz w:val="20"/>
          <w:szCs w:val="20"/>
        </w:rPr>
        <w:t xml:space="preserve">/day of ethanolic bark extract of </w:t>
      </w:r>
      <w:proofErr w:type="spellStart"/>
      <w:proofErr w:type="gramStart"/>
      <w:r w:rsidRPr="002B04EE">
        <w:rPr>
          <w:rFonts w:ascii="Arial" w:hAnsi="Arial" w:cs="Arial"/>
          <w:bCs/>
          <w:i/>
          <w:iCs/>
          <w:sz w:val="20"/>
          <w:szCs w:val="20"/>
        </w:rPr>
        <w:t>S.gabonensis</w:t>
      </w:r>
      <w:proofErr w:type="spellEnd"/>
      <w:proofErr w:type="gramEnd"/>
      <w:r w:rsidRPr="002B04EE">
        <w:rPr>
          <w:rFonts w:ascii="Arial" w:hAnsi="Arial" w:cs="Arial"/>
          <w:bCs/>
          <w:iCs/>
          <w:sz w:val="20"/>
          <w:szCs w:val="20"/>
        </w:rPr>
        <w:t xml:space="preserve">.  Group C received </w:t>
      </w:r>
      <w:r w:rsidRPr="002B04EE">
        <w:rPr>
          <w:rFonts w:ascii="Arial" w:hAnsi="Arial" w:cs="Arial"/>
          <w:bCs/>
          <w:iCs/>
          <w:sz w:val="20"/>
          <w:szCs w:val="20"/>
        </w:rPr>
        <w:t>50mg/kg/</w:t>
      </w:r>
      <w:proofErr w:type="spellStart"/>
      <w:r w:rsidRPr="002B04EE">
        <w:rPr>
          <w:rFonts w:ascii="Arial" w:hAnsi="Arial" w:cs="Arial"/>
          <w:bCs/>
          <w:iCs/>
          <w:sz w:val="20"/>
          <w:szCs w:val="20"/>
        </w:rPr>
        <w:t>bw</w:t>
      </w:r>
      <w:proofErr w:type="spellEnd"/>
      <w:r w:rsidRPr="002B04EE">
        <w:rPr>
          <w:rFonts w:ascii="Arial" w:hAnsi="Arial" w:cs="Arial"/>
          <w:bCs/>
          <w:iCs/>
          <w:sz w:val="20"/>
          <w:szCs w:val="20"/>
        </w:rPr>
        <w:t>/day of aspartame and 250mg/kg/</w:t>
      </w:r>
      <w:proofErr w:type="spellStart"/>
      <w:r w:rsidRPr="002B04EE">
        <w:rPr>
          <w:rFonts w:ascii="Arial" w:hAnsi="Arial" w:cs="Arial"/>
          <w:bCs/>
          <w:iCs/>
          <w:sz w:val="20"/>
          <w:szCs w:val="20"/>
        </w:rPr>
        <w:t>bw</w:t>
      </w:r>
      <w:proofErr w:type="spellEnd"/>
      <w:r w:rsidRPr="002B04EE">
        <w:rPr>
          <w:rFonts w:ascii="Arial" w:hAnsi="Arial" w:cs="Arial"/>
          <w:bCs/>
          <w:iCs/>
          <w:sz w:val="20"/>
          <w:szCs w:val="20"/>
        </w:rPr>
        <w:t xml:space="preserve">/day of a combination of bark and leaf </w:t>
      </w:r>
      <w:proofErr w:type="gramStart"/>
      <w:r w:rsidRPr="002B04EE">
        <w:rPr>
          <w:rFonts w:ascii="Arial" w:hAnsi="Arial" w:cs="Arial"/>
          <w:bCs/>
          <w:iCs/>
          <w:sz w:val="20"/>
          <w:szCs w:val="20"/>
        </w:rPr>
        <w:t>extract</w:t>
      </w:r>
      <w:r w:rsidRPr="002B04EE">
        <w:rPr>
          <w:rFonts w:ascii="Arial" w:hAnsi="Arial" w:cs="Arial"/>
          <w:bCs/>
          <w:i/>
          <w:iCs/>
          <w:sz w:val="20"/>
          <w:szCs w:val="20"/>
        </w:rPr>
        <w:t xml:space="preserve"> </w:t>
      </w:r>
      <w:r w:rsidRPr="002B04EE">
        <w:rPr>
          <w:rFonts w:ascii="Arial" w:hAnsi="Arial" w:cs="Arial"/>
          <w:bCs/>
          <w:iCs/>
          <w:sz w:val="20"/>
          <w:szCs w:val="20"/>
        </w:rPr>
        <w:t xml:space="preserve"> Group</w:t>
      </w:r>
      <w:proofErr w:type="gramEnd"/>
      <w:r w:rsidRPr="002B04EE">
        <w:rPr>
          <w:rFonts w:ascii="Arial" w:hAnsi="Arial" w:cs="Arial"/>
          <w:bCs/>
          <w:iCs/>
          <w:sz w:val="20"/>
          <w:szCs w:val="20"/>
        </w:rPr>
        <w:t xml:space="preserve"> D received 50mg/kg/</w:t>
      </w:r>
      <w:proofErr w:type="spellStart"/>
      <w:r w:rsidRPr="002B04EE">
        <w:rPr>
          <w:rFonts w:ascii="Arial" w:hAnsi="Arial" w:cs="Arial"/>
          <w:bCs/>
          <w:iCs/>
          <w:sz w:val="20"/>
          <w:szCs w:val="20"/>
        </w:rPr>
        <w:t>bw</w:t>
      </w:r>
      <w:proofErr w:type="spellEnd"/>
      <w:r w:rsidRPr="002B04EE">
        <w:rPr>
          <w:rFonts w:ascii="Arial" w:hAnsi="Arial" w:cs="Arial"/>
          <w:bCs/>
          <w:iCs/>
          <w:sz w:val="20"/>
          <w:szCs w:val="20"/>
        </w:rPr>
        <w:t>/day of aspartame and 500mg/kg/</w:t>
      </w:r>
      <w:proofErr w:type="spellStart"/>
      <w:r w:rsidRPr="002B04EE">
        <w:rPr>
          <w:rFonts w:ascii="Arial" w:hAnsi="Arial" w:cs="Arial"/>
          <w:bCs/>
          <w:iCs/>
          <w:sz w:val="20"/>
          <w:szCs w:val="20"/>
        </w:rPr>
        <w:t>bw</w:t>
      </w:r>
      <w:proofErr w:type="spellEnd"/>
      <w:r w:rsidRPr="002B04EE">
        <w:rPr>
          <w:rFonts w:ascii="Arial" w:hAnsi="Arial" w:cs="Arial"/>
          <w:bCs/>
          <w:iCs/>
          <w:sz w:val="20"/>
          <w:szCs w:val="20"/>
        </w:rPr>
        <w:t xml:space="preserve">/day of a combination of bark and leaf extract. Group E </w:t>
      </w:r>
      <w:proofErr w:type="gramStart"/>
      <w:r w:rsidRPr="002B04EE">
        <w:rPr>
          <w:rFonts w:ascii="Arial" w:hAnsi="Arial" w:cs="Arial"/>
          <w:bCs/>
          <w:iCs/>
          <w:sz w:val="20"/>
          <w:szCs w:val="20"/>
        </w:rPr>
        <w:t>was  negative</w:t>
      </w:r>
      <w:proofErr w:type="gramEnd"/>
      <w:r w:rsidRPr="002B04EE">
        <w:rPr>
          <w:rFonts w:ascii="Arial" w:hAnsi="Arial" w:cs="Arial"/>
          <w:bCs/>
          <w:iCs/>
          <w:sz w:val="20"/>
          <w:szCs w:val="20"/>
        </w:rPr>
        <w:t xml:space="preserve"> control, Group F was  positive cont</w:t>
      </w:r>
      <w:r w:rsidRPr="002B04EE">
        <w:rPr>
          <w:rFonts w:ascii="Arial" w:hAnsi="Arial" w:cs="Arial"/>
          <w:bCs/>
          <w:iCs/>
          <w:sz w:val="20"/>
          <w:szCs w:val="20"/>
        </w:rPr>
        <w:t>rol and received 50mg/kg/</w:t>
      </w:r>
      <w:proofErr w:type="spellStart"/>
      <w:r w:rsidRPr="002B04EE">
        <w:rPr>
          <w:rFonts w:ascii="Arial" w:hAnsi="Arial" w:cs="Arial"/>
          <w:bCs/>
          <w:iCs/>
          <w:sz w:val="20"/>
          <w:szCs w:val="20"/>
        </w:rPr>
        <w:t>bw</w:t>
      </w:r>
      <w:proofErr w:type="spellEnd"/>
      <w:r w:rsidRPr="002B04EE">
        <w:rPr>
          <w:rFonts w:ascii="Arial" w:hAnsi="Arial" w:cs="Arial"/>
          <w:bCs/>
          <w:iCs/>
          <w:sz w:val="20"/>
          <w:szCs w:val="20"/>
        </w:rPr>
        <w:t xml:space="preserve">/day of aspartame. All the groups were exposed to the treatment by oral gavage for 30, 60 and 90days. </w:t>
      </w:r>
      <w:r w:rsidRPr="002B04EE">
        <w:rPr>
          <w:rFonts w:ascii="Arial" w:hAnsi="Arial" w:cs="Arial"/>
          <w:color w:val="000000"/>
          <w:sz w:val="20"/>
          <w:szCs w:val="20"/>
        </w:rPr>
        <w:t xml:space="preserve"> B</w:t>
      </w:r>
      <w:r w:rsidRPr="002B04EE">
        <w:rPr>
          <w:rFonts w:ascii="Arial" w:hAnsi="Arial" w:cs="Arial"/>
          <w:sz w:val="20"/>
          <w:szCs w:val="20"/>
        </w:rPr>
        <w:t xml:space="preserve">lood samples were collected individually by cardiac puncture to assay </w:t>
      </w:r>
      <w:proofErr w:type="gramStart"/>
      <w:r w:rsidRPr="002B04EE">
        <w:rPr>
          <w:rFonts w:ascii="Arial" w:hAnsi="Arial" w:cs="Arial"/>
          <w:sz w:val="20"/>
          <w:szCs w:val="20"/>
        </w:rPr>
        <w:t>for  the</w:t>
      </w:r>
      <w:proofErr w:type="gramEnd"/>
      <w:r w:rsidRPr="002B04EE">
        <w:rPr>
          <w:rFonts w:ascii="Arial" w:hAnsi="Arial" w:cs="Arial"/>
          <w:sz w:val="20"/>
          <w:szCs w:val="20"/>
        </w:rPr>
        <w:t xml:space="preserve"> kidney function biomarkers.  Result: Results s</w:t>
      </w:r>
      <w:r w:rsidRPr="002B04EE">
        <w:rPr>
          <w:rFonts w:ascii="Arial" w:hAnsi="Arial" w:cs="Arial"/>
          <w:sz w:val="20"/>
          <w:szCs w:val="20"/>
        </w:rPr>
        <w:t>how a no significant difference in the biomarkers at 30 days but significant difference (p&lt;0.001) in all biomarkers was recorded at 60 and 90 days. Total protein levels was observed across the different experimental periods, with the highest value recorded</w:t>
      </w:r>
      <w:r w:rsidRPr="002B04EE">
        <w:rPr>
          <w:rFonts w:ascii="Arial" w:hAnsi="Arial" w:cs="Arial"/>
          <w:sz w:val="20"/>
          <w:szCs w:val="20"/>
        </w:rPr>
        <w:t xml:space="preserve"> at 60 days in group </w:t>
      </w:r>
      <w:proofErr w:type="spellStart"/>
      <w:proofErr w:type="gramStart"/>
      <w:r w:rsidRPr="002B04EE">
        <w:rPr>
          <w:rFonts w:ascii="Arial" w:hAnsi="Arial" w:cs="Arial"/>
          <w:sz w:val="20"/>
          <w:szCs w:val="20"/>
        </w:rPr>
        <w:t>F,the</w:t>
      </w:r>
      <w:proofErr w:type="spellEnd"/>
      <w:proofErr w:type="gramEnd"/>
      <w:r w:rsidRPr="002B04EE">
        <w:rPr>
          <w:rFonts w:ascii="Arial" w:hAnsi="Arial" w:cs="Arial"/>
          <w:sz w:val="20"/>
          <w:szCs w:val="20"/>
        </w:rPr>
        <w:t xml:space="preserve"> lowest values in group A and E. Albumin  levels  peaking at 60 days in group F but the lowest value at 60 days in  group A. Similarly, total bilirubin had the highest level at 60 days in group B and the lowest at 90 days in group</w:t>
      </w:r>
      <w:r w:rsidRPr="002B04EE">
        <w:rPr>
          <w:rFonts w:ascii="Arial" w:hAnsi="Arial" w:cs="Arial"/>
          <w:sz w:val="20"/>
          <w:szCs w:val="20"/>
        </w:rPr>
        <w:t xml:space="preserve"> C and F. Conjugated bilirubin had the highest value at 60 days in  group F and the lowest at 90 days in  group C. Urea concentration was  highest mean at 60 days in  group F and  lowest at 90 days in groups A,B, and D. Creatinine showed the highest concen</w:t>
      </w:r>
      <w:r w:rsidRPr="002B04EE">
        <w:rPr>
          <w:rFonts w:ascii="Arial" w:hAnsi="Arial" w:cs="Arial"/>
          <w:sz w:val="20"/>
          <w:szCs w:val="20"/>
        </w:rPr>
        <w:t xml:space="preserve">tration at 60 days in  group F and the lowest at 90 days in groups D,E and F. </w:t>
      </w:r>
    </w:p>
    <w:p w14:paraId="712C91F6" w14:textId="77777777" w:rsidR="00977E0D" w:rsidRPr="002B04EE" w:rsidRDefault="00DC73C1">
      <w:pPr>
        <w:pStyle w:val="NormalWeb"/>
        <w:jc w:val="both"/>
        <w:rPr>
          <w:rFonts w:ascii="Arial" w:hAnsi="Arial" w:cs="Arial"/>
          <w:sz w:val="20"/>
          <w:szCs w:val="20"/>
        </w:rPr>
      </w:pPr>
      <w:r w:rsidRPr="002B04EE">
        <w:rPr>
          <w:rFonts w:ascii="Arial" w:hAnsi="Arial" w:cs="Arial"/>
          <w:b/>
          <w:bCs/>
          <w:sz w:val="20"/>
          <w:szCs w:val="20"/>
        </w:rPr>
        <w:t>Conclusion</w:t>
      </w:r>
      <w:r w:rsidRPr="002B04EE">
        <w:rPr>
          <w:rFonts w:ascii="Arial" w:hAnsi="Arial" w:cs="Arial"/>
          <w:sz w:val="20"/>
          <w:szCs w:val="20"/>
        </w:rPr>
        <w:t xml:space="preserve">: the transient elevation in creatinine, urea, and protein levels at 60 days suggests temporary renal stress, while the subsequent normalization by 90 days indicates the protective effects of the plant extract. Overall, </w:t>
      </w:r>
      <w:r w:rsidRPr="002B04EE">
        <w:rPr>
          <w:rStyle w:val="Emphasis"/>
          <w:rFonts w:ascii="Arial" w:hAnsi="Arial" w:cs="Arial"/>
          <w:sz w:val="20"/>
          <w:szCs w:val="20"/>
        </w:rPr>
        <w:t xml:space="preserve">S. </w:t>
      </w:r>
      <w:proofErr w:type="spellStart"/>
      <w:r w:rsidRPr="002B04EE">
        <w:rPr>
          <w:rStyle w:val="Emphasis"/>
          <w:rFonts w:ascii="Arial" w:hAnsi="Arial" w:cs="Arial"/>
          <w:sz w:val="20"/>
          <w:szCs w:val="20"/>
        </w:rPr>
        <w:t>gabonensis</w:t>
      </w:r>
      <w:proofErr w:type="spellEnd"/>
      <w:r w:rsidRPr="002B04EE">
        <w:rPr>
          <w:rFonts w:ascii="Arial" w:hAnsi="Arial" w:cs="Arial"/>
          <w:sz w:val="20"/>
          <w:szCs w:val="20"/>
        </w:rPr>
        <w:t xml:space="preserve"> demonstrated a potenti</w:t>
      </w:r>
      <w:r w:rsidRPr="002B04EE">
        <w:rPr>
          <w:rFonts w:ascii="Arial" w:hAnsi="Arial" w:cs="Arial"/>
          <w:sz w:val="20"/>
          <w:szCs w:val="20"/>
        </w:rPr>
        <w:t xml:space="preserve">al nephroprotective role, mitigating the adverse biochemical effects induced by aspartame. </w:t>
      </w:r>
    </w:p>
    <w:p w14:paraId="55E87AFC" w14:textId="77777777" w:rsidR="00977E0D" w:rsidRPr="002B04EE" w:rsidRDefault="00DC73C1">
      <w:pPr>
        <w:rPr>
          <w:rFonts w:ascii="Times New Roman" w:hAnsi="Times New Roman"/>
          <w:b/>
          <w:sz w:val="24"/>
          <w:szCs w:val="24"/>
          <w:lang w:val="en-US"/>
        </w:rPr>
      </w:pPr>
      <w:r w:rsidRPr="002B04EE">
        <w:rPr>
          <w:lang w:val="en-US"/>
        </w:rPr>
        <w:t xml:space="preserve">Keywords: </w:t>
      </w:r>
      <w:proofErr w:type="gramStart"/>
      <w:r w:rsidRPr="002B04EE">
        <w:rPr>
          <w:lang w:val="en-US"/>
        </w:rPr>
        <w:t>Aspartame,  biochemical</w:t>
      </w:r>
      <w:proofErr w:type="gramEnd"/>
      <w:r w:rsidRPr="002B04EE">
        <w:rPr>
          <w:lang w:val="en-US"/>
        </w:rPr>
        <w:t xml:space="preserve">, Kidney, Renal stress,  </w:t>
      </w:r>
      <w:r w:rsidRPr="002B04EE">
        <w:rPr>
          <w:rStyle w:val="Emphasis"/>
        </w:rPr>
        <w:t>S</w:t>
      </w:r>
      <w:proofErr w:type="spellStart"/>
      <w:r w:rsidRPr="002B04EE">
        <w:rPr>
          <w:rStyle w:val="Emphasis"/>
          <w:lang w:val="en-US"/>
        </w:rPr>
        <w:t>acoglottis</w:t>
      </w:r>
      <w:proofErr w:type="spellEnd"/>
      <w:r w:rsidRPr="002B04EE">
        <w:rPr>
          <w:rStyle w:val="Emphasis"/>
          <w:lang w:val="en-US"/>
        </w:rPr>
        <w:t xml:space="preserve"> </w:t>
      </w:r>
      <w:r w:rsidRPr="002B04EE">
        <w:rPr>
          <w:rStyle w:val="Emphasis"/>
        </w:rPr>
        <w:t xml:space="preserve"> </w:t>
      </w:r>
      <w:proofErr w:type="spellStart"/>
      <w:r w:rsidRPr="002B04EE">
        <w:rPr>
          <w:rStyle w:val="Emphasis"/>
        </w:rPr>
        <w:t>gabonensis</w:t>
      </w:r>
      <w:proofErr w:type="spellEnd"/>
    </w:p>
    <w:p w14:paraId="52C2EFAF" w14:textId="77777777" w:rsidR="00977E0D" w:rsidRPr="002B04EE" w:rsidRDefault="00DC73C1">
      <w:pPr>
        <w:numPr>
          <w:ilvl w:val="0"/>
          <w:numId w:val="1"/>
        </w:numPr>
        <w:spacing w:line="480" w:lineRule="auto"/>
        <w:jc w:val="both"/>
        <w:rPr>
          <w:rFonts w:ascii="Arial" w:hAnsi="Arial" w:cs="Arial"/>
          <w:b/>
          <w:lang w:val="en-US"/>
        </w:rPr>
      </w:pPr>
      <w:r w:rsidRPr="002B04EE">
        <w:rPr>
          <w:rFonts w:ascii="Arial" w:hAnsi="Arial" w:cs="Arial"/>
          <w:b/>
          <w:lang w:val="en-US"/>
        </w:rPr>
        <w:t>Introduction</w:t>
      </w:r>
    </w:p>
    <w:p w14:paraId="1B71FA1F" w14:textId="77777777" w:rsidR="00977E0D" w:rsidRPr="002B04EE" w:rsidRDefault="00DC73C1">
      <w:pPr>
        <w:spacing w:line="240" w:lineRule="auto"/>
        <w:jc w:val="both"/>
        <w:rPr>
          <w:rFonts w:ascii="Arial" w:hAnsi="Arial" w:cs="Arial"/>
          <w:sz w:val="20"/>
          <w:szCs w:val="20"/>
        </w:rPr>
      </w:pPr>
      <w:r w:rsidRPr="002B04EE">
        <w:rPr>
          <w:rFonts w:ascii="Arial" w:hAnsi="Arial" w:cs="Arial"/>
          <w:sz w:val="20"/>
          <w:szCs w:val="20"/>
        </w:rPr>
        <w:t>Recent alterations in eating habits and lifestyle are largely attribu</w:t>
      </w:r>
      <w:r w:rsidRPr="002B04EE">
        <w:rPr>
          <w:rFonts w:ascii="Arial" w:hAnsi="Arial" w:cs="Arial"/>
          <w:sz w:val="20"/>
          <w:szCs w:val="20"/>
        </w:rPr>
        <w:t xml:space="preserve">ted to the increasing global pursuit of improved health, wellness and disease prevention. </w:t>
      </w:r>
    </w:p>
    <w:p w14:paraId="7E95402A" w14:textId="77777777" w:rsidR="00977E0D" w:rsidRPr="002B04EE" w:rsidRDefault="00DC73C1">
      <w:pPr>
        <w:spacing w:line="240" w:lineRule="auto"/>
        <w:jc w:val="both"/>
        <w:rPr>
          <w:rFonts w:ascii="Arial" w:hAnsi="Arial" w:cs="Arial"/>
          <w:sz w:val="20"/>
          <w:szCs w:val="20"/>
        </w:rPr>
      </w:pPr>
      <w:r w:rsidRPr="002B04EE">
        <w:rPr>
          <w:rFonts w:ascii="Arial" w:hAnsi="Arial" w:cs="Arial"/>
          <w:sz w:val="20"/>
          <w:szCs w:val="20"/>
        </w:rPr>
        <w:t>With increased consumer’s quest in reducing sugar intake, food products made</w:t>
      </w:r>
      <w:r w:rsidRPr="002B04EE">
        <w:rPr>
          <w:rFonts w:ascii="Arial" w:hAnsi="Arial" w:cs="Arial"/>
          <w:sz w:val="20"/>
          <w:szCs w:val="20"/>
          <w:lang w:val="en-US"/>
        </w:rPr>
        <w:t xml:space="preserve"> </w:t>
      </w:r>
      <w:r w:rsidRPr="002B04EE">
        <w:rPr>
          <w:rFonts w:ascii="Arial" w:hAnsi="Arial" w:cs="Arial"/>
          <w:sz w:val="20"/>
          <w:szCs w:val="20"/>
        </w:rPr>
        <w:t xml:space="preserve">with </w:t>
      </w:r>
      <w:proofErr w:type="gramStart"/>
      <w:r w:rsidRPr="002B04EE">
        <w:rPr>
          <w:rFonts w:ascii="Arial" w:hAnsi="Arial" w:cs="Arial"/>
          <w:sz w:val="20"/>
          <w:szCs w:val="20"/>
        </w:rPr>
        <w:t>synthetic  sweeteners</w:t>
      </w:r>
      <w:proofErr w:type="gramEnd"/>
      <w:r w:rsidRPr="002B04EE">
        <w:rPr>
          <w:rFonts w:ascii="Arial" w:hAnsi="Arial" w:cs="Arial"/>
          <w:sz w:val="20"/>
          <w:szCs w:val="20"/>
        </w:rPr>
        <w:t xml:space="preserve"> have increased  because of their low calories, significance i</w:t>
      </w:r>
      <w:r w:rsidRPr="002B04EE">
        <w:rPr>
          <w:rFonts w:ascii="Arial" w:hAnsi="Arial" w:cs="Arial"/>
          <w:sz w:val="20"/>
          <w:szCs w:val="20"/>
        </w:rPr>
        <w:t>n diabetes and obesity, and organization to keep away from the effects of sucrose [1–2]. Very small amounts of synthetic sweeteners are required for sweetening foods because they are effectively sweeter than sucrose. Artificial sweeteners are widely used i</w:t>
      </w:r>
      <w:r w:rsidRPr="002B04EE">
        <w:rPr>
          <w:rFonts w:ascii="Arial" w:hAnsi="Arial" w:cs="Arial"/>
          <w:sz w:val="20"/>
          <w:szCs w:val="20"/>
        </w:rPr>
        <w:t xml:space="preserve">n squeeze fruits, carbonated drinks, parched products, dairy products, and </w:t>
      </w:r>
      <w:r w:rsidRPr="002B04EE">
        <w:rPr>
          <w:rFonts w:ascii="Arial" w:hAnsi="Arial" w:cs="Arial"/>
          <w:sz w:val="20"/>
          <w:szCs w:val="20"/>
        </w:rPr>
        <w:lastRenderedPageBreak/>
        <w:t>drink mixtures with powder in high quantities as low-calorie products. Even though many sweeteners have been permitted by food and drug organizations, most of the sweeteners that ar</w:t>
      </w:r>
      <w:r w:rsidRPr="002B04EE">
        <w:rPr>
          <w:rFonts w:ascii="Arial" w:hAnsi="Arial" w:cs="Arial"/>
          <w:sz w:val="20"/>
          <w:szCs w:val="20"/>
        </w:rPr>
        <w:t xml:space="preserve">e used are artificial, and it has been reported that too much consumption leads to undesirable health effects, either in animal models or humans [3]  </w:t>
      </w:r>
    </w:p>
    <w:p w14:paraId="3ECB8158" w14:textId="77777777" w:rsidR="00977E0D" w:rsidRPr="002B04EE" w:rsidRDefault="00DC73C1">
      <w:pPr>
        <w:spacing w:line="240" w:lineRule="auto"/>
        <w:jc w:val="both"/>
        <w:rPr>
          <w:rFonts w:ascii="Arial" w:hAnsi="Arial" w:cs="Arial"/>
          <w:sz w:val="20"/>
          <w:szCs w:val="20"/>
          <w:lang w:val="en-US"/>
        </w:rPr>
      </w:pPr>
      <w:r w:rsidRPr="002B04EE">
        <w:rPr>
          <w:rFonts w:ascii="Arial" w:hAnsi="Arial" w:cs="Arial"/>
          <w:sz w:val="20"/>
          <w:szCs w:val="20"/>
        </w:rPr>
        <w:t xml:space="preserve">Recent research has suggested associations between the intake of artificial sweeteners and metabolic </w:t>
      </w:r>
      <w:proofErr w:type="gramStart"/>
      <w:r w:rsidRPr="002B04EE">
        <w:rPr>
          <w:rFonts w:ascii="Arial" w:hAnsi="Arial" w:cs="Arial"/>
          <w:sz w:val="20"/>
          <w:szCs w:val="20"/>
        </w:rPr>
        <w:t>synd</w:t>
      </w:r>
      <w:r w:rsidRPr="002B04EE">
        <w:rPr>
          <w:rFonts w:ascii="Arial" w:hAnsi="Arial" w:cs="Arial"/>
          <w:sz w:val="20"/>
          <w:szCs w:val="20"/>
        </w:rPr>
        <w:t>rome</w:t>
      </w:r>
      <w:r w:rsidRPr="002B04EE">
        <w:rPr>
          <w:rFonts w:ascii="Arial" w:hAnsi="Arial" w:cs="Arial"/>
          <w:sz w:val="20"/>
          <w:szCs w:val="20"/>
          <w:lang w:val="en-US"/>
        </w:rPr>
        <w:t>[</w:t>
      </w:r>
      <w:proofErr w:type="gramEnd"/>
      <w:r w:rsidRPr="002B04EE">
        <w:rPr>
          <w:rFonts w:ascii="Arial" w:hAnsi="Arial" w:cs="Arial"/>
          <w:sz w:val="20"/>
          <w:szCs w:val="20"/>
          <w:lang w:val="en-US"/>
        </w:rPr>
        <w:t>4,5]</w:t>
      </w:r>
      <w:r w:rsidRPr="002B04EE">
        <w:rPr>
          <w:rFonts w:ascii="Arial" w:hAnsi="Arial" w:cs="Arial"/>
          <w:sz w:val="20"/>
          <w:szCs w:val="20"/>
        </w:rPr>
        <w:t xml:space="preserve"> diabetes, and cardiovascular diseases</w:t>
      </w:r>
      <w:r w:rsidRPr="002B04EE">
        <w:rPr>
          <w:rFonts w:ascii="Arial" w:hAnsi="Arial" w:cs="Arial"/>
          <w:sz w:val="20"/>
          <w:szCs w:val="20"/>
          <w:lang w:val="en-US"/>
        </w:rPr>
        <w:t xml:space="preserve"> [6].</w:t>
      </w:r>
      <w:r w:rsidRPr="002B04EE">
        <w:rPr>
          <w:rFonts w:ascii="Arial" w:hAnsi="Arial" w:cs="Arial"/>
          <w:sz w:val="20"/>
          <w:szCs w:val="20"/>
        </w:rPr>
        <w:t xml:space="preserve"> Specific links have been found between saccharin with migraines </w:t>
      </w:r>
      <w:r w:rsidRPr="002B04EE">
        <w:rPr>
          <w:rFonts w:ascii="Arial" w:hAnsi="Arial" w:cs="Arial"/>
          <w:sz w:val="20"/>
          <w:szCs w:val="20"/>
          <w:lang w:val="en-US"/>
        </w:rPr>
        <w:t>[7,8]</w:t>
      </w:r>
      <w:r w:rsidRPr="002B04EE">
        <w:rPr>
          <w:rFonts w:ascii="Arial" w:hAnsi="Arial" w:cs="Arial"/>
          <w:sz w:val="20"/>
          <w:szCs w:val="20"/>
        </w:rPr>
        <w:t xml:space="preserve">and insulin insensitivity </w:t>
      </w:r>
      <w:r w:rsidRPr="002B04EE">
        <w:rPr>
          <w:rFonts w:ascii="Arial" w:hAnsi="Arial" w:cs="Arial"/>
          <w:sz w:val="20"/>
          <w:szCs w:val="20"/>
          <w:lang w:val="en-US"/>
        </w:rPr>
        <w:t>[9]</w:t>
      </w:r>
      <w:r w:rsidRPr="002B04EE">
        <w:rPr>
          <w:rFonts w:ascii="Arial" w:hAnsi="Arial" w:cs="Arial"/>
          <w:sz w:val="20"/>
          <w:szCs w:val="20"/>
        </w:rPr>
        <w:t xml:space="preserve"> and between aspartame and prostate cancer and breast </w:t>
      </w:r>
      <w:proofErr w:type="gramStart"/>
      <w:r w:rsidRPr="002B04EE">
        <w:rPr>
          <w:rFonts w:ascii="Arial" w:hAnsi="Arial" w:cs="Arial"/>
          <w:sz w:val="20"/>
          <w:szCs w:val="20"/>
        </w:rPr>
        <w:t>cancer</w:t>
      </w:r>
      <w:r w:rsidRPr="002B04EE">
        <w:rPr>
          <w:rFonts w:ascii="Arial" w:hAnsi="Arial" w:cs="Arial"/>
          <w:sz w:val="20"/>
          <w:szCs w:val="20"/>
          <w:lang w:val="en-US"/>
        </w:rPr>
        <w:t>[</w:t>
      </w:r>
      <w:proofErr w:type="gramEnd"/>
      <w:r w:rsidRPr="002B04EE">
        <w:rPr>
          <w:rFonts w:ascii="Arial" w:hAnsi="Arial" w:cs="Arial"/>
          <w:sz w:val="20"/>
          <w:szCs w:val="20"/>
          <w:lang w:val="en-US"/>
        </w:rPr>
        <w:t>10].</w:t>
      </w:r>
    </w:p>
    <w:p w14:paraId="202DF100" w14:textId="77777777" w:rsidR="00977E0D" w:rsidRPr="002B04EE" w:rsidRDefault="00DC73C1">
      <w:pPr>
        <w:pStyle w:val="NormalWeb"/>
        <w:jc w:val="both"/>
        <w:rPr>
          <w:rFonts w:ascii="Arial" w:hAnsi="Arial" w:cs="Arial"/>
          <w:sz w:val="20"/>
          <w:szCs w:val="20"/>
        </w:rPr>
      </w:pPr>
      <w:r w:rsidRPr="002B04EE">
        <w:rPr>
          <w:rFonts w:ascii="Arial" w:hAnsi="Arial" w:cs="Arial"/>
          <w:sz w:val="20"/>
          <w:szCs w:val="20"/>
        </w:rPr>
        <w:t>Aspartame (</w:t>
      </w:r>
      <w:r w:rsidRPr="002B04EE">
        <w:rPr>
          <w:rStyle w:val="u-small-caps"/>
          <w:rFonts w:ascii="Arial" w:hAnsi="Arial" w:cs="Arial"/>
          <w:sz w:val="20"/>
          <w:szCs w:val="20"/>
        </w:rPr>
        <w:t>l</w:t>
      </w:r>
      <w:r w:rsidRPr="002B04EE">
        <w:rPr>
          <w:rFonts w:ascii="Arial" w:hAnsi="Arial" w:cs="Arial"/>
          <w:sz w:val="20"/>
          <w:szCs w:val="20"/>
        </w:rPr>
        <w:t xml:space="preserve">-aspartyl </w:t>
      </w:r>
      <w:r w:rsidRPr="002B04EE">
        <w:rPr>
          <w:rStyle w:val="u-small-caps"/>
          <w:rFonts w:ascii="Arial" w:hAnsi="Arial" w:cs="Arial"/>
          <w:sz w:val="20"/>
          <w:szCs w:val="20"/>
        </w:rPr>
        <w:t>l</w:t>
      </w:r>
      <w:r w:rsidRPr="002B04EE">
        <w:rPr>
          <w:rFonts w:ascii="Arial" w:hAnsi="Arial" w:cs="Arial"/>
          <w:sz w:val="20"/>
          <w:szCs w:val="20"/>
        </w:rPr>
        <w:t>-phenylalanine methyl ester) is a type of artificial sweetener discovered by James Schlatter in 1965 [11]. It is one of the most used artificial sweeteners worldwide, with an annual consumption of 16,000 tons [12]. Based on the safety evaluation of asparta</w:t>
      </w:r>
      <w:r w:rsidRPr="002B04EE">
        <w:rPr>
          <w:rFonts w:ascii="Arial" w:hAnsi="Arial" w:cs="Arial"/>
          <w:sz w:val="20"/>
          <w:szCs w:val="20"/>
        </w:rPr>
        <w:t xml:space="preserve">me, </w:t>
      </w:r>
      <w:proofErr w:type="gramStart"/>
      <w:r w:rsidRPr="002B04EE">
        <w:rPr>
          <w:rFonts w:ascii="Arial" w:hAnsi="Arial" w:cs="Arial"/>
          <w:sz w:val="20"/>
          <w:szCs w:val="20"/>
        </w:rPr>
        <w:t>the  Food</w:t>
      </w:r>
      <w:proofErr w:type="gramEnd"/>
      <w:r w:rsidRPr="002B04EE">
        <w:rPr>
          <w:rFonts w:ascii="Arial" w:hAnsi="Arial" w:cs="Arial"/>
          <w:sz w:val="20"/>
          <w:szCs w:val="20"/>
        </w:rPr>
        <w:t xml:space="preserve"> and  Drug Administration set its maximum daily intake (ADI) at 50 mg/kg/day. Aspartame is present in various foods consumed daily, and its consumption is likely to continue rising. However, there are concerns regarding the safety of aspartame</w:t>
      </w:r>
      <w:r w:rsidRPr="002B04EE">
        <w:rPr>
          <w:rFonts w:ascii="Arial" w:hAnsi="Arial" w:cs="Arial"/>
          <w:sz w:val="20"/>
          <w:szCs w:val="20"/>
        </w:rPr>
        <w:t xml:space="preserve"> in obesity, diabetes </w:t>
      </w:r>
      <w:proofErr w:type="gramStart"/>
      <w:r w:rsidRPr="002B04EE">
        <w:rPr>
          <w:rFonts w:ascii="Arial" w:hAnsi="Arial" w:cs="Arial"/>
          <w:sz w:val="20"/>
          <w:szCs w:val="20"/>
        </w:rPr>
        <w:t>mellitus ,</w:t>
      </w:r>
      <w:proofErr w:type="gramEnd"/>
      <w:r w:rsidRPr="002B04EE">
        <w:rPr>
          <w:rFonts w:ascii="Arial" w:hAnsi="Arial" w:cs="Arial"/>
          <w:sz w:val="20"/>
          <w:szCs w:val="20"/>
        </w:rPr>
        <w:t xml:space="preserve"> children and fetuses, autism, neurodegeneration, phenylketonuria, allergies, and skin problems, as well as its carcinogenic properties and genotoxicity [11]. Several studies have reported that aspartame metabolism leads to </w:t>
      </w:r>
      <w:r w:rsidRPr="002B04EE">
        <w:rPr>
          <w:rFonts w:ascii="Arial" w:hAnsi="Arial" w:cs="Arial"/>
          <w:sz w:val="20"/>
          <w:szCs w:val="20"/>
        </w:rPr>
        <w:t xml:space="preserve">the generation of </w:t>
      </w:r>
      <w:r w:rsidRPr="002B04EE">
        <w:rPr>
          <w:rStyle w:val="Strong"/>
          <w:rFonts w:ascii="Arial" w:hAnsi="Arial" w:cs="Arial"/>
          <w:b w:val="0"/>
          <w:bCs w:val="0"/>
          <w:sz w:val="20"/>
          <w:szCs w:val="20"/>
        </w:rPr>
        <w:t>methanol</w:t>
      </w:r>
      <w:r w:rsidRPr="002B04EE">
        <w:rPr>
          <w:rFonts w:ascii="Arial" w:hAnsi="Arial" w:cs="Arial"/>
          <w:sz w:val="20"/>
          <w:szCs w:val="20"/>
        </w:rPr>
        <w:t xml:space="preserve">, which is further converted to </w:t>
      </w:r>
      <w:r w:rsidRPr="002B04EE">
        <w:rPr>
          <w:rStyle w:val="Strong"/>
          <w:rFonts w:ascii="Arial" w:hAnsi="Arial" w:cs="Arial"/>
          <w:b w:val="0"/>
          <w:bCs w:val="0"/>
          <w:sz w:val="20"/>
          <w:szCs w:val="20"/>
        </w:rPr>
        <w:t>formaldehyde and formic acid</w:t>
      </w:r>
      <w:r w:rsidRPr="002B04EE">
        <w:rPr>
          <w:rFonts w:ascii="Arial" w:hAnsi="Arial" w:cs="Arial"/>
          <w:sz w:val="20"/>
          <w:szCs w:val="20"/>
        </w:rPr>
        <w:t>, both of which are toxic metabolites capable of inducing oxidative stress [13].</w:t>
      </w:r>
    </w:p>
    <w:p w14:paraId="1D835349" w14:textId="77777777" w:rsidR="00977E0D" w:rsidRPr="002B04EE" w:rsidRDefault="00DC73C1">
      <w:pPr>
        <w:pStyle w:val="NormalWeb"/>
        <w:rPr>
          <w:rFonts w:ascii="Arial" w:hAnsi="Arial" w:cs="Arial"/>
          <w:sz w:val="20"/>
          <w:szCs w:val="20"/>
        </w:rPr>
      </w:pPr>
      <w:r w:rsidRPr="002B04EE">
        <w:rPr>
          <w:rFonts w:ascii="Arial" w:hAnsi="Arial" w:cs="Arial"/>
          <w:sz w:val="20"/>
          <w:szCs w:val="20"/>
        </w:rPr>
        <w:t>The side effects of aspartame on the kidneys have been investigated in animal experiments</w:t>
      </w:r>
      <w:r w:rsidRPr="002B04EE">
        <w:rPr>
          <w:rFonts w:ascii="Arial" w:hAnsi="Arial" w:cs="Arial"/>
          <w:sz w:val="20"/>
          <w:szCs w:val="20"/>
        </w:rPr>
        <w:t xml:space="preserve"> and reported to cause damage to the glomeruli and renal tubules, as well as renal dysfunction [14].  Research by [15</w:t>
      </w:r>
      <w:proofErr w:type="gramStart"/>
      <w:r w:rsidRPr="002B04EE">
        <w:rPr>
          <w:rFonts w:ascii="Arial" w:hAnsi="Arial" w:cs="Arial"/>
          <w:sz w:val="20"/>
          <w:szCs w:val="20"/>
        </w:rPr>
        <w:t>]  demonstrated</w:t>
      </w:r>
      <w:proofErr w:type="gramEnd"/>
      <w:r w:rsidRPr="002B04EE">
        <w:rPr>
          <w:rFonts w:ascii="Arial" w:hAnsi="Arial" w:cs="Arial"/>
          <w:sz w:val="20"/>
          <w:szCs w:val="20"/>
        </w:rPr>
        <w:t xml:space="preserve"> that long-term aspartame administration in rodents caused significant alterations in kidney biochemical parameters and hist</w:t>
      </w:r>
      <w:r w:rsidRPr="002B04EE">
        <w:rPr>
          <w:rFonts w:ascii="Arial" w:hAnsi="Arial" w:cs="Arial"/>
          <w:sz w:val="20"/>
          <w:szCs w:val="20"/>
        </w:rPr>
        <w:t xml:space="preserve">opathological damage, including tubular degeneration and glomerular atrophy. The mechanism of toxicity is largely attributed to </w:t>
      </w:r>
      <w:r w:rsidRPr="002B04EE">
        <w:rPr>
          <w:rStyle w:val="Strong"/>
          <w:rFonts w:ascii="Arial" w:hAnsi="Arial" w:cs="Arial"/>
          <w:b w:val="0"/>
          <w:bCs w:val="0"/>
          <w:sz w:val="20"/>
          <w:szCs w:val="20"/>
        </w:rPr>
        <w:t>increased reactive oxygen species (ROS) generation</w:t>
      </w:r>
      <w:r w:rsidRPr="002B04EE">
        <w:rPr>
          <w:rFonts w:ascii="Arial" w:hAnsi="Arial" w:cs="Arial"/>
          <w:sz w:val="20"/>
          <w:szCs w:val="20"/>
        </w:rPr>
        <w:t xml:space="preserve">, </w:t>
      </w:r>
      <w:r w:rsidRPr="002B04EE">
        <w:rPr>
          <w:rStyle w:val="Strong"/>
          <w:rFonts w:ascii="Arial" w:hAnsi="Arial" w:cs="Arial"/>
          <w:b w:val="0"/>
          <w:bCs w:val="0"/>
          <w:sz w:val="20"/>
          <w:szCs w:val="20"/>
        </w:rPr>
        <w:t>lipid peroxidation</w:t>
      </w:r>
      <w:r w:rsidRPr="002B04EE">
        <w:rPr>
          <w:rFonts w:ascii="Arial" w:hAnsi="Arial" w:cs="Arial"/>
          <w:sz w:val="20"/>
          <w:szCs w:val="20"/>
        </w:rPr>
        <w:t xml:space="preserve">, and </w:t>
      </w:r>
      <w:r w:rsidRPr="002B04EE">
        <w:rPr>
          <w:rStyle w:val="Strong"/>
          <w:rFonts w:ascii="Arial" w:hAnsi="Arial" w:cs="Arial"/>
          <w:b w:val="0"/>
          <w:bCs w:val="0"/>
          <w:sz w:val="20"/>
          <w:szCs w:val="20"/>
        </w:rPr>
        <w:t>reduced antioxidant enzyme activity</w:t>
      </w:r>
      <w:r w:rsidRPr="002B04EE">
        <w:rPr>
          <w:rFonts w:ascii="Arial" w:hAnsi="Arial" w:cs="Arial"/>
          <w:sz w:val="20"/>
          <w:szCs w:val="20"/>
        </w:rPr>
        <w:t xml:space="preserve"> such as superoxi</w:t>
      </w:r>
      <w:r w:rsidRPr="002B04EE">
        <w:rPr>
          <w:rFonts w:ascii="Arial" w:hAnsi="Arial" w:cs="Arial"/>
          <w:sz w:val="20"/>
          <w:szCs w:val="20"/>
        </w:rPr>
        <w:t>de dismutase (SOD) and catalase.</w:t>
      </w:r>
      <w:r w:rsidRPr="002B04EE">
        <w:rPr>
          <w:rFonts w:ascii="Arial" w:hAnsi="Arial" w:cs="Arial"/>
          <w:sz w:val="20"/>
          <w:szCs w:val="20"/>
        </w:rPr>
        <w:br/>
        <w:t>Moreover, aspartame exposure has been linked with disturbances in protein metabolism, electrolyte imbalance [16] and elevation of renal biomarkers [17], suggesting nephrotoxic potential at high or prolonged doses. Additiona</w:t>
      </w:r>
      <w:r w:rsidRPr="002B04EE">
        <w:rPr>
          <w:rFonts w:ascii="Arial" w:hAnsi="Arial" w:cs="Arial"/>
          <w:sz w:val="20"/>
          <w:szCs w:val="20"/>
        </w:rPr>
        <w:t xml:space="preserve">lly, long-term ASP intake was associated with increased expression of stress-response proteins and markers of </w:t>
      </w:r>
      <w:proofErr w:type="gramStart"/>
      <w:r w:rsidRPr="002B04EE">
        <w:rPr>
          <w:rFonts w:ascii="Arial" w:hAnsi="Arial" w:cs="Arial"/>
          <w:sz w:val="20"/>
          <w:szCs w:val="20"/>
        </w:rPr>
        <w:t>apoptosis  [</w:t>
      </w:r>
      <w:proofErr w:type="gramEnd"/>
      <w:r w:rsidRPr="002B04EE">
        <w:rPr>
          <w:rFonts w:ascii="Arial" w:hAnsi="Arial" w:cs="Arial"/>
          <w:sz w:val="20"/>
          <w:szCs w:val="20"/>
        </w:rPr>
        <w:t xml:space="preserve">18].  </w:t>
      </w:r>
    </w:p>
    <w:p w14:paraId="521ED988" w14:textId="77777777" w:rsidR="00977E0D" w:rsidRPr="002B04EE" w:rsidRDefault="00DC73C1">
      <w:pPr>
        <w:spacing w:line="240" w:lineRule="auto"/>
        <w:jc w:val="both"/>
        <w:rPr>
          <w:rFonts w:ascii="Arial" w:hAnsi="Arial" w:cs="Arial"/>
          <w:sz w:val="20"/>
          <w:szCs w:val="20"/>
        </w:rPr>
      </w:pPr>
      <w:r w:rsidRPr="002B04EE">
        <w:rPr>
          <w:rFonts w:ascii="Arial" w:hAnsi="Arial" w:cs="Arial"/>
          <w:sz w:val="20"/>
          <w:szCs w:val="20"/>
        </w:rPr>
        <w:t>Plants, have been utilized as natural medicines throughout human history.</w:t>
      </w:r>
      <w:r w:rsidRPr="002B04EE">
        <w:rPr>
          <w:rFonts w:ascii="Arial" w:hAnsi="Arial" w:cs="Arial"/>
          <w:sz w:val="20"/>
          <w:szCs w:val="20"/>
          <w:vertAlign w:val="superscript"/>
        </w:rPr>
        <w:t xml:space="preserve"> </w:t>
      </w:r>
      <w:r w:rsidRPr="002B04EE">
        <w:rPr>
          <w:rFonts w:ascii="Arial" w:hAnsi="Arial" w:cs="Arial"/>
          <w:sz w:val="20"/>
          <w:szCs w:val="20"/>
        </w:rPr>
        <w:t>Medicinal plants are regarded as an acceptable, cheap</w:t>
      </w:r>
      <w:r w:rsidRPr="002B04EE">
        <w:rPr>
          <w:rFonts w:ascii="Arial" w:hAnsi="Arial" w:cs="Arial"/>
          <w:sz w:val="20"/>
          <w:szCs w:val="20"/>
        </w:rPr>
        <w:t>, easily available and relatively safe source of many active compounds for pharmaceuticals.</w:t>
      </w:r>
      <w:r w:rsidRPr="002B04EE">
        <w:rPr>
          <w:rFonts w:ascii="Arial" w:hAnsi="Arial" w:cs="Arial"/>
          <w:sz w:val="20"/>
          <w:szCs w:val="20"/>
          <w:vertAlign w:val="superscript"/>
        </w:rPr>
        <w:t xml:space="preserve"> </w:t>
      </w:r>
      <w:r w:rsidRPr="002B04EE">
        <w:rPr>
          <w:rFonts w:ascii="Arial" w:hAnsi="Arial" w:cs="Arial"/>
          <w:sz w:val="20"/>
          <w:szCs w:val="20"/>
        </w:rPr>
        <w:t xml:space="preserve">Several studies have explored the potential of </w:t>
      </w:r>
      <w:r w:rsidRPr="002B04EE">
        <w:rPr>
          <w:rStyle w:val="Strong"/>
          <w:rFonts w:ascii="Arial" w:hAnsi="Arial" w:cs="Arial"/>
          <w:b w:val="0"/>
          <w:bCs w:val="0"/>
          <w:sz w:val="20"/>
          <w:szCs w:val="20"/>
        </w:rPr>
        <w:t>plant-derived antioxidants</w:t>
      </w:r>
      <w:r w:rsidRPr="002B04EE">
        <w:rPr>
          <w:rFonts w:ascii="Arial" w:hAnsi="Arial" w:cs="Arial"/>
          <w:sz w:val="20"/>
          <w:szCs w:val="20"/>
        </w:rPr>
        <w:t xml:space="preserve"> in mitigating artificial sweetener-induced toxicity. Natural extracts rich in flavonoids a</w:t>
      </w:r>
      <w:r w:rsidRPr="002B04EE">
        <w:rPr>
          <w:rFonts w:ascii="Arial" w:hAnsi="Arial" w:cs="Arial"/>
          <w:sz w:val="20"/>
          <w:szCs w:val="20"/>
        </w:rPr>
        <w:t>nd phenolics have been reported to reduce oxidative stress, restore enzyme activities, and normalize biochemical parameters altered by aspartame exposure</w:t>
      </w:r>
      <w:r w:rsidRPr="002B04EE">
        <w:rPr>
          <w:rFonts w:ascii="Arial" w:hAnsi="Arial" w:cs="Arial"/>
          <w:sz w:val="20"/>
          <w:szCs w:val="20"/>
          <w:lang w:val="en-US"/>
        </w:rPr>
        <w:t xml:space="preserve"> [19]</w:t>
      </w:r>
      <w:r w:rsidRPr="002B04EE">
        <w:rPr>
          <w:rFonts w:ascii="Arial" w:hAnsi="Arial" w:cs="Arial"/>
          <w:sz w:val="20"/>
          <w:szCs w:val="20"/>
        </w:rPr>
        <w:t>.</w:t>
      </w:r>
    </w:p>
    <w:p w14:paraId="048C1139" w14:textId="77777777" w:rsidR="00977E0D" w:rsidRPr="002B04EE" w:rsidRDefault="00DC73C1">
      <w:pPr>
        <w:spacing w:after="0" w:line="240" w:lineRule="auto"/>
        <w:jc w:val="both"/>
        <w:rPr>
          <w:rFonts w:ascii="Arial" w:hAnsi="Arial" w:cs="Arial"/>
          <w:b/>
          <w:sz w:val="20"/>
          <w:szCs w:val="20"/>
        </w:rPr>
      </w:pPr>
      <w:proofErr w:type="spellStart"/>
      <w:r w:rsidRPr="002B04EE">
        <w:rPr>
          <w:rFonts w:ascii="Arial" w:eastAsia="Times New Roman" w:hAnsi="Arial" w:cs="Arial"/>
          <w:i/>
          <w:sz w:val="20"/>
          <w:szCs w:val="20"/>
        </w:rPr>
        <w:t>Sacoglottis</w:t>
      </w:r>
      <w:proofErr w:type="spellEnd"/>
      <w:r w:rsidRPr="002B04EE">
        <w:rPr>
          <w:rFonts w:ascii="Arial" w:eastAsia="Times New Roman" w:hAnsi="Arial" w:cs="Arial"/>
          <w:i/>
          <w:sz w:val="20"/>
          <w:szCs w:val="20"/>
        </w:rPr>
        <w:t xml:space="preserve"> </w:t>
      </w:r>
      <w:proofErr w:type="spellStart"/>
      <w:proofErr w:type="gramStart"/>
      <w:r w:rsidRPr="002B04EE">
        <w:rPr>
          <w:rFonts w:ascii="Arial" w:eastAsia="Times New Roman" w:hAnsi="Arial" w:cs="Arial"/>
          <w:i/>
          <w:sz w:val="20"/>
          <w:szCs w:val="20"/>
        </w:rPr>
        <w:t>gabonensis</w:t>
      </w:r>
      <w:proofErr w:type="spellEnd"/>
      <w:r w:rsidRPr="002B04EE">
        <w:rPr>
          <w:rFonts w:ascii="Arial" w:eastAsia="Times New Roman" w:hAnsi="Arial" w:cs="Arial"/>
          <w:sz w:val="20"/>
          <w:szCs w:val="20"/>
        </w:rPr>
        <w:t xml:space="preserve">  </w:t>
      </w:r>
      <w:r w:rsidRPr="002B04EE">
        <w:rPr>
          <w:rFonts w:ascii="Arial" w:hAnsi="Arial" w:cs="Arial"/>
          <w:sz w:val="20"/>
          <w:szCs w:val="20"/>
        </w:rPr>
        <w:t>stem</w:t>
      </w:r>
      <w:proofErr w:type="gramEnd"/>
      <w:r w:rsidRPr="002B04EE">
        <w:rPr>
          <w:rFonts w:ascii="Arial" w:hAnsi="Arial" w:cs="Arial"/>
          <w:sz w:val="20"/>
          <w:szCs w:val="20"/>
        </w:rPr>
        <w:t xml:space="preserve"> bark is a popular and much used medicine in west Africa, An infusio</w:t>
      </w:r>
      <w:r w:rsidRPr="002B04EE">
        <w:rPr>
          <w:rFonts w:ascii="Arial" w:hAnsi="Arial" w:cs="Arial"/>
          <w:sz w:val="20"/>
          <w:szCs w:val="20"/>
        </w:rPr>
        <w:t>n is used as an emetic and in the treatment of fevers, diarrhoea, gonorrhoea and abdominal pain - it is also sometimes used to treat hypertension and diabetes.</w:t>
      </w:r>
      <w:r w:rsidRPr="002B04EE">
        <w:rPr>
          <w:rFonts w:ascii="Arial" w:eastAsia="Times New Roman" w:hAnsi="Arial" w:cs="Arial"/>
          <w:sz w:val="20"/>
          <w:szCs w:val="20"/>
        </w:rPr>
        <w:t xml:space="preserve"> It is claimed to prolong the shelf life of the wine, add potency, reduce foaming and impart a bi</w:t>
      </w:r>
      <w:r w:rsidRPr="002B04EE">
        <w:rPr>
          <w:rFonts w:ascii="Arial" w:eastAsia="Times New Roman" w:hAnsi="Arial" w:cs="Arial"/>
          <w:sz w:val="20"/>
          <w:szCs w:val="20"/>
        </w:rPr>
        <w:t>tter taste. It is also reported to have aphrodisiac properties. The alcohol content of palm wine from Raphia hookeri, when the stem bark was added, became almost twice as high as that of untreated palm wine. It was found that the ethanol tolerance and osmo</w:t>
      </w:r>
      <w:r w:rsidRPr="002B04EE">
        <w:rPr>
          <w:rFonts w:ascii="Arial" w:eastAsia="Times New Roman" w:hAnsi="Arial" w:cs="Arial"/>
          <w:sz w:val="20"/>
          <w:szCs w:val="20"/>
        </w:rPr>
        <w:t>-tolerance of the yeast Saccharomyces cerevisiae were enhanced by the bark extract, whereas flocculation and invertase activity were reduced.</w:t>
      </w:r>
      <w:r w:rsidRPr="002B04EE">
        <w:rPr>
          <w:rFonts w:ascii="Arial" w:eastAsia="Times New Roman" w:hAnsi="Arial" w:cs="Arial"/>
          <w:sz w:val="20"/>
          <w:szCs w:val="20"/>
          <w:lang w:val="en-US"/>
        </w:rPr>
        <w:t xml:space="preserve"> </w:t>
      </w:r>
      <w:r w:rsidRPr="002B04EE">
        <w:rPr>
          <w:rFonts w:ascii="Arial" w:hAnsi="Arial" w:cs="Arial"/>
          <w:sz w:val="20"/>
          <w:szCs w:val="20"/>
        </w:rPr>
        <w:t xml:space="preserve">The co-administration of such plant extracts with aspartame can help clarify whether natural antioxidants can </w:t>
      </w:r>
      <w:r w:rsidRPr="002B04EE">
        <w:rPr>
          <w:rStyle w:val="Strong"/>
          <w:rFonts w:ascii="Arial" w:hAnsi="Arial" w:cs="Arial"/>
          <w:b w:val="0"/>
          <w:bCs w:val="0"/>
          <w:sz w:val="20"/>
          <w:szCs w:val="20"/>
        </w:rPr>
        <w:t>atte</w:t>
      </w:r>
      <w:r w:rsidRPr="002B04EE">
        <w:rPr>
          <w:rStyle w:val="Strong"/>
          <w:rFonts w:ascii="Arial" w:hAnsi="Arial" w:cs="Arial"/>
          <w:b w:val="0"/>
          <w:bCs w:val="0"/>
          <w:sz w:val="20"/>
          <w:szCs w:val="20"/>
        </w:rPr>
        <w:t>nuate or potentiate the toxic effects</w:t>
      </w:r>
      <w:r w:rsidRPr="002B04EE">
        <w:rPr>
          <w:rFonts w:ascii="Arial" w:hAnsi="Arial" w:cs="Arial"/>
          <w:sz w:val="20"/>
          <w:szCs w:val="20"/>
        </w:rPr>
        <w:t xml:space="preserve"> of synthetic food additives. However, there is limited information on the </w:t>
      </w:r>
      <w:r w:rsidRPr="002B04EE">
        <w:rPr>
          <w:rStyle w:val="Strong"/>
          <w:rFonts w:ascii="Arial" w:hAnsi="Arial" w:cs="Arial"/>
          <w:b w:val="0"/>
          <w:bCs w:val="0"/>
          <w:sz w:val="20"/>
          <w:szCs w:val="20"/>
        </w:rPr>
        <w:t xml:space="preserve">combined effect of aspartame and </w:t>
      </w:r>
      <w:proofErr w:type="spellStart"/>
      <w:r w:rsidRPr="002B04EE">
        <w:rPr>
          <w:rStyle w:val="Emphasis"/>
          <w:rFonts w:ascii="Arial" w:hAnsi="Arial" w:cs="Arial"/>
          <w:sz w:val="20"/>
          <w:szCs w:val="20"/>
        </w:rPr>
        <w:t>Sacoglottis</w:t>
      </w:r>
      <w:proofErr w:type="spellEnd"/>
      <w:r w:rsidRPr="002B04EE">
        <w:rPr>
          <w:rStyle w:val="Emphasis"/>
          <w:rFonts w:ascii="Arial" w:hAnsi="Arial" w:cs="Arial"/>
          <w:sz w:val="20"/>
          <w:szCs w:val="20"/>
        </w:rPr>
        <w:t xml:space="preserve"> </w:t>
      </w:r>
      <w:proofErr w:type="spellStart"/>
      <w:r w:rsidRPr="002B04EE">
        <w:rPr>
          <w:rStyle w:val="Emphasis"/>
          <w:rFonts w:ascii="Arial" w:hAnsi="Arial" w:cs="Arial"/>
          <w:sz w:val="20"/>
          <w:szCs w:val="20"/>
        </w:rPr>
        <w:t>gabonensis</w:t>
      </w:r>
      <w:proofErr w:type="spellEnd"/>
      <w:r w:rsidRPr="002B04EE">
        <w:rPr>
          <w:rFonts w:ascii="Arial" w:hAnsi="Arial" w:cs="Arial"/>
          <w:sz w:val="20"/>
          <w:szCs w:val="20"/>
        </w:rPr>
        <w:t xml:space="preserve"> on renal function biomarkers, making this research timely and significant.</w:t>
      </w:r>
    </w:p>
    <w:p w14:paraId="0C7D70E1" w14:textId="77777777" w:rsidR="00977E0D" w:rsidRPr="002B04EE" w:rsidRDefault="00977E0D">
      <w:pPr>
        <w:spacing w:line="240" w:lineRule="auto"/>
        <w:rPr>
          <w:rFonts w:ascii="Arial" w:hAnsi="Arial" w:cs="Arial"/>
          <w:b/>
          <w:bCs/>
        </w:rPr>
      </w:pPr>
    </w:p>
    <w:p w14:paraId="436031EB" w14:textId="77777777" w:rsidR="00977E0D" w:rsidRPr="002B04EE" w:rsidRDefault="00DC73C1">
      <w:pPr>
        <w:rPr>
          <w:rFonts w:ascii="Arial" w:hAnsi="Arial" w:cs="Arial"/>
          <w:b/>
          <w:bCs/>
        </w:rPr>
      </w:pPr>
      <w:r w:rsidRPr="002B04EE">
        <w:rPr>
          <w:rFonts w:ascii="Arial" w:hAnsi="Arial" w:cs="Arial"/>
          <w:b/>
          <w:bCs/>
        </w:rPr>
        <w:t xml:space="preserve">Materials </w:t>
      </w:r>
      <w:r w:rsidRPr="002B04EE">
        <w:rPr>
          <w:rFonts w:ascii="Arial" w:hAnsi="Arial" w:cs="Arial"/>
          <w:b/>
          <w:bCs/>
        </w:rPr>
        <w:t>and methods</w:t>
      </w:r>
    </w:p>
    <w:p w14:paraId="5C67D777" w14:textId="77777777" w:rsidR="00977E0D" w:rsidRPr="002B04EE" w:rsidRDefault="00DC73C1">
      <w:pPr>
        <w:spacing w:after="0" w:line="240" w:lineRule="auto"/>
        <w:jc w:val="both"/>
        <w:rPr>
          <w:rFonts w:ascii="Times New Roman" w:eastAsia="Times New Roman" w:hAnsi="Times New Roman"/>
          <w:bCs/>
          <w:iCs/>
          <w:sz w:val="24"/>
          <w:szCs w:val="24"/>
        </w:rPr>
      </w:pPr>
      <w:r w:rsidRPr="002B04EE">
        <w:rPr>
          <w:rFonts w:ascii="Arial" w:eastAsia="Times New Roman" w:hAnsi="Arial" w:cs="Arial"/>
          <w:b/>
          <w:bCs/>
          <w:iCs/>
          <w:lang w:val="en-US"/>
        </w:rPr>
        <w:t>S</w:t>
      </w:r>
      <w:proofErr w:type="spellStart"/>
      <w:r w:rsidRPr="002B04EE">
        <w:rPr>
          <w:rFonts w:ascii="Arial" w:eastAsia="Times New Roman" w:hAnsi="Arial" w:cs="Arial"/>
          <w:b/>
          <w:bCs/>
          <w:iCs/>
        </w:rPr>
        <w:t>tudy</w:t>
      </w:r>
      <w:proofErr w:type="spellEnd"/>
      <w:r w:rsidRPr="002B04EE">
        <w:rPr>
          <w:rFonts w:ascii="Arial" w:eastAsia="Times New Roman" w:hAnsi="Arial" w:cs="Arial"/>
          <w:b/>
          <w:bCs/>
          <w:iCs/>
        </w:rPr>
        <w:t xml:space="preserve"> location and duration</w:t>
      </w:r>
    </w:p>
    <w:p w14:paraId="16C1DAEE" w14:textId="77777777" w:rsidR="00977E0D" w:rsidRPr="002B04EE" w:rsidRDefault="00DC73C1">
      <w:pPr>
        <w:pStyle w:val="NoSpacing"/>
        <w:rPr>
          <w:rFonts w:ascii="Arial" w:eastAsia="Times New Roman" w:hAnsi="Arial" w:cs="Arial"/>
          <w:bCs/>
          <w:iCs/>
          <w:sz w:val="20"/>
          <w:szCs w:val="20"/>
        </w:rPr>
      </w:pPr>
      <w:r w:rsidRPr="002B04EE">
        <w:rPr>
          <w:rFonts w:ascii="Arial" w:hAnsi="Arial" w:cs="Arial"/>
          <w:sz w:val="20"/>
          <w:szCs w:val="20"/>
        </w:rPr>
        <w:lastRenderedPageBreak/>
        <w:t xml:space="preserve">The study was carried out in the green house of the Department of Animal and Environmental Biology, Rivers State University, </w:t>
      </w:r>
      <w:proofErr w:type="spellStart"/>
      <w:r w:rsidRPr="002B04EE">
        <w:rPr>
          <w:rFonts w:ascii="Arial" w:hAnsi="Arial" w:cs="Arial"/>
          <w:sz w:val="20"/>
          <w:szCs w:val="20"/>
        </w:rPr>
        <w:t>Nkpolu</w:t>
      </w:r>
      <w:proofErr w:type="spellEnd"/>
      <w:r w:rsidRPr="002B04EE">
        <w:rPr>
          <w:rFonts w:ascii="Arial" w:hAnsi="Arial" w:cs="Arial"/>
          <w:sz w:val="20"/>
          <w:szCs w:val="20"/>
        </w:rPr>
        <w:t xml:space="preserve"> </w:t>
      </w:r>
      <w:proofErr w:type="spellStart"/>
      <w:r w:rsidRPr="002B04EE">
        <w:rPr>
          <w:rFonts w:ascii="Arial" w:hAnsi="Arial" w:cs="Arial"/>
          <w:sz w:val="20"/>
          <w:szCs w:val="20"/>
        </w:rPr>
        <w:t>Oroworukwo</w:t>
      </w:r>
      <w:proofErr w:type="spellEnd"/>
      <w:r w:rsidRPr="002B04EE">
        <w:rPr>
          <w:rFonts w:ascii="Arial" w:hAnsi="Arial" w:cs="Arial"/>
          <w:sz w:val="20"/>
          <w:szCs w:val="20"/>
        </w:rPr>
        <w:t>, Port Harcourt, Nigeria (Coordinates 4</w:t>
      </w:r>
      <w:r w:rsidRPr="002B04EE">
        <w:rPr>
          <w:rFonts w:ascii="Arial" w:hAnsi="Arial" w:cs="Arial"/>
          <w:sz w:val="20"/>
          <w:szCs w:val="20"/>
          <w:vertAlign w:val="superscript"/>
        </w:rPr>
        <w:t>o</w:t>
      </w:r>
      <w:r w:rsidRPr="002B04EE">
        <w:rPr>
          <w:rFonts w:ascii="Arial" w:hAnsi="Arial" w:cs="Arial"/>
          <w:sz w:val="20"/>
          <w:szCs w:val="20"/>
        </w:rPr>
        <w:t>48’</w:t>
      </w:r>
      <w:proofErr w:type="gramStart"/>
      <w:r w:rsidRPr="002B04EE">
        <w:rPr>
          <w:rFonts w:ascii="Arial" w:hAnsi="Arial" w:cs="Arial"/>
          <w:sz w:val="20"/>
          <w:szCs w:val="20"/>
        </w:rPr>
        <w:t>14”N</w:t>
      </w:r>
      <w:proofErr w:type="gramEnd"/>
      <w:r w:rsidRPr="002B04EE">
        <w:rPr>
          <w:rFonts w:ascii="Arial" w:hAnsi="Arial" w:cs="Arial"/>
          <w:sz w:val="20"/>
          <w:szCs w:val="20"/>
        </w:rPr>
        <w:t>6</w:t>
      </w:r>
      <w:r w:rsidRPr="002B04EE">
        <w:rPr>
          <w:rFonts w:ascii="Arial" w:hAnsi="Arial" w:cs="Arial"/>
          <w:sz w:val="20"/>
          <w:szCs w:val="20"/>
          <w:vertAlign w:val="superscript"/>
        </w:rPr>
        <w:t>o</w:t>
      </w:r>
      <w:r w:rsidRPr="002B04EE">
        <w:rPr>
          <w:rFonts w:ascii="Arial" w:hAnsi="Arial" w:cs="Arial"/>
          <w:sz w:val="20"/>
          <w:szCs w:val="20"/>
        </w:rPr>
        <w:t>59’12”E).  The experiment</w:t>
      </w:r>
      <w:r w:rsidRPr="002B04EE">
        <w:rPr>
          <w:rFonts w:ascii="Arial" w:hAnsi="Arial" w:cs="Arial"/>
          <w:sz w:val="20"/>
          <w:szCs w:val="20"/>
        </w:rPr>
        <w:t xml:space="preserve"> was conducted from January to April, 2021.</w:t>
      </w:r>
    </w:p>
    <w:p w14:paraId="25F8A91D" w14:textId="77777777" w:rsidR="00977E0D" w:rsidRPr="002B04EE" w:rsidRDefault="00DC73C1">
      <w:pPr>
        <w:spacing w:after="0" w:line="240" w:lineRule="auto"/>
        <w:ind w:left="450" w:hanging="450"/>
        <w:jc w:val="both"/>
        <w:rPr>
          <w:rFonts w:ascii="Times New Roman" w:eastAsia="Times New Roman" w:hAnsi="Times New Roman"/>
          <w:bCs/>
          <w:iCs/>
          <w:sz w:val="24"/>
          <w:szCs w:val="24"/>
        </w:rPr>
      </w:pPr>
      <w:r w:rsidRPr="002B04EE">
        <w:rPr>
          <w:rFonts w:ascii="Times New Roman" w:eastAsia="Times New Roman" w:hAnsi="Times New Roman"/>
          <w:b/>
          <w:bCs/>
          <w:iCs/>
          <w:sz w:val="24"/>
          <w:szCs w:val="24"/>
        </w:rPr>
        <w:t>Sources and Preparation of Plant Material</w:t>
      </w:r>
    </w:p>
    <w:p w14:paraId="4F7C9068" w14:textId="77777777" w:rsidR="00977E0D" w:rsidRPr="002B04EE" w:rsidRDefault="00DC73C1">
      <w:pPr>
        <w:spacing w:after="0" w:line="240" w:lineRule="auto"/>
        <w:jc w:val="both"/>
        <w:rPr>
          <w:rFonts w:ascii="Arial" w:eastAsia="Times New Roman" w:hAnsi="Arial" w:cs="Arial"/>
          <w:bCs/>
          <w:iCs/>
          <w:sz w:val="20"/>
          <w:szCs w:val="20"/>
        </w:rPr>
      </w:pPr>
      <w:r w:rsidRPr="002B04EE">
        <w:rPr>
          <w:rFonts w:ascii="Arial" w:eastAsia="Times New Roman" w:hAnsi="Arial" w:cs="Arial"/>
          <w:bCs/>
          <w:iCs/>
          <w:sz w:val="20"/>
          <w:szCs w:val="20"/>
        </w:rPr>
        <w:t xml:space="preserve">The bark and leaves of </w:t>
      </w:r>
      <w:proofErr w:type="spellStart"/>
      <w:r w:rsidRPr="002B04EE">
        <w:rPr>
          <w:rFonts w:ascii="Arial" w:eastAsia="Times New Roman" w:hAnsi="Arial" w:cs="Arial"/>
          <w:bCs/>
          <w:i/>
          <w:iCs/>
          <w:sz w:val="20"/>
          <w:szCs w:val="20"/>
        </w:rPr>
        <w:t>Sacoglottis</w:t>
      </w:r>
      <w:proofErr w:type="spellEnd"/>
      <w:r w:rsidRPr="002B04EE">
        <w:rPr>
          <w:rFonts w:ascii="Arial" w:eastAsia="Times New Roman" w:hAnsi="Arial" w:cs="Arial"/>
          <w:bCs/>
          <w:i/>
          <w:iCs/>
          <w:sz w:val="20"/>
          <w:szCs w:val="20"/>
        </w:rPr>
        <w:t xml:space="preserve"> </w:t>
      </w:r>
      <w:proofErr w:type="spellStart"/>
      <w:r w:rsidRPr="002B04EE">
        <w:rPr>
          <w:rFonts w:ascii="Arial" w:eastAsia="Times New Roman" w:hAnsi="Arial" w:cs="Arial"/>
          <w:bCs/>
          <w:i/>
          <w:iCs/>
          <w:sz w:val="20"/>
          <w:szCs w:val="20"/>
        </w:rPr>
        <w:t>gabonensis</w:t>
      </w:r>
      <w:proofErr w:type="spellEnd"/>
      <w:r w:rsidRPr="002B04EE">
        <w:rPr>
          <w:rFonts w:ascii="Arial" w:eastAsia="Times New Roman" w:hAnsi="Arial" w:cs="Arial"/>
          <w:bCs/>
          <w:i/>
          <w:iCs/>
          <w:sz w:val="20"/>
          <w:szCs w:val="20"/>
        </w:rPr>
        <w:t xml:space="preserve"> </w:t>
      </w:r>
      <w:r w:rsidRPr="002B04EE">
        <w:rPr>
          <w:rFonts w:ascii="Arial" w:eastAsia="Times New Roman" w:hAnsi="Arial" w:cs="Arial"/>
          <w:bCs/>
          <w:iCs/>
          <w:sz w:val="20"/>
          <w:szCs w:val="20"/>
        </w:rPr>
        <w:t xml:space="preserve">were harvested in </w:t>
      </w:r>
      <w:proofErr w:type="spellStart"/>
      <w:r w:rsidRPr="002B04EE">
        <w:rPr>
          <w:rFonts w:ascii="Arial" w:eastAsia="Times New Roman" w:hAnsi="Arial" w:cs="Arial"/>
          <w:bCs/>
          <w:iCs/>
          <w:sz w:val="20"/>
          <w:szCs w:val="20"/>
        </w:rPr>
        <w:t>Etche</w:t>
      </w:r>
      <w:proofErr w:type="spellEnd"/>
      <w:r w:rsidRPr="002B04EE">
        <w:rPr>
          <w:rFonts w:ascii="Arial" w:eastAsia="Times New Roman" w:hAnsi="Arial" w:cs="Arial"/>
          <w:bCs/>
          <w:iCs/>
          <w:sz w:val="20"/>
          <w:szCs w:val="20"/>
        </w:rPr>
        <w:t xml:space="preserve"> Local Government area </w:t>
      </w:r>
      <w:proofErr w:type="gramStart"/>
      <w:r w:rsidRPr="002B04EE">
        <w:rPr>
          <w:rFonts w:ascii="Arial" w:eastAsia="Times New Roman" w:hAnsi="Arial" w:cs="Arial"/>
          <w:bCs/>
          <w:iCs/>
          <w:sz w:val="20"/>
          <w:szCs w:val="20"/>
        </w:rPr>
        <w:t>of  Rivers</w:t>
      </w:r>
      <w:proofErr w:type="gramEnd"/>
      <w:r w:rsidRPr="002B04EE">
        <w:rPr>
          <w:rFonts w:ascii="Arial" w:eastAsia="Times New Roman" w:hAnsi="Arial" w:cs="Arial"/>
          <w:bCs/>
          <w:iCs/>
          <w:sz w:val="20"/>
          <w:szCs w:val="20"/>
        </w:rPr>
        <w:t xml:space="preserve"> State and allowed to dry under room temperature (18</w:t>
      </w:r>
      <w:r w:rsidRPr="002B04EE">
        <w:rPr>
          <w:rFonts w:ascii="Arial" w:eastAsia="Times New Roman" w:hAnsi="Arial" w:cs="Arial"/>
          <w:bCs/>
          <w:iCs/>
          <w:sz w:val="20"/>
          <w:szCs w:val="20"/>
          <w:vertAlign w:val="superscript"/>
        </w:rPr>
        <w:t>o</w:t>
      </w:r>
      <w:r w:rsidRPr="002B04EE">
        <w:rPr>
          <w:rFonts w:ascii="Arial" w:eastAsia="Times New Roman" w:hAnsi="Arial" w:cs="Arial"/>
          <w:bCs/>
          <w:iCs/>
          <w:sz w:val="20"/>
          <w:szCs w:val="20"/>
        </w:rPr>
        <w:t>c-27</w:t>
      </w:r>
      <w:r w:rsidRPr="002B04EE">
        <w:rPr>
          <w:rFonts w:ascii="Arial" w:eastAsia="Times New Roman" w:hAnsi="Arial" w:cs="Arial"/>
          <w:bCs/>
          <w:iCs/>
          <w:sz w:val="20"/>
          <w:szCs w:val="20"/>
          <w:vertAlign w:val="superscript"/>
        </w:rPr>
        <w:t>o</w:t>
      </w:r>
      <w:r w:rsidRPr="002B04EE">
        <w:rPr>
          <w:rFonts w:ascii="Arial" w:eastAsia="Times New Roman" w:hAnsi="Arial" w:cs="Arial"/>
          <w:bCs/>
          <w:iCs/>
          <w:sz w:val="20"/>
          <w:szCs w:val="20"/>
        </w:rPr>
        <w:t>c).The</w:t>
      </w:r>
      <w:r w:rsidRPr="002B04EE">
        <w:rPr>
          <w:rFonts w:ascii="Arial" w:eastAsia="Times New Roman" w:hAnsi="Arial" w:cs="Arial"/>
          <w:bCs/>
          <w:iCs/>
          <w:sz w:val="20"/>
          <w:szCs w:val="20"/>
        </w:rPr>
        <w:t xml:space="preserve"> dried samples were blended into fine powder and stored for use. 50g of the fine powder of </w:t>
      </w:r>
      <w:proofErr w:type="spellStart"/>
      <w:proofErr w:type="gramStart"/>
      <w:r w:rsidRPr="002B04EE">
        <w:rPr>
          <w:rFonts w:ascii="Arial" w:eastAsia="Times New Roman" w:hAnsi="Arial" w:cs="Arial"/>
          <w:bCs/>
          <w:i/>
          <w:iCs/>
          <w:sz w:val="20"/>
          <w:szCs w:val="20"/>
        </w:rPr>
        <w:t>S.gabonensis</w:t>
      </w:r>
      <w:proofErr w:type="spellEnd"/>
      <w:proofErr w:type="gramEnd"/>
      <w:r w:rsidRPr="002B04EE">
        <w:rPr>
          <w:rFonts w:ascii="Arial" w:eastAsia="Times New Roman" w:hAnsi="Arial" w:cs="Arial"/>
          <w:bCs/>
          <w:i/>
          <w:iCs/>
          <w:sz w:val="20"/>
          <w:szCs w:val="20"/>
        </w:rPr>
        <w:t xml:space="preserve"> </w:t>
      </w:r>
      <w:r w:rsidRPr="002B04EE">
        <w:rPr>
          <w:rFonts w:ascii="Arial" w:eastAsia="Times New Roman" w:hAnsi="Arial" w:cs="Arial"/>
          <w:bCs/>
          <w:iCs/>
          <w:sz w:val="20"/>
          <w:szCs w:val="20"/>
        </w:rPr>
        <w:t>was dissolved in 200ml of ethanol. The mixture was allowed to stay for fourteen days before they were administered to the experimental animals</w:t>
      </w:r>
    </w:p>
    <w:p w14:paraId="78BCBB92" w14:textId="77777777" w:rsidR="00977E0D" w:rsidRPr="002B04EE" w:rsidRDefault="00977E0D">
      <w:pPr>
        <w:spacing w:after="0" w:line="240" w:lineRule="auto"/>
        <w:jc w:val="both"/>
        <w:rPr>
          <w:rFonts w:ascii="Arial" w:eastAsia="Times New Roman" w:hAnsi="Arial" w:cs="Arial"/>
          <w:b/>
          <w:bCs/>
          <w:iCs/>
          <w:sz w:val="20"/>
          <w:szCs w:val="20"/>
        </w:rPr>
      </w:pPr>
    </w:p>
    <w:p w14:paraId="7B74CF6A" w14:textId="77777777" w:rsidR="00977E0D" w:rsidRPr="002B04EE" w:rsidRDefault="00DC73C1">
      <w:pPr>
        <w:spacing w:after="0" w:line="240" w:lineRule="auto"/>
        <w:ind w:left="450" w:hanging="450"/>
        <w:jc w:val="both"/>
        <w:rPr>
          <w:rFonts w:ascii="Arial" w:eastAsia="Times New Roman" w:hAnsi="Arial" w:cs="Arial"/>
          <w:b/>
          <w:bCs/>
          <w:iCs/>
          <w:sz w:val="20"/>
          <w:szCs w:val="20"/>
        </w:rPr>
      </w:pPr>
      <w:r w:rsidRPr="002B04EE">
        <w:rPr>
          <w:rFonts w:ascii="Arial" w:eastAsia="Times New Roman" w:hAnsi="Arial" w:cs="Arial"/>
          <w:b/>
          <w:bCs/>
          <w:iCs/>
          <w:sz w:val="20"/>
          <w:szCs w:val="20"/>
        </w:rPr>
        <w:t>Animal c</w:t>
      </w:r>
      <w:r w:rsidRPr="002B04EE">
        <w:rPr>
          <w:rFonts w:ascii="Arial" w:eastAsia="Times New Roman" w:hAnsi="Arial" w:cs="Arial"/>
          <w:b/>
          <w:bCs/>
          <w:iCs/>
          <w:sz w:val="20"/>
          <w:szCs w:val="20"/>
        </w:rPr>
        <w:t>are and management</w:t>
      </w:r>
    </w:p>
    <w:p w14:paraId="4B460D9E" w14:textId="77777777" w:rsidR="00977E0D" w:rsidRPr="002B04EE" w:rsidRDefault="00DC73C1">
      <w:pPr>
        <w:spacing w:after="0" w:line="240" w:lineRule="auto"/>
        <w:jc w:val="both"/>
        <w:rPr>
          <w:rFonts w:ascii="Arial" w:eastAsia="Times New Roman" w:hAnsi="Arial" w:cs="Arial"/>
          <w:bCs/>
          <w:iCs/>
          <w:sz w:val="20"/>
          <w:szCs w:val="20"/>
        </w:rPr>
      </w:pPr>
      <w:r w:rsidRPr="002B04EE">
        <w:rPr>
          <w:rFonts w:ascii="Arial" w:eastAsia="Times New Roman" w:hAnsi="Arial" w:cs="Arial"/>
          <w:bCs/>
          <w:iCs/>
          <w:sz w:val="20"/>
          <w:szCs w:val="20"/>
        </w:rPr>
        <w:t>A total of Ninety (90) adult male mice (mean weight (18.57±3.35g) were used for the study. The mice were housed in rubber case under standard condition and acclimatized for two weeks. All animal were fed with standard rodent pellet and c</w:t>
      </w:r>
      <w:r w:rsidRPr="002B04EE">
        <w:rPr>
          <w:rFonts w:ascii="Arial" w:eastAsia="Times New Roman" w:hAnsi="Arial" w:cs="Arial"/>
          <w:bCs/>
          <w:iCs/>
          <w:sz w:val="20"/>
          <w:szCs w:val="20"/>
        </w:rPr>
        <w:t>ool clean water</w:t>
      </w:r>
      <w:r w:rsidRPr="002B04EE">
        <w:rPr>
          <w:rFonts w:ascii="Arial" w:eastAsia="Times New Roman" w:hAnsi="Arial" w:cs="Arial"/>
          <w:bCs/>
          <w:i/>
          <w:iCs/>
          <w:sz w:val="20"/>
          <w:szCs w:val="20"/>
        </w:rPr>
        <w:t xml:space="preserve"> ad libitum.</w:t>
      </w:r>
      <w:r w:rsidRPr="002B04EE">
        <w:rPr>
          <w:rFonts w:ascii="Arial" w:eastAsia="Times New Roman" w:hAnsi="Arial" w:cs="Arial"/>
          <w:bCs/>
          <w:iCs/>
          <w:sz w:val="20"/>
          <w:szCs w:val="20"/>
        </w:rPr>
        <w:t xml:space="preserve"> All experiments were conducted according to the institutional animal came protocol at the Rivers State University, Nigeria and followed approved guidelines for the ethical treatment of the experimental animals.</w:t>
      </w:r>
    </w:p>
    <w:p w14:paraId="598546D4" w14:textId="77777777" w:rsidR="00977E0D" w:rsidRPr="002B04EE" w:rsidRDefault="00DC73C1">
      <w:pPr>
        <w:spacing w:after="0" w:line="240" w:lineRule="auto"/>
        <w:jc w:val="both"/>
        <w:rPr>
          <w:rFonts w:ascii="Arial" w:eastAsia="Times New Roman" w:hAnsi="Arial" w:cs="Arial"/>
          <w:b/>
          <w:bCs/>
          <w:iCs/>
          <w:sz w:val="20"/>
          <w:szCs w:val="20"/>
        </w:rPr>
      </w:pPr>
      <w:r w:rsidRPr="002B04EE">
        <w:rPr>
          <w:rFonts w:ascii="Arial" w:eastAsia="Times New Roman" w:hAnsi="Arial" w:cs="Arial"/>
          <w:b/>
          <w:bCs/>
          <w:iCs/>
          <w:sz w:val="20"/>
          <w:szCs w:val="20"/>
        </w:rPr>
        <w:t>Experimental desi</w:t>
      </w:r>
      <w:r w:rsidRPr="002B04EE">
        <w:rPr>
          <w:rFonts w:ascii="Arial" w:eastAsia="Times New Roman" w:hAnsi="Arial" w:cs="Arial"/>
          <w:b/>
          <w:bCs/>
          <w:iCs/>
          <w:sz w:val="20"/>
          <w:szCs w:val="20"/>
        </w:rPr>
        <w:t>gn</w:t>
      </w:r>
    </w:p>
    <w:p w14:paraId="68FB2A73" w14:textId="77777777" w:rsidR="00977E0D" w:rsidRPr="002B04EE" w:rsidRDefault="00DC73C1">
      <w:pPr>
        <w:spacing w:after="0" w:line="240" w:lineRule="auto"/>
        <w:jc w:val="both"/>
        <w:rPr>
          <w:rFonts w:ascii="Arial" w:eastAsia="Times New Roman" w:hAnsi="Arial" w:cs="Arial"/>
          <w:bCs/>
          <w:iCs/>
          <w:sz w:val="20"/>
          <w:szCs w:val="20"/>
        </w:rPr>
      </w:pPr>
      <w:r w:rsidRPr="002B04EE">
        <w:rPr>
          <w:rFonts w:ascii="Arial" w:eastAsia="Times New Roman" w:hAnsi="Arial" w:cs="Arial"/>
          <w:bCs/>
          <w:iCs/>
          <w:sz w:val="20"/>
          <w:szCs w:val="20"/>
        </w:rPr>
        <w:t>Ninety mice were assigned to six groups (A-F) of fifteen mice each. Group A receive</w:t>
      </w:r>
      <w:r w:rsidRPr="002B04EE">
        <w:rPr>
          <w:rFonts w:ascii="Arial" w:eastAsia="Times New Roman" w:hAnsi="Arial" w:cs="Arial"/>
          <w:bCs/>
          <w:iCs/>
          <w:sz w:val="20"/>
          <w:szCs w:val="20"/>
          <w:lang w:val="en-US"/>
        </w:rPr>
        <w:t>d</w:t>
      </w:r>
      <w:r w:rsidRPr="002B04EE">
        <w:rPr>
          <w:rFonts w:ascii="Arial" w:eastAsia="Times New Roman" w:hAnsi="Arial" w:cs="Arial"/>
          <w:bCs/>
          <w:iCs/>
          <w:sz w:val="20"/>
          <w:szCs w:val="20"/>
        </w:rPr>
        <w:t xml:space="preserve"> 50mg/kg/</w:t>
      </w:r>
      <w:proofErr w:type="spellStart"/>
      <w:r w:rsidRPr="002B04EE">
        <w:rPr>
          <w:rFonts w:ascii="Arial" w:eastAsia="Times New Roman" w:hAnsi="Arial" w:cs="Arial"/>
          <w:bCs/>
          <w:iCs/>
          <w:sz w:val="20"/>
          <w:szCs w:val="20"/>
        </w:rPr>
        <w:t>bw</w:t>
      </w:r>
      <w:proofErr w:type="spellEnd"/>
      <w:r w:rsidRPr="002B04EE">
        <w:rPr>
          <w:rFonts w:ascii="Arial" w:eastAsia="Times New Roman" w:hAnsi="Arial" w:cs="Arial"/>
          <w:bCs/>
          <w:iCs/>
          <w:sz w:val="20"/>
          <w:szCs w:val="20"/>
        </w:rPr>
        <w:t>/day of aspartame and 250mg/kg/</w:t>
      </w:r>
      <w:proofErr w:type="spellStart"/>
      <w:r w:rsidRPr="002B04EE">
        <w:rPr>
          <w:rFonts w:ascii="Arial" w:eastAsia="Times New Roman" w:hAnsi="Arial" w:cs="Arial"/>
          <w:bCs/>
          <w:iCs/>
          <w:sz w:val="20"/>
          <w:szCs w:val="20"/>
        </w:rPr>
        <w:t>bw</w:t>
      </w:r>
      <w:proofErr w:type="spellEnd"/>
      <w:r w:rsidRPr="002B04EE">
        <w:rPr>
          <w:rFonts w:ascii="Arial" w:eastAsia="Times New Roman" w:hAnsi="Arial" w:cs="Arial"/>
          <w:bCs/>
          <w:iCs/>
          <w:sz w:val="20"/>
          <w:szCs w:val="20"/>
        </w:rPr>
        <w:t xml:space="preserve">/day of ethanolic leaf extract of </w:t>
      </w:r>
      <w:r w:rsidRPr="002B04EE">
        <w:rPr>
          <w:rFonts w:ascii="Arial" w:eastAsia="Times New Roman" w:hAnsi="Arial" w:cs="Arial"/>
          <w:bCs/>
          <w:i/>
          <w:iCs/>
          <w:sz w:val="20"/>
          <w:szCs w:val="20"/>
        </w:rPr>
        <w:t>Sa</w:t>
      </w:r>
      <w:r w:rsidRPr="002B04EE">
        <w:rPr>
          <w:rFonts w:ascii="Arial" w:eastAsia="Times New Roman" w:hAnsi="Arial" w:cs="Arial"/>
          <w:bCs/>
          <w:i/>
          <w:iCs/>
          <w:sz w:val="20"/>
          <w:szCs w:val="20"/>
          <w:lang w:val="en-US"/>
        </w:rPr>
        <w:t>c</w:t>
      </w:r>
      <w:proofErr w:type="spellStart"/>
      <w:r w:rsidRPr="002B04EE">
        <w:rPr>
          <w:rFonts w:ascii="Arial" w:eastAsia="Times New Roman" w:hAnsi="Arial" w:cs="Arial"/>
          <w:bCs/>
          <w:i/>
          <w:iCs/>
          <w:sz w:val="20"/>
          <w:szCs w:val="20"/>
        </w:rPr>
        <w:t>oglottis</w:t>
      </w:r>
      <w:proofErr w:type="spellEnd"/>
      <w:r w:rsidRPr="002B04EE">
        <w:rPr>
          <w:rFonts w:ascii="Arial" w:eastAsia="Times New Roman" w:hAnsi="Arial" w:cs="Arial"/>
          <w:bCs/>
          <w:i/>
          <w:iCs/>
          <w:sz w:val="20"/>
          <w:szCs w:val="20"/>
        </w:rPr>
        <w:t xml:space="preserve"> </w:t>
      </w:r>
      <w:proofErr w:type="spellStart"/>
      <w:r w:rsidRPr="002B04EE">
        <w:rPr>
          <w:rFonts w:ascii="Arial" w:eastAsia="Times New Roman" w:hAnsi="Arial" w:cs="Arial"/>
          <w:bCs/>
          <w:i/>
          <w:iCs/>
          <w:sz w:val="20"/>
          <w:szCs w:val="20"/>
        </w:rPr>
        <w:t>gabonensis</w:t>
      </w:r>
      <w:proofErr w:type="spellEnd"/>
      <w:r w:rsidRPr="002B04EE">
        <w:rPr>
          <w:rFonts w:ascii="Arial" w:eastAsia="Times New Roman" w:hAnsi="Arial" w:cs="Arial"/>
          <w:bCs/>
          <w:i/>
          <w:iCs/>
          <w:sz w:val="20"/>
          <w:szCs w:val="20"/>
        </w:rPr>
        <w:t>.</w:t>
      </w:r>
      <w:r w:rsidRPr="002B04EE">
        <w:rPr>
          <w:rFonts w:ascii="Arial" w:eastAsia="Times New Roman" w:hAnsi="Arial" w:cs="Arial"/>
          <w:bCs/>
          <w:i/>
          <w:iCs/>
          <w:sz w:val="20"/>
          <w:szCs w:val="20"/>
          <w:lang w:val="en-US"/>
        </w:rPr>
        <w:t xml:space="preserve"> </w:t>
      </w:r>
      <w:r w:rsidRPr="002B04EE">
        <w:rPr>
          <w:rFonts w:ascii="Arial" w:eastAsia="Times New Roman" w:hAnsi="Arial" w:cs="Arial"/>
          <w:bCs/>
          <w:iCs/>
          <w:sz w:val="20"/>
          <w:szCs w:val="20"/>
        </w:rPr>
        <w:t xml:space="preserve"> Group B</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received 50mg/kg/</w:t>
      </w:r>
      <w:proofErr w:type="spellStart"/>
      <w:r w:rsidRPr="002B04EE">
        <w:rPr>
          <w:rFonts w:ascii="Arial" w:eastAsia="Times New Roman" w:hAnsi="Arial" w:cs="Arial"/>
          <w:bCs/>
          <w:iCs/>
          <w:sz w:val="20"/>
          <w:szCs w:val="20"/>
        </w:rPr>
        <w:t>bw</w:t>
      </w:r>
      <w:proofErr w:type="spellEnd"/>
      <w:r w:rsidRPr="002B04EE">
        <w:rPr>
          <w:rFonts w:ascii="Arial" w:eastAsia="Times New Roman" w:hAnsi="Arial" w:cs="Arial"/>
          <w:bCs/>
          <w:iCs/>
          <w:sz w:val="20"/>
          <w:szCs w:val="20"/>
        </w:rPr>
        <w:t>/day of aspartame and 250mg/kg/</w:t>
      </w:r>
      <w:proofErr w:type="spellStart"/>
      <w:r w:rsidRPr="002B04EE">
        <w:rPr>
          <w:rFonts w:ascii="Arial" w:eastAsia="Times New Roman" w:hAnsi="Arial" w:cs="Arial"/>
          <w:bCs/>
          <w:iCs/>
          <w:sz w:val="20"/>
          <w:szCs w:val="20"/>
        </w:rPr>
        <w:t>bw</w:t>
      </w:r>
      <w:proofErr w:type="spellEnd"/>
      <w:r w:rsidRPr="002B04EE">
        <w:rPr>
          <w:rFonts w:ascii="Arial" w:eastAsia="Times New Roman" w:hAnsi="Arial" w:cs="Arial"/>
          <w:bCs/>
          <w:iCs/>
          <w:sz w:val="20"/>
          <w:szCs w:val="20"/>
        </w:rPr>
        <w:t>/day o</w:t>
      </w:r>
      <w:r w:rsidRPr="002B04EE">
        <w:rPr>
          <w:rFonts w:ascii="Arial" w:eastAsia="Times New Roman" w:hAnsi="Arial" w:cs="Arial"/>
          <w:bCs/>
          <w:iCs/>
          <w:sz w:val="20"/>
          <w:szCs w:val="20"/>
        </w:rPr>
        <w:t xml:space="preserve">f </w:t>
      </w:r>
      <w:proofErr w:type="gramStart"/>
      <w:r w:rsidRPr="002B04EE">
        <w:rPr>
          <w:rFonts w:ascii="Arial" w:eastAsia="Times New Roman" w:hAnsi="Arial" w:cs="Arial"/>
          <w:bCs/>
          <w:iCs/>
          <w:sz w:val="20"/>
          <w:szCs w:val="20"/>
        </w:rPr>
        <w:t>ethanolic  bark</w:t>
      </w:r>
      <w:proofErr w:type="gramEnd"/>
      <w:r w:rsidRPr="002B04EE">
        <w:rPr>
          <w:rFonts w:ascii="Arial" w:eastAsia="Times New Roman" w:hAnsi="Arial" w:cs="Arial"/>
          <w:bCs/>
          <w:iCs/>
          <w:sz w:val="20"/>
          <w:szCs w:val="20"/>
        </w:rPr>
        <w:t xml:space="preserve"> extract of </w:t>
      </w:r>
      <w:proofErr w:type="spellStart"/>
      <w:r w:rsidRPr="002B04EE">
        <w:rPr>
          <w:rFonts w:ascii="Arial" w:eastAsia="Times New Roman" w:hAnsi="Arial" w:cs="Arial"/>
          <w:bCs/>
          <w:i/>
          <w:iCs/>
          <w:sz w:val="20"/>
          <w:szCs w:val="20"/>
        </w:rPr>
        <w:t>S.gabonensis</w:t>
      </w:r>
      <w:proofErr w:type="spellEnd"/>
      <w:r w:rsidRPr="002B04EE">
        <w:rPr>
          <w:rFonts w:ascii="Arial" w:eastAsia="Times New Roman" w:hAnsi="Arial" w:cs="Arial"/>
          <w:bCs/>
          <w:iCs/>
          <w:sz w:val="20"/>
          <w:szCs w:val="20"/>
        </w:rPr>
        <w:t>.  Group C received 50mg/kg/</w:t>
      </w:r>
      <w:proofErr w:type="spellStart"/>
      <w:r w:rsidRPr="002B04EE">
        <w:rPr>
          <w:rFonts w:ascii="Arial" w:eastAsia="Times New Roman" w:hAnsi="Arial" w:cs="Arial"/>
          <w:bCs/>
          <w:iCs/>
          <w:sz w:val="20"/>
          <w:szCs w:val="20"/>
        </w:rPr>
        <w:t>bw</w:t>
      </w:r>
      <w:proofErr w:type="spellEnd"/>
      <w:r w:rsidRPr="002B04EE">
        <w:rPr>
          <w:rFonts w:ascii="Arial" w:eastAsia="Times New Roman" w:hAnsi="Arial" w:cs="Arial"/>
          <w:bCs/>
          <w:iCs/>
          <w:sz w:val="20"/>
          <w:szCs w:val="20"/>
        </w:rPr>
        <w:t>/day of aspartame and 250mg/kg/</w:t>
      </w:r>
      <w:proofErr w:type="spellStart"/>
      <w:r w:rsidRPr="002B04EE">
        <w:rPr>
          <w:rFonts w:ascii="Arial" w:eastAsia="Times New Roman" w:hAnsi="Arial" w:cs="Arial"/>
          <w:bCs/>
          <w:iCs/>
          <w:sz w:val="20"/>
          <w:szCs w:val="20"/>
        </w:rPr>
        <w:t>bw</w:t>
      </w:r>
      <w:proofErr w:type="spellEnd"/>
      <w:r w:rsidRPr="002B04EE">
        <w:rPr>
          <w:rFonts w:ascii="Arial" w:eastAsia="Times New Roman" w:hAnsi="Arial" w:cs="Arial"/>
          <w:bCs/>
          <w:iCs/>
          <w:sz w:val="20"/>
          <w:szCs w:val="20"/>
        </w:rPr>
        <w:t xml:space="preserve">/day of a combination of bark and leaf </w:t>
      </w:r>
      <w:proofErr w:type="gramStart"/>
      <w:r w:rsidRPr="002B04EE">
        <w:rPr>
          <w:rFonts w:ascii="Arial" w:eastAsia="Times New Roman" w:hAnsi="Arial" w:cs="Arial"/>
          <w:bCs/>
          <w:iCs/>
          <w:sz w:val="20"/>
          <w:szCs w:val="20"/>
        </w:rPr>
        <w:t>extract</w:t>
      </w:r>
      <w:r w:rsidRPr="002B04EE">
        <w:rPr>
          <w:rFonts w:ascii="Arial" w:eastAsia="Times New Roman" w:hAnsi="Arial" w:cs="Arial"/>
          <w:bCs/>
          <w:i/>
          <w:iCs/>
          <w:sz w:val="20"/>
          <w:szCs w:val="20"/>
        </w:rPr>
        <w:t xml:space="preserve"> </w:t>
      </w:r>
      <w:r w:rsidRPr="002B04EE">
        <w:rPr>
          <w:rFonts w:ascii="Arial" w:eastAsia="Times New Roman" w:hAnsi="Arial" w:cs="Arial"/>
          <w:bCs/>
          <w:iCs/>
          <w:sz w:val="20"/>
          <w:szCs w:val="20"/>
        </w:rPr>
        <w:t xml:space="preserve"> Group</w:t>
      </w:r>
      <w:proofErr w:type="gramEnd"/>
      <w:r w:rsidRPr="002B04EE">
        <w:rPr>
          <w:rFonts w:ascii="Arial" w:eastAsia="Times New Roman" w:hAnsi="Arial" w:cs="Arial"/>
          <w:bCs/>
          <w:iCs/>
          <w:sz w:val="20"/>
          <w:szCs w:val="20"/>
        </w:rPr>
        <w:t xml:space="preserve"> D</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received 50mg/kg/</w:t>
      </w:r>
      <w:proofErr w:type="spellStart"/>
      <w:r w:rsidRPr="002B04EE">
        <w:rPr>
          <w:rFonts w:ascii="Arial" w:eastAsia="Times New Roman" w:hAnsi="Arial" w:cs="Arial"/>
          <w:bCs/>
          <w:iCs/>
          <w:sz w:val="20"/>
          <w:szCs w:val="20"/>
        </w:rPr>
        <w:t>bw</w:t>
      </w:r>
      <w:proofErr w:type="spellEnd"/>
      <w:r w:rsidRPr="002B04EE">
        <w:rPr>
          <w:rFonts w:ascii="Arial" w:eastAsia="Times New Roman" w:hAnsi="Arial" w:cs="Arial"/>
          <w:bCs/>
          <w:iCs/>
          <w:sz w:val="20"/>
          <w:szCs w:val="20"/>
        </w:rPr>
        <w:t>/day of aspartame and 500mg/kg/</w:t>
      </w:r>
      <w:proofErr w:type="spellStart"/>
      <w:r w:rsidRPr="002B04EE">
        <w:rPr>
          <w:rFonts w:ascii="Arial" w:eastAsia="Times New Roman" w:hAnsi="Arial" w:cs="Arial"/>
          <w:bCs/>
          <w:iCs/>
          <w:sz w:val="20"/>
          <w:szCs w:val="20"/>
        </w:rPr>
        <w:t>bw</w:t>
      </w:r>
      <w:proofErr w:type="spellEnd"/>
      <w:r w:rsidRPr="002B04EE">
        <w:rPr>
          <w:rFonts w:ascii="Arial" w:eastAsia="Times New Roman" w:hAnsi="Arial" w:cs="Arial"/>
          <w:bCs/>
          <w:iCs/>
          <w:sz w:val="20"/>
          <w:szCs w:val="20"/>
        </w:rPr>
        <w:t>/day of a combination of bark and leaf extra</w:t>
      </w:r>
      <w:r w:rsidRPr="002B04EE">
        <w:rPr>
          <w:rFonts w:ascii="Arial" w:eastAsia="Times New Roman" w:hAnsi="Arial" w:cs="Arial"/>
          <w:bCs/>
          <w:iCs/>
          <w:sz w:val="20"/>
          <w:szCs w:val="20"/>
        </w:rPr>
        <w:t>ct   Group E was the negative control and they were not given any treatment, but only given pellet and clean tap water. Group F</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was the positive control and received 50mg/kg/</w:t>
      </w:r>
      <w:proofErr w:type="spellStart"/>
      <w:r w:rsidRPr="002B04EE">
        <w:rPr>
          <w:rFonts w:ascii="Arial" w:eastAsia="Times New Roman" w:hAnsi="Arial" w:cs="Arial"/>
          <w:bCs/>
          <w:iCs/>
          <w:sz w:val="20"/>
          <w:szCs w:val="20"/>
        </w:rPr>
        <w:t>bw</w:t>
      </w:r>
      <w:proofErr w:type="spellEnd"/>
      <w:r w:rsidRPr="002B04EE">
        <w:rPr>
          <w:rFonts w:ascii="Arial" w:eastAsia="Times New Roman" w:hAnsi="Arial" w:cs="Arial"/>
          <w:bCs/>
          <w:iCs/>
          <w:sz w:val="20"/>
          <w:szCs w:val="20"/>
        </w:rPr>
        <w:t>/day of aspartame. All the groups were exposed to the treatment by oral gavage f</w:t>
      </w:r>
      <w:r w:rsidRPr="002B04EE">
        <w:rPr>
          <w:rFonts w:ascii="Arial" w:eastAsia="Times New Roman" w:hAnsi="Arial" w:cs="Arial"/>
          <w:bCs/>
          <w:iCs/>
          <w:sz w:val="20"/>
          <w:szCs w:val="20"/>
        </w:rPr>
        <w:t>or 30, 60 and 90days. Feed was withdrawn from the animals 24 hours before the termination of experiment.</w:t>
      </w:r>
    </w:p>
    <w:p w14:paraId="06986C27" w14:textId="77777777" w:rsidR="00977E0D" w:rsidRPr="002B04EE" w:rsidRDefault="00977E0D">
      <w:pPr>
        <w:spacing w:after="0" w:line="240" w:lineRule="auto"/>
        <w:jc w:val="both"/>
        <w:rPr>
          <w:rFonts w:ascii="Arial" w:eastAsia="Times New Roman" w:hAnsi="Arial" w:cs="Arial"/>
          <w:bCs/>
          <w:iCs/>
          <w:sz w:val="20"/>
          <w:szCs w:val="20"/>
        </w:rPr>
      </w:pPr>
    </w:p>
    <w:p w14:paraId="2079B6A3" w14:textId="77777777" w:rsidR="00977E0D" w:rsidRPr="002B04EE" w:rsidRDefault="00DC73C1">
      <w:pPr>
        <w:jc w:val="both"/>
        <w:rPr>
          <w:rFonts w:ascii="Arial" w:hAnsi="Arial" w:cs="Arial"/>
          <w:sz w:val="20"/>
          <w:szCs w:val="20"/>
          <w:lang w:val="en-US"/>
        </w:rPr>
      </w:pPr>
      <w:r w:rsidRPr="002B04EE">
        <w:rPr>
          <w:rFonts w:ascii="Arial" w:hAnsi="Arial" w:cs="Arial"/>
          <w:b/>
          <w:bCs/>
          <w:sz w:val="20"/>
          <w:szCs w:val="20"/>
        </w:rPr>
        <w:t xml:space="preserve">Biochemical Analysis of </w:t>
      </w:r>
      <w:r w:rsidRPr="002B04EE">
        <w:rPr>
          <w:rFonts w:ascii="Arial" w:hAnsi="Arial" w:cs="Arial"/>
          <w:b/>
          <w:bCs/>
          <w:sz w:val="20"/>
          <w:szCs w:val="20"/>
          <w:lang w:val="en-US"/>
        </w:rPr>
        <w:t>Kidney</w:t>
      </w:r>
      <w:r w:rsidRPr="002B04EE">
        <w:rPr>
          <w:rFonts w:ascii="Arial" w:hAnsi="Arial" w:cs="Arial"/>
          <w:b/>
          <w:bCs/>
          <w:sz w:val="20"/>
          <w:szCs w:val="20"/>
        </w:rPr>
        <w:t xml:space="preserve"> Biomarkers</w:t>
      </w:r>
      <w:r w:rsidRPr="002B04EE">
        <w:rPr>
          <w:rFonts w:ascii="Arial" w:hAnsi="Arial" w:cs="Arial"/>
          <w:b/>
          <w:bCs/>
          <w:sz w:val="20"/>
          <w:szCs w:val="20"/>
          <w:lang w:val="en-US"/>
        </w:rPr>
        <w:t>:</w:t>
      </w:r>
      <w:r w:rsidRPr="002B04EE">
        <w:rPr>
          <w:rFonts w:ascii="Arial" w:hAnsi="Arial" w:cs="Arial"/>
          <w:b/>
          <w:bCs/>
          <w:sz w:val="20"/>
          <w:szCs w:val="20"/>
        </w:rPr>
        <w:t xml:space="preserve"> </w:t>
      </w:r>
      <w:r w:rsidRPr="002B04EE">
        <w:rPr>
          <w:rFonts w:ascii="Arial" w:hAnsi="Arial" w:cs="Arial"/>
          <w:sz w:val="20"/>
          <w:szCs w:val="20"/>
        </w:rPr>
        <w:t xml:space="preserve"> The</w:t>
      </w:r>
      <w:r w:rsidRPr="002B04EE">
        <w:rPr>
          <w:rFonts w:ascii="Arial" w:hAnsi="Arial" w:cs="Arial"/>
          <w:sz w:val="20"/>
          <w:szCs w:val="20"/>
          <w:lang w:val="en-US"/>
        </w:rPr>
        <w:t xml:space="preserve"> </w:t>
      </w:r>
      <w:proofErr w:type="gramStart"/>
      <w:r w:rsidRPr="002B04EE">
        <w:rPr>
          <w:rFonts w:ascii="Arial" w:hAnsi="Arial" w:cs="Arial"/>
          <w:sz w:val="20"/>
          <w:szCs w:val="20"/>
          <w:lang w:val="en-US"/>
        </w:rPr>
        <w:t xml:space="preserve">blood </w:t>
      </w:r>
      <w:r w:rsidRPr="002B04EE">
        <w:rPr>
          <w:rFonts w:ascii="Arial" w:hAnsi="Arial" w:cs="Arial"/>
          <w:sz w:val="20"/>
          <w:szCs w:val="20"/>
        </w:rPr>
        <w:t xml:space="preserve"> samples</w:t>
      </w:r>
      <w:proofErr w:type="gramEnd"/>
      <w:r w:rsidRPr="002B04EE">
        <w:rPr>
          <w:rFonts w:ascii="Arial" w:hAnsi="Arial" w:cs="Arial"/>
          <w:sz w:val="20"/>
          <w:szCs w:val="20"/>
        </w:rPr>
        <w:t xml:space="preserve"> were collected individually by cardiac puncture into sterile tubes and the serum separated at 2500 g for 10 min and stored for determination of Total </w:t>
      </w:r>
      <w:proofErr w:type="spellStart"/>
      <w:r w:rsidRPr="002B04EE">
        <w:rPr>
          <w:rFonts w:ascii="Arial" w:hAnsi="Arial" w:cs="Arial"/>
          <w:sz w:val="20"/>
          <w:szCs w:val="20"/>
        </w:rPr>
        <w:t>bilurubin</w:t>
      </w:r>
      <w:proofErr w:type="spellEnd"/>
      <w:r w:rsidRPr="002B04EE">
        <w:rPr>
          <w:rFonts w:ascii="Arial" w:hAnsi="Arial" w:cs="Arial"/>
          <w:sz w:val="20"/>
          <w:szCs w:val="20"/>
        </w:rPr>
        <w:t xml:space="preserve"> (TB), Total protein (TP) and Creatinine were determined as reported in</w:t>
      </w:r>
      <w:r w:rsidRPr="002B04EE">
        <w:rPr>
          <w:rFonts w:ascii="Arial" w:hAnsi="Arial" w:cs="Arial"/>
          <w:sz w:val="20"/>
          <w:szCs w:val="20"/>
          <w:lang w:val="en-US"/>
        </w:rPr>
        <w:t xml:space="preserve"> [20]</w:t>
      </w:r>
      <w:r w:rsidRPr="002B04EE">
        <w:rPr>
          <w:rFonts w:ascii="Arial" w:hAnsi="Arial" w:cs="Arial"/>
          <w:sz w:val="20"/>
          <w:szCs w:val="20"/>
        </w:rPr>
        <w:t>. Albumin (ALB) conc</w:t>
      </w:r>
      <w:r w:rsidRPr="002B04EE">
        <w:rPr>
          <w:rFonts w:ascii="Arial" w:hAnsi="Arial" w:cs="Arial"/>
          <w:sz w:val="20"/>
          <w:szCs w:val="20"/>
        </w:rPr>
        <w:t xml:space="preserve">entration was assayed according to Sigma Diagnostics based on the procedure </w:t>
      </w:r>
      <w:proofErr w:type="gramStart"/>
      <w:r w:rsidRPr="002B04EE">
        <w:rPr>
          <w:rFonts w:ascii="Arial" w:hAnsi="Arial" w:cs="Arial"/>
          <w:sz w:val="20"/>
          <w:szCs w:val="20"/>
        </w:rPr>
        <w:t>of</w:t>
      </w:r>
      <w:r w:rsidRPr="002B04EE">
        <w:rPr>
          <w:rFonts w:ascii="Arial" w:hAnsi="Arial" w:cs="Arial"/>
          <w:sz w:val="20"/>
          <w:szCs w:val="20"/>
          <w:lang w:val="en-US"/>
        </w:rPr>
        <w:t>[</w:t>
      </w:r>
      <w:proofErr w:type="gramEnd"/>
      <w:r w:rsidRPr="002B04EE">
        <w:rPr>
          <w:rFonts w:ascii="Arial" w:hAnsi="Arial" w:cs="Arial"/>
          <w:sz w:val="20"/>
          <w:szCs w:val="20"/>
          <w:lang w:val="en-US"/>
        </w:rPr>
        <w:t>21].</w:t>
      </w:r>
    </w:p>
    <w:p w14:paraId="786053F8" w14:textId="77777777" w:rsidR="00977E0D" w:rsidRPr="002B04EE" w:rsidRDefault="00DC73C1">
      <w:pPr>
        <w:spacing w:after="0" w:line="240" w:lineRule="auto"/>
        <w:jc w:val="both"/>
        <w:rPr>
          <w:rFonts w:ascii="Arial" w:eastAsia="Times New Roman" w:hAnsi="Arial" w:cs="Arial"/>
          <w:bCs/>
          <w:iCs/>
          <w:sz w:val="20"/>
          <w:szCs w:val="20"/>
          <w:lang w:val="en-US"/>
        </w:rPr>
      </w:pPr>
      <w:r w:rsidRPr="002B04EE">
        <w:rPr>
          <w:rFonts w:ascii="Arial" w:eastAsia="Times New Roman" w:hAnsi="Arial" w:cs="Arial"/>
          <w:bCs/>
          <w:iCs/>
          <w:sz w:val="20"/>
          <w:szCs w:val="20"/>
          <w:lang w:val="en-US"/>
        </w:rPr>
        <w:t xml:space="preserve"> </w:t>
      </w:r>
    </w:p>
    <w:p w14:paraId="2282393F" w14:textId="77777777" w:rsidR="00977E0D" w:rsidRPr="002B04EE" w:rsidRDefault="00DC73C1">
      <w:pPr>
        <w:spacing w:after="0" w:line="240" w:lineRule="auto"/>
        <w:jc w:val="both"/>
        <w:rPr>
          <w:rFonts w:ascii="Arial" w:eastAsia="Times New Roman" w:hAnsi="Arial" w:cs="Arial"/>
          <w:b/>
          <w:bCs/>
          <w:iCs/>
          <w:sz w:val="20"/>
          <w:szCs w:val="20"/>
        </w:rPr>
      </w:pPr>
      <w:r w:rsidRPr="002B04EE">
        <w:rPr>
          <w:rFonts w:ascii="Arial" w:eastAsia="Times New Roman" w:hAnsi="Arial" w:cs="Arial"/>
          <w:b/>
          <w:bCs/>
          <w:iCs/>
          <w:sz w:val="20"/>
          <w:szCs w:val="20"/>
        </w:rPr>
        <w:t>Statistical</w:t>
      </w:r>
      <w:r w:rsidRPr="002B04EE">
        <w:rPr>
          <w:rFonts w:ascii="Arial" w:eastAsia="Times New Roman" w:hAnsi="Arial" w:cs="Arial"/>
          <w:b/>
          <w:bCs/>
          <w:iCs/>
          <w:sz w:val="20"/>
          <w:szCs w:val="20"/>
          <w:lang w:val="en-US"/>
        </w:rPr>
        <w:t xml:space="preserve"> </w:t>
      </w:r>
      <w:r w:rsidRPr="002B04EE">
        <w:rPr>
          <w:rFonts w:ascii="Arial" w:eastAsia="Times New Roman" w:hAnsi="Arial" w:cs="Arial"/>
          <w:b/>
          <w:bCs/>
          <w:iCs/>
          <w:sz w:val="20"/>
          <w:szCs w:val="20"/>
        </w:rPr>
        <w:t>Analysis</w:t>
      </w:r>
    </w:p>
    <w:p w14:paraId="78DAEBF1" w14:textId="77777777" w:rsidR="00977E0D" w:rsidRPr="002B04EE" w:rsidRDefault="00977E0D">
      <w:pPr>
        <w:spacing w:after="0" w:line="240" w:lineRule="auto"/>
        <w:jc w:val="both"/>
        <w:rPr>
          <w:rFonts w:ascii="Arial" w:eastAsia="Times New Roman" w:hAnsi="Arial" w:cs="Arial"/>
          <w:b/>
          <w:bCs/>
          <w:iCs/>
          <w:sz w:val="20"/>
          <w:szCs w:val="20"/>
        </w:rPr>
      </w:pPr>
    </w:p>
    <w:p w14:paraId="019A7663" w14:textId="77777777" w:rsidR="00977E0D" w:rsidRPr="002B04EE" w:rsidRDefault="00DC73C1">
      <w:pPr>
        <w:spacing w:after="0" w:line="240" w:lineRule="auto"/>
        <w:jc w:val="both"/>
        <w:rPr>
          <w:rFonts w:ascii="Arial" w:eastAsia="Times New Roman" w:hAnsi="Arial" w:cs="Arial"/>
          <w:bCs/>
          <w:iCs/>
          <w:sz w:val="20"/>
          <w:szCs w:val="20"/>
        </w:rPr>
      </w:pPr>
      <w:r w:rsidRPr="002B04EE">
        <w:rPr>
          <w:rFonts w:ascii="Arial" w:eastAsia="Times New Roman" w:hAnsi="Arial" w:cs="Arial"/>
          <w:bCs/>
          <w:iCs/>
          <w:sz w:val="20"/>
          <w:szCs w:val="20"/>
        </w:rPr>
        <w:t>Data</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management</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and</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statistical</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analyses</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were</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conducted</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using</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Statistical</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Analyses</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System</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SAS</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9.4</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(SAS</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Institute,</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Cary,</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North</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Carolina,</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USA).</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Graphical</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representations</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and</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data</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visualizations</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were</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carried</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out</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using</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the</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JMP</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statistical</w:t>
      </w:r>
      <w:r w:rsidRPr="002B04EE">
        <w:rPr>
          <w:rFonts w:ascii="Arial" w:eastAsia="Times New Roman" w:hAnsi="Arial" w:cs="Arial"/>
          <w:bCs/>
          <w:iCs/>
          <w:sz w:val="20"/>
          <w:szCs w:val="20"/>
          <w:lang w:val="en-US"/>
        </w:rPr>
        <w:t xml:space="preserve"> </w:t>
      </w:r>
      <w:r w:rsidRPr="002B04EE">
        <w:rPr>
          <w:rFonts w:ascii="Arial" w:eastAsia="Times New Roman" w:hAnsi="Arial" w:cs="Arial"/>
          <w:bCs/>
          <w:iCs/>
          <w:sz w:val="20"/>
          <w:szCs w:val="20"/>
        </w:rPr>
        <w:t>discovery™softwareversion14.3.</w:t>
      </w:r>
    </w:p>
    <w:p w14:paraId="1DBC74EE" w14:textId="77777777" w:rsidR="00977E0D" w:rsidRPr="002B04EE" w:rsidRDefault="00DC73C1">
      <w:pPr>
        <w:spacing w:after="0" w:line="240" w:lineRule="auto"/>
        <w:jc w:val="both"/>
        <w:rPr>
          <w:rFonts w:ascii="Arial" w:hAnsi="Arial" w:cs="Arial"/>
          <w:b/>
          <w:sz w:val="20"/>
          <w:szCs w:val="20"/>
          <w:lang w:val="en-US"/>
        </w:rPr>
      </w:pPr>
      <w:r w:rsidRPr="002B04EE">
        <w:rPr>
          <w:rFonts w:ascii="Arial" w:eastAsia="Times New Roman" w:hAnsi="Arial" w:cs="Arial"/>
          <w:bCs/>
          <w:iCs/>
          <w:sz w:val="20"/>
          <w:szCs w:val="20"/>
          <w:lang w:val="en-US"/>
        </w:rPr>
        <w:t>3.</w:t>
      </w:r>
      <w:r w:rsidRPr="002B04EE">
        <w:rPr>
          <w:rFonts w:ascii="Arial" w:hAnsi="Arial" w:cs="Arial"/>
          <w:b/>
          <w:sz w:val="20"/>
          <w:szCs w:val="20"/>
          <w:lang w:val="en-US"/>
        </w:rPr>
        <w:t>Results</w:t>
      </w:r>
    </w:p>
    <w:p w14:paraId="61DE9472" w14:textId="77777777" w:rsidR="00977E0D" w:rsidRPr="002B04EE" w:rsidRDefault="00DC73C1">
      <w:pPr>
        <w:spacing w:line="240" w:lineRule="auto"/>
        <w:jc w:val="both"/>
        <w:rPr>
          <w:rFonts w:ascii="Arial" w:hAnsi="Arial" w:cs="Arial"/>
          <w:b/>
          <w:sz w:val="20"/>
          <w:szCs w:val="20"/>
        </w:rPr>
      </w:pPr>
      <w:r w:rsidRPr="002B04EE">
        <w:rPr>
          <w:rFonts w:ascii="Arial" w:hAnsi="Arial" w:cs="Arial"/>
          <w:b/>
          <w:sz w:val="20"/>
          <w:szCs w:val="20"/>
        </w:rPr>
        <w:t xml:space="preserve"> </w:t>
      </w:r>
      <w:r w:rsidRPr="002B04EE">
        <w:rPr>
          <w:rFonts w:ascii="Arial" w:hAnsi="Arial" w:cs="Arial"/>
          <w:b/>
          <w:sz w:val="20"/>
          <w:szCs w:val="20"/>
          <w:lang w:val="en-US"/>
        </w:rPr>
        <w:t xml:space="preserve">3.1 </w:t>
      </w:r>
      <w:r w:rsidRPr="002B04EE">
        <w:rPr>
          <w:rFonts w:ascii="Arial" w:hAnsi="Arial" w:cs="Arial"/>
          <w:b/>
          <w:sz w:val="20"/>
          <w:szCs w:val="20"/>
        </w:rPr>
        <w:t xml:space="preserve">Effect of Aspartame and </w:t>
      </w:r>
      <w:proofErr w:type="spellStart"/>
      <w:r w:rsidRPr="002B04EE">
        <w:rPr>
          <w:rFonts w:ascii="Arial" w:hAnsi="Arial" w:cs="Arial"/>
          <w:b/>
          <w:i/>
          <w:sz w:val="20"/>
          <w:szCs w:val="20"/>
        </w:rPr>
        <w:t>Sacoglottis</w:t>
      </w:r>
      <w:proofErr w:type="spellEnd"/>
      <w:r w:rsidRPr="002B04EE">
        <w:rPr>
          <w:rFonts w:ascii="Arial" w:hAnsi="Arial" w:cs="Arial"/>
          <w:b/>
          <w:i/>
          <w:sz w:val="20"/>
          <w:szCs w:val="20"/>
          <w:lang w:val="en-US"/>
        </w:rPr>
        <w:t xml:space="preserve"> </w:t>
      </w:r>
      <w:proofErr w:type="spellStart"/>
      <w:r w:rsidRPr="002B04EE">
        <w:rPr>
          <w:rFonts w:ascii="Arial" w:hAnsi="Arial" w:cs="Arial"/>
          <w:b/>
          <w:i/>
          <w:sz w:val="20"/>
          <w:szCs w:val="20"/>
        </w:rPr>
        <w:t>gabonensis</w:t>
      </w:r>
      <w:proofErr w:type="spellEnd"/>
      <w:r w:rsidRPr="002B04EE">
        <w:rPr>
          <w:rFonts w:ascii="Arial" w:hAnsi="Arial" w:cs="Arial"/>
          <w:b/>
          <w:sz w:val="20"/>
          <w:szCs w:val="20"/>
        </w:rPr>
        <w:t xml:space="preserve"> on the Kidney Biomarkers of Swiss Mice Exposed for 30</w:t>
      </w:r>
      <w:r w:rsidRPr="002B04EE">
        <w:rPr>
          <w:rFonts w:ascii="Arial" w:hAnsi="Arial" w:cs="Arial"/>
          <w:b/>
          <w:sz w:val="20"/>
          <w:szCs w:val="20"/>
          <w:lang w:val="en-US"/>
        </w:rPr>
        <w:t xml:space="preserve"> </w:t>
      </w:r>
      <w:r w:rsidRPr="002B04EE">
        <w:rPr>
          <w:rFonts w:ascii="Arial" w:hAnsi="Arial" w:cs="Arial"/>
          <w:b/>
          <w:sz w:val="20"/>
          <w:szCs w:val="20"/>
        </w:rPr>
        <w:t>days</w:t>
      </w:r>
    </w:p>
    <w:p w14:paraId="32F1B16B" w14:textId="77777777" w:rsidR="00977E0D" w:rsidRPr="002B04EE" w:rsidRDefault="00DC73C1">
      <w:pPr>
        <w:spacing w:line="240" w:lineRule="auto"/>
        <w:jc w:val="both"/>
        <w:rPr>
          <w:rFonts w:ascii="Arial" w:hAnsi="Arial" w:cs="Arial"/>
          <w:sz w:val="20"/>
          <w:szCs w:val="20"/>
        </w:rPr>
      </w:pPr>
      <w:r w:rsidRPr="002B04EE">
        <w:rPr>
          <w:rFonts w:ascii="Arial" w:hAnsi="Arial" w:cs="Arial"/>
          <w:sz w:val="20"/>
          <w:szCs w:val="20"/>
        </w:rPr>
        <w:t xml:space="preserve">Results for the differences in kidney biomarkers in Swiss mice exposed to aspartame and </w:t>
      </w:r>
      <w:proofErr w:type="spellStart"/>
      <w:r w:rsidRPr="002B04EE">
        <w:rPr>
          <w:rFonts w:ascii="Arial" w:hAnsi="Arial" w:cs="Arial"/>
          <w:i/>
          <w:sz w:val="20"/>
          <w:szCs w:val="20"/>
        </w:rPr>
        <w:t>Sacoglottis</w:t>
      </w:r>
      <w:proofErr w:type="spellEnd"/>
      <w:r w:rsidRPr="002B04EE">
        <w:rPr>
          <w:rFonts w:ascii="Arial" w:hAnsi="Arial" w:cs="Arial"/>
          <w:i/>
          <w:sz w:val="20"/>
          <w:szCs w:val="20"/>
          <w:lang w:val="en-US"/>
        </w:rPr>
        <w:t xml:space="preserve"> </w:t>
      </w:r>
      <w:proofErr w:type="spellStart"/>
      <w:r w:rsidRPr="002B04EE">
        <w:rPr>
          <w:rFonts w:ascii="Arial" w:hAnsi="Arial" w:cs="Arial"/>
          <w:i/>
          <w:sz w:val="20"/>
          <w:szCs w:val="20"/>
        </w:rPr>
        <w:t>gabonensis</w:t>
      </w:r>
      <w:proofErr w:type="spellEnd"/>
      <w:r w:rsidRPr="002B04EE">
        <w:rPr>
          <w:rFonts w:ascii="Arial" w:hAnsi="Arial" w:cs="Arial"/>
          <w:sz w:val="20"/>
          <w:szCs w:val="20"/>
        </w:rPr>
        <w:t xml:space="preserve"> for 30 </w:t>
      </w:r>
      <w:proofErr w:type="gramStart"/>
      <w:r w:rsidRPr="002B04EE">
        <w:rPr>
          <w:rFonts w:ascii="Arial" w:hAnsi="Arial" w:cs="Arial"/>
          <w:sz w:val="20"/>
          <w:szCs w:val="20"/>
        </w:rPr>
        <w:t>days  is</w:t>
      </w:r>
      <w:proofErr w:type="gramEnd"/>
      <w:r w:rsidRPr="002B04EE">
        <w:rPr>
          <w:rFonts w:ascii="Arial" w:hAnsi="Arial" w:cs="Arial"/>
          <w:sz w:val="20"/>
          <w:szCs w:val="20"/>
        </w:rPr>
        <w:t xml:space="preserve"> presented in Figure </w:t>
      </w:r>
      <w:r w:rsidRPr="002B04EE">
        <w:rPr>
          <w:rFonts w:ascii="Arial" w:hAnsi="Arial" w:cs="Arial"/>
          <w:sz w:val="20"/>
          <w:szCs w:val="20"/>
          <w:lang w:val="en-US"/>
        </w:rPr>
        <w:t>1</w:t>
      </w:r>
      <w:r w:rsidRPr="002B04EE">
        <w:rPr>
          <w:rFonts w:ascii="Arial" w:hAnsi="Arial" w:cs="Arial"/>
          <w:sz w:val="20"/>
          <w:szCs w:val="20"/>
        </w:rPr>
        <w:t>.</w:t>
      </w:r>
    </w:p>
    <w:p w14:paraId="7D30297D" w14:textId="77777777" w:rsidR="00977E0D" w:rsidRPr="002B04EE" w:rsidRDefault="00DC73C1">
      <w:pPr>
        <w:pStyle w:val="NormalWeb"/>
        <w:jc w:val="both"/>
        <w:rPr>
          <w:rFonts w:ascii="Arial" w:hAnsi="Arial" w:cs="Arial"/>
          <w:sz w:val="20"/>
          <w:szCs w:val="20"/>
        </w:rPr>
      </w:pPr>
      <w:r w:rsidRPr="002B04EE">
        <w:rPr>
          <w:rFonts w:ascii="Arial" w:eastAsia="SimSun" w:hAnsi="Arial" w:cs="Arial"/>
          <w:sz w:val="20"/>
          <w:szCs w:val="20"/>
        </w:rPr>
        <w:t>Although the mean total protein levels varied slightly among the experimental groups, the differences were</w:t>
      </w:r>
      <w:r w:rsidRPr="002B04EE">
        <w:rPr>
          <w:rFonts w:ascii="Arial" w:eastAsia="SimSun" w:hAnsi="Arial" w:cs="Arial"/>
          <w:sz w:val="20"/>
          <w:szCs w:val="20"/>
        </w:rPr>
        <w:t xml:space="preserve"> not statistically significant (p &gt; 0.05). Group E recorded the highest mean value (71.33 ± 1.45 g/L), followed closely by Group A (71.00 ± 2.31 g/L), while Group C had the lowest (62.67 ± 2.60 g/L).</w:t>
      </w:r>
      <w:r w:rsidRPr="002B04EE">
        <w:rPr>
          <w:rFonts w:ascii="Arial" w:hAnsi="Arial" w:cs="Arial"/>
          <w:sz w:val="20"/>
          <w:szCs w:val="20"/>
        </w:rPr>
        <w:t xml:space="preserve"> There was no significant difference in the values of alb</w:t>
      </w:r>
      <w:r w:rsidRPr="002B04EE">
        <w:rPr>
          <w:rFonts w:ascii="Arial" w:hAnsi="Arial" w:cs="Arial"/>
          <w:sz w:val="20"/>
          <w:szCs w:val="20"/>
        </w:rPr>
        <w:t>umin (ALB g/l) in all the treatment groups as compared with the control groups.  Total bilirubin (TB mmol/l) was significantly (P&lt;0.0001) higher in the group administered Aspartame only (group F) than in the control (group E).  There was no significant dif</w:t>
      </w:r>
      <w:r w:rsidRPr="002B04EE">
        <w:rPr>
          <w:rFonts w:ascii="Arial" w:hAnsi="Arial" w:cs="Arial"/>
          <w:sz w:val="20"/>
          <w:szCs w:val="20"/>
        </w:rPr>
        <w:t>ference in the levels of conjugated bilirubin (CB, mmol/L) among the treatment groups. Similarly, there was no significant difference in urea concentration (UR, mmol/L) across all groups. The recorded mean values were within the range of   3.33 ± 0.15 in g</w:t>
      </w:r>
      <w:r w:rsidRPr="002B04EE">
        <w:rPr>
          <w:rFonts w:ascii="Arial" w:hAnsi="Arial" w:cs="Arial"/>
          <w:sz w:val="20"/>
          <w:szCs w:val="20"/>
        </w:rPr>
        <w:t>roup B and   4.17 ± 0.20 in group E.</w:t>
      </w:r>
    </w:p>
    <w:p w14:paraId="3BB49586" w14:textId="77777777" w:rsidR="00977E0D" w:rsidRPr="002B04EE" w:rsidRDefault="00DC73C1">
      <w:pPr>
        <w:pStyle w:val="NormalWeb"/>
        <w:jc w:val="both"/>
        <w:rPr>
          <w:rFonts w:ascii="Arial" w:hAnsi="Arial" w:cs="Arial"/>
          <w:sz w:val="20"/>
          <w:szCs w:val="20"/>
        </w:rPr>
      </w:pPr>
      <w:r w:rsidRPr="002B04EE">
        <w:rPr>
          <w:rFonts w:ascii="Arial" w:hAnsi="Arial" w:cs="Arial"/>
          <w:sz w:val="20"/>
          <w:szCs w:val="20"/>
        </w:rPr>
        <w:lastRenderedPageBreak/>
        <w:t>However, a significant difference was observed in creatinine levels (CR, mmol/L) after 30 days of treatment. Group A recorded a mean value of 85.67 ± 3.48, Group B had the lowest value (67.00 ± 1.73), while Group C exhi</w:t>
      </w:r>
      <w:r w:rsidRPr="002B04EE">
        <w:rPr>
          <w:rFonts w:ascii="Arial" w:hAnsi="Arial" w:cs="Arial"/>
          <w:sz w:val="20"/>
          <w:szCs w:val="20"/>
        </w:rPr>
        <w:t>bited the highest level (102.00 ± 1.73)</w:t>
      </w:r>
    </w:p>
    <w:p w14:paraId="19D90BED" w14:textId="77777777" w:rsidR="00977E0D" w:rsidRPr="002B04EE" w:rsidRDefault="00977E0D">
      <w:pPr>
        <w:spacing w:line="480" w:lineRule="auto"/>
        <w:jc w:val="both"/>
        <w:rPr>
          <w:rFonts w:ascii="Arial" w:hAnsi="Arial" w:cs="Arial"/>
          <w:sz w:val="20"/>
          <w:szCs w:val="20"/>
        </w:rPr>
      </w:pPr>
    </w:p>
    <w:p w14:paraId="084701A6" w14:textId="77777777" w:rsidR="002B04EE" w:rsidRDefault="00DC73C1">
      <w:pPr>
        <w:spacing w:line="240" w:lineRule="auto"/>
        <w:jc w:val="both"/>
        <w:rPr>
          <w:rFonts w:ascii="Arial" w:hAnsi="Arial" w:cs="Arial"/>
          <w:b/>
          <w:sz w:val="20"/>
          <w:szCs w:val="20"/>
        </w:rPr>
      </w:pPr>
      <w:r w:rsidRPr="002B04EE">
        <w:rPr>
          <w:rFonts w:ascii="Arial" w:hAnsi="Arial" w:cs="Arial"/>
          <w:noProof/>
          <w:sz w:val="20"/>
          <w:szCs w:val="20"/>
        </w:rPr>
        <mc:AlternateContent>
          <mc:Choice Requires="wps">
            <w:drawing>
              <wp:anchor distT="0" distB="0" distL="114300" distR="114300" simplePos="0" relativeHeight="251661312" behindDoc="0" locked="0" layoutInCell="1" allowOverlap="1" wp14:anchorId="2ED79FE8" wp14:editId="211E63D2">
                <wp:simplePos x="0" y="0"/>
                <wp:positionH relativeFrom="column">
                  <wp:posOffset>807085</wp:posOffset>
                </wp:positionH>
                <wp:positionV relativeFrom="paragraph">
                  <wp:posOffset>3255010</wp:posOffset>
                </wp:positionV>
                <wp:extent cx="5271770" cy="1073785"/>
                <wp:effectExtent l="0" t="0" r="1270" b="8255"/>
                <wp:wrapNone/>
                <wp:docPr id="4" name="Text Box 4"/>
                <wp:cNvGraphicFramePr/>
                <a:graphic xmlns:a="http://schemas.openxmlformats.org/drawingml/2006/main">
                  <a:graphicData uri="http://schemas.microsoft.com/office/word/2010/wordprocessingShape">
                    <wps:wsp>
                      <wps:cNvSpPr txBox="1"/>
                      <wps:spPr>
                        <a:xfrm>
                          <a:off x="1721485" y="6553835"/>
                          <a:ext cx="5271770" cy="1073785"/>
                        </a:xfrm>
                        <a:prstGeom prst="rect">
                          <a:avLst/>
                        </a:prstGeom>
                        <a:solidFill>
                          <a:srgbClr val="FFFFFF"/>
                        </a:solidFill>
                        <a:ln w="9525">
                          <a:noFill/>
                        </a:ln>
                      </wps:spPr>
                      <wps:txbx>
                        <w:txbxContent>
                          <w:p w14:paraId="12AEFE4B" w14:textId="77777777" w:rsidR="00977E0D" w:rsidRDefault="00DC73C1">
                            <w:pPr>
                              <w:jc w:val="center"/>
                              <w:rPr>
                                <w:b/>
                                <w:bCs/>
                                <w:sz w:val="28"/>
                                <w:szCs w:val="28"/>
                                <w:lang w:val="en-US"/>
                              </w:rPr>
                            </w:pPr>
                            <w:r>
                              <w:rPr>
                                <w:b/>
                                <w:bCs/>
                                <w:sz w:val="28"/>
                                <w:szCs w:val="28"/>
                                <w:lang w:val="en-US"/>
                              </w:rPr>
                              <w:t>A</w:t>
                            </w:r>
                            <w:r>
                              <w:rPr>
                                <w:b/>
                                <w:bCs/>
                                <w:sz w:val="28"/>
                                <w:szCs w:val="28"/>
                                <w:lang w:val="en-US"/>
                              </w:rPr>
                              <w:tab/>
                            </w:r>
                            <w:r>
                              <w:rPr>
                                <w:b/>
                                <w:bCs/>
                                <w:sz w:val="28"/>
                                <w:szCs w:val="28"/>
                                <w:lang w:val="en-US"/>
                              </w:rPr>
                              <w:tab/>
                              <w:t>B</w:t>
                            </w:r>
                            <w:r>
                              <w:rPr>
                                <w:b/>
                                <w:bCs/>
                                <w:sz w:val="28"/>
                                <w:szCs w:val="28"/>
                                <w:lang w:val="en-US"/>
                              </w:rPr>
                              <w:tab/>
                            </w:r>
                            <w:r>
                              <w:rPr>
                                <w:b/>
                                <w:bCs/>
                                <w:sz w:val="28"/>
                                <w:szCs w:val="28"/>
                                <w:lang w:val="en-US"/>
                              </w:rPr>
                              <w:tab/>
                              <w:t>C</w:t>
                            </w:r>
                            <w:r>
                              <w:rPr>
                                <w:b/>
                                <w:bCs/>
                                <w:sz w:val="28"/>
                                <w:szCs w:val="28"/>
                                <w:lang w:val="en-US"/>
                              </w:rPr>
                              <w:tab/>
                            </w:r>
                            <w:r>
                              <w:rPr>
                                <w:b/>
                                <w:bCs/>
                                <w:sz w:val="28"/>
                                <w:szCs w:val="28"/>
                                <w:lang w:val="en-US"/>
                              </w:rPr>
                              <w:tab/>
                              <w:t>D</w:t>
                            </w:r>
                            <w:r>
                              <w:rPr>
                                <w:b/>
                                <w:bCs/>
                                <w:sz w:val="28"/>
                                <w:szCs w:val="28"/>
                                <w:lang w:val="en-US"/>
                              </w:rPr>
                              <w:tab/>
                            </w:r>
                            <w:r>
                              <w:rPr>
                                <w:b/>
                                <w:bCs/>
                                <w:sz w:val="28"/>
                                <w:szCs w:val="28"/>
                                <w:lang w:val="en-US"/>
                              </w:rPr>
                              <w:tab/>
                              <w:t>E</w:t>
                            </w:r>
                            <w:r>
                              <w:rPr>
                                <w:b/>
                                <w:bCs/>
                                <w:sz w:val="28"/>
                                <w:szCs w:val="28"/>
                                <w:lang w:val="en-US"/>
                              </w:rPr>
                              <w:tab/>
                            </w:r>
                            <w:r>
                              <w:rPr>
                                <w:b/>
                                <w:bCs/>
                                <w:sz w:val="28"/>
                                <w:szCs w:val="28"/>
                                <w:lang w:val="en-US"/>
                              </w:rPr>
                              <w:tab/>
                              <w:t>F</w:t>
                            </w:r>
                          </w:p>
                          <w:p w14:paraId="5E5E2D6E" w14:textId="77777777" w:rsidR="00977E0D" w:rsidRDefault="00DC73C1">
                            <w:pPr>
                              <w:jc w:val="center"/>
                              <w:rPr>
                                <w:b/>
                                <w:bCs/>
                                <w:sz w:val="28"/>
                                <w:szCs w:val="28"/>
                                <w:lang w:val="en-US"/>
                              </w:rPr>
                            </w:pPr>
                            <w:r>
                              <w:rPr>
                                <w:b/>
                                <w:bCs/>
                                <w:sz w:val="28"/>
                                <w:szCs w:val="28"/>
                                <w:lang w:val="en-US"/>
                              </w:rPr>
                              <w:t>TREATMENT GROUPS</w:t>
                            </w:r>
                          </w:p>
                        </w:txbxContent>
                      </wps:txbx>
                      <wps:bodyPr vert="horz" anchor="t" anchorCtr="0" upright="1"/>
                    </wps:wsp>
                  </a:graphicData>
                </a:graphic>
              </wp:anchor>
            </w:drawing>
          </mc:Choice>
          <mc:Fallback>
            <w:pict>
              <v:shapetype w14:anchorId="2ED79FE8" id="_x0000_t202" coordsize="21600,21600" o:spt="202" path="m,l,21600r21600,l21600,xe">
                <v:stroke joinstyle="miter"/>
                <v:path gradientshapeok="t" o:connecttype="rect"/>
              </v:shapetype>
              <v:shape id="Text Box 4" o:spid="_x0000_s1026" type="#_x0000_t202" style="position:absolute;left:0;text-align:left;margin-left:63.55pt;margin-top:256.3pt;width:415.1pt;height:84.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" stroked="f">
                <v:textbox>
                  <w:txbxContent>
                    <w:p w14:paraId="12AEFE4B" w14:textId="77777777" w:rsidR="00977E0D" w:rsidRDefault="00DC73C1">
                      <w:pPr>
                        <w:jc w:val="center"/>
                        <w:rPr>
                          <w:b/>
                          <w:bCs/>
                          <w:sz w:val="28"/>
                          <w:szCs w:val="28"/>
                          <w:lang w:val="en-US"/>
                        </w:rPr>
                      </w:pPr>
                      <w:r>
                        <w:rPr>
                          <w:b/>
                          <w:bCs/>
                          <w:sz w:val="28"/>
                          <w:szCs w:val="28"/>
                          <w:lang w:val="en-US"/>
                        </w:rPr>
                        <w:t>A</w:t>
                      </w:r>
                      <w:r>
                        <w:rPr>
                          <w:b/>
                          <w:bCs/>
                          <w:sz w:val="28"/>
                          <w:szCs w:val="28"/>
                          <w:lang w:val="en-US"/>
                        </w:rPr>
                        <w:tab/>
                      </w:r>
                      <w:r>
                        <w:rPr>
                          <w:b/>
                          <w:bCs/>
                          <w:sz w:val="28"/>
                          <w:szCs w:val="28"/>
                          <w:lang w:val="en-US"/>
                        </w:rPr>
                        <w:tab/>
                        <w:t>B</w:t>
                      </w:r>
                      <w:r>
                        <w:rPr>
                          <w:b/>
                          <w:bCs/>
                          <w:sz w:val="28"/>
                          <w:szCs w:val="28"/>
                          <w:lang w:val="en-US"/>
                        </w:rPr>
                        <w:tab/>
                      </w:r>
                      <w:r>
                        <w:rPr>
                          <w:b/>
                          <w:bCs/>
                          <w:sz w:val="28"/>
                          <w:szCs w:val="28"/>
                          <w:lang w:val="en-US"/>
                        </w:rPr>
                        <w:tab/>
                        <w:t>C</w:t>
                      </w:r>
                      <w:r>
                        <w:rPr>
                          <w:b/>
                          <w:bCs/>
                          <w:sz w:val="28"/>
                          <w:szCs w:val="28"/>
                          <w:lang w:val="en-US"/>
                        </w:rPr>
                        <w:tab/>
                      </w:r>
                      <w:r>
                        <w:rPr>
                          <w:b/>
                          <w:bCs/>
                          <w:sz w:val="28"/>
                          <w:szCs w:val="28"/>
                          <w:lang w:val="en-US"/>
                        </w:rPr>
                        <w:tab/>
                        <w:t>D</w:t>
                      </w:r>
                      <w:r>
                        <w:rPr>
                          <w:b/>
                          <w:bCs/>
                          <w:sz w:val="28"/>
                          <w:szCs w:val="28"/>
                          <w:lang w:val="en-US"/>
                        </w:rPr>
                        <w:tab/>
                      </w:r>
                      <w:r>
                        <w:rPr>
                          <w:b/>
                          <w:bCs/>
                          <w:sz w:val="28"/>
                          <w:szCs w:val="28"/>
                          <w:lang w:val="en-US"/>
                        </w:rPr>
                        <w:tab/>
                        <w:t>E</w:t>
                      </w:r>
                      <w:r>
                        <w:rPr>
                          <w:b/>
                          <w:bCs/>
                          <w:sz w:val="28"/>
                          <w:szCs w:val="28"/>
                          <w:lang w:val="en-US"/>
                        </w:rPr>
                        <w:tab/>
                      </w:r>
                      <w:r>
                        <w:rPr>
                          <w:b/>
                          <w:bCs/>
                          <w:sz w:val="28"/>
                          <w:szCs w:val="28"/>
                          <w:lang w:val="en-US"/>
                        </w:rPr>
                        <w:tab/>
                        <w:t>F</w:t>
                      </w:r>
                    </w:p>
                    <w:p w14:paraId="5E5E2D6E" w14:textId="77777777" w:rsidR="00977E0D" w:rsidRDefault="00DC73C1">
                      <w:pPr>
                        <w:jc w:val="center"/>
                        <w:rPr>
                          <w:b/>
                          <w:bCs/>
                          <w:sz w:val="28"/>
                          <w:szCs w:val="28"/>
                          <w:lang w:val="en-US"/>
                        </w:rPr>
                      </w:pPr>
                      <w:r>
                        <w:rPr>
                          <w:b/>
                          <w:bCs/>
                          <w:sz w:val="28"/>
                          <w:szCs w:val="28"/>
                          <w:lang w:val="en-US"/>
                        </w:rPr>
                        <w:t>TREATMENT GROUPS</w:t>
                      </w:r>
                    </w:p>
                  </w:txbxContent>
                </v:textbox>
              </v:shape>
            </w:pict>
          </mc:Fallback>
        </mc:AlternateContent>
      </w:r>
      <w:r w:rsidRPr="002B04EE">
        <w:rPr>
          <w:rFonts w:ascii="Arial" w:hAnsi="Arial" w:cs="Arial"/>
          <w:noProof/>
          <w:sz w:val="20"/>
          <w:szCs w:val="20"/>
          <w:lang w:val="en-US"/>
        </w:rPr>
        <w:drawing>
          <wp:inline distT="0" distB="0" distL="0" distR="0" wp14:anchorId="25E83AC8" wp14:editId="7195AF13">
            <wp:extent cx="6136987" cy="4263253"/>
            <wp:effectExtent l="0" t="0" r="0" b="444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noChangeArrowheads="1"/>
                    </pic:cNvPicPr>
                  </pic:nvPicPr>
                  <pic:blipFill>
                    <a:blip r:embed="rId8"/>
                    <a:srcRect l="5649" t="8554" r="11609" b="5310"/>
                    <a:stretch>
                      <a:fillRect/>
                    </a:stretch>
                  </pic:blipFill>
                  <pic:spPr>
                    <a:xfrm>
                      <a:off x="0" y="0"/>
                      <a:ext cx="6141470" cy="4266367"/>
                    </a:xfrm>
                    <a:prstGeom prst="rect">
                      <a:avLst/>
                    </a:prstGeom>
                    <a:noFill/>
                    <a:ln w="9525">
                      <a:noFill/>
                      <a:miter lim="800000"/>
                      <a:headEnd/>
                      <a:tailEnd/>
                    </a:ln>
                  </pic:spPr>
                </pic:pic>
              </a:graphicData>
            </a:graphic>
          </wp:inline>
        </w:drawing>
      </w:r>
    </w:p>
    <w:p w14:paraId="38D4BB29" w14:textId="77777777" w:rsidR="002B04EE" w:rsidRDefault="002B04EE">
      <w:pPr>
        <w:spacing w:line="240" w:lineRule="auto"/>
        <w:jc w:val="both"/>
        <w:rPr>
          <w:rFonts w:ascii="Arial" w:hAnsi="Arial" w:cs="Arial"/>
          <w:b/>
          <w:sz w:val="20"/>
          <w:szCs w:val="20"/>
        </w:rPr>
      </w:pPr>
    </w:p>
    <w:p w14:paraId="36AB3932" w14:textId="271702D7" w:rsidR="00977E0D" w:rsidRPr="002B04EE" w:rsidRDefault="00DC73C1">
      <w:pPr>
        <w:spacing w:line="240" w:lineRule="auto"/>
        <w:jc w:val="both"/>
        <w:rPr>
          <w:rFonts w:ascii="Arial" w:hAnsi="Arial" w:cs="Arial"/>
          <w:b/>
          <w:sz w:val="20"/>
          <w:szCs w:val="20"/>
        </w:rPr>
      </w:pPr>
      <w:r w:rsidRPr="002B04EE">
        <w:rPr>
          <w:rFonts w:ascii="Arial" w:hAnsi="Arial" w:cs="Arial"/>
          <w:b/>
          <w:sz w:val="20"/>
          <w:szCs w:val="20"/>
        </w:rPr>
        <w:t>Figure</w:t>
      </w:r>
      <w:r w:rsidRPr="002B04EE">
        <w:rPr>
          <w:rFonts w:ascii="Arial" w:hAnsi="Arial" w:cs="Arial"/>
          <w:b/>
          <w:sz w:val="20"/>
          <w:szCs w:val="20"/>
          <w:lang w:val="en-US"/>
        </w:rPr>
        <w:t xml:space="preserve"> </w:t>
      </w:r>
      <w:r w:rsidRPr="002B04EE">
        <w:rPr>
          <w:rFonts w:ascii="Arial" w:hAnsi="Arial" w:cs="Arial"/>
          <w:b/>
          <w:sz w:val="20"/>
          <w:szCs w:val="20"/>
        </w:rPr>
        <w:t xml:space="preserve">1:  Kidney </w:t>
      </w:r>
      <w:r w:rsidRPr="002B04EE">
        <w:rPr>
          <w:rFonts w:ascii="Arial" w:hAnsi="Arial" w:cs="Arial"/>
          <w:b/>
          <w:sz w:val="20"/>
          <w:szCs w:val="20"/>
          <w:lang w:val="en-US"/>
        </w:rPr>
        <w:t>b</w:t>
      </w:r>
      <w:proofErr w:type="spellStart"/>
      <w:r w:rsidRPr="002B04EE">
        <w:rPr>
          <w:rFonts w:ascii="Arial" w:hAnsi="Arial" w:cs="Arial"/>
          <w:b/>
          <w:sz w:val="20"/>
          <w:szCs w:val="20"/>
        </w:rPr>
        <w:t>iomarkers</w:t>
      </w:r>
      <w:proofErr w:type="spellEnd"/>
      <w:r w:rsidRPr="002B04EE">
        <w:rPr>
          <w:rFonts w:ascii="Arial" w:hAnsi="Arial" w:cs="Arial"/>
          <w:b/>
          <w:sz w:val="20"/>
          <w:szCs w:val="20"/>
        </w:rPr>
        <w:t xml:space="preserve"> in </w:t>
      </w:r>
      <w:r w:rsidRPr="002B04EE">
        <w:rPr>
          <w:rFonts w:ascii="Arial" w:hAnsi="Arial" w:cs="Arial"/>
          <w:b/>
          <w:sz w:val="20"/>
          <w:szCs w:val="20"/>
          <w:lang w:val="en-US"/>
        </w:rPr>
        <w:t>S</w:t>
      </w:r>
      <w:proofErr w:type="spellStart"/>
      <w:r w:rsidRPr="002B04EE">
        <w:rPr>
          <w:rFonts w:ascii="Arial" w:hAnsi="Arial" w:cs="Arial"/>
          <w:b/>
          <w:sz w:val="20"/>
          <w:szCs w:val="20"/>
        </w:rPr>
        <w:t>wiss</w:t>
      </w:r>
      <w:proofErr w:type="spellEnd"/>
      <w:r w:rsidRPr="002B04EE">
        <w:rPr>
          <w:rFonts w:ascii="Arial" w:hAnsi="Arial" w:cs="Arial"/>
          <w:b/>
          <w:sz w:val="20"/>
          <w:szCs w:val="20"/>
        </w:rPr>
        <w:t xml:space="preserve"> </w:t>
      </w:r>
      <w:r w:rsidRPr="002B04EE">
        <w:rPr>
          <w:rFonts w:ascii="Arial" w:hAnsi="Arial" w:cs="Arial"/>
          <w:b/>
          <w:sz w:val="20"/>
          <w:szCs w:val="20"/>
          <w:lang w:val="en-US"/>
        </w:rPr>
        <w:t>m</w:t>
      </w:r>
      <w:r w:rsidRPr="002B04EE">
        <w:rPr>
          <w:rFonts w:ascii="Arial" w:hAnsi="Arial" w:cs="Arial"/>
          <w:b/>
          <w:sz w:val="20"/>
          <w:szCs w:val="20"/>
        </w:rPr>
        <w:t xml:space="preserve">ice after </w:t>
      </w:r>
      <w:r w:rsidRPr="002B04EE">
        <w:rPr>
          <w:rFonts w:ascii="Arial" w:hAnsi="Arial" w:cs="Arial"/>
          <w:b/>
          <w:sz w:val="20"/>
          <w:szCs w:val="20"/>
          <w:lang w:val="en-US"/>
        </w:rPr>
        <w:t>t</w:t>
      </w:r>
      <w:proofErr w:type="spellStart"/>
      <w:r w:rsidRPr="002B04EE">
        <w:rPr>
          <w:rFonts w:ascii="Arial" w:hAnsi="Arial" w:cs="Arial"/>
          <w:b/>
          <w:sz w:val="20"/>
          <w:szCs w:val="20"/>
        </w:rPr>
        <w:t>reatment</w:t>
      </w:r>
      <w:proofErr w:type="spellEnd"/>
      <w:r w:rsidRPr="002B04EE">
        <w:rPr>
          <w:rFonts w:ascii="Arial" w:hAnsi="Arial" w:cs="Arial"/>
          <w:b/>
          <w:sz w:val="20"/>
          <w:szCs w:val="20"/>
        </w:rPr>
        <w:t xml:space="preserve"> with </w:t>
      </w:r>
      <w:r w:rsidRPr="002B04EE">
        <w:rPr>
          <w:rFonts w:ascii="Arial" w:hAnsi="Arial" w:cs="Arial"/>
          <w:b/>
          <w:sz w:val="20"/>
          <w:szCs w:val="20"/>
          <w:lang w:val="en-US"/>
        </w:rPr>
        <w:t>a</w:t>
      </w:r>
      <w:proofErr w:type="spellStart"/>
      <w:r w:rsidRPr="002B04EE">
        <w:rPr>
          <w:rFonts w:ascii="Arial" w:hAnsi="Arial" w:cs="Arial"/>
          <w:b/>
          <w:sz w:val="20"/>
          <w:szCs w:val="20"/>
        </w:rPr>
        <w:t>spartame</w:t>
      </w:r>
      <w:proofErr w:type="spellEnd"/>
      <w:r w:rsidRPr="002B04EE">
        <w:rPr>
          <w:rFonts w:ascii="Arial" w:hAnsi="Arial" w:cs="Arial"/>
          <w:b/>
          <w:sz w:val="20"/>
          <w:szCs w:val="20"/>
        </w:rPr>
        <w:t xml:space="preserve"> and </w:t>
      </w:r>
      <w:proofErr w:type="spellStart"/>
      <w:r w:rsidRPr="002B04EE">
        <w:rPr>
          <w:rFonts w:ascii="Arial" w:hAnsi="Arial" w:cs="Arial"/>
          <w:b/>
          <w:i/>
          <w:sz w:val="20"/>
          <w:szCs w:val="20"/>
        </w:rPr>
        <w:t>Sacoglottis</w:t>
      </w:r>
      <w:proofErr w:type="spellEnd"/>
      <w:r w:rsidRPr="002B04EE">
        <w:rPr>
          <w:rFonts w:ascii="Arial" w:hAnsi="Arial" w:cs="Arial"/>
          <w:b/>
          <w:i/>
          <w:sz w:val="20"/>
          <w:szCs w:val="20"/>
          <w:lang w:val="en-US"/>
        </w:rPr>
        <w:t xml:space="preserve"> </w:t>
      </w:r>
      <w:proofErr w:type="spellStart"/>
      <w:r w:rsidRPr="002B04EE">
        <w:rPr>
          <w:rFonts w:ascii="Arial" w:hAnsi="Arial" w:cs="Arial"/>
          <w:b/>
          <w:i/>
          <w:sz w:val="20"/>
          <w:szCs w:val="20"/>
        </w:rPr>
        <w:t>gabonensis</w:t>
      </w:r>
      <w:proofErr w:type="spellEnd"/>
      <w:r w:rsidRPr="002B04EE">
        <w:rPr>
          <w:rFonts w:ascii="Arial" w:hAnsi="Arial" w:cs="Arial"/>
          <w:b/>
          <w:sz w:val="20"/>
          <w:szCs w:val="20"/>
        </w:rPr>
        <w:t xml:space="preserve"> for 30 </w:t>
      </w:r>
      <w:r w:rsidRPr="002B04EE">
        <w:rPr>
          <w:rFonts w:ascii="Arial" w:hAnsi="Arial" w:cs="Arial"/>
          <w:b/>
          <w:sz w:val="20"/>
          <w:szCs w:val="20"/>
          <w:lang w:val="en-US"/>
        </w:rPr>
        <w:t>d</w:t>
      </w:r>
      <w:proofErr w:type="spellStart"/>
      <w:r w:rsidRPr="002B04EE">
        <w:rPr>
          <w:rFonts w:ascii="Arial" w:hAnsi="Arial" w:cs="Arial"/>
          <w:b/>
          <w:sz w:val="20"/>
          <w:szCs w:val="20"/>
        </w:rPr>
        <w:t>ays</w:t>
      </w:r>
      <w:proofErr w:type="spellEnd"/>
    </w:p>
    <w:p w14:paraId="61BE128C" w14:textId="77777777" w:rsidR="00977E0D" w:rsidRPr="002B04EE" w:rsidRDefault="00DC73C1">
      <w:pPr>
        <w:spacing w:line="480" w:lineRule="auto"/>
        <w:jc w:val="both"/>
        <w:rPr>
          <w:rFonts w:ascii="Arial" w:hAnsi="Arial" w:cs="Arial"/>
          <w:sz w:val="20"/>
          <w:szCs w:val="20"/>
        </w:rPr>
      </w:pPr>
      <w:r w:rsidRPr="002B04EE">
        <w:rPr>
          <w:rFonts w:ascii="Arial" w:hAnsi="Arial" w:cs="Arial"/>
          <w:sz w:val="20"/>
          <w:szCs w:val="20"/>
        </w:rPr>
        <w:t xml:space="preserve"> </w:t>
      </w:r>
    </w:p>
    <w:p w14:paraId="53DA6777" w14:textId="77777777" w:rsidR="00977E0D" w:rsidRPr="002B04EE" w:rsidRDefault="00DC73C1">
      <w:pPr>
        <w:spacing w:line="360" w:lineRule="auto"/>
        <w:ind w:left="720" w:hanging="720"/>
        <w:jc w:val="both"/>
        <w:rPr>
          <w:rFonts w:ascii="Arial" w:hAnsi="Arial" w:cs="Arial"/>
          <w:sz w:val="20"/>
          <w:szCs w:val="20"/>
        </w:rPr>
      </w:pPr>
      <w:r w:rsidRPr="002B04EE">
        <w:rPr>
          <w:rFonts w:ascii="Arial" w:hAnsi="Arial" w:cs="Arial"/>
          <w:b/>
          <w:sz w:val="20"/>
          <w:szCs w:val="20"/>
        </w:rPr>
        <w:t xml:space="preserve">Kidney </w:t>
      </w:r>
      <w:r w:rsidRPr="002B04EE">
        <w:rPr>
          <w:rFonts w:ascii="Arial" w:hAnsi="Arial" w:cs="Arial"/>
          <w:b/>
          <w:sz w:val="20"/>
          <w:szCs w:val="20"/>
          <w:lang w:val="en-US"/>
        </w:rPr>
        <w:t>b</w:t>
      </w:r>
      <w:proofErr w:type="spellStart"/>
      <w:r w:rsidRPr="002B04EE">
        <w:rPr>
          <w:rFonts w:ascii="Arial" w:hAnsi="Arial" w:cs="Arial"/>
          <w:b/>
          <w:sz w:val="20"/>
          <w:szCs w:val="20"/>
        </w:rPr>
        <w:t>iomarkers</w:t>
      </w:r>
      <w:proofErr w:type="spellEnd"/>
      <w:r w:rsidRPr="002B04EE">
        <w:rPr>
          <w:rFonts w:ascii="Arial" w:hAnsi="Arial" w:cs="Arial"/>
          <w:b/>
          <w:sz w:val="20"/>
          <w:szCs w:val="20"/>
        </w:rPr>
        <w:t xml:space="preserve"> in Swiss </w:t>
      </w:r>
      <w:r w:rsidRPr="002B04EE">
        <w:rPr>
          <w:rFonts w:ascii="Arial" w:hAnsi="Arial" w:cs="Arial"/>
          <w:b/>
          <w:sz w:val="20"/>
          <w:szCs w:val="20"/>
          <w:lang w:val="en-US"/>
        </w:rPr>
        <w:t>m</w:t>
      </w:r>
      <w:r w:rsidRPr="002B04EE">
        <w:rPr>
          <w:rFonts w:ascii="Arial" w:hAnsi="Arial" w:cs="Arial"/>
          <w:b/>
          <w:sz w:val="20"/>
          <w:szCs w:val="20"/>
        </w:rPr>
        <w:t xml:space="preserve">ice after </w:t>
      </w:r>
      <w:r w:rsidRPr="002B04EE">
        <w:rPr>
          <w:rFonts w:ascii="Arial" w:hAnsi="Arial" w:cs="Arial"/>
          <w:b/>
          <w:sz w:val="20"/>
          <w:szCs w:val="20"/>
          <w:lang w:val="en-US"/>
        </w:rPr>
        <w:t>t</w:t>
      </w:r>
      <w:proofErr w:type="spellStart"/>
      <w:r w:rsidRPr="002B04EE">
        <w:rPr>
          <w:rFonts w:ascii="Arial" w:hAnsi="Arial" w:cs="Arial"/>
          <w:b/>
          <w:sz w:val="20"/>
          <w:szCs w:val="20"/>
        </w:rPr>
        <w:t>reatment</w:t>
      </w:r>
      <w:proofErr w:type="spellEnd"/>
      <w:r w:rsidRPr="002B04EE">
        <w:rPr>
          <w:rFonts w:ascii="Arial" w:hAnsi="Arial" w:cs="Arial"/>
          <w:b/>
          <w:sz w:val="20"/>
          <w:szCs w:val="20"/>
        </w:rPr>
        <w:t xml:space="preserve"> with </w:t>
      </w:r>
      <w:r w:rsidRPr="002B04EE">
        <w:rPr>
          <w:rFonts w:ascii="Arial" w:hAnsi="Arial" w:cs="Arial"/>
          <w:b/>
          <w:sz w:val="20"/>
          <w:szCs w:val="20"/>
          <w:lang w:val="en-US"/>
        </w:rPr>
        <w:t>a</w:t>
      </w:r>
      <w:proofErr w:type="spellStart"/>
      <w:r w:rsidRPr="002B04EE">
        <w:rPr>
          <w:rFonts w:ascii="Arial" w:hAnsi="Arial" w:cs="Arial"/>
          <w:b/>
          <w:sz w:val="20"/>
          <w:szCs w:val="20"/>
        </w:rPr>
        <w:t>spartame</w:t>
      </w:r>
      <w:proofErr w:type="spellEnd"/>
      <w:r w:rsidRPr="002B04EE">
        <w:rPr>
          <w:rFonts w:ascii="Arial" w:hAnsi="Arial" w:cs="Arial"/>
          <w:b/>
          <w:sz w:val="20"/>
          <w:szCs w:val="20"/>
        </w:rPr>
        <w:t xml:space="preserve"> and </w:t>
      </w:r>
      <w:proofErr w:type="spellStart"/>
      <w:r w:rsidRPr="002B04EE">
        <w:rPr>
          <w:rFonts w:ascii="Arial" w:hAnsi="Arial" w:cs="Arial"/>
          <w:b/>
          <w:i/>
          <w:sz w:val="20"/>
          <w:szCs w:val="20"/>
        </w:rPr>
        <w:t>Sacoglottis</w:t>
      </w:r>
      <w:proofErr w:type="spellEnd"/>
      <w:r w:rsidRPr="002B04EE">
        <w:rPr>
          <w:rFonts w:ascii="Arial" w:hAnsi="Arial" w:cs="Arial"/>
          <w:b/>
          <w:i/>
          <w:sz w:val="20"/>
          <w:szCs w:val="20"/>
          <w:lang w:val="en-US"/>
        </w:rPr>
        <w:t xml:space="preserve"> </w:t>
      </w:r>
      <w:proofErr w:type="spellStart"/>
      <w:r w:rsidRPr="002B04EE">
        <w:rPr>
          <w:rFonts w:ascii="Arial" w:hAnsi="Arial" w:cs="Arial"/>
          <w:b/>
          <w:i/>
          <w:sz w:val="20"/>
          <w:szCs w:val="20"/>
        </w:rPr>
        <w:t>gabonensis</w:t>
      </w:r>
      <w:proofErr w:type="spellEnd"/>
      <w:r w:rsidRPr="002B04EE">
        <w:rPr>
          <w:rFonts w:ascii="Arial" w:hAnsi="Arial" w:cs="Arial"/>
          <w:b/>
          <w:sz w:val="20"/>
          <w:szCs w:val="20"/>
        </w:rPr>
        <w:t xml:space="preserve"> for 60</w:t>
      </w:r>
      <w:r w:rsidRPr="002B04EE">
        <w:rPr>
          <w:rFonts w:ascii="Arial" w:hAnsi="Arial" w:cs="Arial"/>
          <w:b/>
          <w:sz w:val="20"/>
          <w:szCs w:val="20"/>
          <w:lang w:val="en-US"/>
        </w:rPr>
        <w:t xml:space="preserve"> days</w:t>
      </w:r>
      <w:r w:rsidRPr="002B04EE">
        <w:rPr>
          <w:rFonts w:ascii="Arial" w:hAnsi="Arial" w:cs="Arial"/>
          <w:b/>
          <w:sz w:val="20"/>
          <w:szCs w:val="20"/>
        </w:rPr>
        <w:t>.</w:t>
      </w:r>
    </w:p>
    <w:p w14:paraId="7CC01B91" w14:textId="77777777" w:rsidR="00977E0D" w:rsidRPr="002B04EE" w:rsidRDefault="00DC73C1">
      <w:pPr>
        <w:spacing w:line="240" w:lineRule="auto"/>
        <w:jc w:val="both"/>
        <w:rPr>
          <w:rFonts w:ascii="Arial" w:hAnsi="Arial" w:cs="Arial"/>
          <w:sz w:val="20"/>
          <w:szCs w:val="20"/>
        </w:rPr>
      </w:pPr>
      <w:r w:rsidRPr="002B04EE">
        <w:rPr>
          <w:rFonts w:ascii="Arial" w:hAnsi="Arial" w:cs="Arial"/>
          <w:sz w:val="20"/>
          <w:szCs w:val="20"/>
        </w:rPr>
        <w:t xml:space="preserve">Fig 2 shows the level </w:t>
      </w:r>
      <w:proofErr w:type="gramStart"/>
      <w:r w:rsidRPr="002B04EE">
        <w:rPr>
          <w:rFonts w:ascii="Arial" w:hAnsi="Arial" w:cs="Arial"/>
          <w:sz w:val="20"/>
          <w:szCs w:val="20"/>
        </w:rPr>
        <w:t>of  kidney</w:t>
      </w:r>
      <w:proofErr w:type="gramEnd"/>
      <w:r w:rsidRPr="002B04EE">
        <w:rPr>
          <w:rFonts w:ascii="Arial" w:hAnsi="Arial" w:cs="Arial"/>
          <w:sz w:val="20"/>
          <w:szCs w:val="20"/>
        </w:rPr>
        <w:t xml:space="preserve"> biomarkers for 60 days. There was a significant (P &lt; 0.0001)</w:t>
      </w:r>
      <w:r w:rsidRPr="002B04EE">
        <w:rPr>
          <w:rFonts w:ascii="Arial" w:hAnsi="Arial" w:cs="Arial"/>
          <w:sz w:val="20"/>
          <w:szCs w:val="20"/>
          <w:lang w:val="en-US"/>
        </w:rPr>
        <w:t xml:space="preserve"> </w:t>
      </w:r>
      <w:r w:rsidRPr="002B04EE">
        <w:rPr>
          <w:rFonts w:ascii="Arial" w:hAnsi="Arial" w:cs="Arial"/>
          <w:sz w:val="20"/>
          <w:szCs w:val="20"/>
        </w:rPr>
        <w:t xml:space="preserve">difference in total protein (TP) levels across the treatment groups. Group </w:t>
      </w:r>
      <w:proofErr w:type="gramStart"/>
      <w:r w:rsidRPr="002B04EE">
        <w:rPr>
          <w:rFonts w:ascii="Arial" w:hAnsi="Arial" w:cs="Arial"/>
          <w:sz w:val="20"/>
          <w:szCs w:val="20"/>
        </w:rPr>
        <w:t>A  recorded</w:t>
      </w:r>
      <w:proofErr w:type="gramEnd"/>
      <w:r w:rsidRPr="002B04EE">
        <w:rPr>
          <w:rFonts w:ascii="Arial" w:hAnsi="Arial" w:cs="Arial"/>
          <w:sz w:val="20"/>
          <w:szCs w:val="20"/>
        </w:rPr>
        <w:t xml:space="preserve"> the lowest mean value (51.</w:t>
      </w:r>
      <w:r w:rsidRPr="002B04EE">
        <w:rPr>
          <w:rFonts w:ascii="Arial" w:hAnsi="Arial" w:cs="Arial"/>
          <w:sz w:val="20"/>
          <w:szCs w:val="20"/>
        </w:rPr>
        <w:t xml:space="preserve">00 ± 1.15 g/L), while Group F showed the highest mean value (87.00 ± 1.15 g/L). </w:t>
      </w:r>
      <w:r w:rsidRPr="002B04EE">
        <w:rPr>
          <w:rFonts w:ascii="Arial" w:hAnsi="Arial" w:cs="Arial"/>
          <w:sz w:val="20"/>
          <w:szCs w:val="20"/>
          <w:lang w:val="en-US"/>
        </w:rPr>
        <w:t xml:space="preserve"> </w:t>
      </w:r>
      <w:r w:rsidRPr="002B04EE">
        <w:rPr>
          <w:rFonts w:ascii="Arial" w:hAnsi="Arial" w:cs="Arial"/>
          <w:sz w:val="20"/>
          <w:szCs w:val="20"/>
        </w:rPr>
        <w:t>Albumin levels also differed significantly among groups (P &lt; 0.0001), with the highest concentrations observed in Group F (49.67 ± 1.45 g/L</w:t>
      </w:r>
      <w:r w:rsidRPr="002B04EE">
        <w:rPr>
          <w:rFonts w:ascii="Arial" w:hAnsi="Arial" w:cs="Arial"/>
          <w:sz w:val="20"/>
          <w:szCs w:val="20"/>
          <w:lang w:val="en-US"/>
        </w:rPr>
        <w:t>) and g</w:t>
      </w:r>
      <w:proofErr w:type="spellStart"/>
      <w:r w:rsidRPr="002B04EE">
        <w:rPr>
          <w:rFonts w:ascii="Arial" w:hAnsi="Arial" w:cs="Arial"/>
          <w:sz w:val="20"/>
          <w:szCs w:val="20"/>
        </w:rPr>
        <w:t>roup</w:t>
      </w:r>
      <w:proofErr w:type="spellEnd"/>
      <w:r w:rsidRPr="002B04EE">
        <w:rPr>
          <w:rFonts w:ascii="Arial" w:hAnsi="Arial" w:cs="Arial"/>
          <w:sz w:val="20"/>
          <w:szCs w:val="20"/>
        </w:rPr>
        <w:t xml:space="preserve"> </w:t>
      </w:r>
      <w:proofErr w:type="gramStart"/>
      <w:r w:rsidRPr="002B04EE">
        <w:rPr>
          <w:rFonts w:ascii="Arial" w:hAnsi="Arial" w:cs="Arial"/>
          <w:sz w:val="20"/>
          <w:szCs w:val="20"/>
        </w:rPr>
        <w:t>A  had</w:t>
      </w:r>
      <w:proofErr w:type="gramEnd"/>
      <w:r w:rsidRPr="002B04EE">
        <w:rPr>
          <w:rFonts w:ascii="Arial" w:hAnsi="Arial" w:cs="Arial"/>
          <w:sz w:val="20"/>
          <w:szCs w:val="20"/>
        </w:rPr>
        <w:t xml:space="preserve"> the lowest albumi</w:t>
      </w:r>
      <w:r w:rsidRPr="002B04EE">
        <w:rPr>
          <w:rFonts w:ascii="Arial" w:hAnsi="Arial" w:cs="Arial"/>
          <w:sz w:val="20"/>
          <w:szCs w:val="20"/>
        </w:rPr>
        <w:t>n concentration (32.00 ± 1.53 g/L)</w:t>
      </w:r>
      <w:r w:rsidRPr="002B04EE">
        <w:rPr>
          <w:rFonts w:ascii="Arial" w:hAnsi="Arial" w:cs="Arial"/>
          <w:sz w:val="20"/>
          <w:szCs w:val="20"/>
          <w:lang w:val="en-US"/>
        </w:rPr>
        <w:t xml:space="preserve">.  </w:t>
      </w:r>
      <w:r w:rsidRPr="002B04EE">
        <w:rPr>
          <w:rFonts w:ascii="Arial" w:hAnsi="Arial" w:cs="Arial"/>
          <w:sz w:val="20"/>
          <w:szCs w:val="20"/>
        </w:rPr>
        <w:t>There was a significant</w:t>
      </w:r>
      <w:r w:rsidRPr="002B04EE">
        <w:rPr>
          <w:rFonts w:ascii="Arial" w:hAnsi="Arial" w:cs="Arial"/>
          <w:sz w:val="20"/>
          <w:szCs w:val="20"/>
          <w:lang w:val="en-US"/>
        </w:rPr>
        <w:t xml:space="preserve"> difference </w:t>
      </w:r>
      <w:r w:rsidRPr="002B04EE">
        <w:rPr>
          <w:rFonts w:ascii="Arial" w:hAnsi="Arial" w:cs="Arial"/>
          <w:sz w:val="20"/>
          <w:szCs w:val="20"/>
        </w:rPr>
        <w:t xml:space="preserve">in total bilirubin levels across the treatment groups. Groups B and F recorded the highest mean values (9.10 ± 0.20 µmol/L and 8.50 ± 0.20 µmol/L, respectively), while Group D </w:t>
      </w:r>
      <w:r w:rsidRPr="002B04EE">
        <w:rPr>
          <w:rFonts w:ascii="Arial" w:hAnsi="Arial" w:cs="Arial"/>
          <w:sz w:val="20"/>
          <w:szCs w:val="20"/>
        </w:rPr>
        <w:t>exhibited the lowest level (4.03 ± 0.21 µmol/L), indicating a significant decrease in total bilirubin among some treatment groups.</w:t>
      </w:r>
      <w:r w:rsidRPr="002B04EE">
        <w:rPr>
          <w:rFonts w:ascii="Arial" w:hAnsi="Arial" w:cs="Arial"/>
          <w:sz w:val="20"/>
          <w:szCs w:val="20"/>
          <w:lang w:val="en-US"/>
        </w:rPr>
        <w:t xml:space="preserve"> </w:t>
      </w:r>
      <w:r w:rsidRPr="002B04EE">
        <w:rPr>
          <w:rFonts w:ascii="Arial" w:hAnsi="Arial" w:cs="Arial"/>
          <w:sz w:val="20"/>
          <w:szCs w:val="20"/>
        </w:rPr>
        <w:lastRenderedPageBreak/>
        <w:t>Urea levels were also significantly affected (P &lt; 0.0001). The highest concentration was recorded in Group F (6.20 ± 0.44 mmo</w:t>
      </w:r>
      <w:r w:rsidRPr="002B04EE">
        <w:rPr>
          <w:rFonts w:ascii="Arial" w:hAnsi="Arial" w:cs="Arial"/>
          <w:sz w:val="20"/>
          <w:szCs w:val="20"/>
        </w:rPr>
        <w:t>l/L), while the negative control group (E) showed the lowest mean value (3.10 ± 0.30 mmol/L</w:t>
      </w:r>
      <w:proofErr w:type="gramStart"/>
      <w:r w:rsidRPr="002B04EE">
        <w:rPr>
          <w:rFonts w:ascii="Arial" w:hAnsi="Arial" w:cs="Arial"/>
          <w:sz w:val="20"/>
          <w:szCs w:val="20"/>
        </w:rPr>
        <w:t>)..</w:t>
      </w:r>
      <w:proofErr w:type="gramEnd"/>
      <w:r w:rsidRPr="002B04EE">
        <w:rPr>
          <w:rFonts w:ascii="Arial" w:hAnsi="Arial" w:cs="Arial"/>
          <w:sz w:val="20"/>
          <w:szCs w:val="20"/>
          <w:lang w:val="en-US"/>
        </w:rPr>
        <w:t xml:space="preserve"> </w:t>
      </w:r>
      <w:r w:rsidRPr="002B04EE">
        <w:rPr>
          <w:rFonts w:ascii="Arial" w:hAnsi="Arial" w:cs="Arial"/>
          <w:sz w:val="20"/>
          <w:szCs w:val="20"/>
        </w:rPr>
        <w:t>Similarly, there was a significant difference (P &lt; 0.0001) in conjugated bilirubin levels</w:t>
      </w:r>
      <w:r w:rsidRPr="002B04EE">
        <w:rPr>
          <w:rFonts w:ascii="Arial" w:hAnsi="Arial" w:cs="Arial"/>
          <w:sz w:val="20"/>
          <w:szCs w:val="20"/>
          <w:lang w:val="en-US"/>
        </w:rPr>
        <w:t xml:space="preserve"> </w:t>
      </w:r>
      <w:r w:rsidRPr="002B04EE">
        <w:rPr>
          <w:rFonts w:ascii="Arial" w:hAnsi="Arial" w:cs="Arial"/>
          <w:sz w:val="20"/>
          <w:szCs w:val="20"/>
        </w:rPr>
        <w:t>between the positive control and other groups</w:t>
      </w:r>
      <w:r w:rsidRPr="002B04EE">
        <w:rPr>
          <w:rFonts w:ascii="Arial" w:hAnsi="Arial" w:cs="Arial"/>
          <w:sz w:val="20"/>
          <w:szCs w:val="20"/>
          <w:lang w:val="en-US"/>
        </w:rPr>
        <w:t xml:space="preserve">. </w:t>
      </w:r>
      <w:r w:rsidRPr="002B04EE">
        <w:rPr>
          <w:rFonts w:ascii="Arial" w:hAnsi="Arial" w:cs="Arial"/>
          <w:sz w:val="20"/>
          <w:szCs w:val="20"/>
        </w:rPr>
        <w:t>Creatinine concentration</w:t>
      </w:r>
      <w:r w:rsidRPr="002B04EE">
        <w:rPr>
          <w:rFonts w:ascii="Arial" w:hAnsi="Arial" w:cs="Arial"/>
          <w:sz w:val="20"/>
          <w:szCs w:val="20"/>
        </w:rPr>
        <w:t>s also differed significantly (P &lt; 0.0001) across the groups. The mean values were 115.00 ± 1.15 µmol/L (Group A), 134.67 ± 2.60 µmol/L (Group B), 122.00 ± 1.73 µmol/L (Group C), 100.00 ± 1.15 µmol/L (Group D), 87.67 ± 1.45 µmol/L (negative control), and 1</w:t>
      </w:r>
      <w:r w:rsidRPr="002B04EE">
        <w:rPr>
          <w:rFonts w:ascii="Arial" w:hAnsi="Arial" w:cs="Arial"/>
          <w:sz w:val="20"/>
          <w:szCs w:val="20"/>
        </w:rPr>
        <w:t xml:space="preserve">44.67 ± 2.03 µmol/L (positive control). </w:t>
      </w:r>
    </w:p>
    <w:p w14:paraId="70EE739F" w14:textId="77777777" w:rsidR="00977E0D" w:rsidRPr="002B04EE" w:rsidRDefault="00DC73C1">
      <w:pPr>
        <w:spacing w:line="240" w:lineRule="auto"/>
        <w:jc w:val="both"/>
        <w:rPr>
          <w:rFonts w:ascii="Arial" w:hAnsi="Arial" w:cs="Arial"/>
          <w:b/>
          <w:sz w:val="20"/>
          <w:szCs w:val="20"/>
        </w:rPr>
      </w:pPr>
      <w:r w:rsidRPr="002B04EE">
        <w:rPr>
          <w:rFonts w:ascii="Arial" w:hAnsi="Arial" w:cs="Arial"/>
          <w:noProof/>
          <w:sz w:val="20"/>
          <w:szCs w:val="20"/>
        </w:rPr>
        <mc:AlternateContent>
          <mc:Choice Requires="wps">
            <w:drawing>
              <wp:anchor distT="0" distB="0" distL="114300" distR="114300" simplePos="0" relativeHeight="251660288" behindDoc="0" locked="0" layoutInCell="1" allowOverlap="1" wp14:anchorId="4E261EB9" wp14:editId="27757261">
                <wp:simplePos x="0" y="0"/>
                <wp:positionH relativeFrom="column">
                  <wp:posOffset>835025</wp:posOffset>
                </wp:positionH>
                <wp:positionV relativeFrom="paragraph">
                  <wp:posOffset>3591560</wp:posOffset>
                </wp:positionV>
                <wp:extent cx="5139690" cy="1045845"/>
                <wp:effectExtent l="0" t="0" r="11430" b="5715"/>
                <wp:wrapNone/>
                <wp:docPr id="3" name="Text Box 3"/>
                <wp:cNvGraphicFramePr/>
                <a:graphic xmlns:a="http://schemas.openxmlformats.org/drawingml/2006/main">
                  <a:graphicData uri="http://schemas.microsoft.com/office/word/2010/wordprocessingShape">
                    <wps:wsp>
                      <wps:cNvSpPr txBox="1"/>
                      <wps:spPr>
                        <a:xfrm>
                          <a:off x="1749425" y="5741670"/>
                          <a:ext cx="5139690" cy="1045845"/>
                        </a:xfrm>
                        <a:prstGeom prst="rect">
                          <a:avLst/>
                        </a:prstGeom>
                        <a:solidFill>
                          <a:srgbClr val="FFFFFF"/>
                        </a:solidFill>
                        <a:ln w="9525">
                          <a:noFill/>
                        </a:ln>
                      </wps:spPr>
                      <wps:txbx>
                        <w:txbxContent>
                          <w:p w14:paraId="031FCEB1" w14:textId="77777777" w:rsidR="00977E0D" w:rsidRDefault="00DC73C1">
                            <w:pPr>
                              <w:ind w:firstLineChars="150" w:firstLine="422"/>
                              <w:jc w:val="both"/>
                              <w:rPr>
                                <w:b/>
                                <w:bCs/>
                                <w:sz w:val="28"/>
                                <w:szCs w:val="28"/>
                                <w:lang w:val="en-US"/>
                              </w:rPr>
                            </w:pPr>
                            <w:r>
                              <w:rPr>
                                <w:b/>
                                <w:bCs/>
                                <w:sz w:val="28"/>
                                <w:szCs w:val="28"/>
                                <w:lang w:val="en-US"/>
                              </w:rPr>
                              <w:t>A</w:t>
                            </w:r>
                            <w:r>
                              <w:rPr>
                                <w:b/>
                                <w:bCs/>
                                <w:sz w:val="28"/>
                                <w:szCs w:val="28"/>
                                <w:lang w:val="en-US"/>
                              </w:rPr>
                              <w:tab/>
                            </w:r>
                            <w:r>
                              <w:rPr>
                                <w:b/>
                                <w:bCs/>
                                <w:sz w:val="28"/>
                                <w:szCs w:val="28"/>
                                <w:lang w:val="en-US"/>
                              </w:rPr>
                              <w:tab/>
                              <w:t xml:space="preserve">    B</w:t>
                            </w:r>
                            <w:r>
                              <w:rPr>
                                <w:b/>
                                <w:bCs/>
                                <w:sz w:val="28"/>
                                <w:szCs w:val="28"/>
                                <w:lang w:val="en-US"/>
                              </w:rPr>
                              <w:tab/>
                            </w:r>
                            <w:r>
                              <w:rPr>
                                <w:b/>
                                <w:bCs/>
                                <w:sz w:val="28"/>
                                <w:szCs w:val="28"/>
                                <w:lang w:val="en-US"/>
                              </w:rPr>
                              <w:tab/>
                              <w:t xml:space="preserve">     C</w:t>
                            </w:r>
                            <w:r>
                              <w:rPr>
                                <w:b/>
                                <w:bCs/>
                                <w:sz w:val="28"/>
                                <w:szCs w:val="28"/>
                                <w:lang w:val="en-US"/>
                              </w:rPr>
                              <w:tab/>
                            </w:r>
                            <w:r>
                              <w:rPr>
                                <w:b/>
                                <w:bCs/>
                                <w:sz w:val="28"/>
                                <w:szCs w:val="28"/>
                                <w:lang w:val="en-US"/>
                              </w:rPr>
                              <w:tab/>
                              <w:t xml:space="preserve">  D</w:t>
                            </w:r>
                            <w:r>
                              <w:rPr>
                                <w:b/>
                                <w:bCs/>
                                <w:sz w:val="28"/>
                                <w:szCs w:val="28"/>
                                <w:lang w:val="en-US"/>
                              </w:rPr>
                              <w:tab/>
                              <w:t xml:space="preserve">                E</w:t>
                            </w:r>
                            <w:r>
                              <w:rPr>
                                <w:b/>
                                <w:bCs/>
                                <w:sz w:val="28"/>
                                <w:szCs w:val="28"/>
                                <w:lang w:val="en-US"/>
                              </w:rPr>
                              <w:tab/>
                              <w:t xml:space="preserve">             F</w:t>
                            </w:r>
                          </w:p>
                          <w:p w14:paraId="7648FC11" w14:textId="77777777" w:rsidR="00977E0D" w:rsidRDefault="00DC73C1">
                            <w:pPr>
                              <w:ind w:firstLineChars="150" w:firstLine="422"/>
                              <w:jc w:val="center"/>
                              <w:rPr>
                                <w:b/>
                                <w:bCs/>
                                <w:sz w:val="28"/>
                                <w:szCs w:val="28"/>
                                <w:lang w:val="en-US"/>
                              </w:rPr>
                            </w:pPr>
                            <w:r>
                              <w:rPr>
                                <w:b/>
                                <w:bCs/>
                                <w:sz w:val="28"/>
                                <w:szCs w:val="28"/>
                                <w:lang w:val="en-US"/>
                              </w:rPr>
                              <w:t>TREATMENT GROUPS</w:t>
                            </w:r>
                          </w:p>
                        </w:txbxContent>
                      </wps:txbx>
                      <wps:bodyPr vert="horz" anchor="t" anchorCtr="0" upright="1"/>
                    </wps:wsp>
                  </a:graphicData>
                </a:graphic>
              </wp:anchor>
            </w:drawing>
          </mc:Choice>
          <mc:Fallback>
            <w:pict>
              <v:shape w14:anchorId="4E261EB9" id="Text Box 3" o:spid="_x0000_s1027" type="#_x0000_t202" style="position:absolute;left:0;text-align:left;margin-left:65.75pt;margin-top:282.8pt;width:404.7pt;height:82.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" stroked="f">
                <v:textbox>
                  <w:txbxContent>
                    <w:p w14:paraId="031FCEB1" w14:textId="77777777" w:rsidR="00977E0D" w:rsidRDefault="00DC73C1">
                      <w:pPr>
                        <w:ind w:firstLineChars="150" w:firstLine="422"/>
                        <w:jc w:val="both"/>
                        <w:rPr>
                          <w:b/>
                          <w:bCs/>
                          <w:sz w:val="28"/>
                          <w:szCs w:val="28"/>
                          <w:lang w:val="en-US"/>
                        </w:rPr>
                      </w:pPr>
                      <w:r>
                        <w:rPr>
                          <w:b/>
                          <w:bCs/>
                          <w:sz w:val="28"/>
                          <w:szCs w:val="28"/>
                          <w:lang w:val="en-US"/>
                        </w:rPr>
                        <w:t>A</w:t>
                      </w:r>
                      <w:r>
                        <w:rPr>
                          <w:b/>
                          <w:bCs/>
                          <w:sz w:val="28"/>
                          <w:szCs w:val="28"/>
                          <w:lang w:val="en-US"/>
                        </w:rPr>
                        <w:tab/>
                      </w:r>
                      <w:r>
                        <w:rPr>
                          <w:b/>
                          <w:bCs/>
                          <w:sz w:val="28"/>
                          <w:szCs w:val="28"/>
                          <w:lang w:val="en-US"/>
                        </w:rPr>
                        <w:tab/>
                        <w:t xml:space="preserve">    B</w:t>
                      </w:r>
                      <w:r>
                        <w:rPr>
                          <w:b/>
                          <w:bCs/>
                          <w:sz w:val="28"/>
                          <w:szCs w:val="28"/>
                          <w:lang w:val="en-US"/>
                        </w:rPr>
                        <w:tab/>
                      </w:r>
                      <w:r>
                        <w:rPr>
                          <w:b/>
                          <w:bCs/>
                          <w:sz w:val="28"/>
                          <w:szCs w:val="28"/>
                          <w:lang w:val="en-US"/>
                        </w:rPr>
                        <w:tab/>
                        <w:t xml:space="preserve">     C</w:t>
                      </w:r>
                      <w:r>
                        <w:rPr>
                          <w:b/>
                          <w:bCs/>
                          <w:sz w:val="28"/>
                          <w:szCs w:val="28"/>
                          <w:lang w:val="en-US"/>
                        </w:rPr>
                        <w:tab/>
                      </w:r>
                      <w:r>
                        <w:rPr>
                          <w:b/>
                          <w:bCs/>
                          <w:sz w:val="28"/>
                          <w:szCs w:val="28"/>
                          <w:lang w:val="en-US"/>
                        </w:rPr>
                        <w:tab/>
                        <w:t xml:space="preserve">  D</w:t>
                      </w:r>
                      <w:r>
                        <w:rPr>
                          <w:b/>
                          <w:bCs/>
                          <w:sz w:val="28"/>
                          <w:szCs w:val="28"/>
                          <w:lang w:val="en-US"/>
                        </w:rPr>
                        <w:tab/>
                        <w:t xml:space="preserve">                E</w:t>
                      </w:r>
                      <w:r>
                        <w:rPr>
                          <w:b/>
                          <w:bCs/>
                          <w:sz w:val="28"/>
                          <w:szCs w:val="28"/>
                          <w:lang w:val="en-US"/>
                        </w:rPr>
                        <w:tab/>
                        <w:t xml:space="preserve">             F</w:t>
                      </w:r>
                    </w:p>
                    <w:p w14:paraId="7648FC11" w14:textId="77777777" w:rsidR="00977E0D" w:rsidRDefault="00DC73C1">
                      <w:pPr>
                        <w:ind w:firstLineChars="150" w:firstLine="422"/>
                        <w:jc w:val="center"/>
                        <w:rPr>
                          <w:b/>
                          <w:bCs/>
                          <w:sz w:val="28"/>
                          <w:szCs w:val="28"/>
                          <w:lang w:val="en-US"/>
                        </w:rPr>
                      </w:pPr>
                      <w:r>
                        <w:rPr>
                          <w:b/>
                          <w:bCs/>
                          <w:sz w:val="28"/>
                          <w:szCs w:val="28"/>
                          <w:lang w:val="en-US"/>
                        </w:rPr>
                        <w:t>TREATMENT GROUPS</w:t>
                      </w:r>
                    </w:p>
                  </w:txbxContent>
                </v:textbox>
              </v:shape>
            </w:pict>
          </mc:Fallback>
        </mc:AlternateContent>
      </w:r>
      <w:r w:rsidRPr="002B04EE">
        <w:rPr>
          <w:rFonts w:ascii="Arial" w:hAnsi="Arial" w:cs="Arial"/>
          <w:noProof/>
          <w:sz w:val="20"/>
          <w:szCs w:val="20"/>
          <w:lang w:val="en-US"/>
        </w:rPr>
        <w:drawing>
          <wp:inline distT="0" distB="0" distL="0" distR="0" wp14:anchorId="5FB1BE8A" wp14:editId="40E7A307">
            <wp:extent cx="6162675" cy="469519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a:srcRect r="6459" b="10030"/>
                    <a:stretch>
                      <a:fillRect/>
                    </a:stretch>
                  </pic:blipFill>
                  <pic:spPr>
                    <a:xfrm>
                      <a:off x="0" y="0"/>
                      <a:ext cx="6162675" cy="4695190"/>
                    </a:xfrm>
                    <a:prstGeom prst="rect">
                      <a:avLst/>
                    </a:prstGeom>
                    <a:noFill/>
                    <a:ln w="9525">
                      <a:noFill/>
                      <a:miter lim="800000"/>
                      <a:headEnd/>
                      <a:tailEnd/>
                    </a:ln>
                  </pic:spPr>
                </pic:pic>
              </a:graphicData>
            </a:graphic>
          </wp:inline>
        </w:drawing>
      </w:r>
      <w:r w:rsidRPr="002B04EE">
        <w:rPr>
          <w:rFonts w:ascii="Arial" w:hAnsi="Arial" w:cs="Arial"/>
          <w:b/>
          <w:sz w:val="20"/>
          <w:szCs w:val="20"/>
        </w:rPr>
        <w:t>Figure</w:t>
      </w:r>
      <w:r w:rsidRPr="002B04EE">
        <w:rPr>
          <w:rFonts w:ascii="Arial" w:hAnsi="Arial" w:cs="Arial"/>
          <w:b/>
          <w:sz w:val="20"/>
          <w:szCs w:val="20"/>
          <w:lang w:val="en-US"/>
        </w:rPr>
        <w:t xml:space="preserve"> 2</w:t>
      </w:r>
      <w:r w:rsidRPr="002B04EE">
        <w:rPr>
          <w:rFonts w:ascii="Arial" w:hAnsi="Arial" w:cs="Arial"/>
          <w:b/>
          <w:sz w:val="20"/>
          <w:szCs w:val="20"/>
        </w:rPr>
        <w:t xml:space="preserve">:  Kidney </w:t>
      </w:r>
      <w:r w:rsidRPr="002B04EE">
        <w:rPr>
          <w:rFonts w:ascii="Arial" w:hAnsi="Arial" w:cs="Arial"/>
          <w:b/>
          <w:sz w:val="20"/>
          <w:szCs w:val="20"/>
          <w:lang w:val="en-US"/>
        </w:rPr>
        <w:t>b</w:t>
      </w:r>
      <w:proofErr w:type="spellStart"/>
      <w:r w:rsidRPr="002B04EE">
        <w:rPr>
          <w:rFonts w:ascii="Arial" w:hAnsi="Arial" w:cs="Arial"/>
          <w:b/>
          <w:sz w:val="20"/>
          <w:szCs w:val="20"/>
        </w:rPr>
        <w:t>iomarkers</w:t>
      </w:r>
      <w:proofErr w:type="spellEnd"/>
      <w:r w:rsidRPr="002B04EE">
        <w:rPr>
          <w:rFonts w:ascii="Arial" w:hAnsi="Arial" w:cs="Arial"/>
          <w:b/>
          <w:sz w:val="20"/>
          <w:szCs w:val="20"/>
        </w:rPr>
        <w:t xml:space="preserve"> in Swiss </w:t>
      </w:r>
      <w:r w:rsidRPr="002B04EE">
        <w:rPr>
          <w:rFonts w:ascii="Arial" w:hAnsi="Arial" w:cs="Arial"/>
          <w:b/>
          <w:sz w:val="20"/>
          <w:szCs w:val="20"/>
          <w:lang w:val="en-US"/>
        </w:rPr>
        <w:t>m</w:t>
      </w:r>
      <w:r w:rsidRPr="002B04EE">
        <w:rPr>
          <w:rFonts w:ascii="Arial" w:hAnsi="Arial" w:cs="Arial"/>
          <w:b/>
          <w:sz w:val="20"/>
          <w:szCs w:val="20"/>
        </w:rPr>
        <w:t xml:space="preserve">ice after </w:t>
      </w:r>
      <w:r w:rsidRPr="002B04EE">
        <w:rPr>
          <w:rFonts w:ascii="Arial" w:hAnsi="Arial" w:cs="Arial"/>
          <w:b/>
          <w:sz w:val="20"/>
          <w:szCs w:val="20"/>
          <w:lang w:val="en-US"/>
        </w:rPr>
        <w:t>t</w:t>
      </w:r>
      <w:proofErr w:type="spellStart"/>
      <w:r w:rsidRPr="002B04EE">
        <w:rPr>
          <w:rFonts w:ascii="Arial" w:hAnsi="Arial" w:cs="Arial"/>
          <w:b/>
          <w:sz w:val="20"/>
          <w:szCs w:val="20"/>
        </w:rPr>
        <w:t>reatment</w:t>
      </w:r>
      <w:proofErr w:type="spellEnd"/>
      <w:r w:rsidRPr="002B04EE">
        <w:rPr>
          <w:rFonts w:ascii="Arial" w:hAnsi="Arial" w:cs="Arial"/>
          <w:b/>
          <w:sz w:val="20"/>
          <w:szCs w:val="20"/>
        </w:rPr>
        <w:t xml:space="preserve"> with </w:t>
      </w:r>
      <w:r w:rsidRPr="002B04EE">
        <w:rPr>
          <w:rFonts w:ascii="Arial" w:hAnsi="Arial" w:cs="Arial"/>
          <w:b/>
          <w:sz w:val="20"/>
          <w:szCs w:val="20"/>
          <w:lang w:val="en-US"/>
        </w:rPr>
        <w:t>a</w:t>
      </w:r>
      <w:proofErr w:type="spellStart"/>
      <w:r w:rsidRPr="002B04EE">
        <w:rPr>
          <w:rFonts w:ascii="Arial" w:hAnsi="Arial" w:cs="Arial"/>
          <w:b/>
          <w:sz w:val="20"/>
          <w:szCs w:val="20"/>
        </w:rPr>
        <w:t>spartame</w:t>
      </w:r>
      <w:proofErr w:type="spellEnd"/>
      <w:r w:rsidRPr="002B04EE">
        <w:rPr>
          <w:rFonts w:ascii="Arial" w:hAnsi="Arial" w:cs="Arial"/>
          <w:b/>
          <w:sz w:val="20"/>
          <w:szCs w:val="20"/>
        </w:rPr>
        <w:t xml:space="preserve"> and </w:t>
      </w:r>
      <w:proofErr w:type="spellStart"/>
      <w:r w:rsidRPr="002B04EE">
        <w:rPr>
          <w:rFonts w:ascii="Arial" w:hAnsi="Arial" w:cs="Arial"/>
          <w:b/>
          <w:i/>
          <w:sz w:val="20"/>
          <w:szCs w:val="20"/>
        </w:rPr>
        <w:t>Sacoglottis</w:t>
      </w:r>
      <w:proofErr w:type="spellEnd"/>
      <w:r w:rsidRPr="002B04EE">
        <w:rPr>
          <w:rFonts w:ascii="Arial" w:hAnsi="Arial" w:cs="Arial"/>
          <w:b/>
          <w:i/>
          <w:sz w:val="20"/>
          <w:szCs w:val="20"/>
        </w:rPr>
        <w:t xml:space="preserve"> </w:t>
      </w:r>
      <w:proofErr w:type="spellStart"/>
      <w:r w:rsidRPr="002B04EE">
        <w:rPr>
          <w:rFonts w:ascii="Arial" w:hAnsi="Arial" w:cs="Arial"/>
          <w:b/>
          <w:i/>
          <w:sz w:val="20"/>
          <w:szCs w:val="20"/>
        </w:rPr>
        <w:t>gabonensis</w:t>
      </w:r>
      <w:proofErr w:type="spellEnd"/>
      <w:r w:rsidRPr="002B04EE">
        <w:rPr>
          <w:rFonts w:ascii="Arial" w:hAnsi="Arial" w:cs="Arial"/>
          <w:b/>
          <w:sz w:val="20"/>
          <w:szCs w:val="20"/>
        </w:rPr>
        <w:t xml:space="preserve"> for 60 </w:t>
      </w:r>
      <w:r w:rsidRPr="002B04EE">
        <w:rPr>
          <w:rFonts w:ascii="Arial" w:hAnsi="Arial" w:cs="Arial"/>
          <w:b/>
          <w:sz w:val="20"/>
          <w:szCs w:val="20"/>
          <w:lang w:val="en-US"/>
        </w:rPr>
        <w:t>d</w:t>
      </w:r>
      <w:proofErr w:type="spellStart"/>
      <w:r w:rsidRPr="002B04EE">
        <w:rPr>
          <w:rFonts w:ascii="Arial" w:hAnsi="Arial" w:cs="Arial"/>
          <w:b/>
          <w:sz w:val="20"/>
          <w:szCs w:val="20"/>
        </w:rPr>
        <w:t>ays</w:t>
      </w:r>
      <w:proofErr w:type="spellEnd"/>
      <w:r w:rsidRPr="002B04EE">
        <w:rPr>
          <w:rFonts w:ascii="Arial" w:hAnsi="Arial" w:cs="Arial"/>
          <w:b/>
          <w:sz w:val="20"/>
          <w:szCs w:val="20"/>
        </w:rPr>
        <w:t>.</w:t>
      </w:r>
    </w:p>
    <w:p w14:paraId="06D694F9" w14:textId="77777777" w:rsidR="00977E0D" w:rsidRPr="002B04EE" w:rsidRDefault="00977E0D">
      <w:pPr>
        <w:spacing w:line="240" w:lineRule="auto"/>
        <w:jc w:val="both"/>
        <w:rPr>
          <w:rFonts w:ascii="Arial" w:hAnsi="Arial" w:cs="Arial"/>
          <w:b/>
          <w:sz w:val="20"/>
          <w:szCs w:val="20"/>
        </w:rPr>
      </w:pPr>
    </w:p>
    <w:p w14:paraId="711DD1D2" w14:textId="77777777" w:rsidR="00977E0D" w:rsidRPr="002B04EE" w:rsidRDefault="00DC73C1">
      <w:pPr>
        <w:spacing w:line="480" w:lineRule="auto"/>
        <w:ind w:left="720" w:hanging="720"/>
        <w:jc w:val="both"/>
        <w:rPr>
          <w:rFonts w:ascii="Arial" w:hAnsi="Arial" w:cs="Arial"/>
          <w:b/>
          <w:sz w:val="20"/>
          <w:szCs w:val="20"/>
        </w:rPr>
      </w:pPr>
      <w:r w:rsidRPr="002B04EE">
        <w:rPr>
          <w:rFonts w:ascii="Arial" w:hAnsi="Arial" w:cs="Arial"/>
          <w:b/>
          <w:sz w:val="20"/>
          <w:szCs w:val="20"/>
        </w:rPr>
        <w:t xml:space="preserve">Kidney Biomarkers in Swiss Mice after Treatment with Aspartame and </w:t>
      </w:r>
      <w:proofErr w:type="spellStart"/>
      <w:r w:rsidRPr="002B04EE">
        <w:rPr>
          <w:rFonts w:ascii="Arial" w:hAnsi="Arial" w:cs="Arial"/>
          <w:b/>
          <w:i/>
          <w:sz w:val="20"/>
          <w:szCs w:val="20"/>
        </w:rPr>
        <w:t>Sacoglottis</w:t>
      </w:r>
      <w:proofErr w:type="spellEnd"/>
      <w:r w:rsidRPr="002B04EE">
        <w:rPr>
          <w:rFonts w:ascii="Arial" w:hAnsi="Arial" w:cs="Arial"/>
          <w:b/>
          <w:i/>
          <w:sz w:val="20"/>
          <w:szCs w:val="20"/>
        </w:rPr>
        <w:t xml:space="preserve"> </w:t>
      </w:r>
      <w:proofErr w:type="spellStart"/>
      <w:r w:rsidRPr="002B04EE">
        <w:rPr>
          <w:rFonts w:ascii="Arial" w:hAnsi="Arial" w:cs="Arial"/>
          <w:b/>
          <w:i/>
          <w:sz w:val="20"/>
          <w:szCs w:val="20"/>
        </w:rPr>
        <w:t>gabonensis</w:t>
      </w:r>
      <w:proofErr w:type="spellEnd"/>
      <w:r w:rsidRPr="002B04EE">
        <w:rPr>
          <w:rFonts w:ascii="Arial" w:hAnsi="Arial" w:cs="Arial"/>
          <w:b/>
          <w:sz w:val="20"/>
          <w:szCs w:val="20"/>
        </w:rPr>
        <w:t xml:space="preserve"> for 90 Days</w:t>
      </w:r>
    </w:p>
    <w:p w14:paraId="20075C6D" w14:textId="77777777" w:rsidR="00977E0D" w:rsidRPr="002B04EE" w:rsidRDefault="00DC73C1">
      <w:pPr>
        <w:pStyle w:val="NormalWeb"/>
        <w:jc w:val="both"/>
        <w:rPr>
          <w:rFonts w:ascii="Arial" w:hAnsi="Arial" w:cs="Arial"/>
          <w:sz w:val="20"/>
          <w:szCs w:val="20"/>
        </w:rPr>
      </w:pPr>
      <w:r w:rsidRPr="002B04EE">
        <w:rPr>
          <w:rFonts w:ascii="Arial" w:hAnsi="Arial" w:cs="Arial"/>
          <w:sz w:val="20"/>
          <w:szCs w:val="20"/>
        </w:rPr>
        <w:t xml:space="preserve"> A </w:t>
      </w:r>
      <w:proofErr w:type="gramStart"/>
      <w:r w:rsidRPr="002B04EE">
        <w:rPr>
          <w:rFonts w:ascii="Arial" w:hAnsi="Arial" w:cs="Arial"/>
          <w:sz w:val="20"/>
          <w:szCs w:val="20"/>
        </w:rPr>
        <w:t>significant  (</w:t>
      </w:r>
      <w:proofErr w:type="gramEnd"/>
      <w:r w:rsidRPr="002B04EE">
        <w:rPr>
          <w:rFonts w:ascii="Arial" w:hAnsi="Arial" w:cs="Arial"/>
          <w:sz w:val="20"/>
          <w:szCs w:val="20"/>
        </w:rPr>
        <w:t xml:space="preserve">P &lt; 0.01) difference was observed in total protein and Albumin levels across the treatment groups.  Group </w:t>
      </w:r>
      <w:proofErr w:type="gramStart"/>
      <w:r w:rsidRPr="002B04EE">
        <w:rPr>
          <w:rFonts w:ascii="Arial" w:hAnsi="Arial" w:cs="Arial"/>
          <w:sz w:val="20"/>
          <w:szCs w:val="20"/>
        </w:rPr>
        <w:t>A  recorded</w:t>
      </w:r>
      <w:proofErr w:type="gramEnd"/>
      <w:r w:rsidRPr="002B04EE">
        <w:rPr>
          <w:rFonts w:ascii="Arial" w:hAnsi="Arial" w:cs="Arial"/>
          <w:sz w:val="20"/>
          <w:szCs w:val="20"/>
        </w:rPr>
        <w:t xml:space="preserve"> the highest mean va</w:t>
      </w:r>
      <w:r w:rsidRPr="002B04EE">
        <w:rPr>
          <w:rFonts w:ascii="Arial" w:hAnsi="Arial" w:cs="Arial"/>
          <w:sz w:val="20"/>
          <w:szCs w:val="20"/>
        </w:rPr>
        <w:t xml:space="preserve">lue  of total Protein (69.00 ± 2.65 g/L), followed closely by group B  with 68.00 ± 2.08 g/L,  and  lowest  (55.33 ± 1.45 g/L)in group E. The concentration </w:t>
      </w:r>
      <w:proofErr w:type="gramStart"/>
      <w:r w:rsidRPr="002B04EE">
        <w:rPr>
          <w:rFonts w:ascii="Arial" w:hAnsi="Arial" w:cs="Arial"/>
          <w:sz w:val="20"/>
          <w:szCs w:val="20"/>
        </w:rPr>
        <w:t>of  Albumin</w:t>
      </w:r>
      <w:proofErr w:type="gramEnd"/>
      <w:r w:rsidRPr="002B04EE">
        <w:rPr>
          <w:rFonts w:ascii="Arial" w:hAnsi="Arial" w:cs="Arial"/>
          <w:sz w:val="20"/>
          <w:szCs w:val="20"/>
        </w:rPr>
        <w:t xml:space="preserve"> concentration was highest ingroup B(45.33 ± 0.33 g/L) and lowest  in group E (34.67 ± 2.</w:t>
      </w:r>
      <w:r w:rsidRPr="002B04EE">
        <w:rPr>
          <w:rFonts w:ascii="Arial" w:hAnsi="Arial" w:cs="Arial"/>
          <w:sz w:val="20"/>
          <w:szCs w:val="20"/>
        </w:rPr>
        <w:t xml:space="preserve">03 g/L). Total </w:t>
      </w:r>
      <w:proofErr w:type="gramStart"/>
      <w:r w:rsidRPr="002B04EE">
        <w:rPr>
          <w:rFonts w:ascii="Arial" w:hAnsi="Arial" w:cs="Arial"/>
          <w:sz w:val="20"/>
          <w:szCs w:val="20"/>
        </w:rPr>
        <w:t>bilirubin  significantly</w:t>
      </w:r>
      <w:proofErr w:type="gramEnd"/>
      <w:r w:rsidRPr="002B04EE">
        <w:rPr>
          <w:rFonts w:ascii="Arial" w:hAnsi="Arial" w:cs="Arial"/>
          <w:sz w:val="20"/>
          <w:szCs w:val="20"/>
        </w:rPr>
        <w:t xml:space="preserve"> increased  (P &lt; 0.0001) in  group D  4.67 ± 0.09 µmol/L compared to 3.23 ± 0.09 µmol/L in group F.  Conjugated bilirubin levels also varied significantly (P &lt; 0.0001). Groups A and </w:t>
      </w:r>
      <w:proofErr w:type="gramStart"/>
      <w:r w:rsidRPr="002B04EE">
        <w:rPr>
          <w:rFonts w:ascii="Arial" w:hAnsi="Arial" w:cs="Arial"/>
          <w:sz w:val="20"/>
          <w:szCs w:val="20"/>
        </w:rPr>
        <w:t>F  had</w:t>
      </w:r>
      <w:proofErr w:type="gramEnd"/>
      <w:r w:rsidRPr="002B04EE">
        <w:rPr>
          <w:rFonts w:ascii="Arial" w:hAnsi="Arial" w:cs="Arial"/>
          <w:sz w:val="20"/>
          <w:szCs w:val="20"/>
        </w:rPr>
        <w:t xml:space="preserve"> </w:t>
      </w:r>
      <w:r w:rsidRPr="002B04EE">
        <w:rPr>
          <w:rFonts w:ascii="Arial" w:hAnsi="Arial" w:cs="Arial"/>
          <w:sz w:val="20"/>
          <w:szCs w:val="20"/>
        </w:rPr>
        <w:lastRenderedPageBreak/>
        <w:t>the joint highest mean value</w:t>
      </w:r>
      <w:r w:rsidRPr="002B04EE">
        <w:rPr>
          <w:rFonts w:ascii="Arial" w:hAnsi="Arial" w:cs="Arial"/>
          <w:sz w:val="20"/>
          <w:szCs w:val="20"/>
        </w:rPr>
        <w:t xml:space="preserve"> (2.47 ± 0.09 µmol/L) while group C  recorded the lowest mean value (1.60 ± 0.06 µmol/L).</w:t>
      </w:r>
    </w:p>
    <w:p w14:paraId="5571943E" w14:textId="77777777" w:rsidR="00977E0D" w:rsidRPr="002B04EE" w:rsidRDefault="00DC73C1">
      <w:pPr>
        <w:pStyle w:val="NormalWeb"/>
        <w:jc w:val="both"/>
        <w:rPr>
          <w:rFonts w:ascii="Arial" w:hAnsi="Arial" w:cs="Arial"/>
          <w:sz w:val="20"/>
          <w:szCs w:val="20"/>
        </w:rPr>
      </w:pPr>
      <w:r w:rsidRPr="002B04EE">
        <w:rPr>
          <w:rFonts w:ascii="Arial" w:hAnsi="Arial" w:cs="Arial"/>
          <w:sz w:val="20"/>
          <w:szCs w:val="20"/>
        </w:rPr>
        <w:t xml:space="preserve">Urea levels showed significant differences (P &lt; 0.0001) among the groups with group C having the highest value </w:t>
      </w:r>
      <w:proofErr w:type="gramStart"/>
      <w:r w:rsidRPr="002B04EE">
        <w:rPr>
          <w:rFonts w:ascii="Arial" w:hAnsi="Arial" w:cs="Arial"/>
          <w:sz w:val="20"/>
          <w:szCs w:val="20"/>
        </w:rPr>
        <w:t>of  3.53</w:t>
      </w:r>
      <w:proofErr w:type="gramEnd"/>
      <w:r w:rsidRPr="002B04EE">
        <w:rPr>
          <w:rFonts w:ascii="Arial" w:hAnsi="Arial" w:cs="Arial"/>
          <w:sz w:val="20"/>
          <w:szCs w:val="20"/>
        </w:rPr>
        <w:t xml:space="preserve"> ± 0.20 mmol/L and 2.23 ± 0.07 mmol/L in group </w:t>
      </w:r>
      <w:r w:rsidRPr="002B04EE">
        <w:rPr>
          <w:rFonts w:ascii="Arial" w:hAnsi="Arial" w:cs="Arial"/>
          <w:sz w:val="20"/>
          <w:szCs w:val="20"/>
        </w:rPr>
        <w:t>F. Creatinine concentration  significantly (P &lt; 0.0001) increased  in group C (75.33 ± 1.45mmol/L) when compared to 53.33 ± 0.88 µmol/L in group F.</w:t>
      </w:r>
    </w:p>
    <w:p w14:paraId="0150F5C7" w14:textId="77777777" w:rsidR="00977E0D" w:rsidRPr="002B04EE" w:rsidRDefault="00DC73C1">
      <w:pPr>
        <w:spacing w:line="240" w:lineRule="auto"/>
        <w:jc w:val="both"/>
        <w:rPr>
          <w:rFonts w:ascii="Arial" w:hAnsi="Arial" w:cs="Arial"/>
          <w:sz w:val="20"/>
          <w:szCs w:val="20"/>
          <w:lang w:val="en-US"/>
        </w:rPr>
      </w:pPr>
      <w:r w:rsidRPr="002B04EE">
        <w:rPr>
          <w:rFonts w:ascii="Arial" w:hAnsi="Arial" w:cs="Arial"/>
          <w:noProof/>
          <w:sz w:val="20"/>
          <w:szCs w:val="20"/>
        </w:rPr>
        <mc:AlternateContent>
          <mc:Choice Requires="wps">
            <w:drawing>
              <wp:anchor distT="0" distB="0" distL="114300" distR="114300" simplePos="0" relativeHeight="251659264" behindDoc="0" locked="0" layoutInCell="1" allowOverlap="1" wp14:anchorId="116616CB" wp14:editId="148515A8">
                <wp:simplePos x="0" y="0"/>
                <wp:positionH relativeFrom="column">
                  <wp:posOffset>502285</wp:posOffset>
                </wp:positionH>
                <wp:positionV relativeFrom="paragraph">
                  <wp:posOffset>3708400</wp:posOffset>
                </wp:positionV>
                <wp:extent cx="5347335" cy="1172845"/>
                <wp:effectExtent l="0" t="0" r="1905" b="635"/>
                <wp:wrapNone/>
                <wp:docPr id="2" name="Text Box 2"/>
                <wp:cNvGraphicFramePr/>
                <a:graphic xmlns:a="http://schemas.openxmlformats.org/drawingml/2006/main">
                  <a:graphicData uri="http://schemas.microsoft.com/office/word/2010/wordprocessingShape">
                    <wps:wsp>
                      <wps:cNvSpPr txBox="1"/>
                      <wps:spPr>
                        <a:xfrm>
                          <a:off x="2774315" y="4667250"/>
                          <a:ext cx="5347335" cy="1172845"/>
                        </a:xfrm>
                        <a:prstGeom prst="rect">
                          <a:avLst/>
                        </a:prstGeom>
                        <a:solidFill>
                          <a:srgbClr val="FFFFFF"/>
                        </a:solidFill>
                        <a:ln w="9525">
                          <a:noFill/>
                        </a:ln>
                      </wps:spPr>
                      <wps:txbx>
                        <w:txbxContent>
                          <w:p w14:paraId="03FA28E2" w14:textId="77777777" w:rsidR="00977E0D" w:rsidRDefault="00DC73C1">
                            <w:pPr>
                              <w:jc w:val="center"/>
                              <w:rPr>
                                <w:b/>
                                <w:bCs/>
                                <w:sz w:val="28"/>
                                <w:szCs w:val="28"/>
                                <w:lang w:val="en-US"/>
                              </w:rPr>
                            </w:pPr>
                            <w:r>
                              <w:rPr>
                                <w:b/>
                                <w:bCs/>
                                <w:sz w:val="28"/>
                                <w:szCs w:val="28"/>
                                <w:lang w:val="en-US"/>
                              </w:rPr>
                              <w:t>A</w:t>
                            </w:r>
                            <w:r>
                              <w:rPr>
                                <w:b/>
                                <w:bCs/>
                                <w:sz w:val="28"/>
                                <w:szCs w:val="28"/>
                                <w:lang w:val="en-US"/>
                              </w:rPr>
                              <w:tab/>
                            </w:r>
                            <w:r>
                              <w:rPr>
                                <w:b/>
                                <w:bCs/>
                                <w:sz w:val="28"/>
                                <w:szCs w:val="28"/>
                                <w:lang w:val="en-US"/>
                              </w:rPr>
                              <w:tab/>
                              <w:t>B</w:t>
                            </w:r>
                            <w:r>
                              <w:rPr>
                                <w:b/>
                                <w:bCs/>
                                <w:sz w:val="28"/>
                                <w:szCs w:val="28"/>
                                <w:lang w:val="en-US"/>
                              </w:rPr>
                              <w:tab/>
                            </w:r>
                            <w:r>
                              <w:rPr>
                                <w:b/>
                                <w:bCs/>
                                <w:sz w:val="28"/>
                                <w:szCs w:val="28"/>
                                <w:lang w:val="en-US"/>
                              </w:rPr>
                              <w:tab/>
                              <w:t>C</w:t>
                            </w:r>
                            <w:r>
                              <w:rPr>
                                <w:b/>
                                <w:bCs/>
                                <w:sz w:val="28"/>
                                <w:szCs w:val="28"/>
                                <w:lang w:val="en-US"/>
                              </w:rPr>
                              <w:tab/>
                            </w:r>
                            <w:r>
                              <w:rPr>
                                <w:b/>
                                <w:bCs/>
                                <w:sz w:val="28"/>
                                <w:szCs w:val="28"/>
                                <w:lang w:val="en-US"/>
                              </w:rPr>
                              <w:tab/>
                              <w:t>D</w:t>
                            </w:r>
                            <w:r>
                              <w:rPr>
                                <w:b/>
                                <w:bCs/>
                                <w:sz w:val="28"/>
                                <w:szCs w:val="28"/>
                                <w:lang w:val="en-US"/>
                              </w:rPr>
                              <w:tab/>
                            </w:r>
                            <w:r>
                              <w:rPr>
                                <w:b/>
                                <w:bCs/>
                                <w:sz w:val="28"/>
                                <w:szCs w:val="28"/>
                                <w:lang w:val="en-US"/>
                              </w:rPr>
                              <w:tab/>
                              <w:t>E</w:t>
                            </w:r>
                            <w:r>
                              <w:rPr>
                                <w:b/>
                                <w:bCs/>
                                <w:sz w:val="28"/>
                                <w:szCs w:val="28"/>
                                <w:lang w:val="en-US"/>
                              </w:rPr>
                              <w:tab/>
                            </w:r>
                            <w:r>
                              <w:rPr>
                                <w:b/>
                                <w:bCs/>
                                <w:sz w:val="28"/>
                                <w:szCs w:val="28"/>
                                <w:lang w:val="en-US"/>
                              </w:rPr>
                              <w:tab/>
                              <w:t>F</w:t>
                            </w:r>
                          </w:p>
                          <w:p w14:paraId="2EFF1575" w14:textId="77777777" w:rsidR="00977E0D" w:rsidRDefault="00DC73C1">
                            <w:pPr>
                              <w:jc w:val="center"/>
                              <w:rPr>
                                <w:b/>
                                <w:bCs/>
                                <w:sz w:val="28"/>
                                <w:szCs w:val="28"/>
                                <w:lang w:val="en-US"/>
                              </w:rPr>
                            </w:pPr>
                            <w:r>
                              <w:rPr>
                                <w:b/>
                                <w:bCs/>
                                <w:sz w:val="28"/>
                                <w:szCs w:val="28"/>
                                <w:lang w:val="en-US"/>
                              </w:rPr>
                              <w:t>TREATMENT GROUPS</w:t>
                            </w:r>
                          </w:p>
                        </w:txbxContent>
                      </wps:txbx>
                      <wps:bodyPr vert="horz" anchor="t" anchorCtr="0" upright="1"/>
                    </wps:wsp>
                  </a:graphicData>
                </a:graphic>
              </wp:anchor>
            </w:drawing>
          </mc:Choice>
          <mc:Fallback>
            <w:pict>
              <v:shape w14:anchorId="116616CB" id="Text Box 2" o:spid="_x0000_s1028" type="#_x0000_t202" style="position:absolute;left:0;text-align:left;margin-left:39.55pt;margin-top:292pt;width:421.05pt;height:92.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" stroked="f">
                <v:textbox>
                  <w:txbxContent>
                    <w:p w14:paraId="03FA28E2" w14:textId="77777777" w:rsidR="00977E0D" w:rsidRDefault="00DC73C1">
                      <w:pPr>
                        <w:jc w:val="center"/>
                        <w:rPr>
                          <w:b/>
                          <w:bCs/>
                          <w:sz w:val="28"/>
                          <w:szCs w:val="28"/>
                          <w:lang w:val="en-US"/>
                        </w:rPr>
                      </w:pPr>
                      <w:r>
                        <w:rPr>
                          <w:b/>
                          <w:bCs/>
                          <w:sz w:val="28"/>
                          <w:szCs w:val="28"/>
                          <w:lang w:val="en-US"/>
                        </w:rPr>
                        <w:t>A</w:t>
                      </w:r>
                      <w:r>
                        <w:rPr>
                          <w:b/>
                          <w:bCs/>
                          <w:sz w:val="28"/>
                          <w:szCs w:val="28"/>
                          <w:lang w:val="en-US"/>
                        </w:rPr>
                        <w:tab/>
                      </w:r>
                      <w:r>
                        <w:rPr>
                          <w:b/>
                          <w:bCs/>
                          <w:sz w:val="28"/>
                          <w:szCs w:val="28"/>
                          <w:lang w:val="en-US"/>
                        </w:rPr>
                        <w:tab/>
                        <w:t>B</w:t>
                      </w:r>
                      <w:r>
                        <w:rPr>
                          <w:b/>
                          <w:bCs/>
                          <w:sz w:val="28"/>
                          <w:szCs w:val="28"/>
                          <w:lang w:val="en-US"/>
                        </w:rPr>
                        <w:tab/>
                      </w:r>
                      <w:r>
                        <w:rPr>
                          <w:b/>
                          <w:bCs/>
                          <w:sz w:val="28"/>
                          <w:szCs w:val="28"/>
                          <w:lang w:val="en-US"/>
                        </w:rPr>
                        <w:tab/>
                        <w:t>C</w:t>
                      </w:r>
                      <w:r>
                        <w:rPr>
                          <w:b/>
                          <w:bCs/>
                          <w:sz w:val="28"/>
                          <w:szCs w:val="28"/>
                          <w:lang w:val="en-US"/>
                        </w:rPr>
                        <w:tab/>
                      </w:r>
                      <w:r>
                        <w:rPr>
                          <w:b/>
                          <w:bCs/>
                          <w:sz w:val="28"/>
                          <w:szCs w:val="28"/>
                          <w:lang w:val="en-US"/>
                        </w:rPr>
                        <w:tab/>
                        <w:t>D</w:t>
                      </w:r>
                      <w:r>
                        <w:rPr>
                          <w:b/>
                          <w:bCs/>
                          <w:sz w:val="28"/>
                          <w:szCs w:val="28"/>
                          <w:lang w:val="en-US"/>
                        </w:rPr>
                        <w:tab/>
                      </w:r>
                      <w:r>
                        <w:rPr>
                          <w:b/>
                          <w:bCs/>
                          <w:sz w:val="28"/>
                          <w:szCs w:val="28"/>
                          <w:lang w:val="en-US"/>
                        </w:rPr>
                        <w:tab/>
                        <w:t>E</w:t>
                      </w:r>
                      <w:r>
                        <w:rPr>
                          <w:b/>
                          <w:bCs/>
                          <w:sz w:val="28"/>
                          <w:szCs w:val="28"/>
                          <w:lang w:val="en-US"/>
                        </w:rPr>
                        <w:tab/>
                      </w:r>
                      <w:r>
                        <w:rPr>
                          <w:b/>
                          <w:bCs/>
                          <w:sz w:val="28"/>
                          <w:szCs w:val="28"/>
                          <w:lang w:val="en-US"/>
                        </w:rPr>
                        <w:tab/>
                        <w:t>F</w:t>
                      </w:r>
                    </w:p>
                    <w:p w14:paraId="2EFF1575" w14:textId="77777777" w:rsidR="00977E0D" w:rsidRDefault="00DC73C1">
                      <w:pPr>
                        <w:jc w:val="center"/>
                        <w:rPr>
                          <w:b/>
                          <w:bCs/>
                          <w:sz w:val="28"/>
                          <w:szCs w:val="28"/>
                          <w:lang w:val="en-US"/>
                        </w:rPr>
                      </w:pPr>
                      <w:r>
                        <w:rPr>
                          <w:b/>
                          <w:bCs/>
                          <w:sz w:val="28"/>
                          <w:szCs w:val="28"/>
                          <w:lang w:val="en-US"/>
                        </w:rPr>
                        <w:t>TREATMENT GROUPS</w:t>
                      </w:r>
                    </w:p>
                  </w:txbxContent>
                </v:textbox>
              </v:shape>
            </w:pict>
          </mc:Fallback>
        </mc:AlternateContent>
      </w:r>
      <w:r w:rsidRPr="002B04EE">
        <w:rPr>
          <w:rFonts w:ascii="Arial" w:hAnsi="Arial" w:cs="Arial"/>
          <w:noProof/>
          <w:sz w:val="20"/>
          <w:szCs w:val="20"/>
          <w:lang w:val="en-US"/>
        </w:rPr>
        <w:drawing>
          <wp:inline distT="0" distB="0" distL="0" distR="0" wp14:anchorId="509C9271" wp14:editId="21AACCAC">
            <wp:extent cx="5840095" cy="4912360"/>
            <wp:effectExtent l="0" t="0" r="0" b="0"/>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pic:cNvPicPr>
                      <a:picLocks noChangeAspect="1" noChangeArrowheads="1"/>
                    </pic:cNvPicPr>
                  </pic:nvPicPr>
                  <pic:blipFill>
                    <a:blip r:embed="rId10"/>
                    <a:srcRect r="2232" b="3924"/>
                    <a:stretch>
                      <a:fillRect/>
                    </a:stretch>
                  </pic:blipFill>
                  <pic:spPr>
                    <a:xfrm>
                      <a:off x="0" y="0"/>
                      <a:ext cx="5840095" cy="4912360"/>
                    </a:xfrm>
                    <a:prstGeom prst="rect">
                      <a:avLst/>
                    </a:prstGeom>
                    <a:noFill/>
                    <a:ln w="9525">
                      <a:noFill/>
                      <a:miter lim="800000"/>
                      <a:headEnd/>
                      <a:tailEnd/>
                    </a:ln>
                  </pic:spPr>
                </pic:pic>
              </a:graphicData>
            </a:graphic>
          </wp:inline>
        </w:drawing>
      </w:r>
    </w:p>
    <w:p w14:paraId="19F1924F" w14:textId="77777777" w:rsidR="00977E0D" w:rsidRPr="002B04EE" w:rsidRDefault="00DC73C1">
      <w:pPr>
        <w:spacing w:line="240" w:lineRule="auto"/>
        <w:jc w:val="both"/>
        <w:rPr>
          <w:rFonts w:ascii="Arial" w:hAnsi="Arial" w:cs="Arial"/>
          <w:b/>
          <w:sz w:val="20"/>
          <w:szCs w:val="20"/>
        </w:rPr>
      </w:pPr>
      <w:r w:rsidRPr="002B04EE">
        <w:rPr>
          <w:rFonts w:ascii="Arial" w:hAnsi="Arial" w:cs="Arial"/>
          <w:b/>
          <w:sz w:val="20"/>
          <w:szCs w:val="20"/>
        </w:rPr>
        <w:t>Figure</w:t>
      </w:r>
      <w:r w:rsidRPr="002B04EE">
        <w:rPr>
          <w:rFonts w:ascii="Arial" w:hAnsi="Arial" w:cs="Arial"/>
          <w:b/>
          <w:sz w:val="20"/>
          <w:szCs w:val="20"/>
          <w:lang w:val="en-US"/>
        </w:rPr>
        <w:t xml:space="preserve"> 3</w:t>
      </w:r>
      <w:r w:rsidRPr="002B04EE">
        <w:rPr>
          <w:rFonts w:ascii="Arial" w:hAnsi="Arial" w:cs="Arial"/>
          <w:b/>
          <w:sz w:val="20"/>
          <w:szCs w:val="20"/>
        </w:rPr>
        <w:t xml:space="preserve">:  Kidney </w:t>
      </w:r>
      <w:r w:rsidRPr="002B04EE">
        <w:rPr>
          <w:rFonts w:ascii="Arial" w:hAnsi="Arial" w:cs="Arial"/>
          <w:b/>
          <w:sz w:val="20"/>
          <w:szCs w:val="20"/>
          <w:lang w:val="en-US"/>
        </w:rPr>
        <w:t>b</w:t>
      </w:r>
      <w:proofErr w:type="spellStart"/>
      <w:r w:rsidRPr="002B04EE">
        <w:rPr>
          <w:rFonts w:ascii="Arial" w:hAnsi="Arial" w:cs="Arial"/>
          <w:b/>
          <w:sz w:val="20"/>
          <w:szCs w:val="20"/>
        </w:rPr>
        <w:t>iomarkers</w:t>
      </w:r>
      <w:proofErr w:type="spellEnd"/>
      <w:r w:rsidRPr="002B04EE">
        <w:rPr>
          <w:rFonts w:ascii="Arial" w:hAnsi="Arial" w:cs="Arial"/>
          <w:b/>
          <w:sz w:val="20"/>
          <w:szCs w:val="20"/>
        </w:rPr>
        <w:t xml:space="preserve"> in Swiss Mice after </w:t>
      </w:r>
      <w:r w:rsidRPr="002B04EE">
        <w:rPr>
          <w:rFonts w:ascii="Arial" w:hAnsi="Arial" w:cs="Arial"/>
          <w:b/>
          <w:sz w:val="20"/>
          <w:szCs w:val="20"/>
          <w:lang w:val="en-US"/>
        </w:rPr>
        <w:t>t</w:t>
      </w:r>
      <w:proofErr w:type="spellStart"/>
      <w:r w:rsidRPr="002B04EE">
        <w:rPr>
          <w:rFonts w:ascii="Arial" w:hAnsi="Arial" w:cs="Arial"/>
          <w:b/>
          <w:sz w:val="20"/>
          <w:szCs w:val="20"/>
        </w:rPr>
        <w:t>reatment</w:t>
      </w:r>
      <w:proofErr w:type="spellEnd"/>
      <w:r w:rsidRPr="002B04EE">
        <w:rPr>
          <w:rFonts w:ascii="Arial" w:hAnsi="Arial" w:cs="Arial"/>
          <w:b/>
          <w:sz w:val="20"/>
          <w:szCs w:val="20"/>
        </w:rPr>
        <w:t xml:space="preserve"> with </w:t>
      </w:r>
      <w:r w:rsidRPr="002B04EE">
        <w:rPr>
          <w:rFonts w:ascii="Arial" w:hAnsi="Arial" w:cs="Arial"/>
          <w:b/>
          <w:sz w:val="20"/>
          <w:szCs w:val="20"/>
          <w:lang w:val="en-US"/>
        </w:rPr>
        <w:t>a</w:t>
      </w:r>
      <w:proofErr w:type="spellStart"/>
      <w:r w:rsidRPr="002B04EE">
        <w:rPr>
          <w:rFonts w:ascii="Arial" w:hAnsi="Arial" w:cs="Arial"/>
          <w:b/>
          <w:sz w:val="20"/>
          <w:szCs w:val="20"/>
        </w:rPr>
        <w:t>spartame</w:t>
      </w:r>
      <w:proofErr w:type="spellEnd"/>
      <w:r w:rsidRPr="002B04EE">
        <w:rPr>
          <w:rFonts w:ascii="Arial" w:hAnsi="Arial" w:cs="Arial"/>
          <w:b/>
          <w:sz w:val="20"/>
          <w:szCs w:val="20"/>
        </w:rPr>
        <w:t xml:space="preserve"> and </w:t>
      </w:r>
      <w:proofErr w:type="spellStart"/>
      <w:r w:rsidRPr="002B04EE">
        <w:rPr>
          <w:rFonts w:ascii="Arial" w:hAnsi="Arial" w:cs="Arial"/>
          <w:b/>
          <w:i/>
          <w:sz w:val="20"/>
          <w:szCs w:val="20"/>
        </w:rPr>
        <w:t>Sacoglottis</w:t>
      </w:r>
      <w:proofErr w:type="spellEnd"/>
      <w:r w:rsidRPr="002B04EE">
        <w:rPr>
          <w:rFonts w:ascii="Arial" w:hAnsi="Arial" w:cs="Arial"/>
          <w:b/>
          <w:i/>
          <w:sz w:val="20"/>
          <w:szCs w:val="20"/>
          <w:lang w:val="en-US"/>
        </w:rPr>
        <w:t xml:space="preserve"> </w:t>
      </w:r>
      <w:proofErr w:type="spellStart"/>
      <w:r w:rsidRPr="002B04EE">
        <w:rPr>
          <w:rFonts w:ascii="Arial" w:hAnsi="Arial" w:cs="Arial"/>
          <w:b/>
          <w:i/>
          <w:sz w:val="20"/>
          <w:szCs w:val="20"/>
        </w:rPr>
        <w:t>gabonensis</w:t>
      </w:r>
      <w:proofErr w:type="spellEnd"/>
      <w:r w:rsidRPr="002B04EE">
        <w:rPr>
          <w:rFonts w:ascii="Arial" w:hAnsi="Arial" w:cs="Arial"/>
          <w:b/>
          <w:sz w:val="20"/>
          <w:szCs w:val="20"/>
        </w:rPr>
        <w:t xml:space="preserve"> for 90 </w:t>
      </w:r>
      <w:r w:rsidRPr="002B04EE">
        <w:rPr>
          <w:rFonts w:ascii="Arial" w:hAnsi="Arial" w:cs="Arial"/>
          <w:b/>
          <w:sz w:val="20"/>
          <w:szCs w:val="20"/>
          <w:lang w:val="en-US"/>
        </w:rPr>
        <w:t>d</w:t>
      </w:r>
      <w:proofErr w:type="spellStart"/>
      <w:r w:rsidRPr="002B04EE">
        <w:rPr>
          <w:rFonts w:ascii="Arial" w:hAnsi="Arial" w:cs="Arial"/>
          <w:b/>
          <w:sz w:val="20"/>
          <w:szCs w:val="20"/>
        </w:rPr>
        <w:t>ays</w:t>
      </w:r>
      <w:proofErr w:type="spellEnd"/>
    </w:p>
    <w:p w14:paraId="6386B152" w14:textId="77777777" w:rsidR="00977E0D" w:rsidRPr="002B04EE" w:rsidRDefault="00977E0D">
      <w:pPr>
        <w:spacing w:line="480" w:lineRule="auto"/>
        <w:jc w:val="both"/>
        <w:rPr>
          <w:rFonts w:ascii="Arial" w:hAnsi="Arial" w:cs="Arial"/>
          <w:b/>
          <w:sz w:val="20"/>
          <w:szCs w:val="20"/>
        </w:rPr>
      </w:pPr>
    </w:p>
    <w:p w14:paraId="414D8D37" w14:textId="77777777" w:rsidR="00977E0D" w:rsidRPr="002B04EE" w:rsidRDefault="00DC73C1">
      <w:pPr>
        <w:spacing w:line="240" w:lineRule="auto"/>
        <w:jc w:val="both"/>
        <w:rPr>
          <w:rFonts w:ascii="Arial" w:hAnsi="Arial" w:cs="Arial"/>
          <w:b/>
          <w:sz w:val="20"/>
          <w:szCs w:val="20"/>
        </w:rPr>
      </w:pPr>
      <w:r w:rsidRPr="002B04EE">
        <w:rPr>
          <w:rFonts w:ascii="Arial" w:hAnsi="Arial" w:cs="Arial"/>
          <w:b/>
          <w:sz w:val="20"/>
          <w:szCs w:val="20"/>
        </w:rPr>
        <w:t xml:space="preserve">Combined monthly influence of treatment with aspartame and </w:t>
      </w:r>
      <w:proofErr w:type="spellStart"/>
      <w:r w:rsidRPr="002B04EE">
        <w:rPr>
          <w:rFonts w:ascii="Arial" w:hAnsi="Arial" w:cs="Arial"/>
          <w:b/>
          <w:i/>
          <w:sz w:val="20"/>
          <w:szCs w:val="20"/>
        </w:rPr>
        <w:t>Sacoglottis</w:t>
      </w:r>
      <w:proofErr w:type="spellEnd"/>
      <w:r w:rsidRPr="002B04EE">
        <w:rPr>
          <w:rFonts w:ascii="Arial" w:hAnsi="Arial" w:cs="Arial"/>
          <w:b/>
          <w:i/>
          <w:sz w:val="20"/>
          <w:szCs w:val="20"/>
          <w:lang w:val="en-US"/>
        </w:rPr>
        <w:t xml:space="preserve"> </w:t>
      </w:r>
      <w:proofErr w:type="spellStart"/>
      <w:r w:rsidRPr="002B04EE">
        <w:rPr>
          <w:rFonts w:ascii="Arial" w:hAnsi="Arial" w:cs="Arial"/>
          <w:b/>
          <w:i/>
          <w:sz w:val="20"/>
          <w:szCs w:val="20"/>
        </w:rPr>
        <w:t>gabonensis</w:t>
      </w:r>
      <w:proofErr w:type="spellEnd"/>
      <w:r w:rsidRPr="002B04EE">
        <w:rPr>
          <w:rFonts w:ascii="Arial" w:hAnsi="Arial" w:cs="Arial"/>
          <w:b/>
          <w:sz w:val="20"/>
          <w:szCs w:val="20"/>
        </w:rPr>
        <w:t xml:space="preserve"> and duration interaction on kidney biomarkers in Swiss mice.</w:t>
      </w:r>
    </w:p>
    <w:p w14:paraId="572F40DC" w14:textId="77777777" w:rsidR="00977E0D" w:rsidRPr="002B04EE" w:rsidRDefault="00DC73C1">
      <w:pPr>
        <w:pStyle w:val="NormalWeb"/>
        <w:jc w:val="both"/>
        <w:rPr>
          <w:rFonts w:ascii="Arial" w:hAnsi="Arial" w:cs="Arial"/>
          <w:sz w:val="20"/>
          <w:szCs w:val="20"/>
        </w:rPr>
      </w:pPr>
      <w:r w:rsidRPr="002B04EE">
        <w:rPr>
          <w:rFonts w:ascii="Arial" w:hAnsi="Arial" w:cs="Arial"/>
          <w:sz w:val="20"/>
          <w:szCs w:val="20"/>
        </w:rPr>
        <w:t>The combined influence of treatment and duration on these biomar</w:t>
      </w:r>
      <w:r w:rsidRPr="002B04EE">
        <w:rPr>
          <w:rFonts w:ascii="Arial" w:hAnsi="Arial" w:cs="Arial"/>
          <w:sz w:val="20"/>
          <w:szCs w:val="20"/>
        </w:rPr>
        <w:t>kers is shown in Figure 4.24. A significant variation in total protein (TP) levels was observed across the different experimental periods, with the highest value recorded at 60 days in the positive control group, while the lowest values occurred at 60 days</w:t>
      </w:r>
      <w:r w:rsidRPr="002B04EE">
        <w:rPr>
          <w:rFonts w:ascii="Arial" w:hAnsi="Arial" w:cs="Arial"/>
          <w:sz w:val="20"/>
          <w:szCs w:val="20"/>
        </w:rPr>
        <w:t xml:space="preserve"> in group A and E. Albumin (Alb) levels also showed significant differences across the </w:t>
      </w:r>
      <w:r w:rsidRPr="002B04EE">
        <w:rPr>
          <w:rFonts w:ascii="Arial" w:hAnsi="Arial" w:cs="Arial"/>
          <w:sz w:val="20"/>
          <w:szCs w:val="20"/>
        </w:rPr>
        <w:lastRenderedPageBreak/>
        <w:t xml:space="preserve">experimental periods, peaking at 60 days in group F and reaching the lowest value at 60 days </w:t>
      </w:r>
      <w:proofErr w:type="gramStart"/>
      <w:r w:rsidRPr="002B04EE">
        <w:rPr>
          <w:rFonts w:ascii="Arial" w:hAnsi="Arial" w:cs="Arial"/>
          <w:sz w:val="20"/>
          <w:szCs w:val="20"/>
        </w:rPr>
        <w:t>in  group</w:t>
      </w:r>
      <w:proofErr w:type="gramEnd"/>
      <w:r w:rsidRPr="002B04EE">
        <w:rPr>
          <w:rFonts w:ascii="Arial" w:hAnsi="Arial" w:cs="Arial"/>
          <w:sz w:val="20"/>
          <w:szCs w:val="20"/>
        </w:rPr>
        <w:t xml:space="preserve"> A.</w:t>
      </w:r>
    </w:p>
    <w:p w14:paraId="4AD81582" w14:textId="77777777" w:rsidR="00977E0D" w:rsidRPr="002B04EE" w:rsidRDefault="00DC73C1">
      <w:pPr>
        <w:pStyle w:val="NormalWeb"/>
        <w:jc w:val="both"/>
        <w:rPr>
          <w:rFonts w:ascii="Arial" w:hAnsi="Arial" w:cs="Arial"/>
          <w:sz w:val="20"/>
          <w:szCs w:val="20"/>
        </w:rPr>
      </w:pPr>
      <w:r w:rsidRPr="002B04EE">
        <w:rPr>
          <w:rFonts w:ascii="Arial" w:hAnsi="Arial" w:cs="Arial"/>
          <w:sz w:val="20"/>
          <w:szCs w:val="20"/>
        </w:rPr>
        <w:t>Similarly, total bilirubin (Tb) concentrations varied significa</w:t>
      </w:r>
      <w:r w:rsidRPr="002B04EE">
        <w:rPr>
          <w:rFonts w:ascii="Arial" w:hAnsi="Arial" w:cs="Arial"/>
          <w:sz w:val="20"/>
          <w:szCs w:val="20"/>
        </w:rPr>
        <w:t>ntly across treatment duration, with the highest level at 60 days in group B and the lowest at 90 days in group C and F. Conjugated bilirubin levels differed significantly across experimental duration, attaining the highest value at 60 days in  group F and</w:t>
      </w:r>
      <w:r w:rsidRPr="002B04EE">
        <w:rPr>
          <w:rFonts w:ascii="Arial" w:hAnsi="Arial" w:cs="Arial"/>
          <w:sz w:val="20"/>
          <w:szCs w:val="20"/>
        </w:rPr>
        <w:t xml:space="preserve"> the lowest at 90 days in  group C. Urea concentrations also exhibited significant variation, with the highest mean at 60 days in  group F and the lowest at 90 days in groups A,B, and D.</w:t>
      </w:r>
    </w:p>
    <w:p w14:paraId="5EBDF10B" w14:textId="77777777" w:rsidR="00977E0D" w:rsidRPr="002B04EE" w:rsidRDefault="00DC73C1">
      <w:pPr>
        <w:pStyle w:val="NormalWeb"/>
        <w:jc w:val="both"/>
        <w:rPr>
          <w:rFonts w:ascii="Arial" w:hAnsi="Arial" w:cs="Arial"/>
          <w:sz w:val="20"/>
          <w:szCs w:val="20"/>
        </w:rPr>
      </w:pPr>
      <w:r w:rsidRPr="002B04EE">
        <w:rPr>
          <w:rFonts w:ascii="Arial" w:hAnsi="Arial" w:cs="Arial"/>
          <w:sz w:val="20"/>
          <w:szCs w:val="20"/>
        </w:rPr>
        <w:t>Creatinine levels varied significantly across the experimental period</w:t>
      </w:r>
      <w:r w:rsidRPr="002B04EE">
        <w:rPr>
          <w:rFonts w:ascii="Arial" w:hAnsi="Arial" w:cs="Arial"/>
          <w:sz w:val="20"/>
          <w:szCs w:val="20"/>
        </w:rPr>
        <w:t xml:space="preserve">s, showing the highest concentration at 60 days </w:t>
      </w:r>
      <w:proofErr w:type="gramStart"/>
      <w:r w:rsidRPr="002B04EE">
        <w:rPr>
          <w:rFonts w:ascii="Arial" w:hAnsi="Arial" w:cs="Arial"/>
          <w:sz w:val="20"/>
          <w:szCs w:val="20"/>
        </w:rPr>
        <w:t>in  group</w:t>
      </w:r>
      <w:proofErr w:type="gramEnd"/>
      <w:r w:rsidRPr="002B04EE">
        <w:rPr>
          <w:rFonts w:ascii="Arial" w:hAnsi="Arial" w:cs="Arial"/>
          <w:sz w:val="20"/>
          <w:szCs w:val="20"/>
        </w:rPr>
        <w:t xml:space="preserve"> F and the lowest at 90 days in groups D,E and F. Overall, there was a significant interaction effect between treatment and duration on kidney function biomarkers throughout the experimental period.</w:t>
      </w:r>
    </w:p>
    <w:p w14:paraId="37D52483" w14:textId="77777777" w:rsidR="00977E0D" w:rsidRPr="002B04EE" w:rsidRDefault="00977E0D">
      <w:pPr>
        <w:spacing w:line="480" w:lineRule="auto"/>
        <w:jc w:val="both"/>
        <w:rPr>
          <w:rFonts w:ascii="Arial" w:hAnsi="Arial" w:cs="Arial"/>
          <w:sz w:val="20"/>
          <w:szCs w:val="20"/>
        </w:rPr>
      </w:pPr>
    </w:p>
    <w:p w14:paraId="06E6968D" w14:textId="77777777" w:rsidR="00977E0D" w:rsidRPr="002B04EE" w:rsidRDefault="00DC73C1">
      <w:pPr>
        <w:spacing w:line="240" w:lineRule="auto"/>
        <w:jc w:val="both"/>
        <w:rPr>
          <w:rFonts w:ascii="Arial" w:hAnsi="Arial" w:cs="Arial"/>
          <w:b/>
          <w:sz w:val="20"/>
          <w:szCs w:val="20"/>
        </w:rPr>
      </w:pPr>
      <w:r w:rsidRPr="002B04EE">
        <w:rPr>
          <w:rFonts w:ascii="Arial" w:hAnsi="Arial" w:cs="Arial"/>
          <w:noProof/>
          <w:sz w:val="20"/>
          <w:szCs w:val="20"/>
        </w:rPr>
        <mc:AlternateContent>
          <mc:Choice Requires="wps">
            <w:drawing>
              <wp:anchor distT="0" distB="0" distL="114300" distR="114300" simplePos="0" relativeHeight="251664384" behindDoc="0" locked="0" layoutInCell="1" allowOverlap="1" wp14:anchorId="307AB13C" wp14:editId="6DEE20F6">
                <wp:simplePos x="0" y="0"/>
                <wp:positionH relativeFrom="column">
                  <wp:posOffset>3964940</wp:posOffset>
                </wp:positionH>
                <wp:positionV relativeFrom="paragraph">
                  <wp:posOffset>2653665</wp:posOffset>
                </wp:positionV>
                <wp:extent cx="1739265" cy="741045"/>
                <wp:effectExtent l="0" t="0" r="13335" b="5715"/>
                <wp:wrapNone/>
                <wp:docPr id="8" name="Text Box 7"/>
                <wp:cNvGraphicFramePr/>
                <a:graphic xmlns:a="http://schemas.openxmlformats.org/drawingml/2006/main">
                  <a:graphicData uri="http://schemas.microsoft.com/office/word/2010/wordprocessingShape">
                    <wps:wsp>
                      <wps:cNvSpPr txBox="1"/>
                      <wps:spPr>
                        <a:xfrm>
                          <a:off x="5081270" y="6176010"/>
                          <a:ext cx="1739265" cy="741045"/>
                        </a:xfrm>
                        <a:prstGeom prst="rect">
                          <a:avLst/>
                        </a:prstGeom>
                        <a:solidFill>
                          <a:srgbClr val="FFFFFF"/>
                        </a:solidFill>
                        <a:ln w="9525">
                          <a:noFill/>
                        </a:ln>
                      </wps:spPr>
                      <wps:txbx>
                        <w:txbxContent>
                          <w:p w14:paraId="5A4D2617" w14:textId="77777777" w:rsidR="00977E0D" w:rsidRDefault="00DC73C1">
                            <w:pPr>
                              <w:rPr>
                                <w:lang w:val="en-US"/>
                              </w:rPr>
                            </w:pPr>
                            <w:r>
                              <w:rPr>
                                <w:lang w:val="en-US"/>
                              </w:rPr>
                              <w:t>A      B       C       D       E        F</w:t>
                            </w:r>
                          </w:p>
                          <w:p w14:paraId="5CBB2056" w14:textId="77777777" w:rsidR="00977E0D" w:rsidRDefault="00977E0D"/>
                        </w:txbxContent>
                      </wps:txbx>
                      <wps:bodyPr vert="horz" anchor="t" anchorCtr="0" upright="1"/>
                    </wps:wsp>
                  </a:graphicData>
                </a:graphic>
              </wp:anchor>
            </w:drawing>
          </mc:Choice>
          <mc:Fallback>
            <w:pict>
              <v:shape w14:anchorId="307AB13C" id="Text Box 7" o:spid="_x0000_s1029" type="#_x0000_t202" style="position:absolute;left:0;text-align:left;margin-left:312.2pt;margin-top:208.95pt;width:136.95pt;height:58.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" stroked="f">
                <v:textbox>
                  <w:txbxContent>
                    <w:p w14:paraId="5A4D2617" w14:textId="77777777" w:rsidR="00977E0D" w:rsidRDefault="00DC73C1">
                      <w:pPr>
                        <w:rPr>
                          <w:lang w:val="en-US"/>
                        </w:rPr>
                      </w:pPr>
                      <w:r>
                        <w:rPr>
                          <w:lang w:val="en-US"/>
                        </w:rPr>
                        <w:t>A      B       C       D       E        F</w:t>
                      </w:r>
                    </w:p>
                    <w:p w14:paraId="5CBB2056" w14:textId="77777777" w:rsidR="00977E0D" w:rsidRDefault="00977E0D"/>
                  </w:txbxContent>
                </v:textbox>
              </v:shape>
            </w:pict>
          </mc:Fallback>
        </mc:AlternateContent>
      </w:r>
      <w:r w:rsidRPr="002B04EE">
        <w:rPr>
          <w:rFonts w:ascii="Arial" w:hAnsi="Arial" w:cs="Arial"/>
          <w:noProof/>
          <w:sz w:val="20"/>
          <w:szCs w:val="20"/>
        </w:rPr>
        <mc:AlternateContent>
          <mc:Choice Requires="wps">
            <w:drawing>
              <wp:anchor distT="0" distB="0" distL="114300" distR="114300" simplePos="0" relativeHeight="251663360" behindDoc="0" locked="0" layoutInCell="1" allowOverlap="1" wp14:anchorId="63737939" wp14:editId="5FFE6349">
                <wp:simplePos x="0" y="0"/>
                <wp:positionH relativeFrom="column">
                  <wp:posOffset>2325370</wp:posOffset>
                </wp:positionH>
                <wp:positionV relativeFrom="paragraph">
                  <wp:posOffset>2665095</wp:posOffset>
                </wp:positionV>
                <wp:extent cx="1660525" cy="712470"/>
                <wp:effectExtent l="0" t="0" r="635" b="3810"/>
                <wp:wrapNone/>
                <wp:docPr id="7" name="Text Box 6"/>
                <wp:cNvGraphicFramePr/>
                <a:graphic xmlns:a="http://schemas.openxmlformats.org/drawingml/2006/main">
                  <a:graphicData uri="http://schemas.microsoft.com/office/word/2010/wordprocessingShape">
                    <wps:wsp>
                      <wps:cNvSpPr txBox="1"/>
                      <wps:spPr>
                        <a:xfrm>
                          <a:off x="3363595" y="6180455"/>
                          <a:ext cx="1660525" cy="712470"/>
                        </a:xfrm>
                        <a:prstGeom prst="rect">
                          <a:avLst/>
                        </a:prstGeom>
                        <a:solidFill>
                          <a:srgbClr val="FFFFFF"/>
                        </a:solidFill>
                        <a:ln w="9525">
                          <a:noFill/>
                        </a:ln>
                      </wps:spPr>
                      <wps:txbx>
                        <w:txbxContent>
                          <w:p w14:paraId="1EEEF32B" w14:textId="77777777" w:rsidR="00977E0D" w:rsidRDefault="00DC73C1">
                            <w:pPr>
                              <w:rPr>
                                <w:lang w:val="en-US"/>
                              </w:rPr>
                            </w:pPr>
                            <w:r>
                              <w:rPr>
                                <w:lang w:val="en-US"/>
                              </w:rPr>
                              <w:t>A    B       C        D     E       F</w:t>
                            </w:r>
                          </w:p>
                          <w:p w14:paraId="4FF37F34" w14:textId="77777777" w:rsidR="00977E0D" w:rsidRDefault="00977E0D"/>
                        </w:txbxContent>
                      </wps:txbx>
                      <wps:bodyPr vert="horz" anchor="t" anchorCtr="0" upright="1"/>
                    </wps:wsp>
                  </a:graphicData>
                </a:graphic>
              </wp:anchor>
            </w:drawing>
          </mc:Choice>
          <mc:Fallback>
            <w:pict>
              <v:shape w14:anchorId="63737939" id="Text Box 6" o:spid="_x0000_s1030" type="#_x0000_t202" style="position:absolute;left:0;text-align:left;margin-left:183.1pt;margin-top:209.85pt;width:130.75pt;height:56.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" stroked="f">
                <v:textbox>
                  <w:txbxContent>
                    <w:p w14:paraId="1EEEF32B" w14:textId="77777777" w:rsidR="00977E0D" w:rsidRDefault="00DC73C1">
                      <w:pPr>
                        <w:rPr>
                          <w:lang w:val="en-US"/>
                        </w:rPr>
                      </w:pPr>
                      <w:r>
                        <w:rPr>
                          <w:lang w:val="en-US"/>
                        </w:rPr>
                        <w:t>A    B       C        D     E       F</w:t>
                      </w:r>
                    </w:p>
                    <w:p w14:paraId="4FF37F34" w14:textId="77777777" w:rsidR="00977E0D" w:rsidRDefault="00977E0D"/>
                  </w:txbxContent>
                </v:textbox>
              </v:shape>
            </w:pict>
          </mc:Fallback>
        </mc:AlternateContent>
      </w:r>
      <w:r w:rsidRPr="002B04EE">
        <w:rPr>
          <w:rFonts w:ascii="Arial" w:hAnsi="Arial" w:cs="Arial"/>
          <w:noProof/>
          <w:sz w:val="20"/>
          <w:szCs w:val="20"/>
        </w:rPr>
        <mc:AlternateContent>
          <mc:Choice Requires="wps">
            <w:drawing>
              <wp:anchor distT="0" distB="0" distL="114300" distR="114300" simplePos="0" relativeHeight="251662336" behindDoc="0" locked="0" layoutInCell="1" allowOverlap="1" wp14:anchorId="3D33D0B8" wp14:editId="07DAFD96">
                <wp:simplePos x="0" y="0"/>
                <wp:positionH relativeFrom="column">
                  <wp:posOffset>585470</wp:posOffset>
                </wp:positionH>
                <wp:positionV relativeFrom="paragraph">
                  <wp:posOffset>2658110</wp:posOffset>
                </wp:positionV>
                <wp:extent cx="1690370" cy="762635"/>
                <wp:effectExtent l="0" t="0" r="1270" b="14605"/>
                <wp:wrapNone/>
                <wp:docPr id="5" name="Text Box 5"/>
                <wp:cNvGraphicFramePr/>
                <a:graphic xmlns:a="http://schemas.openxmlformats.org/drawingml/2006/main">
                  <a:graphicData uri="http://schemas.microsoft.com/office/word/2010/wordprocessingShape">
                    <wps:wsp>
                      <wps:cNvSpPr txBox="1"/>
                      <wps:spPr>
                        <a:xfrm>
                          <a:off x="1590040" y="6242685"/>
                          <a:ext cx="1690370" cy="762635"/>
                        </a:xfrm>
                        <a:prstGeom prst="rect">
                          <a:avLst/>
                        </a:prstGeom>
                        <a:solidFill>
                          <a:srgbClr val="FFFFFF"/>
                        </a:solidFill>
                        <a:ln w="9525">
                          <a:noFill/>
                        </a:ln>
                      </wps:spPr>
                      <wps:txbx>
                        <w:txbxContent>
                          <w:p w14:paraId="4E8D5B9F" w14:textId="77777777" w:rsidR="00977E0D" w:rsidRDefault="00DC73C1">
                            <w:pPr>
                              <w:rPr>
                                <w:lang w:val="en-US"/>
                              </w:rPr>
                            </w:pPr>
                            <w:r>
                              <w:rPr>
                                <w:lang w:val="en-US"/>
                              </w:rPr>
                              <w:t>A    B       C        D     E       F</w:t>
                            </w:r>
                          </w:p>
                        </w:txbxContent>
                      </wps:txbx>
                      <wps:bodyPr vert="horz" anchor="t" anchorCtr="0" upright="1"/>
                    </wps:wsp>
                  </a:graphicData>
                </a:graphic>
              </wp:anchor>
            </w:drawing>
          </mc:Choice>
          <mc:Fallback>
            <w:pict>
              <v:shape w14:anchorId="3D33D0B8" id="Text Box 5" o:spid="_x0000_s1031" type="#_x0000_t202" style="position:absolute;left:0;text-align:left;margin-left:46.1pt;margin-top:209.3pt;width:133.1pt;height:6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" stroked="f">
                <v:textbox>
                  <w:txbxContent>
                    <w:p w14:paraId="4E8D5B9F" w14:textId="77777777" w:rsidR="00977E0D" w:rsidRDefault="00DC73C1">
                      <w:pPr>
                        <w:rPr>
                          <w:lang w:val="en-US"/>
                        </w:rPr>
                      </w:pPr>
                      <w:r>
                        <w:rPr>
                          <w:lang w:val="en-US"/>
                        </w:rPr>
                        <w:t>A    B       C        D     E       F</w:t>
                      </w:r>
                    </w:p>
                  </w:txbxContent>
                </v:textbox>
              </v:shape>
            </w:pict>
          </mc:Fallback>
        </mc:AlternateContent>
      </w:r>
      <w:r w:rsidRPr="002B04EE">
        <w:rPr>
          <w:rFonts w:ascii="Arial" w:hAnsi="Arial" w:cs="Arial"/>
          <w:noProof/>
          <w:sz w:val="20"/>
          <w:szCs w:val="20"/>
          <w:lang w:val="en-US"/>
        </w:rPr>
        <w:drawing>
          <wp:inline distT="0" distB="0" distL="0" distR="0" wp14:anchorId="773F15B1" wp14:editId="4A301BF7">
            <wp:extent cx="6078220" cy="3780790"/>
            <wp:effectExtent l="0" t="0" r="2540" b="139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1"/>
                    <a:srcRect r="145" b="12094"/>
                    <a:stretch>
                      <a:fillRect/>
                    </a:stretch>
                  </pic:blipFill>
                  <pic:spPr>
                    <a:xfrm>
                      <a:off x="0" y="0"/>
                      <a:ext cx="6078220" cy="3780790"/>
                    </a:xfrm>
                    <a:prstGeom prst="rect">
                      <a:avLst/>
                    </a:prstGeom>
                    <a:noFill/>
                    <a:ln w="9525">
                      <a:noFill/>
                      <a:miter lim="800000"/>
                      <a:headEnd/>
                      <a:tailEnd/>
                    </a:ln>
                  </pic:spPr>
                </pic:pic>
              </a:graphicData>
            </a:graphic>
          </wp:inline>
        </w:drawing>
      </w:r>
      <w:r w:rsidRPr="002B04EE">
        <w:rPr>
          <w:rFonts w:ascii="Arial" w:hAnsi="Arial" w:cs="Arial"/>
          <w:b/>
          <w:sz w:val="20"/>
          <w:szCs w:val="20"/>
        </w:rPr>
        <w:t xml:space="preserve">Figure 4: Combined monthly influence of treatment with aspartame and </w:t>
      </w:r>
      <w:proofErr w:type="spellStart"/>
      <w:r w:rsidRPr="002B04EE">
        <w:rPr>
          <w:rFonts w:ascii="Arial" w:hAnsi="Arial" w:cs="Arial"/>
          <w:b/>
          <w:i/>
          <w:sz w:val="20"/>
          <w:szCs w:val="20"/>
        </w:rPr>
        <w:t>Sacoglottis</w:t>
      </w:r>
      <w:proofErr w:type="spellEnd"/>
      <w:r w:rsidRPr="002B04EE">
        <w:rPr>
          <w:rFonts w:ascii="Arial" w:hAnsi="Arial" w:cs="Arial"/>
          <w:b/>
          <w:i/>
          <w:sz w:val="20"/>
          <w:szCs w:val="20"/>
          <w:lang w:val="en-US"/>
        </w:rPr>
        <w:t xml:space="preserve"> </w:t>
      </w:r>
      <w:proofErr w:type="spellStart"/>
      <w:r w:rsidRPr="002B04EE">
        <w:rPr>
          <w:rFonts w:ascii="Arial" w:hAnsi="Arial" w:cs="Arial"/>
          <w:b/>
          <w:i/>
          <w:sz w:val="20"/>
          <w:szCs w:val="20"/>
        </w:rPr>
        <w:t>gabonensis</w:t>
      </w:r>
      <w:proofErr w:type="spellEnd"/>
      <w:r w:rsidRPr="002B04EE">
        <w:rPr>
          <w:rFonts w:ascii="Arial" w:hAnsi="Arial" w:cs="Arial"/>
          <w:b/>
          <w:sz w:val="20"/>
          <w:szCs w:val="20"/>
        </w:rPr>
        <w:t xml:space="preserve"> and duration interaction on kidney biomarkers in Swiss mice.</w:t>
      </w:r>
    </w:p>
    <w:p w14:paraId="572A5459" w14:textId="77777777" w:rsidR="00977E0D" w:rsidRPr="002B04EE" w:rsidRDefault="00977E0D">
      <w:pPr>
        <w:jc w:val="both"/>
        <w:rPr>
          <w:rFonts w:ascii="Arial" w:hAnsi="Arial" w:cs="Arial"/>
          <w:sz w:val="20"/>
          <w:szCs w:val="20"/>
        </w:rPr>
      </w:pPr>
    </w:p>
    <w:p w14:paraId="0DF2ABDB" w14:textId="77777777" w:rsidR="00977E0D" w:rsidRPr="002B04EE" w:rsidRDefault="00DC73C1">
      <w:pPr>
        <w:jc w:val="both"/>
        <w:rPr>
          <w:rFonts w:ascii="Arial" w:hAnsi="Arial" w:cs="Arial"/>
          <w:sz w:val="20"/>
          <w:szCs w:val="20"/>
        </w:rPr>
      </w:pPr>
      <w:r w:rsidRPr="002B04EE">
        <w:rPr>
          <w:rFonts w:ascii="Arial" w:hAnsi="Arial" w:cs="Arial"/>
          <w:sz w:val="20"/>
          <w:szCs w:val="20"/>
        </w:rPr>
        <w:t>DISCUSSION</w:t>
      </w:r>
    </w:p>
    <w:p w14:paraId="31B7BC03" w14:textId="77777777" w:rsidR="00977E0D" w:rsidRPr="002B04EE" w:rsidRDefault="00DC73C1">
      <w:pPr>
        <w:spacing w:after="0" w:line="240" w:lineRule="auto"/>
        <w:jc w:val="both"/>
        <w:rPr>
          <w:rFonts w:ascii="Arial" w:hAnsi="Arial" w:cs="Arial"/>
          <w:sz w:val="20"/>
          <w:szCs w:val="20"/>
        </w:rPr>
      </w:pPr>
      <w:r w:rsidRPr="002B04EE">
        <w:rPr>
          <w:rFonts w:ascii="Arial" w:hAnsi="Arial" w:cs="Arial"/>
          <w:sz w:val="20"/>
          <w:szCs w:val="20"/>
        </w:rPr>
        <w:t>The kidney is an organ that is responsible for removing waste and extra fluid from the body, it also removes acid that is produced by the cells and maintain a healthy balance of wate</w:t>
      </w:r>
      <w:r w:rsidRPr="002B04EE">
        <w:rPr>
          <w:rFonts w:ascii="Arial" w:hAnsi="Arial" w:cs="Arial"/>
          <w:sz w:val="20"/>
          <w:szCs w:val="20"/>
        </w:rPr>
        <w:t>r, salts and minerals.</w:t>
      </w:r>
      <w:r w:rsidRPr="002B04EE">
        <w:rPr>
          <w:rFonts w:ascii="Arial" w:hAnsi="Arial" w:cs="Arial"/>
          <w:sz w:val="20"/>
          <w:szCs w:val="20"/>
          <w:lang w:val="en-US"/>
        </w:rPr>
        <w:t xml:space="preserve"> </w:t>
      </w:r>
      <w:r w:rsidRPr="002B04EE">
        <w:rPr>
          <w:rFonts w:ascii="Arial" w:hAnsi="Arial" w:cs="Arial"/>
          <w:sz w:val="20"/>
          <w:szCs w:val="20"/>
        </w:rPr>
        <w:t xml:space="preserve">The present study evaluated the effect of co-administration of aspartame and </w:t>
      </w:r>
      <w:proofErr w:type="spellStart"/>
      <w:r w:rsidRPr="002B04EE">
        <w:rPr>
          <w:rStyle w:val="Emphasis"/>
          <w:rFonts w:ascii="Arial" w:hAnsi="Arial" w:cs="Arial"/>
          <w:sz w:val="20"/>
          <w:szCs w:val="20"/>
        </w:rPr>
        <w:t>Sacoglottis</w:t>
      </w:r>
      <w:proofErr w:type="spellEnd"/>
      <w:r w:rsidRPr="002B04EE">
        <w:rPr>
          <w:rStyle w:val="Emphasis"/>
          <w:rFonts w:ascii="Arial" w:hAnsi="Arial" w:cs="Arial"/>
          <w:sz w:val="20"/>
          <w:szCs w:val="20"/>
        </w:rPr>
        <w:t xml:space="preserve"> </w:t>
      </w:r>
      <w:proofErr w:type="spellStart"/>
      <w:r w:rsidRPr="002B04EE">
        <w:rPr>
          <w:rStyle w:val="Emphasis"/>
          <w:rFonts w:ascii="Arial" w:hAnsi="Arial" w:cs="Arial"/>
          <w:sz w:val="20"/>
          <w:szCs w:val="20"/>
        </w:rPr>
        <w:t>gabonensis</w:t>
      </w:r>
      <w:proofErr w:type="spellEnd"/>
      <w:r w:rsidRPr="002B04EE">
        <w:rPr>
          <w:rFonts w:ascii="Arial" w:hAnsi="Arial" w:cs="Arial"/>
          <w:sz w:val="20"/>
          <w:szCs w:val="20"/>
        </w:rPr>
        <w:t xml:space="preserve"> extract on kidney function biomarkers (creatinine, urea, total bilirubin, albumin, and total protein) in male Swiss mice over a 90-da</w:t>
      </w:r>
      <w:r w:rsidRPr="002B04EE">
        <w:rPr>
          <w:rFonts w:ascii="Arial" w:hAnsi="Arial" w:cs="Arial"/>
          <w:sz w:val="20"/>
          <w:szCs w:val="20"/>
        </w:rPr>
        <w:t xml:space="preserve">y period. The pattern observed across the study duration revealed dynamic </w:t>
      </w:r>
      <w:r w:rsidRPr="002B04EE">
        <w:rPr>
          <w:rFonts w:ascii="Arial" w:hAnsi="Arial" w:cs="Arial"/>
          <w:sz w:val="20"/>
          <w:szCs w:val="20"/>
        </w:rPr>
        <w:lastRenderedPageBreak/>
        <w:t>changes, suggesting both toxic and adaptive renal responses depending on treatment duration and extract composition.</w:t>
      </w:r>
    </w:p>
    <w:p w14:paraId="70B4958E" w14:textId="77777777" w:rsidR="00977E0D" w:rsidRPr="002B04EE" w:rsidRDefault="00DC73C1">
      <w:pPr>
        <w:spacing w:after="0" w:line="240" w:lineRule="auto"/>
        <w:jc w:val="both"/>
        <w:rPr>
          <w:rFonts w:ascii="Arial" w:hAnsi="Arial" w:cs="Arial"/>
          <w:sz w:val="20"/>
          <w:szCs w:val="20"/>
        </w:rPr>
      </w:pPr>
      <w:r w:rsidRPr="002B04EE">
        <w:rPr>
          <w:rFonts w:ascii="Arial" w:hAnsi="Arial" w:cs="Arial"/>
          <w:sz w:val="20"/>
          <w:szCs w:val="20"/>
        </w:rPr>
        <w:t>Creatinine and urea levels, which are key indices of glomerular f</w:t>
      </w:r>
      <w:r w:rsidRPr="002B04EE">
        <w:rPr>
          <w:rFonts w:ascii="Arial" w:hAnsi="Arial" w:cs="Arial"/>
          <w:sz w:val="20"/>
          <w:szCs w:val="20"/>
        </w:rPr>
        <w:t xml:space="preserve">iltration efficiency, showed an increase at 60 days, particularly </w:t>
      </w:r>
      <w:proofErr w:type="gramStart"/>
      <w:r w:rsidRPr="002B04EE">
        <w:rPr>
          <w:rFonts w:ascii="Arial" w:hAnsi="Arial" w:cs="Arial"/>
          <w:sz w:val="20"/>
          <w:szCs w:val="20"/>
        </w:rPr>
        <w:t>in  group</w:t>
      </w:r>
      <w:proofErr w:type="gramEnd"/>
      <w:r w:rsidRPr="002B04EE">
        <w:rPr>
          <w:rFonts w:ascii="Arial" w:hAnsi="Arial" w:cs="Arial"/>
          <w:sz w:val="20"/>
          <w:szCs w:val="20"/>
          <w:lang w:val="en-US"/>
        </w:rPr>
        <w:t xml:space="preserve"> C</w:t>
      </w:r>
      <w:r w:rsidRPr="002B04EE">
        <w:rPr>
          <w:rFonts w:ascii="Arial" w:hAnsi="Arial" w:cs="Arial"/>
          <w:sz w:val="20"/>
          <w:szCs w:val="20"/>
        </w:rPr>
        <w:t>, indicating transient renal stress or reduced clearance ability. However, the subsequent decline at 90 days suggests possible renal adaptation or partial recovery of kidney funct</w:t>
      </w:r>
      <w:r w:rsidRPr="002B04EE">
        <w:rPr>
          <w:rFonts w:ascii="Arial" w:hAnsi="Arial" w:cs="Arial"/>
          <w:sz w:val="20"/>
          <w:szCs w:val="20"/>
        </w:rPr>
        <w:t>ion. This trend implies that while prolonged aspartame exposure may initially compromise renal performance,</w:t>
      </w:r>
      <w:r w:rsidRPr="002B04EE">
        <w:rPr>
          <w:rFonts w:ascii="Arial" w:hAnsi="Arial" w:cs="Arial"/>
          <w:sz w:val="20"/>
          <w:szCs w:val="20"/>
          <w:lang w:val="en-US"/>
        </w:rPr>
        <w:t xml:space="preserve"> [22] </w:t>
      </w:r>
      <w:r w:rsidRPr="002B04EE">
        <w:rPr>
          <w:rFonts w:ascii="Arial" w:hAnsi="Arial" w:cs="Arial"/>
          <w:sz w:val="20"/>
          <w:szCs w:val="20"/>
        </w:rPr>
        <w:t xml:space="preserve">who reported an increase in serum urea, creatinine concentration in experimental animals after the administration of aspartame. </w:t>
      </w:r>
      <w:r w:rsidRPr="002B04EE">
        <w:rPr>
          <w:rFonts w:ascii="Arial" w:hAnsi="Arial" w:cs="Arial"/>
          <w:sz w:val="20"/>
          <w:szCs w:val="20"/>
          <w:lang w:val="en-US"/>
        </w:rPr>
        <w:t xml:space="preserve"> </w:t>
      </w:r>
      <w:r w:rsidRPr="002B04EE">
        <w:rPr>
          <w:rFonts w:ascii="Arial" w:eastAsia="SimSun" w:hAnsi="Arial" w:cs="Arial"/>
          <w:sz w:val="20"/>
          <w:szCs w:val="20"/>
        </w:rPr>
        <w:t>Research by</w:t>
      </w:r>
      <w:r w:rsidRPr="002B04EE">
        <w:rPr>
          <w:rFonts w:ascii="Arial" w:eastAsia="SimSun" w:hAnsi="Arial" w:cs="Arial"/>
          <w:sz w:val="20"/>
          <w:szCs w:val="20"/>
          <w:lang w:val="en-US"/>
        </w:rPr>
        <w:t xml:space="preserve"> [1</w:t>
      </w:r>
      <w:r w:rsidRPr="002B04EE">
        <w:rPr>
          <w:rFonts w:ascii="Arial" w:eastAsia="SimSun" w:hAnsi="Arial" w:cs="Arial"/>
          <w:sz w:val="20"/>
          <w:szCs w:val="20"/>
          <w:lang w:val="en-US"/>
        </w:rPr>
        <w:t>5]</w:t>
      </w:r>
      <w:r w:rsidRPr="002B04EE">
        <w:rPr>
          <w:rFonts w:ascii="Arial" w:eastAsia="SimSun" w:hAnsi="Arial" w:cs="Arial"/>
          <w:sz w:val="20"/>
          <w:szCs w:val="20"/>
        </w:rPr>
        <w:t xml:space="preserve"> demonstrated that long-term aspartame administration in rodents caused significant alterations in kidney biochemical parameters and histopathological damage, including tubular degeneration and glomerular atrophy</w:t>
      </w:r>
      <w:r w:rsidRPr="002B04EE">
        <w:rPr>
          <w:rFonts w:ascii="Arial" w:eastAsia="SimSun" w:hAnsi="Arial" w:cs="Arial"/>
          <w:sz w:val="20"/>
          <w:szCs w:val="20"/>
          <w:lang w:val="en-US"/>
        </w:rPr>
        <w:t xml:space="preserve"> [23].  </w:t>
      </w:r>
      <w:r w:rsidRPr="002B04EE">
        <w:rPr>
          <w:rFonts w:ascii="Arial" w:hAnsi="Arial" w:cs="Arial"/>
          <w:sz w:val="20"/>
          <w:szCs w:val="20"/>
          <w:lang w:val="en-US"/>
        </w:rPr>
        <w:t xml:space="preserve">However, </w:t>
      </w:r>
      <w:r w:rsidRPr="002B04EE">
        <w:rPr>
          <w:rFonts w:ascii="Arial" w:hAnsi="Arial" w:cs="Arial"/>
          <w:sz w:val="20"/>
          <w:szCs w:val="20"/>
        </w:rPr>
        <w:t xml:space="preserve">the phytochemicals in </w:t>
      </w:r>
      <w:r w:rsidRPr="002B04EE">
        <w:rPr>
          <w:rStyle w:val="Emphasis"/>
          <w:rFonts w:ascii="Arial" w:hAnsi="Arial" w:cs="Arial"/>
          <w:sz w:val="20"/>
          <w:szCs w:val="20"/>
        </w:rPr>
        <w:t xml:space="preserve">S. </w:t>
      </w:r>
      <w:proofErr w:type="spellStart"/>
      <w:r w:rsidRPr="002B04EE">
        <w:rPr>
          <w:rStyle w:val="Emphasis"/>
          <w:rFonts w:ascii="Arial" w:hAnsi="Arial" w:cs="Arial"/>
          <w:sz w:val="20"/>
          <w:szCs w:val="20"/>
        </w:rPr>
        <w:t>gabonensis</w:t>
      </w:r>
      <w:proofErr w:type="spellEnd"/>
      <w:r w:rsidRPr="002B04EE">
        <w:rPr>
          <w:rFonts w:ascii="Arial" w:hAnsi="Arial" w:cs="Arial"/>
          <w:sz w:val="20"/>
          <w:szCs w:val="20"/>
        </w:rPr>
        <w:t xml:space="preserve"> could exert a mitigating or nephroprotective effect through antioxidant and anti-inflammatory mechanisms.</w:t>
      </w:r>
      <w:r w:rsidRPr="002B04EE">
        <w:rPr>
          <w:rFonts w:ascii="Arial" w:hAnsi="Arial" w:cs="Arial"/>
          <w:sz w:val="20"/>
          <w:szCs w:val="20"/>
          <w:lang w:val="en-US"/>
        </w:rPr>
        <w:t xml:space="preserve">  [23]</w:t>
      </w:r>
      <w:r w:rsidRPr="002B04EE">
        <w:rPr>
          <w:rFonts w:ascii="Arial" w:eastAsia="SimSun" w:hAnsi="Arial" w:cs="Arial"/>
          <w:sz w:val="20"/>
          <w:szCs w:val="20"/>
        </w:rPr>
        <w:t xml:space="preserve"> showed that </w:t>
      </w:r>
      <w:r w:rsidRPr="002B04EE">
        <w:rPr>
          <w:rStyle w:val="Emphasis"/>
          <w:rFonts w:ascii="Arial" w:eastAsia="SimSun" w:hAnsi="Arial" w:cs="Arial"/>
          <w:sz w:val="20"/>
          <w:szCs w:val="20"/>
        </w:rPr>
        <w:t xml:space="preserve">S. </w:t>
      </w:r>
      <w:proofErr w:type="spellStart"/>
      <w:r w:rsidRPr="002B04EE">
        <w:rPr>
          <w:rStyle w:val="Emphasis"/>
          <w:rFonts w:ascii="Arial" w:eastAsia="SimSun" w:hAnsi="Arial" w:cs="Arial"/>
          <w:sz w:val="20"/>
          <w:szCs w:val="20"/>
        </w:rPr>
        <w:t>gabonensis</w:t>
      </w:r>
      <w:proofErr w:type="spellEnd"/>
      <w:r w:rsidRPr="002B04EE">
        <w:rPr>
          <w:rFonts w:ascii="Arial" w:eastAsia="SimSun" w:hAnsi="Arial" w:cs="Arial"/>
          <w:sz w:val="20"/>
          <w:szCs w:val="20"/>
        </w:rPr>
        <w:t xml:space="preserve"> extract exhibited </w:t>
      </w:r>
      <w:r w:rsidRPr="002B04EE">
        <w:rPr>
          <w:rStyle w:val="Strong"/>
          <w:rFonts w:ascii="Arial" w:eastAsia="SimSun" w:hAnsi="Arial" w:cs="Arial"/>
          <w:sz w:val="20"/>
          <w:szCs w:val="20"/>
        </w:rPr>
        <w:t>hepatoprotective and nephroprotective effects</w:t>
      </w:r>
      <w:r w:rsidRPr="002B04EE">
        <w:rPr>
          <w:rFonts w:ascii="Arial" w:eastAsia="SimSun" w:hAnsi="Arial" w:cs="Arial"/>
          <w:sz w:val="20"/>
          <w:szCs w:val="20"/>
        </w:rPr>
        <w:t xml:space="preserve"> in rats treated with carbon tetrachloride, likely due to its ability to enhance the activity of endogenous antioxidants and reduce lipid peroxidation.</w:t>
      </w:r>
      <w:r w:rsidRPr="002B04EE">
        <w:rPr>
          <w:rFonts w:ascii="Arial" w:eastAsia="SimSun" w:hAnsi="Arial" w:cs="Arial"/>
          <w:sz w:val="20"/>
          <w:szCs w:val="20"/>
        </w:rPr>
        <w:br/>
        <w:t>Additionally, its use in traditional medicine includes treatment of fever, liver disorders, and inflamma</w:t>
      </w:r>
      <w:r w:rsidRPr="002B04EE">
        <w:rPr>
          <w:rFonts w:ascii="Arial" w:eastAsia="SimSun" w:hAnsi="Arial" w:cs="Arial"/>
          <w:sz w:val="20"/>
          <w:szCs w:val="20"/>
        </w:rPr>
        <w:t>tory conditions, further supporting its role as a natural therapeutic agent with detoxifying potential.</w:t>
      </w:r>
      <w:r w:rsidRPr="002B04EE">
        <w:rPr>
          <w:rFonts w:ascii="Arial" w:eastAsia="SimSun" w:hAnsi="Arial" w:cs="Arial"/>
          <w:sz w:val="20"/>
          <w:szCs w:val="20"/>
          <w:lang w:val="en-US"/>
        </w:rPr>
        <w:t xml:space="preserve"> </w:t>
      </w:r>
      <w:r w:rsidRPr="002B04EE">
        <w:rPr>
          <w:rFonts w:ascii="Arial" w:hAnsi="Arial" w:cs="Arial"/>
          <w:sz w:val="20"/>
          <w:szCs w:val="20"/>
        </w:rPr>
        <w:t>Albumin and total protein levels also showed fluctuations, with initial increases at 60 days followed by mild decreases at 90 days. Elevated albumin may</w:t>
      </w:r>
      <w:r w:rsidRPr="002B04EE">
        <w:rPr>
          <w:rFonts w:ascii="Arial" w:hAnsi="Arial" w:cs="Arial"/>
          <w:sz w:val="20"/>
          <w:szCs w:val="20"/>
        </w:rPr>
        <w:t xml:space="preserve"> reflect compensatory hepatic protein synthesis or early-stage renal filtration alterations, while the eventual decline may indicate stabilization of metabolic processes. The moderate changes in total bilirubin across groups suggest that </w:t>
      </w:r>
      <w:r w:rsidRPr="002B04EE">
        <w:rPr>
          <w:rStyle w:val="Emphasis"/>
          <w:rFonts w:ascii="Arial" w:hAnsi="Arial" w:cs="Arial"/>
          <w:sz w:val="20"/>
          <w:szCs w:val="20"/>
        </w:rPr>
        <w:t xml:space="preserve">S. </w:t>
      </w:r>
      <w:proofErr w:type="spellStart"/>
      <w:r w:rsidRPr="002B04EE">
        <w:rPr>
          <w:rStyle w:val="Emphasis"/>
          <w:rFonts w:ascii="Arial" w:hAnsi="Arial" w:cs="Arial"/>
          <w:sz w:val="20"/>
          <w:szCs w:val="20"/>
        </w:rPr>
        <w:t>gabonensis</w:t>
      </w:r>
      <w:proofErr w:type="spellEnd"/>
      <w:r w:rsidRPr="002B04EE">
        <w:rPr>
          <w:rFonts w:ascii="Arial" w:hAnsi="Arial" w:cs="Arial"/>
          <w:sz w:val="20"/>
          <w:szCs w:val="20"/>
        </w:rPr>
        <w:t xml:space="preserve"> admi</w:t>
      </w:r>
      <w:r w:rsidRPr="002B04EE">
        <w:rPr>
          <w:rFonts w:ascii="Arial" w:hAnsi="Arial" w:cs="Arial"/>
          <w:sz w:val="20"/>
          <w:szCs w:val="20"/>
        </w:rPr>
        <w:t>nistration did not induce significant hepatic or biliary dysfunction, implying overall biochemical stability.</w:t>
      </w:r>
      <w:r w:rsidRPr="002B04EE">
        <w:rPr>
          <w:rFonts w:ascii="Arial" w:hAnsi="Arial" w:cs="Arial"/>
          <w:sz w:val="20"/>
          <w:szCs w:val="20"/>
          <w:lang w:val="en-US"/>
        </w:rPr>
        <w:t xml:space="preserve"> </w:t>
      </w:r>
      <w:r w:rsidRPr="002B04EE">
        <w:rPr>
          <w:rFonts w:ascii="Arial" w:hAnsi="Arial" w:cs="Arial"/>
          <w:sz w:val="20"/>
          <w:szCs w:val="20"/>
        </w:rPr>
        <w:t xml:space="preserve">The 60-day mark appeared to be a critical point of physiological stress, likely due to cumulative aspartame metabolism producing formaldehyde and </w:t>
      </w:r>
      <w:r w:rsidRPr="002B04EE">
        <w:rPr>
          <w:rFonts w:ascii="Arial" w:hAnsi="Arial" w:cs="Arial"/>
          <w:sz w:val="20"/>
          <w:szCs w:val="20"/>
        </w:rPr>
        <w:t xml:space="preserve">methanol derivatives that transiently burden renal tissue. The observed normalization of biomarkers by 90 days, particularly in co-treated groups, supports the protective influence of </w:t>
      </w:r>
      <w:r w:rsidRPr="002B04EE">
        <w:rPr>
          <w:rStyle w:val="Emphasis"/>
          <w:rFonts w:ascii="Arial" w:hAnsi="Arial" w:cs="Arial"/>
          <w:sz w:val="20"/>
          <w:szCs w:val="20"/>
        </w:rPr>
        <w:t xml:space="preserve">S. </w:t>
      </w:r>
      <w:proofErr w:type="spellStart"/>
      <w:r w:rsidRPr="002B04EE">
        <w:rPr>
          <w:rStyle w:val="Emphasis"/>
          <w:rFonts w:ascii="Arial" w:hAnsi="Arial" w:cs="Arial"/>
          <w:sz w:val="20"/>
          <w:szCs w:val="20"/>
        </w:rPr>
        <w:t>gabonensis</w:t>
      </w:r>
      <w:proofErr w:type="spellEnd"/>
      <w:r w:rsidRPr="002B04EE">
        <w:rPr>
          <w:rFonts w:ascii="Arial" w:hAnsi="Arial" w:cs="Arial"/>
          <w:sz w:val="20"/>
          <w:szCs w:val="20"/>
        </w:rPr>
        <w:t xml:space="preserve"> bioactive compounds such as polyphenols, tannins, and flav</w:t>
      </w:r>
      <w:r w:rsidRPr="002B04EE">
        <w:rPr>
          <w:rFonts w:ascii="Arial" w:hAnsi="Arial" w:cs="Arial"/>
          <w:sz w:val="20"/>
          <w:szCs w:val="20"/>
        </w:rPr>
        <w:t>onoids, which are known for scavenging free radicals and supporting renal homeostasis.</w:t>
      </w:r>
      <w:r w:rsidRPr="002B04EE">
        <w:rPr>
          <w:rFonts w:ascii="Arial" w:hAnsi="Arial" w:cs="Arial"/>
          <w:sz w:val="20"/>
          <w:szCs w:val="20"/>
          <w:lang w:val="en-US"/>
        </w:rPr>
        <w:t xml:space="preserve"> </w:t>
      </w:r>
      <w:r w:rsidRPr="002B04EE">
        <w:rPr>
          <w:rFonts w:ascii="Arial" w:hAnsi="Arial" w:cs="Arial"/>
          <w:sz w:val="20"/>
          <w:szCs w:val="20"/>
        </w:rPr>
        <w:t>These findings align with previous reports that aspartame exposure can cause oxidative damage to renal tissues, while plant-derived antioxidants offer modulatory protect</w:t>
      </w:r>
      <w:r w:rsidRPr="002B04EE">
        <w:rPr>
          <w:rFonts w:ascii="Arial" w:hAnsi="Arial" w:cs="Arial"/>
          <w:sz w:val="20"/>
          <w:szCs w:val="20"/>
        </w:rPr>
        <w:t xml:space="preserve">ion. The combined use of </w:t>
      </w:r>
      <w:r w:rsidRPr="002B04EE">
        <w:rPr>
          <w:rStyle w:val="Emphasis"/>
          <w:rFonts w:ascii="Arial" w:hAnsi="Arial" w:cs="Arial"/>
          <w:sz w:val="20"/>
          <w:szCs w:val="20"/>
        </w:rPr>
        <w:t xml:space="preserve">S. </w:t>
      </w:r>
      <w:proofErr w:type="spellStart"/>
      <w:r w:rsidRPr="002B04EE">
        <w:rPr>
          <w:rStyle w:val="Emphasis"/>
          <w:rFonts w:ascii="Arial" w:hAnsi="Arial" w:cs="Arial"/>
          <w:sz w:val="20"/>
          <w:szCs w:val="20"/>
        </w:rPr>
        <w:t>gabonensis</w:t>
      </w:r>
      <w:proofErr w:type="spellEnd"/>
      <w:r w:rsidRPr="002B04EE">
        <w:rPr>
          <w:rFonts w:ascii="Arial" w:hAnsi="Arial" w:cs="Arial"/>
          <w:sz w:val="20"/>
          <w:szCs w:val="20"/>
        </w:rPr>
        <w:t xml:space="preserve"> may thus offset the nephrotoxic effects of aspartame through improved antioxidant status and stabilization of metabolic processes.</w:t>
      </w:r>
    </w:p>
    <w:p w14:paraId="5ADA59F3" w14:textId="77777777" w:rsidR="00977E0D" w:rsidRPr="002B04EE" w:rsidRDefault="00DC73C1">
      <w:pPr>
        <w:spacing w:line="240" w:lineRule="auto"/>
        <w:jc w:val="both"/>
        <w:rPr>
          <w:rFonts w:ascii="Arial" w:hAnsi="Arial" w:cs="Arial"/>
          <w:sz w:val="20"/>
          <w:szCs w:val="20"/>
        </w:rPr>
      </w:pPr>
      <w:r>
        <w:rPr>
          <w:rFonts w:ascii="Arial" w:hAnsi="Arial" w:cs="Arial"/>
          <w:sz w:val="20"/>
          <w:szCs w:val="20"/>
        </w:rPr>
        <w:pict w14:anchorId="32ADA587">
          <v:rect id="_x0000_i1025" style="width:6in;height:1.5pt" o:hralign="center" o:hrstd="t" o:hr="t" fillcolor="#a0a0a0" stroked="f"/>
        </w:pict>
      </w:r>
    </w:p>
    <w:p w14:paraId="05B9B8BD" w14:textId="77777777" w:rsidR="00977E0D" w:rsidRPr="002B04EE" w:rsidRDefault="00DC73C1">
      <w:pPr>
        <w:pStyle w:val="Heading2"/>
        <w:jc w:val="both"/>
        <w:rPr>
          <w:rFonts w:ascii="Arial" w:hAnsi="Arial" w:cs="Arial" w:hint="default"/>
          <w:sz w:val="20"/>
          <w:szCs w:val="20"/>
        </w:rPr>
      </w:pPr>
      <w:r w:rsidRPr="002B04EE">
        <w:rPr>
          <w:rStyle w:val="Strong"/>
          <w:rFonts w:ascii="Arial" w:hAnsi="Arial" w:cs="Arial" w:hint="default"/>
          <w:b/>
          <w:bCs/>
          <w:sz w:val="20"/>
          <w:szCs w:val="20"/>
        </w:rPr>
        <w:t>Conclusion</w:t>
      </w:r>
    </w:p>
    <w:p w14:paraId="40F0EEFF" w14:textId="77777777" w:rsidR="00977E0D" w:rsidRPr="002B04EE" w:rsidRDefault="00DC73C1">
      <w:pPr>
        <w:pStyle w:val="NormalWeb"/>
        <w:jc w:val="both"/>
        <w:rPr>
          <w:rFonts w:ascii="Arial" w:hAnsi="Arial" w:cs="Arial"/>
          <w:sz w:val="20"/>
          <w:szCs w:val="20"/>
        </w:rPr>
      </w:pPr>
      <w:r w:rsidRPr="002B04EE">
        <w:rPr>
          <w:rFonts w:ascii="Arial" w:hAnsi="Arial" w:cs="Arial"/>
          <w:sz w:val="20"/>
          <w:szCs w:val="20"/>
        </w:rPr>
        <w:t xml:space="preserve">The co-administration of </w:t>
      </w:r>
      <w:proofErr w:type="spellStart"/>
      <w:r w:rsidRPr="002B04EE">
        <w:rPr>
          <w:rStyle w:val="Emphasis"/>
          <w:rFonts w:ascii="Arial" w:hAnsi="Arial" w:cs="Arial"/>
          <w:sz w:val="20"/>
          <w:szCs w:val="20"/>
        </w:rPr>
        <w:t>Sacoglottis</w:t>
      </w:r>
      <w:proofErr w:type="spellEnd"/>
      <w:r w:rsidRPr="002B04EE">
        <w:rPr>
          <w:rStyle w:val="Emphasis"/>
          <w:rFonts w:ascii="Arial" w:hAnsi="Arial" w:cs="Arial"/>
          <w:sz w:val="20"/>
          <w:szCs w:val="20"/>
        </w:rPr>
        <w:t xml:space="preserve"> </w:t>
      </w:r>
      <w:proofErr w:type="spellStart"/>
      <w:r w:rsidRPr="002B04EE">
        <w:rPr>
          <w:rStyle w:val="Emphasis"/>
          <w:rFonts w:ascii="Arial" w:hAnsi="Arial" w:cs="Arial"/>
          <w:sz w:val="20"/>
          <w:szCs w:val="20"/>
        </w:rPr>
        <w:t>gabonensis</w:t>
      </w:r>
      <w:proofErr w:type="spellEnd"/>
      <w:r w:rsidRPr="002B04EE">
        <w:rPr>
          <w:rFonts w:ascii="Arial" w:hAnsi="Arial" w:cs="Arial"/>
          <w:sz w:val="20"/>
          <w:szCs w:val="20"/>
        </w:rPr>
        <w:t xml:space="preserve"> extract and aspartame in </w:t>
      </w:r>
      <w:r w:rsidRPr="002B04EE">
        <w:rPr>
          <w:rFonts w:ascii="Arial" w:hAnsi="Arial" w:cs="Arial"/>
          <w:sz w:val="20"/>
          <w:szCs w:val="20"/>
        </w:rPr>
        <w:t xml:space="preserve">Swiss mice produced time-dependent alterations in kidney biomarkers. The transient elevation in creatinine, urea, and protein levels at 60 days suggests temporary renal stress, while the subsequent normalization by 90 days indicates adaptive or protective </w:t>
      </w:r>
      <w:r w:rsidRPr="002B04EE">
        <w:rPr>
          <w:rFonts w:ascii="Arial" w:hAnsi="Arial" w:cs="Arial"/>
          <w:sz w:val="20"/>
          <w:szCs w:val="20"/>
        </w:rPr>
        <w:t xml:space="preserve">effects of the plant extract. Overall, </w:t>
      </w:r>
      <w:r w:rsidRPr="002B04EE">
        <w:rPr>
          <w:rStyle w:val="Emphasis"/>
          <w:rFonts w:ascii="Arial" w:hAnsi="Arial" w:cs="Arial"/>
          <w:sz w:val="20"/>
          <w:szCs w:val="20"/>
        </w:rPr>
        <w:t xml:space="preserve">S. </w:t>
      </w:r>
      <w:proofErr w:type="spellStart"/>
      <w:r w:rsidRPr="002B04EE">
        <w:rPr>
          <w:rStyle w:val="Emphasis"/>
          <w:rFonts w:ascii="Arial" w:hAnsi="Arial" w:cs="Arial"/>
          <w:sz w:val="20"/>
          <w:szCs w:val="20"/>
        </w:rPr>
        <w:t>gabonensis</w:t>
      </w:r>
      <w:proofErr w:type="spellEnd"/>
      <w:r w:rsidRPr="002B04EE">
        <w:rPr>
          <w:rFonts w:ascii="Arial" w:hAnsi="Arial" w:cs="Arial"/>
          <w:sz w:val="20"/>
          <w:szCs w:val="20"/>
        </w:rPr>
        <w:t xml:space="preserve"> demonstrated a potential nephroprotective role, mitigating the adverse biochemical effects induced by aspartame. These results highlight the importance of natural antioxidants in preserving renal integrity under chemical stress. Further histopathological </w:t>
      </w:r>
      <w:r w:rsidRPr="002B04EE">
        <w:rPr>
          <w:rFonts w:ascii="Arial" w:hAnsi="Arial" w:cs="Arial"/>
          <w:sz w:val="20"/>
          <w:szCs w:val="20"/>
        </w:rPr>
        <w:t>and molecular investigations are recommended to confirm the mechanisms underlying this protective effect.</w:t>
      </w:r>
    </w:p>
    <w:p w14:paraId="760D7949" w14:textId="77777777" w:rsidR="00977E0D" w:rsidRPr="002B04EE" w:rsidRDefault="00DC73C1">
      <w:pPr>
        <w:jc w:val="center"/>
        <w:rPr>
          <w:rFonts w:ascii="Arial" w:hAnsi="Arial" w:cs="Arial"/>
          <w:sz w:val="20"/>
          <w:szCs w:val="20"/>
        </w:rPr>
      </w:pPr>
      <w:r w:rsidRPr="002B04EE">
        <w:rPr>
          <w:rFonts w:ascii="Arial" w:hAnsi="Arial" w:cs="Arial"/>
          <w:sz w:val="20"/>
          <w:szCs w:val="20"/>
          <w:lang w:val="en-US"/>
        </w:rPr>
        <w:t>References</w:t>
      </w:r>
    </w:p>
    <w:p w14:paraId="7DF2DEC0" w14:textId="77777777" w:rsidR="00977E0D" w:rsidRPr="002B04EE" w:rsidRDefault="00DC73C1">
      <w:pPr>
        <w:pStyle w:val="referencescopy1"/>
        <w:jc w:val="both"/>
        <w:rPr>
          <w:rFonts w:ascii="Arial" w:hAnsi="Arial" w:cs="Arial"/>
          <w:sz w:val="20"/>
          <w:szCs w:val="20"/>
        </w:rPr>
      </w:pPr>
      <w:r w:rsidRPr="002B04EE">
        <w:rPr>
          <w:rFonts w:ascii="Arial" w:hAnsi="Arial" w:cs="Arial"/>
          <w:sz w:val="20"/>
          <w:szCs w:val="20"/>
          <w:lang w:val="en-US"/>
        </w:rPr>
        <w:t>1.</w:t>
      </w:r>
      <w:r w:rsidRPr="002B04EE">
        <w:rPr>
          <w:rFonts w:ascii="Arial" w:hAnsi="Arial" w:cs="Arial"/>
          <w:sz w:val="20"/>
          <w:szCs w:val="20"/>
        </w:rPr>
        <w:t xml:space="preserve"> Swithers, S.E., Baker, C.R. and Davidson, T.L.</w:t>
      </w:r>
      <w:r w:rsidRPr="002B04EE">
        <w:rPr>
          <w:rFonts w:ascii="Arial" w:hAnsi="Arial" w:cs="Arial"/>
          <w:sz w:val="20"/>
          <w:szCs w:val="20"/>
          <w:lang w:val="en-US"/>
        </w:rPr>
        <w:t xml:space="preserve"> (2009). </w:t>
      </w:r>
      <w:r w:rsidRPr="002B04EE">
        <w:rPr>
          <w:rFonts w:ascii="Arial" w:hAnsi="Arial" w:cs="Arial"/>
          <w:sz w:val="20"/>
          <w:szCs w:val="20"/>
        </w:rPr>
        <w:t>General and persistent effects of high-intensity</w:t>
      </w:r>
      <w:r w:rsidRPr="002B04EE">
        <w:rPr>
          <w:rFonts w:ascii="Arial" w:hAnsi="Arial" w:cs="Arial"/>
          <w:sz w:val="20"/>
          <w:szCs w:val="20"/>
          <w:lang w:val="en-US"/>
        </w:rPr>
        <w:t xml:space="preserve"> </w:t>
      </w:r>
      <w:r w:rsidRPr="002B04EE">
        <w:rPr>
          <w:rFonts w:ascii="Arial" w:hAnsi="Arial" w:cs="Arial"/>
          <w:sz w:val="20"/>
          <w:szCs w:val="20"/>
        </w:rPr>
        <w:t>sweeteners on body weight gain a</w:t>
      </w:r>
      <w:r w:rsidRPr="002B04EE">
        <w:rPr>
          <w:rFonts w:ascii="Arial" w:hAnsi="Arial" w:cs="Arial"/>
          <w:sz w:val="20"/>
          <w:szCs w:val="20"/>
        </w:rPr>
        <w:t>nd caloric</w:t>
      </w:r>
      <w:r w:rsidRPr="002B04EE">
        <w:rPr>
          <w:rFonts w:ascii="Arial" w:hAnsi="Arial" w:cs="Arial"/>
          <w:sz w:val="20"/>
          <w:szCs w:val="20"/>
          <w:lang w:val="en-US"/>
        </w:rPr>
        <w:t xml:space="preserve"> </w:t>
      </w:r>
      <w:r w:rsidRPr="002B04EE">
        <w:rPr>
          <w:rFonts w:ascii="Arial" w:hAnsi="Arial" w:cs="Arial"/>
          <w:sz w:val="20"/>
          <w:szCs w:val="20"/>
        </w:rPr>
        <w:t xml:space="preserve">compensation in rats. </w:t>
      </w:r>
      <w:proofErr w:type="spellStart"/>
      <w:r w:rsidRPr="002B04EE">
        <w:rPr>
          <w:rFonts w:ascii="Arial" w:hAnsi="Arial" w:cs="Arial"/>
          <w:sz w:val="20"/>
          <w:szCs w:val="20"/>
        </w:rPr>
        <w:t>Behavioral</w:t>
      </w:r>
      <w:proofErr w:type="spellEnd"/>
      <w:r w:rsidRPr="002B04EE">
        <w:rPr>
          <w:rFonts w:ascii="Arial" w:hAnsi="Arial" w:cs="Arial"/>
          <w:sz w:val="20"/>
          <w:szCs w:val="20"/>
          <w:lang w:val="en-US"/>
        </w:rPr>
        <w:t xml:space="preserve"> </w:t>
      </w:r>
      <w:r w:rsidRPr="002B04EE">
        <w:rPr>
          <w:rFonts w:ascii="Arial" w:hAnsi="Arial" w:cs="Arial"/>
          <w:sz w:val="20"/>
          <w:szCs w:val="20"/>
        </w:rPr>
        <w:t>Neuroscience, 123(4), 772 (2009).</w:t>
      </w:r>
      <w:r w:rsidRPr="002B04EE">
        <w:rPr>
          <w:rFonts w:ascii="Arial" w:hAnsi="Arial" w:cs="Arial"/>
          <w:sz w:val="20"/>
          <w:szCs w:val="20"/>
          <w:lang w:val="en-US"/>
        </w:rPr>
        <w:t xml:space="preserve"> </w:t>
      </w:r>
      <w:r w:rsidRPr="002B04EE">
        <w:rPr>
          <w:rFonts w:ascii="Arial" w:hAnsi="Arial" w:cs="Arial"/>
          <w:sz w:val="20"/>
          <w:szCs w:val="20"/>
        </w:rPr>
        <w:t>https://doi.org/10.1037/a0016139</w:t>
      </w:r>
    </w:p>
    <w:p w14:paraId="6958680E" w14:textId="77777777" w:rsidR="00977E0D" w:rsidRPr="002B04EE" w:rsidRDefault="00DC73C1">
      <w:pPr>
        <w:pStyle w:val="referencescopy1"/>
        <w:jc w:val="both"/>
        <w:rPr>
          <w:rFonts w:ascii="Arial" w:hAnsi="Arial" w:cs="Arial"/>
          <w:sz w:val="20"/>
          <w:szCs w:val="20"/>
        </w:rPr>
      </w:pPr>
      <w:r w:rsidRPr="002B04EE">
        <w:rPr>
          <w:rFonts w:ascii="Arial" w:hAnsi="Arial" w:cs="Arial"/>
          <w:sz w:val="20"/>
          <w:szCs w:val="20"/>
        </w:rPr>
        <w:t xml:space="preserve">2. Polyák, É., Gombos, K., Hajnal, B., </w:t>
      </w:r>
      <w:proofErr w:type="spellStart"/>
      <w:r w:rsidRPr="002B04EE">
        <w:rPr>
          <w:rFonts w:ascii="Arial" w:hAnsi="Arial" w:cs="Arial"/>
          <w:sz w:val="20"/>
          <w:szCs w:val="20"/>
        </w:rPr>
        <w:t>Bonyár</w:t>
      </w:r>
      <w:proofErr w:type="spellEnd"/>
      <w:r w:rsidRPr="002B04EE">
        <w:rPr>
          <w:rFonts w:ascii="Arial" w:hAnsi="Arial" w:cs="Arial"/>
          <w:sz w:val="20"/>
          <w:szCs w:val="20"/>
        </w:rPr>
        <w:t>-Müller,</w:t>
      </w:r>
      <w:r w:rsidRPr="002B04EE">
        <w:rPr>
          <w:rFonts w:ascii="Arial" w:hAnsi="Arial" w:cs="Arial"/>
          <w:sz w:val="20"/>
          <w:szCs w:val="20"/>
          <w:lang w:val="en-US"/>
        </w:rPr>
        <w:t xml:space="preserve"> </w:t>
      </w:r>
      <w:r w:rsidRPr="002B04EE">
        <w:rPr>
          <w:rFonts w:ascii="Arial" w:hAnsi="Arial" w:cs="Arial"/>
          <w:sz w:val="20"/>
          <w:szCs w:val="20"/>
        </w:rPr>
        <w:t xml:space="preserve">K., Szabó, S., </w:t>
      </w:r>
      <w:proofErr w:type="spellStart"/>
      <w:r w:rsidRPr="002B04EE">
        <w:rPr>
          <w:rFonts w:ascii="Arial" w:hAnsi="Arial" w:cs="Arial"/>
          <w:sz w:val="20"/>
          <w:szCs w:val="20"/>
        </w:rPr>
        <w:t>Gubicskó-Kisbenedek</w:t>
      </w:r>
      <w:proofErr w:type="spellEnd"/>
      <w:r w:rsidRPr="002B04EE">
        <w:rPr>
          <w:rFonts w:ascii="Arial" w:hAnsi="Arial" w:cs="Arial"/>
          <w:sz w:val="20"/>
          <w:szCs w:val="20"/>
        </w:rPr>
        <w:t xml:space="preserve">, A., </w:t>
      </w:r>
      <w:proofErr w:type="spellStart"/>
      <w:r w:rsidRPr="002B04EE">
        <w:rPr>
          <w:rFonts w:ascii="Arial" w:hAnsi="Arial" w:cs="Arial"/>
          <w:sz w:val="20"/>
          <w:szCs w:val="20"/>
        </w:rPr>
        <w:t>Marton</w:t>
      </w:r>
      <w:proofErr w:type="spellEnd"/>
      <w:r w:rsidRPr="002B04EE">
        <w:rPr>
          <w:rFonts w:ascii="Arial" w:hAnsi="Arial" w:cs="Arial"/>
          <w:sz w:val="20"/>
          <w:szCs w:val="20"/>
        </w:rPr>
        <w:t xml:space="preserve">, </w:t>
      </w:r>
      <w:proofErr w:type="spellStart"/>
      <w:r w:rsidRPr="002B04EE">
        <w:rPr>
          <w:rFonts w:ascii="Arial" w:hAnsi="Arial" w:cs="Arial"/>
          <w:sz w:val="20"/>
          <w:szCs w:val="20"/>
        </w:rPr>
        <w:t>K.and</w:t>
      </w:r>
      <w:proofErr w:type="spellEnd"/>
      <w:r w:rsidRPr="002B04EE">
        <w:rPr>
          <w:rFonts w:ascii="Arial" w:hAnsi="Arial" w:cs="Arial"/>
          <w:sz w:val="20"/>
          <w:szCs w:val="20"/>
        </w:rPr>
        <w:t xml:space="preserve"> Ember, I. </w:t>
      </w:r>
      <w:r w:rsidRPr="002B04EE">
        <w:rPr>
          <w:rFonts w:ascii="Arial" w:hAnsi="Arial" w:cs="Arial"/>
          <w:sz w:val="20"/>
          <w:szCs w:val="20"/>
          <w:lang w:val="en-US"/>
        </w:rPr>
        <w:t xml:space="preserve"> (2010) </w:t>
      </w:r>
      <w:r w:rsidRPr="002B04EE">
        <w:rPr>
          <w:rFonts w:ascii="Arial" w:hAnsi="Arial" w:cs="Arial"/>
          <w:sz w:val="20"/>
          <w:szCs w:val="20"/>
        </w:rPr>
        <w:t>Effects of artifici</w:t>
      </w:r>
      <w:r w:rsidRPr="002B04EE">
        <w:rPr>
          <w:rFonts w:ascii="Arial" w:hAnsi="Arial" w:cs="Arial"/>
          <w:sz w:val="20"/>
          <w:szCs w:val="20"/>
        </w:rPr>
        <w:t>al sweeteners on body</w:t>
      </w:r>
      <w:r w:rsidRPr="002B04EE">
        <w:rPr>
          <w:rFonts w:ascii="Arial" w:hAnsi="Arial" w:cs="Arial"/>
          <w:sz w:val="20"/>
          <w:szCs w:val="20"/>
          <w:lang w:val="en-US"/>
        </w:rPr>
        <w:t xml:space="preserve"> </w:t>
      </w:r>
      <w:r w:rsidRPr="002B04EE">
        <w:rPr>
          <w:rFonts w:ascii="Arial" w:hAnsi="Arial" w:cs="Arial"/>
          <w:sz w:val="20"/>
          <w:szCs w:val="20"/>
        </w:rPr>
        <w:t xml:space="preserve">weight, food and drink intake. Acta </w:t>
      </w:r>
      <w:proofErr w:type="spellStart"/>
      <w:r w:rsidRPr="002B04EE">
        <w:rPr>
          <w:rFonts w:ascii="Arial" w:hAnsi="Arial" w:cs="Arial"/>
          <w:sz w:val="20"/>
          <w:szCs w:val="20"/>
        </w:rPr>
        <w:t>Physiologica</w:t>
      </w:r>
      <w:proofErr w:type="spellEnd"/>
      <w:r w:rsidRPr="002B04EE">
        <w:rPr>
          <w:rFonts w:ascii="Arial" w:hAnsi="Arial" w:cs="Arial"/>
          <w:sz w:val="20"/>
          <w:szCs w:val="20"/>
          <w:lang w:val="en-US"/>
        </w:rPr>
        <w:t xml:space="preserve"> </w:t>
      </w:r>
      <w:proofErr w:type="spellStart"/>
      <w:r w:rsidRPr="002B04EE">
        <w:rPr>
          <w:rFonts w:ascii="Arial" w:hAnsi="Arial" w:cs="Arial"/>
          <w:sz w:val="20"/>
          <w:szCs w:val="20"/>
        </w:rPr>
        <w:t>Hungarica</w:t>
      </w:r>
      <w:proofErr w:type="spellEnd"/>
      <w:r w:rsidRPr="002B04EE">
        <w:rPr>
          <w:rFonts w:ascii="Arial" w:hAnsi="Arial" w:cs="Arial"/>
          <w:sz w:val="20"/>
          <w:szCs w:val="20"/>
        </w:rPr>
        <w:t>, 97(4), 401-407 (2010).</w:t>
      </w:r>
      <w:r w:rsidRPr="002B04EE">
        <w:rPr>
          <w:rFonts w:ascii="Arial" w:hAnsi="Arial" w:cs="Arial"/>
          <w:sz w:val="20"/>
          <w:szCs w:val="20"/>
          <w:lang w:val="en-US"/>
        </w:rPr>
        <w:t xml:space="preserve"> </w:t>
      </w:r>
      <w:r w:rsidRPr="002B04EE">
        <w:rPr>
          <w:rFonts w:ascii="Arial" w:hAnsi="Arial" w:cs="Arial"/>
          <w:sz w:val="20"/>
          <w:szCs w:val="20"/>
        </w:rPr>
        <w:t>https://doi.org/10.1556/aphysiol.97.2010.4.9</w:t>
      </w:r>
    </w:p>
    <w:p w14:paraId="7F9CC81C" w14:textId="77777777" w:rsidR="00977E0D" w:rsidRPr="002B04EE" w:rsidRDefault="00DC73C1">
      <w:pPr>
        <w:pStyle w:val="referencescopy1"/>
        <w:jc w:val="both"/>
        <w:rPr>
          <w:rFonts w:ascii="Arial" w:hAnsi="Arial" w:cs="Arial"/>
          <w:sz w:val="20"/>
          <w:szCs w:val="20"/>
        </w:rPr>
      </w:pPr>
      <w:r w:rsidRPr="002B04EE">
        <w:rPr>
          <w:rFonts w:ascii="Arial" w:hAnsi="Arial" w:cs="Arial"/>
          <w:sz w:val="20"/>
          <w:szCs w:val="20"/>
        </w:rPr>
        <w:lastRenderedPageBreak/>
        <w:t xml:space="preserve">3. Lohner, S., Toews, I. and Meerpohl, </w:t>
      </w:r>
      <w:proofErr w:type="gramStart"/>
      <w:r w:rsidRPr="002B04EE">
        <w:rPr>
          <w:rFonts w:ascii="Arial" w:hAnsi="Arial" w:cs="Arial"/>
          <w:sz w:val="20"/>
          <w:szCs w:val="20"/>
        </w:rPr>
        <w:t>J.J.</w:t>
      </w:r>
      <w:r w:rsidRPr="002B04EE">
        <w:rPr>
          <w:rFonts w:ascii="Arial" w:hAnsi="Arial" w:cs="Arial"/>
          <w:sz w:val="20"/>
          <w:szCs w:val="20"/>
          <w:lang w:val="en-US"/>
        </w:rPr>
        <w:t>(</w:t>
      </w:r>
      <w:proofErr w:type="gramEnd"/>
      <w:r w:rsidRPr="002B04EE">
        <w:rPr>
          <w:rFonts w:ascii="Arial" w:hAnsi="Arial" w:cs="Arial"/>
          <w:sz w:val="20"/>
          <w:szCs w:val="20"/>
          <w:lang w:val="en-US"/>
        </w:rPr>
        <w:t>2017).</w:t>
      </w:r>
      <w:r w:rsidRPr="002B04EE">
        <w:rPr>
          <w:rFonts w:ascii="Arial" w:hAnsi="Arial" w:cs="Arial"/>
          <w:sz w:val="20"/>
          <w:szCs w:val="20"/>
        </w:rPr>
        <w:t xml:space="preserve"> Health</w:t>
      </w:r>
      <w:r w:rsidRPr="002B04EE">
        <w:rPr>
          <w:rFonts w:ascii="Arial" w:hAnsi="Arial" w:cs="Arial"/>
          <w:sz w:val="20"/>
          <w:szCs w:val="20"/>
          <w:lang w:val="en-US"/>
        </w:rPr>
        <w:t xml:space="preserve"> </w:t>
      </w:r>
      <w:r w:rsidRPr="002B04EE">
        <w:rPr>
          <w:rFonts w:ascii="Arial" w:hAnsi="Arial" w:cs="Arial"/>
          <w:sz w:val="20"/>
          <w:szCs w:val="20"/>
        </w:rPr>
        <w:t>outcomes of non-nutritive sweeteners: analysis o</w:t>
      </w:r>
      <w:r w:rsidRPr="002B04EE">
        <w:rPr>
          <w:rFonts w:ascii="Arial" w:hAnsi="Arial" w:cs="Arial"/>
          <w:sz w:val="20"/>
          <w:szCs w:val="20"/>
        </w:rPr>
        <w:t>f the</w:t>
      </w:r>
      <w:r w:rsidRPr="002B04EE">
        <w:rPr>
          <w:rFonts w:ascii="Arial" w:hAnsi="Arial" w:cs="Arial"/>
          <w:sz w:val="20"/>
          <w:szCs w:val="20"/>
          <w:lang w:val="en-US"/>
        </w:rPr>
        <w:t xml:space="preserve"> </w:t>
      </w:r>
      <w:r w:rsidRPr="002B04EE">
        <w:rPr>
          <w:rFonts w:ascii="Arial" w:hAnsi="Arial" w:cs="Arial"/>
          <w:sz w:val="20"/>
          <w:szCs w:val="20"/>
        </w:rPr>
        <w:t>research landscape. Nutrition Journal, 16(1), 1-21</w:t>
      </w:r>
      <w:r w:rsidRPr="002B04EE">
        <w:rPr>
          <w:rFonts w:ascii="Arial" w:hAnsi="Arial" w:cs="Arial"/>
          <w:sz w:val="20"/>
          <w:szCs w:val="20"/>
          <w:lang w:val="en-US"/>
        </w:rPr>
        <w:t xml:space="preserve">. </w:t>
      </w:r>
      <w:r w:rsidRPr="002B04EE">
        <w:rPr>
          <w:rFonts w:ascii="Arial" w:hAnsi="Arial" w:cs="Arial"/>
          <w:sz w:val="20"/>
          <w:szCs w:val="20"/>
        </w:rPr>
        <w:t>2017). https://doi.org/10.1186/s12937-017-0278-x</w:t>
      </w:r>
    </w:p>
    <w:p w14:paraId="3CB5D102" w14:textId="77777777" w:rsidR="00977E0D" w:rsidRPr="002B04EE" w:rsidRDefault="00DC73C1">
      <w:pPr>
        <w:pStyle w:val="referencescopy1"/>
        <w:jc w:val="both"/>
        <w:rPr>
          <w:rFonts w:ascii="Arial" w:hAnsi="Arial" w:cs="Arial"/>
          <w:sz w:val="20"/>
          <w:szCs w:val="20"/>
        </w:rPr>
      </w:pPr>
      <w:bookmarkStart w:id="1" w:name="ref16"/>
      <w:bookmarkEnd w:id="1"/>
      <w:r w:rsidRPr="002B04EE">
        <w:rPr>
          <w:rFonts w:ascii="Arial" w:hAnsi="Arial" w:cs="Arial"/>
          <w:sz w:val="20"/>
          <w:szCs w:val="20"/>
          <w:lang w:val="en-US"/>
        </w:rPr>
        <w:t>4</w:t>
      </w:r>
      <w:r w:rsidRPr="002B04EE">
        <w:rPr>
          <w:rFonts w:ascii="Arial" w:hAnsi="Arial" w:cs="Arial"/>
          <w:sz w:val="20"/>
          <w:szCs w:val="20"/>
        </w:rPr>
        <w:t xml:space="preserve">. Swithers, SE. Artificial sweeteners produce the counterintuitive effect of inducing metabolic derangements. </w:t>
      </w:r>
      <w:r w:rsidRPr="002B04EE">
        <w:rPr>
          <w:rFonts w:ascii="Arial" w:hAnsi="Arial" w:cs="Arial"/>
          <w:i/>
          <w:iCs/>
          <w:sz w:val="20"/>
          <w:szCs w:val="20"/>
        </w:rPr>
        <w:t xml:space="preserve">Trends Endocrinol </w:t>
      </w:r>
      <w:proofErr w:type="spellStart"/>
      <w:r w:rsidRPr="002B04EE">
        <w:rPr>
          <w:rFonts w:ascii="Arial" w:hAnsi="Arial" w:cs="Arial"/>
          <w:i/>
          <w:iCs/>
          <w:sz w:val="20"/>
          <w:szCs w:val="20"/>
        </w:rPr>
        <w:t>Metab</w:t>
      </w:r>
      <w:proofErr w:type="spellEnd"/>
      <w:r w:rsidRPr="002B04EE">
        <w:rPr>
          <w:rFonts w:ascii="Arial" w:hAnsi="Arial" w:cs="Arial"/>
          <w:sz w:val="20"/>
          <w:szCs w:val="20"/>
        </w:rPr>
        <w:t>. (2013) 24:431</w:t>
      </w:r>
      <w:r w:rsidRPr="002B04EE">
        <w:rPr>
          <w:rFonts w:ascii="Arial" w:hAnsi="Arial" w:cs="Arial"/>
          <w:sz w:val="20"/>
          <w:szCs w:val="20"/>
        </w:rPr>
        <w:t xml:space="preserve">–41. </w:t>
      </w:r>
      <w:proofErr w:type="spellStart"/>
      <w:r w:rsidRPr="002B04EE">
        <w:rPr>
          <w:rFonts w:ascii="Arial" w:hAnsi="Arial" w:cs="Arial"/>
          <w:sz w:val="20"/>
          <w:szCs w:val="20"/>
        </w:rPr>
        <w:t>doi</w:t>
      </w:r>
      <w:proofErr w:type="spellEnd"/>
      <w:r w:rsidRPr="002B04EE">
        <w:rPr>
          <w:rFonts w:ascii="Arial" w:hAnsi="Arial" w:cs="Arial"/>
          <w:sz w:val="20"/>
          <w:szCs w:val="20"/>
        </w:rPr>
        <w:t>: 10.1016/j.tem.2013.05.00</w:t>
      </w:r>
      <w:bookmarkStart w:id="2" w:name="ref17"/>
      <w:bookmarkEnd w:id="2"/>
    </w:p>
    <w:p w14:paraId="262016DD" w14:textId="77777777" w:rsidR="00977E0D" w:rsidRPr="002B04EE" w:rsidRDefault="00DC73C1">
      <w:pPr>
        <w:pStyle w:val="referencescopy1"/>
        <w:jc w:val="both"/>
        <w:rPr>
          <w:rFonts w:ascii="Arial" w:hAnsi="Arial" w:cs="Arial"/>
          <w:sz w:val="20"/>
          <w:szCs w:val="20"/>
        </w:rPr>
      </w:pPr>
      <w:r w:rsidRPr="002B04EE">
        <w:rPr>
          <w:rFonts w:ascii="Arial" w:hAnsi="Arial" w:cs="Arial"/>
          <w:sz w:val="20"/>
          <w:szCs w:val="20"/>
          <w:lang w:val="en-US"/>
        </w:rPr>
        <w:t>5.</w:t>
      </w:r>
      <w:proofErr w:type="spellStart"/>
      <w:r w:rsidRPr="002B04EE">
        <w:rPr>
          <w:rFonts w:ascii="Arial" w:hAnsi="Arial" w:cs="Arial"/>
          <w:sz w:val="20"/>
          <w:szCs w:val="20"/>
        </w:rPr>
        <w:t>Curhan</w:t>
      </w:r>
      <w:proofErr w:type="spellEnd"/>
      <w:r w:rsidRPr="002B04EE">
        <w:rPr>
          <w:rFonts w:ascii="Arial" w:hAnsi="Arial" w:cs="Arial"/>
          <w:sz w:val="20"/>
          <w:szCs w:val="20"/>
        </w:rPr>
        <w:t xml:space="preserve">, GC, and Forman, JP. Sugar-sweetened beverages and chronic disease. </w:t>
      </w:r>
      <w:r w:rsidRPr="002B04EE">
        <w:rPr>
          <w:rFonts w:ascii="Arial" w:hAnsi="Arial" w:cs="Arial"/>
          <w:i/>
          <w:iCs/>
          <w:sz w:val="20"/>
          <w:szCs w:val="20"/>
        </w:rPr>
        <w:t>Kidney Int</w:t>
      </w:r>
      <w:r w:rsidRPr="002B04EE">
        <w:rPr>
          <w:rFonts w:ascii="Arial" w:hAnsi="Arial" w:cs="Arial"/>
          <w:sz w:val="20"/>
          <w:szCs w:val="20"/>
        </w:rPr>
        <w:t xml:space="preserve">. (2010) 77:569–70. </w:t>
      </w:r>
      <w:proofErr w:type="spellStart"/>
      <w:r w:rsidRPr="002B04EE">
        <w:rPr>
          <w:rFonts w:ascii="Arial" w:hAnsi="Arial" w:cs="Arial"/>
          <w:sz w:val="20"/>
          <w:szCs w:val="20"/>
        </w:rPr>
        <w:t>doi</w:t>
      </w:r>
      <w:proofErr w:type="spellEnd"/>
      <w:r w:rsidRPr="002B04EE">
        <w:rPr>
          <w:rFonts w:ascii="Arial" w:hAnsi="Arial" w:cs="Arial"/>
          <w:sz w:val="20"/>
          <w:szCs w:val="20"/>
        </w:rPr>
        <w:t>: 10.1038/ki.2009.543</w:t>
      </w:r>
    </w:p>
    <w:p w14:paraId="3819EDA8" w14:textId="77777777" w:rsidR="00977E0D" w:rsidRPr="002B04EE" w:rsidRDefault="00DC73C1">
      <w:pPr>
        <w:pStyle w:val="referencescopy1"/>
        <w:jc w:val="both"/>
        <w:rPr>
          <w:rFonts w:ascii="Arial" w:hAnsi="Arial" w:cs="Arial"/>
          <w:sz w:val="20"/>
          <w:szCs w:val="20"/>
        </w:rPr>
      </w:pPr>
      <w:bookmarkStart w:id="3" w:name="ref18"/>
      <w:bookmarkEnd w:id="3"/>
      <w:r w:rsidRPr="002B04EE">
        <w:rPr>
          <w:rFonts w:ascii="Arial" w:hAnsi="Arial" w:cs="Arial"/>
          <w:sz w:val="20"/>
          <w:szCs w:val="20"/>
          <w:lang w:val="en-US"/>
        </w:rPr>
        <w:t>6.</w:t>
      </w:r>
      <w:r w:rsidRPr="002B04EE">
        <w:rPr>
          <w:rFonts w:ascii="Arial" w:hAnsi="Arial" w:cs="Arial"/>
          <w:sz w:val="20"/>
          <w:szCs w:val="20"/>
        </w:rPr>
        <w:t xml:space="preserve"> </w:t>
      </w:r>
      <w:proofErr w:type="spellStart"/>
      <w:r w:rsidRPr="002B04EE">
        <w:rPr>
          <w:rFonts w:ascii="Arial" w:hAnsi="Arial" w:cs="Arial"/>
          <w:sz w:val="20"/>
          <w:szCs w:val="20"/>
        </w:rPr>
        <w:t>Debras</w:t>
      </w:r>
      <w:proofErr w:type="spellEnd"/>
      <w:r w:rsidRPr="002B04EE">
        <w:rPr>
          <w:rFonts w:ascii="Arial" w:hAnsi="Arial" w:cs="Arial"/>
          <w:sz w:val="20"/>
          <w:szCs w:val="20"/>
        </w:rPr>
        <w:t xml:space="preserve">, C, </w:t>
      </w:r>
      <w:proofErr w:type="spellStart"/>
      <w:r w:rsidRPr="002B04EE">
        <w:rPr>
          <w:rFonts w:ascii="Arial" w:hAnsi="Arial" w:cs="Arial"/>
          <w:sz w:val="20"/>
          <w:szCs w:val="20"/>
        </w:rPr>
        <w:t>Chazelas</w:t>
      </w:r>
      <w:proofErr w:type="spellEnd"/>
      <w:r w:rsidRPr="002B04EE">
        <w:rPr>
          <w:rFonts w:ascii="Arial" w:hAnsi="Arial" w:cs="Arial"/>
          <w:sz w:val="20"/>
          <w:szCs w:val="20"/>
        </w:rPr>
        <w:t xml:space="preserve">, E, </w:t>
      </w:r>
      <w:proofErr w:type="spellStart"/>
      <w:r w:rsidRPr="002B04EE">
        <w:rPr>
          <w:rFonts w:ascii="Arial" w:hAnsi="Arial" w:cs="Arial"/>
          <w:sz w:val="20"/>
          <w:szCs w:val="20"/>
        </w:rPr>
        <w:t>Sellem</w:t>
      </w:r>
      <w:proofErr w:type="spellEnd"/>
      <w:r w:rsidRPr="002B04EE">
        <w:rPr>
          <w:rFonts w:ascii="Arial" w:hAnsi="Arial" w:cs="Arial"/>
          <w:sz w:val="20"/>
          <w:szCs w:val="20"/>
        </w:rPr>
        <w:t xml:space="preserve">, L, </w:t>
      </w:r>
      <w:proofErr w:type="spellStart"/>
      <w:r w:rsidRPr="002B04EE">
        <w:rPr>
          <w:rFonts w:ascii="Arial" w:hAnsi="Arial" w:cs="Arial"/>
          <w:sz w:val="20"/>
          <w:szCs w:val="20"/>
        </w:rPr>
        <w:t>Porcher</w:t>
      </w:r>
      <w:proofErr w:type="spellEnd"/>
      <w:r w:rsidRPr="002B04EE">
        <w:rPr>
          <w:rFonts w:ascii="Arial" w:hAnsi="Arial" w:cs="Arial"/>
          <w:sz w:val="20"/>
          <w:szCs w:val="20"/>
        </w:rPr>
        <w:t xml:space="preserve">, R, </w:t>
      </w:r>
      <w:proofErr w:type="spellStart"/>
      <w:r w:rsidRPr="002B04EE">
        <w:rPr>
          <w:rFonts w:ascii="Arial" w:hAnsi="Arial" w:cs="Arial"/>
          <w:sz w:val="20"/>
          <w:szCs w:val="20"/>
        </w:rPr>
        <w:t>Druesne-Pecollo</w:t>
      </w:r>
      <w:proofErr w:type="spellEnd"/>
      <w:r w:rsidRPr="002B04EE">
        <w:rPr>
          <w:rFonts w:ascii="Arial" w:hAnsi="Arial" w:cs="Arial"/>
          <w:sz w:val="20"/>
          <w:szCs w:val="20"/>
        </w:rPr>
        <w:t xml:space="preserve">, N, </w:t>
      </w:r>
      <w:proofErr w:type="spellStart"/>
      <w:r w:rsidRPr="002B04EE">
        <w:rPr>
          <w:rFonts w:ascii="Arial" w:hAnsi="Arial" w:cs="Arial"/>
          <w:sz w:val="20"/>
          <w:szCs w:val="20"/>
        </w:rPr>
        <w:t>Esseddik</w:t>
      </w:r>
      <w:proofErr w:type="spellEnd"/>
      <w:r w:rsidRPr="002B04EE">
        <w:rPr>
          <w:rFonts w:ascii="Arial" w:hAnsi="Arial" w:cs="Arial"/>
          <w:sz w:val="20"/>
          <w:szCs w:val="20"/>
        </w:rPr>
        <w:t xml:space="preserve">, Y, et al. Artificial sweeteners and risk of cardiovascular diseases: results from the prospective </w:t>
      </w:r>
      <w:proofErr w:type="spellStart"/>
      <w:r w:rsidRPr="002B04EE">
        <w:rPr>
          <w:rFonts w:ascii="Arial" w:hAnsi="Arial" w:cs="Arial"/>
          <w:sz w:val="20"/>
          <w:szCs w:val="20"/>
        </w:rPr>
        <w:t>NutriNet</w:t>
      </w:r>
      <w:proofErr w:type="spellEnd"/>
      <w:r w:rsidRPr="002B04EE">
        <w:rPr>
          <w:rFonts w:ascii="Arial" w:hAnsi="Arial" w:cs="Arial"/>
          <w:sz w:val="20"/>
          <w:szCs w:val="20"/>
        </w:rPr>
        <w:t xml:space="preserve">-Santé cohort. </w:t>
      </w:r>
      <w:r w:rsidRPr="002B04EE">
        <w:rPr>
          <w:rFonts w:ascii="Arial" w:hAnsi="Arial" w:cs="Arial"/>
          <w:i/>
          <w:iCs/>
          <w:sz w:val="20"/>
          <w:szCs w:val="20"/>
        </w:rPr>
        <w:t>BMJ</w:t>
      </w:r>
      <w:r w:rsidRPr="002B04EE">
        <w:rPr>
          <w:rFonts w:ascii="Arial" w:hAnsi="Arial" w:cs="Arial"/>
          <w:sz w:val="20"/>
          <w:szCs w:val="20"/>
        </w:rPr>
        <w:t xml:space="preserve">. (2022) </w:t>
      </w:r>
      <w:proofErr w:type="gramStart"/>
      <w:r w:rsidRPr="002B04EE">
        <w:rPr>
          <w:rFonts w:ascii="Arial" w:hAnsi="Arial" w:cs="Arial"/>
          <w:sz w:val="20"/>
          <w:szCs w:val="20"/>
        </w:rPr>
        <w:t>378:e</w:t>
      </w:r>
      <w:proofErr w:type="gramEnd"/>
      <w:r w:rsidRPr="002B04EE">
        <w:rPr>
          <w:rFonts w:ascii="Arial" w:hAnsi="Arial" w:cs="Arial"/>
          <w:sz w:val="20"/>
          <w:szCs w:val="20"/>
        </w:rPr>
        <w:t xml:space="preserve">071204. </w:t>
      </w:r>
      <w:proofErr w:type="spellStart"/>
      <w:r w:rsidRPr="002B04EE">
        <w:rPr>
          <w:rFonts w:ascii="Arial" w:hAnsi="Arial" w:cs="Arial"/>
          <w:sz w:val="20"/>
          <w:szCs w:val="20"/>
        </w:rPr>
        <w:t>doi</w:t>
      </w:r>
      <w:proofErr w:type="spellEnd"/>
      <w:r w:rsidRPr="002B04EE">
        <w:rPr>
          <w:rFonts w:ascii="Arial" w:hAnsi="Arial" w:cs="Arial"/>
          <w:sz w:val="20"/>
          <w:szCs w:val="20"/>
        </w:rPr>
        <w:t>: 10.1136/bmj-2022-071204</w:t>
      </w:r>
    </w:p>
    <w:p w14:paraId="55BF29E9" w14:textId="77777777" w:rsidR="00977E0D" w:rsidRPr="002B04EE" w:rsidRDefault="00DC73C1">
      <w:pPr>
        <w:pStyle w:val="referencescopy1"/>
        <w:jc w:val="both"/>
        <w:rPr>
          <w:rFonts w:ascii="Arial" w:hAnsi="Arial" w:cs="Arial"/>
          <w:sz w:val="20"/>
          <w:szCs w:val="20"/>
        </w:rPr>
      </w:pPr>
      <w:bookmarkStart w:id="4" w:name="ref19"/>
      <w:bookmarkEnd w:id="4"/>
      <w:r w:rsidRPr="002B04EE">
        <w:rPr>
          <w:rFonts w:ascii="Arial" w:hAnsi="Arial" w:cs="Arial"/>
          <w:sz w:val="20"/>
          <w:szCs w:val="20"/>
          <w:lang w:val="en-US"/>
        </w:rPr>
        <w:t>7</w:t>
      </w:r>
      <w:r w:rsidRPr="002B04EE">
        <w:rPr>
          <w:rFonts w:ascii="Arial" w:hAnsi="Arial" w:cs="Arial"/>
          <w:sz w:val="20"/>
          <w:szCs w:val="20"/>
        </w:rPr>
        <w:t xml:space="preserve">. </w:t>
      </w:r>
      <w:proofErr w:type="spellStart"/>
      <w:r w:rsidRPr="002B04EE">
        <w:rPr>
          <w:rFonts w:ascii="Arial" w:hAnsi="Arial" w:cs="Arial"/>
          <w:sz w:val="20"/>
          <w:szCs w:val="20"/>
        </w:rPr>
        <w:t>Bigal</w:t>
      </w:r>
      <w:proofErr w:type="spellEnd"/>
      <w:r w:rsidRPr="002B04EE">
        <w:rPr>
          <w:rFonts w:ascii="Arial" w:hAnsi="Arial" w:cs="Arial"/>
          <w:sz w:val="20"/>
          <w:szCs w:val="20"/>
        </w:rPr>
        <w:t xml:space="preserve">, ME, and </w:t>
      </w:r>
      <w:proofErr w:type="spellStart"/>
      <w:r w:rsidRPr="002B04EE">
        <w:rPr>
          <w:rFonts w:ascii="Arial" w:hAnsi="Arial" w:cs="Arial"/>
          <w:sz w:val="20"/>
          <w:szCs w:val="20"/>
        </w:rPr>
        <w:t>Krymchantowski</w:t>
      </w:r>
      <w:proofErr w:type="spellEnd"/>
      <w:r w:rsidRPr="002B04EE">
        <w:rPr>
          <w:rFonts w:ascii="Arial" w:hAnsi="Arial" w:cs="Arial"/>
          <w:sz w:val="20"/>
          <w:szCs w:val="20"/>
        </w:rPr>
        <w:t>, AV. Migraine triggered by sucralose—a case re</w:t>
      </w:r>
      <w:r w:rsidRPr="002B04EE">
        <w:rPr>
          <w:rFonts w:ascii="Arial" w:hAnsi="Arial" w:cs="Arial"/>
          <w:sz w:val="20"/>
          <w:szCs w:val="20"/>
        </w:rPr>
        <w:t xml:space="preserve">port. </w:t>
      </w:r>
      <w:r w:rsidRPr="002B04EE">
        <w:rPr>
          <w:rFonts w:ascii="Arial" w:hAnsi="Arial" w:cs="Arial"/>
          <w:i/>
          <w:iCs/>
          <w:sz w:val="20"/>
          <w:szCs w:val="20"/>
        </w:rPr>
        <w:t>Headache</w:t>
      </w:r>
      <w:r w:rsidRPr="002B04EE">
        <w:rPr>
          <w:rFonts w:ascii="Arial" w:hAnsi="Arial" w:cs="Arial"/>
          <w:sz w:val="20"/>
          <w:szCs w:val="20"/>
        </w:rPr>
        <w:t xml:space="preserve">. (2006) 46:515–7. </w:t>
      </w:r>
      <w:proofErr w:type="spellStart"/>
      <w:r w:rsidRPr="002B04EE">
        <w:rPr>
          <w:rFonts w:ascii="Arial" w:hAnsi="Arial" w:cs="Arial"/>
          <w:sz w:val="20"/>
          <w:szCs w:val="20"/>
        </w:rPr>
        <w:t>doi</w:t>
      </w:r>
      <w:proofErr w:type="spellEnd"/>
      <w:r w:rsidRPr="002B04EE">
        <w:rPr>
          <w:rFonts w:ascii="Arial" w:hAnsi="Arial" w:cs="Arial"/>
          <w:sz w:val="20"/>
          <w:szCs w:val="20"/>
        </w:rPr>
        <w:t>: 10.1111/j.1526-4610.2006.00386</w:t>
      </w:r>
    </w:p>
    <w:p w14:paraId="21B7AE5B" w14:textId="77777777" w:rsidR="00977E0D" w:rsidRPr="002B04EE" w:rsidRDefault="00DC73C1">
      <w:pPr>
        <w:pStyle w:val="referencescopy1"/>
        <w:jc w:val="both"/>
        <w:rPr>
          <w:rFonts w:ascii="Arial" w:hAnsi="Arial" w:cs="Arial"/>
          <w:sz w:val="20"/>
          <w:szCs w:val="20"/>
        </w:rPr>
      </w:pPr>
      <w:bookmarkStart w:id="5" w:name="ref20"/>
      <w:bookmarkEnd w:id="5"/>
      <w:r w:rsidRPr="002B04EE">
        <w:rPr>
          <w:rFonts w:ascii="Arial" w:hAnsi="Arial" w:cs="Arial"/>
          <w:sz w:val="20"/>
          <w:szCs w:val="20"/>
          <w:lang w:val="en-US"/>
        </w:rPr>
        <w:t>8</w:t>
      </w:r>
      <w:r w:rsidRPr="002B04EE">
        <w:rPr>
          <w:rFonts w:ascii="Arial" w:hAnsi="Arial" w:cs="Arial"/>
          <w:sz w:val="20"/>
          <w:szCs w:val="20"/>
        </w:rPr>
        <w:t xml:space="preserve">. Newman, LC, and Lipton, RB. Migraine MLT-down: an unusual presentation of migraine in patients with aspartame-triggered headaches. </w:t>
      </w:r>
      <w:r w:rsidRPr="002B04EE">
        <w:rPr>
          <w:rFonts w:ascii="Arial" w:hAnsi="Arial" w:cs="Arial"/>
          <w:i/>
          <w:iCs/>
          <w:sz w:val="20"/>
          <w:szCs w:val="20"/>
        </w:rPr>
        <w:t>Headache</w:t>
      </w:r>
      <w:r w:rsidRPr="002B04EE">
        <w:rPr>
          <w:rFonts w:ascii="Arial" w:hAnsi="Arial" w:cs="Arial"/>
          <w:sz w:val="20"/>
          <w:szCs w:val="20"/>
        </w:rPr>
        <w:t xml:space="preserve">. (2001) 41:899–901. </w:t>
      </w:r>
      <w:proofErr w:type="spellStart"/>
      <w:r w:rsidRPr="002B04EE">
        <w:rPr>
          <w:rFonts w:ascii="Arial" w:hAnsi="Arial" w:cs="Arial"/>
          <w:sz w:val="20"/>
          <w:szCs w:val="20"/>
        </w:rPr>
        <w:t>doi</w:t>
      </w:r>
      <w:proofErr w:type="spellEnd"/>
      <w:r w:rsidRPr="002B04EE">
        <w:rPr>
          <w:rFonts w:ascii="Arial" w:hAnsi="Arial" w:cs="Arial"/>
          <w:sz w:val="20"/>
          <w:szCs w:val="20"/>
        </w:rPr>
        <w:t>: 10.1111/j.1526-4610</w:t>
      </w:r>
      <w:r w:rsidRPr="002B04EE">
        <w:rPr>
          <w:rFonts w:ascii="Arial" w:hAnsi="Arial" w:cs="Arial"/>
          <w:sz w:val="20"/>
          <w:szCs w:val="20"/>
        </w:rPr>
        <w:t>.</w:t>
      </w:r>
      <w:proofErr w:type="gramStart"/>
      <w:r w:rsidRPr="002B04EE">
        <w:rPr>
          <w:rFonts w:ascii="Arial" w:hAnsi="Arial" w:cs="Arial"/>
          <w:sz w:val="20"/>
          <w:szCs w:val="20"/>
        </w:rPr>
        <w:t>2001.01164.x</w:t>
      </w:r>
      <w:proofErr w:type="gramEnd"/>
      <w:r w:rsidRPr="002B04EE">
        <w:rPr>
          <w:rFonts w:ascii="Arial" w:hAnsi="Arial" w:cs="Arial"/>
          <w:sz w:val="20"/>
          <w:szCs w:val="20"/>
        </w:rPr>
        <w:t xml:space="preserve"> </w:t>
      </w:r>
    </w:p>
    <w:p w14:paraId="1EA8A351" w14:textId="77777777" w:rsidR="00977E0D" w:rsidRPr="002B04EE" w:rsidRDefault="00DC73C1">
      <w:pPr>
        <w:pStyle w:val="referencescopy1"/>
        <w:jc w:val="both"/>
        <w:rPr>
          <w:rFonts w:ascii="Arial" w:hAnsi="Arial" w:cs="Arial"/>
          <w:sz w:val="20"/>
          <w:szCs w:val="20"/>
        </w:rPr>
      </w:pPr>
      <w:bookmarkStart w:id="6" w:name="ref21"/>
      <w:bookmarkEnd w:id="6"/>
      <w:r w:rsidRPr="002B04EE">
        <w:rPr>
          <w:rFonts w:ascii="Arial" w:hAnsi="Arial" w:cs="Arial"/>
          <w:sz w:val="20"/>
          <w:szCs w:val="20"/>
          <w:lang w:val="en-US"/>
        </w:rPr>
        <w:t>9.</w:t>
      </w:r>
      <w:r w:rsidRPr="002B04EE">
        <w:rPr>
          <w:rFonts w:ascii="Arial" w:hAnsi="Arial" w:cs="Arial"/>
          <w:sz w:val="20"/>
          <w:szCs w:val="20"/>
        </w:rPr>
        <w:t xml:space="preserve"> Ahmad, SY, Friel, JK, and Mackay, DS. Effect of sucralose and aspartame on glucose metabolism and gut hormones. </w:t>
      </w:r>
      <w:proofErr w:type="spellStart"/>
      <w:r w:rsidRPr="002B04EE">
        <w:rPr>
          <w:rFonts w:ascii="Arial" w:hAnsi="Arial" w:cs="Arial"/>
          <w:i/>
          <w:iCs/>
          <w:sz w:val="20"/>
          <w:szCs w:val="20"/>
        </w:rPr>
        <w:t>Nutr</w:t>
      </w:r>
      <w:proofErr w:type="spellEnd"/>
      <w:r w:rsidRPr="002B04EE">
        <w:rPr>
          <w:rFonts w:ascii="Arial" w:hAnsi="Arial" w:cs="Arial"/>
          <w:i/>
          <w:iCs/>
          <w:sz w:val="20"/>
          <w:szCs w:val="20"/>
        </w:rPr>
        <w:t xml:space="preserve"> Rev</w:t>
      </w:r>
      <w:r w:rsidRPr="002B04EE">
        <w:rPr>
          <w:rFonts w:ascii="Arial" w:hAnsi="Arial" w:cs="Arial"/>
          <w:sz w:val="20"/>
          <w:szCs w:val="20"/>
        </w:rPr>
        <w:t xml:space="preserve">. (2020) 78:725–46. </w:t>
      </w:r>
      <w:proofErr w:type="spellStart"/>
      <w:r w:rsidRPr="002B04EE">
        <w:rPr>
          <w:rFonts w:ascii="Arial" w:hAnsi="Arial" w:cs="Arial"/>
          <w:sz w:val="20"/>
          <w:szCs w:val="20"/>
        </w:rPr>
        <w:t>doi</w:t>
      </w:r>
      <w:proofErr w:type="spellEnd"/>
      <w:r w:rsidRPr="002B04EE">
        <w:rPr>
          <w:rFonts w:ascii="Arial" w:hAnsi="Arial" w:cs="Arial"/>
          <w:sz w:val="20"/>
          <w:szCs w:val="20"/>
        </w:rPr>
        <w:t>: 10.1093/</w:t>
      </w:r>
      <w:proofErr w:type="spellStart"/>
      <w:r w:rsidRPr="002B04EE">
        <w:rPr>
          <w:rFonts w:ascii="Arial" w:hAnsi="Arial" w:cs="Arial"/>
          <w:sz w:val="20"/>
          <w:szCs w:val="20"/>
        </w:rPr>
        <w:t>nutrit</w:t>
      </w:r>
      <w:proofErr w:type="spellEnd"/>
      <w:r w:rsidRPr="002B04EE">
        <w:rPr>
          <w:rFonts w:ascii="Arial" w:hAnsi="Arial" w:cs="Arial"/>
          <w:sz w:val="20"/>
          <w:szCs w:val="20"/>
        </w:rPr>
        <w:t xml:space="preserve">/nuz099 </w:t>
      </w:r>
    </w:p>
    <w:p w14:paraId="468E0E20" w14:textId="77777777" w:rsidR="00977E0D" w:rsidRPr="002B04EE" w:rsidRDefault="00DC73C1">
      <w:pPr>
        <w:pStyle w:val="referencescopy1"/>
        <w:jc w:val="both"/>
        <w:rPr>
          <w:rFonts w:ascii="Arial" w:hAnsi="Arial" w:cs="Arial"/>
          <w:sz w:val="20"/>
          <w:szCs w:val="20"/>
        </w:rPr>
      </w:pPr>
      <w:bookmarkStart w:id="7" w:name="ref22"/>
      <w:bookmarkEnd w:id="7"/>
      <w:r w:rsidRPr="002B04EE">
        <w:rPr>
          <w:rFonts w:ascii="Arial" w:hAnsi="Arial" w:cs="Arial"/>
          <w:sz w:val="20"/>
          <w:szCs w:val="20"/>
          <w:lang w:val="en-US"/>
        </w:rPr>
        <w:t xml:space="preserve">10. </w:t>
      </w:r>
      <w:r w:rsidRPr="002B04EE">
        <w:rPr>
          <w:rFonts w:ascii="Arial" w:hAnsi="Arial" w:cs="Arial"/>
          <w:sz w:val="20"/>
          <w:szCs w:val="20"/>
        </w:rPr>
        <w:t xml:space="preserve"> </w:t>
      </w:r>
      <w:proofErr w:type="spellStart"/>
      <w:r w:rsidRPr="002B04EE">
        <w:rPr>
          <w:rFonts w:ascii="Arial" w:hAnsi="Arial" w:cs="Arial"/>
          <w:sz w:val="20"/>
          <w:szCs w:val="20"/>
        </w:rPr>
        <w:t>Debras</w:t>
      </w:r>
      <w:proofErr w:type="spellEnd"/>
      <w:r w:rsidRPr="002B04EE">
        <w:rPr>
          <w:rFonts w:ascii="Arial" w:hAnsi="Arial" w:cs="Arial"/>
          <w:sz w:val="20"/>
          <w:szCs w:val="20"/>
        </w:rPr>
        <w:t xml:space="preserve">, C, </w:t>
      </w:r>
      <w:proofErr w:type="spellStart"/>
      <w:r w:rsidRPr="002B04EE">
        <w:rPr>
          <w:rFonts w:ascii="Arial" w:hAnsi="Arial" w:cs="Arial"/>
          <w:sz w:val="20"/>
          <w:szCs w:val="20"/>
        </w:rPr>
        <w:t>Chazelas</w:t>
      </w:r>
      <w:proofErr w:type="spellEnd"/>
      <w:r w:rsidRPr="002B04EE">
        <w:rPr>
          <w:rFonts w:ascii="Arial" w:hAnsi="Arial" w:cs="Arial"/>
          <w:sz w:val="20"/>
          <w:szCs w:val="20"/>
        </w:rPr>
        <w:t xml:space="preserve">, E, </w:t>
      </w:r>
      <w:proofErr w:type="spellStart"/>
      <w:r w:rsidRPr="002B04EE">
        <w:rPr>
          <w:rFonts w:ascii="Arial" w:hAnsi="Arial" w:cs="Arial"/>
          <w:sz w:val="20"/>
          <w:szCs w:val="20"/>
        </w:rPr>
        <w:t>Srour</w:t>
      </w:r>
      <w:proofErr w:type="spellEnd"/>
      <w:r w:rsidRPr="002B04EE">
        <w:rPr>
          <w:rFonts w:ascii="Arial" w:hAnsi="Arial" w:cs="Arial"/>
          <w:sz w:val="20"/>
          <w:szCs w:val="20"/>
        </w:rPr>
        <w:t xml:space="preserve">, B, </w:t>
      </w:r>
      <w:proofErr w:type="spellStart"/>
      <w:r w:rsidRPr="002B04EE">
        <w:rPr>
          <w:rFonts w:ascii="Arial" w:hAnsi="Arial" w:cs="Arial"/>
          <w:sz w:val="20"/>
          <w:szCs w:val="20"/>
        </w:rPr>
        <w:t>Druesne-Pecollo</w:t>
      </w:r>
      <w:proofErr w:type="spellEnd"/>
      <w:r w:rsidRPr="002B04EE">
        <w:rPr>
          <w:rFonts w:ascii="Arial" w:hAnsi="Arial" w:cs="Arial"/>
          <w:sz w:val="20"/>
          <w:szCs w:val="20"/>
        </w:rPr>
        <w:t xml:space="preserve">, N, </w:t>
      </w:r>
      <w:proofErr w:type="spellStart"/>
      <w:r w:rsidRPr="002B04EE">
        <w:rPr>
          <w:rFonts w:ascii="Arial" w:hAnsi="Arial" w:cs="Arial"/>
          <w:sz w:val="20"/>
          <w:szCs w:val="20"/>
        </w:rPr>
        <w:t>Esseddik</w:t>
      </w:r>
      <w:proofErr w:type="spellEnd"/>
      <w:r w:rsidRPr="002B04EE">
        <w:rPr>
          <w:rFonts w:ascii="Arial" w:hAnsi="Arial" w:cs="Arial"/>
          <w:sz w:val="20"/>
          <w:szCs w:val="20"/>
        </w:rPr>
        <w:t xml:space="preserve">, Y, Szabo de Edelenyi, F, et al. Artificial sweeteners and cancer risk: results from the </w:t>
      </w:r>
      <w:proofErr w:type="spellStart"/>
      <w:r w:rsidRPr="002B04EE">
        <w:rPr>
          <w:rFonts w:ascii="Arial" w:hAnsi="Arial" w:cs="Arial"/>
          <w:sz w:val="20"/>
          <w:szCs w:val="20"/>
        </w:rPr>
        <w:t>NutriNet</w:t>
      </w:r>
      <w:proofErr w:type="spellEnd"/>
      <w:r w:rsidRPr="002B04EE">
        <w:rPr>
          <w:rFonts w:ascii="Arial" w:hAnsi="Arial" w:cs="Arial"/>
          <w:sz w:val="20"/>
          <w:szCs w:val="20"/>
        </w:rPr>
        <w:t xml:space="preserve">-Santé population-based cohort study. </w:t>
      </w:r>
      <w:proofErr w:type="spellStart"/>
      <w:r w:rsidRPr="002B04EE">
        <w:rPr>
          <w:rFonts w:ascii="Arial" w:hAnsi="Arial" w:cs="Arial"/>
          <w:i/>
          <w:iCs/>
          <w:sz w:val="20"/>
          <w:szCs w:val="20"/>
        </w:rPr>
        <w:t>PLoS</w:t>
      </w:r>
      <w:proofErr w:type="spellEnd"/>
      <w:r w:rsidRPr="002B04EE">
        <w:rPr>
          <w:rFonts w:ascii="Arial" w:hAnsi="Arial" w:cs="Arial"/>
          <w:i/>
          <w:iCs/>
          <w:sz w:val="20"/>
          <w:szCs w:val="20"/>
        </w:rPr>
        <w:t xml:space="preserve"> Med</w:t>
      </w:r>
      <w:r w:rsidRPr="002B04EE">
        <w:rPr>
          <w:rFonts w:ascii="Arial" w:hAnsi="Arial" w:cs="Arial"/>
          <w:sz w:val="20"/>
          <w:szCs w:val="20"/>
        </w:rPr>
        <w:t xml:space="preserve">. (2022) </w:t>
      </w:r>
      <w:proofErr w:type="gramStart"/>
      <w:r w:rsidRPr="002B04EE">
        <w:rPr>
          <w:rFonts w:ascii="Arial" w:hAnsi="Arial" w:cs="Arial"/>
          <w:sz w:val="20"/>
          <w:szCs w:val="20"/>
        </w:rPr>
        <w:t>19:e</w:t>
      </w:r>
      <w:proofErr w:type="gramEnd"/>
      <w:r w:rsidRPr="002B04EE">
        <w:rPr>
          <w:rFonts w:ascii="Arial" w:hAnsi="Arial" w:cs="Arial"/>
          <w:sz w:val="20"/>
          <w:szCs w:val="20"/>
        </w:rPr>
        <w:t xml:space="preserve">1003950. </w:t>
      </w:r>
      <w:proofErr w:type="spellStart"/>
      <w:r w:rsidRPr="002B04EE">
        <w:rPr>
          <w:rFonts w:ascii="Arial" w:hAnsi="Arial" w:cs="Arial"/>
          <w:sz w:val="20"/>
          <w:szCs w:val="20"/>
        </w:rPr>
        <w:t>doi</w:t>
      </w:r>
      <w:proofErr w:type="spellEnd"/>
      <w:r w:rsidRPr="002B04EE">
        <w:rPr>
          <w:rFonts w:ascii="Arial" w:hAnsi="Arial" w:cs="Arial"/>
          <w:sz w:val="20"/>
          <w:szCs w:val="20"/>
        </w:rPr>
        <w:t xml:space="preserve">: 10.1371/journal.pmed.1003950 </w:t>
      </w:r>
    </w:p>
    <w:p w14:paraId="52C0C833" w14:textId="77777777" w:rsidR="00977E0D" w:rsidRPr="002B04EE" w:rsidRDefault="00DC73C1">
      <w:pPr>
        <w:pStyle w:val="referencescopy1"/>
        <w:jc w:val="both"/>
        <w:rPr>
          <w:rFonts w:ascii="Arial" w:eastAsia="Cambria" w:hAnsi="Arial" w:cs="Arial"/>
          <w:color w:val="1B1B1B"/>
          <w:sz w:val="20"/>
          <w:szCs w:val="20"/>
          <w:shd w:val="clear" w:color="auto" w:fill="FFFFFF"/>
        </w:rPr>
      </w:pPr>
      <w:r w:rsidRPr="002B04EE">
        <w:rPr>
          <w:rFonts w:ascii="Arial" w:hAnsi="Arial" w:cs="Arial"/>
          <w:sz w:val="20"/>
          <w:szCs w:val="20"/>
          <w:lang w:val="en-US"/>
        </w:rPr>
        <w:t xml:space="preserve">11 </w:t>
      </w:r>
      <w:r w:rsidRPr="002B04EE">
        <w:rPr>
          <w:rStyle w:val="HTMLCite"/>
          <w:rFonts w:ascii="Arial" w:eastAsia="Cambria" w:hAnsi="Arial" w:cs="Arial"/>
          <w:i w:val="0"/>
          <w:iCs w:val="0"/>
          <w:color w:val="1B1B1B"/>
          <w:sz w:val="20"/>
          <w:szCs w:val="20"/>
          <w:shd w:val="clear" w:color="auto" w:fill="FFFFFF"/>
        </w:rPr>
        <w:t xml:space="preserve">Czarnecka K, </w:t>
      </w:r>
      <w:proofErr w:type="spellStart"/>
      <w:r w:rsidRPr="002B04EE">
        <w:rPr>
          <w:rStyle w:val="HTMLCite"/>
          <w:rFonts w:ascii="Arial" w:eastAsia="Cambria" w:hAnsi="Arial" w:cs="Arial"/>
          <w:i w:val="0"/>
          <w:iCs w:val="0"/>
          <w:color w:val="1B1B1B"/>
          <w:sz w:val="20"/>
          <w:szCs w:val="20"/>
          <w:shd w:val="clear" w:color="auto" w:fill="FFFFFF"/>
        </w:rPr>
        <w:t>Pilarz</w:t>
      </w:r>
      <w:proofErr w:type="spellEnd"/>
      <w:r w:rsidRPr="002B04EE">
        <w:rPr>
          <w:rStyle w:val="HTMLCite"/>
          <w:rFonts w:ascii="Arial" w:eastAsia="Cambria" w:hAnsi="Arial" w:cs="Arial"/>
          <w:i w:val="0"/>
          <w:iCs w:val="0"/>
          <w:color w:val="1B1B1B"/>
          <w:sz w:val="20"/>
          <w:szCs w:val="20"/>
          <w:shd w:val="clear" w:color="auto" w:fill="FFFFFF"/>
        </w:rPr>
        <w:t xml:space="preserve"> A, </w:t>
      </w:r>
      <w:proofErr w:type="spellStart"/>
      <w:r w:rsidRPr="002B04EE">
        <w:rPr>
          <w:rStyle w:val="HTMLCite"/>
          <w:rFonts w:ascii="Arial" w:eastAsia="Cambria" w:hAnsi="Arial" w:cs="Arial"/>
          <w:i w:val="0"/>
          <w:iCs w:val="0"/>
          <w:color w:val="1B1B1B"/>
          <w:sz w:val="20"/>
          <w:szCs w:val="20"/>
          <w:shd w:val="clear" w:color="auto" w:fill="FFFFFF"/>
        </w:rPr>
        <w:t>Rogut</w:t>
      </w:r>
      <w:proofErr w:type="spellEnd"/>
      <w:r w:rsidRPr="002B04EE">
        <w:rPr>
          <w:rStyle w:val="HTMLCite"/>
          <w:rFonts w:ascii="Arial" w:eastAsia="Cambria" w:hAnsi="Arial" w:cs="Arial"/>
          <w:i w:val="0"/>
          <w:iCs w:val="0"/>
          <w:color w:val="1B1B1B"/>
          <w:sz w:val="20"/>
          <w:szCs w:val="20"/>
          <w:shd w:val="clear" w:color="auto" w:fill="FFFFFF"/>
        </w:rPr>
        <w:t xml:space="preserve"> A, Maj P, Szymańska J, </w:t>
      </w:r>
      <w:r w:rsidRPr="002B04EE">
        <w:rPr>
          <w:rStyle w:val="HTMLCite"/>
          <w:rFonts w:ascii="Arial" w:eastAsia="Cambria" w:hAnsi="Arial" w:cs="Arial"/>
          <w:i w:val="0"/>
          <w:iCs w:val="0"/>
          <w:color w:val="1B1B1B"/>
          <w:sz w:val="20"/>
          <w:szCs w:val="20"/>
          <w:shd w:val="clear" w:color="auto" w:fill="FFFFFF"/>
        </w:rPr>
        <w:t>Olejnik Ł</w:t>
      </w:r>
      <w:r w:rsidRPr="002B04EE">
        <w:rPr>
          <w:rStyle w:val="HTMLCite"/>
          <w:rFonts w:ascii="Arial" w:eastAsia="Cambria" w:hAnsi="Arial" w:cs="Arial"/>
          <w:i w:val="0"/>
          <w:iCs w:val="0"/>
          <w:color w:val="1B1B1B"/>
          <w:sz w:val="20"/>
          <w:szCs w:val="20"/>
          <w:shd w:val="clear" w:color="auto" w:fill="FFFFFF"/>
          <w:lang w:val="en-US"/>
        </w:rPr>
        <w:t xml:space="preserve">. and </w:t>
      </w:r>
      <w:r w:rsidRPr="002B04EE">
        <w:rPr>
          <w:rFonts w:ascii="Segoe UI" w:eastAsia="Segoe UI" w:hAnsi="Segoe UI" w:cs="Segoe UI"/>
          <w:color w:val="5B616B"/>
          <w:sz w:val="19"/>
          <w:szCs w:val="19"/>
          <w:shd w:val="clear" w:color="auto" w:fill="FFFFFF"/>
        </w:rPr>
        <w:t> </w:t>
      </w:r>
      <w:proofErr w:type="spellStart"/>
      <w:r w:rsidRPr="002B04EE">
        <w:rPr>
          <w:rFonts w:ascii="Arial" w:eastAsia="Segoe UI" w:hAnsi="Arial" w:cs="Arial"/>
          <w:sz w:val="20"/>
          <w:szCs w:val="20"/>
          <w:shd w:val="clear" w:color="auto" w:fill="FFFFFF"/>
        </w:rPr>
        <w:fldChar w:fldCharType="begin"/>
      </w:r>
      <w:r w:rsidRPr="002B04EE">
        <w:rPr>
          <w:rFonts w:ascii="Arial" w:eastAsia="Segoe UI" w:hAnsi="Arial" w:cs="Arial"/>
          <w:sz w:val="20"/>
          <w:szCs w:val="20"/>
          <w:shd w:val="clear" w:color="auto" w:fill="FFFFFF"/>
        </w:rPr>
        <w:instrText xml:space="preserve"> HYPERLINK "https://pubmed.ncbi.nlm.nih.gov/?term=Szyma%C5%84ski+P&amp;cauthor_id=34200310" </w:instrText>
      </w:r>
      <w:r w:rsidRPr="002B04EE">
        <w:rPr>
          <w:rFonts w:ascii="Arial" w:eastAsia="Segoe UI" w:hAnsi="Arial" w:cs="Arial"/>
          <w:sz w:val="20"/>
          <w:szCs w:val="20"/>
          <w:shd w:val="clear" w:color="auto" w:fill="FFFFFF"/>
        </w:rPr>
        <w:fldChar w:fldCharType="separate"/>
      </w:r>
      <w:r w:rsidRPr="002B04EE">
        <w:rPr>
          <w:rStyle w:val="Hyperlink"/>
          <w:rFonts w:ascii="Arial" w:eastAsia="Segoe UI" w:hAnsi="Arial" w:cs="Arial"/>
          <w:color w:val="auto"/>
          <w:sz w:val="20"/>
          <w:szCs w:val="20"/>
          <w:u w:val="none"/>
          <w:shd w:val="clear" w:color="auto" w:fill="FFFFFF"/>
        </w:rPr>
        <w:t>Szymańsk</w:t>
      </w:r>
      <w:proofErr w:type="spellEnd"/>
      <w:r w:rsidRPr="002B04EE">
        <w:rPr>
          <w:rStyle w:val="Hyperlink"/>
          <w:rFonts w:ascii="Arial" w:eastAsia="Segoe UI" w:hAnsi="Arial" w:cs="Arial"/>
          <w:color w:val="auto"/>
          <w:sz w:val="20"/>
          <w:szCs w:val="20"/>
          <w:u w:val="none"/>
          <w:shd w:val="clear" w:color="auto" w:fill="FFFFFF"/>
          <w:lang w:val="en-US"/>
        </w:rPr>
        <w:t>,P</w:t>
      </w:r>
      <w:r w:rsidRPr="002B04EE">
        <w:rPr>
          <w:rFonts w:ascii="Arial" w:eastAsia="Segoe UI" w:hAnsi="Arial" w:cs="Arial"/>
          <w:sz w:val="20"/>
          <w:szCs w:val="20"/>
          <w:shd w:val="clear" w:color="auto" w:fill="FFFFFF"/>
        </w:rPr>
        <w:fldChar w:fldCharType="end"/>
      </w:r>
      <w:r w:rsidRPr="002B04EE">
        <w:rPr>
          <w:rFonts w:ascii="Arial" w:eastAsia="Segoe UI" w:hAnsi="Arial" w:cs="Arial"/>
          <w:sz w:val="20"/>
          <w:szCs w:val="20"/>
          <w:shd w:val="clear" w:color="auto" w:fill="FFFFFF"/>
          <w:lang w:val="en-US"/>
        </w:rPr>
        <w:t>. (2021</w:t>
      </w:r>
      <w:proofErr w:type="gramStart"/>
      <w:r w:rsidRPr="002B04EE">
        <w:rPr>
          <w:rFonts w:ascii="Arial" w:eastAsia="Segoe UI" w:hAnsi="Arial" w:cs="Arial"/>
          <w:sz w:val="20"/>
          <w:szCs w:val="20"/>
          <w:shd w:val="clear" w:color="auto" w:fill="FFFFFF"/>
          <w:lang w:val="en-US"/>
        </w:rPr>
        <w:t>)</w:t>
      </w:r>
      <w:r w:rsidRPr="002B04EE">
        <w:rPr>
          <w:rFonts w:ascii="Arial" w:eastAsia="Segoe UI" w:hAnsi="Arial" w:cs="Arial"/>
          <w:sz w:val="20"/>
          <w:szCs w:val="20"/>
          <w:shd w:val="clear" w:color="auto" w:fill="FFFFFF"/>
        </w:rPr>
        <w:t> </w:t>
      </w:r>
      <w:r w:rsidRPr="002B04EE">
        <w:rPr>
          <w:rStyle w:val="HTMLCite"/>
          <w:rFonts w:ascii="Arial" w:eastAsia="Cambria" w:hAnsi="Arial" w:cs="Arial"/>
          <w:i w:val="0"/>
          <w:iCs w:val="0"/>
          <w:color w:val="1B1B1B"/>
          <w:sz w:val="20"/>
          <w:szCs w:val="20"/>
          <w:shd w:val="clear" w:color="auto" w:fill="FFFFFF"/>
        </w:rPr>
        <w:t>.</w:t>
      </w:r>
      <w:proofErr w:type="gramEnd"/>
      <w:r w:rsidRPr="002B04EE">
        <w:rPr>
          <w:rStyle w:val="HTMLCite"/>
          <w:rFonts w:ascii="Arial" w:eastAsia="Cambria" w:hAnsi="Arial" w:cs="Arial"/>
          <w:i w:val="0"/>
          <w:iCs w:val="0"/>
          <w:color w:val="1B1B1B"/>
          <w:sz w:val="20"/>
          <w:szCs w:val="20"/>
          <w:shd w:val="clear" w:color="auto" w:fill="FFFFFF"/>
        </w:rPr>
        <w:t xml:space="preserve"> Aspartame-true or false? Narrative review of safety analysis of general use in products. Nutrients. 13:1957. 10.3390/nu13061957.</w:t>
      </w:r>
      <w:r w:rsidRPr="002B04EE">
        <w:rPr>
          <w:rFonts w:ascii="Arial" w:eastAsia="Cambria" w:hAnsi="Arial" w:cs="Arial"/>
          <w:color w:val="1B1B1B"/>
          <w:sz w:val="20"/>
          <w:szCs w:val="20"/>
          <w:shd w:val="clear" w:color="auto" w:fill="FFFFFF"/>
        </w:rPr>
        <w:t> [</w:t>
      </w:r>
      <w:hyperlink r:id="rId12" w:tgtFrame="https://pmc.ncbi.nlm.nih.gov/articles/PMC11155020/_blank" w:history="1">
        <w:r w:rsidR="00977E0D" w:rsidRPr="002B04EE">
          <w:rPr>
            <w:rStyle w:val="Hyperlink"/>
            <w:rFonts w:ascii="Arial" w:eastAsia="Cambria" w:hAnsi="Arial" w:cs="Arial"/>
            <w:color w:val="005EA2"/>
            <w:sz w:val="20"/>
            <w:szCs w:val="20"/>
            <w:shd w:val="clear" w:color="auto" w:fill="FFFFFF"/>
          </w:rPr>
          <w:t>DOI</w:t>
        </w:r>
      </w:hyperlink>
      <w:r w:rsidRPr="002B04EE">
        <w:rPr>
          <w:rFonts w:ascii="Arial" w:eastAsia="Cambria" w:hAnsi="Arial" w:cs="Arial"/>
          <w:color w:val="1B1B1B"/>
          <w:sz w:val="20"/>
          <w:szCs w:val="20"/>
          <w:shd w:val="clear" w:color="auto" w:fill="FFFFFF"/>
        </w:rPr>
        <w:t>] [</w:t>
      </w:r>
      <w:hyperlink r:id="rId13" w:history="1">
        <w:r w:rsidR="00977E0D" w:rsidRPr="002B04EE">
          <w:rPr>
            <w:rStyle w:val="Hyperlink"/>
            <w:rFonts w:ascii="Arial" w:eastAsia="Cambria" w:hAnsi="Arial" w:cs="Arial"/>
            <w:color w:val="005EA2"/>
            <w:sz w:val="20"/>
            <w:szCs w:val="20"/>
            <w:shd w:val="clear" w:color="auto" w:fill="FFFFFF"/>
          </w:rPr>
          <w:t>PMC free article</w:t>
        </w:r>
      </w:hyperlink>
      <w:r w:rsidRPr="002B04EE">
        <w:rPr>
          <w:rFonts w:ascii="Arial" w:eastAsia="Cambria" w:hAnsi="Arial" w:cs="Arial"/>
          <w:color w:val="1B1B1B"/>
          <w:sz w:val="20"/>
          <w:szCs w:val="20"/>
          <w:shd w:val="clear" w:color="auto" w:fill="FFFFFF"/>
        </w:rPr>
        <w:t>] [</w:t>
      </w:r>
      <w:hyperlink r:id="rId14" w:history="1">
        <w:r w:rsidR="00977E0D" w:rsidRPr="002B04EE">
          <w:rPr>
            <w:rStyle w:val="FollowedHyperlink"/>
            <w:rFonts w:ascii="Arial" w:eastAsia="Cambria" w:hAnsi="Arial" w:cs="Arial"/>
            <w:color w:val="005EA2"/>
            <w:sz w:val="20"/>
            <w:szCs w:val="20"/>
            <w:shd w:val="clear" w:color="auto" w:fill="FFFFFF"/>
          </w:rPr>
          <w:t>PubMed</w:t>
        </w:r>
      </w:hyperlink>
      <w:r w:rsidRPr="002B04EE">
        <w:rPr>
          <w:rFonts w:ascii="Arial" w:eastAsia="Cambria" w:hAnsi="Arial" w:cs="Arial"/>
          <w:color w:val="1B1B1B"/>
          <w:sz w:val="20"/>
          <w:szCs w:val="20"/>
          <w:shd w:val="clear" w:color="auto" w:fill="FFFFFF"/>
        </w:rPr>
        <w:t>]</w:t>
      </w:r>
    </w:p>
    <w:p w14:paraId="48CD3FEB" w14:textId="77777777" w:rsidR="00977E0D" w:rsidRPr="002B04EE" w:rsidRDefault="00DC73C1">
      <w:pPr>
        <w:pStyle w:val="referencescopy1"/>
        <w:numPr>
          <w:ilvl w:val="0"/>
          <w:numId w:val="2"/>
        </w:numPr>
        <w:jc w:val="both"/>
        <w:rPr>
          <w:rFonts w:ascii="Arial" w:hAnsi="Arial" w:cs="Arial"/>
          <w:sz w:val="20"/>
          <w:szCs w:val="20"/>
          <w:lang w:val="en-US"/>
        </w:rPr>
      </w:pPr>
      <w:proofErr w:type="spellStart"/>
      <w:r w:rsidRPr="002B04EE">
        <w:rPr>
          <w:rStyle w:val="HTMLCite"/>
          <w:rFonts w:ascii="Arial" w:eastAsia="Cambria" w:hAnsi="Arial" w:cs="Arial"/>
          <w:i w:val="0"/>
          <w:iCs w:val="0"/>
          <w:color w:val="1B1B1B"/>
          <w:sz w:val="20"/>
          <w:szCs w:val="20"/>
          <w:shd w:val="clear" w:color="auto" w:fill="FFFFFF"/>
        </w:rPr>
        <w:t>Belpoggi</w:t>
      </w:r>
      <w:proofErr w:type="spellEnd"/>
      <w:r w:rsidRPr="002B04EE">
        <w:rPr>
          <w:rStyle w:val="HTMLCite"/>
          <w:rFonts w:ascii="Arial" w:eastAsia="Cambria" w:hAnsi="Arial" w:cs="Arial"/>
          <w:i w:val="0"/>
          <w:iCs w:val="0"/>
          <w:color w:val="1B1B1B"/>
          <w:sz w:val="20"/>
          <w:szCs w:val="20"/>
          <w:shd w:val="clear" w:color="auto" w:fill="FFFFFF"/>
        </w:rPr>
        <w:t xml:space="preserve"> F, </w:t>
      </w:r>
      <w:proofErr w:type="spellStart"/>
      <w:r w:rsidRPr="002B04EE">
        <w:rPr>
          <w:rStyle w:val="HTMLCite"/>
          <w:rFonts w:ascii="Arial" w:eastAsia="Cambria" w:hAnsi="Arial" w:cs="Arial"/>
          <w:i w:val="0"/>
          <w:iCs w:val="0"/>
          <w:color w:val="1B1B1B"/>
          <w:sz w:val="20"/>
          <w:szCs w:val="20"/>
          <w:shd w:val="clear" w:color="auto" w:fill="FFFFFF"/>
        </w:rPr>
        <w:t>Soffritti</w:t>
      </w:r>
      <w:proofErr w:type="spellEnd"/>
      <w:r w:rsidRPr="002B04EE">
        <w:rPr>
          <w:rStyle w:val="HTMLCite"/>
          <w:rFonts w:ascii="Arial" w:eastAsia="Cambria" w:hAnsi="Arial" w:cs="Arial"/>
          <w:i w:val="0"/>
          <w:iCs w:val="0"/>
          <w:color w:val="1B1B1B"/>
          <w:sz w:val="20"/>
          <w:szCs w:val="20"/>
          <w:shd w:val="clear" w:color="auto" w:fill="FFFFFF"/>
        </w:rPr>
        <w:t xml:space="preserve"> M, Padovani M, </w:t>
      </w:r>
      <w:proofErr w:type="spellStart"/>
      <w:r w:rsidRPr="002B04EE">
        <w:rPr>
          <w:rStyle w:val="HTMLCite"/>
          <w:rFonts w:ascii="Arial" w:eastAsia="Cambria" w:hAnsi="Arial" w:cs="Arial"/>
          <w:i w:val="0"/>
          <w:iCs w:val="0"/>
          <w:color w:val="1B1B1B"/>
          <w:sz w:val="20"/>
          <w:szCs w:val="20"/>
          <w:shd w:val="clear" w:color="auto" w:fill="FFFFFF"/>
        </w:rPr>
        <w:t>Degli</w:t>
      </w:r>
      <w:proofErr w:type="spellEnd"/>
      <w:r w:rsidRPr="002B04EE">
        <w:rPr>
          <w:rStyle w:val="HTMLCite"/>
          <w:rFonts w:ascii="Arial" w:eastAsia="Cambria" w:hAnsi="Arial" w:cs="Arial"/>
          <w:i w:val="0"/>
          <w:iCs w:val="0"/>
          <w:color w:val="1B1B1B"/>
          <w:sz w:val="20"/>
          <w:szCs w:val="20"/>
          <w:shd w:val="clear" w:color="auto" w:fill="FFFFFF"/>
        </w:rPr>
        <w:t xml:space="preserve"> </w:t>
      </w:r>
      <w:proofErr w:type="spellStart"/>
      <w:r w:rsidRPr="002B04EE">
        <w:rPr>
          <w:rStyle w:val="HTMLCite"/>
          <w:rFonts w:ascii="Arial" w:eastAsia="Cambria" w:hAnsi="Arial" w:cs="Arial"/>
          <w:i w:val="0"/>
          <w:iCs w:val="0"/>
          <w:color w:val="1B1B1B"/>
          <w:sz w:val="20"/>
          <w:szCs w:val="20"/>
          <w:shd w:val="clear" w:color="auto" w:fill="FFFFFF"/>
        </w:rPr>
        <w:t>Esposti</w:t>
      </w:r>
      <w:proofErr w:type="spellEnd"/>
      <w:r w:rsidRPr="002B04EE">
        <w:rPr>
          <w:rStyle w:val="HTMLCite"/>
          <w:rFonts w:ascii="Arial" w:eastAsia="Cambria" w:hAnsi="Arial" w:cs="Arial"/>
          <w:i w:val="0"/>
          <w:iCs w:val="0"/>
          <w:color w:val="1B1B1B"/>
          <w:sz w:val="20"/>
          <w:szCs w:val="20"/>
          <w:shd w:val="clear" w:color="auto" w:fill="FFFFFF"/>
        </w:rPr>
        <w:t xml:space="preserve"> D, </w:t>
      </w:r>
      <w:proofErr w:type="spellStart"/>
      <w:r w:rsidRPr="002B04EE">
        <w:rPr>
          <w:rStyle w:val="HTMLCite"/>
          <w:rFonts w:ascii="Arial" w:eastAsia="Cambria" w:hAnsi="Arial" w:cs="Arial"/>
          <w:i w:val="0"/>
          <w:iCs w:val="0"/>
          <w:color w:val="1B1B1B"/>
          <w:sz w:val="20"/>
          <w:szCs w:val="20"/>
          <w:shd w:val="clear" w:color="auto" w:fill="FFFFFF"/>
        </w:rPr>
        <w:t>Lauriola</w:t>
      </w:r>
      <w:proofErr w:type="spellEnd"/>
      <w:r w:rsidRPr="002B04EE">
        <w:rPr>
          <w:rStyle w:val="HTMLCite"/>
          <w:rFonts w:ascii="Arial" w:eastAsia="Cambria" w:hAnsi="Arial" w:cs="Arial"/>
          <w:i w:val="0"/>
          <w:iCs w:val="0"/>
          <w:color w:val="1B1B1B"/>
          <w:sz w:val="20"/>
          <w:szCs w:val="20"/>
          <w:shd w:val="clear" w:color="auto" w:fill="FFFFFF"/>
        </w:rPr>
        <w:t xml:space="preserve"> M,</w:t>
      </w:r>
      <w:r w:rsidRPr="002B04EE">
        <w:rPr>
          <w:rStyle w:val="HTMLCite"/>
          <w:rFonts w:ascii="Arial" w:eastAsia="Cambria" w:hAnsi="Arial" w:cs="Arial"/>
          <w:i w:val="0"/>
          <w:iCs w:val="0"/>
          <w:color w:val="1B1B1B"/>
          <w:sz w:val="20"/>
          <w:szCs w:val="20"/>
          <w:shd w:val="clear" w:color="auto" w:fill="FFFFFF"/>
          <w:lang w:val="en-US"/>
        </w:rPr>
        <w:t xml:space="preserve"> and</w:t>
      </w:r>
      <w:r w:rsidRPr="002B04EE">
        <w:rPr>
          <w:rStyle w:val="HTMLCite"/>
          <w:rFonts w:ascii="Arial" w:eastAsia="Cambria" w:hAnsi="Arial" w:cs="Arial"/>
          <w:i w:val="0"/>
          <w:iCs w:val="0"/>
          <w:color w:val="1B1B1B"/>
          <w:sz w:val="20"/>
          <w:szCs w:val="20"/>
          <w:shd w:val="clear" w:color="auto" w:fill="FFFFFF"/>
        </w:rPr>
        <w:t xml:space="preserve"> Minardi F</w:t>
      </w:r>
      <w:r w:rsidRPr="002B04EE">
        <w:rPr>
          <w:rStyle w:val="HTMLCite"/>
          <w:rFonts w:ascii="Arial" w:eastAsia="Cambria" w:hAnsi="Arial" w:cs="Arial"/>
          <w:i w:val="0"/>
          <w:iCs w:val="0"/>
          <w:color w:val="1B1B1B"/>
          <w:sz w:val="20"/>
          <w:szCs w:val="20"/>
          <w:shd w:val="clear" w:color="auto" w:fill="FFFFFF"/>
          <w:lang w:val="en-US"/>
        </w:rPr>
        <w:t xml:space="preserve"> (2006)</w:t>
      </w:r>
      <w:r w:rsidRPr="002B04EE">
        <w:rPr>
          <w:rStyle w:val="HTMLCite"/>
          <w:rFonts w:ascii="Arial" w:eastAsia="Cambria" w:hAnsi="Arial" w:cs="Arial"/>
          <w:i w:val="0"/>
          <w:iCs w:val="0"/>
          <w:color w:val="1B1B1B"/>
          <w:sz w:val="20"/>
          <w:szCs w:val="20"/>
          <w:shd w:val="clear" w:color="auto" w:fill="FFFFFF"/>
        </w:rPr>
        <w:t>. Results of long-term carcinogenicity bioassay on Sprague-Dawley rats exposed to Aspartame administered i</w:t>
      </w:r>
      <w:r w:rsidRPr="002B04EE">
        <w:rPr>
          <w:rStyle w:val="HTMLCite"/>
          <w:rFonts w:ascii="Arial" w:eastAsia="Cambria" w:hAnsi="Arial" w:cs="Arial"/>
          <w:i w:val="0"/>
          <w:iCs w:val="0"/>
          <w:color w:val="1B1B1B"/>
          <w:sz w:val="20"/>
          <w:szCs w:val="20"/>
          <w:shd w:val="clear" w:color="auto" w:fill="FFFFFF"/>
        </w:rPr>
        <w:t xml:space="preserve">n feed. Ann N Y </w:t>
      </w:r>
      <w:proofErr w:type="spellStart"/>
      <w:r w:rsidRPr="002B04EE">
        <w:rPr>
          <w:rStyle w:val="HTMLCite"/>
          <w:rFonts w:ascii="Arial" w:eastAsia="Cambria" w:hAnsi="Arial" w:cs="Arial"/>
          <w:i w:val="0"/>
          <w:iCs w:val="0"/>
          <w:color w:val="1B1B1B"/>
          <w:sz w:val="20"/>
          <w:szCs w:val="20"/>
          <w:shd w:val="clear" w:color="auto" w:fill="FFFFFF"/>
        </w:rPr>
        <w:t>Acad</w:t>
      </w:r>
      <w:proofErr w:type="spellEnd"/>
      <w:r w:rsidRPr="002B04EE">
        <w:rPr>
          <w:rStyle w:val="HTMLCite"/>
          <w:rFonts w:ascii="Arial" w:eastAsia="Cambria" w:hAnsi="Arial" w:cs="Arial"/>
          <w:i w:val="0"/>
          <w:iCs w:val="0"/>
          <w:color w:val="1B1B1B"/>
          <w:sz w:val="20"/>
          <w:szCs w:val="20"/>
          <w:shd w:val="clear" w:color="auto" w:fill="FFFFFF"/>
        </w:rPr>
        <w:t xml:space="preserve"> Sci</w:t>
      </w:r>
      <w:r w:rsidRPr="002B04EE">
        <w:rPr>
          <w:rStyle w:val="HTMLCite"/>
          <w:rFonts w:ascii="Arial" w:eastAsia="Cambria" w:hAnsi="Arial" w:cs="Arial"/>
          <w:i w:val="0"/>
          <w:iCs w:val="0"/>
          <w:color w:val="1B1B1B"/>
          <w:sz w:val="20"/>
          <w:szCs w:val="20"/>
          <w:shd w:val="clear" w:color="auto" w:fill="FFFFFF"/>
          <w:lang w:val="en-US"/>
        </w:rPr>
        <w:t>,</w:t>
      </w:r>
      <w:r w:rsidRPr="002B04EE">
        <w:rPr>
          <w:rStyle w:val="HTMLCite"/>
          <w:rFonts w:ascii="Arial" w:eastAsia="Cambria" w:hAnsi="Arial" w:cs="Arial"/>
          <w:i w:val="0"/>
          <w:iCs w:val="0"/>
          <w:color w:val="1B1B1B"/>
          <w:sz w:val="20"/>
          <w:szCs w:val="20"/>
          <w:shd w:val="clear" w:color="auto" w:fill="FFFFFF"/>
        </w:rPr>
        <w:t xml:space="preserve">1076:559–77. </w:t>
      </w:r>
      <w:proofErr w:type="spellStart"/>
      <w:r w:rsidRPr="002B04EE">
        <w:rPr>
          <w:rStyle w:val="HTMLCite"/>
          <w:rFonts w:ascii="Arial" w:eastAsia="Cambria" w:hAnsi="Arial" w:cs="Arial"/>
          <w:i w:val="0"/>
          <w:iCs w:val="0"/>
          <w:color w:val="1B1B1B"/>
          <w:sz w:val="20"/>
          <w:szCs w:val="20"/>
          <w:shd w:val="clear" w:color="auto" w:fill="FFFFFF"/>
        </w:rPr>
        <w:t>doi</w:t>
      </w:r>
      <w:proofErr w:type="spellEnd"/>
      <w:r w:rsidRPr="002B04EE">
        <w:rPr>
          <w:rStyle w:val="HTMLCite"/>
          <w:rFonts w:ascii="Arial" w:eastAsia="Cambria" w:hAnsi="Arial" w:cs="Arial"/>
          <w:i w:val="0"/>
          <w:iCs w:val="0"/>
          <w:color w:val="1B1B1B"/>
          <w:sz w:val="20"/>
          <w:szCs w:val="20"/>
          <w:shd w:val="clear" w:color="auto" w:fill="FFFFFF"/>
        </w:rPr>
        <w:t>: 10.1196/annals.1371.080.</w:t>
      </w:r>
      <w:r w:rsidRPr="002B04EE">
        <w:rPr>
          <w:rFonts w:ascii="Arial" w:eastAsia="Cambria" w:hAnsi="Arial" w:cs="Arial"/>
          <w:color w:val="1B1B1B"/>
          <w:sz w:val="20"/>
          <w:szCs w:val="20"/>
          <w:shd w:val="clear" w:color="auto" w:fill="FFFFFF"/>
        </w:rPr>
        <w:t> </w:t>
      </w:r>
    </w:p>
    <w:p w14:paraId="0519E9B9" w14:textId="77777777" w:rsidR="00977E0D" w:rsidRPr="002B04EE" w:rsidRDefault="00DC73C1">
      <w:pPr>
        <w:pStyle w:val="referencescopy1"/>
        <w:jc w:val="both"/>
        <w:rPr>
          <w:rFonts w:ascii="Arial" w:hAnsi="Arial" w:cs="Arial"/>
          <w:sz w:val="20"/>
          <w:szCs w:val="20"/>
        </w:rPr>
      </w:pPr>
      <w:r w:rsidRPr="002B04EE">
        <w:rPr>
          <w:rFonts w:ascii="Arial" w:hAnsi="Arial" w:cs="Arial"/>
          <w:sz w:val="20"/>
          <w:szCs w:val="20"/>
          <w:lang w:val="en-US"/>
        </w:rPr>
        <w:t xml:space="preserve">13 </w:t>
      </w:r>
      <w:r w:rsidRPr="002B04EE">
        <w:rPr>
          <w:rFonts w:ascii="Arial" w:hAnsi="Arial" w:cs="Arial"/>
          <w:sz w:val="20"/>
          <w:szCs w:val="20"/>
        </w:rPr>
        <w:t xml:space="preserve">Iyyaswamy, A., &amp; </w:t>
      </w:r>
      <w:proofErr w:type="spellStart"/>
      <w:r w:rsidRPr="002B04EE">
        <w:rPr>
          <w:rFonts w:ascii="Arial" w:hAnsi="Arial" w:cs="Arial"/>
          <w:sz w:val="20"/>
          <w:szCs w:val="20"/>
        </w:rPr>
        <w:t>Rathinasamy</w:t>
      </w:r>
      <w:proofErr w:type="spellEnd"/>
      <w:r w:rsidRPr="002B04EE">
        <w:rPr>
          <w:rFonts w:ascii="Arial" w:hAnsi="Arial" w:cs="Arial"/>
          <w:sz w:val="20"/>
          <w:szCs w:val="20"/>
        </w:rPr>
        <w:t xml:space="preserve">, S. (2012). Effect of chronic exposure to aspartame on oxidative stress in the brain of albino rats. </w:t>
      </w:r>
      <w:r w:rsidRPr="002B04EE">
        <w:rPr>
          <w:rStyle w:val="Emphasis"/>
          <w:rFonts w:ascii="Arial" w:hAnsi="Arial" w:cs="Arial"/>
          <w:sz w:val="20"/>
          <w:szCs w:val="20"/>
        </w:rPr>
        <w:t>Journal of Biosciences, 37</w:t>
      </w:r>
      <w:r w:rsidRPr="002B04EE">
        <w:rPr>
          <w:rFonts w:ascii="Arial" w:hAnsi="Arial" w:cs="Arial"/>
          <w:sz w:val="20"/>
          <w:szCs w:val="20"/>
        </w:rPr>
        <w:t xml:space="preserve">(4), 679–688. </w:t>
      </w:r>
      <w:r w:rsidRPr="002B04EE">
        <w:rPr>
          <w:rFonts w:ascii="Arial" w:hAnsi="Arial" w:cs="Arial"/>
          <w:sz w:val="20"/>
          <w:szCs w:val="20"/>
        </w:rPr>
        <w:t>https://doi.org/10.1007/s12038-012-9248-1</w:t>
      </w:r>
    </w:p>
    <w:p w14:paraId="4E281F65" w14:textId="77777777" w:rsidR="00977E0D" w:rsidRPr="002B04EE" w:rsidRDefault="00DC73C1">
      <w:pPr>
        <w:pStyle w:val="NoSpacing"/>
        <w:rPr>
          <w:rFonts w:ascii="Arial" w:hAnsi="Arial" w:cs="Arial"/>
          <w:sz w:val="20"/>
          <w:szCs w:val="20"/>
          <w:lang w:val="en-US"/>
        </w:rPr>
      </w:pPr>
      <w:r w:rsidRPr="002B04EE">
        <w:rPr>
          <w:rFonts w:ascii="Arial" w:hAnsi="Arial" w:cs="Arial"/>
          <w:sz w:val="20"/>
          <w:szCs w:val="20"/>
          <w:lang w:val="en-US"/>
        </w:rPr>
        <w:t xml:space="preserve">14 </w:t>
      </w:r>
      <w:r w:rsidRPr="002B04EE">
        <w:rPr>
          <w:rFonts w:ascii="Arial" w:eastAsia="Cambria" w:hAnsi="Arial" w:cs="Arial"/>
          <w:color w:val="1B1B1B"/>
          <w:sz w:val="20"/>
          <w:szCs w:val="20"/>
          <w:shd w:val="clear" w:color="auto" w:fill="FFFFFF"/>
        </w:rPr>
        <w:t>Ardalan</w:t>
      </w:r>
      <w:r w:rsidRPr="002B04EE">
        <w:rPr>
          <w:rFonts w:ascii="Arial" w:eastAsia="Cambria" w:hAnsi="Arial" w:cs="Arial"/>
          <w:color w:val="1B1B1B"/>
          <w:sz w:val="20"/>
          <w:szCs w:val="20"/>
          <w:shd w:val="clear" w:color="auto" w:fill="FFFFFF"/>
          <w:lang w:val="en-US"/>
        </w:rPr>
        <w:t xml:space="preserve">, </w:t>
      </w:r>
      <w:r w:rsidRPr="002B04EE">
        <w:rPr>
          <w:rFonts w:ascii="Arial" w:eastAsia="Cambria" w:hAnsi="Arial" w:cs="Arial"/>
          <w:color w:val="1B1B1B"/>
          <w:sz w:val="20"/>
          <w:szCs w:val="20"/>
          <w:shd w:val="clear" w:color="auto" w:fill="FFFFFF"/>
        </w:rPr>
        <w:t xml:space="preserve">MR, Tabibi H, Ebrahimzadeh Attari V, Malek Mahdavi A. Nephrotoxic effect of Aspartame as an artificial sweetener: a brief review. Iran J Kidney Dis. </w:t>
      </w:r>
      <w:proofErr w:type="gramStart"/>
      <w:r w:rsidRPr="002B04EE">
        <w:rPr>
          <w:rFonts w:ascii="Arial" w:eastAsia="Cambria" w:hAnsi="Arial" w:cs="Arial"/>
          <w:color w:val="1B1B1B"/>
          <w:sz w:val="20"/>
          <w:szCs w:val="20"/>
          <w:shd w:val="clear" w:color="auto" w:fill="FFFFFF"/>
        </w:rPr>
        <w:t>2017;11:339</w:t>
      </w:r>
      <w:proofErr w:type="gramEnd"/>
      <w:r w:rsidRPr="002B04EE">
        <w:rPr>
          <w:rFonts w:ascii="Arial" w:eastAsia="Cambria" w:hAnsi="Arial" w:cs="Arial"/>
          <w:color w:val="1B1B1B"/>
          <w:sz w:val="20"/>
          <w:szCs w:val="20"/>
          <w:shd w:val="clear" w:color="auto" w:fill="FFFFFF"/>
        </w:rPr>
        <w:t>–43</w:t>
      </w:r>
    </w:p>
    <w:p w14:paraId="74494094" w14:textId="77777777" w:rsidR="00977E0D" w:rsidRPr="002B04EE" w:rsidRDefault="00DC73C1">
      <w:pPr>
        <w:pStyle w:val="NormalWeb"/>
        <w:numPr>
          <w:ilvl w:val="0"/>
          <w:numId w:val="3"/>
        </w:numPr>
        <w:jc w:val="both"/>
        <w:rPr>
          <w:rFonts w:ascii="Arial" w:hAnsi="Arial" w:cs="Arial"/>
          <w:i/>
          <w:sz w:val="20"/>
          <w:szCs w:val="20"/>
        </w:rPr>
      </w:pPr>
      <w:r w:rsidRPr="002B04EE">
        <w:rPr>
          <w:rFonts w:ascii="Arial" w:hAnsi="Arial" w:cs="Arial"/>
          <w:sz w:val="20"/>
          <w:szCs w:val="20"/>
        </w:rPr>
        <w:t xml:space="preserve">Abhilash, M., </w:t>
      </w:r>
      <w:proofErr w:type="spellStart"/>
      <w:r w:rsidRPr="002B04EE">
        <w:rPr>
          <w:rFonts w:ascii="Arial" w:hAnsi="Arial" w:cs="Arial"/>
          <w:sz w:val="20"/>
          <w:szCs w:val="20"/>
        </w:rPr>
        <w:t>Sauganth</w:t>
      </w:r>
      <w:proofErr w:type="spellEnd"/>
      <w:r w:rsidRPr="002B04EE">
        <w:rPr>
          <w:rFonts w:ascii="Arial" w:hAnsi="Arial" w:cs="Arial"/>
          <w:sz w:val="20"/>
          <w:szCs w:val="20"/>
        </w:rPr>
        <w:t xml:space="preserve"> Paul, M. V., Va</w:t>
      </w:r>
      <w:r w:rsidRPr="002B04EE">
        <w:rPr>
          <w:rFonts w:ascii="Arial" w:hAnsi="Arial" w:cs="Arial"/>
          <w:sz w:val="20"/>
          <w:szCs w:val="20"/>
        </w:rPr>
        <w:t xml:space="preserve">rghese, M. V., &amp; Nair, R. H. (2013). Effect of long-term intake of aspartame on antioxidant defense status in liver. </w:t>
      </w:r>
      <w:r w:rsidRPr="002B04EE">
        <w:rPr>
          <w:rStyle w:val="Emphasis"/>
          <w:rFonts w:ascii="Arial" w:hAnsi="Arial" w:cs="Arial"/>
          <w:sz w:val="20"/>
          <w:szCs w:val="20"/>
        </w:rPr>
        <w:t>Food and Chemical Toxicology, 51</w:t>
      </w:r>
      <w:r w:rsidRPr="002B04EE">
        <w:rPr>
          <w:rFonts w:ascii="Arial" w:hAnsi="Arial" w:cs="Arial"/>
          <w:sz w:val="20"/>
          <w:szCs w:val="20"/>
        </w:rPr>
        <w:t xml:space="preserve">, 222–226. </w:t>
      </w:r>
      <w:hyperlink r:id="rId15" w:history="1">
        <w:r w:rsidR="00977E0D" w:rsidRPr="002B04EE">
          <w:rPr>
            <w:rStyle w:val="Hyperlink"/>
            <w:rFonts w:ascii="Arial" w:hAnsi="Arial" w:cs="Arial"/>
            <w:color w:val="auto"/>
            <w:sz w:val="20"/>
            <w:szCs w:val="20"/>
            <w:u w:val="none"/>
          </w:rPr>
          <w:t>https://doi.org/10.1016/j.fct.2012.10.017</w:t>
        </w:r>
      </w:hyperlink>
    </w:p>
    <w:p w14:paraId="393F5445" w14:textId="77777777" w:rsidR="00977E0D" w:rsidRPr="002B04EE" w:rsidRDefault="00DC73C1">
      <w:pPr>
        <w:pStyle w:val="NormalWeb"/>
        <w:numPr>
          <w:ilvl w:val="0"/>
          <w:numId w:val="3"/>
        </w:numPr>
        <w:jc w:val="both"/>
        <w:rPr>
          <w:rFonts w:ascii="Arial" w:hAnsi="Arial" w:cs="Arial"/>
          <w:sz w:val="20"/>
          <w:szCs w:val="20"/>
        </w:rPr>
      </w:pPr>
      <w:proofErr w:type="spellStart"/>
      <w:r w:rsidRPr="002B04EE">
        <w:rPr>
          <w:rFonts w:ascii="Arial" w:hAnsi="Arial" w:cs="Arial"/>
          <w:sz w:val="20"/>
          <w:szCs w:val="20"/>
        </w:rPr>
        <w:t>Wekhe-Emenike</w:t>
      </w:r>
      <w:proofErr w:type="spellEnd"/>
      <w:r w:rsidRPr="002B04EE">
        <w:rPr>
          <w:rFonts w:ascii="Arial" w:hAnsi="Arial" w:cs="Arial"/>
          <w:sz w:val="20"/>
          <w:szCs w:val="20"/>
        </w:rPr>
        <w:t>, A.</w:t>
      </w:r>
      <w:proofErr w:type="gramStart"/>
      <w:r w:rsidRPr="002B04EE">
        <w:rPr>
          <w:rFonts w:ascii="Arial" w:hAnsi="Arial" w:cs="Arial"/>
          <w:sz w:val="20"/>
          <w:szCs w:val="20"/>
        </w:rPr>
        <w:t>,  Obulor</w:t>
      </w:r>
      <w:proofErr w:type="gramEnd"/>
      <w:r w:rsidRPr="002B04EE">
        <w:rPr>
          <w:rFonts w:ascii="Arial" w:hAnsi="Arial" w:cs="Arial"/>
          <w:sz w:val="20"/>
          <w:szCs w:val="20"/>
        </w:rPr>
        <w:t xml:space="preserve">, A.O. and  </w:t>
      </w:r>
      <w:proofErr w:type="spellStart"/>
      <w:r w:rsidRPr="002B04EE">
        <w:rPr>
          <w:rFonts w:ascii="Arial" w:hAnsi="Arial" w:cs="Arial"/>
          <w:sz w:val="20"/>
          <w:szCs w:val="20"/>
        </w:rPr>
        <w:t>Orlu,E.E</w:t>
      </w:r>
      <w:proofErr w:type="spellEnd"/>
      <w:r w:rsidRPr="002B04EE">
        <w:rPr>
          <w:rFonts w:ascii="Arial" w:hAnsi="Arial" w:cs="Arial"/>
          <w:sz w:val="20"/>
          <w:szCs w:val="20"/>
        </w:rPr>
        <w:t xml:space="preserve">. (2022). </w:t>
      </w:r>
      <w:hyperlink r:id="rId16" w:history="1">
        <w:r w:rsidR="00977E0D" w:rsidRPr="002B04EE">
          <w:rPr>
            <w:rStyle w:val="Hyperlink"/>
            <w:rFonts w:ascii="Arial" w:hAnsi="Arial" w:cs="Arial"/>
            <w:color w:val="auto"/>
            <w:sz w:val="20"/>
            <w:szCs w:val="20"/>
            <w:u w:val="none"/>
          </w:rPr>
          <w:t xml:space="preserve">Influence of </w:t>
        </w:r>
        <w:proofErr w:type="spellStart"/>
        <w:r w:rsidR="00977E0D" w:rsidRPr="002B04EE">
          <w:rPr>
            <w:rStyle w:val="Hyperlink"/>
            <w:rFonts w:ascii="Arial" w:hAnsi="Arial" w:cs="Arial"/>
            <w:i/>
            <w:color w:val="auto"/>
            <w:sz w:val="20"/>
            <w:szCs w:val="20"/>
            <w:u w:val="none"/>
          </w:rPr>
          <w:t>Sacoglottis</w:t>
        </w:r>
        <w:proofErr w:type="spellEnd"/>
        <w:r w:rsidR="00977E0D" w:rsidRPr="002B04EE">
          <w:rPr>
            <w:rStyle w:val="Hyperlink"/>
            <w:rFonts w:ascii="Arial" w:hAnsi="Arial" w:cs="Arial"/>
            <w:i/>
            <w:color w:val="auto"/>
            <w:sz w:val="20"/>
            <w:szCs w:val="20"/>
            <w:u w:val="none"/>
          </w:rPr>
          <w:t xml:space="preserve"> </w:t>
        </w:r>
        <w:proofErr w:type="spellStart"/>
        <w:r w:rsidR="00977E0D" w:rsidRPr="002B04EE">
          <w:rPr>
            <w:rStyle w:val="Hyperlink"/>
            <w:rFonts w:ascii="Arial" w:hAnsi="Arial" w:cs="Arial"/>
            <w:i/>
            <w:color w:val="auto"/>
            <w:sz w:val="20"/>
            <w:szCs w:val="20"/>
            <w:u w:val="none"/>
          </w:rPr>
          <w:t>gabonensis</w:t>
        </w:r>
        <w:proofErr w:type="spellEnd"/>
        <w:r w:rsidR="00977E0D" w:rsidRPr="002B04EE">
          <w:rPr>
            <w:rStyle w:val="Hyperlink"/>
            <w:rFonts w:ascii="Arial" w:hAnsi="Arial" w:cs="Arial"/>
            <w:color w:val="auto"/>
            <w:sz w:val="20"/>
            <w:szCs w:val="20"/>
            <w:u w:val="none"/>
          </w:rPr>
          <w:t xml:space="preserve"> Ethanolic Extract on the Electrolytes of Swiss Mice Administered Aspartame</w:t>
        </w:r>
      </w:hyperlink>
      <w:r w:rsidRPr="002B04EE">
        <w:rPr>
          <w:rFonts w:ascii="Arial" w:hAnsi="Arial" w:cs="Arial"/>
          <w:sz w:val="20"/>
          <w:szCs w:val="20"/>
        </w:rPr>
        <w:t xml:space="preserve">. </w:t>
      </w:r>
      <w:r w:rsidRPr="002B04EE">
        <w:rPr>
          <w:rFonts w:ascii="Arial" w:hAnsi="Arial" w:cs="Arial"/>
          <w:i/>
          <w:sz w:val="20"/>
          <w:szCs w:val="20"/>
        </w:rPr>
        <w:t xml:space="preserve">Asian Journal of Biochemistry, Genetics and Molecular Biology, </w:t>
      </w:r>
      <w:r w:rsidRPr="002B04EE">
        <w:rPr>
          <w:rFonts w:ascii="Arial" w:hAnsi="Arial" w:cs="Arial"/>
          <w:sz w:val="20"/>
          <w:szCs w:val="20"/>
        </w:rPr>
        <w:t>11(4), 35-42,</w:t>
      </w:r>
    </w:p>
    <w:p w14:paraId="4D90A120" w14:textId="77777777" w:rsidR="00977E0D" w:rsidRPr="002B04EE" w:rsidRDefault="00DC73C1">
      <w:pPr>
        <w:pStyle w:val="referencescopy1"/>
        <w:numPr>
          <w:ilvl w:val="0"/>
          <w:numId w:val="3"/>
        </w:numPr>
        <w:jc w:val="both"/>
        <w:rPr>
          <w:rFonts w:ascii="Arial" w:hAnsi="Arial" w:cs="Arial"/>
          <w:sz w:val="20"/>
          <w:szCs w:val="20"/>
        </w:rPr>
      </w:pPr>
      <w:r w:rsidRPr="002B04EE">
        <w:rPr>
          <w:rFonts w:ascii="Arial" w:hAnsi="Arial" w:cs="Arial"/>
          <w:sz w:val="20"/>
          <w:szCs w:val="20"/>
        </w:rPr>
        <w:t xml:space="preserve">Bandyopadhyay, A., Ghoshal, S., &amp; Mukherjee, A. (2008). Genotoxicity testing of low-calorie sweeteners: Aspartame, acesulfame-K, and saccharin. </w:t>
      </w:r>
      <w:r w:rsidRPr="002B04EE">
        <w:rPr>
          <w:rStyle w:val="Emphasis"/>
          <w:rFonts w:ascii="Arial" w:hAnsi="Arial" w:cs="Arial"/>
          <w:sz w:val="20"/>
          <w:szCs w:val="20"/>
        </w:rPr>
        <w:t>Drug and Chemical Toxicology, 31</w:t>
      </w:r>
      <w:r w:rsidRPr="002B04EE">
        <w:rPr>
          <w:rFonts w:ascii="Arial" w:hAnsi="Arial" w:cs="Arial"/>
          <w:sz w:val="20"/>
          <w:szCs w:val="20"/>
        </w:rPr>
        <w:t xml:space="preserve">(4), 447–457. </w:t>
      </w:r>
      <w:hyperlink r:id="rId17" w:history="1">
        <w:r w:rsidR="00977E0D" w:rsidRPr="002B04EE">
          <w:rPr>
            <w:rStyle w:val="Hyperlink"/>
            <w:rFonts w:ascii="Arial" w:hAnsi="Arial" w:cs="Arial"/>
            <w:color w:val="auto"/>
            <w:sz w:val="20"/>
            <w:szCs w:val="20"/>
            <w:u w:val="none"/>
          </w:rPr>
          <w:t>https://doi.org/10.1080/01480540802494483</w:t>
        </w:r>
        <w:r w:rsidR="00977E0D" w:rsidRPr="002B04EE">
          <w:rPr>
            <w:rStyle w:val="Hyperlink"/>
            <w:rFonts w:ascii="Arial" w:hAnsi="Arial" w:cs="Arial"/>
            <w:color w:val="auto"/>
            <w:sz w:val="20"/>
            <w:szCs w:val="20"/>
            <w:u w:val="none"/>
            <w:lang w:val="en-US"/>
          </w:rPr>
          <w:t>.</w:t>
        </w:r>
      </w:hyperlink>
    </w:p>
    <w:p w14:paraId="40821C18" w14:textId="77777777" w:rsidR="00977E0D" w:rsidRPr="002B04EE" w:rsidRDefault="00DC73C1">
      <w:pPr>
        <w:pStyle w:val="referencescopy1"/>
        <w:numPr>
          <w:ilvl w:val="0"/>
          <w:numId w:val="3"/>
        </w:numPr>
        <w:jc w:val="both"/>
        <w:rPr>
          <w:rFonts w:ascii="Arial" w:hAnsi="Arial" w:cs="Arial"/>
          <w:sz w:val="20"/>
          <w:szCs w:val="20"/>
        </w:rPr>
      </w:pPr>
      <w:r w:rsidRPr="002B04EE">
        <w:rPr>
          <w:rFonts w:ascii="Arial" w:hAnsi="Arial" w:cs="Arial"/>
          <w:sz w:val="20"/>
          <w:szCs w:val="20"/>
        </w:rPr>
        <w:lastRenderedPageBreak/>
        <w:t xml:space="preserve">Ashok, I.; Sheeladevi, R. Oxidant Stress Evoked Damage in Rat Hepatocyte Leading to Triggered Nitric Oxide Synthase (NOS) Levels on Long Term Consumption of Aspartame. </w:t>
      </w:r>
      <w:r w:rsidRPr="002B04EE">
        <w:rPr>
          <w:rStyle w:val="html-italic"/>
          <w:rFonts w:ascii="Arial" w:hAnsi="Arial" w:cs="Arial"/>
          <w:sz w:val="20"/>
          <w:szCs w:val="20"/>
        </w:rPr>
        <w:t>J. Food Drug Anal.</w:t>
      </w:r>
      <w:r w:rsidRPr="002B04EE">
        <w:rPr>
          <w:rFonts w:ascii="Arial" w:hAnsi="Arial" w:cs="Arial"/>
          <w:sz w:val="20"/>
          <w:szCs w:val="20"/>
        </w:rPr>
        <w:t xml:space="preserve"> </w:t>
      </w:r>
      <w:r w:rsidRPr="002B04EE">
        <w:rPr>
          <w:rFonts w:ascii="Arial" w:hAnsi="Arial" w:cs="Arial"/>
          <w:b/>
          <w:bCs/>
          <w:sz w:val="20"/>
          <w:szCs w:val="20"/>
        </w:rPr>
        <w:t>2015</w:t>
      </w:r>
      <w:r w:rsidRPr="002B04EE">
        <w:rPr>
          <w:rFonts w:ascii="Arial" w:hAnsi="Arial" w:cs="Arial"/>
          <w:sz w:val="20"/>
          <w:szCs w:val="20"/>
        </w:rPr>
        <w:t xml:space="preserve">, </w:t>
      </w:r>
      <w:r w:rsidRPr="002B04EE">
        <w:rPr>
          <w:rStyle w:val="html-italic"/>
          <w:rFonts w:ascii="Arial" w:hAnsi="Arial" w:cs="Arial"/>
          <w:sz w:val="20"/>
          <w:szCs w:val="20"/>
        </w:rPr>
        <w:t>23</w:t>
      </w:r>
      <w:r w:rsidRPr="002B04EE">
        <w:rPr>
          <w:rFonts w:ascii="Arial" w:hAnsi="Arial" w:cs="Arial"/>
          <w:sz w:val="20"/>
          <w:szCs w:val="20"/>
        </w:rPr>
        <w:t xml:space="preserve">, 679–691. </w:t>
      </w:r>
    </w:p>
    <w:p w14:paraId="5A7CABE5" w14:textId="77777777" w:rsidR="00977E0D" w:rsidRPr="002B04EE" w:rsidRDefault="00DC73C1">
      <w:pPr>
        <w:pStyle w:val="referencescopy1"/>
        <w:numPr>
          <w:ilvl w:val="0"/>
          <w:numId w:val="3"/>
        </w:numPr>
        <w:jc w:val="both"/>
        <w:rPr>
          <w:rFonts w:ascii="Arial" w:hAnsi="Arial" w:cs="Arial"/>
          <w:sz w:val="20"/>
          <w:szCs w:val="20"/>
        </w:rPr>
      </w:pPr>
      <w:r w:rsidRPr="002B04EE">
        <w:rPr>
          <w:rFonts w:ascii="Arial" w:hAnsi="Arial" w:cs="Arial"/>
          <w:sz w:val="20"/>
          <w:szCs w:val="20"/>
        </w:rPr>
        <w:t>Sharma, A., G</w:t>
      </w:r>
      <w:r w:rsidRPr="002B04EE">
        <w:rPr>
          <w:rFonts w:ascii="Arial" w:hAnsi="Arial" w:cs="Arial"/>
          <w:sz w:val="20"/>
          <w:szCs w:val="20"/>
        </w:rPr>
        <w:t xml:space="preserve">ulati, S., &amp; Malla, R. (2018). Protective effects of natural antioxidants against aspartame-induced toxicity: A review. </w:t>
      </w:r>
      <w:r w:rsidRPr="002B04EE">
        <w:rPr>
          <w:rStyle w:val="Emphasis"/>
          <w:rFonts w:ascii="Arial" w:hAnsi="Arial" w:cs="Arial"/>
          <w:sz w:val="20"/>
          <w:szCs w:val="20"/>
        </w:rPr>
        <w:t>Journal of Food Biochemistry, 42</w:t>
      </w:r>
      <w:r w:rsidRPr="002B04EE">
        <w:rPr>
          <w:rFonts w:ascii="Arial" w:hAnsi="Arial" w:cs="Arial"/>
          <w:sz w:val="20"/>
          <w:szCs w:val="20"/>
        </w:rPr>
        <w:t xml:space="preserve">(5), e12582. </w:t>
      </w:r>
      <w:hyperlink r:id="rId18" w:history="1">
        <w:r w:rsidR="00977E0D" w:rsidRPr="002B04EE">
          <w:rPr>
            <w:rStyle w:val="Hyperlink"/>
            <w:rFonts w:ascii="Arial" w:hAnsi="Arial" w:cs="Arial"/>
            <w:color w:val="auto"/>
            <w:sz w:val="20"/>
            <w:szCs w:val="20"/>
            <w:u w:val="none"/>
          </w:rPr>
          <w:t>https://doi.org/10.1111/jfbc.12582</w:t>
        </w:r>
      </w:hyperlink>
    </w:p>
    <w:p w14:paraId="7BDB4E99" w14:textId="77777777" w:rsidR="00977E0D" w:rsidRPr="002B04EE" w:rsidRDefault="00DC73C1">
      <w:pPr>
        <w:pStyle w:val="referencescopy1"/>
        <w:numPr>
          <w:ilvl w:val="0"/>
          <w:numId w:val="3"/>
        </w:numPr>
        <w:jc w:val="both"/>
        <w:rPr>
          <w:rFonts w:ascii="Arial" w:hAnsi="Arial" w:cs="Arial"/>
          <w:sz w:val="20"/>
          <w:szCs w:val="20"/>
        </w:rPr>
      </w:pPr>
      <w:r w:rsidRPr="002B04EE">
        <w:rPr>
          <w:rFonts w:ascii="Arial" w:hAnsi="Arial" w:cs="Arial"/>
          <w:sz w:val="20"/>
          <w:szCs w:val="20"/>
        </w:rPr>
        <w:t xml:space="preserve">Lowry, O.H., Rosebrough, N.J., Farr, A.L. &amp; Randall, R. J. (1951). Total protein estimation by Lowry’s method. Journal of Biology and Chemistry, 193, 265 </w:t>
      </w:r>
    </w:p>
    <w:p w14:paraId="27633EB1" w14:textId="77777777" w:rsidR="00977E0D" w:rsidRPr="002B04EE" w:rsidRDefault="00DC73C1">
      <w:pPr>
        <w:pStyle w:val="referencescopy1"/>
        <w:numPr>
          <w:ilvl w:val="0"/>
          <w:numId w:val="3"/>
        </w:numPr>
        <w:jc w:val="both"/>
        <w:rPr>
          <w:rFonts w:ascii="Arial" w:hAnsi="Arial" w:cs="Arial"/>
          <w:color w:val="000000"/>
          <w:sz w:val="20"/>
          <w:szCs w:val="20"/>
        </w:rPr>
      </w:pPr>
      <w:r w:rsidRPr="002B04EE">
        <w:rPr>
          <w:rFonts w:ascii="Arial" w:hAnsi="Arial" w:cs="Arial"/>
          <w:sz w:val="20"/>
          <w:szCs w:val="20"/>
        </w:rPr>
        <w:t xml:space="preserve"> Doumas, B.T., Watson, W.A. &amp; Biggs, H.G. (1971). Albumin standards and measurement of serum-albumin </w:t>
      </w:r>
      <w:r w:rsidRPr="002B04EE">
        <w:rPr>
          <w:rFonts w:ascii="Arial" w:hAnsi="Arial" w:cs="Arial"/>
          <w:sz w:val="20"/>
          <w:szCs w:val="20"/>
        </w:rPr>
        <w:t xml:space="preserve">with bromocresol green. Clinical </w:t>
      </w:r>
      <w:proofErr w:type="spellStart"/>
      <w:r w:rsidRPr="002B04EE">
        <w:rPr>
          <w:rFonts w:ascii="Arial" w:hAnsi="Arial" w:cs="Arial"/>
          <w:sz w:val="20"/>
          <w:szCs w:val="20"/>
        </w:rPr>
        <w:t>ChimicaActa</w:t>
      </w:r>
      <w:proofErr w:type="spellEnd"/>
      <w:r w:rsidRPr="002B04EE">
        <w:rPr>
          <w:rFonts w:ascii="Arial" w:hAnsi="Arial" w:cs="Arial"/>
          <w:sz w:val="20"/>
          <w:szCs w:val="20"/>
        </w:rPr>
        <w:t xml:space="preserve"> Journal, 31, 87-92.</w:t>
      </w:r>
    </w:p>
    <w:p w14:paraId="2568D090" w14:textId="77777777" w:rsidR="00977E0D" w:rsidRPr="002B04EE" w:rsidRDefault="00DC73C1">
      <w:pPr>
        <w:pStyle w:val="referencescopy1"/>
        <w:numPr>
          <w:ilvl w:val="0"/>
          <w:numId w:val="3"/>
        </w:numPr>
        <w:jc w:val="both"/>
        <w:rPr>
          <w:rFonts w:ascii="Arial" w:hAnsi="Arial" w:cs="Arial"/>
          <w:sz w:val="20"/>
          <w:szCs w:val="20"/>
        </w:rPr>
      </w:pPr>
      <w:r w:rsidRPr="002B04EE">
        <w:rPr>
          <w:rFonts w:ascii="Arial" w:hAnsi="Arial" w:cs="Arial"/>
          <w:color w:val="000000"/>
          <w:sz w:val="20"/>
          <w:szCs w:val="20"/>
        </w:rPr>
        <w:t xml:space="preserve">Abdelmonem, G., </w:t>
      </w:r>
      <w:proofErr w:type="spellStart"/>
      <w:r w:rsidRPr="002B04EE">
        <w:rPr>
          <w:rFonts w:ascii="Arial" w:hAnsi="Arial" w:cs="Arial"/>
          <w:color w:val="000000"/>
          <w:sz w:val="20"/>
          <w:szCs w:val="20"/>
        </w:rPr>
        <w:t>Madboly</w:t>
      </w:r>
      <w:proofErr w:type="spellEnd"/>
      <w:r w:rsidRPr="002B04EE">
        <w:rPr>
          <w:rFonts w:ascii="Arial" w:hAnsi="Arial" w:cs="Arial"/>
          <w:color w:val="000000"/>
          <w:sz w:val="20"/>
          <w:szCs w:val="20"/>
        </w:rPr>
        <w:t>, M. D., Eslam, S., Metwally, M. D., Ghada, A. and Abd El-Fattah, M. D. (2019). Nephrotoxicity of Tow Food Additives (Aspartame and Monosodium Glutamate) in Adult Albin</w:t>
      </w:r>
      <w:r w:rsidRPr="002B04EE">
        <w:rPr>
          <w:rFonts w:ascii="Arial" w:hAnsi="Arial" w:cs="Arial"/>
          <w:color w:val="000000"/>
          <w:sz w:val="20"/>
          <w:szCs w:val="20"/>
        </w:rPr>
        <w:t xml:space="preserve">o Rats: Biochemical and Histopathological Effects. </w:t>
      </w:r>
      <w:r w:rsidRPr="002B04EE">
        <w:rPr>
          <w:rFonts w:ascii="Arial" w:hAnsi="Arial" w:cs="Arial"/>
          <w:i/>
          <w:color w:val="000000"/>
          <w:sz w:val="20"/>
          <w:szCs w:val="20"/>
        </w:rPr>
        <w:t xml:space="preserve">Journal of Environmental Science, Toxicology and Food Technology, 13, </w:t>
      </w:r>
      <w:r w:rsidRPr="002B04EE">
        <w:rPr>
          <w:rFonts w:ascii="Arial" w:hAnsi="Arial" w:cs="Arial"/>
          <w:color w:val="000000"/>
          <w:sz w:val="20"/>
          <w:szCs w:val="20"/>
        </w:rPr>
        <w:t>(4) 1, 20-29.</w:t>
      </w:r>
    </w:p>
    <w:p w14:paraId="4115E9FF" w14:textId="77777777" w:rsidR="00977E0D" w:rsidRPr="002B04EE" w:rsidRDefault="00DC73C1">
      <w:pPr>
        <w:pStyle w:val="referencescopy1"/>
        <w:numPr>
          <w:ilvl w:val="0"/>
          <w:numId w:val="3"/>
        </w:numPr>
        <w:jc w:val="both"/>
        <w:rPr>
          <w:rFonts w:ascii="Arial" w:hAnsi="Arial" w:cs="Arial"/>
          <w:sz w:val="20"/>
          <w:szCs w:val="20"/>
        </w:rPr>
      </w:pPr>
      <w:r w:rsidRPr="002B04EE">
        <w:rPr>
          <w:rFonts w:ascii="Arial" w:hAnsi="Arial" w:cs="Arial"/>
          <w:sz w:val="20"/>
          <w:szCs w:val="20"/>
        </w:rPr>
        <w:t xml:space="preserve">Udeh, N. E., Eze, G. I., &amp; Okeke, E. C. (2017). Protective effects of </w:t>
      </w:r>
      <w:proofErr w:type="spellStart"/>
      <w:r w:rsidRPr="002B04EE">
        <w:rPr>
          <w:rStyle w:val="Emphasis"/>
          <w:rFonts w:ascii="Arial" w:hAnsi="Arial" w:cs="Arial"/>
          <w:sz w:val="20"/>
          <w:szCs w:val="20"/>
        </w:rPr>
        <w:t>Sacoglottis</w:t>
      </w:r>
      <w:proofErr w:type="spellEnd"/>
      <w:r w:rsidRPr="002B04EE">
        <w:rPr>
          <w:rStyle w:val="Emphasis"/>
          <w:rFonts w:ascii="Arial" w:hAnsi="Arial" w:cs="Arial"/>
          <w:sz w:val="20"/>
          <w:szCs w:val="20"/>
        </w:rPr>
        <w:t xml:space="preserve"> </w:t>
      </w:r>
      <w:proofErr w:type="spellStart"/>
      <w:r w:rsidRPr="002B04EE">
        <w:rPr>
          <w:rStyle w:val="Emphasis"/>
          <w:rFonts w:ascii="Arial" w:hAnsi="Arial" w:cs="Arial"/>
          <w:sz w:val="20"/>
          <w:szCs w:val="20"/>
        </w:rPr>
        <w:t>gabonensis</w:t>
      </w:r>
      <w:proofErr w:type="spellEnd"/>
      <w:r w:rsidRPr="002B04EE">
        <w:rPr>
          <w:rFonts w:ascii="Arial" w:hAnsi="Arial" w:cs="Arial"/>
          <w:sz w:val="20"/>
          <w:szCs w:val="20"/>
        </w:rPr>
        <w:t xml:space="preserve"> bark extract on carbon tetra</w:t>
      </w:r>
      <w:r w:rsidRPr="002B04EE">
        <w:rPr>
          <w:rFonts w:ascii="Arial" w:hAnsi="Arial" w:cs="Arial"/>
          <w:sz w:val="20"/>
          <w:szCs w:val="20"/>
        </w:rPr>
        <w:t xml:space="preserve">chloride-induced liver and kidney damage in rats. </w:t>
      </w:r>
      <w:r w:rsidRPr="002B04EE">
        <w:rPr>
          <w:rStyle w:val="Emphasis"/>
          <w:rFonts w:ascii="Arial" w:hAnsi="Arial" w:cs="Arial"/>
          <w:sz w:val="20"/>
          <w:szCs w:val="20"/>
        </w:rPr>
        <w:t>Nigerian Journal of Biochemistry and Molecular Biology, 32</w:t>
      </w:r>
      <w:r w:rsidRPr="002B04EE">
        <w:rPr>
          <w:rFonts w:ascii="Arial" w:hAnsi="Arial" w:cs="Arial"/>
          <w:sz w:val="20"/>
          <w:szCs w:val="20"/>
        </w:rPr>
        <w:t>(1), 45–52.</w:t>
      </w:r>
    </w:p>
    <w:p w14:paraId="00BEB2A2" w14:textId="77777777" w:rsidR="00977E0D" w:rsidRDefault="00977E0D">
      <w:pPr>
        <w:pStyle w:val="NormalWeb"/>
        <w:jc w:val="both"/>
        <w:rPr>
          <w:rFonts w:ascii="Arial" w:hAnsi="Arial" w:cs="Arial"/>
          <w:sz w:val="20"/>
          <w:szCs w:val="20"/>
        </w:rPr>
      </w:pPr>
    </w:p>
    <w:sectPr w:rsidR="00977E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2C28F" w14:textId="77777777" w:rsidR="00DC73C1" w:rsidRDefault="00DC73C1">
      <w:pPr>
        <w:spacing w:line="240" w:lineRule="auto"/>
      </w:pPr>
      <w:r>
        <w:separator/>
      </w:r>
    </w:p>
  </w:endnote>
  <w:endnote w:type="continuationSeparator" w:id="0">
    <w:p w14:paraId="1B53F6F5" w14:textId="77777777" w:rsidR="00DC73C1" w:rsidRDefault="00DC7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68030" w14:textId="77777777" w:rsidR="00DC73C1" w:rsidRDefault="00DC73C1">
      <w:pPr>
        <w:spacing w:after="0"/>
      </w:pPr>
      <w:r>
        <w:separator/>
      </w:r>
    </w:p>
  </w:footnote>
  <w:footnote w:type="continuationSeparator" w:id="0">
    <w:p w14:paraId="2820AF39" w14:textId="77777777" w:rsidR="00DC73C1" w:rsidRDefault="00DC73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0272"/>
    <w:multiLevelType w:val="singleLevel"/>
    <w:tmpl w:val="02320272"/>
    <w:lvl w:ilvl="0">
      <w:start w:val="15"/>
      <w:numFmt w:val="decimal"/>
      <w:suff w:val="space"/>
      <w:lvlText w:val="%1."/>
      <w:lvlJc w:val="left"/>
    </w:lvl>
  </w:abstractNum>
  <w:abstractNum w:abstractNumId="1" w15:restartNumberingAfterBreak="0">
    <w:nsid w:val="54E06B64"/>
    <w:multiLevelType w:val="singleLevel"/>
    <w:tmpl w:val="54E06B64"/>
    <w:lvl w:ilvl="0">
      <w:start w:val="12"/>
      <w:numFmt w:val="decimal"/>
      <w:suff w:val="space"/>
      <w:lvlText w:val="%1."/>
      <w:lvlJc w:val="left"/>
    </w:lvl>
  </w:abstractNum>
  <w:abstractNum w:abstractNumId="2" w15:restartNumberingAfterBreak="0">
    <w:nsid w:val="5981E9CC"/>
    <w:multiLevelType w:val="singleLevel"/>
    <w:tmpl w:val="5981E9CC"/>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F32"/>
    <w:rsid w:val="00090C1A"/>
    <w:rsid w:val="000B5331"/>
    <w:rsid w:val="001272BD"/>
    <w:rsid w:val="001E3785"/>
    <w:rsid w:val="002165C1"/>
    <w:rsid w:val="00262477"/>
    <w:rsid w:val="00273332"/>
    <w:rsid w:val="002951A4"/>
    <w:rsid w:val="002B04EE"/>
    <w:rsid w:val="002F57B3"/>
    <w:rsid w:val="00336959"/>
    <w:rsid w:val="00453124"/>
    <w:rsid w:val="00511E3C"/>
    <w:rsid w:val="0052004C"/>
    <w:rsid w:val="005561C4"/>
    <w:rsid w:val="005C7CCF"/>
    <w:rsid w:val="00602F13"/>
    <w:rsid w:val="0062089D"/>
    <w:rsid w:val="00650131"/>
    <w:rsid w:val="00671F91"/>
    <w:rsid w:val="006D4CFF"/>
    <w:rsid w:val="006F1391"/>
    <w:rsid w:val="00750E9E"/>
    <w:rsid w:val="007B01DC"/>
    <w:rsid w:val="007B28DB"/>
    <w:rsid w:val="007E38D0"/>
    <w:rsid w:val="008253D6"/>
    <w:rsid w:val="008A4F02"/>
    <w:rsid w:val="009046AE"/>
    <w:rsid w:val="00977E0D"/>
    <w:rsid w:val="009A3236"/>
    <w:rsid w:val="009B2CE8"/>
    <w:rsid w:val="00A8075F"/>
    <w:rsid w:val="00AA2910"/>
    <w:rsid w:val="00AE29C6"/>
    <w:rsid w:val="00B05A55"/>
    <w:rsid w:val="00BB57E7"/>
    <w:rsid w:val="00BF7C9D"/>
    <w:rsid w:val="00C815AA"/>
    <w:rsid w:val="00CB1202"/>
    <w:rsid w:val="00CD6FCF"/>
    <w:rsid w:val="00CE22C9"/>
    <w:rsid w:val="00DA53FA"/>
    <w:rsid w:val="00DC73C1"/>
    <w:rsid w:val="00DF5CB2"/>
    <w:rsid w:val="00E017E4"/>
    <w:rsid w:val="00E73604"/>
    <w:rsid w:val="00E94F74"/>
    <w:rsid w:val="00EA475C"/>
    <w:rsid w:val="00EB7ABD"/>
    <w:rsid w:val="00ED21C1"/>
    <w:rsid w:val="00EE63F7"/>
    <w:rsid w:val="00F15AEC"/>
    <w:rsid w:val="00F55F32"/>
    <w:rsid w:val="00F872E5"/>
    <w:rsid w:val="00FE117F"/>
    <w:rsid w:val="082E2BFB"/>
    <w:rsid w:val="136377D9"/>
    <w:rsid w:val="15E00F73"/>
    <w:rsid w:val="197829B2"/>
    <w:rsid w:val="2B4100FF"/>
    <w:rsid w:val="2FCC42BE"/>
    <w:rsid w:val="42E252C8"/>
    <w:rsid w:val="471901B2"/>
    <w:rsid w:val="5D076FE1"/>
    <w:rsid w:val="617059E9"/>
    <w:rsid w:val="62693EBB"/>
    <w:rsid w:val="6665550D"/>
    <w:rsid w:val="685E3E88"/>
    <w:rsid w:val="6D53750B"/>
    <w:rsid w:val="7AC60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154E12"/>
  <w15:docId w15:val="{C39B4D9F-5C72-42F4-9D5C-FA9ABAB9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lang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en-GB"/>
    </w:rPr>
  </w:style>
  <w:style w:type="character" w:customStyle="1" w:styleId="u-small-caps">
    <w:name w:val="u-small-caps"/>
    <w:basedOn w:val="DefaultParagraphFont"/>
    <w:qFormat/>
  </w:style>
  <w:style w:type="paragraph" w:styleId="NoSpacing">
    <w:name w:val="No Spacing"/>
    <w:uiPriority w:val="1"/>
    <w:qFormat/>
    <w:rPr>
      <w:rFonts w:ascii="Calibri" w:eastAsia="Calibri" w:hAnsi="Calibri"/>
      <w:sz w:val="22"/>
      <w:szCs w:val="22"/>
      <w:lang w:eastAsia="en-US"/>
    </w:rPr>
  </w:style>
  <w:style w:type="paragraph" w:customStyle="1" w:styleId="referencescopy1">
    <w:name w:val="referencescopy1"/>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html-italic">
    <w:name w:val="html-italic"/>
    <w:basedOn w:val="DefaultParagraphFont"/>
    <w:qFormat/>
  </w:style>
  <w:style w:type="paragraph" w:styleId="ListParagraph">
    <w:name w:val="List Paragraph"/>
    <w:basedOn w:val="Normal"/>
    <w:uiPriority w:val="1"/>
    <w:qFormat/>
    <w:pPr>
      <w:ind w:left="100" w:right="9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mc.ncbi.nlm.nih.gov/articles/PMC8227014/" TargetMode="External"/><Relationship Id="rId18" Type="http://schemas.openxmlformats.org/officeDocument/2006/relationships/hyperlink" Target="https://doi.org/10.1111/jfbc.125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nu13061957" TargetMode="External"/><Relationship Id="rId17" Type="http://schemas.openxmlformats.org/officeDocument/2006/relationships/hyperlink" Target="https://doi.org/10.1080/01480540802494483." TargetMode="External"/><Relationship Id="rId2" Type="http://schemas.openxmlformats.org/officeDocument/2006/relationships/numbering" Target="numbering.xml"/><Relationship Id="rId16" Type="http://schemas.openxmlformats.org/officeDocument/2006/relationships/hyperlink" Target="https://www.researchgate.net/profile/Aruchi-Wekhe-Emenike/publication/362262442_Influence_of_Sacoglottis_gabonensis_Ethanolic_Extract_on_the_Electrolytes_of_Swiss_Mice_Administered_Aspartame/links/62fc8627e3c7de4c34621204/Influence-of-Sacoglottis-gabonensis-Ethanolic-Extract-on-the-Electrolytes-of-Swiss-Mice-Administered-Aspartame.pdf?_sg%5B0%5D=started_experiment_milestone&amp;origin=journalDetail&amp;_rtd=e30%3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16/j.fct.2012.10.017"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ubmed.ncbi.nlm.nih.gov/3420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4020</Words>
  <Characters>22918</Characters>
  <Application>Microsoft Office Word</Application>
  <DocSecurity>0</DocSecurity>
  <Lines>190</Lines>
  <Paragraphs>53</Paragraphs>
  <ScaleCrop>false</ScaleCrop>
  <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BUMI PC</dc:creator>
  <cp:lastModifiedBy>SDI 1084</cp:lastModifiedBy>
  <cp:revision>14</cp:revision>
  <dcterms:created xsi:type="dcterms:W3CDTF">2025-10-10T19:33:00Z</dcterms:created>
  <dcterms:modified xsi:type="dcterms:W3CDTF">2025-11-08T12:59:00Z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2C2C727006D846C5A7A8039DFC8194D7_13</vt:lpwstr>
  </property>
</Properties>
</file>