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56A6D" w:rsidRDefault="00856A6D">
      <w:pPr>
        <w:widowControl w:val="0"/>
        <w:pBdr>
          <w:top w:val="nil"/>
          <w:left w:val="nil"/>
          <w:bottom w:val="nil"/>
          <w:right w:val="nil"/>
          <w:between w:val="nil"/>
        </w:pBdr>
        <w:spacing w:line="276" w:lineRule="auto"/>
        <w:ind w:left="0" w:hanging="2"/>
        <w:rPr>
          <w:rFonts w:ascii="Arial" w:eastAsia="Arial" w:hAnsi="Arial" w:cs="Arial"/>
          <w:color w:val="000000"/>
          <w:sz w:val="22"/>
          <w:szCs w:val="22"/>
        </w:rPr>
      </w:pPr>
    </w:p>
    <w:tbl>
      <w:tblPr>
        <w:tblStyle w:val="a"/>
        <w:tblW w:w="127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60"/>
        <w:gridCol w:w="10625"/>
      </w:tblGrid>
      <w:tr w:rsidR="00856A6D">
        <w:trPr>
          <w:trHeight w:val="290"/>
        </w:trPr>
        <w:tc>
          <w:tcPr>
            <w:tcW w:w="2160" w:type="dxa"/>
          </w:tcPr>
          <w:p w:rsidR="00856A6D" w:rsidRDefault="004C1101">
            <w:pPr>
              <w:pBdr>
                <w:top w:val="nil"/>
                <w:left w:val="nil"/>
                <w:bottom w:val="nil"/>
                <w:right w:val="nil"/>
                <w:between w:val="nil"/>
              </w:pBdr>
              <w:spacing w:line="240" w:lineRule="auto"/>
              <w:ind w:left="0" w:hanging="2"/>
              <w:rPr>
                <w:rFonts w:ascii="Cambria" w:eastAsia="Cambria" w:hAnsi="Cambria" w:cs="Cambria"/>
                <w:color w:val="000000"/>
                <w:sz w:val="20"/>
                <w:szCs w:val="20"/>
              </w:rPr>
            </w:pPr>
            <w:r>
              <w:rPr>
                <w:rFonts w:ascii="Cambria" w:eastAsia="Cambria" w:hAnsi="Cambria" w:cs="Cambria"/>
                <w:color w:val="000000"/>
                <w:sz w:val="20"/>
                <w:szCs w:val="20"/>
              </w:rPr>
              <w:t>Journal Name:</w:t>
            </w:r>
          </w:p>
        </w:tc>
        <w:tc>
          <w:tcPr>
            <w:tcW w:w="10625" w:type="dxa"/>
            <w:tcMar>
              <w:top w:w="0" w:type="dxa"/>
              <w:left w:w="108" w:type="dxa"/>
              <w:bottom w:w="0" w:type="dxa"/>
              <w:right w:w="108" w:type="dxa"/>
            </w:tcMar>
            <w:vAlign w:val="center"/>
          </w:tcPr>
          <w:p w:rsidR="00856A6D" w:rsidRDefault="00D86DD5">
            <w:pPr>
              <w:pBdr>
                <w:top w:val="nil"/>
                <w:left w:val="nil"/>
                <w:bottom w:val="nil"/>
                <w:right w:val="nil"/>
                <w:between w:val="nil"/>
              </w:pBdr>
              <w:spacing w:line="240" w:lineRule="auto"/>
              <w:ind w:left="0" w:hanging="2"/>
              <w:rPr>
                <w:rFonts w:ascii="Cambria" w:eastAsia="Cambria" w:hAnsi="Cambria" w:cs="Cambria"/>
                <w:color w:val="000000"/>
                <w:sz w:val="20"/>
                <w:szCs w:val="20"/>
              </w:rPr>
            </w:pPr>
            <w:hyperlink r:id="rId7">
              <w:r w:rsidR="004C1101">
                <w:rPr>
                  <w:rFonts w:ascii="Cambria" w:eastAsia="Cambria" w:hAnsi="Cambria" w:cs="Cambria"/>
                  <w:b/>
                  <w:color w:val="0000FF"/>
                  <w:sz w:val="20"/>
                  <w:szCs w:val="20"/>
                  <w:u w:val="single"/>
                </w:rPr>
                <w:t>Asian Journal of Advances in Research</w:t>
              </w:r>
            </w:hyperlink>
          </w:p>
        </w:tc>
      </w:tr>
      <w:tr w:rsidR="00856A6D">
        <w:trPr>
          <w:trHeight w:val="290"/>
        </w:trPr>
        <w:tc>
          <w:tcPr>
            <w:tcW w:w="2160" w:type="dxa"/>
          </w:tcPr>
          <w:p w:rsidR="00856A6D" w:rsidRDefault="004C1101">
            <w:pPr>
              <w:pBdr>
                <w:top w:val="nil"/>
                <w:left w:val="nil"/>
                <w:bottom w:val="nil"/>
                <w:right w:val="nil"/>
                <w:between w:val="nil"/>
              </w:pBdr>
              <w:spacing w:line="240" w:lineRule="auto"/>
              <w:ind w:left="0" w:hanging="2"/>
              <w:rPr>
                <w:rFonts w:ascii="Cambria" w:eastAsia="Cambria" w:hAnsi="Cambria" w:cs="Cambria"/>
                <w:color w:val="000000"/>
                <w:sz w:val="20"/>
                <w:szCs w:val="20"/>
              </w:rPr>
            </w:pPr>
            <w:r>
              <w:rPr>
                <w:rFonts w:ascii="Cambria" w:eastAsia="Cambria" w:hAnsi="Cambria" w:cs="Cambria"/>
                <w:color w:val="000000"/>
                <w:sz w:val="20"/>
                <w:szCs w:val="20"/>
              </w:rPr>
              <w:t>Manuscript Number:</w:t>
            </w:r>
          </w:p>
        </w:tc>
        <w:tc>
          <w:tcPr>
            <w:tcW w:w="10625" w:type="dxa"/>
            <w:tcMar>
              <w:top w:w="0" w:type="dxa"/>
              <w:left w:w="108" w:type="dxa"/>
              <w:bottom w:w="0" w:type="dxa"/>
              <w:right w:w="108" w:type="dxa"/>
            </w:tcMar>
            <w:vAlign w:val="center"/>
          </w:tcPr>
          <w:p w:rsidR="00856A6D" w:rsidRDefault="004C1101">
            <w:pPr>
              <w:pBdr>
                <w:top w:val="nil"/>
                <w:left w:val="nil"/>
                <w:bottom w:val="nil"/>
                <w:right w:val="nil"/>
                <w:between w:val="nil"/>
              </w:pBdr>
              <w:spacing w:line="240" w:lineRule="auto"/>
              <w:ind w:left="0" w:hanging="2"/>
              <w:rPr>
                <w:rFonts w:ascii="Cambria" w:eastAsia="Cambria" w:hAnsi="Cambria" w:cs="Cambria"/>
                <w:color w:val="000000"/>
                <w:sz w:val="20"/>
                <w:szCs w:val="20"/>
              </w:rPr>
            </w:pPr>
            <w:r>
              <w:rPr>
                <w:rFonts w:ascii="Cambria" w:eastAsia="Cambria" w:hAnsi="Cambria" w:cs="Cambria"/>
                <w:b/>
                <w:color w:val="000000"/>
                <w:sz w:val="20"/>
                <w:szCs w:val="20"/>
              </w:rPr>
              <w:t>Ms_AJOAIR_3987</w:t>
            </w:r>
          </w:p>
        </w:tc>
      </w:tr>
      <w:tr w:rsidR="00856A6D">
        <w:trPr>
          <w:trHeight w:val="650"/>
        </w:trPr>
        <w:tc>
          <w:tcPr>
            <w:tcW w:w="2160" w:type="dxa"/>
          </w:tcPr>
          <w:p w:rsidR="00856A6D" w:rsidRDefault="004C1101">
            <w:pPr>
              <w:pBdr>
                <w:top w:val="nil"/>
                <w:left w:val="nil"/>
                <w:bottom w:val="nil"/>
                <w:right w:val="nil"/>
                <w:between w:val="nil"/>
              </w:pBdr>
              <w:spacing w:line="240" w:lineRule="auto"/>
              <w:ind w:left="0" w:hanging="2"/>
              <w:rPr>
                <w:rFonts w:ascii="Cambria" w:eastAsia="Cambria" w:hAnsi="Cambria" w:cs="Cambria"/>
                <w:color w:val="000000"/>
                <w:sz w:val="20"/>
                <w:szCs w:val="20"/>
              </w:rPr>
            </w:pPr>
            <w:r>
              <w:rPr>
                <w:rFonts w:ascii="Cambria" w:eastAsia="Cambria" w:hAnsi="Cambria" w:cs="Cambria"/>
                <w:color w:val="000000"/>
                <w:sz w:val="20"/>
                <w:szCs w:val="20"/>
              </w:rPr>
              <w:t xml:space="preserve">Title of the Manuscript: </w:t>
            </w:r>
          </w:p>
        </w:tc>
        <w:tc>
          <w:tcPr>
            <w:tcW w:w="10625" w:type="dxa"/>
            <w:tcMar>
              <w:top w:w="0" w:type="dxa"/>
              <w:left w:w="108" w:type="dxa"/>
              <w:bottom w:w="0" w:type="dxa"/>
              <w:right w:w="108" w:type="dxa"/>
            </w:tcMar>
            <w:vAlign w:val="center"/>
          </w:tcPr>
          <w:p w:rsidR="00856A6D" w:rsidRDefault="004C1101">
            <w:pPr>
              <w:pBdr>
                <w:top w:val="nil"/>
                <w:left w:val="nil"/>
                <w:bottom w:val="nil"/>
                <w:right w:val="nil"/>
                <w:between w:val="nil"/>
              </w:pBdr>
              <w:spacing w:line="240" w:lineRule="auto"/>
              <w:ind w:left="0" w:hanging="2"/>
              <w:rPr>
                <w:rFonts w:ascii="Cambria" w:eastAsia="Cambria" w:hAnsi="Cambria" w:cs="Cambria"/>
                <w:color w:val="000000"/>
                <w:sz w:val="20"/>
                <w:szCs w:val="20"/>
              </w:rPr>
            </w:pPr>
            <w:r>
              <w:rPr>
                <w:rFonts w:ascii="Cambria" w:eastAsia="Cambria" w:hAnsi="Cambria" w:cs="Cambria"/>
                <w:b/>
                <w:color w:val="000000"/>
                <w:sz w:val="20"/>
                <w:szCs w:val="20"/>
              </w:rPr>
              <w:t>3D Modeling for the Hajj and Umrah Pilgrims</w:t>
            </w:r>
          </w:p>
        </w:tc>
      </w:tr>
      <w:tr w:rsidR="00856A6D">
        <w:trPr>
          <w:trHeight w:val="332"/>
        </w:trPr>
        <w:tc>
          <w:tcPr>
            <w:tcW w:w="2160" w:type="dxa"/>
          </w:tcPr>
          <w:p w:rsidR="00856A6D" w:rsidRDefault="004C1101">
            <w:pPr>
              <w:pBdr>
                <w:top w:val="nil"/>
                <w:left w:val="nil"/>
                <w:bottom w:val="nil"/>
                <w:right w:val="nil"/>
                <w:between w:val="nil"/>
              </w:pBdr>
              <w:spacing w:line="240" w:lineRule="auto"/>
              <w:ind w:left="0" w:hanging="2"/>
              <w:rPr>
                <w:rFonts w:ascii="Cambria" w:eastAsia="Cambria" w:hAnsi="Cambria" w:cs="Cambria"/>
                <w:color w:val="000000"/>
                <w:sz w:val="20"/>
                <w:szCs w:val="20"/>
              </w:rPr>
            </w:pPr>
            <w:r>
              <w:rPr>
                <w:rFonts w:ascii="Cambria" w:eastAsia="Cambria" w:hAnsi="Cambria" w:cs="Cambria"/>
                <w:color w:val="000000"/>
                <w:sz w:val="20"/>
                <w:szCs w:val="20"/>
              </w:rPr>
              <w:t>Type of the Article</w:t>
            </w:r>
          </w:p>
        </w:tc>
        <w:tc>
          <w:tcPr>
            <w:tcW w:w="10625" w:type="dxa"/>
            <w:tcMar>
              <w:top w:w="0" w:type="dxa"/>
              <w:left w:w="108" w:type="dxa"/>
              <w:bottom w:w="0" w:type="dxa"/>
              <w:right w:w="108" w:type="dxa"/>
            </w:tcMar>
            <w:vAlign w:val="center"/>
          </w:tcPr>
          <w:p w:rsidR="00856A6D" w:rsidRDefault="004C1101">
            <w:pPr>
              <w:pBdr>
                <w:top w:val="nil"/>
                <w:left w:val="nil"/>
                <w:bottom w:val="nil"/>
                <w:right w:val="nil"/>
                <w:between w:val="nil"/>
              </w:pBdr>
              <w:spacing w:line="240" w:lineRule="auto"/>
              <w:ind w:left="0" w:hanging="2"/>
              <w:rPr>
                <w:rFonts w:ascii="Cambria" w:eastAsia="Cambria" w:hAnsi="Cambria" w:cs="Cambria"/>
                <w:color w:val="000000"/>
                <w:sz w:val="20"/>
                <w:szCs w:val="20"/>
              </w:rPr>
            </w:pPr>
            <w:r>
              <w:rPr>
                <w:rFonts w:ascii="Cambria" w:eastAsia="Cambria" w:hAnsi="Cambria" w:cs="Cambria"/>
                <w:b/>
                <w:color w:val="000000"/>
                <w:sz w:val="20"/>
                <w:szCs w:val="20"/>
              </w:rPr>
              <w:t>Short communication</w:t>
            </w:r>
          </w:p>
        </w:tc>
      </w:tr>
    </w:tbl>
    <w:p w:rsidR="00856A6D" w:rsidRDefault="004C1101" w:rsidP="00296BA1">
      <w:pPr>
        <w:ind w:leftChars="0" w:left="0" w:firstLineChars="0" w:firstLine="0"/>
        <w:rPr>
          <w:sz w:val="20"/>
          <w:szCs w:val="20"/>
        </w:rPr>
      </w:pPr>
      <w:bookmarkStart w:id="0" w:name="_heading=h.gjdgxs" w:colFirst="0" w:colLast="0"/>
      <w:bookmarkEnd w:id="0"/>
      <w:r>
        <w:br w:type="page"/>
      </w:r>
    </w:p>
    <w:tbl>
      <w:tblPr>
        <w:tblStyle w:val="a0"/>
        <w:tblW w:w="1317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34"/>
        <w:gridCol w:w="5829"/>
        <w:gridCol w:w="4013"/>
      </w:tblGrid>
      <w:tr w:rsidR="00856A6D">
        <w:tc>
          <w:tcPr>
            <w:tcW w:w="13176" w:type="dxa"/>
            <w:gridSpan w:val="3"/>
            <w:tcBorders>
              <w:top w:val="nil"/>
              <w:left w:val="nil"/>
              <w:right w:val="nil"/>
            </w:tcBorders>
          </w:tcPr>
          <w:p w:rsidR="00856A6D" w:rsidRDefault="004C1101">
            <w:pPr>
              <w:pStyle w:val="Heading2"/>
              <w:ind w:left="0" w:hanging="2"/>
              <w:jc w:val="left"/>
              <w:rPr>
                <w:rFonts w:ascii="Times New Roman" w:eastAsia="Times New Roman" w:hAnsi="Times New Roman" w:cs="Times New Roman"/>
              </w:rPr>
            </w:pPr>
            <w:r>
              <w:rPr>
                <w:rFonts w:ascii="Times New Roman" w:eastAsia="Times New Roman" w:hAnsi="Times New Roman" w:cs="Times New Roman"/>
                <w:highlight w:val="yellow"/>
              </w:rPr>
              <w:lastRenderedPageBreak/>
              <w:t xml:space="preserve">PART  </w:t>
            </w:r>
            <w:proofErr w:type="gramStart"/>
            <w:r>
              <w:rPr>
                <w:rFonts w:ascii="Times New Roman" w:eastAsia="Times New Roman" w:hAnsi="Times New Roman" w:cs="Times New Roman"/>
                <w:highlight w:val="yellow"/>
              </w:rPr>
              <w:t>1:</w:t>
            </w:r>
            <w:proofErr w:type="gramEnd"/>
            <w:r>
              <w:rPr>
                <w:rFonts w:ascii="Times New Roman" w:eastAsia="Times New Roman" w:hAnsi="Times New Roman" w:cs="Times New Roman"/>
              </w:rPr>
              <w:t xml:space="preserve"> </w:t>
            </w:r>
            <w:proofErr w:type="spellStart"/>
            <w:r>
              <w:rPr>
                <w:rFonts w:ascii="Times New Roman" w:eastAsia="Times New Roman" w:hAnsi="Times New Roman" w:cs="Times New Roman"/>
              </w:rPr>
              <w:t>Review</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Comments</w:t>
            </w:r>
            <w:proofErr w:type="spellEnd"/>
          </w:p>
          <w:p w:rsidR="00856A6D" w:rsidRDefault="00856A6D">
            <w:pPr>
              <w:ind w:left="0" w:hanging="2"/>
              <w:rPr>
                <w:sz w:val="20"/>
                <w:szCs w:val="20"/>
              </w:rPr>
            </w:pPr>
          </w:p>
        </w:tc>
      </w:tr>
      <w:tr w:rsidR="00856A6D">
        <w:tc>
          <w:tcPr>
            <w:tcW w:w="3334" w:type="dxa"/>
          </w:tcPr>
          <w:p w:rsidR="00856A6D" w:rsidRDefault="004C1101">
            <w:pPr>
              <w:pStyle w:val="Heading2"/>
              <w:ind w:left="0" w:hanging="2"/>
              <w:jc w:val="left"/>
              <w:rPr>
                <w:rFonts w:ascii="Times New Roman" w:eastAsia="Times New Roman" w:hAnsi="Times New Roman" w:cs="Times New Roman"/>
                <w:b w:val="0"/>
              </w:rPr>
            </w:pPr>
            <w:proofErr w:type="spellStart"/>
            <w:r>
              <w:rPr>
                <w:rFonts w:ascii="Times New Roman" w:eastAsia="Times New Roman" w:hAnsi="Times New Roman" w:cs="Times New Roman"/>
                <w:u w:val="single"/>
              </w:rPr>
              <w:t>Compulsory</w:t>
            </w:r>
            <w:proofErr w:type="spellEnd"/>
            <w:r>
              <w:rPr>
                <w:rFonts w:ascii="Times New Roman" w:eastAsia="Times New Roman" w:hAnsi="Times New Roman" w:cs="Times New Roman"/>
                <w:u w:val="single"/>
              </w:rPr>
              <w:t xml:space="preserve"> </w:t>
            </w:r>
            <w:r>
              <w:rPr>
                <w:rFonts w:ascii="Times New Roman" w:eastAsia="Times New Roman" w:hAnsi="Times New Roman" w:cs="Times New Roman"/>
                <w:b w:val="0"/>
              </w:rPr>
              <w:t xml:space="preserve">REVISION </w:t>
            </w:r>
            <w:proofErr w:type="spellStart"/>
            <w:r>
              <w:rPr>
                <w:rFonts w:ascii="Times New Roman" w:eastAsia="Times New Roman" w:hAnsi="Times New Roman" w:cs="Times New Roman"/>
                <w:b w:val="0"/>
              </w:rPr>
              <w:t>comments</w:t>
            </w:r>
            <w:proofErr w:type="spellEnd"/>
          </w:p>
          <w:p w:rsidR="00856A6D" w:rsidRDefault="00856A6D">
            <w:pPr>
              <w:pStyle w:val="Heading2"/>
              <w:ind w:left="0" w:hanging="2"/>
              <w:jc w:val="left"/>
              <w:rPr>
                <w:rFonts w:ascii="Times New Roman" w:eastAsia="Times New Roman" w:hAnsi="Times New Roman" w:cs="Times New Roman"/>
              </w:rPr>
            </w:pPr>
          </w:p>
        </w:tc>
        <w:tc>
          <w:tcPr>
            <w:tcW w:w="5829" w:type="dxa"/>
          </w:tcPr>
          <w:p w:rsidR="00856A6D" w:rsidRDefault="004C1101">
            <w:pPr>
              <w:pStyle w:val="Heading2"/>
              <w:ind w:left="0" w:hanging="2"/>
              <w:jc w:val="left"/>
              <w:rPr>
                <w:rFonts w:ascii="Times New Roman" w:eastAsia="Times New Roman" w:hAnsi="Times New Roman" w:cs="Times New Roman"/>
              </w:rPr>
            </w:pPr>
            <w:proofErr w:type="spellStart"/>
            <w:r>
              <w:rPr>
                <w:rFonts w:ascii="Times New Roman" w:eastAsia="Times New Roman" w:hAnsi="Times New Roman" w:cs="Times New Roman"/>
              </w:rPr>
              <w:t>Reviewer’s</w:t>
            </w:r>
            <w:proofErr w:type="spellEnd"/>
            <w:r>
              <w:rPr>
                <w:rFonts w:ascii="Times New Roman" w:eastAsia="Times New Roman" w:hAnsi="Times New Roman" w:cs="Times New Roman"/>
              </w:rPr>
              <w:t xml:space="preserve"> comment</w:t>
            </w:r>
          </w:p>
        </w:tc>
        <w:tc>
          <w:tcPr>
            <w:tcW w:w="4013" w:type="dxa"/>
          </w:tcPr>
          <w:p w:rsidR="00856A6D" w:rsidRDefault="004C1101">
            <w:pPr>
              <w:pStyle w:val="Heading2"/>
              <w:ind w:left="0" w:hanging="2"/>
              <w:jc w:val="left"/>
              <w:rPr>
                <w:rFonts w:ascii="Times New Roman" w:eastAsia="Times New Roman" w:hAnsi="Times New Roman" w:cs="Times New Roman"/>
                <w:b w:val="0"/>
              </w:rPr>
            </w:pPr>
            <w:proofErr w:type="spellStart"/>
            <w:r>
              <w:rPr>
                <w:rFonts w:ascii="Times New Roman" w:eastAsia="Times New Roman" w:hAnsi="Times New Roman" w:cs="Times New Roman"/>
              </w:rPr>
              <w:t>Author’s</w:t>
            </w:r>
            <w:proofErr w:type="spellEnd"/>
            <w:r>
              <w:rPr>
                <w:rFonts w:ascii="Times New Roman" w:eastAsia="Times New Roman" w:hAnsi="Times New Roman" w:cs="Times New Roman"/>
              </w:rPr>
              <w:t xml:space="preserve"> Feedback</w:t>
            </w:r>
            <w:r>
              <w:rPr>
                <w:rFonts w:ascii="Times New Roman" w:eastAsia="Times New Roman" w:hAnsi="Times New Roman" w:cs="Times New Roman"/>
                <w:b w:val="0"/>
              </w:rPr>
              <w:t xml:space="preserve"> </w:t>
            </w:r>
            <w:r>
              <w:rPr>
                <w:rFonts w:ascii="Times New Roman" w:eastAsia="Times New Roman" w:hAnsi="Times New Roman" w:cs="Times New Roman"/>
                <w:b w:val="0"/>
                <w:i/>
              </w:rPr>
              <w:t>(</w:t>
            </w:r>
            <w:proofErr w:type="spellStart"/>
            <w:r>
              <w:rPr>
                <w:rFonts w:ascii="Times New Roman" w:eastAsia="Times New Roman" w:hAnsi="Times New Roman" w:cs="Times New Roman"/>
                <w:b w:val="0"/>
                <w:i/>
              </w:rPr>
              <w:t>Please</w:t>
            </w:r>
            <w:proofErr w:type="spellEnd"/>
            <w:r>
              <w:rPr>
                <w:rFonts w:ascii="Times New Roman" w:eastAsia="Times New Roman" w:hAnsi="Times New Roman" w:cs="Times New Roman"/>
                <w:b w:val="0"/>
                <w:i/>
              </w:rPr>
              <w:t xml:space="preserve"> correct the </w:t>
            </w:r>
            <w:proofErr w:type="spellStart"/>
            <w:r>
              <w:rPr>
                <w:rFonts w:ascii="Times New Roman" w:eastAsia="Times New Roman" w:hAnsi="Times New Roman" w:cs="Times New Roman"/>
                <w:b w:val="0"/>
                <w:i/>
              </w:rPr>
              <w:t>manuscript</w:t>
            </w:r>
            <w:proofErr w:type="spellEnd"/>
            <w:r>
              <w:rPr>
                <w:rFonts w:ascii="Times New Roman" w:eastAsia="Times New Roman" w:hAnsi="Times New Roman" w:cs="Times New Roman"/>
                <w:b w:val="0"/>
                <w:i/>
              </w:rPr>
              <w:t xml:space="preserve"> and highlight </w:t>
            </w:r>
            <w:proofErr w:type="spellStart"/>
            <w:r>
              <w:rPr>
                <w:rFonts w:ascii="Times New Roman" w:eastAsia="Times New Roman" w:hAnsi="Times New Roman" w:cs="Times New Roman"/>
                <w:b w:val="0"/>
                <w:i/>
              </w:rPr>
              <w:t>that</w:t>
            </w:r>
            <w:proofErr w:type="spellEnd"/>
            <w:r>
              <w:rPr>
                <w:rFonts w:ascii="Times New Roman" w:eastAsia="Times New Roman" w:hAnsi="Times New Roman" w:cs="Times New Roman"/>
                <w:b w:val="0"/>
                <w:i/>
              </w:rPr>
              <w:t xml:space="preserve"> part in the </w:t>
            </w:r>
            <w:proofErr w:type="spellStart"/>
            <w:r>
              <w:rPr>
                <w:rFonts w:ascii="Times New Roman" w:eastAsia="Times New Roman" w:hAnsi="Times New Roman" w:cs="Times New Roman"/>
                <w:b w:val="0"/>
                <w:i/>
              </w:rPr>
              <w:t>manuscript</w:t>
            </w:r>
            <w:proofErr w:type="spellEnd"/>
            <w:r>
              <w:rPr>
                <w:rFonts w:ascii="Times New Roman" w:eastAsia="Times New Roman" w:hAnsi="Times New Roman" w:cs="Times New Roman"/>
                <w:b w:val="0"/>
                <w:i/>
              </w:rPr>
              <w:t xml:space="preserve">. It </w:t>
            </w:r>
            <w:proofErr w:type="spellStart"/>
            <w:r>
              <w:rPr>
                <w:rFonts w:ascii="Times New Roman" w:eastAsia="Times New Roman" w:hAnsi="Times New Roman" w:cs="Times New Roman"/>
                <w:b w:val="0"/>
                <w:i/>
              </w:rPr>
              <w:t>is</w:t>
            </w:r>
            <w:proofErr w:type="spellEnd"/>
            <w:r>
              <w:rPr>
                <w:rFonts w:ascii="Times New Roman" w:eastAsia="Times New Roman" w:hAnsi="Times New Roman" w:cs="Times New Roman"/>
                <w:b w:val="0"/>
                <w:i/>
              </w:rPr>
              <w:t xml:space="preserve"> </w:t>
            </w:r>
            <w:proofErr w:type="spellStart"/>
            <w:r>
              <w:rPr>
                <w:rFonts w:ascii="Times New Roman" w:eastAsia="Times New Roman" w:hAnsi="Times New Roman" w:cs="Times New Roman"/>
                <w:b w:val="0"/>
                <w:i/>
              </w:rPr>
              <w:t>mandatory</w:t>
            </w:r>
            <w:proofErr w:type="spellEnd"/>
            <w:r>
              <w:rPr>
                <w:rFonts w:ascii="Times New Roman" w:eastAsia="Times New Roman" w:hAnsi="Times New Roman" w:cs="Times New Roman"/>
                <w:b w:val="0"/>
                <w:i/>
              </w:rPr>
              <w:t xml:space="preserve"> </w:t>
            </w:r>
            <w:proofErr w:type="spellStart"/>
            <w:r>
              <w:rPr>
                <w:rFonts w:ascii="Times New Roman" w:eastAsia="Times New Roman" w:hAnsi="Times New Roman" w:cs="Times New Roman"/>
                <w:b w:val="0"/>
                <w:i/>
              </w:rPr>
              <w:t>that</w:t>
            </w:r>
            <w:proofErr w:type="spellEnd"/>
            <w:r>
              <w:rPr>
                <w:rFonts w:ascii="Times New Roman" w:eastAsia="Times New Roman" w:hAnsi="Times New Roman" w:cs="Times New Roman"/>
                <w:b w:val="0"/>
                <w:i/>
              </w:rPr>
              <w:t xml:space="preserve"> </w:t>
            </w:r>
            <w:proofErr w:type="spellStart"/>
            <w:r>
              <w:rPr>
                <w:rFonts w:ascii="Times New Roman" w:eastAsia="Times New Roman" w:hAnsi="Times New Roman" w:cs="Times New Roman"/>
                <w:b w:val="0"/>
                <w:i/>
              </w:rPr>
              <w:t>authors</w:t>
            </w:r>
            <w:proofErr w:type="spellEnd"/>
            <w:r>
              <w:rPr>
                <w:rFonts w:ascii="Times New Roman" w:eastAsia="Times New Roman" w:hAnsi="Times New Roman" w:cs="Times New Roman"/>
                <w:b w:val="0"/>
                <w:i/>
              </w:rPr>
              <w:t xml:space="preserve"> </w:t>
            </w:r>
            <w:proofErr w:type="spellStart"/>
            <w:r>
              <w:rPr>
                <w:rFonts w:ascii="Times New Roman" w:eastAsia="Times New Roman" w:hAnsi="Times New Roman" w:cs="Times New Roman"/>
                <w:b w:val="0"/>
                <w:i/>
              </w:rPr>
              <w:t>should</w:t>
            </w:r>
            <w:proofErr w:type="spellEnd"/>
            <w:r>
              <w:rPr>
                <w:rFonts w:ascii="Times New Roman" w:eastAsia="Times New Roman" w:hAnsi="Times New Roman" w:cs="Times New Roman"/>
                <w:b w:val="0"/>
                <w:i/>
              </w:rPr>
              <w:t xml:space="preserve"> </w:t>
            </w:r>
            <w:proofErr w:type="spellStart"/>
            <w:r>
              <w:rPr>
                <w:rFonts w:ascii="Times New Roman" w:eastAsia="Times New Roman" w:hAnsi="Times New Roman" w:cs="Times New Roman"/>
                <w:b w:val="0"/>
                <w:i/>
              </w:rPr>
              <w:t>write</w:t>
            </w:r>
            <w:proofErr w:type="spellEnd"/>
            <w:r>
              <w:rPr>
                <w:rFonts w:ascii="Times New Roman" w:eastAsia="Times New Roman" w:hAnsi="Times New Roman" w:cs="Times New Roman"/>
                <w:b w:val="0"/>
                <w:i/>
              </w:rPr>
              <w:t xml:space="preserve"> </w:t>
            </w:r>
            <w:proofErr w:type="spellStart"/>
            <w:r>
              <w:rPr>
                <w:rFonts w:ascii="Times New Roman" w:eastAsia="Times New Roman" w:hAnsi="Times New Roman" w:cs="Times New Roman"/>
                <w:b w:val="0"/>
                <w:i/>
              </w:rPr>
              <w:t>his</w:t>
            </w:r>
            <w:proofErr w:type="spellEnd"/>
            <w:r>
              <w:rPr>
                <w:rFonts w:ascii="Times New Roman" w:eastAsia="Times New Roman" w:hAnsi="Times New Roman" w:cs="Times New Roman"/>
                <w:b w:val="0"/>
                <w:i/>
              </w:rPr>
              <w:t>/</w:t>
            </w:r>
            <w:proofErr w:type="spellStart"/>
            <w:r>
              <w:rPr>
                <w:rFonts w:ascii="Times New Roman" w:eastAsia="Times New Roman" w:hAnsi="Times New Roman" w:cs="Times New Roman"/>
                <w:b w:val="0"/>
                <w:i/>
              </w:rPr>
              <w:t>her</w:t>
            </w:r>
            <w:proofErr w:type="spellEnd"/>
            <w:r>
              <w:rPr>
                <w:rFonts w:ascii="Times New Roman" w:eastAsia="Times New Roman" w:hAnsi="Times New Roman" w:cs="Times New Roman"/>
                <w:b w:val="0"/>
                <w:i/>
              </w:rPr>
              <w:t xml:space="preserve"> feedback </w:t>
            </w:r>
            <w:proofErr w:type="spellStart"/>
            <w:r>
              <w:rPr>
                <w:rFonts w:ascii="Times New Roman" w:eastAsia="Times New Roman" w:hAnsi="Times New Roman" w:cs="Times New Roman"/>
                <w:b w:val="0"/>
                <w:i/>
              </w:rPr>
              <w:t>here</w:t>
            </w:r>
            <w:proofErr w:type="spellEnd"/>
            <w:r>
              <w:rPr>
                <w:rFonts w:ascii="Times New Roman" w:eastAsia="Times New Roman" w:hAnsi="Times New Roman" w:cs="Times New Roman"/>
                <w:b w:val="0"/>
                <w:i/>
              </w:rPr>
              <w:t>)</w:t>
            </w:r>
          </w:p>
        </w:tc>
      </w:tr>
      <w:tr w:rsidR="00856A6D">
        <w:trPr>
          <w:trHeight w:val="1264"/>
        </w:trPr>
        <w:tc>
          <w:tcPr>
            <w:tcW w:w="3334" w:type="dxa"/>
          </w:tcPr>
          <w:p w:rsidR="00856A6D" w:rsidRDefault="004C1101">
            <w:pPr>
              <w:ind w:left="0" w:hanging="2"/>
              <w:rPr>
                <w:sz w:val="20"/>
                <w:szCs w:val="20"/>
              </w:rPr>
            </w:pPr>
            <w:r>
              <w:rPr>
                <w:b/>
                <w:sz w:val="20"/>
                <w:szCs w:val="20"/>
              </w:rPr>
              <w:t>Please write a few sentences regarding the importance of this manuscript for the scientific community. Why do you like (or dislike) this manuscript? A minimum of 3-4 sentences may be required for this part.</w:t>
            </w:r>
          </w:p>
          <w:p w:rsidR="00856A6D" w:rsidRDefault="00856A6D">
            <w:pPr>
              <w:ind w:left="0" w:hanging="2"/>
              <w:rPr>
                <w:sz w:val="20"/>
                <w:szCs w:val="20"/>
              </w:rPr>
            </w:pPr>
          </w:p>
        </w:tc>
        <w:tc>
          <w:tcPr>
            <w:tcW w:w="5829" w:type="dxa"/>
          </w:tcPr>
          <w:p w:rsidR="00856A6D" w:rsidRDefault="004C1101">
            <w:pPr>
              <w:pBdr>
                <w:top w:val="nil"/>
                <w:left w:val="nil"/>
                <w:bottom w:val="nil"/>
                <w:right w:val="nil"/>
                <w:between w:val="nil"/>
              </w:pBdr>
              <w:spacing w:line="240" w:lineRule="auto"/>
              <w:ind w:left="0" w:hanging="2"/>
              <w:rPr>
                <w:color w:val="000000"/>
                <w:sz w:val="20"/>
                <w:szCs w:val="20"/>
              </w:rPr>
            </w:pPr>
            <w:r>
              <w:rPr>
                <w:b/>
                <w:color w:val="000000"/>
                <w:sz w:val="20"/>
                <w:szCs w:val="20"/>
              </w:rPr>
              <w:t>This manuscript is especially important to the scientific community, particularly in the areas of managing crowds, computer modeling, and religious tourism. The study presents a new way to replicate the complicated behaviors and movements of massive crowds during Hajj and Umrah, two of the world's largest yearly gatherings of people. Using a 3D simulation model supplemented with IoT and GPU-based solutions, the research paper offers vital insights into improving pedestrian and traffic management in densely populated locations.</w:t>
            </w:r>
          </w:p>
          <w:p w:rsidR="00856A6D" w:rsidRDefault="004C1101">
            <w:pPr>
              <w:pBdr>
                <w:top w:val="nil"/>
                <w:left w:val="nil"/>
                <w:bottom w:val="nil"/>
                <w:right w:val="nil"/>
                <w:between w:val="nil"/>
              </w:pBdr>
              <w:spacing w:line="240" w:lineRule="auto"/>
              <w:ind w:left="0" w:hanging="2"/>
              <w:rPr>
                <w:color w:val="000000"/>
                <w:sz w:val="20"/>
                <w:szCs w:val="20"/>
              </w:rPr>
            </w:pPr>
            <w:r>
              <w:rPr>
                <w:b/>
                <w:color w:val="000000"/>
                <w:sz w:val="20"/>
                <w:szCs w:val="20"/>
              </w:rPr>
              <w:t>This manuscript is commendable for its practical relevance in improving the pilgrimage experience and public safety. The use of advanced technology such as parallel processing with GPUs and IoT frameworks illustrates a forward-thinking approach that can be extended to future large-scale events and urban planning situations. However, the technical depth and complexity of the recommended solutions may make it difficult for readers unfamiliar with these technologies to completely understand the model's implications. Regardless, the manuscript's contribution to the area is significant, particularly given its potential to affect the design and management of future pilgrimages.</w:t>
            </w:r>
          </w:p>
        </w:tc>
        <w:tc>
          <w:tcPr>
            <w:tcW w:w="4013" w:type="dxa"/>
          </w:tcPr>
          <w:p w:rsidR="00856A6D" w:rsidRDefault="004C1101">
            <w:pPr>
              <w:pStyle w:val="Heading2"/>
              <w:ind w:left="0" w:hanging="2"/>
              <w:jc w:val="left"/>
              <w:rPr>
                <w:rFonts w:ascii="Times New Roman" w:eastAsia="Times New Roman" w:hAnsi="Times New Roman" w:cs="Times New Roman"/>
                <w:b w:val="0"/>
              </w:rPr>
            </w:pPr>
            <w:proofErr w:type="spellStart"/>
            <w:r>
              <w:rPr>
                <w:rFonts w:ascii="Times New Roman" w:eastAsia="Times New Roman" w:hAnsi="Times New Roman" w:cs="Times New Roman"/>
                <w:b w:val="0"/>
              </w:rPr>
              <w:t>Thanks</w:t>
            </w:r>
            <w:proofErr w:type="spellEnd"/>
          </w:p>
        </w:tc>
      </w:tr>
      <w:tr w:rsidR="00856A6D">
        <w:trPr>
          <w:trHeight w:val="1262"/>
        </w:trPr>
        <w:tc>
          <w:tcPr>
            <w:tcW w:w="3334" w:type="dxa"/>
          </w:tcPr>
          <w:p w:rsidR="00856A6D" w:rsidRDefault="004C1101">
            <w:pPr>
              <w:ind w:left="0" w:hanging="2"/>
              <w:rPr>
                <w:sz w:val="20"/>
                <w:szCs w:val="20"/>
              </w:rPr>
            </w:pPr>
            <w:r>
              <w:rPr>
                <w:b/>
                <w:sz w:val="20"/>
                <w:szCs w:val="20"/>
              </w:rPr>
              <w:t>Is the title of the article suitable?</w:t>
            </w:r>
          </w:p>
          <w:p w:rsidR="00856A6D" w:rsidRDefault="004C1101">
            <w:pPr>
              <w:ind w:left="0" w:hanging="2"/>
              <w:rPr>
                <w:sz w:val="20"/>
                <w:szCs w:val="20"/>
              </w:rPr>
            </w:pPr>
            <w:r>
              <w:rPr>
                <w:b/>
                <w:sz w:val="20"/>
                <w:szCs w:val="20"/>
              </w:rPr>
              <w:t>(If not please suggest an alternative title)</w:t>
            </w:r>
          </w:p>
          <w:p w:rsidR="00856A6D" w:rsidRDefault="00856A6D">
            <w:pPr>
              <w:pStyle w:val="Heading2"/>
              <w:ind w:left="0" w:hanging="2"/>
              <w:jc w:val="left"/>
              <w:rPr>
                <w:rFonts w:ascii="Times New Roman" w:eastAsia="Times New Roman" w:hAnsi="Times New Roman" w:cs="Times New Roman"/>
                <w:u w:val="single"/>
              </w:rPr>
            </w:pPr>
          </w:p>
        </w:tc>
        <w:tc>
          <w:tcPr>
            <w:tcW w:w="5829" w:type="dxa"/>
          </w:tcPr>
          <w:p w:rsidR="00856A6D" w:rsidRDefault="004C1101">
            <w:pPr>
              <w:ind w:left="0" w:hanging="2"/>
              <w:rPr>
                <w:sz w:val="20"/>
                <w:szCs w:val="20"/>
              </w:rPr>
            </w:pPr>
            <w:r>
              <w:rPr>
                <w:b/>
                <w:sz w:val="20"/>
                <w:szCs w:val="20"/>
              </w:rPr>
              <w:t>The title "3D Modeling for Hajj and Umrah Pilgrims" is partly proper, although it may be more descriptive to highlight the manuscript's emphasis on simulation, traffic, and crowd control.</w:t>
            </w:r>
          </w:p>
          <w:p w:rsidR="00856A6D" w:rsidRDefault="004C1101">
            <w:pPr>
              <w:ind w:left="0" w:hanging="2"/>
              <w:rPr>
                <w:sz w:val="20"/>
                <w:szCs w:val="20"/>
              </w:rPr>
            </w:pPr>
            <w:r>
              <w:rPr>
                <w:b/>
                <w:sz w:val="20"/>
                <w:szCs w:val="20"/>
              </w:rPr>
              <w:t>A more proper title is "3D Simulation and Crowd Management Model for Hajj and Umrah Pilgrims".</w:t>
            </w:r>
          </w:p>
          <w:p w:rsidR="00856A6D" w:rsidRDefault="004C1101">
            <w:pPr>
              <w:ind w:left="0" w:hanging="2"/>
              <w:rPr>
                <w:sz w:val="20"/>
                <w:szCs w:val="20"/>
              </w:rPr>
            </w:pPr>
            <w:r>
              <w:rPr>
                <w:b/>
                <w:sz w:val="20"/>
                <w:szCs w:val="20"/>
              </w:rPr>
              <w:t>This title better conveys the manuscript's emphasis on simulation and crowd control.</w:t>
            </w:r>
          </w:p>
        </w:tc>
        <w:tc>
          <w:tcPr>
            <w:tcW w:w="4013" w:type="dxa"/>
          </w:tcPr>
          <w:p w:rsidR="00856A6D" w:rsidRDefault="004C1101">
            <w:pPr>
              <w:pStyle w:val="Heading2"/>
              <w:ind w:left="0" w:hanging="2"/>
              <w:jc w:val="left"/>
              <w:rPr>
                <w:rFonts w:ascii="Times New Roman" w:eastAsia="Times New Roman" w:hAnsi="Times New Roman" w:cs="Times New Roman"/>
                <w:b w:val="0"/>
              </w:rPr>
            </w:pPr>
            <w:r>
              <w:rPr>
                <w:rFonts w:ascii="Times New Roman" w:eastAsia="Times New Roman" w:hAnsi="Times New Roman" w:cs="Times New Roman"/>
                <w:b w:val="0"/>
              </w:rPr>
              <w:t xml:space="preserve">I have made changes in the </w:t>
            </w:r>
            <w:proofErr w:type="spellStart"/>
            <w:r>
              <w:rPr>
                <w:rFonts w:ascii="Times New Roman" w:eastAsia="Times New Roman" w:hAnsi="Times New Roman" w:cs="Times New Roman"/>
                <w:b w:val="0"/>
              </w:rPr>
              <w:t>title</w:t>
            </w:r>
            <w:proofErr w:type="spellEnd"/>
            <w:r>
              <w:rPr>
                <w:rFonts w:ascii="Times New Roman" w:eastAsia="Times New Roman" w:hAnsi="Times New Roman" w:cs="Times New Roman"/>
                <w:b w:val="0"/>
              </w:rPr>
              <w:t xml:space="preserve"> </w:t>
            </w:r>
            <w:proofErr w:type="spellStart"/>
            <w:r>
              <w:rPr>
                <w:rFonts w:ascii="Times New Roman" w:eastAsia="Times New Roman" w:hAnsi="Times New Roman" w:cs="Times New Roman"/>
                <w:b w:val="0"/>
              </w:rPr>
              <w:t>which</w:t>
            </w:r>
            <w:proofErr w:type="spellEnd"/>
            <w:r>
              <w:rPr>
                <w:rFonts w:ascii="Times New Roman" w:eastAsia="Times New Roman" w:hAnsi="Times New Roman" w:cs="Times New Roman"/>
                <w:b w:val="0"/>
              </w:rPr>
              <w:t xml:space="preserve"> </w:t>
            </w:r>
            <w:proofErr w:type="spellStart"/>
            <w:r>
              <w:rPr>
                <w:rFonts w:ascii="Times New Roman" w:eastAsia="Times New Roman" w:hAnsi="Times New Roman" w:cs="Times New Roman"/>
                <w:b w:val="0"/>
              </w:rPr>
              <w:t>generally</w:t>
            </w:r>
            <w:proofErr w:type="spellEnd"/>
            <w:r>
              <w:rPr>
                <w:rFonts w:ascii="Times New Roman" w:eastAsia="Times New Roman" w:hAnsi="Times New Roman" w:cs="Times New Roman"/>
                <w:b w:val="0"/>
              </w:rPr>
              <w:t xml:space="preserve"> </w:t>
            </w:r>
            <w:proofErr w:type="spellStart"/>
            <w:r>
              <w:rPr>
                <w:rFonts w:ascii="Times New Roman" w:eastAsia="Times New Roman" w:hAnsi="Times New Roman" w:cs="Times New Roman"/>
                <w:b w:val="0"/>
              </w:rPr>
              <w:t>includes</w:t>
            </w:r>
            <w:proofErr w:type="spellEnd"/>
            <w:r>
              <w:rPr>
                <w:rFonts w:ascii="Times New Roman" w:eastAsia="Times New Roman" w:hAnsi="Times New Roman" w:cs="Times New Roman"/>
                <w:b w:val="0"/>
              </w:rPr>
              <w:t xml:space="preserve"> </w:t>
            </w:r>
            <w:proofErr w:type="spellStart"/>
            <w:r>
              <w:rPr>
                <w:rFonts w:ascii="Times New Roman" w:eastAsia="Times New Roman" w:hAnsi="Times New Roman" w:cs="Times New Roman"/>
                <w:b w:val="0"/>
              </w:rPr>
              <w:t>your</w:t>
            </w:r>
            <w:proofErr w:type="spellEnd"/>
            <w:r>
              <w:rPr>
                <w:rFonts w:ascii="Times New Roman" w:eastAsia="Times New Roman" w:hAnsi="Times New Roman" w:cs="Times New Roman"/>
                <w:b w:val="0"/>
              </w:rPr>
              <w:t xml:space="preserve"> </w:t>
            </w:r>
            <w:proofErr w:type="spellStart"/>
            <w:r>
              <w:rPr>
                <w:rFonts w:ascii="Times New Roman" w:eastAsia="Times New Roman" w:hAnsi="Times New Roman" w:cs="Times New Roman"/>
                <w:b w:val="0"/>
              </w:rPr>
              <w:t>comments</w:t>
            </w:r>
            <w:proofErr w:type="spellEnd"/>
            <w:r>
              <w:rPr>
                <w:rFonts w:ascii="Times New Roman" w:eastAsia="Times New Roman" w:hAnsi="Times New Roman" w:cs="Times New Roman"/>
                <w:b w:val="0"/>
              </w:rPr>
              <w:t xml:space="preserve"> as </w:t>
            </w:r>
            <w:proofErr w:type="spellStart"/>
            <w:r>
              <w:rPr>
                <w:rFonts w:ascii="Times New Roman" w:eastAsia="Times New Roman" w:hAnsi="Times New Roman" w:cs="Times New Roman"/>
                <w:b w:val="0"/>
              </w:rPr>
              <w:t>well</w:t>
            </w:r>
            <w:proofErr w:type="spellEnd"/>
          </w:p>
          <w:p w:rsidR="00856A6D" w:rsidRDefault="004C1101">
            <w:pPr>
              <w:ind w:left="0" w:hanging="2"/>
            </w:pPr>
            <w:r>
              <w:t>thanks</w:t>
            </w:r>
          </w:p>
        </w:tc>
      </w:tr>
      <w:tr w:rsidR="00856A6D">
        <w:trPr>
          <w:trHeight w:val="1262"/>
        </w:trPr>
        <w:tc>
          <w:tcPr>
            <w:tcW w:w="3334" w:type="dxa"/>
          </w:tcPr>
          <w:p w:rsidR="00856A6D" w:rsidRDefault="004C1101">
            <w:pPr>
              <w:pStyle w:val="Heading2"/>
              <w:ind w:left="0" w:hanging="2"/>
              <w:jc w:val="left"/>
              <w:rPr>
                <w:rFonts w:ascii="Times New Roman" w:eastAsia="Times New Roman" w:hAnsi="Times New Roman" w:cs="Times New Roman"/>
              </w:rPr>
            </w:pPr>
            <w:r>
              <w:rPr>
                <w:rFonts w:ascii="Times New Roman" w:eastAsia="Times New Roman" w:hAnsi="Times New Roman" w:cs="Times New Roman"/>
              </w:rPr>
              <w:lastRenderedPageBreak/>
              <w:t xml:space="preserve">Is the abstract of the article </w:t>
            </w:r>
            <w:proofErr w:type="spellStart"/>
            <w:proofErr w:type="gramStart"/>
            <w:r>
              <w:rPr>
                <w:rFonts w:ascii="Times New Roman" w:eastAsia="Times New Roman" w:hAnsi="Times New Roman" w:cs="Times New Roman"/>
              </w:rPr>
              <w:t>comprehensive</w:t>
            </w:r>
            <w:proofErr w:type="spellEnd"/>
            <w:r>
              <w:rPr>
                <w:rFonts w:ascii="Times New Roman" w:eastAsia="Times New Roman" w:hAnsi="Times New Roman" w:cs="Times New Roman"/>
              </w:rPr>
              <w:t>?</w:t>
            </w:r>
            <w:proofErr w:type="gramEnd"/>
            <w:r>
              <w:rPr>
                <w:rFonts w:ascii="Times New Roman" w:eastAsia="Times New Roman" w:hAnsi="Times New Roman" w:cs="Times New Roman"/>
              </w:rPr>
              <w:t xml:space="preserve"> Do </w:t>
            </w:r>
            <w:proofErr w:type="spellStart"/>
            <w:r>
              <w:rPr>
                <w:rFonts w:ascii="Times New Roman" w:eastAsia="Times New Roman" w:hAnsi="Times New Roman" w:cs="Times New Roman"/>
              </w:rPr>
              <w:t>you</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suggest</w:t>
            </w:r>
            <w:proofErr w:type="spellEnd"/>
            <w:r>
              <w:rPr>
                <w:rFonts w:ascii="Times New Roman" w:eastAsia="Times New Roman" w:hAnsi="Times New Roman" w:cs="Times New Roman"/>
              </w:rPr>
              <w:t xml:space="preserve"> the addition (or </w:t>
            </w:r>
            <w:proofErr w:type="spellStart"/>
            <w:r>
              <w:rPr>
                <w:rFonts w:ascii="Times New Roman" w:eastAsia="Times New Roman" w:hAnsi="Times New Roman" w:cs="Times New Roman"/>
              </w:rPr>
              <w:t>deletion</w:t>
            </w:r>
            <w:proofErr w:type="spellEnd"/>
            <w:r>
              <w:rPr>
                <w:rFonts w:ascii="Times New Roman" w:eastAsia="Times New Roman" w:hAnsi="Times New Roman" w:cs="Times New Roman"/>
              </w:rPr>
              <w:t xml:space="preserve">) of </w:t>
            </w:r>
            <w:proofErr w:type="spellStart"/>
            <w:r>
              <w:rPr>
                <w:rFonts w:ascii="Times New Roman" w:eastAsia="Times New Roman" w:hAnsi="Times New Roman" w:cs="Times New Roman"/>
              </w:rPr>
              <w:t>some</w:t>
            </w:r>
            <w:proofErr w:type="spellEnd"/>
            <w:r>
              <w:rPr>
                <w:rFonts w:ascii="Times New Roman" w:eastAsia="Times New Roman" w:hAnsi="Times New Roman" w:cs="Times New Roman"/>
              </w:rPr>
              <w:t xml:space="preserve"> points in </w:t>
            </w:r>
            <w:proofErr w:type="spellStart"/>
            <w:r>
              <w:rPr>
                <w:rFonts w:ascii="Times New Roman" w:eastAsia="Times New Roman" w:hAnsi="Times New Roman" w:cs="Times New Roman"/>
              </w:rPr>
              <w:t>this</w:t>
            </w:r>
            <w:proofErr w:type="spellEnd"/>
            <w:r>
              <w:rPr>
                <w:rFonts w:ascii="Times New Roman" w:eastAsia="Times New Roman" w:hAnsi="Times New Roman" w:cs="Times New Roman"/>
              </w:rPr>
              <w:t xml:space="preserve"> </w:t>
            </w:r>
            <w:proofErr w:type="gramStart"/>
            <w:r>
              <w:rPr>
                <w:rFonts w:ascii="Times New Roman" w:eastAsia="Times New Roman" w:hAnsi="Times New Roman" w:cs="Times New Roman"/>
              </w:rPr>
              <w:t>section?</w:t>
            </w:r>
            <w:proofErr w:type="gramEnd"/>
            <w:r>
              <w:rPr>
                <w:rFonts w:ascii="Times New Roman" w:eastAsia="Times New Roman" w:hAnsi="Times New Roman" w:cs="Times New Roman"/>
              </w:rPr>
              <w:t xml:space="preserve"> </w:t>
            </w:r>
            <w:proofErr w:type="spellStart"/>
            <w:r>
              <w:rPr>
                <w:rFonts w:ascii="Times New Roman" w:eastAsia="Times New Roman" w:hAnsi="Times New Roman" w:cs="Times New Roman"/>
              </w:rPr>
              <w:t>Please</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write</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your</w:t>
            </w:r>
            <w:proofErr w:type="spellEnd"/>
            <w:r>
              <w:rPr>
                <w:rFonts w:ascii="Times New Roman" w:eastAsia="Times New Roman" w:hAnsi="Times New Roman" w:cs="Times New Roman"/>
              </w:rPr>
              <w:t xml:space="preserve"> suggestions </w:t>
            </w:r>
            <w:proofErr w:type="spellStart"/>
            <w:r>
              <w:rPr>
                <w:rFonts w:ascii="Times New Roman" w:eastAsia="Times New Roman" w:hAnsi="Times New Roman" w:cs="Times New Roman"/>
              </w:rPr>
              <w:t>here</w:t>
            </w:r>
            <w:proofErr w:type="spellEnd"/>
            <w:r>
              <w:rPr>
                <w:rFonts w:ascii="Times New Roman" w:eastAsia="Times New Roman" w:hAnsi="Times New Roman" w:cs="Times New Roman"/>
              </w:rPr>
              <w:t>.</w:t>
            </w:r>
          </w:p>
          <w:p w:rsidR="00856A6D" w:rsidRDefault="00856A6D">
            <w:pPr>
              <w:pStyle w:val="Heading2"/>
              <w:ind w:left="0" w:hanging="2"/>
              <w:jc w:val="left"/>
              <w:rPr>
                <w:rFonts w:ascii="Times New Roman" w:eastAsia="Times New Roman" w:hAnsi="Times New Roman" w:cs="Times New Roman"/>
                <w:u w:val="single"/>
              </w:rPr>
            </w:pPr>
          </w:p>
        </w:tc>
        <w:tc>
          <w:tcPr>
            <w:tcW w:w="5829" w:type="dxa"/>
          </w:tcPr>
          <w:p w:rsidR="00856A6D" w:rsidRDefault="004C1101">
            <w:pPr>
              <w:ind w:left="0" w:hanging="2"/>
              <w:rPr>
                <w:sz w:val="20"/>
                <w:szCs w:val="20"/>
              </w:rPr>
            </w:pPr>
            <w:r>
              <w:rPr>
                <w:b/>
                <w:sz w:val="20"/>
                <w:szCs w:val="20"/>
              </w:rPr>
              <w:t>The abstract of the article is relatively comprehensive, but it may be improved so that readers have a concise but clear understanding of the research's objective, methodology, and significance. Here are some recommendations for refinement:</w:t>
            </w:r>
            <w:r>
              <w:rPr>
                <w:b/>
                <w:sz w:val="20"/>
                <w:szCs w:val="20"/>
              </w:rPr>
              <w:br/>
              <w:t>Clarity: Clearly define what the research's major goal is and how it differs from other alternatives.</w:t>
            </w:r>
            <w:r>
              <w:rPr>
                <w:b/>
                <w:sz w:val="20"/>
                <w:szCs w:val="20"/>
              </w:rPr>
              <w:br/>
            </w:r>
            <w:r>
              <w:rPr>
                <w:b/>
                <w:sz w:val="20"/>
                <w:szCs w:val="20"/>
              </w:rPr>
              <w:br/>
              <w:t>Include key findings. Summarize the important findings or results, focusing on performance enhancements or real-world applications.</w:t>
            </w:r>
            <w:r>
              <w:rPr>
                <w:b/>
                <w:sz w:val="20"/>
                <w:szCs w:val="20"/>
              </w:rPr>
              <w:br/>
              <w:t>Simplify the language: Make it clearer and understandable to a wider audience.</w:t>
            </w:r>
          </w:p>
          <w:p w:rsidR="00856A6D" w:rsidRDefault="00856A6D">
            <w:pPr>
              <w:ind w:left="0" w:hanging="2"/>
              <w:rPr>
                <w:sz w:val="20"/>
                <w:szCs w:val="20"/>
              </w:rPr>
            </w:pPr>
          </w:p>
        </w:tc>
        <w:tc>
          <w:tcPr>
            <w:tcW w:w="4013" w:type="dxa"/>
          </w:tcPr>
          <w:p w:rsidR="00856A6D" w:rsidRDefault="004C1101">
            <w:pPr>
              <w:pStyle w:val="Heading2"/>
              <w:ind w:left="0" w:hanging="2"/>
              <w:jc w:val="left"/>
              <w:rPr>
                <w:rFonts w:ascii="Times New Roman" w:eastAsia="Times New Roman" w:hAnsi="Times New Roman" w:cs="Times New Roman"/>
                <w:b w:val="0"/>
              </w:rPr>
            </w:pPr>
            <w:proofErr w:type="spellStart"/>
            <w:proofErr w:type="gramStart"/>
            <w:r>
              <w:rPr>
                <w:rFonts w:ascii="Times New Roman" w:eastAsia="Times New Roman" w:hAnsi="Times New Roman" w:cs="Times New Roman"/>
                <w:b w:val="0"/>
              </w:rPr>
              <w:t>incorporated</w:t>
            </w:r>
            <w:proofErr w:type="spellEnd"/>
            <w:proofErr w:type="gramEnd"/>
          </w:p>
          <w:p w:rsidR="00856A6D" w:rsidRDefault="004C1101">
            <w:pPr>
              <w:ind w:left="0" w:hanging="2"/>
            </w:pPr>
            <w:r>
              <w:t>Major goal is to create a 3D model</w:t>
            </w:r>
          </w:p>
          <w:p w:rsidR="00856A6D" w:rsidRDefault="004C1101">
            <w:pPr>
              <w:ind w:left="0" w:hanging="2"/>
            </w:pPr>
            <w:r>
              <w:t xml:space="preserve">here alternatives were also suggested and best model is selected best of efficiency and efficacy as suggested in abstract and corroborated in the conclusion. </w:t>
            </w:r>
          </w:p>
          <w:p w:rsidR="00856A6D" w:rsidRDefault="00856A6D">
            <w:pPr>
              <w:ind w:left="0" w:hanging="2"/>
            </w:pPr>
          </w:p>
        </w:tc>
      </w:tr>
      <w:tr w:rsidR="00856A6D">
        <w:trPr>
          <w:trHeight w:val="859"/>
        </w:trPr>
        <w:tc>
          <w:tcPr>
            <w:tcW w:w="3334" w:type="dxa"/>
          </w:tcPr>
          <w:p w:rsidR="00856A6D" w:rsidRDefault="004C1101">
            <w:pPr>
              <w:ind w:left="0" w:hanging="2"/>
              <w:rPr>
                <w:sz w:val="20"/>
                <w:szCs w:val="20"/>
                <w:u w:val="single"/>
              </w:rPr>
            </w:pPr>
            <w:r>
              <w:rPr>
                <w:b/>
                <w:sz w:val="20"/>
                <w:szCs w:val="20"/>
              </w:rPr>
              <w:t>Are subsections and structure of the manuscript appropriate?</w:t>
            </w:r>
          </w:p>
        </w:tc>
        <w:tc>
          <w:tcPr>
            <w:tcW w:w="5829" w:type="dxa"/>
          </w:tcPr>
          <w:p w:rsidR="00856A6D" w:rsidRDefault="004C1101">
            <w:pPr>
              <w:pBdr>
                <w:top w:val="nil"/>
                <w:left w:val="nil"/>
                <w:bottom w:val="nil"/>
                <w:right w:val="nil"/>
                <w:between w:val="nil"/>
              </w:pBdr>
              <w:spacing w:line="240" w:lineRule="auto"/>
              <w:ind w:left="0" w:hanging="2"/>
              <w:rPr>
                <w:color w:val="000000"/>
                <w:sz w:val="20"/>
                <w:szCs w:val="20"/>
              </w:rPr>
            </w:pPr>
            <w:r>
              <w:rPr>
                <w:b/>
                <w:color w:val="000000"/>
                <w:sz w:val="20"/>
                <w:szCs w:val="20"/>
              </w:rPr>
              <w:t>The structure and subsections of a manuscript are crucial for ensuring that the content is logically organized and accessible to readers. The structure of the manuscript appears to be appropriate as it closely follows a format that ensures that the manuscript flows logically, from introducing the problem to the approach used in presenting the solution, analyzing results, and concluding with broader implications.</w:t>
            </w:r>
          </w:p>
          <w:p w:rsidR="00856A6D" w:rsidRDefault="004C1101">
            <w:pPr>
              <w:pBdr>
                <w:top w:val="nil"/>
                <w:left w:val="nil"/>
                <w:bottom w:val="nil"/>
                <w:right w:val="nil"/>
                <w:between w:val="nil"/>
              </w:pBdr>
              <w:spacing w:line="240" w:lineRule="auto"/>
              <w:ind w:left="0" w:hanging="2"/>
              <w:rPr>
                <w:color w:val="000000"/>
                <w:sz w:val="20"/>
                <w:szCs w:val="20"/>
              </w:rPr>
            </w:pPr>
            <w:r>
              <w:rPr>
                <w:b/>
                <w:color w:val="000000"/>
                <w:sz w:val="20"/>
                <w:szCs w:val="20"/>
              </w:rPr>
              <w:t>Adequacy of Subsection: Each section should have clear and relevant subsections. Within each major section, subsections should be used to organize content clearly and make the manuscript easier to navigate. Ensure that subsections are logically grouped and clearly labelled. This segmentation makes the paper easier to navigate.</w:t>
            </w:r>
          </w:p>
        </w:tc>
        <w:tc>
          <w:tcPr>
            <w:tcW w:w="4013" w:type="dxa"/>
          </w:tcPr>
          <w:p w:rsidR="00856A6D" w:rsidRDefault="004C1101">
            <w:pPr>
              <w:pStyle w:val="Heading2"/>
              <w:ind w:left="0" w:hanging="2"/>
              <w:jc w:val="left"/>
              <w:rPr>
                <w:rFonts w:ascii="Times New Roman" w:eastAsia="Times New Roman" w:hAnsi="Times New Roman" w:cs="Times New Roman"/>
                <w:b w:val="0"/>
              </w:rPr>
            </w:pPr>
            <w:proofErr w:type="spellStart"/>
            <w:r>
              <w:rPr>
                <w:rFonts w:ascii="Times New Roman" w:eastAsia="Times New Roman" w:hAnsi="Times New Roman" w:cs="Times New Roman"/>
                <w:b w:val="0"/>
              </w:rPr>
              <w:t>Incorporated</w:t>
            </w:r>
            <w:proofErr w:type="spellEnd"/>
          </w:p>
          <w:p w:rsidR="00856A6D" w:rsidRDefault="004C1101">
            <w:pPr>
              <w:ind w:left="0" w:hanging="2"/>
            </w:pPr>
            <w:r>
              <w:t>Changes made accordingly</w:t>
            </w:r>
          </w:p>
          <w:p w:rsidR="00856A6D" w:rsidRDefault="004C1101">
            <w:pPr>
              <w:ind w:left="0" w:hanging="2"/>
            </w:pPr>
            <w:r>
              <w:t>thanks</w:t>
            </w:r>
          </w:p>
        </w:tc>
      </w:tr>
      <w:tr w:rsidR="00856A6D">
        <w:trPr>
          <w:trHeight w:val="704"/>
        </w:trPr>
        <w:tc>
          <w:tcPr>
            <w:tcW w:w="3334" w:type="dxa"/>
          </w:tcPr>
          <w:p w:rsidR="00856A6D" w:rsidRDefault="004C1101">
            <w:pPr>
              <w:ind w:left="0" w:hanging="2"/>
              <w:rPr>
                <w:sz w:val="20"/>
                <w:szCs w:val="20"/>
                <w:u w:val="single"/>
              </w:rPr>
            </w:pPr>
            <w:r>
              <w:rPr>
                <w:b/>
                <w:sz w:val="20"/>
                <w:szCs w:val="20"/>
              </w:rPr>
              <w:t>Please write a few sentences regarding the scientific correctness of this manuscript. Why do you think that this manuscript is scientifically robust and technically sound? A minimum of 3-4 sentences may be required for this part.</w:t>
            </w:r>
          </w:p>
        </w:tc>
        <w:tc>
          <w:tcPr>
            <w:tcW w:w="5829" w:type="dxa"/>
          </w:tcPr>
          <w:p w:rsidR="00856A6D" w:rsidRDefault="004C1101">
            <w:pPr>
              <w:ind w:left="0" w:hanging="2"/>
              <w:rPr>
                <w:sz w:val="20"/>
                <w:szCs w:val="20"/>
              </w:rPr>
            </w:pPr>
            <w:r>
              <w:rPr>
                <w:b/>
                <w:sz w:val="20"/>
                <w:szCs w:val="20"/>
              </w:rPr>
              <w:t>This manuscript is scientifically correct and technically sound because it is based on current research and incorporates proven ideas and approaches in 3D modeling, IoT, and crowd management. The research strategy is well-structured, with a methodical approach to data collecting, model construction, and performance evaluation to ensure that the results are replicable. The findings are clearly presented and substantiated by quantitative analysis, showing the usefulness of the suggested method in the context of handling large crowds during Hajj and Umrah. This attention to methodological detail, as well as the alignment of results with research aims, demonstrate the manuscript's scientific accuracy.</w:t>
            </w:r>
          </w:p>
        </w:tc>
        <w:tc>
          <w:tcPr>
            <w:tcW w:w="4013" w:type="dxa"/>
          </w:tcPr>
          <w:p w:rsidR="00856A6D" w:rsidRDefault="004C1101">
            <w:pPr>
              <w:pStyle w:val="Heading2"/>
              <w:ind w:left="0" w:hanging="2"/>
              <w:jc w:val="left"/>
              <w:rPr>
                <w:rFonts w:ascii="Times New Roman" w:eastAsia="Times New Roman" w:hAnsi="Times New Roman" w:cs="Times New Roman"/>
                <w:b w:val="0"/>
              </w:rPr>
            </w:pPr>
            <w:proofErr w:type="spellStart"/>
            <w:proofErr w:type="gramStart"/>
            <w:r>
              <w:rPr>
                <w:rFonts w:ascii="Times New Roman" w:eastAsia="Times New Roman" w:hAnsi="Times New Roman" w:cs="Times New Roman"/>
                <w:b w:val="0"/>
              </w:rPr>
              <w:t>thanks</w:t>
            </w:r>
            <w:proofErr w:type="spellEnd"/>
            <w:proofErr w:type="gramEnd"/>
          </w:p>
        </w:tc>
      </w:tr>
      <w:tr w:rsidR="00856A6D">
        <w:trPr>
          <w:trHeight w:val="703"/>
        </w:trPr>
        <w:tc>
          <w:tcPr>
            <w:tcW w:w="3334" w:type="dxa"/>
          </w:tcPr>
          <w:p w:rsidR="00856A6D" w:rsidRDefault="004C1101">
            <w:pPr>
              <w:ind w:left="0" w:hanging="2"/>
              <w:rPr>
                <w:sz w:val="20"/>
                <w:szCs w:val="20"/>
              </w:rPr>
            </w:pPr>
            <w:r>
              <w:rPr>
                <w:b/>
                <w:sz w:val="20"/>
                <w:szCs w:val="20"/>
              </w:rPr>
              <w:lastRenderedPageBreak/>
              <w:t>Are the references sufficient and recent? If you have suggestions of additional references, please mention them in the review form.</w:t>
            </w:r>
          </w:p>
          <w:p w:rsidR="00856A6D" w:rsidRDefault="004C1101">
            <w:pPr>
              <w:ind w:left="0" w:hanging="2"/>
              <w:rPr>
                <w:sz w:val="20"/>
                <w:szCs w:val="20"/>
                <w:u w:val="single"/>
              </w:rPr>
            </w:pPr>
            <w:r>
              <w:rPr>
                <w:b/>
                <w:sz w:val="20"/>
                <w:szCs w:val="20"/>
                <w:u w:val="single"/>
              </w:rPr>
              <w:t>-</w:t>
            </w:r>
          </w:p>
        </w:tc>
        <w:tc>
          <w:tcPr>
            <w:tcW w:w="5829" w:type="dxa"/>
          </w:tcPr>
          <w:p w:rsidR="00856A6D" w:rsidRDefault="004C1101">
            <w:pPr>
              <w:pBdr>
                <w:top w:val="nil"/>
                <w:left w:val="nil"/>
                <w:bottom w:val="nil"/>
                <w:right w:val="nil"/>
                <w:between w:val="nil"/>
              </w:pBdr>
              <w:spacing w:line="240" w:lineRule="auto"/>
              <w:ind w:left="0" w:hanging="2"/>
              <w:rPr>
                <w:color w:val="000000"/>
                <w:sz w:val="20"/>
                <w:szCs w:val="20"/>
              </w:rPr>
            </w:pPr>
            <w:r>
              <w:rPr>
                <w:b/>
                <w:color w:val="000000"/>
                <w:sz w:val="20"/>
                <w:szCs w:val="20"/>
              </w:rPr>
              <w:t>The references in the manuscript include a combination of new and old sources. While they cover prominent issues, most of the references are from 2010, which may not be the best for an area that is advancing quickly, such as IoT and 3D modeling. More recent references, particularly those from the last five years, would be great in ensuring that the manuscript reflects the most recent research and advances in technology. Recent studies on crowd management using IoT, developments in 3D modeling technology, or new AI and machine learning approaches applied to pilgrimage management are good suggestions for further resources. Suggested References may include:</w:t>
            </w:r>
          </w:p>
          <w:p w:rsidR="00856A6D" w:rsidRDefault="004C1101">
            <w:pPr>
              <w:pBdr>
                <w:top w:val="nil"/>
                <w:left w:val="nil"/>
                <w:bottom w:val="nil"/>
                <w:right w:val="nil"/>
                <w:between w:val="nil"/>
              </w:pBdr>
              <w:spacing w:line="240" w:lineRule="auto"/>
              <w:ind w:left="0" w:hanging="2"/>
              <w:rPr>
                <w:color w:val="000000"/>
                <w:sz w:val="20"/>
                <w:szCs w:val="20"/>
              </w:rPr>
            </w:pPr>
            <w:proofErr w:type="spellStart"/>
            <w:r>
              <w:rPr>
                <w:b/>
                <w:color w:val="000000"/>
                <w:sz w:val="20"/>
                <w:szCs w:val="20"/>
              </w:rPr>
              <w:t>Binsawad</w:t>
            </w:r>
            <w:proofErr w:type="spellEnd"/>
            <w:r>
              <w:rPr>
                <w:b/>
                <w:color w:val="000000"/>
                <w:sz w:val="20"/>
                <w:szCs w:val="20"/>
              </w:rPr>
              <w:t xml:space="preserve">, M., &amp; </w:t>
            </w:r>
            <w:proofErr w:type="spellStart"/>
            <w:r>
              <w:rPr>
                <w:b/>
                <w:color w:val="000000"/>
                <w:sz w:val="20"/>
                <w:szCs w:val="20"/>
              </w:rPr>
              <w:t>Albahar</w:t>
            </w:r>
            <w:proofErr w:type="spellEnd"/>
            <w:r>
              <w:rPr>
                <w:b/>
                <w:color w:val="000000"/>
                <w:sz w:val="20"/>
                <w:szCs w:val="20"/>
              </w:rPr>
              <w:t>, M. (2022). A technology survey on IoT applications serving Umrah and Hajj. </w:t>
            </w:r>
            <w:r>
              <w:rPr>
                <w:b/>
                <w:i/>
                <w:color w:val="000000"/>
                <w:sz w:val="20"/>
                <w:szCs w:val="20"/>
              </w:rPr>
              <w:t>Applied Computational Intelligence and Soft Computing</w:t>
            </w:r>
            <w:r>
              <w:rPr>
                <w:b/>
                <w:color w:val="000000"/>
                <w:sz w:val="20"/>
                <w:szCs w:val="20"/>
              </w:rPr>
              <w:t>, </w:t>
            </w:r>
            <w:r>
              <w:rPr>
                <w:b/>
                <w:i/>
                <w:color w:val="000000"/>
                <w:sz w:val="20"/>
                <w:szCs w:val="20"/>
              </w:rPr>
              <w:t>2022</w:t>
            </w:r>
            <w:r>
              <w:rPr>
                <w:b/>
                <w:color w:val="000000"/>
                <w:sz w:val="20"/>
                <w:szCs w:val="20"/>
              </w:rPr>
              <w:t>(1), 1919152.</w:t>
            </w:r>
          </w:p>
          <w:p w:rsidR="00856A6D" w:rsidRDefault="004C1101">
            <w:pPr>
              <w:pBdr>
                <w:top w:val="nil"/>
                <w:left w:val="nil"/>
                <w:bottom w:val="nil"/>
                <w:right w:val="nil"/>
                <w:between w:val="nil"/>
              </w:pBdr>
              <w:spacing w:line="240" w:lineRule="auto"/>
              <w:ind w:left="0" w:hanging="2"/>
              <w:rPr>
                <w:b/>
                <w:color w:val="000000"/>
                <w:sz w:val="20"/>
                <w:szCs w:val="20"/>
              </w:rPr>
            </w:pPr>
            <w:proofErr w:type="spellStart"/>
            <w:r>
              <w:rPr>
                <w:b/>
                <w:color w:val="000000"/>
                <w:sz w:val="20"/>
                <w:szCs w:val="20"/>
              </w:rPr>
              <w:t>Shambour</w:t>
            </w:r>
            <w:proofErr w:type="spellEnd"/>
            <w:r>
              <w:rPr>
                <w:b/>
                <w:color w:val="000000"/>
                <w:sz w:val="20"/>
                <w:szCs w:val="20"/>
              </w:rPr>
              <w:t xml:space="preserve">, M. K., &amp; </w:t>
            </w:r>
            <w:proofErr w:type="spellStart"/>
            <w:r>
              <w:rPr>
                <w:b/>
                <w:color w:val="000000"/>
                <w:sz w:val="20"/>
                <w:szCs w:val="20"/>
              </w:rPr>
              <w:t>Gutub</w:t>
            </w:r>
            <w:proofErr w:type="spellEnd"/>
            <w:r>
              <w:rPr>
                <w:b/>
                <w:color w:val="000000"/>
                <w:sz w:val="20"/>
                <w:szCs w:val="20"/>
              </w:rPr>
              <w:t>, A. (2022). Progress of IoT research technologies and applications serving Hajj and Umrah. Arabian Journal for Science and Engineering, 1-21.</w:t>
            </w:r>
          </w:p>
          <w:p w:rsidR="00856A6D" w:rsidRPr="00296BA1" w:rsidRDefault="004C1101" w:rsidP="00296BA1">
            <w:pPr>
              <w:pBdr>
                <w:top w:val="nil"/>
                <w:left w:val="nil"/>
                <w:bottom w:val="nil"/>
                <w:right w:val="nil"/>
                <w:between w:val="nil"/>
              </w:pBdr>
              <w:spacing w:line="240" w:lineRule="auto"/>
              <w:ind w:left="0" w:hanging="2"/>
              <w:rPr>
                <w:b/>
                <w:color w:val="000000"/>
                <w:sz w:val="20"/>
                <w:szCs w:val="20"/>
              </w:rPr>
            </w:pPr>
            <w:r>
              <w:rPr>
                <w:b/>
                <w:color w:val="000000"/>
                <w:sz w:val="20"/>
                <w:szCs w:val="20"/>
              </w:rPr>
              <w:t>Jabbari, A. (2023, August). Tracking and Analysis of Pilgrims' Movement Throughout Umrah and Hajj Applying Artificial Intelligence and Machine Learning. In </w:t>
            </w:r>
            <w:r>
              <w:rPr>
                <w:b/>
                <w:i/>
                <w:color w:val="000000"/>
                <w:sz w:val="20"/>
                <w:szCs w:val="20"/>
              </w:rPr>
              <w:t xml:space="preserve">2023 7th International Conference </w:t>
            </w:r>
            <w:proofErr w:type="gramStart"/>
            <w:r>
              <w:rPr>
                <w:b/>
                <w:i/>
                <w:color w:val="000000"/>
                <w:sz w:val="20"/>
                <w:szCs w:val="20"/>
              </w:rPr>
              <w:t>On</w:t>
            </w:r>
            <w:proofErr w:type="gramEnd"/>
            <w:r>
              <w:rPr>
                <w:b/>
                <w:i/>
                <w:color w:val="000000"/>
                <w:sz w:val="20"/>
                <w:szCs w:val="20"/>
              </w:rPr>
              <w:t xml:space="preserve"> Computing, Communication, Control And Automation (ICCUBEA)</w:t>
            </w:r>
            <w:r>
              <w:rPr>
                <w:b/>
                <w:color w:val="000000"/>
                <w:sz w:val="20"/>
                <w:szCs w:val="20"/>
              </w:rPr>
              <w:t> (pp. 1-6). IEEE.</w:t>
            </w:r>
          </w:p>
        </w:tc>
        <w:tc>
          <w:tcPr>
            <w:tcW w:w="4013" w:type="dxa"/>
          </w:tcPr>
          <w:p w:rsidR="00856A6D" w:rsidRDefault="004C1101">
            <w:pPr>
              <w:pStyle w:val="Heading2"/>
              <w:ind w:left="0" w:hanging="2"/>
              <w:jc w:val="left"/>
              <w:rPr>
                <w:rFonts w:ascii="Times New Roman" w:eastAsia="Times New Roman" w:hAnsi="Times New Roman" w:cs="Times New Roman"/>
                <w:b w:val="0"/>
              </w:rPr>
            </w:pPr>
            <w:proofErr w:type="gramStart"/>
            <w:r>
              <w:rPr>
                <w:rFonts w:ascii="Times New Roman" w:eastAsia="Times New Roman" w:hAnsi="Times New Roman" w:cs="Times New Roman"/>
                <w:b w:val="0"/>
              </w:rPr>
              <w:t>the</w:t>
            </w:r>
            <w:proofErr w:type="gramEnd"/>
            <w:r>
              <w:rPr>
                <w:rFonts w:ascii="Times New Roman" w:eastAsia="Times New Roman" w:hAnsi="Times New Roman" w:cs="Times New Roman"/>
                <w:b w:val="0"/>
              </w:rPr>
              <w:t xml:space="preserve"> </w:t>
            </w:r>
            <w:proofErr w:type="spellStart"/>
            <w:r>
              <w:rPr>
                <w:rFonts w:ascii="Times New Roman" w:eastAsia="Times New Roman" w:hAnsi="Times New Roman" w:cs="Times New Roman"/>
                <w:b w:val="0"/>
              </w:rPr>
              <w:t>comments</w:t>
            </w:r>
            <w:proofErr w:type="spellEnd"/>
            <w:r>
              <w:rPr>
                <w:rFonts w:ascii="Times New Roman" w:eastAsia="Times New Roman" w:hAnsi="Times New Roman" w:cs="Times New Roman"/>
                <w:b w:val="0"/>
              </w:rPr>
              <w:t xml:space="preserve"> </w:t>
            </w:r>
            <w:proofErr w:type="spellStart"/>
            <w:r>
              <w:rPr>
                <w:rFonts w:ascii="Times New Roman" w:eastAsia="Times New Roman" w:hAnsi="Times New Roman" w:cs="Times New Roman"/>
                <w:b w:val="0"/>
              </w:rPr>
              <w:t>incorporated</w:t>
            </w:r>
            <w:proofErr w:type="spellEnd"/>
            <w:r>
              <w:rPr>
                <w:rFonts w:ascii="Times New Roman" w:eastAsia="Times New Roman" w:hAnsi="Times New Roman" w:cs="Times New Roman"/>
                <w:b w:val="0"/>
              </w:rPr>
              <w:t xml:space="preserve"> in the </w:t>
            </w:r>
            <w:proofErr w:type="spellStart"/>
            <w:r>
              <w:rPr>
                <w:rFonts w:ascii="Times New Roman" w:eastAsia="Times New Roman" w:hAnsi="Times New Roman" w:cs="Times New Roman"/>
                <w:b w:val="0"/>
              </w:rPr>
              <w:t>revised</w:t>
            </w:r>
            <w:proofErr w:type="spellEnd"/>
            <w:r>
              <w:rPr>
                <w:rFonts w:ascii="Times New Roman" w:eastAsia="Times New Roman" w:hAnsi="Times New Roman" w:cs="Times New Roman"/>
                <w:b w:val="0"/>
              </w:rPr>
              <w:t xml:space="preserve"> </w:t>
            </w:r>
            <w:proofErr w:type="spellStart"/>
            <w:r>
              <w:rPr>
                <w:rFonts w:ascii="Times New Roman" w:eastAsia="Times New Roman" w:hAnsi="Times New Roman" w:cs="Times New Roman"/>
                <w:b w:val="0"/>
              </w:rPr>
              <w:t>manuscript</w:t>
            </w:r>
            <w:proofErr w:type="spellEnd"/>
          </w:p>
        </w:tc>
      </w:tr>
      <w:tr w:rsidR="00856A6D">
        <w:trPr>
          <w:trHeight w:val="386"/>
        </w:trPr>
        <w:tc>
          <w:tcPr>
            <w:tcW w:w="3334" w:type="dxa"/>
          </w:tcPr>
          <w:p w:rsidR="00856A6D" w:rsidRDefault="004C1101">
            <w:pPr>
              <w:pStyle w:val="Heading2"/>
              <w:ind w:left="0" w:hanging="2"/>
              <w:jc w:val="left"/>
              <w:rPr>
                <w:rFonts w:ascii="Times New Roman" w:eastAsia="Times New Roman" w:hAnsi="Times New Roman" w:cs="Times New Roman"/>
                <w:b w:val="0"/>
              </w:rPr>
            </w:pPr>
            <w:r>
              <w:rPr>
                <w:rFonts w:ascii="Times New Roman" w:eastAsia="Times New Roman" w:hAnsi="Times New Roman" w:cs="Times New Roman"/>
                <w:b w:val="0"/>
                <w:u w:val="single"/>
              </w:rPr>
              <w:lastRenderedPageBreak/>
              <w:t>Minor</w:t>
            </w:r>
            <w:r>
              <w:rPr>
                <w:rFonts w:ascii="Times New Roman" w:eastAsia="Times New Roman" w:hAnsi="Times New Roman" w:cs="Times New Roman"/>
                <w:b w:val="0"/>
              </w:rPr>
              <w:t xml:space="preserve"> REVISION </w:t>
            </w:r>
            <w:proofErr w:type="spellStart"/>
            <w:r>
              <w:rPr>
                <w:rFonts w:ascii="Times New Roman" w:eastAsia="Times New Roman" w:hAnsi="Times New Roman" w:cs="Times New Roman"/>
                <w:b w:val="0"/>
              </w:rPr>
              <w:t>comments</w:t>
            </w:r>
            <w:proofErr w:type="spellEnd"/>
          </w:p>
          <w:p w:rsidR="00856A6D" w:rsidRDefault="00856A6D">
            <w:pPr>
              <w:pStyle w:val="Heading2"/>
              <w:ind w:left="0" w:hanging="2"/>
              <w:jc w:val="left"/>
              <w:rPr>
                <w:rFonts w:ascii="Times New Roman" w:eastAsia="Times New Roman" w:hAnsi="Times New Roman" w:cs="Times New Roman"/>
                <w:b w:val="0"/>
              </w:rPr>
            </w:pPr>
          </w:p>
          <w:p w:rsidR="00856A6D" w:rsidRDefault="004C1101">
            <w:pPr>
              <w:pStyle w:val="Heading2"/>
              <w:ind w:left="0" w:hanging="2"/>
              <w:jc w:val="left"/>
              <w:rPr>
                <w:rFonts w:ascii="Times New Roman" w:eastAsia="Times New Roman" w:hAnsi="Times New Roman" w:cs="Times New Roman"/>
              </w:rPr>
            </w:pPr>
            <w:r>
              <w:rPr>
                <w:rFonts w:ascii="Times New Roman" w:eastAsia="Times New Roman" w:hAnsi="Times New Roman" w:cs="Times New Roman"/>
              </w:rPr>
              <w:t xml:space="preserve">Is the </w:t>
            </w:r>
            <w:proofErr w:type="spellStart"/>
            <w:r>
              <w:rPr>
                <w:rFonts w:ascii="Times New Roman" w:eastAsia="Times New Roman" w:hAnsi="Times New Roman" w:cs="Times New Roman"/>
              </w:rPr>
              <w:t>language</w:t>
            </w:r>
            <w:proofErr w:type="spellEnd"/>
            <w:r>
              <w:rPr>
                <w:rFonts w:ascii="Times New Roman" w:eastAsia="Times New Roman" w:hAnsi="Times New Roman" w:cs="Times New Roman"/>
              </w:rPr>
              <w:t xml:space="preserve">/English </w:t>
            </w:r>
            <w:proofErr w:type="spellStart"/>
            <w:r>
              <w:rPr>
                <w:rFonts w:ascii="Times New Roman" w:eastAsia="Times New Roman" w:hAnsi="Times New Roman" w:cs="Times New Roman"/>
              </w:rPr>
              <w:t>quality</w:t>
            </w:r>
            <w:proofErr w:type="spellEnd"/>
            <w:r>
              <w:rPr>
                <w:rFonts w:ascii="Times New Roman" w:eastAsia="Times New Roman" w:hAnsi="Times New Roman" w:cs="Times New Roman"/>
              </w:rPr>
              <w:t xml:space="preserve"> of the article </w:t>
            </w:r>
            <w:proofErr w:type="spellStart"/>
            <w:r>
              <w:rPr>
                <w:rFonts w:ascii="Times New Roman" w:eastAsia="Times New Roman" w:hAnsi="Times New Roman" w:cs="Times New Roman"/>
              </w:rPr>
              <w:t>suitable</w:t>
            </w:r>
            <w:proofErr w:type="spellEnd"/>
            <w:r>
              <w:rPr>
                <w:rFonts w:ascii="Times New Roman" w:eastAsia="Times New Roman" w:hAnsi="Times New Roman" w:cs="Times New Roman"/>
              </w:rPr>
              <w:t xml:space="preserve"> for </w:t>
            </w:r>
            <w:proofErr w:type="spellStart"/>
            <w:r>
              <w:rPr>
                <w:rFonts w:ascii="Times New Roman" w:eastAsia="Times New Roman" w:hAnsi="Times New Roman" w:cs="Times New Roman"/>
              </w:rPr>
              <w:t>scholarly</w:t>
            </w:r>
            <w:proofErr w:type="spellEnd"/>
            <w:r>
              <w:rPr>
                <w:rFonts w:ascii="Times New Roman" w:eastAsia="Times New Roman" w:hAnsi="Times New Roman" w:cs="Times New Roman"/>
              </w:rPr>
              <w:t xml:space="preserve"> </w:t>
            </w:r>
            <w:proofErr w:type="gramStart"/>
            <w:r>
              <w:rPr>
                <w:rFonts w:ascii="Times New Roman" w:eastAsia="Times New Roman" w:hAnsi="Times New Roman" w:cs="Times New Roman"/>
              </w:rPr>
              <w:t>communications?</w:t>
            </w:r>
            <w:proofErr w:type="gramEnd"/>
          </w:p>
          <w:p w:rsidR="00856A6D" w:rsidRDefault="00856A6D">
            <w:pPr>
              <w:ind w:left="0" w:hanging="2"/>
              <w:rPr>
                <w:sz w:val="20"/>
                <w:szCs w:val="20"/>
              </w:rPr>
            </w:pPr>
          </w:p>
        </w:tc>
        <w:tc>
          <w:tcPr>
            <w:tcW w:w="5829" w:type="dxa"/>
          </w:tcPr>
          <w:p w:rsidR="00856A6D" w:rsidRDefault="004C1101">
            <w:pPr>
              <w:ind w:left="0" w:hanging="2"/>
              <w:rPr>
                <w:sz w:val="20"/>
                <w:szCs w:val="20"/>
              </w:rPr>
            </w:pPr>
            <w:r>
              <w:rPr>
                <w:b/>
                <w:sz w:val="20"/>
                <w:szCs w:val="20"/>
              </w:rPr>
              <w:t>The language and English quality of the article appear appropriate for scholarly communication. The paper is written in clear and precise language, using acceptable academic vocabulary and adheres to scholarly writing rules. The technical vocabulary is employed accurately, and the sentences are well-structured, allowing for a clear grasp of the material. However, a last check may be needed to verify there are no minor grammatical errors or inappropriate phrasing.</w:t>
            </w:r>
            <w:r>
              <w:rPr>
                <w:sz w:val="20"/>
                <w:szCs w:val="20"/>
              </w:rPr>
              <w:t xml:space="preserve"> </w:t>
            </w:r>
            <w:r>
              <w:rPr>
                <w:b/>
                <w:sz w:val="20"/>
                <w:szCs w:val="20"/>
              </w:rPr>
              <w:t>Overall, the language is adequate for a scholarly reader.</w:t>
            </w:r>
          </w:p>
        </w:tc>
        <w:tc>
          <w:tcPr>
            <w:tcW w:w="4013" w:type="dxa"/>
          </w:tcPr>
          <w:p w:rsidR="00856A6D" w:rsidRDefault="004C1101">
            <w:pPr>
              <w:ind w:left="0" w:hanging="2"/>
              <w:rPr>
                <w:sz w:val="20"/>
                <w:szCs w:val="20"/>
              </w:rPr>
            </w:pPr>
            <w:r>
              <w:rPr>
                <w:sz w:val="20"/>
                <w:szCs w:val="20"/>
              </w:rPr>
              <w:t>done, thanks</w:t>
            </w:r>
          </w:p>
        </w:tc>
      </w:tr>
      <w:tr w:rsidR="00856A6D">
        <w:trPr>
          <w:trHeight w:val="1178"/>
        </w:trPr>
        <w:tc>
          <w:tcPr>
            <w:tcW w:w="3334" w:type="dxa"/>
          </w:tcPr>
          <w:p w:rsidR="00856A6D" w:rsidRDefault="004C1101">
            <w:pPr>
              <w:pStyle w:val="Heading2"/>
              <w:ind w:left="0" w:hanging="2"/>
              <w:jc w:val="left"/>
              <w:rPr>
                <w:rFonts w:ascii="Times New Roman" w:eastAsia="Times New Roman" w:hAnsi="Times New Roman" w:cs="Times New Roman"/>
                <w:b w:val="0"/>
              </w:rPr>
            </w:pPr>
            <w:proofErr w:type="spellStart"/>
            <w:r>
              <w:rPr>
                <w:rFonts w:ascii="Times New Roman" w:eastAsia="Times New Roman" w:hAnsi="Times New Roman" w:cs="Times New Roman"/>
                <w:u w:val="single"/>
              </w:rPr>
              <w:t>Optional</w:t>
            </w:r>
            <w:proofErr w:type="spellEnd"/>
            <w:r>
              <w:rPr>
                <w:rFonts w:ascii="Times New Roman" w:eastAsia="Times New Roman" w:hAnsi="Times New Roman" w:cs="Times New Roman"/>
                <w:u w:val="single"/>
              </w:rPr>
              <w:t>/General</w:t>
            </w:r>
            <w:r>
              <w:rPr>
                <w:rFonts w:ascii="Times New Roman" w:eastAsia="Times New Roman" w:hAnsi="Times New Roman" w:cs="Times New Roman"/>
              </w:rPr>
              <w:t xml:space="preserve"> </w:t>
            </w:r>
            <w:proofErr w:type="spellStart"/>
            <w:r>
              <w:rPr>
                <w:rFonts w:ascii="Times New Roman" w:eastAsia="Times New Roman" w:hAnsi="Times New Roman" w:cs="Times New Roman"/>
                <w:b w:val="0"/>
              </w:rPr>
              <w:t>comments</w:t>
            </w:r>
            <w:proofErr w:type="spellEnd"/>
          </w:p>
          <w:p w:rsidR="00856A6D" w:rsidRDefault="00856A6D">
            <w:pPr>
              <w:pStyle w:val="Heading2"/>
              <w:ind w:left="0" w:hanging="2"/>
              <w:jc w:val="left"/>
              <w:rPr>
                <w:rFonts w:ascii="Times New Roman" w:eastAsia="Times New Roman" w:hAnsi="Times New Roman" w:cs="Times New Roman"/>
                <w:b w:val="0"/>
              </w:rPr>
            </w:pPr>
          </w:p>
        </w:tc>
        <w:tc>
          <w:tcPr>
            <w:tcW w:w="5829" w:type="dxa"/>
          </w:tcPr>
          <w:p w:rsidR="00856A6D" w:rsidRDefault="004C1101">
            <w:pPr>
              <w:ind w:left="0" w:hanging="2"/>
              <w:rPr>
                <w:sz w:val="20"/>
                <w:szCs w:val="20"/>
              </w:rPr>
            </w:pPr>
            <w:r>
              <w:rPr>
                <w:b/>
                <w:sz w:val="20"/>
                <w:szCs w:val="20"/>
              </w:rPr>
              <w:t>The manuscript provides a clear and focused assessment of the application of 3D modeling for Hajj and Umrah travelers, emphasizing its significance and possible benefits. The introduction effectively establishes the context for the research, and subsequent sections build on this foundation.</w:t>
            </w:r>
            <w:r>
              <w:rPr>
                <w:b/>
                <w:sz w:val="20"/>
                <w:szCs w:val="20"/>
              </w:rPr>
              <w:br/>
              <w:t>The approach is well-defined and appropriate for the study's aims. Consider including a rationale for the procedures used to improve the manuscript's scientific rigor.</w:t>
            </w:r>
            <w:r>
              <w:rPr>
                <w:b/>
                <w:sz w:val="20"/>
                <w:szCs w:val="20"/>
              </w:rPr>
              <w:br/>
              <w:t>The research and literature review is extensive and provides a solid foundation for the present status of 3D modeling in similar scenarios. More current studies may be useful in ensuring that the study is up to date.</w:t>
            </w:r>
          </w:p>
          <w:p w:rsidR="00856A6D" w:rsidRDefault="004C1101">
            <w:pPr>
              <w:ind w:left="0" w:hanging="2"/>
              <w:rPr>
                <w:sz w:val="20"/>
                <w:szCs w:val="20"/>
              </w:rPr>
            </w:pPr>
            <w:r>
              <w:rPr>
                <w:b/>
                <w:sz w:val="20"/>
                <w:szCs w:val="20"/>
              </w:rPr>
              <w:t>The conclusion summarizes the important findings and their implications. It may be beneficial to include a brief discussion of future research paths or potential applications of the study's findings.</w:t>
            </w:r>
          </w:p>
          <w:p w:rsidR="00856A6D" w:rsidRDefault="004C1101" w:rsidP="00296BA1">
            <w:pPr>
              <w:ind w:left="0" w:hanging="2"/>
              <w:rPr>
                <w:sz w:val="20"/>
                <w:szCs w:val="20"/>
              </w:rPr>
            </w:pPr>
            <w:r>
              <w:rPr>
                <w:b/>
                <w:sz w:val="20"/>
                <w:szCs w:val="20"/>
              </w:rPr>
              <w:t>Overall, the manuscript is well-written and offers useful insights into the topic. With minimal adjustments for clarity and completeness, it has the potential to have a significant impact on the scholarly community.</w:t>
            </w:r>
          </w:p>
        </w:tc>
        <w:tc>
          <w:tcPr>
            <w:tcW w:w="4013" w:type="dxa"/>
          </w:tcPr>
          <w:p w:rsidR="00856A6D" w:rsidRDefault="004C1101">
            <w:pPr>
              <w:ind w:left="0" w:hanging="2"/>
              <w:rPr>
                <w:sz w:val="20"/>
                <w:szCs w:val="20"/>
              </w:rPr>
            </w:pPr>
            <w:r>
              <w:rPr>
                <w:sz w:val="20"/>
                <w:szCs w:val="20"/>
              </w:rPr>
              <w:t>Done Thanks</w:t>
            </w:r>
          </w:p>
        </w:tc>
      </w:tr>
    </w:tbl>
    <w:p w:rsidR="00856A6D" w:rsidRDefault="00856A6D" w:rsidP="00296BA1">
      <w:pPr>
        <w:pBdr>
          <w:top w:val="nil"/>
          <w:left w:val="nil"/>
          <w:bottom w:val="nil"/>
          <w:right w:val="nil"/>
          <w:between w:val="nil"/>
        </w:pBdr>
        <w:spacing w:line="240" w:lineRule="auto"/>
        <w:ind w:leftChars="0" w:left="0" w:firstLineChars="0" w:firstLine="0"/>
        <w:jc w:val="both"/>
        <w:rPr>
          <w:color w:val="000000"/>
          <w:sz w:val="20"/>
          <w:szCs w:val="20"/>
          <w:u w:val="single"/>
        </w:rPr>
      </w:pPr>
    </w:p>
    <w:p w:rsidR="00856A6D" w:rsidRDefault="00856A6D">
      <w:pPr>
        <w:pBdr>
          <w:top w:val="nil"/>
          <w:left w:val="nil"/>
          <w:bottom w:val="nil"/>
          <w:right w:val="nil"/>
          <w:between w:val="nil"/>
        </w:pBdr>
        <w:spacing w:line="240" w:lineRule="auto"/>
        <w:ind w:left="0" w:hanging="2"/>
        <w:jc w:val="both"/>
        <w:rPr>
          <w:color w:val="000000"/>
          <w:sz w:val="20"/>
          <w:szCs w:val="20"/>
          <w:u w:val="single"/>
        </w:rPr>
      </w:pPr>
      <w:bookmarkStart w:id="1" w:name="_heading=h.1fob9te" w:colFirst="0" w:colLast="0"/>
      <w:bookmarkEnd w:id="1"/>
    </w:p>
    <w:p w:rsidR="00296BA1" w:rsidRDefault="00296BA1">
      <w:pPr>
        <w:pBdr>
          <w:top w:val="nil"/>
          <w:left w:val="nil"/>
          <w:bottom w:val="nil"/>
          <w:right w:val="nil"/>
          <w:between w:val="nil"/>
        </w:pBdr>
        <w:spacing w:line="240" w:lineRule="auto"/>
        <w:ind w:left="0" w:hanging="2"/>
        <w:jc w:val="both"/>
        <w:rPr>
          <w:color w:val="000000"/>
          <w:sz w:val="20"/>
          <w:szCs w:val="20"/>
          <w:u w:val="single"/>
        </w:rPr>
      </w:pPr>
    </w:p>
    <w:p w:rsidR="00296BA1" w:rsidRDefault="00296BA1">
      <w:pPr>
        <w:pBdr>
          <w:top w:val="nil"/>
          <w:left w:val="nil"/>
          <w:bottom w:val="nil"/>
          <w:right w:val="nil"/>
          <w:between w:val="nil"/>
        </w:pBdr>
        <w:spacing w:line="240" w:lineRule="auto"/>
        <w:ind w:left="0" w:hanging="2"/>
        <w:jc w:val="both"/>
        <w:rPr>
          <w:color w:val="000000"/>
          <w:sz w:val="20"/>
          <w:szCs w:val="20"/>
          <w:u w:val="single"/>
        </w:rPr>
      </w:pPr>
    </w:p>
    <w:p w:rsidR="00296BA1" w:rsidRDefault="00296BA1">
      <w:pPr>
        <w:pBdr>
          <w:top w:val="nil"/>
          <w:left w:val="nil"/>
          <w:bottom w:val="nil"/>
          <w:right w:val="nil"/>
          <w:between w:val="nil"/>
        </w:pBdr>
        <w:spacing w:line="240" w:lineRule="auto"/>
        <w:ind w:left="0" w:hanging="2"/>
        <w:jc w:val="both"/>
        <w:rPr>
          <w:color w:val="000000"/>
          <w:sz w:val="20"/>
          <w:szCs w:val="20"/>
          <w:u w:val="single"/>
        </w:rPr>
      </w:pPr>
    </w:p>
    <w:p w:rsidR="00296BA1" w:rsidRDefault="00296BA1">
      <w:pPr>
        <w:pBdr>
          <w:top w:val="nil"/>
          <w:left w:val="nil"/>
          <w:bottom w:val="nil"/>
          <w:right w:val="nil"/>
          <w:between w:val="nil"/>
        </w:pBdr>
        <w:spacing w:line="240" w:lineRule="auto"/>
        <w:ind w:left="0" w:hanging="2"/>
        <w:jc w:val="both"/>
        <w:rPr>
          <w:color w:val="000000"/>
          <w:sz w:val="20"/>
          <w:szCs w:val="20"/>
          <w:u w:val="single"/>
        </w:rPr>
      </w:pPr>
    </w:p>
    <w:p w:rsidR="00296BA1" w:rsidRDefault="00296BA1">
      <w:pPr>
        <w:pBdr>
          <w:top w:val="nil"/>
          <w:left w:val="nil"/>
          <w:bottom w:val="nil"/>
          <w:right w:val="nil"/>
          <w:between w:val="nil"/>
        </w:pBdr>
        <w:spacing w:line="240" w:lineRule="auto"/>
        <w:ind w:left="0" w:hanging="2"/>
        <w:jc w:val="both"/>
        <w:rPr>
          <w:color w:val="000000"/>
          <w:sz w:val="20"/>
          <w:szCs w:val="20"/>
          <w:u w:val="single"/>
        </w:rPr>
      </w:pPr>
    </w:p>
    <w:p w:rsidR="00296BA1" w:rsidRDefault="00296BA1">
      <w:pPr>
        <w:pBdr>
          <w:top w:val="nil"/>
          <w:left w:val="nil"/>
          <w:bottom w:val="nil"/>
          <w:right w:val="nil"/>
          <w:between w:val="nil"/>
        </w:pBdr>
        <w:spacing w:line="240" w:lineRule="auto"/>
        <w:ind w:left="0" w:hanging="2"/>
        <w:jc w:val="both"/>
        <w:rPr>
          <w:color w:val="000000"/>
          <w:sz w:val="20"/>
          <w:szCs w:val="20"/>
          <w:u w:val="single"/>
        </w:rPr>
      </w:pPr>
    </w:p>
    <w:p w:rsidR="00296BA1" w:rsidRDefault="00296BA1">
      <w:pPr>
        <w:pBdr>
          <w:top w:val="nil"/>
          <w:left w:val="nil"/>
          <w:bottom w:val="nil"/>
          <w:right w:val="nil"/>
          <w:between w:val="nil"/>
        </w:pBdr>
        <w:spacing w:line="240" w:lineRule="auto"/>
        <w:ind w:left="0" w:hanging="2"/>
        <w:jc w:val="both"/>
        <w:rPr>
          <w:color w:val="000000"/>
          <w:sz w:val="20"/>
          <w:szCs w:val="20"/>
          <w:u w:val="single"/>
        </w:rPr>
      </w:pPr>
    </w:p>
    <w:p w:rsidR="00296BA1" w:rsidRDefault="00296BA1">
      <w:pPr>
        <w:pBdr>
          <w:top w:val="nil"/>
          <w:left w:val="nil"/>
          <w:bottom w:val="nil"/>
          <w:right w:val="nil"/>
          <w:between w:val="nil"/>
        </w:pBdr>
        <w:spacing w:line="240" w:lineRule="auto"/>
        <w:ind w:left="0" w:hanging="2"/>
        <w:jc w:val="both"/>
        <w:rPr>
          <w:color w:val="000000"/>
          <w:sz w:val="20"/>
          <w:szCs w:val="20"/>
          <w:u w:val="single"/>
        </w:rPr>
      </w:pPr>
    </w:p>
    <w:tbl>
      <w:tblPr>
        <w:tblStyle w:val="a1"/>
        <w:tblW w:w="13029"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02"/>
        <w:gridCol w:w="4517"/>
        <w:gridCol w:w="4510"/>
      </w:tblGrid>
      <w:tr w:rsidR="00856A6D" w:rsidTr="00A4646C">
        <w:tc>
          <w:tcPr>
            <w:tcW w:w="13029" w:type="dxa"/>
            <w:gridSpan w:val="3"/>
            <w:tcBorders>
              <w:top w:val="nil"/>
              <w:left w:val="nil"/>
              <w:bottom w:val="single" w:sz="4" w:space="0" w:color="000000"/>
              <w:right w:val="nil"/>
            </w:tcBorders>
            <w:tcMar>
              <w:top w:w="0" w:type="dxa"/>
              <w:left w:w="108" w:type="dxa"/>
              <w:bottom w:w="0" w:type="dxa"/>
              <w:right w:w="108" w:type="dxa"/>
            </w:tcMar>
            <w:vAlign w:val="center"/>
          </w:tcPr>
          <w:p w:rsidR="00856A6D" w:rsidRDefault="004C1101">
            <w:pPr>
              <w:spacing w:line="276" w:lineRule="auto"/>
              <w:ind w:left="0" w:hanging="2"/>
              <w:rPr>
                <w:rFonts w:ascii="Arial" w:eastAsia="Arial" w:hAnsi="Arial" w:cs="Arial"/>
                <w:sz w:val="20"/>
                <w:szCs w:val="20"/>
                <w:u w:val="single"/>
              </w:rPr>
            </w:pPr>
            <w:r>
              <w:rPr>
                <w:rFonts w:ascii="Arial" w:eastAsia="Arial" w:hAnsi="Arial" w:cs="Arial"/>
                <w:b/>
                <w:sz w:val="20"/>
                <w:szCs w:val="20"/>
                <w:highlight w:val="yellow"/>
                <w:u w:val="single"/>
              </w:rPr>
              <w:lastRenderedPageBreak/>
              <w:t>PART  2:</w:t>
            </w:r>
            <w:r>
              <w:rPr>
                <w:rFonts w:ascii="Arial" w:eastAsia="Arial" w:hAnsi="Arial" w:cs="Arial"/>
                <w:b/>
                <w:sz w:val="20"/>
                <w:szCs w:val="20"/>
                <w:u w:val="single"/>
              </w:rPr>
              <w:t xml:space="preserve"> </w:t>
            </w:r>
          </w:p>
          <w:p w:rsidR="00856A6D" w:rsidRDefault="00856A6D">
            <w:pPr>
              <w:spacing w:line="276" w:lineRule="auto"/>
              <w:ind w:left="0" w:hanging="2"/>
              <w:rPr>
                <w:rFonts w:ascii="Arial" w:eastAsia="Arial" w:hAnsi="Arial" w:cs="Arial"/>
                <w:sz w:val="20"/>
                <w:szCs w:val="20"/>
                <w:u w:val="single"/>
              </w:rPr>
            </w:pPr>
          </w:p>
        </w:tc>
      </w:tr>
      <w:tr w:rsidR="00856A6D" w:rsidTr="00A4646C">
        <w:tc>
          <w:tcPr>
            <w:tcW w:w="40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56A6D" w:rsidRDefault="00856A6D">
            <w:pPr>
              <w:spacing w:line="276" w:lineRule="auto"/>
              <w:ind w:left="0" w:hanging="2"/>
              <w:rPr>
                <w:rFonts w:ascii="Arial" w:eastAsia="Arial" w:hAnsi="Arial" w:cs="Arial"/>
                <w:sz w:val="20"/>
                <w:szCs w:val="20"/>
              </w:rPr>
            </w:pPr>
          </w:p>
        </w:tc>
        <w:tc>
          <w:tcPr>
            <w:tcW w:w="45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6A6D" w:rsidRDefault="004C1101">
            <w:pPr>
              <w:keepNext/>
              <w:spacing w:line="276" w:lineRule="auto"/>
              <w:ind w:left="0" w:hanging="2"/>
              <w:rPr>
                <w:rFonts w:ascii="Arial" w:eastAsia="Arial" w:hAnsi="Arial" w:cs="Arial"/>
                <w:sz w:val="20"/>
                <w:szCs w:val="20"/>
              </w:rPr>
            </w:pPr>
            <w:r>
              <w:rPr>
                <w:rFonts w:ascii="Arial" w:eastAsia="Arial" w:hAnsi="Arial" w:cs="Arial"/>
                <w:b/>
                <w:sz w:val="20"/>
                <w:szCs w:val="20"/>
              </w:rPr>
              <w:t>Reviewer’s comment</w:t>
            </w:r>
          </w:p>
        </w:tc>
        <w:tc>
          <w:tcPr>
            <w:tcW w:w="4510" w:type="dxa"/>
            <w:tcBorders>
              <w:top w:val="single" w:sz="4" w:space="0" w:color="000000"/>
              <w:left w:val="single" w:sz="4" w:space="0" w:color="000000"/>
              <w:bottom w:val="single" w:sz="4" w:space="0" w:color="000000"/>
              <w:right w:val="single" w:sz="4" w:space="0" w:color="000000"/>
            </w:tcBorders>
          </w:tcPr>
          <w:p w:rsidR="00856A6D" w:rsidRDefault="004C1101">
            <w:pPr>
              <w:keepNext/>
              <w:spacing w:line="276" w:lineRule="auto"/>
              <w:ind w:left="0" w:hanging="2"/>
              <w:rPr>
                <w:rFonts w:ascii="Arial" w:eastAsia="Arial" w:hAnsi="Arial" w:cs="Arial"/>
                <w:sz w:val="20"/>
                <w:szCs w:val="20"/>
              </w:rPr>
            </w:pPr>
            <w:r>
              <w:rPr>
                <w:rFonts w:ascii="Arial" w:eastAsia="Arial" w:hAnsi="Arial" w:cs="Arial"/>
                <w:b/>
                <w:sz w:val="20"/>
                <w:szCs w:val="20"/>
              </w:rPr>
              <w:t>Author’s comment</w:t>
            </w:r>
            <w:r>
              <w:rPr>
                <w:rFonts w:ascii="Arial" w:eastAsia="Arial" w:hAnsi="Arial" w:cs="Arial"/>
                <w:sz w:val="20"/>
                <w:szCs w:val="20"/>
              </w:rPr>
              <w:t xml:space="preserve"> </w:t>
            </w:r>
            <w:r>
              <w:rPr>
                <w:rFonts w:ascii="Arial" w:eastAsia="Arial" w:hAnsi="Arial" w:cs="Arial"/>
                <w:i/>
                <w:sz w:val="20"/>
                <w:szCs w:val="20"/>
              </w:rPr>
              <w:t>(if agreed with reviewer, correct the manuscript and highlight that part in the manuscript. It is mandatory that authors should write his/her feedback here)</w:t>
            </w:r>
          </w:p>
        </w:tc>
      </w:tr>
      <w:tr w:rsidR="00856A6D" w:rsidTr="00A4646C">
        <w:trPr>
          <w:trHeight w:val="890"/>
        </w:trPr>
        <w:tc>
          <w:tcPr>
            <w:tcW w:w="40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56A6D" w:rsidRDefault="004C1101">
            <w:pPr>
              <w:spacing w:line="276" w:lineRule="auto"/>
              <w:ind w:left="0" w:hanging="2"/>
              <w:rPr>
                <w:rFonts w:ascii="Arial" w:eastAsia="Arial" w:hAnsi="Arial" w:cs="Arial"/>
                <w:sz w:val="20"/>
                <w:szCs w:val="20"/>
              </w:rPr>
            </w:pPr>
            <w:r>
              <w:rPr>
                <w:rFonts w:ascii="Arial" w:eastAsia="Arial" w:hAnsi="Arial" w:cs="Arial"/>
                <w:b/>
                <w:sz w:val="20"/>
                <w:szCs w:val="20"/>
              </w:rPr>
              <w:t xml:space="preserve">Are there ethical issues in this manuscript? </w:t>
            </w:r>
          </w:p>
          <w:p w:rsidR="00856A6D" w:rsidRDefault="00856A6D">
            <w:pPr>
              <w:spacing w:line="276" w:lineRule="auto"/>
              <w:ind w:left="0" w:hanging="2"/>
              <w:rPr>
                <w:rFonts w:ascii="Arial" w:eastAsia="Arial" w:hAnsi="Arial" w:cs="Arial"/>
                <w:sz w:val="20"/>
                <w:szCs w:val="20"/>
              </w:rPr>
            </w:pPr>
          </w:p>
        </w:tc>
        <w:tc>
          <w:tcPr>
            <w:tcW w:w="45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56A6D" w:rsidRDefault="004C1101">
            <w:pPr>
              <w:spacing w:line="276" w:lineRule="auto"/>
              <w:ind w:left="0" w:hanging="2"/>
              <w:rPr>
                <w:rFonts w:ascii="Arial" w:eastAsia="Arial" w:hAnsi="Arial" w:cs="Arial"/>
                <w:sz w:val="20"/>
                <w:szCs w:val="20"/>
                <w:u w:val="single"/>
              </w:rPr>
            </w:pPr>
            <w:r>
              <w:rPr>
                <w:rFonts w:ascii="Arial" w:eastAsia="Arial" w:hAnsi="Arial" w:cs="Arial"/>
                <w:i/>
                <w:sz w:val="20"/>
                <w:szCs w:val="20"/>
                <w:u w:val="single"/>
              </w:rPr>
              <w:t xml:space="preserve">(If yes, </w:t>
            </w:r>
            <w:proofErr w:type="gramStart"/>
            <w:r>
              <w:rPr>
                <w:rFonts w:ascii="Arial" w:eastAsia="Arial" w:hAnsi="Arial" w:cs="Arial"/>
                <w:i/>
                <w:sz w:val="20"/>
                <w:szCs w:val="20"/>
                <w:u w:val="single"/>
              </w:rPr>
              <w:t>Kindly</w:t>
            </w:r>
            <w:proofErr w:type="gramEnd"/>
            <w:r>
              <w:rPr>
                <w:rFonts w:ascii="Arial" w:eastAsia="Arial" w:hAnsi="Arial" w:cs="Arial"/>
                <w:i/>
                <w:sz w:val="20"/>
                <w:szCs w:val="20"/>
                <w:u w:val="single"/>
              </w:rPr>
              <w:t xml:space="preserve"> please write down the ethical issues here in details)</w:t>
            </w:r>
          </w:p>
          <w:p w:rsidR="00856A6D" w:rsidRDefault="00856A6D">
            <w:pPr>
              <w:spacing w:line="276" w:lineRule="auto"/>
              <w:ind w:left="0" w:hanging="2"/>
              <w:rPr>
                <w:rFonts w:ascii="Arial" w:eastAsia="Arial" w:hAnsi="Arial" w:cs="Arial"/>
                <w:sz w:val="20"/>
                <w:szCs w:val="20"/>
              </w:rPr>
            </w:pPr>
          </w:p>
          <w:p w:rsidR="00856A6D" w:rsidRDefault="00856A6D">
            <w:pPr>
              <w:spacing w:line="276" w:lineRule="auto"/>
              <w:ind w:left="0" w:hanging="2"/>
              <w:rPr>
                <w:rFonts w:ascii="Arial" w:eastAsia="Arial" w:hAnsi="Arial" w:cs="Arial"/>
                <w:sz w:val="20"/>
                <w:szCs w:val="20"/>
              </w:rPr>
            </w:pPr>
          </w:p>
        </w:tc>
        <w:tc>
          <w:tcPr>
            <w:tcW w:w="4510" w:type="dxa"/>
            <w:tcBorders>
              <w:top w:val="single" w:sz="4" w:space="0" w:color="000000"/>
              <w:left w:val="single" w:sz="4" w:space="0" w:color="000000"/>
              <w:bottom w:val="single" w:sz="4" w:space="0" w:color="000000"/>
              <w:right w:val="single" w:sz="4" w:space="0" w:color="000000"/>
            </w:tcBorders>
            <w:vAlign w:val="center"/>
          </w:tcPr>
          <w:p w:rsidR="00856A6D" w:rsidRDefault="00856A6D">
            <w:pPr>
              <w:spacing w:line="276" w:lineRule="auto"/>
              <w:ind w:left="0" w:hanging="2"/>
              <w:rPr>
                <w:rFonts w:ascii="Arial" w:eastAsia="Arial" w:hAnsi="Arial" w:cs="Arial"/>
                <w:sz w:val="20"/>
                <w:szCs w:val="20"/>
              </w:rPr>
            </w:pPr>
          </w:p>
          <w:p w:rsidR="00856A6D" w:rsidRDefault="00856A6D">
            <w:pPr>
              <w:spacing w:line="276" w:lineRule="auto"/>
              <w:ind w:left="0" w:hanging="2"/>
              <w:rPr>
                <w:rFonts w:ascii="Arial" w:eastAsia="Arial" w:hAnsi="Arial" w:cs="Arial"/>
                <w:sz w:val="20"/>
                <w:szCs w:val="20"/>
              </w:rPr>
            </w:pPr>
          </w:p>
          <w:p w:rsidR="00856A6D" w:rsidRDefault="00856A6D">
            <w:pPr>
              <w:spacing w:line="276" w:lineRule="auto"/>
              <w:ind w:left="0" w:hanging="2"/>
              <w:rPr>
                <w:rFonts w:ascii="Arial" w:eastAsia="Arial" w:hAnsi="Arial" w:cs="Arial"/>
                <w:sz w:val="20"/>
                <w:szCs w:val="20"/>
              </w:rPr>
            </w:pPr>
          </w:p>
        </w:tc>
      </w:tr>
    </w:tbl>
    <w:p w:rsidR="00856A6D" w:rsidRDefault="00856A6D">
      <w:pPr>
        <w:ind w:left="0" w:hanging="2"/>
      </w:pPr>
      <w:bookmarkStart w:id="2" w:name="_GoBack"/>
      <w:bookmarkEnd w:id="2"/>
    </w:p>
    <w:sectPr w:rsidR="00856A6D">
      <w:headerReference w:type="default" r:id="rId8"/>
      <w:pgSz w:w="15840" w:h="12240"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6DD5" w:rsidRDefault="00D86DD5">
      <w:pPr>
        <w:spacing w:line="240" w:lineRule="auto"/>
        <w:ind w:left="0" w:hanging="2"/>
      </w:pPr>
      <w:r>
        <w:separator/>
      </w:r>
    </w:p>
  </w:endnote>
  <w:endnote w:type="continuationSeparator" w:id="0">
    <w:p w:rsidR="00D86DD5" w:rsidRDefault="00D86DD5">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6DD5" w:rsidRDefault="00D86DD5">
      <w:pPr>
        <w:spacing w:line="240" w:lineRule="auto"/>
        <w:ind w:left="0" w:hanging="2"/>
      </w:pPr>
      <w:r>
        <w:separator/>
      </w:r>
    </w:p>
  </w:footnote>
  <w:footnote w:type="continuationSeparator" w:id="0">
    <w:p w:rsidR="00D86DD5" w:rsidRDefault="00D86DD5">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6A6D" w:rsidRDefault="00856A6D">
    <w:pPr>
      <w:spacing w:after="280"/>
      <w:ind w:left="0" w:hanging="2"/>
      <w:jc w:val="center"/>
      <w:rPr>
        <w:rFonts w:ascii="Arial" w:eastAsia="Arial" w:hAnsi="Arial" w:cs="Arial"/>
        <w:color w:val="003399"/>
        <w:u w:val="single"/>
      </w:rPr>
    </w:pPr>
  </w:p>
  <w:p w:rsidR="00856A6D" w:rsidRDefault="00856A6D">
    <w:pPr>
      <w:spacing w:before="280"/>
      <w:ind w:left="0" w:hanging="2"/>
      <w:jc w:val="center"/>
      <w:rPr>
        <w:rFonts w:ascii="Arial" w:eastAsia="Arial" w:hAnsi="Arial" w:cs="Arial"/>
        <w:color w:val="003399"/>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6A6D"/>
    <w:rsid w:val="00296BA1"/>
    <w:rsid w:val="004C1101"/>
    <w:rsid w:val="00856A6D"/>
    <w:rsid w:val="00A4646C"/>
    <w:rsid w:val="00D86D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63B4CD5-F3EF-498C-8442-CBD156352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spacing w:line="1" w:lineRule="atLeast"/>
      <w:ind w:leftChars="-1" w:left="-1" w:hangingChars="1" w:hanging="1"/>
      <w:textDirection w:val="btLr"/>
      <w:textAlignment w:val="top"/>
      <w:outlineLvl w:val="0"/>
    </w:pPr>
    <w:rPr>
      <w:position w:val="-1"/>
      <w:lang w:val="en-US"/>
    </w:rPr>
  </w:style>
  <w:style w:type="paragraph" w:styleId="Heading1">
    <w:name w:val="heading 1"/>
    <w:basedOn w:val="Normal"/>
    <w:next w:val="Normal"/>
    <w:uiPriority w:val="9"/>
    <w:qFormat/>
    <w:pPr>
      <w:keepNext/>
      <w:keepLines/>
      <w:spacing w:before="480" w:after="120"/>
    </w:pPr>
    <w:rPr>
      <w:b/>
      <w:sz w:val="48"/>
      <w:szCs w:val="48"/>
    </w:rPr>
  </w:style>
  <w:style w:type="paragraph" w:styleId="Heading2">
    <w:name w:val="heading 2"/>
    <w:basedOn w:val="Normal"/>
    <w:next w:val="Normal"/>
    <w:uiPriority w:val="9"/>
    <w:unhideWhenUsed/>
    <w:qFormat/>
    <w:pPr>
      <w:keepNext/>
      <w:jc w:val="both"/>
      <w:outlineLvl w:val="1"/>
    </w:pPr>
    <w:rPr>
      <w:rFonts w:ascii="Helvetica" w:eastAsia="MS Mincho" w:hAnsi="Helvetica" w:cs="Helvetica"/>
      <w:b/>
      <w:bCs/>
      <w:sz w:val="20"/>
      <w:szCs w:val="20"/>
      <w:lang w:val="fr-FR"/>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uiPriority w:val="9"/>
    <w:semiHidden/>
    <w:unhideWhenUsed/>
    <w:qFormat/>
    <w:pPr>
      <w:spacing w:before="100" w:beforeAutospacing="1" w:after="100" w:afterAutospacing="1"/>
      <w:outlineLvl w:val="3"/>
    </w:pPr>
    <w:rPr>
      <w:rFonts w:ascii="Arial Unicode MS" w:eastAsia="Arial Unicode MS" w:hAnsi="Arial Unicode MS" w:cs="Arial Unicode MS"/>
      <w:b/>
      <w:bCs/>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pPr>
      <w:jc w:val="both"/>
    </w:pPr>
    <w:rPr>
      <w:rFonts w:ascii="Helvetica" w:eastAsia="MS Mincho" w:hAnsi="Helvetica" w:cs="Helvetica"/>
      <w:lang w:val="fr-FR"/>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ListParagraph">
    <w:name w:val="List Paragraph"/>
    <w:basedOn w:val="Normal"/>
    <w:pPr>
      <w:ind w:left="720"/>
      <w:contextualSpacing/>
    </w:p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lang w:val="en-US"/>
    </w:rPr>
  </w:style>
  <w:style w:type="character" w:styleId="FollowedHyperlink">
    <w:name w:val="FollowedHyperlink"/>
    <w:qFormat/>
    <w:rPr>
      <w:color w:val="800080"/>
      <w:w w:val="100"/>
      <w:position w:val="-1"/>
      <w:u w:val="single"/>
      <w:effect w:val="none"/>
      <w:vertAlign w:val="baseline"/>
      <w:cs w:val="0"/>
      <w:em w:val="none"/>
    </w:rPr>
  </w:style>
  <w:style w:type="character" w:styleId="UnresolvedMention">
    <w:name w:val="Unresolved Mention"/>
    <w:qFormat/>
    <w:rPr>
      <w:color w:val="605E5C"/>
      <w:w w:val="100"/>
      <w:position w:val="-1"/>
      <w:effect w:val="none"/>
      <w:shd w:val="clear" w:color="auto" w:fill="E1DFDD"/>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jasianresearch.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oiWM9jPQ2GLrtm80YyF+R6fIAQ==">CgMxLjAyCGguZ2pkZ3hzMgloLjMwajB6bGwyCWguMWZvYjl0ZTgAciExNTlvLTdqTnhteXJnRHE0T0plZktVemRmYlRhb1dOOUQ=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1307</Words>
  <Characters>7455</Characters>
  <Application>Microsoft Office Word</Application>
  <DocSecurity>0</DocSecurity>
  <Lines>62</Lines>
  <Paragraphs>17</Paragraphs>
  <ScaleCrop>false</ScaleCrop>
  <Company/>
  <LinksUpToDate>false</LinksUpToDate>
  <CharactersWithSpaces>8745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1138</cp:lastModifiedBy>
  <cp:revision>3</cp:revision>
  <dcterms:created xsi:type="dcterms:W3CDTF">2024-08-18T06:47:00Z</dcterms:created>
  <dcterms:modified xsi:type="dcterms:W3CDTF">2025-11-06T12:39:00Z</dcterms:modified>
</cp:coreProperties>
</file>