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2F2D" w14:textId="77777777" w:rsidR="007F450E" w:rsidRDefault="000A4F5C" w:rsidP="00492036">
      <w:pPr>
        <w:pStyle w:val="Default"/>
        <w:spacing w:before="120"/>
        <w:ind w:left="-630" w:right="-396"/>
        <w:jc w:val="both"/>
        <w:rPr>
          <w:rFonts w:ascii="Times New Roman" w:eastAsia="Arial Unicode MS" w:hAnsi="Times New Roman" w:cs="Times New Roman"/>
          <w:b/>
          <w:bCs/>
          <w:sz w:val="28"/>
          <w:szCs w:val="28"/>
          <w:lang w:val="en-GB"/>
        </w:rPr>
      </w:pPr>
      <w:bookmarkStart w:id="0" w:name="_Hlk151542649"/>
      <w:r w:rsidRPr="008A1F8E">
        <w:rPr>
          <w:rFonts w:ascii="Times New Roman" w:eastAsia="Arial Unicode MS" w:hAnsi="Times New Roman" w:cs="Times New Roman"/>
          <w:b/>
          <w:bCs/>
          <w:sz w:val="28"/>
          <w:szCs w:val="28"/>
          <w:lang w:val="en-GB"/>
        </w:rPr>
        <w:t>Evaluation of Insecticidal Treatment Schedules for Managing Soil Pests and Enhancing Potato Yield</w:t>
      </w:r>
    </w:p>
    <w:p w14:paraId="176DC916" w14:textId="77777777" w:rsidR="007A3BA9" w:rsidRPr="008A1F8E" w:rsidRDefault="007A3BA9" w:rsidP="00492036">
      <w:pPr>
        <w:pStyle w:val="Default"/>
        <w:spacing w:before="120"/>
        <w:ind w:left="-630" w:right="-396"/>
        <w:jc w:val="both"/>
        <w:rPr>
          <w:rFonts w:ascii="Times New Roman" w:hAnsi="Times New Roman" w:cs="Times New Roman"/>
          <w:b/>
          <w:sz w:val="28"/>
          <w:szCs w:val="28"/>
        </w:rPr>
      </w:pPr>
    </w:p>
    <w:p w14:paraId="69C80EA8" w14:textId="77777777" w:rsidR="00434056" w:rsidRPr="008A1F8E" w:rsidRDefault="001B643B" w:rsidP="00492036">
      <w:pPr>
        <w:pStyle w:val="Default"/>
        <w:spacing w:before="120"/>
        <w:ind w:left="-630" w:right="-396"/>
        <w:jc w:val="both"/>
        <w:rPr>
          <w:rFonts w:ascii="Times New Roman" w:hAnsi="Times New Roman" w:cs="Times New Roman"/>
          <w:b/>
        </w:rPr>
      </w:pPr>
      <w:r w:rsidRPr="008A1F8E">
        <w:rPr>
          <w:rFonts w:ascii="Times New Roman" w:hAnsi="Times New Roman" w:cs="Times New Roman"/>
          <w:b/>
        </w:rPr>
        <w:t>ABSTRACT</w:t>
      </w:r>
    </w:p>
    <w:p w14:paraId="3AE72FAE" w14:textId="77777777" w:rsidR="00FE56E8" w:rsidRPr="008A1F8E" w:rsidRDefault="006B17E4" w:rsidP="00492036">
      <w:pPr>
        <w:pStyle w:val="Default"/>
        <w:spacing w:before="120" w:after="120"/>
        <w:ind w:left="-630" w:right="-396"/>
        <w:jc w:val="both"/>
        <w:rPr>
          <w:rFonts w:ascii="Times New Roman" w:hAnsi="Times New Roman" w:cs="Times New Roman"/>
        </w:rPr>
      </w:pPr>
      <w:r w:rsidRPr="008A1F8E">
        <w:rPr>
          <w:rFonts w:ascii="Times New Roman" w:hAnsi="Times New Roman" w:cs="Times New Roman"/>
        </w:rPr>
        <w:t xml:space="preserve">During the </w:t>
      </w:r>
      <w:r w:rsidRPr="008A1F8E">
        <w:rPr>
          <w:rFonts w:ascii="Times New Roman" w:hAnsi="Times New Roman" w:cs="Times New Roman"/>
          <w:i/>
        </w:rPr>
        <w:t>rabi</w:t>
      </w:r>
      <w:r w:rsidRPr="008A1F8E">
        <w:rPr>
          <w:rFonts w:ascii="Times New Roman" w:hAnsi="Times New Roman" w:cs="Times New Roman"/>
        </w:rPr>
        <w:t xml:space="preserve"> seaso</w:t>
      </w:r>
      <w:r w:rsidR="00BE20C2" w:rsidRPr="008A1F8E">
        <w:rPr>
          <w:rFonts w:ascii="Times New Roman" w:hAnsi="Times New Roman" w:cs="Times New Roman"/>
        </w:rPr>
        <w:t>ns of two successive years (202</w:t>
      </w:r>
      <w:r w:rsidR="00753831" w:rsidRPr="008A1F8E">
        <w:rPr>
          <w:rFonts w:ascii="Times New Roman" w:hAnsi="Times New Roman" w:cs="Times New Roman"/>
        </w:rPr>
        <w:t>1</w:t>
      </w:r>
      <w:r w:rsidR="00BE20C2" w:rsidRPr="008A1F8E">
        <w:rPr>
          <w:rFonts w:ascii="Times New Roman" w:hAnsi="Times New Roman" w:cs="Times New Roman"/>
        </w:rPr>
        <w:t>–202</w:t>
      </w:r>
      <w:r w:rsidR="00753831" w:rsidRPr="008A1F8E">
        <w:rPr>
          <w:rFonts w:ascii="Times New Roman" w:hAnsi="Times New Roman" w:cs="Times New Roman"/>
        </w:rPr>
        <w:t>2</w:t>
      </w:r>
      <w:r w:rsidR="00BE20C2" w:rsidRPr="008A1F8E">
        <w:rPr>
          <w:rFonts w:ascii="Times New Roman" w:hAnsi="Times New Roman" w:cs="Times New Roman"/>
        </w:rPr>
        <w:t xml:space="preserve"> and 202</w:t>
      </w:r>
      <w:r w:rsidR="00753831" w:rsidRPr="008A1F8E">
        <w:rPr>
          <w:rFonts w:ascii="Times New Roman" w:hAnsi="Times New Roman" w:cs="Times New Roman"/>
        </w:rPr>
        <w:t>2</w:t>
      </w:r>
      <w:r w:rsidR="00BE20C2" w:rsidRPr="008A1F8E">
        <w:rPr>
          <w:rFonts w:ascii="Times New Roman" w:hAnsi="Times New Roman" w:cs="Times New Roman"/>
        </w:rPr>
        <w:t>–202</w:t>
      </w:r>
      <w:r w:rsidR="00753831" w:rsidRPr="008A1F8E">
        <w:rPr>
          <w:rFonts w:ascii="Times New Roman" w:hAnsi="Times New Roman" w:cs="Times New Roman"/>
        </w:rPr>
        <w:t>3</w:t>
      </w:r>
      <w:r w:rsidRPr="008A1F8E">
        <w:rPr>
          <w:rFonts w:ascii="Times New Roman" w:hAnsi="Times New Roman" w:cs="Times New Roman"/>
        </w:rPr>
        <w:t>), spanning November to February, the effectiveness of various insecticidal treatment regimes—T</w:t>
      </w:r>
      <w:r w:rsidRPr="008A1F8E">
        <w:rPr>
          <w:rFonts w:ascii="Times New Roman" w:hAnsi="Times New Roman" w:cs="Times New Roman"/>
          <w:vertAlign w:val="subscript"/>
        </w:rPr>
        <w:t>1</w:t>
      </w:r>
      <w:r w:rsidRPr="008A1F8E">
        <w:rPr>
          <w:rFonts w:ascii="Times New Roman" w:hAnsi="Times New Roman" w:cs="Times New Roman"/>
        </w:rPr>
        <w:t xml:space="preserve"> (</w:t>
      </w:r>
      <w:r w:rsidR="005A0122" w:rsidRPr="008A1F8E">
        <w:rPr>
          <w:rFonts w:ascii="Times New Roman" w:hAnsi="Times New Roman" w:cs="Times New Roman"/>
        </w:rPr>
        <w:t>spiromesifen</w:t>
      </w:r>
      <w:r w:rsidRPr="008A1F8E">
        <w:rPr>
          <w:rFonts w:ascii="Times New Roman" w:hAnsi="Times New Roman" w:cs="Times New Roman"/>
        </w:rPr>
        <w:t>), T</w:t>
      </w:r>
      <w:r w:rsidRPr="008A1F8E">
        <w:rPr>
          <w:rFonts w:ascii="Times New Roman" w:hAnsi="Times New Roman" w:cs="Times New Roman"/>
          <w:vertAlign w:val="subscript"/>
        </w:rPr>
        <w:t>2</w:t>
      </w:r>
      <w:r w:rsidRPr="008A1F8E">
        <w:rPr>
          <w:rFonts w:ascii="Times New Roman" w:hAnsi="Times New Roman" w:cs="Times New Roman"/>
        </w:rPr>
        <w:t xml:space="preserve"> (</w:t>
      </w:r>
      <w:r w:rsidR="005A0122" w:rsidRPr="008A1F8E">
        <w:rPr>
          <w:rFonts w:ascii="Times New Roman" w:hAnsi="Times New Roman" w:cs="Times New Roman"/>
        </w:rPr>
        <w:t>thiamethoxam</w:t>
      </w:r>
      <w:r w:rsidRPr="008A1F8E">
        <w:rPr>
          <w:rFonts w:ascii="Times New Roman" w:hAnsi="Times New Roman" w:cs="Times New Roman"/>
        </w:rPr>
        <w:t>), T</w:t>
      </w:r>
      <w:r w:rsidRPr="008A1F8E">
        <w:rPr>
          <w:rFonts w:ascii="Times New Roman" w:hAnsi="Times New Roman" w:cs="Times New Roman"/>
          <w:vertAlign w:val="subscript"/>
        </w:rPr>
        <w:t>3</w:t>
      </w:r>
      <w:r w:rsidRPr="008A1F8E">
        <w:rPr>
          <w:rFonts w:ascii="Times New Roman" w:hAnsi="Times New Roman" w:cs="Times New Roman"/>
        </w:rPr>
        <w:t xml:space="preserve"> (thiacloprid), T</w:t>
      </w:r>
      <w:r w:rsidRPr="008A1F8E">
        <w:rPr>
          <w:rFonts w:ascii="Times New Roman" w:hAnsi="Times New Roman" w:cs="Times New Roman"/>
          <w:vertAlign w:val="subscript"/>
        </w:rPr>
        <w:t>4</w:t>
      </w:r>
      <w:r w:rsidRPr="008A1F8E">
        <w:rPr>
          <w:rFonts w:ascii="Times New Roman" w:hAnsi="Times New Roman" w:cs="Times New Roman"/>
        </w:rPr>
        <w:t xml:space="preserve"> (imidacloprid), T</w:t>
      </w:r>
      <w:r w:rsidRPr="008A1F8E">
        <w:rPr>
          <w:rFonts w:ascii="Times New Roman" w:hAnsi="Times New Roman" w:cs="Times New Roman"/>
          <w:vertAlign w:val="subscript"/>
        </w:rPr>
        <w:t>5</w:t>
      </w:r>
      <w:r w:rsidRPr="008A1F8E">
        <w:rPr>
          <w:rFonts w:ascii="Times New Roman" w:hAnsi="Times New Roman" w:cs="Times New Roman"/>
        </w:rPr>
        <w:t xml:space="preserve"> (</w:t>
      </w:r>
      <w:r w:rsidR="00936254" w:rsidRPr="008A1F8E">
        <w:rPr>
          <w:rFonts w:ascii="Times New Roman" w:hAnsi="Times New Roman" w:cs="Times New Roman"/>
        </w:rPr>
        <w:t>cartap hydrochloride</w:t>
      </w:r>
      <w:r w:rsidRPr="008A1F8E">
        <w:rPr>
          <w:rFonts w:ascii="Times New Roman" w:hAnsi="Times New Roman" w:cs="Times New Roman"/>
        </w:rPr>
        <w:t>), T</w:t>
      </w:r>
      <w:r w:rsidRPr="008A1F8E">
        <w:rPr>
          <w:rFonts w:ascii="Times New Roman" w:hAnsi="Times New Roman" w:cs="Times New Roman"/>
          <w:vertAlign w:val="subscript"/>
        </w:rPr>
        <w:t>6</w:t>
      </w:r>
      <w:r w:rsidRPr="008A1F8E">
        <w:rPr>
          <w:rFonts w:ascii="Times New Roman" w:hAnsi="Times New Roman" w:cs="Times New Roman"/>
        </w:rPr>
        <w:t xml:space="preserve"> (</w:t>
      </w:r>
      <w:r w:rsidR="00936254" w:rsidRPr="008A1F8E">
        <w:rPr>
          <w:rFonts w:ascii="Times New Roman" w:hAnsi="Times New Roman" w:cs="Times New Roman"/>
        </w:rPr>
        <w:t>chlorpyriphos</w:t>
      </w:r>
      <w:r w:rsidRPr="008A1F8E">
        <w:rPr>
          <w:rFonts w:ascii="Times New Roman" w:hAnsi="Times New Roman" w:cs="Times New Roman"/>
        </w:rPr>
        <w:t xml:space="preserve">), </w:t>
      </w:r>
      <w:r w:rsidR="00620FEA" w:rsidRPr="008A1F8E">
        <w:rPr>
          <w:rFonts w:ascii="Times New Roman" w:hAnsi="Times New Roman" w:cs="Times New Roman"/>
        </w:rPr>
        <w:t>as well as</w:t>
      </w:r>
      <w:r w:rsidRPr="008A1F8E">
        <w:rPr>
          <w:rFonts w:ascii="Times New Roman" w:hAnsi="Times New Roman" w:cs="Times New Roman"/>
        </w:rPr>
        <w:t xml:space="preserve"> T</w:t>
      </w:r>
      <w:r w:rsidRPr="008A1F8E">
        <w:rPr>
          <w:rFonts w:ascii="Times New Roman" w:hAnsi="Times New Roman" w:cs="Times New Roman"/>
          <w:vertAlign w:val="subscript"/>
        </w:rPr>
        <w:t>7</w:t>
      </w:r>
      <w:r w:rsidRPr="008A1F8E">
        <w:rPr>
          <w:rFonts w:ascii="Times New Roman" w:hAnsi="Times New Roman" w:cs="Times New Roman"/>
        </w:rPr>
        <w:t xml:space="preserve"> (untreated control)—was </w:t>
      </w:r>
      <w:r w:rsidR="00620FEA" w:rsidRPr="008A1F8E">
        <w:rPr>
          <w:rFonts w:ascii="Times New Roman" w:hAnsi="Times New Roman" w:cs="Times New Roman"/>
        </w:rPr>
        <w:t>assessed</w:t>
      </w:r>
      <w:r w:rsidRPr="008A1F8E">
        <w:rPr>
          <w:rFonts w:ascii="Times New Roman" w:hAnsi="Times New Roman" w:cs="Times New Roman"/>
        </w:rPr>
        <w:t xml:space="preserve"> against </w:t>
      </w:r>
      <w:r w:rsidRPr="008A1F8E">
        <w:rPr>
          <w:rStyle w:val="Emphasis"/>
          <w:rFonts w:ascii="Times New Roman" w:hAnsi="Times New Roman" w:cs="Times New Roman"/>
        </w:rPr>
        <w:t>Agrotis</w:t>
      </w:r>
      <w:r w:rsidR="00917A52" w:rsidRPr="008A1F8E">
        <w:rPr>
          <w:rStyle w:val="Emphasis"/>
          <w:rFonts w:ascii="Times New Roman" w:hAnsi="Times New Roman" w:cs="Times New Roman"/>
        </w:rPr>
        <w:t xml:space="preserve"> </w:t>
      </w:r>
      <w:r w:rsidRPr="008A1F8E">
        <w:rPr>
          <w:rStyle w:val="Emphasis"/>
          <w:rFonts w:ascii="Times New Roman" w:hAnsi="Times New Roman" w:cs="Times New Roman"/>
        </w:rPr>
        <w:t>ipsilon</w:t>
      </w:r>
      <w:r w:rsidRPr="008A1F8E">
        <w:rPr>
          <w:rFonts w:ascii="Times New Roman" w:hAnsi="Times New Roman" w:cs="Times New Roman"/>
        </w:rPr>
        <w:t xml:space="preserve"> (Hufner) on a single potato cultivar, Kufri Jyoti. </w:t>
      </w:r>
      <w:r w:rsidR="000B25C1" w:rsidRPr="008A1F8E">
        <w:rPr>
          <w:rFonts w:ascii="Times New Roman" w:hAnsi="Times New Roman" w:cs="Times New Roman"/>
        </w:rPr>
        <w:t>The highest shoot damage was recorded in the untreated control plot, T</w:t>
      </w:r>
      <w:r w:rsidR="000B25C1" w:rsidRPr="008A1F8E">
        <w:rPr>
          <w:rFonts w:ascii="Times New Roman" w:hAnsi="Times New Roman" w:cs="Times New Roman"/>
          <w:vertAlign w:val="subscript"/>
        </w:rPr>
        <w:t>7</w:t>
      </w:r>
      <w:r w:rsidR="000B25C1" w:rsidRPr="008A1F8E">
        <w:rPr>
          <w:rFonts w:ascii="Times New Roman" w:hAnsi="Times New Roman" w:cs="Times New Roman"/>
        </w:rPr>
        <w:t xml:space="preserve"> (10.86–11.26%), while the lowest was observed in T</w:t>
      </w:r>
      <w:r w:rsidR="000B25C1" w:rsidRPr="008A1F8E">
        <w:rPr>
          <w:rFonts w:ascii="Times New Roman" w:hAnsi="Times New Roman" w:cs="Times New Roman"/>
          <w:vertAlign w:val="subscript"/>
        </w:rPr>
        <w:t>1</w:t>
      </w:r>
      <w:r w:rsidR="000B25C1" w:rsidRPr="008A1F8E">
        <w:rPr>
          <w:rFonts w:ascii="Times New Roman" w:hAnsi="Times New Roman" w:cs="Times New Roman"/>
        </w:rPr>
        <w:t>(5.86–5.89%), followed by T</w:t>
      </w:r>
      <w:r w:rsidR="000B25C1" w:rsidRPr="008A1F8E">
        <w:rPr>
          <w:rFonts w:ascii="Times New Roman" w:hAnsi="Times New Roman" w:cs="Times New Roman"/>
          <w:vertAlign w:val="subscript"/>
        </w:rPr>
        <w:t>3</w:t>
      </w:r>
      <w:r w:rsidR="000B25C1" w:rsidRPr="008A1F8E">
        <w:rPr>
          <w:rFonts w:ascii="Times New Roman" w:hAnsi="Times New Roman" w:cs="Times New Roman"/>
        </w:rPr>
        <w:t>(6.16</w:t>
      </w:r>
      <w:r w:rsidR="00EE558D" w:rsidRPr="008A1F8E">
        <w:rPr>
          <w:rFonts w:ascii="Times New Roman" w:hAnsi="Times New Roman" w:cs="Times New Roman"/>
        </w:rPr>
        <w:t>-</w:t>
      </w:r>
      <w:r w:rsidR="000B25C1" w:rsidRPr="008A1F8E">
        <w:rPr>
          <w:rFonts w:ascii="Times New Roman" w:hAnsi="Times New Roman" w:cs="Times New Roman"/>
        </w:rPr>
        <w:t>6.48%), T</w:t>
      </w:r>
      <w:r w:rsidR="000B25C1" w:rsidRPr="008A1F8E">
        <w:rPr>
          <w:rFonts w:ascii="Times New Roman" w:hAnsi="Times New Roman" w:cs="Times New Roman"/>
          <w:vertAlign w:val="subscript"/>
        </w:rPr>
        <w:t>2</w:t>
      </w:r>
      <w:r w:rsidR="000B25C1" w:rsidRPr="008A1F8E">
        <w:rPr>
          <w:rFonts w:ascii="Times New Roman" w:hAnsi="Times New Roman" w:cs="Times New Roman"/>
        </w:rPr>
        <w:t>(6.88–6.98%), T</w:t>
      </w:r>
      <w:r w:rsidR="000B25C1" w:rsidRPr="008A1F8E">
        <w:rPr>
          <w:rFonts w:ascii="Times New Roman" w:hAnsi="Times New Roman" w:cs="Times New Roman"/>
          <w:vertAlign w:val="subscript"/>
        </w:rPr>
        <w:t>5</w:t>
      </w:r>
      <w:r w:rsidR="000B25C1" w:rsidRPr="008A1F8E">
        <w:rPr>
          <w:rFonts w:ascii="Times New Roman" w:hAnsi="Times New Roman" w:cs="Times New Roman"/>
        </w:rPr>
        <w:t>(7.37–7.68%), T</w:t>
      </w:r>
      <w:r w:rsidR="000B25C1" w:rsidRPr="008A1F8E">
        <w:rPr>
          <w:rFonts w:ascii="Times New Roman" w:hAnsi="Times New Roman" w:cs="Times New Roman"/>
          <w:vertAlign w:val="subscript"/>
        </w:rPr>
        <w:t>6</w:t>
      </w:r>
      <w:r w:rsidR="000B25C1" w:rsidRPr="008A1F8E">
        <w:rPr>
          <w:rFonts w:ascii="Times New Roman" w:hAnsi="Times New Roman" w:cs="Times New Roman"/>
        </w:rPr>
        <w:t>(8.24–8.86%), and T</w:t>
      </w:r>
      <w:r w:rsidR="000B25C1" w:rsidRPr="008A1F8E">
        <w:rPr>
          <w:rFonts w:ascii="Times New Roman" w:hAnsi="Times New Roman" w:cs="Times New Roman"/>
          <w:vertAlign w:val="subscript"/>
        </w:rPr>
        <w:t>4</w:t>
      </w:r>
      <w:r w:rsidR="000B25C1" w:rsidRPr="008A1F8E">
        <w:rPr>
          <w:rFonts w:ascii="Times New Roman" w:hAnsi="Times New Roman" w:cs="Times New Roman"/>
        </w:rPr>
        <w:t>(8.66–9.37%). Tuber damage was minimal in T</w:t>
      </w:r>
      <w:r w:rsidR="000B25C1" w:rsidRPr="008A1F8E">
        <w:rPr>
          <w:rFonts w:ascii="Times New Roman" w:hAnsi="Times New Roman" w:cs="Times New Roman"/>
          <w:vertAlign w:val="subscript"/>
        </w:rPr>
        <w:t>2</w:t>
      </w:r>
      <w:r w:rsidR="000B25C1" w:rsidRPr="008A1F8E">
        <w:rPr>
          <w:rFonts w:ascii="Times New Roman" w:hAnsi="Times New Roman" w:cs="Times New Roman"/>
        </w:rPr>
        <w:t xml:space="preserve"> (13.25–15.36%) and peaked in the untreated control, T</w:t>
      </w:r>
      <w:r w:rsidR="000B25C1" w:rsidRPr="008A1F8E">
        <w:rPr>
          <w:rFonts w:ascii="Times New Roman" w:hAnsi="Times New Roman" w:cs="Times New Roman"/>
          <w:vertAlign w:val="subscript"/>
        </w:rPr>
        <w:t xml:space="preserve">7 </w:t>
      </w:r>
      <w:r w:rsidR="000B25C1" w:rsidRPr="008A1F8E">
        <w:rPr>
          <w:rFonts w:ascii="Times New Roman" w:hAnsi="Times New Roman" w:cs="Times New Roman"/>
        </w:rPr>
        <w:t>(34.19–43.40%). The lowest marketable yield of potato tubers (12.18–13.49 t/ha) was obtained from T</w:t>
      </w:r>
      <w:r w:rsidR="000B25C1" w:rsidRPr="008A1F8E">
        <w:rPr>
          <w:rFonts w:ascii="Times New Roman" w:hAnsi="Times New Roman" w:cs="Times New Roman"/>
          <w:vertAlign w:val="subscript"/>
        </w:rPr>
        <w:t>7</w:t>
      </w:r>
      <w:r w:rsidR="000B25C1" w:rsidRPr="008A1F8E">
        <w:rPr>
          <w:rFonts w:ascii="Times New Roman" w:hAnsi="Times New Roman" w:cs="Times New Roman"/>
        </w:rPr>
        <w:t>, while T</w:t>
      </w:r>
      <w:r w:rsidR="000B25C1" w:rsidRPr="008A1F8E">
        <w:rPr>
          <w:rFonts w:ascii="Times New Roman" w:hAnsi="Times New Roman" w:cs="Times New Roman"/>
          <w:vertAlign w:val="subscript"/>
        </w:rPr>
        <w:t>2</w:t>
      </w:r>
      <w:r w:rsidR="000B25C1" w:rsidRPr="008A1F8E">
        <w:rPr>
          <w:rFonts w:ascii="Times New Roman" w:hAnsi="Times New Roman" w:cs="Times New Roman"/>
        </w:rPr>
        <w:t xml:space="preserve"> produced the highest yield (27.81–28.38 t/ha), closely followed by T</w:t>
      </w:r>
      <w:r w:rsidR="000B25C1" w:rsidRPr="008A1F8E">
        <w:rPr>
          <w:rFonts w:ascii="Times New Roman" w:hAnsi="Times New Roman" w:cs="Times New Roman"/>
          <w:vertAlign w:val="subscript"/>
        </w:rPr>
        <w:t>1</w:t>
      </w:r>
      <w:r w:rsidR="000B25C1" w:rsidRPr="008A1F8E">
        <w:rPr>
          <w:rFonts w:ascii="Times New Roman" w:hAnsi="Times New Roman" w:cs="Times New Roman"/>
        </w:rPr>
        <w:t xml:space="preserve"> (26.21–26.72 t/ha). Among all treatments, T</w:t>
      </w:r>
      <w:r w:rsidR="000B25C1" w:rsidRPr="008A1F8E">
        <w:rPr>
          <w:rFonts w:ascii="Times New Roman" w:hAnsi="Times New Roman" w:cs="Times New Roman"/>
          <w:vertAlign w:val="subscript"/>
        </w:rPr>
        <w:t>6</w:t>
      </w:r>
      <w:r w:rsidR="000B25C1" w:rsidRPr="008A1F8E">
        <w:rPr>
          <w:rFonts w:ascii="Times New Roman" w:hAnsi="Times New Roman" w:cs="Times New Roman"/>
        </w:rPr>
        <w:t xml:space="preserve"> showed the least favorable cost-benefit ratio (1:1.41–1:1.58), whereas T</w:t>
      </w:r>
      <w:r w:rsidR="000B25C1" w:rsidRPr="008A1F8E">
        <w:rPr>
          <w:rFonts w:ascii="Times New Roman" w:hAnsi="Times New Roman" w:cs="Times New Roman"/>
          <w:vertAlign w:val="subscript"/>
        </w:rPr>
        <w:t>2</w:t>
      </w:r>
      <w:r w:rsidR="000B25C1" w:rsidRPr="008A1F8E">
        <w:rPr>
          <w:rFonts w:ascii="Times New Roman" w:hAnsi="Times New Roman" w:cs="Times New Roman"/>
        </w:rPr>
        <w:t xml:space="preserve"> recorded the most favorable ratio (1:2.55–1:2.57). Overall, T</w:t>
      </w:r>
      <w:r w:rsidR="000B25C1" w:rsidRPr="008A1F8E">
        <w:rPr>
          <w:rFonts w:ascii="Times New Roman" w:hAnsi="Times New Roman" w:cs="Times New Roman"/>
          <w:vertAlign w:val="subscript"/>
        </w:rPr>
        <w:t>1</w:t>
      </w:r>
      <w:r w:rsidR="000B25C1" w:rsidRPr="008A1F8E">
        <w:rPr>
          <w:rFonts w:ascii="Times New Roman" w:hAnsi="Times New Roman" w:cs="Times New Roman"/>
        </w:rPr>
        <w:t xml:space="preserve"> and T</w:t>
      </w:r>
      <w:r w:rsidR="000B25C1" w:rsidRPr="008A1F8E">
        <w:rPr>
          <w:rFonts w:ascii="Times New Roman" w:hAnsi="Times New Roman" w:cs="Times New Roman"/>
          <w:vertAlign w:val="subscript"/>
        </w:rPr>
        <w:t>2</w:t>
      </w:r>
      <w:r w:rsidR="000B25C1" w:rsidRPr="008A1F8E">
        <w:rPr>
          <w:rFonts w:ascii="Times New Roman" w:hAnsi="Times New Roman" w:cs="Times New Roman"/>
        </w:rPr>
        <w:t xml:space="preserve"> proved to be most </w:t>
      </w:r>
      <w:r w:rsidR="00620FEA" w:rsidRPr="008A1F8E">
        <w:rPr>
          <w:rFonts w:ascii="Times New Roman" w:hAnsi="Times New Roman" w:cs="Times New Roman"/>
        </w:rPr>
        <w:t>efficient</w:t>
      </w:r>
      <w:r w:rsidR="000B25C1" w:rsidRPr="008A1F8E">
        <w:rPr>
          <w:rFonts w:ascii="Times New Roman" w:hAnsi="Times New Roman" w:cs="Times New Roman"/>
        </w:rPr>
        <w:t xml:space="preserve"> treatment schedules, significantly enhancing marketable tuber yield and reducing soil pest infestation compared to the control and other treatments.</w:t>
      </w:r>
    </w:p>
    <w:p w14:paraId="521CE839" w14:textId="77777777" w:rsidR="00C819D1" w:rsidRPr="008A1F8E" w:rsidRDefault="0026007C" w:rsidP="00492036">
      <w:pPr>
        <w:pStyle w:val="Default"/>
        <w:spacing w:line="480" w:lineRule="auto"/>
        <w:ind w:left="-630" w:right="-396"/>
        <w:jc w:val="both"/>
        <w:rPr>
          <w:rFonts w:ascii="Times New Roman" w:hAnsi="Times New Roman" w:cs="Times New Roman"/>
          <w:i/>
        </w:rPr>
      </w:pPr>
      <w:r w:rsidRPr="008A1F8E">
        <w:rPr>
          <w:rFonts w:ascii="Times New Roman" w:hAnsi="Times New Roman" w:cs="Times New Roman"/>
          <w:b/>
          <w:i/>
          <w:iCs/>
        </w:rPr>
        <w:t>Key Words</w:t>
      </w:r>
      <w:r w:rsidR="006555DF" w:rsidRPr="008A1F8E">
        <w:rPr>
          <w:rFonts w:ascii="Times New Roman" w:hAnsi="Times New Roman" w:cs="Times New Roman"/>
          <w:b/>
          <w:i/>
          <w:iCs/>
        </w:rPr>
        <w:t>:</w:t>
      </w:r>
      <w:r w:rsidR="004565CF">
        <w:rPr>
          <w:rFonts w:ascii="Times New Roman" w:hAnsi="Times New Roman" w:cs="Times New Roman"/>
          <w:b/>
          <w:i/>
          <w:iCs/>
        </w:rPr>
        <w:t xml:space="preserve"> </w:t>
      </w:r>
      <w:r w:rsidR="009B394B" w:rsidRPr="008A1F8E">
        <w:rPr>
          <w:rFonts w:ascii="Times New Roman" w:hAnsi="Times New Roman" w:cs="Times New Roman"/>
          <w:i/>
          <w:iCs/>
        </w:rPr>
        <w:t xml:space="preserve">Benefit-cost ratio, </w:t>
      </w:r>
      <w:r w:rsidR="004648EF" w:rsidRPr="008A1F8E">
        <w:rPr>
          <w:rFonts w:ascii="Times New Roman" w:hAnsi="Times New Roman" w:cs="Times New Roman"/>
          <w:i/>
        </w:rPr>
        <w:t xml:space="preserve">Insecticidal </w:t>
      </w:r>
      <w:proofErr w:type="gramStart"/>
      <w:r w:rsidR="004648EF" w:rsidRPr="008A1F8E">
        <w:rPr>
          <w:rFonts w:ascii="Times New Roman" w:hAnsi="Times New Roman" w:cs="Times New Roman"/>
          <w:i/>
        </w:rPr>
        <w:t>treatments,</w:t>
      </w:r>
      <w:r w:rsidR="00620FEA" w:rsidRPr="008A1F8E">
        <w:rPr>
          <w:rFonts w:ascii="Times New Roman" w:hAnsi="Times New Roman" w:cs="Times New Roman"/>
          <w:i/>
        </w:rPr>
        <w:t>Effectiveness</w:t>
      </w:r>
      <w:proofErr w:type="gramEnd"/>
      <w:r w:rsidR="00620FEA" w:rsidRPr="008A1F8E">
        <w:rPr>
          <w:rFonts w:ascii="Times New Roman" w:hAnsi="Times New Roman" w:cs="Times New Roman"/>
          <w:i/>
        </w:rPr>
        <w:t>,</w:t>
      </w:r>
      <w:r w:rsidR="004648EF" w:rsidRPr="008A1F8E">
        <w:rPr>
          <w:rFonts w:ascii="Times New Roman" w:hAnsi="Times New Roman" w:cs="Times New Roman"/>
          <w:i/>
        </w:rPr>
        <w:t>Soil pests.</w:t>
      </w:r>
    </w:p>
    <w:p w14:paraId="3A05AD85" w14:textId="77777777" w:rsidR="00190757" w:rsidRPr="008A1F8E" w:rsidRDefault="00190757" w:rsidP="00165E99">
      <w:pPr>
        <w:pStyle w:val="Default"/>
        <w:spacing w:after="120"/>
        <w:ind w:left="-630" w:right="-396"/>
        <w:jc w:val="both"/>
        <w:rPr>
          <w:rFonts w:ascii="Times New Roman" w:hAnsi="Times New Roman" w:cs="Times New Roman"/>
          <w:b/>
        </w:rPr>
      </w:pPr>
      <w:r w:rsidRPr="008A1F8E">
        <w:rPr>
          <w:rFonts w:ascii="Times New Roman" w:hAnsi="Times New Roman" w:cs="Times New Roman"/>
          <w:b/>
          <w:iCs/>
        </w:rPr>
        <w:t>INTRODUCTION</w:t>
      </w:r>
    </w:p>
    <w:p w14:paraId="06DEA6DB" w14:textId="7C6E312E" w:rsidR="005C7AA6" w:rsidRPr="008A1F8E" w:rsidRDefault="003F60AC" w:rsidP="00434056">
      <w:pPr>
        <w:autoSpaceDE w:val="0"/>
        <w:autoSpaceDN w:val="0"/>
        <w:adjustRightInd w:val="0"/>
        <w:ind w:left="-630" w:right="-396"/>
        <w:rPr>
          <w:rFonts w:ascii="Times New Roman" w:hAnsi="Times New Roman" w:cs="Times New Roman"/>
          <w:sz w:val="24"/>
          <w:szCs w:val="24"/>
        </w:rPr>
      </w:pPr>
      <w:r w:rsidRPr="008A1F8E">
        <w:rPr>
          <w:rFonts w:ascii="Times New Roman" w:hAnsi="Times New Roman" w:cs="Times New Roman"/>
          <w:sz w:val="24"/>
          <w:szCs w:val="24"/>
        </w:rPr>
        <w:t xml:space="preserve">Out of all vegetable crops, </w:t>
      </w:r>
      <w:r w:rsidR="000B25C1" w:rsidRPr="008A1F8E">
        <w:rPr>
          <w:rFonts w:ascii="Times New Roman" w:hAnsi="Times New Roman" w:cs="Times New Roman"/>
          <w:sz w:val="24"/>
          <w:szCs w:val="24"/>
        </w:rPr>
        <w:t>potato (</w:t>
      </w:r>
      <w:r w:rsidR="000B25C1" w:rsidRPr="008A1F8E">
        <w:rPr>
          <w:rStyle w:val="Emphasis"/>
          <w:rFonts w:ascii="Times New Roman" w:hAnsi="Times New Roman" w:cs="Times New Roman"/>
          <w:sz w:val="24"/>
          <w:szCs w:val="24"/>
        </w:rPr>
        <w:t>Solanum tuberosum</w:t>
      </w:r>
      <w:r w:rsidR="000B25C1" w:rsidRPr="008A1F8E">
        <w:rPr>
          <w:rFonts w:ascii="Times New Roman" w:hAnsi="Times New Roman" w:cs="Times New Roman"/>
          <w:sz w:val="24"/>
          <w:szCs w:val="24"/>
        </w:rPr>
        <w:t xml:space="preserve"> L.) holds a vital place in the daily human diet. It ranks as the most widely consumed vegetable per capita in many countries (Anonymous, 2013). In India, potato cultivation spans 1.99 million hectares, yielding 41.55 million tons at an average productivity of 21.10 tons per hectare (Anonymous, 2015). The crop is grown across diverse agro</w:t>
      </w:r>
      <w:r w:rsidR="002F5C6C" w:rsidRPr="008A1F8E">
        <w:rPr>
          <w:rFonts w:ascii="Times New Roman" w:hAnsi="Times New Roman" w:cs="Times New Roman"/>
          <w:sz w:val="24"/>
          <w:szCs w:val="24"/>
        </w:rPr>
        <w:t>-</w:t>
      </w:r>
      <w:r w:rsidR="000B25C1" w:rsidRPr="008A1F8E">
        <w:rPr>
          <w:rFonts w:ascii="Times New Roman" w:hAnsi="Times New Roman" w:cs="Times New Roman"/>
          <w:sz w:val="24"/>
          <w:szCs w:val="24"/>
        </w:rPr>
        <w:t xml:space="preserve">climatic zones in nearly all Indian states. With a population of approximately 1.2 billion as per the 2011 census and an annual growth rate of 1.4%, India faces continuous pressure to enhance agricultural productivity. However, pest infestations remain a significant barrier to achieving higher crop yields (Indian Horticulture Database, 2019). Sharma and Rao (2012) reported that herbivorous insects are responsible for consuming approximately 26% of the global food supply, while in India, pest attacks and viral diseases lead to an annual crop loss of nearly 30%. Gaurav (2011) noted that insect pests alone contribute to more than 40% of the losses in vegetable production. Extensive research, including the works of Butani and Verma (1976) and Misra and Agrawal (1998), has documented wide range of insect </w:t>
      </w:r>
      <w:r w:rsidR="004437E2" w:rsidRPr="008A1F8E">
        <w:rPr>
          <w:rFonts w:ascii="Times New Roman" w:hAnsi="Times New Roman" w:cs="Times New Roman"/>
          <w:sz w:val="24"/>
          <w:szCs w:val="24"/>
        </w:rPr>
        <w:t>as well as</w:t>
      </w:r>
      <w:r w:rsidR="000B25C1" w:rsidRPr="008A1F8E">
        <w:rPr>
          <w:rFonts w:ascii="Times New Roman" w:hAnsi="Times New Roman" w:cs="Times New Roman"/>
          <w:sz w:val="24"/>
          <w:szCs w:val="24"/>
        </w:rPr>
        <w:t xml:space="preserve"> non-insect pests affecting </w:t>
      </w:r>
      <w:r w:rsidRPr="008A1F8E">
        <w:rPr>
          <w:rFonts w:ascii="Times New Roman" w:hAnsi="Times New Roman" w:cs="Times New Roman"/>
          <w:sz w:val="24"/>
          <w:szCs w:val="24"/>
        </w:rPr>
        <w:t xml:space="preserve">India’s </w:t>
      </w:r>
      <w:r w:rsidR="000B25C1" w:rsidRPr="008A1F8E">
        <w:rPr>
          <w:rFonts w:ascii="Times New Roman" w:hAnsi="Times New Roman" w:cs="Times New Roman"/>
          <w:sz w:val="24"/>
          <w:szCs w:val="24"/>
        </w:rPr>
        <w:t xml:space="preserve">potato cultivation. Globally, it is estimated that potato crops are attacked by nearly 100 different </w:t>
      </w:r>
      <w:r w:rsidR="004437E2" w:rsidRPr="008A1F8E">
        <w:rPr>
          <w:rFonts w:ascii="Times New Roman" w:hAnsi="Times New Roman" w:cs="Times New Roman"/>
          <w:sz w:val="24"/>
          <w:szCs w:val="24"/>
        </w:rPr>
        <w:t>insectsas well as</w:t>
      </w:r>
      <w:r w:rsidR="000B25C1" w:rsidRPr="008A1F8E">
        <w:rPr>
          <w:rFonts w:ascii="Times New Roman" w:hAnsi="Times New Roman" w:cs="Times New Roman"/>
          <w:sz w:val="24"/>
          <w:szCs w:val="24"/>
        </w:rPr>
        <w:t xml:space="preserve"> non-insect pests (Simpson, 1977). </w:t>
      </w:r>
      <w:r w:rsidR="006F1DB2">
        <w:rPr>
          <w:rFonts w:ascii="Times New Roman" w:hAnsi="Times New Roman" w:cs="Times New Roman"/>
          <w:sz w:val="24"/>
          <w:szCs w:val="24"/>
        </w:rPr>
        <w:t>“</w:t>
      </w:r>
      <w:r w:rsidR="000B25C1" w:rsidRPr="008A1F8E">
        <w:rPr>
          <w:rFonts w:ascii="Times New Roman" w:hAnsi="Times New Roman" w:cs="Times New Roman"/>
          <w:sz w:val="24"/>
          <w:szCs w:val="24"/>
        </w:rPr>
        <w:t xml:space="preserve">The primary soil-dwelling pests responsible for substantial damage to potato tubers and considerable yield losses include the </w:t>
      </w:r>
      <w:r w:rsidR="00690692" w:rsidRPr="008A1F8E">
        <w:rPr>
          <w:rFonts w:ascii="Times New Roman" w:hAnsi="Times New Roman" w:cs="Times New Roman"/>
          <w:sz w:val="24"/>
          <w:szCs w:val="24"/>
        </w:rPr>
        <w:t>cutworm</w:t>
      </w:r>
      <w:r w:rsidR="009A1257" w:rsidRPr="008A1F8E">
        <w:rPr>
          <w:rFonts w:ascii="Times New Roman" w:hAnsi="Times New Roman" w:cs="Times New Roman"/>
          <w:sz w:val="24"/>
          <w:szCs w:val="24"/>
        </w:rPr>
        <w:t xml:space="preserve"> </w:t>
      </w:r>
      <w:r w:rsidR="00690692" w:rsidRPr="008A1F8E">
        <w:rPr>
          <w:rFonts w:ascii="Times New Roman" w:hAnsi="Times New Roman" w:cs="Times New Roman"/>
          <w:sz w:val="24"/>
          <w:szCs w:val="24"/>
        </w:rPr>
        <w:t>(</w:t>
      </w:r>
      <w:r w:rsidR="00690692" w:rsidRPr="008A1F8E">
        <w:rPr>
          <w:rStyle w:val="Emphasis"/>
          <w:rFonts w:ascii="Times New Roman" w:hAnsi="Times New Roman" w:cs="Times New Roman"/>
          <w:sz w:val="24"/>
          <w:szCs w:val="24"/>
        </w:rPr>
        <w:t>Agrotis</w:t>
      </w:r>
      <w:r w:rsidR="00825268" w:rsidRPr="008A1F8E">
        <w:rPr>
          <w:rStyle w:val="Emphasis"/>
          <w:rFonts w:ascii="Times New Roman" w:hAnsi="Times New Roman" w:cs="Times New Roman"/>
          <w:sz w:val="24"/>
          <w:szCs w:val="24"/>
        </w:rPr>
        <w:t xml:space="preserve"> </w:t>
      </w:r>
      <w:r w:rsidR="00690692" w:rsidRPr="008A1F8E">
        <w:rPr>
          <w:rStyle w:val="Emphasis"/>
          <w:rFonts w:ascii="Times New Roman" w:hAnsi="Times New Roman" w:cs="Times New Roman"/>
          <w:sz w:val="24"/>
          <w:szCs w:val="24"/>
        </w:rPr>
        <w:t>ipsilon</w:t>
      </w:r>
      <w:r w:rsidR="00825268" w:rsidRPr="008A1F8E">
        <w:rPr>
          <w:rStyle w:val="Emphasis"/>
          <w:rFonts w:ascii="Times New Roman" w:hAnsi="Times New Roman" w:cs="Times New Roman"/>
          <w:sz w:val="24"/>
          <w:szCs w:val="24"/>
        </w:rPr>
        <w:t xml:space="preserve"> </w:t>
      </w:r>
      <w:r w:rsidR="00690692" w:rsidRPr="008A1F8E">
        <w:rPr>
          <w:rFonts w:ascii="Times New Roman" w:hAnsi="Times New Roman" w:cs="Times New Roman"/>
          <w:sz w:val="24"/>
          <w:szCs w:val="24"/>
        </w:rPr>
        <w:t>Hufner) (Noctuidae: Lepidoptera),</w:t>
      </w:r>
      <w:r w:rsidR="009A1257" w:rsidRPr="008A1F8E">
        <w:rPr>
          <w:rFonts w:ascii="Times New Roman" w:hAnsi="Times New Roman" w:cs="Times New Roman"/>
          <w:sz w:val="24"/>
          <w:szCs w:val="24"/>
        </w:rPr>
        <w:t xml:space="preserve"> </w:t>
      </w:r>
      <w:r w:rsidR="00F97BE6" w:rsidRPr="008A1F8E">
        <w:rPr>
          <w:rFonts w:ascii="Times New Roman" w:hAnsi="Times New Roman" w:cs="Times New Roman"/>
          <w:sz w:val="24"/>
          <w:szCs w:val="24"/>
        </w:rPr>
        <w:t>potato tuber moth</w:t>
      </w:r>
      <w:r w:rsidR="009A1257" w:rsidRPr="008A1F8E">
        <w:rPr>
          <w:rFonts w:ascii="Times New Roman" w:hAnsi="Times New Roman" w:cs="Times New Roman"/>
          <w:sz w:val="24"/>
          <w:szCs w:val="24"/>
        </w:rPr>
        <w:t xml:space="preserve"> </w:t>
      </w:r>
      <w:r w:rsidR="00F97BE6" w:rsidRPr="008A1F8E">
        <w:rPr>
          <w:rFonts w:ascii="Times New Roman" w:hAnsi="Times New Roman" w:cs="Times New Roman"/>
          <w:sz w:val="24"/>
          <w:szCs w:val="24"/>
        </w:rPr>
        <w:t>(</w:t>
      </w:r>
      <w:r w:rsidR="00F97BE6" w:rsidRPr="008A1F8E">
        <w:rPr>
          <w:rStyle w:val="Emphasis"/>
          <w:rFonts w:ascii="Times New Roman" w:hAnsi="Times New Roman" w:cs="Times New Roman"/>
          <w:sz w:val="24"/>
          <w:szCs w:val="24"/>
        </w:rPr>
        <w:t>Phthorimaea</w:t>
      </w:r>
      <w:r w:rsidR="00825268" w:rsidRPr="008A1F8E">
        <w:rPr>
          <w:rStyle w:val="Emphasis"/>
          <w:rFonts w:ascii="Times New Roman" w:hAnsi="Times New Roman" w:cs="Times New Roman"/>
          <w:sz w:val="24"/>
          <w:szCs w:val="24"/>
        </w:rPr>
        <w:t xml:space="preserve"> </w:t>
      </w:r>
      <w:r w:rsidR="00F97BE6" w:rsidRPr="008A1F8E">
        <w:rPr>
          <w:rStyle w:val="Emphasis"/>
          <w:rFonts w:ascii="Times New Roman" w:hAnsi="Times New Roman" w:cs="Times New Roman"/>
          <w:sz w:val="24"/>
          <w:szCs w:val="24"/>
        </w:rPr>
        <w:t>operculella</w:t>
      </w:r>
      <w:r w:rsidR="00F97BE6" w:rsidRPr="008A1F8E">
        <w:rPr>
          <w:rFonts w:ascii="Times New Roman" w:hAnsi="Times New Roman" w:cs="Times New Roman"/>
          <w:sz w:val="24"/>
          <w:szCs w:val="24"/>
        </w:rPr>
        <w:t xml:space="preserve"> Zeller) (Gelechiidae: Lepidoptera), </w:t>
      </w:r>
      <w:r w:rsidR="004437E2" w:rsidRPr="008A1F8E">
        <w:rPr>
          <w:rFonts w:ascii="Times New Roman" w:hAnsi="Times New Roman" w:cs="Times New Roman"/>
          <w:sz w:val="24"/>
          <w:szCs w:val="24"/>
        </w:rPr>
        <w:t>along with</w:t>
      </w:r>
      <w:r w:rsidR="00F97BE6" w:rsidRPr="008A1F8E">
        <w:rPr>
          <w:rFonts w:ascii="Times New Roman" w:hAnsi="Times New Roman" w:cs="Times New Roman"/>
          <w:sz w:val="24"/>
          <w:szCs w:val="24"/>
        </w:rPr>
        <w:t xml:space="preserve">mole </w:t>
      </w:r>
      <w:proofErr w:type="gramStart"/>
      <w:r w:rsidR="00F97BE6" w:rsidRPr="008A1F8E">
        <w:rPr>
          <w:rFonts w:ascii="Times New Roman" w:hAnsi="Times New Roman" w:cs="Times New Roman"/>
          <w:sz w:val="24"/>
          <w:szCs w:val="24"/>
        </w:rPr>
        <w:t>cricket(</w:t>
      </w:r>
      <w:proofErr w:type="gramEnd"/>
      <w:r w:rsidR="00F97BE6" w:rsidRPr="008A1F8E">
        <w:rPr>
          <w:rStyle w:val="Emphasis"/>
          <w:rFonts w:ascii="Times New Roman" w:hAnsi="Times New Roman" w:cs="Times New Roman"/>
          <w:sz w:val="24"/>
          <w:szCs w:val="24"/>
        </w:rPr>
        <w:t>Gryllotalpa africana</w:t>
      </w:r>
      <w:r w:rsidR="00F97BE6" w:rsidRPr="008A1F8E">
        <w:rPr>
          <w:rFonts w:ascii="Times New Roman" w:hAnsi="Times New Roman" w:cs="Times New Roman"/>
          <w:sz w:val="24"/>
          <w:szCs w:val="24"/>
        </w:rPr>
        <w:t xml:space="preserve"> P. de Beau.) (Gryllotalpidae: Orthoptera)</w:t>
      </w:r>
      <w:r w:rsidR="006F1DB2">
        <w:rPr>
          <w:rFonts w:ascii="Times New Roman" w:hAnsi="Times New Roman" w:cs="Times New Roman"/>
          <w:sz w:val="24"/>
          <w:szCs w:val="24"/>
        </w:rPr>
        <w:t>”</w:t>
      </w:r>
      <w:r w:rsidR="009A1257" w:rsidRPr="008A1F8E">
        <w:rPr>
          <w:rFonts w:ascii="Times New Roman" w:hAnsi="Times New Roman" w:cs="Times New Roman"/>
          <w:sz w:val="24"/>
          <w:szCs w:val="24"/>
        </w:rPr>
        <w:t xml:space="preserve"> (Chandel </w:t>
      </w:r>
      <w:r w:rsidR="009A1257" w:rsidRPr="008A1F8E">
        <w:rPr>
          <w:rFonts w:ascii="Times New Roman" w:hAnsi="Times New Roman" w:cs="Times New Roman"/>
          <w:i/>
          <w:sz w:val="24"/>
          <w:szCs w:val="24"/>
        </w:rPr>
        <w:t>et al.,</w:t>
      </w:r>
      <w:r w:rsidR="009A1257" w:rsidRPr="008A1F8E">
        <w:rPr>
          <w:rFonts w:ascii="Times New Roman" w:hAnsi="Times New Roman" w:cs="Times New Roman"/>
          <w:sz w:val="24"/>
          <w:szCs w:val="24"/>
        </w:rPr>
        <w:t xml:space="preserve"> 2022)</w:t>
      </w:r>
      <w:r w:rsidR="00A40CF7" w:rsidRPr="008A1F8E">
        <w:rPr>
          <w:rFonts w:ascii="Times New Roman" w:hAnsi="Times New Roman" w:cs="Times New Roman"/>
          <w:sz w:val="24"/>
          <w:szCs w:val="24"/>
        </w:rPr>
        <w:t>.</w:t>
      </w:r>
      <w:r w:rsidR="000B25C1" w:rsidRPr="008A1F8E">
        <w:rPr>
          <w:rFonts w:ascii="Times New Roman" w:hAnsi="Times New Roman" w:cs="Times New Roman"/>
          <w:sz w:val="24"/>
          <w:szCs w:val="24"/>
        </w:rPr>
        <w:t xml:space="preserve"> As reported by Konar and Paul (2005) and Konar</w:t>
      </w:r>
      <w:r w:rsidR="000B25C1" w:rsidRPr="008A1F8E">
        <w:rPr>
          <w:rFonts w:ascii="Times New Roman" w:hAnsi="Times New Roman" w:cs="Times New Roman"/>
          <w:i/>
          <w:sz w:val="24"/>
          <w:szCs w:val="24"/>
        </w:rPr>
        <w:t>et al.</w:t>
      </w:r>
      <w:r w:rsidR="000B25C1" w:rsidRPr="008A1F8E">
        <w:rPr>
          <w:rFonts w:ascii="Times New Roman" w:hAnsi="Times New Roman" w:cs="Times New Roman"/>
          <w:sz w:val="24"/>
          <w:szCs w:val="24"/>
        </w:rPr>
        <w:t xml:space="preserve"> (2003), these pests not only damage the tubers but also affect the plant foliage. They typically sever young shoots near soil surface </w:t>
      </w:r>
      <w:r w:rsidR="00A40CF7" w:rsidRPr="008A1F8E">
        <w:rPr>
          <w:rFonts w:ascii="Times New Roman" w:hAnsi="Times New Roman" w:cs="Times New Roman"/>
          <w:sz w:val="24"/>
          <w:szCs w:val="24"/>
        </w:rPr>
        <w:t>as well as</w:t>
      </w:r>
      <w:r w:rsidR="000B25C1" w:rsidRPr="008A1F8E">
        <w:rPr>
          <w:rFonts w:ascii="Times New Roman" w:hAnsi="Times New Roman" w:cs="Times New Roman"/>
          <w:sz w:val="24"/>
          <w:szCs w:val="24"/>
        </w:rPr>
        <w:t xml:space="preserve"> feed on detached </w:t>
      </w:r>
      <w:proofErr w:type="gramStart"/>
      <w:r w:rsidR="000B25C1" w:rsidRPr="008A1F8E">
        <w:rPr>
          <w:rFonts w:ascii="Times New Roman" w:hAnsi="Times New Roman" w:cs="Times New Roman"/>
          <w:sz w:val="24"/>
          <w:szCs w:val="24"/>
        </w:rPr>
        <w:t>leaves.Farmers</w:t>
      </w:r>
      <w:proofErr w:type="gramEnd"/>
      <w:r w:rsidR="000B25C1" w:rsidRPr="008A1F8E">
        <w:rPr>
          <w:rFonts w:ascii="Times New Roman" w:hAnsi="Times New Roman" w:cs="Times New Roman"/>
          <w:sz w:val="24"/>
          <w:szCs w:val="24"/>
        </w:rPr>
        <w:t xml:space="preserve"> commonly rely on conventional pesticides such as alpha-cypermethrin, methyl parathion, dichlorvos, phorate, imidacloprid, endosulfan, and profenofos to control aphid outbreaks (Banerjee </w:t>
      </w:r>
      <w:r w:rsidR="000B25C1" w:rsidRPr="008A1F8E">
        <w:rPr>
          <w:rFonts w:ascii="Times New Roman" w:hAnsi="Times New Roman" w:cs="Times New Roman"/>
          <w:i/>
          <w:sz w:val="24"/>
          <w:szCs w:val="24"/>
        </w:rPr>
        <w:t>et al</w:t>
      </w:r>
      <w:r w:rsidR="000B25C1" w:rsidRPr="008A1F8E">
        <w:rPr>
          <w:rFonts w:ascii="Times New Roman" w:hAnsi="Times New Roman" w:cs="Times New Roman"/>
          <w:sz w:val="24"/>
          <w:szCs w:val="24"/>
        </w:rPr>
        <w:t xml:space="preserve">., 2014; Akbari </w:t>
      </w:r>
      <w:r w:rsidR="000B25C1" w:rsidRPr="008A1F8E">
        <w:rPr>
          <w:rFonts w:ascii="Times New Roman" w:hAnsi="Times New Roman" w:cs="Times New Roman"/>
          <w:i/>
          <w:sz w:val="24"/>
          <w:szCs w:val="24"/>
        </w:rPr>
        <w:lastRenderedPageBreak/>
        <w:t>et al</w:t>
      </w:r>
      <w:r w:rsidR="000B25C1" w:rsidRPr="008A1F8E">
        <w:rPr>
          <w:rFonts w:ascii="Times New Roman" w:hAnsi="Times New Roman" w:cs="Times New Roman"/>
          <w:sz w:val="24"/>
          <w:szCs w:val="24"/>
        </w:rPr>
        <w:t xml:space="preserve">., 2012). </w:t>
      </w:r>
      <w:r w:rsidR="007D24CF" w:rsidRPr="008A1F8E">
        <w:rPr>
          <w:rFonts w:ascii="Times New Roman" w:hAnsi="Times New Roman" w:cs="Times New Roman"/>
          <w:sz w:val="24"/>
          <w:szCs w:val="24"/>
        </w:rPr>
        <w:t>Current</w:t>
      </w:r>
      <w:r w:rsidR="000B25C1" w:rsidRPr="008A1F8E">
        <w:rPr>
          <w:rFonts w:ascii="Times New Roman" w:hAnsi="Times New Roman" w:cs="Times New Roman"/>
          <w:sz w:val="24"/>
          <w:szCs w:val="24"/>
        </w:rPr>
        <w:t xml:space="preserve"> study </w:t>
      </w:r>
      <w:r w:rsidR="007C2206" w:rsidRPr="008A1F8E">
        <w:rPr>
          <w:rFonts w:ascii="Times New Roman" w:hAnsi="Times New Roman" w:cs="Times New Roman"/>
          <w:sz w:val="24"/>
          <w:szCs w:val="24"/>
        </w:rPr>
        <w:t>was</w:t>
      </w:r>
      <w:r w:rsidR="000B25C1" w:rsidRPr="008A1F8E">
        <w:rPr>
          <w:rFonts w:ascii="Times New Roman" w:hAnsi="Times New Roman" w:cs="Times New Roman"/>
          <w:sz w:val="24"/>
          <w:szCs w:val="24"/>
        </w:rPr>
        <w:t xml:space="preserve"> undertaken to </w:t>
      </w:r>
      <w:r w:rsidR="007D24CF" w:rsidRPr="008A1F8E">
        <w:rPr>
          <w:rFonts w:ascii="Times New Roman" w:hAnsi="Times New Roman" w:cs="Times New Roman"/>
          <w:sz w:val="24"/>
          <w:szCs w:val="24"/>
        </w:rPr>
        <w:t>assess</w:t>
      </w:r>
      <w:r w:rsidR="000B25C1" w:rsidRPr="008A1F8E">
        <w:rPr>
          <w:rFonts w:ascii="Times New Roman" w:hAnsi="Times New Roman" w:cs="Times New Roman"/>
          <w:sz w:val="24"/>
          <w:szCs w:val="24"/>
        </w:rPr>
        <w:t xml:space="preserve"> effectiveness of newer synthetic insecticides against soil pest infestations in potato cultivation, with the aim of guiding farmers toward more effective pest management solutions.</w:t>
      </w:r>
    </w:p>
    <w:p w14:paraId="26B3C360" w14:textId="77777777" w:rsidR="00190757" w:rsidRPr="008A1F8E" w:rsidRDefault="00190757" w:rsidP="00165E99">
      <w:pPr>
        <w:autoSpaceDE w:val="0"/>
        <w:autoSpaceDN w:val="0"/>
        <w:adjustRightInd w:val="0"/>
        <w:spacing w:before="120" w:after="120"/>
        <w:ind w:left="-630" w:right="-396"/>
        <w:rPr>
          <w:rFonts w:ascii="Times New Roman" w:hAnsi="Times New Roman" w:cs="Times New Roman"/>
          <w:b/>
          <w:bCs/>
          <w:sz w:val="24"/>
          <w:szCs w:val="24"/>
        </w:rPr>
      </w:pPr>
      <w:r w:rsidRPr="008A1F8E">
        <w:rPr>
          <w:rFonts w:ascii="Times New Roman" w:hAnsi="Times New Roman" w:cs="Times New Roman"/>
          <w:b/>
          <w:bCs/>
          <w:sz w:val="24"/>
          <w:szCs w:val="24"/>
        </w:rPr>
        <w:t>MATERIALS AND METHODS</w:t>
      </w:r>
    </w:p>
    <w:p w14:paraId="595B0CF8" w14:textId="77777777" w:rsidR="00190757" w:rsidRPr="008A1F8E" w:rsidRDefault="00C867DC" w:rsidP="00434056">
      <w:pPr>
        <w:ind w:left="-630" w:right="-396"/>
        <w:rPr>
          <w:rFonts w:ascii="Times New Roman" w:hAnsi="Times New Roman" w:cs="Times New Roman"/>
          <w:sz w:val="24"/>
          <w:szCs w:val="24"/>
        </w:rPr>
      </w:pPr>
      <w:r w:rsidRPr="008A1F8E">
        <w:rPr>
          <w:rFonts w:ascii="Times New Roman" w:hAnsi="Times New Roman" w:cs="Times New Roman"/>
          <w:sz w:val="24"/>
          <w:szCs w:val="24"/>
        </w:rPr>
        <w:t>S</w:t>
      </w:r>
      <w:r w:rsidR="000B25C1" w:rsidRPr="008A1F8E">
        <w:rPr>
          <w:rFonts w:ascii="Times New Roman" w:hAnsi="Times New Roman" w:cs="Times New Roman"/>
          <w:sz w:val="24"/>
          <w:szCs w:val="24"/>
        </w:rPr>
        <w:t xml:space="preserve">tudy </w:t>
      </w:r>
      <w:r w:rsidR="007C2206" w:rsidRPr="008A1F8E">
        <w:rPr>
          <w:rFonts w:ascii="Times New Roman" w:hAnsi="Times New Roman" w:cs="Times New Roman"/>
          <w:sz w:val="24"/>
          <w:szCs w:val="24"/>
        </w:rPr>
        <w:t>was</w:t>
      </w:r>
      <w:r w:rsidRPr="008A1F8E">
        <w:rPr>
          <w:rFonts w:ascii="Times New Roman" w:hAnsi="Times New Roman" w:cs="Times New Roman"/>
          <w:sz w:val="24"/>
          <w:szCs w:val="24"/>
        </w:rPr>
        <w:t xml:space="preserve">conducted </w:t>
      </w:r>
      <w:r w:rsidR="000B25C1" w:rsidRPr="008A1F8E">
        <w:rPr>
          <w:rFonts w:ascii="Times New Roman" w:hAnsi="Times New Roman" w:cs="Times New Roman"/>
          <w:sz w:val="24"/>
          <w:szCs w:val="24"/>
        </w:rPr>
        <w:t xml:space="preserve">over </w:t>
      </w:r>
      <w:r w:rsidRPr="008A1F8E">
        <w:rPr>
          <w:rFonts w:ascii="Times New Roman" w:hAnsi="Times New Roman" w:cs="Times New Roman"/>
          <w:sz w:val="24"/>
          <w:szCs w:val="24"/>
        </w:rPr>
        <w:t xml:space="preserve">2 </w:t>
      </w:r>
      <w:r w:rsidR="00753831" w:rsidRPr="008A1F8E">
        <w:rPr>
          <w:rFonts w:ascii="Times New Roman" w:hAnsi="Times New Roman" w:cs="Times New Roman"/>
          <w:sz w:val="24"/>
          <w:szCs w:val="24"/>
        </w:rPr>
        <w:t>consecutive years (2021–22</w:t>
      </w:r>
      <w:r w:rsidRPr="008A1F8E">
        <w:rPr>
          <w:rFonts w:ascii="Times New Roman" w:hAnsi="Times New Roman" w:cs="Times New Roman"/>
          <w:sz w:val="24"/>
          <w:szCs w:val="24"/>
        </w:rPr>
        <w:t>as well as</w:t>
      </w:r>
      <w:r w:rsidR="00753831" w:rsidRPr="008A1F8E">
        <w:rPr>
          <w:rFonts w:ascii="Times New Roman" w:hAnsi="Times New Roman" w:cs="Times New Roman"/>
          <w:sz w:val="24"/>
          <w:szCs w:val="24"/>
        </w:rPr>
        <w:t xml:space="preserve"> 2022–23</w:t>
      </w:r>
      <w:proofErr w:type="gramStart"/>
      <w:r w:rsidR="000B25C1" w:rsidRPr="008A1F8E">
        <w:rPr>
          <w:rFonts w:ascii="Times New Roman" w:hAnsi="Times New Roman" w:cs="Times New Roman"/>
          <w:sz w:val="24"/>
          <w:szCs w:val="24"/>
        </w:rPr>
        <w:t>)</w:t>
      </w:r>
      <w:r w:rsidR="00560CD1" w:rsidRPr="008A1F8E">
        <w:rPr>
          <w:rFonts w:ascii="Times New Roman" w:hAnsi="Times New Roman" w:cs="Times New Roman"/>
          <w:sz w:val="24"/>
          <w:szCs w:val="24"/>
        </w:rPr>
        <w:t>,in</w:t>
      </w:r>
      <w:proofErr w:type="gramEnd"/>
      <w:r w:rsidR="00560CD1" w:rsidRPr="008A1F8E">
        <w:rPr>
          <w:rFonts w:ascii="Times New Roman" w:hAnsi="Times New Roman" w:cs="Times New Roman"/>
          <w:sz w:val="24"/>
          <w:szCs w:val="24"/>
        </w:rPr>
        <w:t xml:space="preserve"> P.O. Burdwan, District Burdwan, </w:t>
      </w:r>
      <w:r w:rsidR="000B25C1" w:rsidRPr="008A1F8E">
        <w:rPr>
          <w:rFonts w:ascii="Times New Roman" w:hAnsi="Times New Roman" w:cs="Times New Roman"/>
          <w:sz w:val="24"/>
          <w:szCs w:val="24"/>
        </w:rPr>
        <w:t xml:space="preserve">at the </w:t>
      </w:r>
      <w:r w:rsidR="00560CD1" w:rsidRPr="008A1F8E">
        <w:rPr>
          <w:rFonts w:ascii="Times New Roman" w:hAnsi="Times New Roman" w:cs="Times New Roman"/>
          <w:sz w:val="24"/>
          <w:szCs w:val="24"/>
        </w:rPr>
        <w:t xml:space="preserve">Department of Agriculture’s </w:t>
      </w:r>
      <w:r w:rsidR="000B25C1" w:rsidRPr="008A1F8E">
        <w:rPr>
          <w:rFonts w:ascii="Times New Roman" w:hAnsi="Times New Roman" w:cs="Times New Roman"/>
          <w:sz w:val="24"/>
          <w:szCs w:val="24"/>
        </w:rPr>
        <w:t xml:space="preserve">District Seed Farm, Government of West Bengal, located </w:t>
      </w:r>
      <w:r w:rsidR="00560CD1" w:rsidRPr="008A1F8E">
        <w:rPr>
          <w:rFonts w:ascii="Times New Roman" w:hAnsi="Times New Roman" w:cs="Times New Roman"/>
          <w:sz w:val="24"/>
          <w:szCs w:val="24"/>
        </w:rPr>
        <w:t>thirty meters above mean sea levelat 23.2324°N latitude, 87.8615°E longitude</w:t>
      </w:r>
      <w:r w:rsidR="000B25C1" w:rsidRPr="008A1F8E">
        <w:rPr>
          <w:rFonts w:ascii="Times New Roman" w:hAnsi="Times New Roman" w:cs="Times New Roman"/>
          <w:sz w:val="24"/>
          <w:szCs w:val="24"/>
        </w:rPr>
        <w:t>. The trial assessed the impact of seven insecticidal treatment schedules (T</w:t>
      </w:r>
      <w:r w:rsidR="000B25C1" w:rsidRPr="008A1F8E">
        <w:rPr>
          <w:rFonts w:ascii="Times New Roman" w:hAnsi="Times New Roman" w:cs="Times New Roman"/>
          <w:sz w:val="24"/>
          <w:szCs w:val="24"/>
          <w:vertAlign w:val="subscript"/>
        </w:rPr>
        <w:t>1</w:t>
      </w:r>
      <w:r w:rsidR="000B25C1" w:rsidRPr="008A1F8E">
        <w:rPr>
          <w:rFonts w:ascii="Times New Roman" w:hAnsi="Times New Roman" w:cs="Times New Roman"/>
          <w:sz w:val="24"/>
          <w:szCs w:val="24"/>
        </w:rPr>
        <w:t xml:space="preserve"> to T</w:t>
      </w:r>
      <w:r w:rsidR="000B25C1" w:rsidRPr="008A1F8E">
        <w:rPr>
          <w:rFonts w:ascii="Times New Roman" w:hAnsi="Times New Roman" w:cs="Times New Roman"/>
          <w:sz w:val="24"/>
          <w:szCs w:val="24"/>
          <w:vertAlign w:val="subscript"/>
        </w:rPr>
        <w:t>7</w:t>
      </w:r>
      <w:r w:rsidR="000B25C1" w:rsidRPr="008A1F8E">
        <w:rPr>
          <w:rFonts w:ascii="Times New Roman" w:hAnsi="Times New Roman" w:cs="Times New Roman"/>
          <w:sz w:val="24"/>
          <w:szCs w:val="24"/>
        </w:rPr>
        <w:t xml:space="preserve">) on </w:t>
      </w:r>
      <w:proofErr w:type="gramStart"/>
      <w:r w:rsidR="000B25C1" w:rsidRPr="008A1F8E">
        <w:rPr>
          <w:rFonts w:ascii="Times New Roman" w:hAnsi="Times New Roman" w:cs="Times New Roman"/>
          <w:sz w:val="24"/>
          <w:szCs w:val="24"/>
        </w:rPr>
        <w:t>plant</w:t>
      </w:r>
      <w:r w:rsidRPr="008A1F8E">
        <w:rPr>
          <w:rFonts w:ascii="Times New Roman" w:hAnsi="Times New Roman" w:cs="Times New Roman"/>
          <w:sz w:val="24"/>
          <w:szCs w:val="24"/>
        </w:rPr>
        <w:t>,along</w:t>
      </w:r>
      <w:proofErr w:type="gramEnd"/>
      <w:r w:rsidRPr="008A1F8E">
        <w:rPr>
          <w:rFonts w:ascii="Times New Roman" w:hAnsi="Times New Roman" w:cs="Times New Roman"/>
          <w:sz w:val="24"/>
          <w:szCs w:val="24"/>
        </w:rPr>
        <w:t xml:space="preserve"> with</w:t>
      </w:r>
      <w:r w:rsidR="000B25C1" w:rsidRPr="008A1F8E">
        <w:rPr>
          <w:rFonts w:ascii="Times New Roman" w:hAnsi="Times New Roman" w:cs="Times New Roman"/>
          <w:sz w:val="24"/>
          <w:szCs w:val="24"/>
        </w:rPr>
        <w:t xml:space="preserve"> tuber damage </w:t>
      </w:r>
      <w:r w:rsidR="00E8286A" w:rsidRPr="008A1F8E">
        <w:rPr>
          <w:rFonts w:ascii="Times New Roman" w:hAnsi="Times New Roman" w:cs="Times New Roman"/>
          <w:sz w:val="24"/>
          <w:szCs w:val="24"/>
        </w:rPr>
        <w:t>brought on by</w:t>
      </w:r>
      <w:r w:rsidR="000B25C1" w:rsidRPr="008A1F8E">
        <w:rPr>
          <w:rFonts w:ascii="Times New Roman" w:hAnsi="Times New Roman" w:cs="Times New Roman"/>
          <w:sz w:val="24"/>
          <w:szCs w:val="24"/>
        </w:rPr>
        <w:t xml:space="preserve"> major soil pests in potato. </w:t>
      </w:r>
      <w:r w:rsidRPr="008A1F8E">
        <w:rPr>
          <w:rFonts w:ascii="Times New Roman" w:hAnsi="Times New Roman" w:cs="Times New Roman"/>
          <w:sz w:val="24"/>
          <w:szCs w:val="24"/>
        </w:rPr>
        <w:t>P</w:t>
      </w:r>
      <w:r w:rsidR="000B25C1" w:rsidRPr="008A1F8E">
        <w:rPr>
          <w:rFonts w:ascii="Times New Roman" w:hAnsi="Times New Roman" w:cs="Times New Roman"/>
          <w:sz w:val="24"/>
          <w:szCs w:val="24"/>
        </w:rPr>
        <w:t xml:space="preserve">otato variety Kufri Jyoti </w:t>
      </w:r>
      <w:r w:rsidR="007C2206" w:rsidRPr="008A1F8E">
        <w:rPr>
          <w:rFonts w:ascii="Times New Roman" w:hAnsi="Times New Roman" w:cs="Times New Roman"/>
          <w:sz w:val="24"/>
          <w:szCs w:val="24"/>
        </w:rPr>
        <w:t>was</w:t>
      </w:r>
      <w:r w:rsidRPr="008A1F8E">
        <w:rPr>
          <w:rFonts w:ascii="Times New Roman" w:hAnsi="Times New Roman" w:cs="Times New Roman"/>
          <w:sz w:val="24"/>
          <w:szCs w:val="24"/>
        </w:rPr>
        <w:t xml:space="preserve"> </w:t>
      </w:r>
      <w:r w:rsidR="000B25C1" w:rsidRPr="008A1F8E">
        <w:rPr>
          <w:rFonts w:ascii="Times New Roman" w:hAnsi="Times New Roman" w:cs="Times New Roman"/>
          <w:sz w:val="24"/>
          <w:szCs w:val="24"/>
        </w:rPr>
        <w:t xml:space="preserve">planted in plots measuring 3m × 4m, with spacing maintained at 60cm × 20cm. </w:t>
      </w:r>
      <w:r w:rsidR="00404E1E" w:rsidRPr="008A1F8E">
        <w:rPr>
          <w:rFonts w:ascii="Times New Roman" w:hAnsi="Times New Roman" w:cs="Times New Roman"/>
          <w:sz w:val="24"/>
          <w:szCs w:val="24"/>
        </w:rPr>
        <w:t>Planting</w:t>
      </w:r>
      <w:r w:rsidR="000B25C1" w:rsidRPr="008A1F8E">
        <w:rPr>
          <w:rFonts w:ascii="Times New Roman" w:hAnsi="Times New Roman" w:cs="Times New Roman"/>
          <w:sz w:val="24"/>
          <w:szCs w:val="24"/>
        </w:rPr>
        <w:t xml:space="preserve"> was carried out at weekly intervals from </w:t>
      </w:r>
      <w:r w:rsidR="00252C58" w:rsidRPr="008A1F8E">
        <w:rPr>
          <w:rFonts w:ascii="Times New Roman" w:hAnsi="Times New Roman" w:cs="Times New Roman"/>
          <w:sz w:val="24"/>
          <w:szCs w:val="24"/>
        </w:rPr>
        <w:t xml:space="preserve">November </w:t>
      </w:r>
      <w:r w:rsidRPr="008A1F8E">
        <w:rPr>
          <w:rFonts w:ascii="Times New Roman" w:hAnsi="Times New Roman" w:cs="Times New Roman"/>
          <w:sz w:val="24"/>
          <w:szCs w:val="24"/>
        </w:rPr>
        <w:t>3rd</w:t>
      </w:r>
      <w:r w:rsidR="000B25C1" w:rsidRPr="008A1F8E">
        <w:rPr>
          <w:rFonts w:ascii="Times New Roman" w:hAnsi="Times New Roman" w:cs="Times New Roman"/>
          <w:sz w:val="24"/>
          <w:szCs w:val="24"/>
        </w:rPr>
        <w:t xml:space="preserve"> week to </w:t>
      </w:r>
      <w:r w:rsidR="00252C58" w:rsidRPr="008A1F8E">
        <w:rPr>
          <w:rFonts w:ascii="Times New Roman" w:hAnsi="Times New Roman" w:cs="Times New Roman"/>
          <w:sz w:val="24"/>
          <w:szCs w:val="24"/>
        </w:rPr>
        <w:t>December</w:t>
      </w:r>
      <w:r w:rsidR="003E607B" w:rsidRPr="008A1F8E">
        <w:rPr>
          <w:rFonts w:ascii="Times New Roman" w:hAnsi="Times New Roman" w:cs="Times New Roman"/>
          <w:sz w:val="24"/>
          <w:szCs w:val="24"/>
        </w:rPr>
        <w:t>3rd</w:t>
      </w:r>
      <w:r w:rsidR="000B25C1" w:rsidRPr="008A1F8E">
        <w:rPr>
          <w:rFonts w:ascii="Times New Roman" w:hAnsi="Times New Roman" w:cs="Times New Roman"/>
          <w:sz w:val="24"/>
          <w:szCs w:val="24"/>
        </w:rPr>
        <w:t xml:space="preserve"> week</w:t>
      </w:r>
      <w:r w:rsidR="00164974" w:rsidRPr="008A1F8E">
        <w:rPr>
          <w:rFonts w:ascii="Times New Roman" w:hAnsi="Times New Roman" w:cs="Times New Roman"/>
          <w:sz w:val="24"/>
          <w:szCs w:val="24"/>
        </w:rPr>
        <w:t xml:space="preserve">. </w:t>
      </w:r>
      <w:r w:rsidRPr="008A1F8E">
        <w:rPr>
          <w:rFonts w:ascii="Times New Roman" w:hAnsi="Times New Roman" w:cs="Times New Roman"/>
          <w:sz w:val="24"/>
          <w:szCs w:val="24"/>
        </w:rPr>
        <w:t>E</w:t>
      </w:r>
      <w:r w:rsidR="000B25C1" w:rsidRPr="008A1F8E">
        <w:rPr>
          <w:rFonts w:ascii="Times New Roman" w:hAnsi="Times New Roman" w:cs="Times New Roman"/>
          <w:sz w:val="24"/>
          <w:szCs w:val="24"/>
        </w:rPr>
        <w:t xml:space="preserve">xperiment followed </w:t>
      </w:r>
      <w:proofErr w:type="gramStart"/>
      <w:r w:rsidRPr="008A1F8E">
        <w:rPr>
          <w:rFonts w:ascii="Times New Roman" w:hAnsi="Times New Roman" w:cs="Times New Roman"/>
          <w:sz w:val="24"/>
          <w:szCs w:val="24"/>
        </w:rPr>
        <w:t>RBD(</w:t>
      </w:r>
      <w:proofErr w:type="gramEnd"/>
      <w:r w:rsidR="000B25C1" w:rsidRPr="008A1F8E">
        <w:rPr>
          <w:rFonts w:ascii="Times New Roman" w:hAnsi="Times New Roman" w:cs="Times New Roman"/>
          <w:sz w:val="24"/>
          <w:szCs w:val="24"/>
        </w:rPr>
        <w:t xml:space="preserve">Randomized Block Design) with </w:t>
      </w:r>
      <w:r w:rsidRPr="008A1F8E">
        <w:rPr>
          <w:rFonts w:ascii="Times New Roman" w:hAnsi="Times New Roman" w:cs="Times New Roman"/>
          <w:sz w:val="24"/>
          <w:szCs w:val="24"/>
        </w:rPr>
        <w:t>3</w:t>
      </w:r>
      <w:r w:rsidR="000B25C1" w:rsidRPr="008A1F8E">
        <w:rPr>
          <w:rFonts w:ascii="Times New Roman" w:hAnsi="Times New Roman" w:cs="Times New Roman"/>
          <w:sz w:val="24"/>
          <w:szCs w:val="24"/>
        </w:rPr>
        <w:t xml:space="preserve"> replications to evaluate seven insecticidal treatment schedules (T</w:t>
      </w:r>
      <w:r w:rsidR="000B25C1" w:rsidRPr="008A1F8E">
        <w:rPr>
          <w:rFonts w:ascii="Times New Roman" w:hAnsi="Times New Roman" w:cs="Times New Roman"/>
          <w:sz w:val="24"/>
          <w:szCs w:val="24"/>
          <w:vertAlign w:val="subscript"/>
        </w:rPr>
        <w:t>1</w:t>
      </w:r>
      <w:r w:rsidR="000B25C1" w:rsidRPr="008A1F8E">
        <w:rPr>
          <w:rFonts w:ascii="Times New Roman" w:hAnsi="Times New Roman" w:cs="Times New Roman"/>
          <w:sz w:val="24"/>
          <w:szCs w:val="24"/>
        </w:rPr>
        <w:t xml:space="preserve"> to T</w:t>
      </w:r>
      <w:r w:rsidR="000B25C1" w:rsidRPr="008A1F8E">
        <w:rPr>
          <w:rFonts w:ascii="Times New Roman" w:hAnsi="Times New Roman" w:cs="Times New Roman"/>
          <w:sz w:val="24"/>
          <w:szCs w:val="24"/>
          <w:vertAlign w:val="subscript"/>
        </w:rPr>
        <w:t>7</w:t>
      </w:r>
      <w:r w:rsidR="000B25C1" w:rsidRPr="008A1F8E">
        <w:rPr>
          <w:rFonts w:ascii="Times New Roman" w:hAnsi="Times New Roman" w:cs="Times New Roman"/>
          <w:sz w:val="24"/>
          <w:szCs w:val="24"/>
        </w:rPr>
        <w:t xml:space="preserve">), including a control, against soil-dwelling pests. As detailed in Table 1, the treatments included both chemical </w:t>
      </w:r>
      <w:r w:rsidRPr="008A1F8E">
        <w:rPr>
          <w:rFonts w:ascii="Times New Roman" w:hAnsi="Times New Roman" w:cs="Times New Roman"/>
          <w:sz w:val="24"/>
          <w:szCs w:val="24"/>
        </w:rPr>
        <w:t>as well as</w:t>
      </w:r>
      <w:r w:rsidR="000B25C1" w:rsidRPr="008A1F8E">
        <w:rPr>
          <w:rFonts w:ascii="Times New Roman" w:hAnsi="Times New Roman" w:cs="Times New Roman"/>
          <w:sz w:val="24"/>
          <w:szCs w:val="24"/>
        </w:rPr>
        <w:t xml:space="preserve"> non-chemical insecticides. </w:t>
      </w:r>
      <w:r w:rsidRPr="008A1F8E">
        <w:rPr>
          <w:rFonts w:ascii="Times New Roman" w:hAnsi="Times New Roman" w:cs="Times New Roman"/>
          <w:sz w:val="24"/>
          <w:szCs w:val="24"/>
        </w:rPr>
        <w:t>C</w:t>
      </w:r>
      <w:r w:rsidR="000B25C1" w:rsidRPr="008A1F8E">
        <w:rPr>
          <w:rFonts w:ascii="Times New Roman" w:hAnsi="Times New Roman" w:cs="Times New Roman"/>
          <w:sz w:val="24"/>
          <w:szCs w:val="24"/>
        </w:rPr>
        <w:t xml:space="preserve">rop was grown to full maturity, which occurred 80 days after each planting. Haulm cutting was performed at maturity, followed by dehaulming, and the final harvest was carried out ten days later. From seedling emergence onward, weekly observations were recorded in each plot to monitor shoot damage </w:t>
      </w:r>
      <w:r w:rsidR="00291DAE" w:rsidRPr="008A1F8E">
        <w:rPr>
          <w:rFonts w:ascii="Times New Roman" w:hAnsi="Times New Roman" w:cs="Times New Roman"/>
          <w:sz w:val="24"/>
          <w:szCs w:val="24"/>
        </w:rPr>
        <w:t>led</w:t>
      </w:r>
      <w:r w:rsidR="00E8286A" w:rsidRPr="008A1F8E">
        <w:rPr>
          <w:rFonts w:ascii="Times New Roman" w:hAnsi="Times New Roman" w:cs="Times New Roman"/>
          <w:sz w:val="24"/>
          <w:szCs w:val="24"/>
        </w:rPr>
        <w:t xml:space="preserve"> by</w:t>
      </w:r>
      <w:r w:rsidR="000B25C1" w:rsidRPr="008A1F8E">
        <w:rPr>
          <w:rFonts w:ascii="Times New Roman" w:hAnsi="Times New Roman" w:cs="Times New Roman"/>
          <w:sz w:val="24"/>
          <w:szCs w:val="24"/>
        </w:rPr>
        <w:t xml:space="preserve"> soil pests </w:t>
      </w:r>
      <w:r w:rsidR="00D87082" w:rsidRPr="008A1F8E">
        <w:rPr>
          <w:rFonts w:ascii="Times New Roman" w:hAnsi="Times New Roman" w:cs="Times New Roman"/>
          <w:sz w:val="24"/>
          <w:szCs w:val="24"/>
        </w:rPr>
        <w:t>during</w:t>
      </w:r>
      <w:r w:rsidR="000B25C1" w:rsidRPr="008A1F8E">
        <w:rPr>
          <w:rFonts w:ascii="Times New Roman" w:hAnsi="Times New Roman" w:cs="Times New Roman"/>
          <w:sz w:val="24"/>
          <w:szCs w:val="24"/>
        </w:rPr>
        <w:t xml:space="preserve"> growing season. To assess plant damage </w:t>
      </w:r>
      <w:r w:rsidR="00E8286A" w:rsidRPr="008A1F8E">
        <w:rPr>
          <w:rFonts w:ascii="Times New Roman" w:hAnsi="Times New Roman" w:cs="Times New Roman"/>
          <w:sz w:val="24"/>
          <w:szCs w:val="24"/>
        </w:rPr>
        <w:t>brought on by</w:t>
      </w:r>
      <w:r w:rsidR="000B25C1" w:rsidRPr="008A1F8E">
        <w:rPr>
          <w:rFonts w:ascii="Times New Roman" w:hAnsi="Times New Roman" w:cs="Times New Roman"/>
          <w:sz w:val="24"/>
          <w:szCs w:val="24"/>
        </w:rPr>
        <w:t xml:space="preserve"> major soil pests such as </w:t>
      </w:r>
      <w:r w:rsidR="00D87082" w:rsidRPr="008A1F8E">
        <w:rPr>
          <w:rFonts w:ascii="Times New Roman" w:hAnsi="Times New Roman" w:cs="Times New Roman"/>
          <w:sz w:val="24"/>
          <w:szCs w:val="24"/>
        </w:rPr>
        <w:t xml:space="preserve">mole cricket, </w:t>
      </w:r>
      <w:r w:rsidR="000B25C1" w:rsidRPr="008A1F8E">
        <w:rPr>
          <w:rFonts w:ascii="Times New Roman" w:hAnsi="Times New Roman" w:cs="Times New Roman"/>
          <w:sz w:val="24"/>
          <w:szCs w:val="24"/>
        </w:rPr>
        <w:t xml:space="preserve">cutworm, </w:t>
      </w:r>
      <w:r w:rsidR="00D87082" w:rsidRPr="008A1F8E">
        <w:rPr>
          <w:rFonts w:ascii="Times New Roman" w:hAnsi="Times New Roman" w:cs="Times New Roman"/>
          <w:sz w:val="24"/>
          <w:szCs w:val="24"/>
        </w:rPr>
        <w:t>as well as</w:t>
      </w:r>
      <w:r w:rsidR="000B25C1" w:rsidRPr="008A1F8E">
        <w:rPr>
          <w:rFonts w:ascii="Times New Roman" w:hAnsi="Times New Roman" w:cs="Times New Roman"/>
          <w:sz w:val="24"/>
          <w:szCs w:val="24"/>
        </w:rPr>
        <w:t xml:space="preserve"> potato tuber moth (PTM), the number of cut leaves and shoots was recorded. At harvest, tuber infestation levels were determined by counting both healthy </w:t>
      </w:r>
      <w:r w:rsidR="00D87082" w:rsidRPr="008A1F8E">
        <w:rPr>
          <w:rFonts w:ascii="Times New Roman" w:hAnsi="Times New Roman" w:cs="Times New Roman"/>
          <w:sz w:val="24"/>
          <w:szCs w:val="24"/>
        </w:rPr>
        <w:t>alongside</w:t>
      </w:r>
      <w:r w:rsidR="000B25C1" w:rsidRPr="008A1F8E">
        <w:rPr>
          <w:rFonts w:ascii="Times New Roman" w:hAnsi="Times New Roman" w:cs="Times New Roman"/>
          <w:sz w:val="24"/>
          <w:szCs w:val="24"/>
        </w:rPr>
        <w:t xml:space="preserve"> damaged tubers in </w:t>
      </w:r>
      <w:r w:rsidR="00D87082" w:rsidRPr="008A1F8E">
        <w:rPr>
          <w:rFonts w:ascii="Times New Roman" w:hAnsi="Times New Roman" w:cs="Times New Roman"/>
          <w:sz w:val="24"/>
          <w:szCs w:val="24"/>
        </w:rPr>
        <w:t>every</w:t>
      </w:r>
      <w:r w:rsidR="000B25C1" w:rsidRPr="008A1F8E">
        <w:rPr>
          <w:rFonts w:ascii="Times New Roman" w:hAnsi="Times New Roman" w:cs="Times New Roman"/>
          <w:sz w:val="24"/>
          <w:szCs w:val="24"/>
        </w:rPr>
        <w:t xml:space="preserve"> plot. </w:t>
      </w:r>
      <w:r w:rsidR="00D87082" w:rsidRPr="008A1F8E">
        <w:rPr>
          <w:rFonts w:ascii="Times New Roman" w:hAnsi="Times New Roman" w:cs="Times New Roman"/>
          <w:sz w:val="24"/>
          <w:szCs w:val="24"/>
        </w:rPr>
        <w:t>W</w:t>
      </w:r>
      <w:r w:rsidR="000B25C1" w:rsidRPr="008A1F8E">
        <w:rPr>
          <w:rFonts w:ascii="Times New Roman" w:hAnsi="Times New Roman" w:cs="Times New Roman"/>
          <w:sz w:val="24"/>
          <w:szCs w:val="24"/>
        </w:rPr>
        <w:t xml:space="preserve">eight of healthy </w:t>
      </w:r>
      <w:r w:rsidR="00D87082" w:rsidRPr="008A1F8E">
        <w:rPr>
          <w:rFonts w:ascii="Times New Roman" w:hAnsi="Times New Roman" w:cs="Times New Roman"/>
          <w:sz w:val="24"/>
          <w:szCs w:val="24"/>
        </w:rPr>
        <w:t xml:space="preserve">alongside </w:t>
      </w:r>
      <w:r w:rsidR="000B25C1" w:rsidRPr="008A1F8E">
        <w:rPr>
          <w:rFonts w:ascii="Times New Roman" w:hAnsi="Times New Roman" w:cs="Times New Roman"/>
          <w:sz w:val="24"/>
          <w:szCs w:val="24"/>
        </w:rPr>
        <w:t xml:space="preserve">infested tubers was measured for </w:t>
      </w:r>
      <w:r w:rsidR="00D87082" w:rsidRPr="008A1F8E">
        <w:rPr>
          <w:rFonts w:ascii="Times New Roman" w:hAnsi="Times New Roman" w:cs="Times New Roman"/>
          <w:sz w:val="24"/>
          <w:szCs w:val="24"/>
        </w:rPr>
        <w:t xml:space="preserve">every </w:t>
      </w:r>
      <w:r w:rsidR="000B25C1" w:rsidRPr="008A1F8E">
        <w:rPr>
          <w:rFonts w:ascii="Times New Roman" w:hAnsi="Times New Roman" w:cs="Times New Roman"/>
          <w:sz w:val="24"/>
          <w:szCs w:val="24"/>
        </w:rPr>
        <w:t xml:space="preserve">treatment, </w:t>
      </w:r>
      <w:r w:rsidR="00D87082" w:rsidRPr="008A1F8E">
        <w:rPr>
          <w:rFonts w:ascii="Times New Roman" w:hAnsi="Times New Roman" w:cs="Times New Roman"/>
          <w:sz w:val="24"/>
          <w:szCs w:val="24"/>
        </w:rPr>
        <w:t xml:space="preserve">along with </w:t>
      </w:r>
      <w:r w:rsidR="000B25C1" w:rsidRPr="008A1F8E">
        <w:rPr>
          <w:rFonts w:ascii="Times New Roman" w:hAnsi="Times New Roman" w:cs="Times New Roman"/>
          <w:sz w:val="24"/>
          <w:szCs w:val="24"/>
        </w:rPr>
        <w:t xml:space="preserve">data </w:t>
      </w:r>
      <w:r w:rsidR="00E8286A" w:rsidRPr="008A1F8E">
        <w:rPr>
          <w:rFonts w:ascii="Times New Roman" w:hAnsi="Times New Roman" w:cs="Times New Roman"/>
          <w:sz w:val="24"/>
          <w:szCs w:val="24"/>
        </w:rPr>
        <w:t>were</w:t>
      </w:r>
      <w:r w:rsidR="000B25C1" w:rsidRPr="008A1F8E">
        <w:rPr>
          <w:rFonts w:ascii="Times New Roman" w:hAnsi="Times New Roman" w:cs="Times New Roman"/>
          <w:sz w:val="24"/>
          <w:szCs w:val="24"/>
        </w:rPr>
        <w:t>analyzed</w:t>
      </w:r>
      <w:r w:rsidR="00E8286A" w:rsidRPr="008A1F8E">
        <w:rPr>
          <w:rFonts w:ascii="Times New Roman" w:hAnsi="Times New Roman" w:cs="Times New Roman"/>
          <w:sz w:val="24"/>
          <w:szCs w:val="24"/>
        </w:rPr>
        <w:t xml:space="preserve"> utilizing</w:t>
      </w:r>
      <w:r w:rsidR="000B25C1" w:rsidRPr="008A1F8E">
        <w:rPr>
          <w:rFonts w:ascii="Times New Roman" w:hAnsi="Times New Roman" w:cs="Times New Roman"/>
          <w:sz w:val="24"/>
          <w:szCs w:val="24"/>
        </w:rPr>
        <w:t xml:space="preserve"> SPSS </w:t>
      </w:r>
      <w:proofErr w:type="gramStart"/>
      <w:r w:rsidR="000B25C1" w:rsidRPr="008A1F8E">
        <w:rPr>
          <w:rFonts w:ascii="Times New Roman" w:hAnsi="Times New Roman" w:cs="Times New Roman"/>
          <w:sz w:val="24"/>
          <w:szCs w:val="24"/>
        </w:rPr>
        <w:t>software(</w:t>
      </w:r>
      <w:proofErr w:type="gramEnd"/>
      <w:r w:rsidR="000B25C1" w:rsidRPr="008A1F8E">
        <w:rPr>
          <w:rFonts w:ascii="Times New Roman" w:hAnsi="Times New Roman" w:cs="Times New Roman"/>
          <w:sz w:val="24"/>
          <w:szCs w:val="24"/>
        </w:rPr>
        <w:t xml:space="preserve">version 16.0). The </w:t>
      </w:r>
      <w:r w:rsidR="00E8286A" w:rsidRPr="008A1F8E">
        <w:rPr>
          <w:rFonts w:ascii="Times New Roman" w:hAnsi="Times New Roman" w:cs="Times New Roman"/>
          <w:sz w:val="24"/>
          <w:szCs w:val="24"/>
        </w:rPr>
        <w:t>outcomes</w:t>
      </w:r>
      <w:r w:rsidR="000B25C1" w:rsidRPr="008A1F8E">
        <w:rPr>
          <w:rFonts w:ascii="Times New Roman" w:hAnsi="Times New Roman" w:cs="Times New Roman"/>
          <w:sz w:val="24"/>
          <w:szCs w:val="24"/>
        </w:rPr>
        <w:t xml:space="preserve"> aligned with those reported by Konar and Mohasin (2003). Additionally, cost-benefit ratio for each treatment </w:t>
      </w:r>
      <w:r w:rsidR="002C6A61" w:rsidRPr="008A1F8E">
        <w:rPr>
          <w:rFonts w:ascii="Times New Roman" w:hAnsi="Times New Roman" w:cs="Times New Roman"/>
          <w:sz w:val="24"/>
          <w:szCs w:val="24"/>
        </w:rPr>
        <w:t>plan</w:t>
      </w:r>
      <w:r w:rsidR="007C2206" w:rsidRPr="008A1F8E">
        <w:rPr>
          <w:rFonts w:ascii="Times New Roman" w:hAnsi="Times New Roman" w:cs="Times New Roman"/>
          <w:sz w:val="24"/>
          <w:szCs w:val="24"/>
        </w:rPr>
        <w:t>was</w:t>
      </w:r>
      <w:r w:rsidR="000B25C1" w:rsidRPr="008A1F8E">
        <w:rPr>
          <w:rFonts w:ascii="Times New Roman" w:hAnsi="Times New Roman" w:cs="Times New Roman"/>
          <w:sz w:val="24"/>
          <w:szCs w:val="24"/>
        </w:rPr>
        <w:t xml:space="preserve"> calculated based on market prices of both potato </w:t>
      </w:r>
      <w:proofErr w:type="gramStart"/>
      <w:r w:rsidR="000B25C1" w:rsidRPr="008A1F8E">
        <w:rPr>
          <w:rFonts w:ascii="Times New Roman" w:hAnsi="Times New Roman" w:cs="Times New Roman"/>
          <w:sz w:val="24"/>
          <w:szCs w:val="24"/>
        </w:rPr>
        <w:t>tubers</w:t>
      </w:r>
      <w:r w:rsidR="00D87082" w:rsidRPr="008A1F8E">
        <w:rPr>
          <w:rFonts w:ascii="Times New Roman" w:hAnsi="Times New Roman" w:cs="Times New Roman"/>
          <w:sz w:val="24"/>
          <w:szCs w:val="24"/>
        </w:rPr>
        <w:t>,along</w:t>
      </w:r>
      <w:proofErr w:type="gramEnd"/>
      <w:r w:rsidR="00D87082" w:rsidRPr="008A1F8E">
        <w:rPr>
          <w:rFonts w:ascii="Times New Roman" w:hAnsi="Times New Roman" w:cs="Times New Roman"/>
          <w:sz w:val="24"/>
          <w:szCs w:val="24"/>
        </w:rPr>
        <w:t xml:space="preserve"> with </w:t>
      </w:r>
      <w:r w:rsidR="000B25C1" w:rsidRPr="008A1F8E">
        <w:rPr>
          <w:rFonts w:ascii="Times New Roman" w:hAnsi="Times New Roman" w:cs="Times New Roman"/>
          <w:sz w:val="24"/>
          <w:szCs w:val="24"/>
        </w:rPr>
        <w:t>the insecticides used.</w:t>
      </w:r>
    </w:p>
    <w:p w14:paraId="150D70CB" w14:textId="77777777" w:rsidR="00864969" w:rsidRPr="008A1F8E" w:rsidRDefault="005A0122" w:rsidP="00434056">
      <w:pPr>
        <w:ind w:left="-630" w:right="-396"/>
        <w:rPr>
          <w:rFonts w:ascii="Times New Roman" w:hAnsi="Times New Roman" w:cs="Times New Roman"/>
          <w:sz w:val="24"/>
          <w:szCs w:val="24"/>
        </w:rPr>
      </w:pPr>
      <w:r w:rsidRPr="008A1F8E">
        <w:rPr>
          <w:rFonts w:ascii="Times New Roman" w:hAnsi="Times New Roman" w:cs="Times New Roman"/>
          <w:sz w:val="24"/>
          <w:szCs w:val="24"/>
        </w:rPr>
        <w:t>Fig 1</w:t>
      </w:r>
      <w:r w:rsidR="00864969" w:rsidRPr="008A1F8E">
        <w:rPr>
          <w:rFonts w:ascii="Times New Roman" w:hAnsi="Times New Roman" w:cs="Times New Roman"/>
          <w:sz w:val="24"/>
          <w:szCs w:val="24"/>
        </w:rPr>
        <w:t>:</w:t>
      </w:r>
      <w:r w:rsidRPr="008A1F8E">
        <w:rPr>
          <w:rFonts w:ascii="Times New Roman" w:hAnsi="Times New Roman" w:cs="Times New Roman"/>
          <w:sz w:val="24"/>
          <w:szCs w:val="24"/>
        </w:rPr>
        <w:t xml:space="preserve"> </w:t>
      </w:r>
      <w:r w:rsidR="00094CC3" w:rsidRPr="008A1F8E">
        <w:rPr>
          <w:rFonts w:ascii="Times New Roman" w:hAnsi="Times New Roman" w:cs="Times New Roman"/>
          <w:sz w:val="24"/>
          <w:szCs w:val="24"/>
        </w:rPr>
        <w:t>Layout of an Experimental Field</w:t>
      </w:r>
    </w:p>
    <w:p w14:paraId="3FACE866" w14:textId="77777777" w:rsidR="000B25C1" w:rsidRPr="008A1F8E" w:rsidRDefault="000B25C1" w:rsidP="00DB2B04">
      <w:pPr>
        <w:spacing w:line="480" w:lineRule="auto"/>
        <w:ind w:left="-630" w:right="-396"/>
        <w:rPr>
          <w:rFonts w:ascii="Times New Roman" w:hAnsi="Times New Roman" w:cs="Times New Roman"/>
          <w:sz w:val="24"/>
          <w:szCs w:val="24"/>
        </w:rPr>
      </w:pPr>
    </w:p>
    <w:p w14:paraId="675C63EC" w14:textId="77777777" w:rsidR="00190757" w:rsidRPr="008A1F8E" w:rsidRDefault="00165E99" w:rsidP="00EC5168">
      <w:pPr>
        <w:spacing w:line="480" w:lineRule="auto"/>
        <w:ind w:left="-630" w:right="-396" w:firstLine="720"/>
        <w:jc w:val="center"/>
        <w:rPr>
          <w:rFonts w:cstheme="minorHAnsi"/>
          <w:sz w:val="26"/>
          <w:szCs w:val="26"/>
        </w:rPr>
      </w:pPr>
      <w:r w:rsidRPr="008A1F8E">
        <w:rPr>
          <w:rFonts w:cstheme="minorHAnsi"/>
          <w:sz w:val="26"/>
          <w:szCs w:val="26"/>
        </w:rPr>
        <w:object w:dxaOrig="11013" w:dyaOrig="13189" w14:anchorId="5DF5C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4pt;height:208.5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Word.Document.12" ShapeID="_x0000_i1025" DrawAspect="Content" ObjectID="_1821434594" r:id="rId9"/>
        </w:object>
      </w:r>
    </w:p>
    <w:p w14:paraId="5E7250E4" w14:textId="77777777" w:rsidR="000B25C1" w:rsidRPr="008A1F8E" w:rsidRDefault="000B25C1" w:rsidP="00165E99">
      <w:pPr>
        <w:ind w:left="-630" w:right="-396"/>
        <w:rPr>
          <w:rFonts w:ascii="Times New Roman" w:hAnsi="Times New Roman" w:cs="Times New Roman"/>
          <w:sz w:val="24"/>
          <w:szCs w:val="24"/>
        </w:rPr>
      </w:pPr>
      <w:r w:rsidRPr="008A1F8E">
        <w:rPr>
          <w:rFonts w:ascii="Times New Roman" w:hAnsi="Times New Roman" w:cs="Times New Roman"/>
          <w:sz w:val="24"/>
          <w:szCs w:val="24"/>
        </w:rPr>
        <w:lastRenderedPageBreak/>
        <w:t xml:space="preserve">A benefit-cost ratio (BCR) analysis was conducted to identify the most cost-effective treatment. This involved estimating the various cultivation costs and yield returns for each treatment, extrapolated to a per-hectare basis. </w:t>
      </w:r>
      <w:r w:rsidR="00D87082" w:rsidRPr="008A1F8E">
        <w:rPr>
          <w:rFonts w:ascii="Times New Roman" w:hAnsi="Times New Roman" w:cs="Times New Roman"/>
          <w:sz w:val="24"/>
          <w:szCs w:val="24"/>
        </w:rPr>
        <w:t>R</w:t>
      </w:r>
      <w:r w:rsidRPr="008A1F8E">
        <w:rPr>
          <w:rFonts w:ascii="Times New Roman" w:hAnsi="Times New Roman" w:cs="Times New Roman"/>
          <w:sz w:val="24"/>
          <w:szCs w:val="24"/>
        </w:rPr>
        <w:t xml:space="preserve">atio </w:t>
      </w:r>
      <w:r w:rsidR="007C2206" w:rsidRPr="008A1F8E">
        <w:rPr>
          <w:rFonts w:ascii="Times New Roman" w:hAnsi="Times New Roman" w:cs="Times New Roman"/>
          <w:sz w:val="24"/>
          <w:szCs w:val="24"/>
        </w:rPr>
        <w:t>was</w:t>
      </w:r>
      <w:r w:rsidR="00D87082" w:rsidRPr="008A1F8E">
        <w:rPr>
          <w:rFonts w:ascii="Times New Roman" w:hAnsi="Times New Roman" w:cs="Times New Roman"/>
          <w:sz w:val="24"/>
          <w:szCs w:val="24"/>
        </w:rPr>
        <w:t xml:space="preserve"> </w:t>
      </w:r>
      <w:r w:rsidRPr="008A1F8E">
        <w:rPr>
          <w:rFonts w:ascii="Times New Roman" w:hAnsi="Times New Roman" w:cs="Times New Roman"/>
          <w:sz w:val="24"/>
          <w:szCs w:val="24"/>
        </w:rPr>
        <w:t xml:space="preserve">then </w:t>
      </w:r>
      <w:r w:rsidR="00D87082" w:rsidRPr="008A1F8E">
        <w:rPr>
          <w:rFonts w:ascii="Times New Roman" w:hAnsi="Times New Roman" w:cs="Times New Roman"/>
          <w:sz w:val="24"/>
          <w:szCs w:val="24"/>
        </w:rPr>
        <w:t xml:space="preserve">computed utilizing </w:t>
      </w:r>
      <w:r w:rsidRPr="008A1F8E">
        <w:rPr>
          <w:rFonts w:ascii="Times New Roman" w:hAnsi="Times New Roman" w:cs="Times New Roman"/>
          <w:sz w:val="24"/>
          <w:szCs w:val="24"/>
        </w:rPr>
        <w:t xml:space="preserve">the </w:t>
      </w:r>
      <w:r w:rsidR="00D87082" w:rsidRPr="008A1F8E">
        <w:rPr>
          <w:rFonts w:ascii="Times New Roman" w:hAnsi="Times New Roman" w:cs="Times New Roman"/>
          <w:sz w:val="24"/>
          <w:szCs w:val="24"/>
        </w:rPr>
        <w:t xml:space="preserve">below </w:t>
      </w:r>
      <w:r w:rsidRPr="008A1F8E">
        <w:rPr>
          <w:rFonts w:ascii="Times New Roman" w:hAnsi="Times New Roman" w:cs="Times New Roman"/>
          <w:sz w:val="24"/>
          <w:szCs w:val="24"/>
        </w:rPr>
        <w:t>formula:</w:t>
      </w:r>
    </w:p>
    <w:p w14:paraId="629613D7" w14:textId="77777777" w:rsidR="00190757" w:rsidRPr="008A1F8E" w:rsidRDefault="00165E99" w:rsidP="00C819D1">
      <w:pPr>
        <w:ind w:left="-630" w:right="-396"/>
        <w:rPr>
          <w:rFonts w:ascii="Times New Roman" w:hAnsi="Times New Roman" w:cs="Times New Roman"/>
          <w:sz w:val="24"/>
          <w:szCs w:val="24"/>
        </w:rPr>
      </w:pPr>
      <w:r w:rsidRPr="008A1F8E">
        <w:rPr>
          <w:rFonts w:ascii="Times New Roman" w:hAnsi="Times New Roman" w:cs="Times New Roman"/>
          <w:sz w:val="24"/>
          <w:szCs w:val="24"/>
        </w:rPr>
        <w:tab/>
      </w:r>
      <w:r w:rsidRPr="008A1F8E">
        <w:rPr>
          <w:rFonts w:ascii="Times New Roman" w:hAnsi="Times New Roman" w:cs="Times New Roman"/>
          <w:sz w:val="24"/>
          <w:szCs w:val="24"/>
        </w:rPr>
        <w:tab/>
      </w:r>
      <w:r w:rsidRPr="008A1F8E">
        <w:rPr>
          <w:rFonts w:ascii="Times New Roman" w:hAnsi="Times New Roman" w:cs="Times New Roman"/>
          <w:sz w:val="24"/>
          <w:szCs w:val="24"/>
        </w:rPr>
        <w:tab/>
      </w:r>
      <w:r w:rsidRPr="008A1F8E">
        <w:rPr>
          <w:rFonts w:ascii="Times New Roman" w:hAnsi="Times New Roman" w:cs="Times New Roman"/>
          <w:sz w:val="24"/>
          <w:szCs w:val="24"/>
        </w:rPr>
        <w:tab/>
      </w:r>
      <w:r w:rsidRPr="008A1F8E">
        <w:rPr>
          <w:rFonts w:ascii="Times New Roman" w:hAnsi="Times New Roman" w:cs="Times New Roman"/>
          <w:sz w:val="24"/>
          <w:szCs w:val="24"/>
        </w:rPr>
        <w:tab/>
        <w:t xml:space="preserve">          </w:t>
      </w:r>
      <w:r w:rsidR="00190757" w:rsidRPr="008A1F8E">
        <w:rPr>
          <w:rFonts w:ascii="Times New Roman" w:hAnsi="Times New Roman" w:cs="Times New Roman"/>
          <w:sz w:val="24"/>
          <w:szCs w:val="24"/>
        </w:rPr>
        <w:t>Net profit in treatment</w:t>
      </w:r>
    </w:p>
    <w:p w14:paraId="32841737" w14:textId="77777777" w:rsidR="00190757" w:rsidRPr="008A1F8E" w:rsidRDefault="00190757" w:rsidP="00165E99">
      <w:pPr>
        <w:jc w:val="center"/>
        <w:rPr>
          <w:rFonts w:ascii="Times New Roman" w:hAnsi="Times New Roman" w:cs="Times New Roman"/>
          <w:sz w:val="24"/>
          <w:szCs w:val="24"/>
        </w:rPr>
      </w:pPr>
      <w:r w:rsidRPr="008A1F8E">
        <w:rPr>
          <w:rFonts w:ascii="Times New Roman" w:hAnsi="Times New Roman" w:cs="Times New Roman"/>
          <w:sz w:val="24"/>
          <w:szCs w:val="24"/>
        </w:rPr>
        <w:t>BCR= --</w:t>
      </w:r>
      <w:r w:rsidR="00165E99" w:rsidRPr="008A1F8E">
        <w:rPr>
          <w:rFonts w:ascii="Times New Roman" w:hAnsi="Times New Roman" w:cs="Times New Roman"/>
          <w:sz w:val="24"/>
          <w:szCs w:val="24"/>
        </w:rPr>
        <w:t>-------------------------------</w:t>
      </w:r>
    </w:p>
    <w:p w14:paraId="107B7957" w14:textId="77777777" w:rsidR="00190757" w:rsidRPr="008A1F8E" w:rsidRDefault="00190757" w:rsidP="00C819D1">
      <w:pPr>
        <w:ind w:left="-630" w:right="-396" w:firstLine="720"/>
        <w:jc w:val="center"/>
        <w:rPr>
          <w:rFonts w:ascii="Times New Roman" w:hAnsi="Times New Roman" w:cs="Times New Roman"/>
          <w:sz w:val="24"/>
          <w:szCs w:val="24"/>
        </w:rPr>
      </w:pPr>
      <w:r w:rsidRPr="008A1F8E">
        <w:rPr>
          <w:rFonts w:ascii="Times New Roman" w:hAnsi="Times New Roman" w:cs="Times New Roman"/>
          <w:sz w:val="24"/>
          <w:szCs w:val="24"/>
        </w:rPr>
        <w:t xml:space="preserve">Total cost </w:t>
      </w:r>
      <w:r w:rsidR="00112001" w:rsidRPr="008A1F8E">
        <w:rPr>
          <w:rFonts w:ascii="Times New Roman" w:hAnsi="Times New Roman" w:cs="Times New Roman"/>
          <w:sz w:val="24"/>
          <w:szCs w:val="24"/>
        </w:rPr>
        <w:t>of</w:t>
      </w:r>
      <w:r w:rsidRPr="008A1F8E">
        <w:rPr>
          <w:rFonts w:ascii="Times New Roman" w:hAnsi="Times New Roman" w:cs="Times New Roman"/>
          <w:sz w:val="24"/>
          <w:szCs w:val="24"/>
        </w:rPr>
        <w:t xml:space="preserve"> treatment</w:t>
      </w:r>
    </w:p>
    <w:p w14:paraId="6BEAC8B5" w14:textId="77777777" w:rsidR="00FE0B77" w:rsidRPr="008A1F8E" w:rsidRDefault="00FE0B77" w:rsidP="00434056">
      <w:pPr>
        <w:spacing w:line="480" w:lineRule="auto"/>
        <w:ind w:right="-396"/>
        <w:rPr>
          <w:rFonts w:ascii="Times New Roman" w:hAnsi="Times New Roman" w:cs="Times New Roman"/>
          <w:sz w:val="24"/>
          <w:szCs w:val="24"/>
        </w:rPr>
      </w:pPr>
    </w:p>
    <w:p w14:paraId="2922BA3F" w14:textId="77777777" w:rsidR="00190757" w:rsidRPr="008A1F8E" w:rsidRDefault="00D87082" w:rsidP="00434056">
      <w:pPr>
        <w:ind w:left="-630" w:right="-396"/>
        <w:rPr>
          <w:rFonts w:ascii="Times New Roman" w:hAnsi="Times New Roman" w:cs="Times New Roman"/>
          <w:sz w:val="24"/>
          <w:szCs w:val="24"/>
        </w:rPr>
      </w:pPr>
      <w:r w:rsidRPr="008A1F8E">
        <w:rPr>
          <w:rFonts w:ascii="Times New Roman" w:hAnsi="Times New Roman" w:cs="Times New Roman"/>
          <w:sz w:val="24"/>
          <w:szCs w:val="24"/>
        </w:rPr>
        <w:t>Here</w:t>
      </w:r>
      <w:r w:rsidR="00190757" w:rsidRPr="008A1F8E">
        <w:rPr>
          <w:rFonts w:ascii="Times New Roman" w:hAnsi="Times New Roman" w:cs="Times New Roman"/>
          <w:sz w:val="24"/>
          <w:szCs w:val="24"/>
        </w:rPr>
        <w:t>, Net profit in treatment=Added benefit over control–Total cost in treatment</w:t>
      </w:r>
    </w:p>
    <w:p w14:paraId="344FCB58" w14:textId="77777777" w:rsidR="00190757" w:rsidRPr="008A1F8E" w:rsidRDefault="00190757" w:rsidP="00434056">
      <w:pPr>
        <w:ind w:left="-630" w:right="-396"/>
        <w:rPr>
          <w:rFonts w:ascii="Times New Roman" w:hAnsi="Times New Roman" w:cs="Times New Roman"/>
          <w:sz w:val="24"/>
          <w:szCs w:val="24"/>
        </w:rPr>
      </w:pPr>
      <w:r w:rsidRPr="008A1F8E">
        <w:rPr>
          <w:rFonts w:ascii="Times New Roman" w:hAnsi="Times New Roman" w:cs="Times New Roman"/>
          <w:sz w:val="24"/>
          <w:szCs w:val="24"/>
        </w:rPr>
        <w:t>Added benefit over control=Increased yield over control (ton/ha) x selling price of potato/ton</w:t>
      </w:r>
    </w:p>
    <w:p w14:paraId="7438BB3E" w14:textId="4E03FEA9" w:rsidR="00434056" w:rsidRPr="008A1F8E" w:rsidRDefault="00434056" w:rsidP="00434056">
      <w:pPr>
        <w:spacing w:before="100" w:beforeAutospacing="1" w:line="480" w:lineRule="auto"/>
        <w:ind w:left="-540" w:right="270"/>
        <w:rPr>
          <w:rFonts w:ascii="Times New Roman" w:hAnsi="Times New Roman" w:cs="Times New Roman"/>
          <w:b/>
          <w:sz w:val="24"/>
          <w:szCs w:val="24"/>
        </w:rPr>
      </w:pPr>
      <w:r w:rsidRPr="008A1F8E">
        <w:rPr>
          <w:rFonts w:ascii="Times New Roman" w:hAnsi="Times New Roman" w:cs="Times New Roman"/>
          <w:b/>
          <w:bCs/>
          <w:sz w:val="24"/>
          <w:szCs w:val="24"/>
        </w:rPr>
        <w:t xml:space="preserve">Table 1: </w:t>
      </w:r>
      <w:r w:rsidRPr="008A1F8E">
        <w:rPr>
          <w:rFonts w:ascii="Times New Roman" w:hAnsi="Times New Roman" w:cs="Times New Roman"/>
          <w:b/>
          <w:sz w:val="24"/>
          <w:szCs w:val="24"/>
        </w:rPr>
        <w:t>Insecticidal treatment schedules against soil pests of potato.</w:t>
      </w:r>
      <w:r w:rsidR="00A41E8B" w:rsidRPr="00A41E8B">
        <w:t xml:space="preserve"> </w:t>
      </w:r>
      <w:r w:rsidR="00A41E8B" w:rsidRPr="00A41E8B">
        <w:rPr>
          <w:rFonts w:ascii="Times New Roman" w:hAnsi="Times New Roman" w:cs="Times New Roman"/>
          <w:b/>
          <w:sz w:val="24"/>
          <w:szCs w:val="24"/>
        </w:rPr>
        <w:t>(Biplab, 2020)</w:t>
      </w:r>
    </w:p>
    <w:tbl>
      <w:tblPr>
        <w:tblStyle w:val="LightShading1"/>
        <w:tblW w:w="9305" w:type="dxa"/>
        <w:tblInd w:w="-276" w:type="dxa"/>
        <w:tblLook w:val="06E0" w:firstRow="1" w:lastRow="1" w:firstColumn="1" w:lastColumn="0" w:noHBand="1" w:noVBand="1"/>
      </w:tblPr>
      <w:tblGrid>
        <w:gridCol w:w="1431"/>
        <w:gridCol w:w="7117"/>
        <w:gridCol w:w="757"/>
      </w:tblGrid>
      <w:tr w:rsidR="00434056" w:rsidRPr="008A1F8E" w14:paraId="59D60AD0" w14:textId="77777777" w:rsidTr="00CC39D2">
        <w:trPr>
          <w:gridAfter w:val="1"/>
          <w:cnfStyle w:val="100000000000" w:firstRow="1" w:lastRow="0" w:firstColumn="0" w:lastColumn="0" w:oddVBand="0" w:evenVBand="0" w:oddHBand="0" w:evenHBand="0" w:firstRowFirstColumn="0" w:firstRowLastColumn="0" w:lastRowFirstColumn="0" w:lastRowLastColumn="0"/>
          <w:wAfter w:w="757" w:type="dxa"/>
          <w:trHeight w:val="413"/>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3F743648" w14:textId="77777777" w:rsidR="00434056" w:rsidRPr="008A1F8E" w:rsidRDefault="00434056" w:rsidP="004F4592">
            <w:pPr>
              <w:spacing w:line="276" w:lineRule="auto"/>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Treatment</w:t>
            </w:r>
          </w:p>
        </w:tc>
        <w:tc>
          <w:tcPr>
            <w:tcW w:w="7117" w:type="dxa"/>
            <w:vAlign w:val="center"/>
          </w:tcPr>
          <w:p w14:paraId="68532C44" w14:textId="77777777" w:rsidR="00434056" w:rsidRPr="008A1F8E" w:rsidRDefault="00434056" w:rsidP="004F4592">
            <w:pPr>
              <w:spacing w:line="276" w:lineRule="auto"/>
              <w:ind w:right="2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eastAsia="Times New Roman" w:hAnsi="Times New Roman" w:cs="Times New Roman"/>
                <w:sz w:val="20"/>
                <w:szCs w:val="20"/>
              </w:rPr>
              <w:t>Insecticides with dose and time of application</w:t>
            </w:r>
          </w:p>
        </w:tc>
      </w:tr>
      <w:tr w:rsidR="00434056" w:rsidRPr="008A1F8E" w14:paraId="7106CFDF" w14:textId="77777777" w:rsidTr="00CC39D2">
        <w:trPr>
          <w:trHeight w:val="636"/>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0369ACCD"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1</w:t>
            </w:r>
          </w:p>
        </w:tc>
        <w:tc>
          <w:tcPr>
            <w:tcW w:w="7874" w:type="dxa"/>
            <w:gridSpan w:val="2"/>
            <w:vAlign w:val="center"/>
          </w:tcPr>
          <w:p w14:paraId="0816E2C8" w14:textId="77777777" w:rsidR="00434056" w:rsidRPr="008A1F8E" w:rsidRDefault="00434056" w:rsidP="00CC39D2">
            <w:pPr>
              <w:pStyle w:val="ListParagraph"/>
              <w:spacing w:after="0" w:line="240" w:lineRule="auto"/>
              <w:ind w:left="-77" w:righ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hAnsi="Times New Roman" w:cs="Times New Roman"/>
                <w:sz w:val="20"/>
                <w:szCs w:val="20"/>
              </w:rPr>
              <w:t>Foliar spray of Spiromesifen 240 S.C. after emergence @96 g a.i./ha (400ml/ha) + Second spray of Spiromesifen 240SC @ 96 g a.i./ha (400ml/ha) after 30 days of first spray.</w:t>
            </w:r>
          </w:p>
        </w:tc>
      </w:tr>
      <w:tr w:rsidR="00434056" w:rsidRPr="008A1F8E" w14:paraId="68E0649F" w14:textId="77777777" w:rsidTr="00CC39D2">
        <w:trPr>
          <w:trHeight w:val="710"/>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2D618736"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2</w:t>
            </w:r>
          </w:p>
        </w:tc>
        <w:tc>
          <w:tcPr>
            <w:tcW w:w="7874" w:type="dxa"/>
            <w:gridSpan w:val="2"/>
            <w:vAlign w:val="center"/>
          </w:tcPr>
          <w:p w14:paraId="118CFD5C" w14:textId="77777777" w:rsidR="00434056" w:rsidRPr="008A1F8E" w:rsidRDefault="00434056" w:rsidP="00CC39D2">
            <w:pPr>
              <w:pStyle w:val="ListParagraph"/>
              <w:spacing w:after="0" w:line="240" w:lineRule="auto"/>
              <w:ind w:left="-77" w:right="-2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hAnsi="Times New Roman" w:cs="Times New Roman"/>
                <w:sz w:val="20"/>
                <w:szCs w:val="20"/>
              </w:rPr>
              <w:t>First spray with thiamethoxam 25 WG @125 g a.i/ha after emergence+ Second spray with thiamethoxam 25 WG @ 125 g a.i./ha after 15 days of first spray.</w:t>
            </w:r>
          </w:p>
        </w:tc>
      </w:tr>
      <w:tr w:rsidR="00434056" w:rsidRPr="008A1F8E" w14:paraId="3EAB95A5" w14:textId="77777777" w:rsidTr="00CC39D2">
        <w:trPr>
          <w:trHeight w:val="599"/>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03811C6E"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3</w:t>
            </w:r>
          </w:p>
        </w:tc>
        <w:tc>
          <w:tcPr>
            <w:tcW w:w="7874" w:type="dxa"/>
            <w:gridSpan w:val="2"/>
            <w:vAlign w:val="center"/>
          </w:tcPr>
          <w:p w14:paraId="0B2C5452" w14:textId="77777777" w:rsidR="00434056" w:rsidRPr="008A1F8E"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hAnsi="Times New Roman" w:cs="Times New Roman"/>
                <w:sz w:val="20"/>
                <w:szCs w:val="20"/>
              </w:rPr>
              <w:t>Foliar spray to thiacloprid @ 48 g a.i./ ha at the time of pest appearance + Second spray to thiacloprid @ 48 g a.i./ ha after 15 days of first spray.</w:t>
            </w:r>
          </w:p>
        </w:tc>
      </w:tr>
      <w:tr w:rsidR="00434056" w:rsidRPr="008A1F8E" w14:paraId="48A51915" w14:textId="77777777" w:rsidTr="00CC39D2">
        <w:trPr>
          <w:trHeight w:val="700"/>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5798BC32"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4</w:t>
            </w:r>
          </w:p>
        </w:tc>
        <w:tc>
          <w:tcPr>
            <w:tcW w:w="7874" w:type="dxa"/>
            <w:gridSpan w:val="2"/>
            <w:vAlign w:val="center"/>
          </w:tcPr>
          <w:p w14:paraId="1978C187" w14:textId="77777777" w:rsidR="00434056" w:rsidRPr="008A1F8E"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hAnsi="Times New Roman" w:cs="Times New Roman"/>
                <w:sz w:val="20"/>
                <w:szCs w:val="20"/>
              </w:rPr>
              <w:t>Foliar</w:t>
            </w:r>
            <w:r w:rsidR="002D102C" w:rsidRPr="008A1F8E">
              <w:rPr>
                <w:rFonts w:ascii="Times New Roman" w:hAnsi="Times New Roman" w:cs="Times New Roman"/>
                <w:sz w:val="20"/>
                <w:szCs w:val="20"/>
              </w:rPr>
              <w:t xml:space="preserve"> spray with Imidacloprid @ 40 g</w:t>
            </w:r>
            <w:r w:rsidRPr="008A1F8E">
              <w:rPr>
                <w:rFonts w:ascii="Times New Roman" w:hAnsi="Times New Roman" w:cs="Times New Roman"/>
                <w:sz w:val="20"/>
                <w:szCs w:val="20"/>
              </w:rPr>
              <w:t xml:space="preserve"> a. i/ha at the time of pest appearance+ Se</w:t>
            </w:r>
            <w:r w:rsidR="002D102C" w:rsidRPr="008A1F8E">
              <w:rPr>
                <w:rFonts w:ascii="Times New Roman" w:hAnsi="Times New Roman" w:cs="Times New Roman"/>
                <w:sz w:val="20"/>
                <w:szCs w:val="20"/>
              </w:rPr>
              <w:t>c</w:t>
            </w:r>
            <w:r w:rsidRPr="008A1F8E">
              <w:rPr>
                <w:rFonts w:ascii="Times New Roman" w:hAnsi="Times New Roman" w:cs="Times New Roman"/>
                <w:sz w:val="20"/>
                <w:szCs w:val="20"/>
              </w:rPr>
              <w:t>ond spr</w:t>
            </w:r>
            <w:r w:rsidR="00956F10" w:rsidRPr="008A1F8E">
              <w:rPr>
                <w:rFonts w:ascii="Times New Roman" w:hAnsi="Times New Roman" w:cs="Times New Roman"/>
                <w:sz w:val="20"/>
                <w:szCs w:val="20"/>
              </w:rPr>
              <w:t>ay with Imidacloprid @ 40 g</w:t>
            </w:r>
            <w:r w:rsidRPr="008A1F8E">
              <w:rPr>
                <w:rFonts w:ascii="Times New Roman" w:hAnsi="Times New Roman" w:cs="Times New Roman"/>
                <w:sz w:val="20"/>
                <w:szCs w:val="20"/>
              </w:rPr>
              <w:t xml:space="preserve"> a. i/ha after 15 days of first spray.</w:t>
            </w:r>
          </w:p>
        </w:tc>
      </w:tr>
      <w:tr w:rsidR="00434056" w:rsidRPr="008A1F8E" w14:paraId="41FA11E6" w14:textId="77777777" w:rsidTr="00CC39D2">
        <w:trPr>
          <w:trHeight w:val="608"/>
        </w:trPr>
        <w:tc>
          <w:tcPr>
            <w:cnfStyle w:val="001000000000" w:firstRow="0" w:lastRow="0" w:firstColumn="1" w:lastColumn="0" w:oddVBand="0" w:evenVBand="0" w:oddHBand="0" w:evenHBand="0" w:firstRowFirstColumn="0" w:firstRowLastColumn="0" w:lastRowFirstColumn="0" w:lastRowLastColumn="0"/>
            <w:tcW w:w="1431" w:type="dxa"/>
            <w:vAlign w:val="center"/>
          </w:tcPr>
          <w:p w14:paraId="00C00796"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5</w:t>
            </w:r>
          </w:p>
        </w:tc>
        <w:tc>
          <w:tcPr>
            <w:tcW w:w="7874" w:type="dxa"/>
            <w:gridSpan w:val="2"/>
            <w:vAlign w:val="center"/>
          </w:tcPr>
          <w:p w14:paraId="61EFA782" w14:textId="77777777" w:rsidR="00434056" w:rsidRPr="008A1F8E"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eastAsia="Times New Roman" w:hAnsi="Times New Roman" w:cs="Times New Roman"/>
                <w:sz w:val="20"/>
                <w:szCs w:val="20"/>
              </w:rPr>
              <w:t xml:space="preserve">Foliar sprays with Cartap hydrochloride 50 SP @ 1 g/l of water </w:t>
            </w:r>
            <w:r w:rsidRPr="008A1F8E">
              <w:rPr>
                <w:rFonts w:ascii="Times New Roman" w:hAnsi="Times New Roman" w:cs="Times New Roman"/>
                <w:sz w:val="20"/>
                <w:szCs w:val="20"/>
              </w:rPr>
              <w:t xml:space="preserve">at the time of pest appearance+ Second </w:t>
            </w:r>
            <w:r w:rsidRPr="008A1F8E">
              <w:rPr>
                <w:rFonts w:ascii="Times New Roman" w:eastAsia="Times New Roman" w:hAnsi="Times New Roman" w:cs="Times New Roman"/>
                <w:sz w:val="20"/>
                <w:szCs w:val="20"/>
              </w:rPr>
              <w:t xml:space="preserve">sprays with Cartap hydrochloride 50 SP @ 1 g/l of water </w:t>
            </w:r>
            <w:r w:rsidRPr="008A1F8E">
              <w:rPr>
                <w:rFonts w:ascii="Times New Roman" w:hAnsi="Times New Roman" w:cs="Times New Roman"/>
                <w:sz w:val="20"/>
                <w:szCs w:val="20"/>
              </w:rPr>
              <w:t>after 30 days of first spray</w:t>
            </w:r>
          </w:p>
        </w:tc>
      </w:tr>
      <w:tr w:rsidR="00434056" w:rsidRPr="008A1F8E" w14:paraId="43275D76" w14:textId="77777777" w:rsidTr="00CC39D2">
        <w:trPr>
          <w:trHeight w:val="591"/>
        </w:trPr>
        <w:tc>
          <w:tcPr>
            <w:cnfStyle w:val="001000000000" w:firstRow="0" w:lastRow="0" w:firstColumn="1" w:lastColumn="0" w:oddVBand="0" w:evenVBand="0" w:oddHBand="0" w:evenHBand="0" w:firstRowFirstColumn="0" w:firstRowLastColumn="0" w:lastRowFirstColumn="0" w:lastRowLastColumn="0"/>
            <w:tcW w:w="1431" w:type="dxa"/>
            <w:tcBorders>
              <w:bottom w:val="nil"/>
            </w:tcBorders>
            <w:vAlign w:val="center"/>
          </w:tcPr>
          <w:p w14:paraId="318D8A89"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6</w:t>
            </w:r>
          </w:p>
        </w:tc>
        <w:tc>
          <w:tcPr>
            <w:tcW w:w="7874" w:type="dxa"/>
            <w:gridSpan w:val="2"/>
            <w:tcBorders>
              <w:bottom w:val="nil"/>
            </w:tcBorders>
            <w:vAlign w:val="center"/>
          </w:tcPr>
          <w:p w14:paraId="1E08656A" w14:textId="77777777" w:rsidR="00434056" w:rsidRPr="008A1F8E" w:rsidRDefault="00434056" w:rsidP="00CC39D2">
            <w:pPr>
              <w:ind w:left="-77" w:right="-2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1F8E">
              <w:rPr>
                <w:rFonts w:ascii="Times New Roman" w:hAnsi="Times New Roman" w:cs="Times New Roman"/>
                <w:sz w:val="20"/>
                <w:szCs w:val="20"/>
              </w:rPr>
              <w:t>Foliar sprays with chlorpyriphos 20 EC @ 2.5 ml/lit of water at the time of pest appearance + Second sprays with chlorpyriphos 20 EC @ 2.5 ml/lit of water after 15 days of first spray</w:t>
            </w:r>
          </w:p>
        </w:tc>
      </w:tr>
      <w:tr w:rsidR="00434056" w:rsidRPr="008A1F8E" w14:paraId="04887B5B" w14:textId="77777777" w:rsidTr="00CC39D2">
        <w:trPr>
          <w:cnfStyle w:val="010000000000" w:firstRow="0" w:lastRow="1"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431" w:type="dxa"/>
            <w:tcBorders>
              <w:top w:val="nil"/>
              <w:bottom w:val="single" w:sz="4" w:space="0" w:color="auto"/>
            </w:tcBorders>
            <w:vAlign w:val="center"/>
          </w:tcPr>
          <w:p w14:paraId="58395C6B" w14:textId="77777777" w:rsidR="00434056" w:rsidRPr="008A1F8E" w:rsidRDefault="00434056" w:rsidP="00CC39D2">
            <w:pPr>
              <w:ind w:left="-17" w:right="270"/>
              <w:jc w:val="center"/>
              <w:rPr>
                <w:rFonts w:ascii="Times New Roman" w:hAnsi="Times New Roman" w:cs="Times New Roman"/>
                <w:b w:val="0"/>
                <w:sz w:val="20"/>
                <w:szCs w:val="20"/>
              </w:rPr>
            </w:pPr>
            <w:r w:rsidRPr="008A1F8E">
              <w:rPr>
                <w:rFonts w:ascii="Times New Roman" w:hAnsi="Times New Roman" w:cs="Times New Roman"/>
                <w:sz w:val="20"/>
                <w:szCs w:val="20"/>
              </w:rPr>
              <w:t>T</w:t>
            </w:r>
            <w:r w:rsidRPr="008A1F8E">
              <w:rPr>
                <w:rFonts w:ascii="Times New Roman" w:hAnsi="Times New Roman" w:cs="Times New Roman"/>
                <w:sz w:val="20"/>
                <w:szCs w:val="20"/>
                <w:vertAlign w:val="subscript"/>
              </w:rPr>
              <w:t xml:space="preserve"> 7</w:t>
            </w:r>
          </w:p>
        </w:tc>
        <w:tc>
          <w:tcPr>
            <w:tcW w:w="7874" w:type="dxa"/>
            <w:gridSpan w:val="2"/>
            <w:tcBorders>
              <w:top w:val="nil"/>
              <w:bottom w:val="single" w:sz="4" w:space="0" w:color="auto"/>
            </w:tcBorders>
            <w:vAlign w:val="center"/>
          </w:tcPr>
          <w:p w14:paraId="2B9B6BEF" w14:textId="77777777" w:rsidR="00434056" w:rsidRPr="008A1F8E" w:rsidRDefault="00434056" w:rsidP="00CC39D2">
            <w:pPr>
              <w:ind w:left="-77" w:right="-24"/>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A1F8E">
              <w:rPr>
                <w:rFonts w:ascii="Times New Roman" w:hAnsi="Times New Roman" w:cs="Times New Roman"/>
                <w:b w:val="0"/>
                <w:sz w:val="20"/>
                <w:szCs w:val="20"/>
              </w:rPr>
              <w:t>Control</w:t>
            </w:r>
          </w:p>
        </w:tc>
      </w:tr>
    </w:tbl>
    <w:p w14:paraId="02F10923" w14:textId="77777777" w:rsidR="00434056" w:rsidRPr="008A1F8E" w:rsidRDefault="00434056" w:rsidP="00434056">
      <w:pPr>
        <w:spacing w:line="480" w:lineRule="auto"/>
        <w:ind w:right="-396"/>
        <w:rPr>
          <w:rFonts w:ascii="Times New Roman" w:hAnsi="Times New Roman" w:cs="Times New Roman"/>
          <w:sz w:val="24"/>
          <w:szCs w:val="24"/>
        </w:rPr>
      </w:pPr>
    </w:p>
    <w:p w14:paraId="73F8243B" w14:textId="77777777" w:rsidR="00190757" w:rsidRPr="008A1F8E" w:rsidRDefault="00190757" w:rsidP="00165E99">
      <w:pPr>
        <w:autoSpaceDE w:val="0"/>
        <w:autoSpaceDN w:val="0"/>
        <w:adjustRightInd w:val="0"/>
        <w:spacing w:after="120"/>
        <w:ind w:left="-630" w:right="-396"/>
        <w:jc w:val="left"/>
        <w:rPr>
          <w:rFonts w:ascii="Times New Roman" w:hAnsi="Times New Roman" w:cs="Times New Roman"/>
          <w:b/>
          <w:bCs/>
          <w:sz w:val="24"/>
          <w:szCs w:val="24"/>
        </w:rPr>
      </w:pPr>
      <w:r w:rsidRPr="008A1F8E">
        <w:rPr>
          <w:rFonts w:ascii="Times New Roman" w:hAnsi="Times New Roman" w:cs="Times New Roman"/>
          <w:b/>
          <w:bCs/>
          <w:sz w:val="24"/>
          <w:szCs w:val="24"/>
        </w:rPr>
        <w:t xml:space="preserve">RESULTS </w:t>
      </w:r>
    </w:p>
    <w:p w14:paraId="1192E533" w14:textId="77777777" w:rsidR="00C819D1" w:rsidRPr="008A1F8E" w:rsidRDefault="00164974" w:rsidP="00CC39D2">
      <w:pPr>
        <w:autoSpaceDE w:val="0"/>
        <w:autoSpaceDN w:val="0"/>
        <w:adjustRightInd w:val="0"/>
        <w:ind w:left="-630" w:right="-396"/>
        <w:rPr>
          <w:rFonts w:ascii="Times New Roman" w:hAnsi="Times New Roman" w:cs="Times New Roman"/>
          <w:b/>
          <w:sz w:val="24"/>
          <w:szCs w:val="24"/>
        </w:rPr>
      </w:pPr>
      <w:r w:rsidRPr="008A1F8E">
        <w:rPr>
          <w:rFonts w:ascii="Times New Roman" w:hAnsi="Times New Roman" w:cs="Times New Roman"/>
          <w:b/>
          <w:sz w:val="24"/>
          <w:szCs w:val="24"/>
        </w:rPr>
        <w:t xml:space="preserve">The percentage of potato plants (shoots) and tubers harmed by soil pests under </w:t>
      </w:r>
      <w:r w:rsidR="00C819D1" w:rsidRPr="008A1F8E">
        <w:rPr>
          <w:rFonts w:ascii="Times New Roman" w:hAnsi="Times New Roman" w:cs="Times New Roman"/>
          <w:b/>
          <w:sz w:val="24"/>
          <w:szCs w:val="24"/>
        </w:rPr>
        <w:t xml:space="preserve">different treatment </w:t>
      </w:r>
      <w:r w:rsidRPr="008A1F8E">
        <w:rPr>
          <w:rFonts w:ascii="Times New Roman" w:hAnsi="Times New Roman" w:cs="Times New Roman"/>
          <w:b/>
          <w:sz w:val="24"/>
          <w:szCs w:val="24"/>
        </w:rPr>
        <w:t>schedules:</w:t>
      </w:r>
    </w:p>
    <w:p w14:paraId="4B6F8003" w14:textId="77777777" w:rsidR="00811AF4" w:rsidRPr="008A1F8E" w:rsidRDefault="000B25C1" w:rsidP="00CC39D2">
      <w:pPr>
        <w:autoSpaceDE w:val="0"/>
        <w:autoSpaceDN w:val="0"/>
        <w:adjustRightInd w:val="0"/>
        <w:ind w:left="-630" w:right="-396"/>
        <w:rPr>
          <w:rFonts w:ascii="Times New Roman" w:hAnsi="Times New Roman" w:cs="Times New Roman"/>
          <w:sz w:val="24"/>
          <w:szCs w:val="24"/>
        </w:rPr>
      </w:pPr>
      <w:r w:rsidRPr="008A1F8E">
        <w:rPr>
          <w:rFonts w:ascii="Times New Roman" w:hAnsi="Times New Roman" w:cs="Times New Roman"/>
          <w:sz w:val="24"/>
          <w:szCs w:val="24"/>
        </w:rPr>
        <w:t xml:space="preserve">During </w:t>
      </w:r>
      <w:r w:rsidR="00D87082" w:rsidRPr="008A1F8E">
        <w:rPr>
          <w:rFonts w:ascii="Times New Roman" w:hAnsi="Times New Roman" w:cs="Times New Roman"/>
          <w:sz w:val="24"/>
          <w:szCs w:val="24"/>
        </w:rPr>
        <w:t>1st</w:t>
      </w:r>
      <w:r w:rsidRPr="008A1F8E">
        <w:rPr>
          <w:rFonts w:ascii="Times New Roman" w:hAnsi="Times New Roman" w:cs="Times New Roman"/>
          <w:sz w:val="24"/>
          <w:szCs w:val="24"/>
        </w:rPr>
        <w:t xml:space="preserve"> year of </w:t>
      </w:r>
      <w:r w:rsidR="00D87082" w:rsidRPr="008A1F8E">
        <w:rPr>
          <w:rFonts w:ascii="Times New Roman" w:hAnsi="Times New Roman" w:cs="Times New Roman"/>
          <w:sz w:val="24"/>
          <w:szCs w:val="24"/>
        </w:rPr>
        <w:t>research</w:t>
      </w:r>
      <w:r w:rsidR="006D6EEF" w:rsidRPr="008A1F8E">
        <w:rPr>
          <w:rFonts w:ascii="Times New Roman" w:hAnsi="Times New Roman" w:cs="Times New Roman"/>
          <w:sz w:val="24"/>
          <w:szCs w:val="24"/>
        </w:rPr>
        <w:t xml:space="preserve"> (2021–22</w:t>
      </w:r>
      <w:r w:rsidRPr="008A1F8E">
        <w:rPr>
          <w:rFonts w:ascii="Times New Roman" w:hAnsi="Times New Roman" w:cs="Times New Roman"/>
          <w:sz w:val="24"/>
          <w:szCs w:val="24"/>
        </w:rPr>
        <w:t>), among all treatment schedules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–T</w:t>
      </w:r>
      <w:r w:rsidRPr="008A1F8E">
        <w:rPr>
          <w:rFonts w:ascii="Times New Roman" w:hAnsi="Times New Roman" w:cs="Times New Roman"/>
          <w:sz w:val="24"/>
          <w:szCs w:val="24"/>
          <w:vertAlign w:val="subscript"/>
        </w:rPr>
        <w:t>7</w:t>
      </w:r>
      <w:r w:rsidRPr="008A1F8E">
        <w:rPr>
          <w:rFonts w:ascii="Times New Roman" w:hAnsi="Times New Roman" w:cs="Times New Roman"/>
          <w:sz w:val="24"/>
          <w:szCs w:val="24"/>
        </w:rPr>
        <w:t>),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recorded the highest plant emergence at 94.35%, whereas T</w:t>
      </w:r>
      <w:r w:rsidRPr="008A1F8E">
        <w:rPr>
          <w:rFonts w:ascii="Times New Roman" w:hAnsi="Times New Roman" w:cs="Times New Roman"/>
          <w:sz w:val="24"/>
          <w:szCs w:val="24"/>
          <w:vertAlign w:val="subscript"/>
        </w:rPr>
        <w:t>3</w:t>
      </w:r>
      <w:r w:rsidRPr="008A1F8E">
        <w:rPr>
          <w:rFonts w:ascii="Times New Roman" w:hAnsi="Times New Roman" w:cs="Times New Roman"/>
          <w:sz w:val="24"/>
          <w:szCs w:val="24"/>
        </w:rPr>
        <w:t xml:space="preserve"> had the lowest at 93.25% (Table 2). The untreated control, T</w:t>
      </w:r>
      <w:r w:rsidRPr="008A1F8E">
        <w:rPr>
          <w:rFonts w:ascii="Times New Roman" w:hAnsi="Times New Roman" w:cs="Times New Roman"/>
          <w:sz w:val="24"/>
          <w:szCs w:val="24"/>
          <w:vertAlign w:val="subscript"/>
        </w:rPr>
        <w:t>7</w:t>
      </w:r>
      <w:r w:rsidRPr="008A1F8E">
        <w:rPr>
          <w:rFonts w:ascii="Times New Roman" w:hAnsi="Times New Roman" w:cs="Times New Roman"/>
          <w:sz w:val="24"/>
          <w:szCs w:val="24"/>
        </w:rPr>
        <w:t xml:space="preserve">, experienced the greatest shoot </w:t>
      </w:r>
      <w:r w:rsidR="00D87082" w:rsidRPr="008A1F8E">
        <w:rPr>
          <w:rFonts w:ascii="Times New Roman" w:hAnsi="Times New Roman" w:cs="Times New Roman"/>
          <w:sz w:val="24"/>
          <w:szCs w:val="24"/>
        </w:rPr>
        <w:t>along with</w:t>
      </w:r>
      <w:r w:rsidRPr="008A1F8E">
        <w:rPr>
          <w:rFonts w:ascii="Times New Roman" w:hAnsi="Times New Roman" w:cs="Times New Roman"/>
          <w:sz w:val="24"/>
          <w:szCs w:val="24"/>
        </w:rPr>
        <w:t xml:space="preserve"> tuber damage </w:t>
      </w:r>
      <w:r w:rsidR="00291DAE" w:rsidRPr="008A1F8E">
        <w:rPr>
          <w:rFonts w:ascii="Times New Roman" w:hAnsi="Times New Roman" w:cs="Times New Roman"/>
          <w:sz w:val="24"/>
          <w:szCs w:val="24"/>
        </w:rPr>
        <w:t>led by</w:t>
      </w:r>
      <w:r w:rsidRPr="008A1F8E">
        <w:rPr>
          <w:rFonts w:ascii="Times New Roman" w:hAnsi="Times New Roman" w:cs="Times New Roman"/>
          <w:sz w:val="24"/>
          <w:szCs w:val="24"/>
        </w:rPr>
        <w:t xml:space="preserve"> soil pests such as mole cricket, </w:t>
      </w:r>
      <w:r w:rsidR="00D87082" w:rsidRPr="008A1F8E">
        <w:rPr>
          <w:rFonts w:ascii="Times New Roman" w:hAnsi="Times New Roman" w:cs="Times New Roman"/>
          <w:sz w:val="24"/>
          <w:szCs w:val="24"/>
        </w:rPr>
        <w:t xml:space="preserve">cutworm, </w:t>
      </w:r>
      <w:r w:rsidR="00462835" w:rsidRPr="008A1F8E">
        <w:rPr>
          <w:rFonts w:ascii="Times New Roman" w:hAnsi="Times New Roman" w:cs="Times New Roman"/>
          <w:sz w:val="24"/>
          <w:szCs w:val="24"/>
        </w:rPr>
        <w:t>alongside</w:t>
      </w:r>
      <w:r w:rsidRPr="008A1F8E">
        <w:rPr>
          <w:rFonts w:ascii="Times New Roman" w:hAnsi="Times New Roman" w:cs="Times New Roman"/>
          <w:sz w:val="24"/>
          <w:szCs w:val="24"/>
        </w:rPr>
        <w:t xml:space="preserve"> PTM, with 10.86% and 34.19% damage, respectively. In contrast,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exhibited the lowest damage levels—5.89% in shoots and 13.21% in tubers (Table 2). In </w:t>
      </w:r>
      <w:r w:rsidR="00D87082" w:rsidRPr="008A1F8E">
        <w:rPr>
          <w:rFonts w:ascii="Times New Roman" w:hAnsi="Times New Roman" w:cs="Times New Roman"/>
          <w:sz w:val="24"/>
          <w:szCs w:val="24"/>
        </w:rPr>
        <w:t>2nd</w:t>
      </w:r>
      <w:r w:rsidR="006D6EEF" w:rsidRPr="008A1F8E">
        <w:rPr>
          <w:rFonts w:ascii="Times New Roman" w:hAnsi="Times New Roman" w:cs="Times New Roman"/>
          <w:sz w:val="24"/>
          <w:szCs w:val="24"/>
        </w:rPr>
        <w:t xml:space="preserve"> year of the trial (2022–23</w:t>
      </w:r>
      <w:r w:rsidRPr="008A1F8E">
        <w:rPr>
          <w:rFonts w:ascii="Times New Roman" w:hAnsi="Times New Roman" w:cs="Times New Roman"/>
          <w:sz w:val="24"/>
          <w:szCs w:val="24"/>
        </w:rPr>
        <w:t>), T</w:t>
      </w:r>
      <w:r w:rsidRPr="008A1F8E">
        <w:rPr>
          <w:rFonts w:ascii="Times New Roman" w:hAnsi="Times New Roman" w:cs="Times New Roman"/>
          <w:sz w:val="24"/>
          <w:szCs w:val="24"/>
          <w:vertAlign w:val="subscript"/>
        </w:rPr>
        <w:t>4</w:t>
      </w:r>
      <w:r w:rsidRPr="008A1F8E">
        <w:rPr>
          <w:rFonts w:ascii="Times New Roman" w:hAnsi="Times New Roman" w:cs="Times New Roman"/>
          <w:sz w:val="24"/>
          <w:szCs w:val="24"/>
        </w:rPr>
        <w:t xml:space="preserve"> showed the highest plant emergence at 94.09%, while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recorded the lowest at 92.89% (Table 2</w:t>
      </w:r>
      <w:r w:rsidR="00A9227B" w:rsidRPr="008A1F8E">
        <w:rPr>
          <w:rFonts w:ascii="Times New Roman" w:hAnsi="Times New Roman" w:cs="Times New Roman"/>
          <w:sz w:val="24"/>
          <w:szCs w:val="24"/>
        </w:rPr>
        <w:t xml:space="preserve">). </w:t>
      </w:r>
      <w:r w:rsidRPr="008A1F8E">
        <w:rPr>
          <w:rFonts w:ascii="Times New Roman" w:hAnsi="Times New Roman" w:cs="Times New Roman"/>
          <w:sz w:val="24"/>
          <w:szCs w:val="24"/>
        </w:rPr>
        <w:t>In the control treatment (T</w:t>
      </w:r>
      <w:r w:rsidRPr="008A1F8E">
        <w:rPr>
          <w:rFonts w:ascii="Times New Roman" w:hAnsi="Times New Roman" w:cs="Times New Roman"/>
          <w:sz w:val="24"/>
          <w:szCs w:val="24"/>
          <w:vertAlign w:val="subscript"/>
        </w:rPr>
        <w:t>7</w:t>
      </w:r>
      <w:r w:rsidRPr="008A1F8E">
        <w:rPr>
          <w:rFonts w:ascii="Times New Roman" w:hAnsi="Times New Roman" w:cs="Times New Roman"/>
          <w:sz w:val="24"/>
          <w:szCs w:val="24"/>
        </w:rPr>
        <w:t xml:space="preserve">), the highest levels of shoot </w:t>
      </w:r>
      <w:r w:rsidR="00D87082" w:rsidRPr="008A1F8E">
        <w:rPr>
          <w:rFonts w:ascii="Times New Roman" w:hAnsi="Times New Roman" w:cs="Times New Roman"/>
          <w:sz w:val="24"/>
          <w:szCs w:val="24"/>
        </w:rPr>
        <w:t>along with</w:t>
      </w:r>
      <w:r w:rsidRPr="008A1F8E">
        <w:rPr>
          <w:rFonts w:ascii="Times New Roman" w:hAnsi="Times New Roman" w:cs="Times New Roman"/>
          <w:sz w:val="24"/>
          <w:szCs w:val="24"/>
        </w:rPr>
        <w:t xml:space="preserve"> tuber damage caused by soil pests were observed, at 11.26% and 43.40%, respectively. According to Table 2, T</w:t>
      </w:r>
      <w:r w:rsidRPr="008A1F8E">
        <w:rPr>
          <w:rFonts w:ascii="Times New Roman" w:hAnsi="Times New Roman" w:cs="Times New Roman"/>
          <w:sz w:val="24"/>
          <w:szCs w:val="24"/>
          <w:vertAlign w:val="subscript"/>
        </w:rPr>
        <w:t xml:space="preserve">1 </w:t>
      </w:r>
      <w:r w:rsidRPr="008A1F8E">
        <w:rPr>
          <w:rFonts w:ascii="Times New Roman" w:hAnsi="Times New Roman" w:cs="Times New Roman"/>
          <w:sz w:val="24"/>
          <w:szCs w:val="24"/>
        </w:rPr>
        <w:t>recorded the lowest shoot damage (5.86%), while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had the lowest tuber damage (15.36%). During t</w:t>
      </w:r>
      <w:r w:rsidR="006D6EEF" w:rsidRPr="008A1F8E">
        <w:rPr>
          <w:rFonts w:ascii="Times New Roman" w:hAnsi="Times New Roman" w:cs="Times New Roman"/>
          <w:sz w:val="24"/>
          <w:szCs w:val="24"/>
        </w:rPr>
        <w:t>he first year of the study (2021–22</w:t>
      </w:r>
      <w:r w:rsidRPr="008A1F8E">
        <w:rPr>
          <w:rFonts w:ascii="Times New Roman" w:hAnsi="Times New Roman" w:cs="Times New Roman"/>
          <w:sz w:val="24"/>
          <w:szCs w:val="24"/>
        </w:rPr>
        <w:t>), differences in plant emergence percentages among the treatments were not statistically significant [F</w:t>
      </w:r>
      <w:r w:rsidRPr="008A1F8E">
        <w:rPr>
          <w:rFonts w:ascii="Times New Roman" w:cs="Times New Roman"/>
          <w:sz w:val="24"/>
          <w:szCs w:val="24"/>
          <w:vertAlign w:val="subscript"/>
        </w:rPr>
        <w:t>₍</w:t>
      </w:r>
      <w:r w:rsidRPr="008A1F8E">
        <w:rPr>
          <w:rFonts w:ascii="Times New Roman" w:hAnsi="Times New Roman" w:cs="Times New Roman"/>
          <w:sz w:val="24"/>
          <w:szCs w:val="24"/>
          <w:vertAlign w:val="subscript"/>
        </w:rPr>
        <w:t>calculated</w:t>
      </w:r>
      <w:r w:rsidRPr="008A1F8E">
        <w:rPr>
          <w:rFonts w:ascii="Times New Roman" w:cs="Times New Roman"/>
          <w:sz w:val="24"/>
          <w:szCs w:val="24"/>
          <w:vertAlign w:val="subscript"/>
        </w:rPr>
        <w:t>₎</w:t>
      </w:r>
      <w:r w:rsidRPr="008A1F8E">
        <w:rPr>
          <w:rFonts w:ascii="Times New Roman" w:hAnsi="Times New Roman" w:cs="Times New Roman"/>
          <w:sz w:val="24"/>
          <w:szCs w:val="24"/>
          <w:vertAlign w:val="subscript"/>
        </w:rPr>
        <w:t xml:space="preserve"> (6,12 df)</w:t>
      </w:r>
      <w:r w:rsidRPr="008A1F8E">
        <w:rPr>
          <w:rFonts w:ascii="Times New Roman" w:hAnsi="Times New Roman" w:cs="Times New Roman"/>
          <w:sz w:val="24"/>
          <w:szCs w:val="24"/>
        </w:rPr>
        <w:t xml:space="preserve"> = 2.95] (Table 2</w:t>
      </w:r>
      <w:proofErr w:type="gramStart"/>
      <w:r w:rsidRPr="008A1F8E">
        <w:rPr>
          <w:rFonts w:ascii="Times New Roman" w:hAnsi="Times New Roman" w:cs="Times New Roman"/>
          <w:sz w:val="24"/>
          <w:szCs w:val="24"/>
        </w:rPr>
        <w:t>).</w:t>
      </w:r>
      <w:r w:rsidR="006D6EEF" w:rsidRPr="008A1F8E">
        <w:rPr>
          <w:rFonts w:ascii="Times New Roman" w:hAnsi="Times New Roman" w:cs="Times New Roman"/>
          <w:sz w:val="24"/>
          <w:szCs w:val="24"/>
        </w:rPr>
        <w:t>In</w:t>
      </w:r>
      <w:proofErr w:type="gramEnd"/>
      <w:r w:rsidR="006D6EEF" w:rsidRPr="008A1F8E">
        <w:rPr>
          <w:rFonts w:ascii="Times New Roman" w:hAnsi="Times New Roman" w:cs="Times New Roman"/>
          <w:sz w:val="24"/>
          <w:szCs w:val="24"/>
        </w:rPr>
        <w:t xml:space="preserve"> 2022–23</w:t>
      </w:r>
      <w:r w:rsidR="00811AF4" w:rsidRPr="008A1F8E">
        <w:rPr>
          <w:rFonts w:ascii="Times New Roman" w:hAnsi="Times New Roman" w:cs="Times New Roman"/>
          <w:sz w:val="24"/>
          <w:szCs w:val="24"/>
        </w:rPr>
        <w:t xml:space="preserve">, plant emergence rates again showed no significant differences among the treatment schedules, </w:t>
      </w:r>
      <w:r w:rsidR="00811AF4" w:rsidRPr="008A1F8E">
        <w:rPr>
          <w:rFonts w:ascii="Times New Roman" w:hAnsi="Times New Roman" w:cs="Times New Roman"/>
          <w:sz w:val="24"/>
          <w:szCs w:val="24"/>
        </w:rPr>
        <w:lastRenderedPageBreak/>
        <w:t>maintaining a similar trend [F</w:t>
      </w:r>
      <w:r w:rsidR="00811AF4" w:rsidRPr="008A1F8E">
        <w:rPr>
          <w:rFonts w:ascii="Times New Roman" w:cs="Times New Roman"/>
          <w:sz w:val="24"/>
          <w:szCs w:val="24"/>
          <w:vertAlign w:val="subscript"/>
        </w:rPr>
        <w:t>₍</w:t>
      </w:r>
      <w:r w:rsidR="00811AF4" w:rsidRPr="008A1F8E">
        <w:rPr>
          <w:rFonts w:ascii="Times New Roman" w:hAnsi="Times New Roman" w:cs="Times New Roman"/>
          <w:sz w:val="24"/>
          <w:szCs w:val="24"/>
          <w:vertAlign w:val="subscript"/>
        </w:rPr>
        <w:t>calculated</w:t>
      </w:r>
      <w:r w:rsidR="00811AF4" w:rsidRPr="008A1F8E">
        <w:rPr>
          <w:rFonts w:ascii="Times New Roman" w:cs="Times New Roman"/>
          <w:sz w:val="24"/>
          <w:szCs w:val="24"/>
          <w:vertAlign w:val="subscript"/>
        </w:rPr>
        <w:t>₎</w:t>
      </w:r>
      <w:r w:rsidR="00811AF4" w:rsidRPr="008A1F8E">
        <w:rPr>
          <w:rFonts w:ascii="Times New Roman" w:hAnsi="Times New Roman" w:cs="Times New Roman"/>
          <w:sz w:val="24"/>
          <w:szCs w:val="24"/>
          <w:vertAlign w:val="subscript"/>
        </w:rPr>
        <w:t xml:space="preserve"> (6,12 df)</w:t>
      </w:r>
      <w:r w:rsidR="00811AF4" w:rsidRPr="008A1F8E">
        <w:rPr>
          <w:rFonts w:ascii="Times New Roman" w:hAnsi="Times New Roman" w:cs="Times New Roman"/>
          <w:sz w:val="24"/>
          <w:szCs w:val="24"/>
        </w:rPr>
        <w:t xml:space="preserve"> = 2.98] (Table 2). However, percentages of shoot </w:t>
      </w:r>
      <w:r w:rsidR="00D87082" w:rsidRPr="008A1F8E">
        <w:rPr>
          <w:rFonts w:ascii="Times New Roman" w:hAnsi="Times New Roman" w:cs="Times New Roman"/>
          <w:sz w:val="24"/>
          <w:szCs w:val="24"/>
        </w:rPr>
        <w:t>along with</w:t>
      </w:r>
      <w:r w:rsidR="006D6EEF" w:rsidRPr="008A1F8E">
        <w:rPr>
          <w:rFonts w:ascii="Times New Roman" w:hAnsi="Times New Roman" w:cs="Times New Roman"/>
          <w:sz w:val="24"/>
          <w:szCs w:val="24"/>
        </w:rPr>
        <w:t xml:space="preserve"> tuber damage in 2021–22</w:t>
      </w:r>
      <w:r w:rsidR="00811AF4" w:rsidRPr="008A1F8E">
        <w:rPr>
          <w:rFonts w:ascii="Times New Roman" w:hAnsi="Times New Roman" w:cs="Times New Roman"/>
          <w:sz w:val="24"/>
          <w:szCs w:val="24"/>
        </w:rPr>
        <w:t xml:space="preserve"> differed significantly across treatments [F</w:t>
      </w:r>
      <w:r w:rsidR="00811AF4" w:rsidRPr="008A1F8E">
        <w:rPr>
          <w:rFonts w:ascii="Times New Roman" w:cs="Times New Roman"/>
          <w:sz w:val="24"/>
          <w:szCs w:val="24"/>
        </w:rPr>
        <w:t>₍</w:t>
      </w:r>
      <w:r w:rsidR="00811AF4" w:rsidRPr="008A1F8E">
        <w:rPr>
          <w:rFonts w:ascii="Times New Roman" w:hAnsi="Times New Roman" w:cs="Times New Roman"/>
          <w:sz w:val="24"/>
          <w:szCs w:val="24"/>
          <w:vertAlign w:val="subscript"/>
        </w:rPr>
        <w:t>calculated</w:t>
      </w:r>
      <w:proofErr w:type="gramStart"/>
      <w:r w:rsidR="00811AF4" w:rsidRPr="008A1F8E">
        <w:rPr>
          <w:rFonts w:ascii="Times New Roman" w:cs="Times New Roman"/>
          <w:sz w:val="24"/>
          <w:szCs w:val="24"/>
          <w:vertAlign w:val="subscript"/>
        </w:rPr>
        <w:t>₎</w:t>
      </w:r>
      <w:r w:rsidR="00811AF4" w:rsidRPr="008A1F8E">
        <w:rPr>
          <w:rFonts w:ascii="Times New Roman" w:hAnsi="Times New Roman" w:cs="Times New Roman"/>
          <w:sz w:val="24"/>
          <w:szCs w:val="24"/>
          <w:vertAlign w:val="subscript"/>
        </w:rPr>
        <w:t>(</w:t>
      </w:r>
      <w:proofErr w:type="gramEnd"/>
      <w:r w:rsidR="00811AF4" w:rsidRPr="008A1F8E">
        <w:rPr>
          <w:rFonts w:ascii="Times New Roman" w:hAnsi="Times New Roman" w:cs="Times New Roman"/>
          <w:sz w:val="24"/>
          <w:szCs w:val="24"/>
          <w:vertAlign w:val="subscript"/>
        </w:rPr>
        <w:t>6,12 df)</w:t>
      </w:r>
      <w:r w:rsidR="00811AF4" w:rsidRPr="008A1F8E">
        <w:rPr>
          <w:rFonts w:ascii="Times New Roman" w:hAnsi="Times New Roman" w:cs="Times New Roman"/>
          <w:sz w:val="24"/>
          <w:szCs w:val="24"/>
        </w:rPr>
        <w:t xml:space="preserve"> = 3.17 for shoot damage and 3.24 for tuber dama</w:t>
      </w:r>
      <w:r w:rsidR="006D6EEF" w:rsidRPr="008A1F8E">
        <w:rPr>
          <w:rFonts w:ascii="Times New Roman" w:hAnsi="Times New Roman" w:cs="Times New Roman"/>
          <w:sz w:val="24"/>
          <w:szCs w:val="24"/>
        </w:rPr>
        <w:t>ge] (Table 2). Likewise, in 2022–23</w:t>
      </w:r>
      <w:r w:rsidR="00811AF4" w:rsidRPr="008A1F8E">
        <w:rPr>
          <w:rFonts w:ascii="Times New Roman" w:hAnsi="Times New Roman" w:cs="Times New Roman"/>
          <w:sz w:val="24"/>
          <w:szCs w:val="24"/>
        </w:rPr>
        <w:t xml:space="preserve">, statistically significant differences were observed in shoot </w:t>
      </w:r>
      <w:r w:rsidR="00D87082" w:rsidRPr="008A1F8E">
        <w:rPr>
          <w:rFonts w:ascii="Times New Roman" w:hAnsi="Times New Roman" w:cs="Times New Roman"/>
          <w:sz w:val="24"/>
          <w:szCs w:val="24"/>
        </w:rPr>
        <w:t>along with</w:t>
      </w:r>
      <w:r w:rsidR="00811AF4" w:rsidRPr="008A1F8E">
        <w:rPr>
          <w:rFonts w:ascii="Times New Roman" w:hAnsi="Times New Roman" w:cs="Times New Roman"/>
          <w:sz w:val="24"/>
          <w:szCs w:val="24"/>
        </w:rPr>
        <w:t xml:space="preserve"> tuber damage among various treatments [F</w:t>
      </w:r>
      <w:r w:rsidR="00811AF4" w:rsidRPr="008A1F8E">
        <w:rPr>
          <w:rFonts w:ascii="Times New Roman" w:cs="Times New Roman"/>
          <w:sz w:val="24"/>
          <w:szCs w:val="24"/>
        </w:rPr>
        <w:t>₍</w:t>
      </w:r>
      <w:r w:rsidR="00811AF4" w:rsidRPr="008A1F8E">
        <w:rPr>
          <w:rFonts w:ascii="Times New Roman" w:hAnsi="Times New Roman" w:cs="Times New Roman"/>
          <w:sz w:val="24"/>
          <w:szCs w:val="24"/>
          <w:vertAlign w:val="subscript"/>
        </w:rPr>
        <w:t>calculated</w:t>
      </w:r>
      <w:proofErr w:type="gramStart"/>
      <w:r w:rsidR="00811AF4" w:rsidRPr="008A1F8E">
        <w:rPr>
          <w:rFonts w:ascii="Times New Roman" w:cs="Times New Roman"/>
          <w:sz w:val="24"/>
          <w:szCs w:val="24"/>
          <w:vertAlign w:val="subscript"/>
        </w:rPr>
        <w:t>₎</w:t>
      </w:r>
      <w:r w:rsidR="00811AF4" w:rsidRPr="008A1F8E">
        <w:rPr>
          <w:rFonts w:ascii="Times New Roman" w:hAnsi="Times New Roman" w:cs="Times New Roman"/>
          <w:sz w:val="24"/>
          <w:szCs w:val="24"/>
          <w:vertAlign w:val="subscript"/>
        </w:rPr>
        <w:t>(</w:t>
      </w:r>
      <w:proofErr w:type="gramEnd"/>
      <w:r w:rsidR="00811AF4" w:rsidRPr="008A1F8E">
        <w:rPr>
          <w:rFonts w:ascii="Times New Roman" w:hAnsi="Times New Roman" w:cs="Times New Roman"/>
          <w:sz w:val="24"/>
          <w:szCs w:val="24"/>
          <w:vertAlign w:val="subscript"/>
        </w:rPr>
        <w:t>6,12 df)</w:t>
      </w:r>
      <w:r w:rsidR="00811AF4" w:rsidRPr="008A1F8E">
        <w:rPr>
          <w:rFonts w:ascii="Times New Roman" w:hAnsi="Times New Roman" w:cs="Times New Roman"/>
          <w:sz w:val="24"/>
          <w:szCs w:val="24"/>
        </w:rPr>
        <w:t xml:space="preserve"> = 3.46 and 3.18, respectively] (Table 2).</w:t>
      </w:r>
    </w:p>
    <w:p w14:paraId="0F8ECC8F" w14:textId="77777777" w:rsidR="00434056" w:rsidRPr="008A1F8E" w:rsidRDefault="00434056" w:rsidP="00CC39D2">
      <w:pPr>
        <w:spacing w:before="100" w:beforeAutospacing="1"/>
        <w:ind w:left="-630" w:right="270"/>
        <w:rPr>
          <w:rFonts w:ascii="Times New Roman" w:hAnsi="Times New Roman" w:cs="Times New Roman"/>
          <w:b/>
          <w:sz w:val="24"/>
          <w:szCs w:val="24"/>
        </w:rPr>
      </w:pPr>
      <w:r w:rsidRPr="008A1F8E">
        <w:rPr>
          <w:rFonts w:ascii="Times New Roman" w:hAnsi="Times New Roman" w:cs="Times New Roman"/>
          <w:b/>
          <w:sz w:val="24"/>
          <w:szCs w:val="24"/>
        </w:rPr>
        <w:t>Table 2: Efficacy of different treatment schedules again the soil pests causing shoot and tuber damage of potato during 2021-22 and 2022-23.</w:t>
      </w:r>
    </w:p>
    <w:tbl>
      <w:tblPr>
        <w:tblStyle w:val="TableGrid"/>
        <w:tblpPr w:leftFromText="180" w:rightFromText="180" w:vertAnchor="text" w:horzAnchor="margin" w:tblpXSpec="center" w:tblpY="402"/>
        <w:tblW w:w="10058" w:type="dxa"/>
        <w:tblLayout w:type="fixed"/>
        <w:tblLook w:val="04A0" w:firstRow="1" w:lastRow="0" w:firstColumn="1" w:lastColumn="0" w:noHBand="0" w:noVBand="1"/>
      </w:tblPr>
      <w:tblGrid>
        <w:gridCol w:w="1171"/>
        <w:gridCol w:w="808"/>
        <w:gridCol w:w="808"/>
        <w:gridCol w:w="811"/>
        <w:gridCol w:w="893"/>
        <w:gridCol w:w="917"/>
        <w:gridCol w:w="931"/>
        <w:gridCol w:w="808"/>
        <w:gridCol w:w="808"/>
        <w:gridCol w:w="818"/>
        <w:gridCol w:w="1285"/>
      </w:tblGrid>
      <w:tr w:rsidR="00434056" w:rsidRPr="008A1F8E" w14:paraId="4AAFF930" w14:textId="77777777" w:rsidTr="00130473">
        <w:trPr>
          <w:trHeight w:val="120"/>
        </w:trPr>
        <w:tc>
          <w:tcPr>
            <w:tcW w:w="1171" w:type="dxa"/>
            <w:vMerge w:val="restart"/>
            <w:vAlign w:val="center"/>
          </w:tcPr>
          <w:p w14:paraId="744A38C7" w14:textId="77777777" w:rsidR="00434056" w:rsidRPr="008A1F8E" w:rsidRDefault="00434056" w:rsidP="00CC39D2">
            <w:pPr>
              <w:ind w:left="-28"/>
              <w:rPr>
                <w:rFonts w:ascii="Times New Roman" w:hAnsi="Times New Roman" w:cs="Times New Roman"/>
                <w:b/>
                <w:sz w:val="16"/>
                <w:szCs w:val="16"/>
              </w:rPr>
            </w:pPr>
          </w:p>
          <w:p w14:paraId="5E711849"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Treatment Schedules</w:t>
            </w:r>
          </w:p>
        </w:tc>
        <w:tc>
          <w:tcPr>
            <w:tcW w:w="2426" w:type="dxa"/>
            <w:gridSpan w:val="3"/>
            <w:vAlign w:val="center"/>
          </w:tcPr>
          <w:p w14:paraId="33BD9B3C"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Mean Plant Emergence (%)</w:t>
            </w:r>
          </w:p>
        </w:tc>
        <w:tc>
          <w:tcPr>
            <w:tcW w:w="2741" w:type="dxa"/>
            <w:gridSpan w:val="3"/>
            <w:vAlign w:val="center"/>
          </w:tcPr>
          <w:p w14:paraId="0BF92A29" w14:textId="77777777" w:rsidR="00434056" w:rsidRPr="008A1F8E" w:rsidRDefault="00434056" w:rsidP="00700622">
            <w:pPr>
              <w:jc w:val="center"/>
              <w:rPr>
                <w:rFonts w:ascii="Times New Roman" w:hAnsi="Times New Roman" w:cs="Times New Roman"/>
                <w:b/>
                <w:sz w:val="16"/>
                <w:szCs w:val="16"/>
              </w:rPr>
            </w:pPr>
            <w:r w:rsidRPr="008A1F8E">
              <w:rPr>
                <w:rFonts w:ascii="Times New Roman" w:hAnsi="Times New Roman" w:cs="Times New Roman"/>
                <w:b/>
                <w:sz w:val="16"/>
                <w:szCs w:val="16"/>
              </w:rPr>
              <w:t>Mean Shoot Damage (%)</w:t>
            </w:r>
          </w:p>
        </w:tc>
        <w:tc>
          <w:tcPr>
            <w:tcW w:w="2433" w:type="dxa"/>
            <w:gridSpan w:val="3"/>
            <w:vAlign w:val="center"/>
          </w:tcPr>
          <w:p w14:paraId="70D326CE"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Mean Tuber Damage (%)</w:t>
            </w:r>
          </w:p>
        </w:tc>
        <w:tc>
          <w:tcPr>
            <w:tcW w:w="1285" w:type="dxa"/>
            <w:vAlign w:val="center"/>
          </w:tcPr>
          <w:p w14:paraId="6F84AAB6"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Pooled Mean (Shoot+ Tuber Damage)</w:t>
            </w:r>
          </w:p>
          <w:p w14:paraId="4F960E50"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 Reduction Over Control #</w:t>
            </w:r>
          </w:p>
        </w:tc>
      </w:tr>
      <w:tr w:rsidR="00434056" w:rsidRPr="008A1F8E" w14:paraId="7A815420" w14:textId="77777777" w:rsidTr="00130473">
        <w:trPr>
          <w:trHeight w:val="120"/>
        </w:trPr>
        <w:tc>
          <w:tcPr>
            <w:tcW w:w="1171" w:type="dxa"/>
            <w:vMerge/>
            <w:vAlign w:val="center"/>
          </w:tcPr>
          <w:p w14:paraId="5BF79661" w14:textId="77777777" w:rsidR="00434056" w:rsidRPr="008A1F8E" w:rsidRDefault="00434056" w:rsidP="00CC39D2">
            <w:pPr>
              <w:rPr>
                <w:rFonts w:ascii="Times New Roman" w:hAnsi="Times New Roman" w:cs="Times New Roman"/>
                <w:sz w:val="16"/>
                <w:szCs w:val="16"/>
              </w:rPr>
            </w:pPr>
          </w:p>
        </w:tc>
        <w:tc>
          <w:tcPr>
            <w:tcW w:w="808" w:type="dxa"/>
            <w:vAlign w:val="center"/>
          </w:tcPr>
          <w:p w14:paraId="4450EF50"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808" w:type="dxa"/>
            <w:vAlign w:val="center"/>
          </w:tcPr>
          <w:p w14:paraId="6FF9B55D"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811" w:type="dxa"/>
            <w:vAlign w:val="center"/>
          </w:tcPr>
          <w:p w14:paraId="59AFA0CD"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Pooled</w:t>
            </w:r>
          </w:p>
        </w:tc>
        <w:tc>
          <w:tcPr>
            <w:tcW w:w="893" w:type="dxa"/>
            <w:vAlign w:val="center"/>
          </w:tcPr>
          <w:p w14:paraId="41B8C797"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917" w:type="dxa"/>
            <w:vAlign w:val="center"/>
          </w:tcPr>
          <w:p w14:paraId="68CDD401"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931" w:type="dxa"/>
            <w:vAlign w:val="center"/>
          </w:tcPr>
          <w:p w14:paraId="3B4B16A3"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Pooled</w:t>
            </w:r>
          </w:p>
        </w:tc>
        <w:tc>
          <w:tcPr>
            <w:tcW w:w="808" w:type="dxa"/>
            <w:vAlign w:val="center"/>
          </w:tcPr>
          <w:p w14:paraId="4AB030BF"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808" w:type="dxa"/>
            <w:vAlign w:val="center"/>
          </w:tcPr>
          <w:p w14:paraId="644AFECE"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818" w:type="dxa"/>
            <w:vAlign w:val="center"/>
          </w:tcPr>
          <w:p w14:paraId="2C1E027F" w14:textId="77777777" w:rsidR="00434056" w:rsidRPr="008A1F8E" w:rsidRDefault="00434056" w:rsidP="00CC39D2">
            <w:pPr>
              <w:rPr>
                <w:rFonts w:ascii="Times New Roman" w:hAnsi="Times New Roman" w:cs="Times New Roman"/>
                <w:b/>
                <w:sz w:val="16"/>
                <w:szCs w:val="16"/>
              </w:rPr>
            </w:pPr>
            <w:r w:rsidRPr="008A1F8E">
              <w:rPr>
                <w:rFonts w:ascii="Times New Roman" w:hAnsi="Times New Roman" w:cs="Times New Roman"/>
                <w:b/>
                <w:sz w:val="16"/>
                <w:szCs w:val="16"/>
              </w:rPr>
              <w:t>Pooled</w:t>
            </w:r>
          </w:p>
        </w:tc>
        <w:tc>
          <w:tcPr>
            <w:tcW w:w="1285" w:type="dxa"/>
            <w:vAlign w:val="center"/>
          </w:tcPr>
          <w:p w14:paraId="16529DED" w14:textId="77777777" w:rsidR="00434056" w:rsidRPr="008A1F8E" w:rsidRDefault="00434056" w:rsidP="00CC39D2">
            <w:pPr>
              <w:jc w:val="center"/>
              <w:rPr>
                <w:rFonts w:ascii="Times New Roman" w:hAnsi="Times New Roman" w:cs="Times New Roman"/>
                <w:b/>
                <w:sz w:val="16"/>
                <w:szCs w:val="16"/>
              </w:rPr>
            </w:pPr>
          </w:p>
        </w:tc>
      </w:tr>
      <w:tr w:rsidR="00434056" w:rsidRPr="008A1F8E" w14:paraId="41D618FC" w14:textId="77777777" w:rsidTr="00130473">
        <w:trPr>
          <w:trHeight w:val="120"/>
        </w:trPr>
        <w:tc>
          <w:tcPr>
            <w:tcW w:w="1171" w:type="dxa"/>
            <w:vAlign w:val="center"/>
          </w:tcPr>
          <w:p w14:paraId="4E855752"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1</w:t>
            </w:r>
          </w:p>
        </w:tc>
        <w:tc>
          <w:tcPr>
            <w:tcW w:w="808" w:type="dxa"/>
            <w:vAlign w:val="center"/>
          </w:tcPr>
          <w:p w14:paraId="6C73BCD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94.35</w:t>
            </w:r>
          </w:p>
          <w:p w14:paraId="2F1FFB4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(76.23</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78F7290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93.11</w:t>
            </w:r>
          </w:p>
          <w:p w14:paraId="3CEEF79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(74.84</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369E5A3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93.73</w:t>
            </w:r>
          </w:p>
          <w:p w14:paraId="73F7C67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(75.53</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0384F4C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5.89</w:t>
            </w:r>
          </w:p>
          <w:p w14:paraId="1EAF6FC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(14.03</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917" w:type="dxa"/>
            <w:vAlign w:val="center"/>
          </w:tcPr>
          <w:p w14:paraId="4B5F037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5.86</w:t>
            </w:r>
          </w:p>
          <w:p w14:paraId="17141F6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(13.98</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931" w:type="dxa"/>
            <w:vAlign w:val="center"/>
          </w:tcPr>
          <w:p w14:paraId="7A0691D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5.88</w:t>
            </w:r>
          </w:p>
          <w:p w14:paraId="69156E2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(14.05</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7630671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13.21</w:t>
            </w:r>
          </w:p>
          <w:p w14:paraId="39EF1C9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(21.02</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2529B5A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16.02</w:t>
            </w:r>
          </w:p>
          <w:p w14:paraId="4C29F8B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(23.60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8" w:type="dxa"/>
            <w:vAlign w:val="center"/>
          </w:tcPr>
          <w:p w14:paraId="01368D4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14.61</w:t>
            </w:r>
          </w:p>
          <w:p w14:paraId="24D66A4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(22.31</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1285" w:type="dxa"/>
            <w:vAlign w:val="center"/>
          </w:tcPr>
          <w:p w14:paraId="50B81A4F"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132.92</w:t>
            </w:r>
          </w:p>
        </w:tc>
      </w:tr>
      <w:tr w:rsidR="00434056" w:rsidRPr="008A1F8E" w14:paraId="5DCFEE05" w14:textId="77777777" w:rsidTr="00130473">
        <w:trPr>
          <w:trHeight w:val="125"/>
        </w:trPr>
        <w:tc>
          <w:tcPr>
            <w:tcW w:w="1171" w:type="dxa"/>
            <w:vAlign w:val="center"/>
          </w:tcPr>
          <w:p w14:paraId="4D895A41"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2</w:t>
            </w:r>
          </w:p>
        </w:tc>
        <w:tc>
          <w:tcPr>
            <w:tcW w:w="808" w:type="dxa"/>
            <w:vAlign w:val="center"/>
          </w:tcPr>
          <w:p w14:paraId="2958603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93.91</w:t>
            </w:r>
          </w:p>
          <w:p w14:paraId="3E70917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(75.70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7F8A9BB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92.89</w:t>
            </w:r>
          </w:p>
          <w:p w14:paraId="0384888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(74.51</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0E75B29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93.40</w:t>
            </w:r>
          </w:p>
          <w:p w14:paraId="545098F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(75.10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3308A38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6.98</w:t>
            </w:r>
          </w:p>
          <w:p w14:paraId="6D76588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(15.28</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917" w:type="dxa"/>
            <w:vAlign w:val="center"/>
          </w:tcPr>
          <w:p w14:paraId="702FB8E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6.88</w:t>
            </w:r>
          </w:p>
          <w:p w14:paraId="71D5E2E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(15.18</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931" w:type="dxa"/>
            <w:vAlign w:val="center"/>
          </w:tcPr>
          <w:p w14:paraId="356F193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6.89</w:t>
            </w:r>
          </w:p>
          <w:p w14:paraId="0227A76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(15.23</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808" w:type="dxa"/>
            <w:vAlign w:val="center"/>
          </w:tcPr>
          <w:p w14:paraId="464DF26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13.25</w:t>
            </w:r>
          </w:p>
          <w:p w14:paraId="37587CE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(21.54</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58BBCE6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15.36</w:t>
            </w:r>
          </w:p>
          <w:p w14:paraId="37EB341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(23.06</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8" w:type="dxa"/>
            <w:vAlign w:val="center"/>
          </w:tcPr>
          <w:p w14:paraId="553B3AC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14.30</w:t>
            </w:r>
          </w:p>
          <w:p w14:paraId="5C4B33B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(22.30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1285" w:type="dxa"/>
            <w:vAlign w:val="center"/>
          </w:tcPr>
          <w:p w14:paraId="4C0B051C"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134.34</w:t>
            </w:r>
          </w:p>
        </w:tc>
      </w:tr>
      <w:tr w:rsidR="00434056" w:rsidRPr="008A1F8E" w14:paraId="635B7927" w14:textId="77777777" w:rsidTr="00130473">
        <w:trPr>
          <w:trHeight w:val="120"/>
        </w:trPr>
        <w:tc>
          <w:tcPr>
            <w:tcW w:w="1171" w:type="dxa"/>
            <w:vAlign w:val="center"/>
          </w:tcPr>
          <w:p w14:paraId="0CEB1068"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3</w:t>
            </w:r>
          </w:p>
        </w:tc>
        <w:tc>
          <w:tcPr>
            <w:tcW w:w="808" w:type="dxa"/>
            <w:vAlign w:val="center"/>
          </w:tcPr>
          <w:p w14:paraId="30E1306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93.25</w:t>
            </w:r>
          </w:p>
          <w:p w14:paraId="4A0B02B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(74.90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2372EBE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93.33</w:t>
            </w:r>
          </w:p>
          <w:p w14:paraId="0AD1188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(75.04</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12A7709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93.29</w:t>
            </w:r>
          </w:p>
          <w:p w14:paraId="3C97913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(74.97</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1DAA0F6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6.48</w:t>
            </w:r>
          </w:p>
          <w:p w14:paraId="201E571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(14.74</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917" w:type="dxa"/>
            <w:vAlign w:val="center"/>
          </w:tcPr>
          <w:p w14:paraId="46FEB67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6.16</w:t>
            </w:r>
          </w:p>
          <w:p w14:paraId="34AAA8C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(14.37</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931" w:type="dxa"/>
            <w:vAlign w:val="center"/>
          </w:tcPr>
          <w:p w14:paraId="121ABBC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6.32</w:t>
            </w:r>
          </w:p>
          <w:p w14:paraId="26A3A6E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(14.55</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808" w:type="dxa"/>
            <w:vAlign w:val="center"/>
          </w:tcPr>
          <w:p w14:paraId="6F47AAC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19.16</w:t>
            </w:r>
          </w:p>
          <w:p w14:paraId="2B70C9C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(25.47</w:t>
            </w:r>
            <w:r w:rsidRPr="008A1F8E">
              <w:rPr>
                <w:rFonts w:ascii="Times New Roman" w:hAnsi="Times New Roman" w:cs="Times New Roman"/>
                <w:sz w:val="16"/>
                <w:szCs w:val="16"/>
                <w:vertAlign w:val="superscript"/>
              </w:rPr>
              <w:t>b</w:t>
            </w:r>
            <w:r w:rsidRPr="008A1F8E">
              <w:rPr>
                <w:rFonts w:ascii="Times New Roman" w:hAnsi="Times New Roman" w:cs="Times New Roman"/>
                <w:sz w:val="16"/>
                <w:szCs w:val="16"/>
              </w:rPr>
              <w:t>)</w:t>
            </w:r>
          </w:p>
        </w:tc>
        <w:tc>
          <w:tcPr>
            <w:tcW w:w="808" w:type="dxa"/>
            <w:vAlign w:val="center"/>
          </w:tcPr>
          <w:p w14:paraId="20FA880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22.26</w:t>
            </w:r>
          </w:p>
          <w:p w14:paraId="4641441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(28.18</w:t>
            </w:r>
            <w:r w:rsidRPr="008A1F8E">
              <w:rPr>
                <w:rFonts w:ascii="Times New Roman" w:hAnsi="Times New Roman" w:cs="Times New Roman"/>
                <w:sz w:val="16"/>
                <w:szCs w:val="16"/>
                <w:vertAlign w:val="superscript"/>
              </w:rPr>
              <w:t>b</w:t>
            </w:r>
            <w:r w:rsidRPr="008A1F8E">
              <w:rPr>
                <w:rFonts w:ascii="Times New Roman" w:hAnsi="Times New Roman" w:cs="Times New Roman"/>
                <w:sz w:val="16"/>
                <w:szCs w:val="16"/>
              </w:rPr>
              <w:t>)</w:t>
            </w:r>
          </w:p>
        </w:tc>
        <w:tc>
          <w:tcPr>
            <w:tcW w:w="818" w:type="dxa"/>
            <w:vAlign w:val="center"/>
          </w:tcPr>
          <w:p w14:paraId="50DF08F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20.71</w:t>
            </w:r>
          </w:p>
          <w:p w14:paraId="1768C6C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(26.82</w:t>
            </w:r>
            <w:r w:rsidRPr="008A1F8E">
              <w:rPr>
                <w:rFonts w:ascii="Times New Roman" w:hAnsi="Times New Roman" w:cs="Times New Roman"/>
                <w:sz w:val="16"/>
                <w:szCs w:val="16"/>
                <w:vertAlign w:val="superscript"/>
              </w:rPr>
              <w:t>b</w:t>
            </w:r>
            <w:r w:rsidRPr="008A1F8E">
              <w:rPr>
                <w:rFonts w:ascii="Times New Roman" w:hAnsi="Times New Roman" w:cs="Times New Roman"/>
                <w:sz w:val="16"/>
                <w:szCs w:val="16"/>
              </w:rPr>
              <w:t>)</w:t>
            </w:r>
          </w:p>
        </w:tc>
        <w:tc>
          <w:tcPr>
            <w:tcW w:w="1285" w:type="dxa"/>
            <w:vAlign w:val="center"/>
          </w:tcPr>
          <w:p w14:paraId="299F67BD"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84.41</w:t>
            </w:r>
          </w:p>
        </w:tc>
      </w:tr>
      <w:tr w:rsidR="00434056" w:rsidRPr="008A1F8E" w14:paraId="508B749F" w14:textId="77777777" w:rsidTr="00130473">
        <w:trPr>
          <w:trHeight w:val="125"/>
        </w:trPr>
        <w:tc>
          <w:tcPr>
            <w:tcW w:w="1171" w:type="dxa"/>
            <w:vAlign w:val="center"/>
          </w:tcPr>
          <w:p w14:paraId="4743AF8C"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4</w:t>
            </w:r>
          </w:p>
        </w:tc>
        <w:tc>
          <w:tcPr>
            <w:tcW w:w="808" w:type="dxa"/>
            <w:vAlign w:val="center"/>
          </w:tcPr>
          <w:p w14:paraId="0AB27AA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93.74</w:t>
            </w:r>
          </w:p>
          <w:p w14:paraId="7C184EF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(75.49</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4B9AC5C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94.09</w:t>
            </w:r>
          </w:p>
          <w:p w14:paraId="0BA15D8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(75.92</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488E94E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93.92</w:t>
            </w:r>
          </w:p>
          <w:p w14:paraId="20F45CD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(75.70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599A203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8.66</w:t>
            </w:r>
          </w:p>
          <w:p w14:paraId="08D2806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(17.09</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917" w:type="dxa"/>
            <w:vAlign w:val="center"/>
          </w:tcPr>
          <w:p w14:paraId="0E93A4A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9.37</w:t>
            </w:r>
          </w:p>
          <w:p w14:paraId="5120D3A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(17.78</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931" w:type="dxa"/>
            <w:vAlign w:val="center"/>
          </w:tcPr>
          <w:p w14:paraId="73650CA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9.01</w:t>
            </w:r>
          </w:p>
          <w:p w14:paraId="06A3521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(17.43</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808" w:type="dxa"/>
            <w:vAlign w:val="center"/>
          </w:tcPr>
          <w:p w14:paraId="4290F3B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26.81</w:t>
            </w:r>
          </w:p>
          <w:p w14:paraId="4DE3095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(30.55</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808" w:type="dxa"/>
            <w:vAlign w:val="center"/>
          </w:tcPr>
          <w:p w14:paraId="19E99E6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25.16</w:t>
            </w:r>
          </w:p>
          <w:p w14:paraId="326F9D4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(30.06</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818" w:type="dxa"/>
            <w:vAlign w:val="center"/>
          </w:tcPr>
          <w:p w14:paraId="7EF28DC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25.98</w:t>
            </w:r>
          </w:p>
          <w:p w14:paraId="3A36005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(30.30</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1285" w:type="dxa"/>
            <w:vAlign w:val="center"/>
          </w:tcPr>
          <w:p w14:paraId="44B78C3A"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42.34</w:t>
            </w:r>
          </w:p>
        </w:tc>
      </w:tr>
      <w:tr w:rsidR="00434056" w:rsidRPr="008A1F8E" w14:paraId="5DC481B3" w14:textId="77777777" w:rsidTr="00130473">
        <w:trPr>
          <w:trHeight w:val="120"/>
        </w:trPr>
        <w:tc>
          <w:tcPr>
            <w:tcW w:w="1171" w:type="dxa"/>
            <w:vAlign w:val="center"/>
          </w:tcPr>
          <w:p w14:paraId="1105D2A7"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5</w:t>
            </w:r>
          </w:p>
        </w:tc>
        <w:tc>
          <w:tcPr>
            <w:tcW w:w="808" w:type="dxa"/>
            <w:vAlign w:val="center"/>
          </w:tcPr>
          <w:p w14:paraId="276F10C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93.99</w:t>
            </w:r>
          </w:p>
          <w:p w14:paraId="6AE49B4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(75.81</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5F25067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93.65</w:t>
            </w:r>
          </w:p>
          <w:p w14:paraId="2A752AB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(75.42</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6BF5810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93.82</w:t>
            </w:r>
          </w:p>
          <w:p w14:paraId="4462F63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(75.62</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238CFA7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7.68</w:t>
            </w:r>
          </w:p>
          <w:p w14:paraId="7270A60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(16.08</w:t>
            </w:r>
            <w:r w:rsidRPr="008A1F8E">
              <w:rPr>
                <w:rFonts w:ascii="Times New Roman" w:hAnsi="Times New Roman" w:cs="Times New Roman"/>
                <w:sz w:val="16"/>
                <w:szCs w:val="16"/>
                <w:vertAlign w:val="superscript"/>
              </w:rPr>
              <w:t>bc</w:t>
            </w:r>
            <w:r w:rsidRPr="008A1F8E">
              <w:rPr>
                <w:rFonts w:ascii="Times New Roman" w:hAnsi="Times New Roman" w:cs="Times New Roman"/>
                <w:sz w:val="16"/>
                <w:szCs w:val="16"/>
              </w:rPr>
              <w:t>)</w:t>
            </w:r>
          </w:p>
        </w:tc>
        <w:tc>
          <w:tcPr>
            <w:tcW w:w="917" w:type="dxa"/>
            <w:vAlign w:val="center"/>
          </w:tcPr>
          <w:p w14:paraId="669F3B3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7.37</w:t>
            </w:r>
          </w:p>
          <w:p w14:paraId="05B01FA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(15.73</w:t>
            </w:r>
            <w:r w:rsidRPr="008A1F8E">
              <w:rPr>
                <w:rFonts w:ascii="Times New Roman" w:hAnsi="Times New Roman" w:cs="Times New Roman"/>
                <w:sz w:val="16"/>
                <w:szCs w:val="16"/>
                <w:vertAlign w:val="superscript"/>
              </w:rPr>
              <w:t>ab</w:t>
            </w:r>
            <w:r w:rsidRPr="008A1F8E">
              <w:rPr>
                <w:rFonts w:ascii="Times New Roman" w:hAnsi="Times New Roman" w:cs="Times New Roman"/>
                <w:sz w:val="16"/>
                <w:szCs w:val="16"/>
              </w:rPr>
              <w:t>)</w:t>
            </w:r>
          </w:p>
        </w:tc>
        <w:tc>
          <w:tcPr>
            <w:tcW w:w="931" w:type="dxa"/>
            <w:vAlign w:val="center"/>
          </w:tcPr>
          <w:p w14:paraId="50BBF02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7.52</w:t>
            </w:r>
          </w:p>
          <w:p w14:paraId="54F842B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(15.90</w:t>
            </w:r>
            <w:r w:rsidRPr="008A1F8E">
              <w:rPr>
                <w:rFonts w:ascii="Times New Roman" w:hAnsi="Times New Roman" w:cs="Times New Roman"/>
                <w:sz w:val="16"/>
                <w:szCs w:val="16"/>
                <w:vertAlign w:val="superscript"/>
              </w:rPr>
              <w:t>bc</w:t>
            </w:r>
            <w:r w:rsidRPr="008A1F8E">
              <w:rPr>
                <w:rFonts w:ascii="Times New Roman" w:hAnsi="Times New Roman" w:cs="Times New Roman"/>
                <w:sz w:val="16"/>
                <w:szCs w:val="16"/>
              </w:rPr>
              <w:t>)</w:t>
            </w:r>
          </w:p>
        </w:tc>
        <w:tc>
          <w:tcPr>
            <w:tcW w:w="808" w:type="dxa"/>
            <w:vAlign w:val="center"/>
          </w:tcPr>
          <w:p w14:paraId="53240B5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14.54</w:t>
            </w:r>
          </w:p>
          <w:p w14:paraId="28D416E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(22.06</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6B7F268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16.62</w:t>
            </w:r>
          </w:p>
          <w:p w14:paraId="07F70DD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(23.93</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8" w:type="dxa"/>
            <w:vAlign w:val="center"/>
          </w:tcPr>
          <w:p w14:paraId="2BDB05D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15.58</w:t>
            </w:r>
          </w:p>
          <w:p w14:paraId="0C7BD1F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(22.99</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1285" w:type="dxa"/>
            <w:vAlign w:val="center"/>
          </w:tcPr>
          <w:p w14:paraId="0531ACF2"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126.12</w:t>
            </w:r>
          </w:p>
        </w:tc>
      </w:tr>
      <w:tr w:rsidR="00434056" w:rsidRPr="008A1F8E" w14:paraId="7A081CD0" w14:textId="77777777" w:rsidTr="00130473">
        <w:trPr>
          <w:trHeight w:val="120"/>
        </w:trPr>
        <w:tc>
          <w:tcPr>
            <w:tcW w:w="1171" w:type="dxa"/>
            <w:vAlign w:val="center"/>
          </w:tcPr>
          <w:p w14:paraId="56B09C4C"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6</w:t>
            </w:r>
          </w:p>
        </w:tc>
        <w:tc>
          <w:tcPr>
            <w:tcW w:w="808" w:type="dxa"/>
            <w:vAlign w:val="center"/>
          </w:tcPr>
          <w:p w14:paraId="5068FB8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93.54</w:t>
            </w:r>
          </w:p>
          <w:p w14:paraId="6685734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(75.30</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28A46ED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93.91</w:t>
            </w:r>
          </w:p>
          <w:p w14:paraId="473C23B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(75.69</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6932EA8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93.73</w:t>
            </w:r>
          </w:p>
          <w:p w14:paraId="615B84E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(75.49</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0F0729B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8.24</w:t>
            </w:r>
          </w:p>
          <w:p w14:paraId="20D79B4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(16.66</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917" w:type="dxa"/>
            <w:vAlign w:val="center"/>
          </w:tcPr>
          <w:p w14:paraId="0A6DF30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8.86</w:t>
            </w:r>
          </w:p>
          <w:p w14:paraId="3711186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(17.28</w:t>
            </w:r>
            <w:r w:rsidRPr="008A1F8E">
              <w:rPr>
                <w:rFonts w:ascii="Times New Roman" w:hAnsi="Times New Roman" w:cs="Times New Roman"/>
                <w:sz w:val="16"/>
                <w:szCs w:val="16"/>
                <w:vertAlign w:val="superscript"/>
              </w:rPr>
              <w:t>bc</w:t>
            </w:r>
            <w:r w:rsidRPr="008A1F8E">
              <w:rPr>
                <w:rFonts w:ascii="Times New Roman" w:hAnsi="Times New Roman" w:cs="Times New Roman"/>
                <w:sz w:val="16"/>
                <w:szCs w:val="16"/>
              </w:rPr>
              <w:t>)</w:t>
            </w:r>
          </w:p>
        </w:tc>
        <w:tc>
          <w:tcPr>
            <w:tcW w:w="931" w:type="dxa"/>
            <w:vAlign w:val="center"/>
          </w:tcPr>
          <w:p w14:paraId="25E1FE7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8.55</w:t>
            </w:r>
          </w:p>
          <w:p w14:paraId="69ECB76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(16.97</w:t>
            </w:r>
            <w:r w:rsidRPr="008A1F8E">
              <w:rPr>
                <w:rFonts w:ascii="Times New Roman" w:hAnsi="Times New Roman" w:cs="Times New Roman"/>
                <w:sz w:val="16"/>
                <w:szCs w:val="16"/>
                <w:vertAlign w:val="superscript"/>
              </w:rPr>
              <w:t>cd</w:t>
            </w:r>
            <w:r w:rsidRPr="008A1F8E">
              <w:rPr>
                <w:rFonts w:ascii="Times New Roman" w:hAnsi="Times New Roman" w:cs="Times New Roman"/>
                <w:sz w:val="16"/>
                <w:szCs w:val="16"/>
              </w:rPr>
              <w:t>)</w:t>
            </w:r>
          </w:p>
        </w:tc>
        <w:tc>
          <w:tcPr>
            <w:tcW w:w="808" w:type="dxa"/>
            <w:vAlign w:val="center"/>
          </w:tcPr>
          <w:p w14:paraId="3945F5B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23.14</w:t>
            </w:r>
          </w:p>
          <w:p w14:paraId="4BF13A6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(28.06</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808" w:type="dxa"/>
            <w:vAlign w:val="center"/>
          </w:tcPr>
          <w:p w14:paraId="0059C2E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31.04</w:t>
            </w:r>
          </w:p>
          <w:p w14:paraId="0E97EB9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(34.44</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818" w:type="dxa"/>
            <w:vAlign w:val="center"/>
          </w:tcPr>
          <w:p w14:paraId="753501F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27.09</w:t>
            </w:r>
          </w:p>
          <w:p w14:paraId="0D99B60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(31.25</w:t>
            </w:r>
            <w:r w:rsidRPr="008A1F8E">
              <w:rPr>
                <w:rFonts w:ascii="Times New Roman" w:hAnsi="Times New Roman" w:cs="Times New Roman"/>
                <w:sz w:val="16"/>
                <w:szCs w:val="16"/>
                <w:vertAlign w:val="superscript"/>
              </w:rPr>
              <w:t>c</w:t>
            </w:r>
            <w:r w:rsidRPr="008A1F8E">
              <w:rPr>
                <w:rFonts w:ascii="Times New Roman" w:hAnsi="Times New Roman" w:cs="Times New Roman"/>
                <w:sz w:val="16"/>
                <w:szCs w:val="16"/>
              </w:rPr>
              <w:t>)</w:t>
            </w:r>
          </w:p>
        </w:tc>
        <w:tc>
          <w:tcPr>
            <w:tcW w:w="1285" w:type="dxa"/>
            <w:vAlign w:val="center"/>
          </w:tcPr>
          <w:p w14:paraId="5CE937A2"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41.05</w:t>
            </w:r>
          </w:p>
        </w:tc>
      </w:tr>
      <w:tr w:rsidR="00434056" w:rsidRPr="008A1F8E" w14:paraId="2AEBB3F4" w14:textId="77777777" w:rsidTr="00130473">
        <w:trPr>
          <w:trHeight w:val="474"/>
        </w:trPr>
        <w:tc>
          <w:tcPr>
            <w:tcW w:w="1171" w:type="dxa"/>
            <w:vAlign w:val="center"/>
          </w:tcPr>
          <w:p w14:paraId="24464509"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7</w:t>
            </w:r>
          </w:p>
        </w:tc>
        <w:tc>
          <w:tcPr>
            <w:tcW w:w="808" w:type="dxa"/>
            <w:vAlign w:val="center"/>
          </w:tcPr>
          <w:p w14:paraId="36D32C4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94.17</w:t>
            </w:r>
          </w:p>
          <w:p w14:paraId="5E56A0F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(75.63</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08" w:type="dxa"/>
            <w:vAlign w:val="center"/>
          </w:tcPr>
          <w:p w14:paraId="3C6A29A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93.37</w:t>
            </w:r>
          </w:p>
          <w:p w14:paraId="4FCBCFA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(74.92</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11" w:type="dxa"/>
            <w:vAlign w:val="center"/>
          </w:tcPr>
          <w:p w14:paraId="58EAA63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93.77</w:t>
            </w:r>
          </w:p>
          <w:p w14:paraId="3CF776A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(75.28</w:t>
            </w:r>
            <w:r w:rsidRPr="008A1F8E">
              <w:rPr>
                <w:rFonts w:ascii="Times New Roman" w:hAnsi="Times New Roman" w:cs="Times New Roman"/>
                <w:sz w:val="16"/>
                <w:szCs w:val="16"/>
                <w:vertAlign w:val="superscript"/>
              </w:rPr>
              <w:t>a</w:t>
            </w:r>
            <w:r w:rsidRPr="008A1F8E">
              <w:rPr>
                <w:rFonts w:ascii="Times New Roman" w:hAnsi="Times New Roman" w:cs="Times New Roman"/>
                <w:sz w:val="16"/>
                <w:szCs w:val="16"/>
              </w:rPr>
              <w:t>)</w:t>
            </w:r>
          </w:p>
        </w:tc>
        <w:tc>
          <w:tcPr>
            <w:tcW w:w="893" w:type="dxa"/>
            <w:vAlign w:val="center"/>
          </w:tcPr>
          <w:p w14:paraId="7C90BDD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10.86</w:t>
            </w:r>
          </w:p>
          <w:p w14:paraId="57D09A2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(19.21</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917" w:type="dxa"/>
            <w:vAlign w:val="center"/>
          </w:tcPr>
          <w:p w14:paraId="78B6C67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11.26</w:t>
            </w:r>
          </w:p>
          <w:p w14:paraId="16E8F6E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(19.52</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931" w:type="dxa"/>
            <w:vAlign w:val="center"/>
          </w:tcPr>
          <w:p w14:paraId="0255124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11.06</w:t>
            </w:r>
          </w:p>
          <w:p w14:paraId="14ABDCA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(19.36</w:t>
            </w:r>
            <w:r w:rsidRPr="008A1F8E">
              <w:rPr>
                <w:rFonts w:ascii="Times New Roman" w:hAnsi="Times New Roman" w:cs="Times New Roman"/>
                <w:sz w:val="16"/>
                <w:szCs w:val="16"/>
                <w:vertAlign w:val="superscript"/>
              </w:rPr>
              <w:t>e</w:t>
            </w:r>
            <w:r w:rsidRPr="008A1F8E">
              <w:rPr>
                <w:rFonts w:ascii="Times New Roman" w:hAnsi="Times New Roman" w:cs="Times New Roman"/>
                <w:sz w:val="16"/>
                <w:szCs w:val="16"/>
              </w:rPr>
              <w:t>)</w:t>
            </w:r>
          </w:p>
        </w:tc>
        <w:tc>
          <w:tcPr>
            <w:tcW w:w="808" w:type="dxa"/>
            <w:vAlign w:val="center"/>
          </w:tcPr>
          <w:p w14:paraId="203CD3D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34.19</w:t>
            </w:r>
          </w:p>
          <w:p w14:paraId="5898333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(35.63</w:t>
            </w:r>
            <w:r w:rsidRPr="008A1F8E">
              <w:rPr>
                <w:rFonts w:ascii="Times New Roman" w:hAnsi="Times New Roman" w:cs="Times New Roman"/>
                <w:sz w:val="16"/>
                <w:szCs w:val="16"/>
                <w:vertAlign w:val="superscript"/>
              </w:rPr>
              <w:t>e</w:t>
            </w:r>
            <w:r w:rsidRPr="008A1F8E">
              <w:rPr>
                <w:rFonts w:ascii="Times New Roman" w:hAnsi="Times New Roman" w:cs="Times New Roman"/>
                <w:sz w:val="16"/>
                <w:szCs w:val="16"/>
              </w:rPr>
              <w:t>)</w:t>
            </w:r>
          </w:p>
        </w:tc>
        <w:tc>
          <w:tcPr>
            <w:tcW w:w="808" w:type="dxa"/>
            <w:vAlign w:val="center"/>
          </w:tcPr>
          <w:p w14:paraId="61F21A8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43.40</w:t>
            </w:r>
          </w:p>
          <w:p w14:paraId="1FF07A7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(41.28</w:t>
            </w:r>
            <w:r w:rsidRPr="008A1F8E">
              <w:rPr>
                <w:rFonts w:ascii="Times New Roman" w:hAnsi="Times New Roman" w:cs="Times New Roman"/>
                <w:sz w:val="16"/>
                <w:szCs w:val="16"/>
                <w:vertAlign w:val="superscript"/>
              </w:rPr>
              <w:t>e</w:t>
            </w:r>
            <w:r w:rsidRPr="008A1F8E">
              <w:rPr>
                <w:rFonts w:ascii="Times New Roman" w:hAnsi="Times New Roman" w:cs="Times New Roman"/>
                <w:sz w:val="16"/>
                <w:szCs w:val="16"/>
              </w:rPr>
              <w:t>)</w:t>
            </w:r>
          </w:p>
        </w:tc>
        <w:tc>
          <w:tcPr>
            <w:tcW w:w="818" w:type="dxa"/>
            <w:vAlign w:val="center"/>
          </w:tcPr>
          <w:p w14:paraId="6796333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38.45</w:t>
            </w:r>
          </w:p>
          <w:p w14:paraId="0838A47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(38.46</w:t>
            </w:r>
            <w:r w:rsidRPr="008A1F8E">
              <w:rPr>
                <w:rFonts w:ascii="Times New Roman" w:hAnsi="Times New Roman" w:cs="Times New Roman"/>
                <w:sz w:val="16"/>
                <w:szCs w:val="16"/>
                <w:vertAlign w:val="superscript"/>
              </w:rPr>
              <w:t>d</w:t>
            </w:r>
            <w:r w:rsidRPr="008A1F8E">
              <w:rPr>
                <w:rFonts w:ascii="Times New Roman" w:hAnsi="Times New Roman" w:cs="Times New Roman"/>
                <w:sz w:val="16"/>
                <w:szCs w:val="16"/>
              </w:rPr>
              <w:t>)</w:t>
            </w:r>
          </w:p>
        </w:tc>
        <w:tc>
          <w:tcPr>
            <w:tcW w:w="1285" w:type="dxa"/>
            <w:vAlign w:val="center"/>
          </w:tcPr>
          <w:p w14:paraId="000A6C5C" w14:textId="77777777" w:rsidR="00434056" w:rsidRPr="008A1F8E" w:rsidRDefault="00434056" w:rsidP="00165E99">
            <w:pPr>
              <w:jc w:val="center"/>
              <w:rPr>
                <w:rFonts w:ascii="Times New Roman" w:hAnsi="Times New Roman" w:cs="Times New Roman"/>
                <w:sz w:val="16"/>
                <w:szCs w:val="16"/>
              </w:rPr>
            </w:pPr>
            <w:r w:rsidRPr="008A1F8E">
              <w:rPr>
                <w:rFonts w:ascii="Times New Roman" w:hAnsi="Times New Roman" w:cs="Times New Roman"/>
                <w:sz w:val="16"/>
                <w:szCs w:val="16"/>
              </w:rPr>
              <w:t>-</w:t>
            </w:r>
          </w:p>
        </w:tc>
      </w:tr>
      <w:tr w:rsidR="00434056" w:rsidRPr="008A1F8E" w14:paraId="367C7D37" w14:textId="77777777" w:rsidTr="00130473">
        <w:trPr>
          <w:trHeight w:val="262"/>
        </w:trPr>
        <w:tc>
          <w:tcPr>
            <w:tcW w:w="1171" w:type="dxa"/>
            <w:vAlign w:val="bottom"/>
          </w:tcPr>
          <w:p w14:paraId="2F6369C4"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SEM</w:t>
            </w:r>
          </w:p>
        </w:tc>
        <w:tc>
          <w:tcPr>
            <w:tcW w:w="808" w:type="dxa"/>
            <w:vAlign w:val="bottom"/>
          </w:tcPr>
          <w:p w14:paraId="13DD4851"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0.48</w:t>
            </w:r>
          </w:p>
        </w:tc>
        <w:tc>
          <w:tcPr>
            <w:tcW w:w="808" w:type="dxa"/>
            <w:vAlign w:val="bottom"/>
          </w:tcPr>
          <w:p w14:paraId="2B2C032D"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0.55</w:t>
            </w:r>
          </w:p>
        </w:tc>
        <w:tc>
          <w:tcPr>
            <w:tcW w:w="811" w:type="dxa"/>
            <w:vAlign w:val="bottom"/>
          </w:tcPr>
          <w:p w14:paraId="52828E38"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0.36</w:t>
            </w:r>
          </w:p>
        </w:tc>
        <w:tc>
          <w:tcPr>
            <w:tcW w:w="893" w:type="dxa"/>
            <w:vAlign w:val="bottom"/>
          </w:tcPr>
          <w:p w14:paraId="7596CF03"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0.45</w:t>
            </w:r>
          </w:p>
        </w:tc>
        <w:tc>
          <w:tcPr>
            <w:tcW w:w="917" w:type="dxa"/>
            <w:vAlign w:val="bottom"/>
          </w:tcPr>
          <w:p w14:paraId="359089AC"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0.60</w:t>
            </w:r>
          </w:p>
        </w:tc>
        <w:tc>
          <w:tcPr>
            <w:tcW w:w="931" w:type="dxa"/>
            <w:vAlign w:val="bottom"/>
          </w:tcPr>
          <w:p w14:paraId="04FE4E66"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0.54</w:t>
            </w:r>
          </w:p>
        </w:tc>
        <w:tc>
          <w:tcPr>
            <w:tcW w:w="808" w:type="dxa"/>
            <w:vAlign w:val="bottom"/>
          </w:tcPr>
          <w:p w14:paraId="2B125A66"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0.58</w:t>
            </w:r>
          </w:p>
        </w:tc>
        <w:tc>
          <w:tcPr>
            <w:tcW w:w="808" w:type="dxa"/>
            <w:vAlign w:val="bottom"/>
          </w:tcPr>
          <w:p w14:paraId="7A22CF7F"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0.38</w:t>
            </w:r>
          </w:p>
        </w:tc>
        <w:tc>
          <w:tcPr>
            <w:tcW w:w="818" w:type="dxa"/>
            <w:vAlign w:val="bottom"/>
          </w:tcPr>
          <w:p w14:paraId="247F302D" w14:textId="77777777" w:rsidR="00434056" w:rsidRPr="008A1F8E" w:rsidRDefault="00434056" w:rsidP="00CC39D2">
            <w:pPr>
              <w:jc w:val="left"/>
              <w:rPr>
                <w:rFonts w:ascii="Times New Roman" w:hAnsi="Times New Roman" w:cs="Times New Roman"/>
                <w:sz w:val="16"/>
                <w:szCs w:val="16"/>
              </w:rPr>
            </w:pPr>
            <w:r w:rsidRPr="008A1F8E">
              <w:rPr>
                <w:rFonts w:ascii="Times New Roman" w:hAnsi="Times New Roman" w:cs="Times New Roman"/>
                <w:sz w:val="16"/>
                <w:szCs w:val="16"/>
              </w:rPr>
              <w:t>0.46</w:t>
            </w:r>
          </w:p>
        </w:tc>
        <w:tc>
          <w:tcPr>
            <w:tcW w:w="1285" w:type="dxa"/>
            <w:vAlign w:val="bottom"/>
          </w:tcPr>
          <w:p w14:paraId="3E67FDB2" w14:textId="77777777" w:rsidR="00434056" w:rsidRPr="008A1F8E" w:rsidRDefault="00434056" w:rsidP="00165E99">
            <w:pPr>
              <w:jc w:val="center"/>
              <w:rPr>
                <w:rFonts w:ascii="Times New Roman" w:hAnsi="Times New Roman" w:cs="Times New Roman"/>
                <w:sz w:val="16"/>
                <w:szCs w:val="16"/>
              </w:rPr>
            </w:pPr>
          </w:p>
        </w:tc>
      </w:tr>
      <w:tr w:rsidR="00434056" w:rsidRPr="008A1F8E" w14:paraId="0DE9B9CE" w14:textId="77777777" w:rsidTr="00130473">
        <w:trPr>
          <w:trHeight w:val="271"/>
        </w:trPr>
        <w:tc>
          <w:tcPr>
            <w:tcW w:w="1171" w:type="dxa"/>
            <w:vAlign w:val="center"/>
          </w:tcPr>
          <w:p w14:paraId="60DC81DE" w14:textId="77777777" w:rsidR="00434056" w:rsidRPr="008A1F8E" w:rsidRDefault="00434056" w:rsidP="00165E99">
            <w:pPr>
              <w:jc w:val="center"/>
              <w:rPr>
                <w:rFonts w:ascii="Times New Roman" w:hAnsi="Times New Roman" w:cs="Times New Roman"/>
                <w:b/>
                <w:sz w:val="16"/>
                <w:szCs w:val="16"/>
              </w:rPr>
            </w:pPr>
            <w:r w:rsidRPr="008A1F8E">
              <w:rPr>
                <w:rFonts w:ascii="Times New Roman" w:hAnsi="Times New Roman" w:cs="Times New Roman"/>
                <w:b/>
                <w:sz w:val="16"/>
                <w:szCs w:val="16"/>
              </w:rPr>
              <w:t>F</w:t>
            </w:r>
            <w:r w:rsidRPr="008A1F8E">
              <w:rPr>
                <w:rFonts w:ascii="Times New Roman" w:hAnsi="Times New Roman" w:cs="Times New Roman"/>
                <w:b/>
                <w:sz w:val="16"/>
                <w:szCs w:val="16"/>
                <w:vertAlign w:val="subscript"/>
              </w:rPr>
              <w:t>Calculated(6,12df)</w:t>
            </w:r>
          </w:p>
        </w:tc>
        <w:tc>
          <w:tcPr>
            <w:tcW w:w="808" w:type="dxa"/>
            <w:vAlign w:val="center"/>
          </w:tcPr>
          <w:p w14:paraId="066F082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2.95</w:t>
            </w:r>
            <w:r w:rsidRPr="008A1F8E">
              <w:rPr>
                <w:rFonts w:ascii="Times New Roman" w:hAnsi="Times New Roman" w:cs="Times New Roman"/>
                <w:sz w:val="16"/>
                <w:szCs w:val="16"/>
                <w:vertAlign w:val="superscript"/>
              </w:rPr>
              <w:t>NS</w:t>
            </w:r>
          </w:p>
        </w:tc>
        <w:tc>
          <w:tcPr>
            <w:tcW w:w="808" w:type="dxa"/>
            <w:vAlign w:val="center"/>
          </w:tcPr>
          <w:p w14:paraId="6C98863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2.98</w:t>
            </w:r>
            <w:r w:rsidRPr="008A1F8E">
              <w:rPr>
                <w:rFonts w:ascii="Times New Roman" w:hAnsi="Times New Roman" w:cs="Times New Roman"/>
                <w:sz w:val="16"/>
                <w:szCs w:val="16"/>
                <w:vertAlign w:val="superscript"/>
              </w:rPr>
              <w:t>NS</w:t>
            </w:r>
          </w:p>
        </w:tc>
        <w:tc>
          <w:tcPr>
            <w:tcW w:w="811" w:type="dxa"/>
            <w:vAlign w:val="center"/>
          </w:tcPr>
          <w:p w14:paraId="3262328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2.89</w:t>
            </w:r>
            <w:r w:rsidRPr="008A1F8E">
              <w:rPr>
                <w:rFonts w:ascii="Times New Roman" w:hAnsi="Times New Roman" w:cs="Times New Roman"/>
                <w:sz w:val="16"/>
                <w:szCs w:val="16"/>
                <w:vertAlign w:val="superscript"/>
              </w:rPr>
              <w:t>NS</w:t>
            </w:r>
          </w:p>
        </w:tc>
        <w:tc>
          <w:tcPr>
            <w:tcW w:w="893" w:type="dxa"/>
            <w:vAlign w:val="center"/>
          </w:tcPr>
          <w:p w14:paraId="7C39BF7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3.17*</w:t>
            </w:r>
          </w:p>
        </w:tc>
        <w:tc>
          <w:tcPr>
            <w:tcW w:w="917" w:type="dxa"/>
            <w:vAlign w:val="center"/>
          </w:tcPr>
          <w:p w14:paraId="4E72D7D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3.46*</w:t>
            </w:r>
          </w:p>
        </w:tc>
        <w:tc>
          <w:tcPr>
            <w:tcW w:w="931" w:type="dxa"/>
            <w:vAlign w:val="center"/>
          </w:tcPr>
          <w:p w14:paraId="26CF92D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3.31*</w:t>
            </w:r>
          </w:p>
        </w:tc>
        <w:tc>
          <w:tcPr>
            <w:tcW w:w="808" w:type="dxa"/>
            <w:vAlign w:val="center"/>
          </w:tcPr>
          <w:p w14:paraId="044161B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3.24*</w:t>
            </w:r>
          </w:p>
        </w:tc>
        <w:tc>
          <w:tcPr>
            <w:tcW w:w="808" w:type="dxa"/>
            <w:vAlign w:val="center"/>
          </w:tcPr>
          <w:p w14:paraId="5B4E0C2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3.18*</w:t>
            </w:r>
          </w:p>
        </w:tc>
        <w:tc>
          <w:tcPr>
            <w:tcW w:w="818" w:type="dxa"/>
            <w:vAlign w:val="center"/>
          </w:tcPr>
          <w:p w14:paraId="5C364016"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3.32*</w:t>
            </w:r>
          </w:p>
        </w:tc>
        <w:tc>
          <w:tcPr>
            <w:tcW w:w="1285" w:type="dxa"/>
            <w:vAlign w:val="center"/>
          </w:tcPr>
          <w:p w14:paraId="2845841B" w14:textId="77777777" w:rsidR="00434056" w:rsidRPr="008A1F8E" w:rsidRDefault="00434056" w:rsidP="00165E99">
            <w:pPr>
              <w:jc w:val="center"/>
              <w:rPr>
                <w:rFonts w:ascii="Times New Roman" w:hAnsi="Times New Roman" w:cs="Times New Roman"/>
                <w:sz w:val="16"/>
                <w:szCs w:val="16"/>
              </w:rPr>
            </w:pPr>
          </w:p>
        </w:tc>
      </w:tr>
    </w:tbl>
    <w:p w14:paraId="5A89DDF0" w14:textId="77777777" w:rsidR="000A4F5C" w:rsidRPr="008A1F8E" w:rsidRDefault="000A4F5C" w:rsidP="00CC39D2">
      <w:pPr>
        <w:autoSpaceDE w:val="0"/>
        <w:autoSpaceDN w:val="0"/>
        <w:adjustRightInd w:val="0"/>
        <w:spacing w:before="120"/>
        <w:ind w:left="360"/>
        <w:jc w:val="left"/>
        <w:rPr>
          <w:rFonts w:ascii="Times New Roman" w:hAnsi="Times New Roman" w:cs="Times New Roman"/>
          <w:sz w:val="20"/>
          <w:szCs w:val="20"/>
        </w:rPr>
      </w:pPr>
    </w:p>
    <w:p w14:paraId="761432AD" w14:textId="77777777" w:rsidR="00434056" w:rsidRPr="008A1F8E" w:rsidRDefault="000A4F5C" w:rsidP="00CC39D2">
      <w:pPr>
        <w:autoSpaceDE w:val="0"/>
        <w:autoSpaceDN w:val="0"/>
        <w:adjustRightInd w:val="0"/>
        <w:spacing w:before="120"/>
        <w:ind w:left="360"/>
        <w:jc w:val="left"/>
        <w:rPr>
          <w:rFonts w:ascii="Times New Roman" w:hAnsi="Times New Roman" w:cs="Times New Roman"/>
          <w:sz w:val="20"/>
          <w:szCs w:val="20"/>
        </w:rPr>
      </w:pPr>
      <w:r w:rsidRPr="008A1F8E">
        <w:rPr>
          <w:rFonts w:ascii="Times New Roman" w:hAnsi="Times New Roman" w:cs="Times New Roman"/>
          <w:sz w:val="20"/>
          <w:szCs w:val="20"/>
        </w:rPr>
        <w:t xml:space="preserve">NS: Non-significant at p&lt;0.05; *: Significant at p&lt;0.05; Figures in parentheses indicate angular </w:t>
      </w:r>
      <w:r w:rsidR="00434056" w:rsidRPr="008A1F8E">
        <w:rPr>
          <w:rFonts w:ascii="Times New Roman" w:hAnsi="Times New Roman" w:cs="Times New Roman"/>
          <w:sz w:val="20"/>
          <w:szCs w:val="20"/>
        </w:rPr>
        <w:t>transformed values</w:t>
      </w:r>
    </w:p>
    <w:p w14:paraId="7FE905AA" w14:textId="77777777" w:rsidR="00434056" w:rsidRPr="008A1F8E" w:rsidRDefault="00434056" w:rsidP="00CC39D2">
      <w:pPr>
        <w:autoSpaceDE w:val="0"/>
        <w:autoSpaceDN w:val="0"/>
        <w:adjustRightInd w:val="0"/>
        <w:ind w:left="360"/>
        <w:jc w:val="left"/>
        <w:rPr>
          <w:rFonts w:ascii="Times New Roman" w:hAnsi="Times New Roman" w:cs="Times New Roman"/>
          <w:sz w:val="20"/>
          <w:szCs w:val="20"/>
        </w:rPr>
      </w:pPr>
      <w:r w:rsidRPr="008A1F8E">
        <w:rPr>
          <w:rFonts w:ascii="Times New Roman" w:hAnsi="Times New Roman" w:cs="Times New Roman"/>
          <w:sz w:val="20"/>
          <w:szCs w:val="20"/>
        </w:rPr>
        <w:t>In a column, means followed by same letter are not significantly different by DMRT (p&lt;0.05)</w:t>
      </w:r>
    </w:p>
    <w:p w14:paraId="298B3D7A" w14:textId="77777777" w:rsidR="00434056" w:rsidRPr="008A1F8E" w:rsidRDefault="00434056" w:rsidP="00CC39D2">
      <w:pPr>
        <w:ind w:left="360"/>
        <w:rPr>
          <w:rFonts w:ascii="Times New Roman" w:hAnsi="Times New Roman" w:cs="Times New Roman"/>
          <w:sz w:val="20"/>
          <w:szCs w:val="20"/>
        </w:rPr>
      </w:pPr>
      <w:r w:rsidRPr="008A1F8E">
        <w:rPr>
          <w:rFonts w:ascii="Times New Roman" w:hAnsi="Times New Roman" w:cs="Times New Roman"/>
          <w:sz w:val="20"/>
          <w:szCs w:val="20"/>
        </w:rPr>
        <w:t>#: (Control-Treatment) x100/Treatment.</w:t>
      </w:r>
    </w:p>
    <w:p w14:paraId="5DC22864" w14:textId="77777777" w:rsidR="006B5922" w:rsidRPr="008A1F8E" w:rsidRDefault="00164974" w:rsidP="00CC39D2">
      <w:pPr>
        <w:autoSpaceDE w:val="0"/>
        <w:autoSpaceDN w:val="0"/>
        <w:adjustRightInd w:val="0"/>
        <w:spacing w:before="100" w:beforeAutospacing="1" w:after="100" w:afterAutospacing="1"/>
        <w:ind w:left="-630" w:right="-396"/>
        <w:rPr>
          <w:rFonts w:ascii="Times New Roman" w:hAnsi="Times New Roman" w:cs="Times New Roman"/>
          <w:b/>
          <w:sz w:val="24"/>
          <w:szCs w:val="24"/>
        </w:rPr>
      </w:pPr>
      <w:r w:rsidRPr="008A1F8E">
        <w:rPr>
          <w:rFonts w:ascii="Times New Roman" w:hAnsi="Times New Roman" w:cs="Times New Roman"/>
          <w:b/>
          <w:sz w:val="24"/>
          <w:szCs w:val="24"/>
        </w:rPr>
        <w:t>Economic analysis of different insecticidal treatment plans for controlling soil pest-related plant and tuber damage:</w:t>
      </w:r>
    </w:p>
    <w:p w14:paraId="7C947192" w14:textId="77777777" w:rsidR="00811AF4" w:rsidRPr="008A1F8E" w:rsidRDefault="006D6EEF" w:rsidP="00CC39D2">
      <w:pPr>
        <w:autoSpaceDE w:val="0"/>
        <w:autoSpaceDN w:val="0"/>
        <w:adjustRightInd w:val="0"/>
        <w:ind w:left="-630" w:right="-396"/>
        <w:rPr>
          <w:rFonts w:ascii="Times New Roman" w:hAnsi="Times New Roman" w:cs="Times New Roman"/>
          <w:sz w:val="24"/>
          <w:szCs w:val="24"/>
        </w:rPr>
      </w:pPr>
      <w:r w:rsidRPr="008A1F8E">
        <w:rPr>
          <w:rFonts w:ascii="Times New Roman" w:hAnsi="Times New Roman" w:cs="Times New Roman"/>
          <w:sz w:val="24"/>
          <w:szCs w:val="24"/>
        </w:rPr>
        <w:t>During the 2021–2022</w:t>
      </w:r>
      <w:r w:rsidR="00811AF4" w:rsidRPr="008A1F8E">
        <w:rPr>
          <w:rFonts w:ascii="Times New Roman" w:hAnsi="Times New Roman" w:cs="Times New Roman"/>
          <w:sz w:val="24"/>
          <w:szCs w:val="24"/>
        </w:rPr>
        <w:t xml:space="preserve"> season, the untreated control (T</w:t>
      </w:r>
      <w:r w:rsidR="00811AF4" w:rsidRPr="008A1F8E">
        <w:rPr>
          <w:rFonts w:ascii="Times New Roman" w:hAnsi="Times New Roman" w:cs="Times New Roman"/>
          <w:sz w:val="24"/>
          <w:szCs w:val="24"/>
          <w:vertAlign w:val="subscript"/>
        </w:rPr>
        <w:t>7</w:t>
      </w:r>
      <w:r w:rsidR="00811AF4" w:rsidRPr="008A1F8E">
        <w:rPr>
          <w:rFonts w:ascii="Times New Roman" w:hAnsi="Times New Roman" w:cs="Times New Roman"/>
          <w:sz w:val="24"/>
          <w:szCs w:val="24"/>
        </w:rPr>
        <w:t xml:space="preserve">) recorded the lowest marketable potato yield at 13.49 t/ha, </w:t>
      </w:r>
      <w:r w:rsidR="00D87082" w:rsidRPr="008A1F8E">
        <w:rPr>
          <w:rFonts w:ascii="Times New Roman" w:hAnsi="Times New Roman" w:cs="Times New Roman"/>
          <w:sz w:val="24"/>
          <w:szCs w:val="24"/>
        </w:rPr>
        <w:t>although</w:t>
      </w:r>
      <w:r w:rsidR="00811AF4" w:rsidRPr="008A1F8E">
        <w:rPr>
          <w:rFonts w:ascii="Times New Roman" w:hAnsi="Times New Roman" w:cs="Times New Roman"/>
          <w:sz w:val="24"/>
          <w:szCs w:val="24"/>
        </w:rPr>
        <w:t xml:space="preserve">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xml:space="preserve"> achieved highest yield at 28.38t/ha (Table 3).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xml:space="preserve"> also registered the highest cost-benefit ratio (CBR) of 1:2.57, in contrast to T</w:t>
      </w:r>
      <w:r w:rsidR="00811AF4" w:rsidRPr="008A1F8E">
        <w:rPr>
          <w:rFonts w:ascii="Times New Roman" w:hAnsi="Times New Roman" w:cs="Times New Roman"/>
          <w:sz w:val="24"/>
          <w:szCs w:val="24"/>
          <w:vertAlign w:val="subscript"/>
        </w:rPr>
        <w:t>7</w:t>
      </w:r>
      <w:r w:rsidR="00811AF4" w:rsidRPr="008A1F8E">
        <w:rPr>
          <w:rFonts w:ascii="Times New Roman" w:hAnsi="Times New Roman" w:cs="Times New Roman"/>
          <w:sz w:val="24"/>
          <w:szCs w:val="24"/>
        </w:rPr>
        <w:t>, which had the lowest CBR of 1:1.41 (Table 3). In the following se</w:t>
      </w:r>
      <w:r w:rsidRPr="008A1F8E">
        <w:rPr>
          <w:rFonts w:ascii="Times New Roman" w:hAnsi="Times New Roman" w:cs="Times New Roman"/>
          <w:sz w:val="24"/>
          <w:szCs w:val="24"/>
        </w:rPr>
        <w:t>ason (2022–2023</w:t>
      </w:r>
      <w:r w:rsidR="00811AF4" w:rsidRPr="008A1F8E">
        <w:rPr>
          <w:rFonts w:ascii="Times New Roman" w:hAnsi="Times New Roman" w:cs="Times New Roman"/>
          <w:sz w:val="24"/>
          <w:szCs w:val="24"/>
        </w:rPr>
        <w:t>),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xml:space="preserve"> again produced the highest marketable yield at 27.81t/ha, whereas lowest yield </w:t>
      </w:r>
      <w:r w:rsidR="00296734" w:rsidRPr="008A1F8E">
        <w:rPr>
          <w:rFonts w:ascii="Times New Roman" w:hAnsi="Times New Roman" w:cs="Times New Roman"/>
          <w:sz w:val="24"/>
          <w:szCs w:val="24"/>
        </w:rPr>
        <w:t>was</w:t>
      </w:r>
      <w:r w:rsidR="00AD10C5" w:rsidRPr="008A1F8E">
        <w:rPr>
          <w:rFonts w:ascii="Times New Roman" w:hAnsi="Times New Roman" w:cs="Times New Roman"/>
          <w:sz w:val="24"/>
          <w:szCs w:val="24"/>
        </w:rPr>
        <w:t xml:space="preserve"> </w:t>
      </w:r>
      <w:r w:rsidR="00296734" w:rsidRPr="008A1F8E">
        <w:rPr>
          <w:rFonts w:ascii="Times New Roman" w:hAnsi="Times New Roman" w:cs="Times New Roman"/>
          <w:sz w:val="24"/>
          <w:szCs w:val="24"/>
        </w:rPr>
        <w:t>seen</w:t>
      </w:r>
      <w:r w:rsidR="00811AF4" w:rsidRPr="008A1F8E">
        <w:rPr>
          <w:rFonts w:ascii="Times New Roman" w:hAnsi="Times New Roman" w:cs="Times New Roman"/>
          <w:sz w:val="24"/>
          <w:szCs w:val="24"/>
        </w:rPr>
        <w:t xml:space="preserve"> in T</w:t>
      </w:r>
      <w:r w:rsidR="00811AF4" w:rsidRPr="008A1F8E">
        <w:rPr>
          <w:rFonts w:ascii="Times New Roman" w:hAnsi="Times New Roman" w:cs="Times New Roman"/>
          <w:sz w:val="24"/>
          <w:szCs w:val="24"/>
          <w:vertAlign w:val="subscript"/>
        </w:rPr>
        <w:t>7</w:t>
      </w:r>
      <w:r w:rsidR="00811AF4" w:rsidRPr="008A1F8E">
        <w:rPr>
          <w:rFonts w:ascii="Times New Roman" w:hAnsi="Times New Roman" w:cs="Times New Roman"/>
          <w:sz w:val="24"/>
          <w:szCs w:val="24"/>
        </w:rPr>
        <w:t xml:space="preserve"> at 12.18t/ha. Similarly,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xml:space="preserve"> had the highest CBR (1:2.55), and T</w:t>
      </w:r>
      <w:r w:rsidR="00811AF4" w:rsidRPr="008A1F8E">
        <w:rPr>
          <w:rFonts w:ascii="Times New Roman" w:hAnsi="Times New Roman" w:cs="Times New Roman"/>
          <w:sz w:val="24"/>
          <w:szCs w:val="24"/>
          <w:vertAlign w:val="subscript"/>
        </w:rPr>
        <w:t>7</w:t>
      </w:r>
      <w:r w:rsidR="00811AF4" w:rsidRPr="008A1F8E">
        <w:rPr>
          <w:rFonts w:ascii="Times New Roman" w:hAnsi="Times New Roman" w:cs="Times New Roman"/>
          <w:sz w:val="24"/>
          <w:szCs w:val="24"/>
        </w:rPr>
        <w:t xml:space="preserve"> the lowest (1:1.58) (Table 3). Among the seven treatment schedules, T</w:t>
      </w:r>
      <w:r w:rsidR="00811AF4" w:rsidRPr="008A1F8E">
        <w:rPr>
          <w:rFonts w:ascii="Times New Roman" w:hAnsi="Times New Roman" w:cs="Times New Roman"/>
          <w:sz w:val="24"/>
          <w:szCs w:val="24"/>
          <w:vertAlign w:val="subscript"/>
        </w:rPr>
        <w:t>1</w:t>
      </w:r>
      <w:r w:rsidR="00811AF4" w:rsidRPr="008A1F8E">
        <w:rPr>
          <w:rFonts w:ascii="Times New Roman" w:hAnsi="Times New Roman" w:cs="Times New Roman"/>
          <w:sz w:val="24"/>
          <w:szCs w:val="24"/>
        </w:rPr>
        <w:t xml:space="preserve"> and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xml:space="preserve"> proved to be the most effective, yielding the highest marketable tuber outputs</w:t>
      </w:r>
      <w:r w:rsidR="00112001" w:rsidRPr="008A1F8E">
        <w:rPr>
          <w:rFonts w:ascii="Times New Roman" w:hAnsi="Times New Roman" w:cs="Times New Roman"/>
          <w:sz w:val="24"/>
          <w:szCs w:val="24"/>
        </w:rPr>
        <w:t xml:space="preserve">, </w:t>
      </w:r>
      <w:r w:rsidR="00811AF4" w:rsidRPr="008A1F8E">
        <w:rPr>
          <w:rFonts w:ascii="Times New Roman" w:hAnsi="Times New Roman" w:cs="Times New Roman"/>
          <w:sz w:val="24"/>
          <w:szCs w:val="24"/>
        </w:rPr>
        <w:t>ranging from 26.21 to 26.72 t/ha for T</w:t>
      </w:r>
      <w:r w:rsidR="00811AF4" w:rsidRPr="008A1F8E">
        <w:rPr>
          <w:rFonts w:ascii="Times New Roman" w:hAnsi="Times New Roman" w:cs="Times New Roman"/>
          <w:sz w:val="24"/>
          <w:szCs w:val="24"/>
          <w:vertAlign w:val="subscript"/>
        </w:rPr>
        <w:t>1</w:t>
      </w:r>
      <w:r w:rsidR="00811AF4" w:rsidRPr="008A1F8E">
        <w:rPr>
          <w:rFonts w:ascii="Times New Roman" w:hAnsi="Times New Roman" w:cs="Times New Roman"/>
          <w:sz w:val="24"/>
          <w:szCs w:val="24"/>
        </w:rPr>
        <w:t xml:space="preserve"> and 27.81 to 28.38 t/ha for T</w:t>
      </w:r>
      <w:r w:rsidR="00811AF4" w:rsidRPr="008A1F8E">
        <w:rPr>
          <w:rFonts w:ascii="Times New Roman" w:hAnsi="Times New Roman" w:cs="Times New Roman"/>
          <w:sz w:val="24"/>
          <w:szCs w:val="24"/>
          <w:vertAlign w:val="subscript"/>
        </w:rPr>
        <w:t>2</w:t>
      </w:r>
      <w:r w:rsidR="00811AF4" w:rsidRPr="008A1F8E">
        <w:rPr>
          <w:rFonts w:ascii="Times New Roman" w:hAnsi="Times New Roman" w:cs="Times New Roman"/>
          <w:sz w:val="24"/>
          <w:szCs w:val="24"/>
        </w:rPr>
        <w:t>. The differences in marketable yield among all treatments were statistically significant in both years [F</w:t>
      </w:r>
      <w:r w:rsidR="00811AF4" w:rsidRPr="008A1F8E">
        <w:rPr>
          <w:rFonts w:ascii="Times New Roman" w:cs="Times New Roman"/>
          <w:sz w:val="24"/>
          <w:szCs w:val="24"/>
        </w:rPr>
        <w:t>₍</w:t>
      </w:r>
      <w:r w:rsidR="00811AF4" w:rsidRPr="008A1F8E">
        <w:rPr>
          <w:rFonts w:ascii="Times New Roman" w:hAnsi="Times New Roman" w:cs="Times New Roman"/>
          <w:sz w:val="24"/>
          <w:szCs w:val="24"/>
          <w:vertAlign w:val="subscript"/>
        </w:rPr>
        <w:t>calculated</w:t>
      </w:r>
      <w:proofErr w:type="gramStart"/>
      <w:r w:rsidR="00811AF4" w:rsidRPr="008A1F8E">
        <w:rPr>
          <w:rFonts w:ascii="Times New Roman" w:cs="Times New Roman"/>
          <w:sz w:val="24"/>
          <w:szCs w:val="24"/>
          <w:vertAlign w:val="subscript"/>
        </w:rPr>
        <w:t>₎</w:t>
      </w:r>
      <w:r w:rsidR="00811AF4" w:rsidRPr="008A1F8E">
        <w:rPr>
          <w:rFonts w:ascii="Times New Roman" w:hAnsi="Times New Roman" w:cs="Times New Roman"/>
          <w:sz w:val="24"/>
          <w:szCs w:val="24"/>
          <w:vertAlign w:val="subscript"/>
        </w:rPr>
        <w:t>(</w:t>
      </w:r>
      <w:proofErr w:type="gramEnd"/>
      <w:r w:rsidR="00811AF4" w:rsidRPr="008A1F8E">
        <w:rPr>
          <w:rFonts w:ascii="Times New Roman" w:hAnsi="Times New Roman" w:cs="Times New Roman"/>
          <w:sz w:val="24"/>
          <w:szCs w:val="24"/>
          <w:vertAlign w:val="subscript"/>
        </w:rPr>
        <w:t>6,12 df)</w:t>
      </w:r>
      <w:r w:rsidR="00811AF4" w:rsidRPr="008A1F8E">
        <w:rPr>
          <w:rFonts w:ascii="Times New Roman" w:hAnsi="Times New Roman" w:cs="Times New Roman"/>
          <w:sz w:val="24"/>
          <w:szCs w:val="24"/>
        </w:rPr>
        <w:t xml:space="preserve"> = 3.12 and 3.28, respectively] (Table 3).</w:t>
      </w:r>
    </w:p>
    <w:p w14:paraId="65D5E7CC" w14:textId="77777777" w:rsidR="00434056" w:rsidRPr="008A1F8E" w:rsidRDefault="00434056" w:rsidP="00CC39D2">
      <w:pPr>
        <w:spacing w:before="100" w:beforeAutospacing="1" w:after="100" w:afterAutospacing="1"/>
        <w:ind w:left="-900" w:right="270"/>
        <w:rPr>
          <w:rFonts w:ascii="Times New Roman" w:hAnsi="Times New Roman" w:cs="Times New Roman"/>
          <w:b/>
          <w:sz w:val="24"/>
          <w:szCs w:val="24"/>
        </w:rPr>
      </w:pPr>
      <w:r w:rsidRPr="008A1F8E">
        <w:rPr>
          <w:rFonts w:ascii="Times New Roman" w:hAnsi="Times New Roman" w:cs="Times New Roman"/>
          <w:b/>
          <w:sz w:val="24"/>
          <w:szCs w:val="24"/>
        </w:rPr>
        <w:t>Table 3: Cost effectiveness of different treatment schedules against the soil pests of potato during 2021-22 and 2022-23.</w:t>
      </w:r>
    </w:p>
    <w:tbl>
      <w:tblPr>
        <w:tblStyle w:val="TableGrid"/>
        <w:tblW w:w="10299" w:type="dxa"/>
        <w:tblInd w:w="-1152" w:type="dxa"/>
        <w:tblLayout w:type="fixed"/>
        <w:tblLook w:val="04A0" w:firstRow="1" w:lastRow="0" w:firstColumn="1" w:lastColumn="0" w:noHBand="0" w:noVBand="1"/>
      </w:tblPr>
      <w:tblGrid>
        <w:gridCol w:w="1197"/>
        <w:gridCol w:w="758"/>
        <w:gridCol w:w="758"/>
        <w:gridCol w:w="675"/>
        <w:gridCol w:w="843"/>
        <w:gridCol w:w="758"/>
        <w:gridCol w:w="759"/>
        <w:gridCol w:w="758"/>
        <w:gridCol w:w="759"/>
        <w:gridCol w:w="758"/>
        <w:gridCol w:w="759"/>
        <w:gridCol w:w="758"/>
        <w:gridCol w:w="759"/>
      </w:tblGrid>
      <w:tr w:rsidR="00434056" w:rsidRPr="008A1F8E" w14:paraId="32B8ADDD" w14:textId="77777777" w:rsidTr="00130473">
        <w:trPr>
          <w:trHeight w:val="414"/>
        </w:trPr>
        <w:tc>
          <w:tcPr>
            <w:tcW w:w="1197" w:type="dxa"/>
            <w:vMerge w:val="restart"/>
            <w:vAlign w:val="center"/>
          </w:tcPr>
          <w:p w14:paraId="5A2A5D64"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lastRenderedPageBreak/>
              <w:t>Treatment Schedules</w:t>
            </w:r>
          </w:p>
        </w:tc>
        <w:tc>
          <w:tcPr>
            <w:tcW w:w="2191" w:type="dxa"/>
            <w:gridSpan w:val="3"/>
            <w:vAlign w:val="center"/>
          </w:tcPr>
          <w:p w14:paraId="264DAED4"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Average Marketable Yield</w:t>
            </w:r>
          </w:p>
          <w:p w14:paraId="0D38CB44"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(t/ha)</w:t>
            </w:r>
          </w:p>
        </w:tc>
        <w:tc>
          <w:tcPr>
            <w:tcW w:w="843" w:type="dxa"/>
            <w:vMerge w:val="restart"/>
            <w:vAlign w:val="center"/>
          </w:tcPr>
          <w:p w14:paraId="56DAB7C8"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 Increased Yield Over Control</w:t>
            </w:r>
          </w:p>
        </w:tc>
        <w:tc>
          <w:tcPr>
            <w:tcW w:w="1517" w:type="dxa"/>
            <w:gridSpan w:val="2"/>
            <w:vAlign w:val="center"/>
          </w:tcPr>
          <w:p w14:paraId="1FC969D2"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Cost of Production including Plant Protection (Rs. /ha)</w:t>
            </w:r>
          </w:p>
        </w:tc>
        <w:tc>
          <w:tcPr>
            <w:tcW w:w="1517" w:type="dxa"/>
            <w:gridSpan w:val="2"/>
            <w:vAlign w:val="center"/>
          </w:tcPr>
          <w:p w14:paraId="0CED61ED"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Total Gain (Rs. /ha)</w:t>
            </w:r>
          </w:p>
        </w:tc>
        <w:tc>
          <w:tcPr>
            <w:tcW w:w="1517" w:type="dxa"/>
            <w:gridSpan w:val="2"/>
            <w:vAlign w:val="center"/>
          </w:tcPr>
          <w:p w14:paraId="09D28343"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Net Gain (Rs. /ha)</w:t>
            </w:r>
          </w:p>
        </w:tc>
        <w:tc>
          <w:tcPr>
            <w:tcW w:w="1517" w:type="dxa"/>
            <w:gridSpan w:val="2"/>
            <w:vAlign w:val="center"/>
          </w:tcPr>
          <w:p w14:paraId="6C0263B9"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CBR</w:t>
            </w:r>
          </w:p>
        </w:tc>
      </w:tr>
      <w:tr w:rsidR="00917A52" w:rsidRPr="008A1F8E" w14:paraId="5672BC38" w14:textId="77777777" w:rsidTr="00130473">
        <w:trPr>
          <w:trHeight w:val="414"/>
        </w:trPr>
        <w:tc>
          <w:tcPr>
            <w:tcW w:w="1197" w:type="dxa"/>
            <w:vMerge/>
            <w:vAlign w:val="center"/>
          </w:tcPr>
          <w:p w14:paraId="71F2C249" w14:textId="77777777" w:rsidR="00434056" w:rsidRPr="008A1F8E" w:rsidRDefault="00434056" w:rsidP="00CC39D2">
            <w:pPr>
              <w:rPr>
                <w:rFonts w:ascii="Times New Roman" w:hAnsi="Times New Roman" w:cs="Times New Roman"/>
                <w:sz w:val="20"/>
                <w:szCs w:val="20"/>
              </w:rPr>
            </w:pPr>
          </w:p>
        </w:tc>
        <w:tc>
          <w:tcPr>
            <w:tcW w:w="758" w:type="dxa"/>
            <w:vAlign w:val="center"/>
          </w:tcPr>
          <w:p w14:paraId="091463E8"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758" w:type="dxa"/>
            <w:vAlign w:val="center"/>
          </w:tcPr>
          <w:p w14:paraId="6E4978A5"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675" w:type="dxa"/>
            <w:vAlign w:val="center"/>
          </w:tcPr>
          <w:p w14:paraId="13A64915"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Pooled</w:t>
            </w:r>
          </w:p>
        </w:tc>
        <w:tc>
          <w:tcPr>
            <w:tcW w:w="843" w:type="dxa"/>
            <w:vMerge/>
            <w:vAlign w:val="center"/>
          </w:tcPr>
          <w:p w14:paraId="6D4E56E9" w14:textId="77777777" w:rsidR="00434056" w:rsidRPr="008A1F8E" w:rsidRDefault="00434056" w:rsidP="00CC39D2">
            <w:pPr>
              <w:jc w:val="center"/>
              <w:rPr>
                <w:rFonts w:ascii="Times New Roman" w:hAnsi="Times New Roman" w:cs="Times New Roman"/>
                <w:b/>
                <w:sz w:val="16"/>
                <w:szCs w:val="16"/>
              </w:rPr>
            </w:pPr>
          </w:p>
        </w:tc>
        <w:tc>
          <w:tcPr>
            <w:tcW w:w="758" w:type="dxa"/>
            <w:vAlign w:val="center"/>
          </w:tcPr>
          <w:p w14:paraId="71690FE5"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759" w:type="dxa"/>
            <w:vAlign w:val="center"/>
          </w:tcPr>
          <w:p w14:paraId="6693A9B8"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758" w:type="dxa"/>
            <w:vAlign w:val="center"/>
          </w:tcPr>
          <w:p w14:paraId="49E2D67A"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759" w:type="dxa"/>
            <w:vAlign w:val="center"/>
          </w:tcPr>
          <w:p w14:paraId="1E4AEFF9"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758" w:type="dxa"/>
            <w:vAlign w:val="center"/>
          </w:tcPr>
          <w:p w14:paraId="3BE4DB47"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759" w:type="dxa"/>
            <w:vAlign w:val="center"/>
          </w:tcPr>
          <w:p w14:paraId="55BD18FF"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2022-23</w:t>
            </w:r>
          </w:p>
        </w:tc>
        <w:tc>
          <w:tcPr>
            <w:tcW w:w="758" w:type="dxa"/>
            <w:vAlign w:val="center"/>
          </w:tcPr>
          <w:p w14:paraId="5274BF2F"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2021-22</w:t>
            </w:r>
          </w:p>
        </w:tc>
        <w:tc>
          <w:tcPr>
            <w:tcW w:w="759" w:type="dxa"/>
            <w:vAlign w:val="center"/>
          </w:tcPr>
          <w:p w14:paraId="63D75207" w14:textId="77777777" w:rsidR="00434056" w:rsidRPr="008A1F8E" w:rsidRDefault="00434056" w:rsidP="00CC39D2">
            <w:pPr>
              <w:jc w:val="center"/>
              <w:rPr>
                <w:rFonts w:ascii="Times New Roman" w:hAnsi="Times New Roman" w:cs="Times New Roman"/>
                <w:b/>
                <w:sz w:val="16"/>
                <w:szCs w:val="16"/>
              </w:rPr>
            </w:pPr>
            <w:r w:rsidRPr="008A1F8E">
              <w:rPr>
                <w:rFonts w:ascii="Times New Roman" w:hAnsi="Times New Roman" w:cs="Times New Roman"/>
                <w:b/>
                <w:sz w:val="16"/>
                <w:szCs w:val="16"/>
              </w:rPr>
              <w:t>2022-23</w:t>
            </w:r>
          </w:p>
        </w:tc>
      </w:tr>
      <w:tr w:rsidR="00917A52" w:rsidRPr="008A1F8E" w14:paraId="458A49B0" w14:textId="77777777" w:rsidTr="00130473">
        <w:trPr>
          <w:trHeight w:val="414"/>
        </w:trPr>
        <w:tc>
          <w:tcPr>
            <w:tcW w:w="1197" w:type="dxa"/>
            <w:vAlign w:val="center"/>
          </w:tcPr>
          <w:p w14:paraId="0AAB9CD8"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1</w:t>
            </w:r>
          </w:p>
        </w:tc>
        <w:tc>
          <w:tcPr>
            <w:tcW w:w="758" w:type="dxa"/>
            <w:vAlign w:val="center"/>
          </w:tcPr>
          <w:p w14:paraId="74ACBE8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26.72</w:t>
            </w:r>
            <w:r w:rsidRPr="008A1F8E">
              <w:rPr>
                <w:rFonts w:ascii="Times New Roman" w:hAnsi="Times New Roman" w:cs="Times New Roman"/>
                <w:sz w:val="16"/>
                <w:szCs w:val="16"/>
                <w:vertAlign w:val="superscript"/>
              </w:rPr>
              <w:t>a</w:t>
            </w:r>
          </w:p>
        </w:tc>
        <w:tc>
          <w:tcPr>
            <w:tcW w:w="758" w:type="dxa"/>
            <w:vAlign w:val="center"/>
          </w:tcPr>
          <w:p w14:paraId="2216BD8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26.21</w:t>
            </w:r>
            <w:r w:rsidRPr="008A1F8E">
              <w:rPr>
                <w:rFonts w:ascii="Times New Roman" w:hAnsi="Times New Roman" w:cs="Times New Roman"/>
                <w:sz w:val="16"/>
                <w:szCs w:val="16"/>
                <w:vertAlign w:val="superscript"/>
              </w:rPr>
              <w:t>a</w:t>
            </w:r>
          </w:p>
        </w:tc>
        <w:tc>
          <w:tcPr>
            <w:tcW w:w="675" w:type="dxa"/>
            <w:vAlign w:val="center"/>
          </w:tcPr>
          <w:p w14:paraId="5D72A92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26.47</w:t>
            </w:r>
            <w:r w:rsidRPr="008A1F8E">
              <w:rPr>
                <w:rFonts w:ascii="Times New Roman" w:hAnsi="Times New Roman" w:cs="Times New Roman"/>
                <w:sz w:val="16"/>
                <w:szCs w:val="16"/>
                <w:vertAlign w:val="superscript"/>
              </w:rPr>
              <w:t>a</w:t>
            </w:r>
          </w:p>
        </w:tc>
        <w:tc>
          <w:tcPr>
            <w:tcW w:w="843" w:type="dxa"/>
            <w:vAlign w:val="center"/>
          </w:tcPr>
          <w:p w14:paraId="12D042B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106.15</w:t>
            </w:r>
          </w:p>
        </w:tc>
        <w:tc>
          <w:tcPr>
            <w:tcW w:w="758" w:type="dxa"/>
            <w:vAlign w:val="center"/>
          </w:tcPr>
          <w:p w14:paraId="5A9B4E0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72206</w:t>
            </w:r>
          </w:p>
        </w:tc>
        <w:tc>
          <w:tcPr>
            <w:tcW w:w="759" w:type="dxa"/>
            <w:vAlign w:val="center"/>
          </w:tcPr>
          <w:p w14:paraId="130C3DB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75048</w:t>
            </w:r>
          </w:p>
        </w:tc>
        <w:tc>
          <w:tcPr>
            <w:tcW w:w="758" w:type="dxa"/>
            <w:vAlign w:val="center"/>
          </w:tcPr>
          <w:p w14:paraId="57A7E4D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240480</w:t>
            </w:r>
          </w:p>
        </w:tc>
        <w:tc>
          <w:tcPr>
            <w:tcW w:w="759" w:type="dxa"/>
            <w:vAlign w:val="center"/>
          </w:tcPr>
          <w:p w14:paraId="5F035D7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248995</w:t>
            </w:r>
          </w:p>
        </w:tc>
        <w:tc>
          <w:tcPr>
            <w:tcW w:w="758" w:type="dxa"/>
            <w:vAlign w:val="center"/>
          </w:tcPr>
          <w:p w14:paraId="1F25185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168274</w:t>
            </w:r>
          </w:p>
        </w:tc>
        <w:tc>
          <w:tcPr>
            <w:tcW w:w="759" w:type="dxa"/>
            <w:vAlign w:val="center"/>
          </w:tcPr>
          <w:p w14:paraId="6D22817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173947</w:t>
            </w:r>
          </w:p>
        </w:tc>
        <w:tc>
          <w:tcPr>
            <w:tcW w:w="758" w:type="dxa"/>
            <w:vAlign w:val="center"/>
          </w:tcPr>
          <w:p w14:paraId="5FCE7CB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1:2.33</w:t>
            </w:r>
          </w:p>
        </w:tc>
        <w:tc>
          <w:tcPr>
            <w:tcW w:w="759" w:type="dxa"/>
            <w:vAlign w:val="center"/>
          </w:tcPr>
          <w:p w14:paraId="0F9440E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1:2.31</w:t>
            </w:r>
          </w:p>
        </w:tc>
      </w:tr>
      <w:tr w:rsidR="00917A52" w:rsidRPr="008A1F8E" w14:paraId="343DB01D" w14:textId="77777777" w:rsidTr="00130473">
        <w:trPr>
          <w:trHeight w:val="414"/>
        </w:trPr>
        <w:tc>
          <w:tcPr>
            <w:tcW w:w="1197" w:type="dxa"/>
            <w:vAlign w:val="center"/>
          </w:tcPr>
          <w:p w14:paraId="6539BD20"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2</w:t>
            </w:r>
          </w:p>
        </w:tc>
        <w:tc>
          <w:tcPr>
            <w:tcW w:w="758" w:type="dxa"/>
            <w:vAlign w:val="center"/>
          </w:tcPr>
          <w:p w14:paraId="73196CC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28.38</w:t>
            </w:r>
            <w:r w:rsidRPr="008A1F8E">
              <w:rPr>
                <w:rFonts w:ascii="Times New Roman" w:hAnsi="Times New Roman" w:cs="Times New Roman"/>
                <w:sz w:val="16"/>
                <w:szCs w:val="16"/>
                <w:vertAlign w:val="superscript"/>
              </w:rPr>
              <w:t>a</w:t>
            </w:r>
          </w:p>
        </w:tc>
        <w:tc>
          <w:tcPr>
            <w:tcW w:w="758" w:type="dxa"/>
            <w:vAlign w:val="center"/>
          </w:tcPr>
          <w:p w14:paraId="3170288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27.81</w:t>
            </w:r>
            <w:r w:rsidRPr="008A1F8E">
              <w:rPr>
                <w:rFonts w:ascii="Times New Roman" w:hAnsi="Times New Roman" w:cs="Times New Roman"/>
                <w:sz w:val="16"/>
                <w:szCs w:val="16"/>
                <w:vertAlign w:val="superscript"/>
              </w:rPr>
              <w:t>a</w:t>
            </w:r>
          </w:p>
        </w:tc>
        <w:tc>
          <w:tcPr>
            <w:tcW w:w="675" w:type="dxa"/>
            <w:vAlign w:val="center"/>
          </w:tcPr>
          <w:p w14:paraId="36CF891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28.06</w:t>
            </w:r>
            <w:r w:rsidRPr="008A1F8E">
              <w:rPr>
                <w:rFonts w:ascii="Times New Roman" w:hAnsi="Times New Roman" w:cs="Times New Roman"/>
                <w:sz w:val="16"/>
                <w:szCs w:val="16"/>
                <w:vertAlign w:val="superscript"/>
              </w:rPr>
              <w:t>a</w:t>
            </w:r>
          </w:p>
        </w:tc>
        <w:tc>
          <w:tcPr>
            <w:tcW w:w="843" w:type="dxa"/>
            <w:vAlign w:val="center"/>
          </w:tcPr>
          <w:p w14:paraId="52CB7DE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118.53</w:t>
            </w:r>
          </w:p>
        </w:tc>
        <w:tc>
          <w:tcPr>
            <w:tcW w:w="758" w:type="dxa"/>
            <w:vAlign w:val="center"/>
          </w:tcPr>
          <w:p w14:paraId="63AA612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71461</w:t>
            </w:r>
          </w:p>
        </w:tc>
        <w:tc>
          <w:tcPr>
            <w:tcW w:w="759" w:type="dxa"/>
            <w:vAlign w:val="center"/>
          </w:tcPr>
          <w:p w14:paraId="1A5F267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74238</w:t>
            </w:r>
          </w:p>
        </w:tc>
        <w:tc>
          <w:tcPr>
            <w:tcW w:w="758" w:type="dxa"/>
            <w:vAlign w:val="center"/>
          </w:tcPr>
          <w:p w14:paraId="4F5437C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255420</w:t>
            </w:r>
          </w:p>
        </w:tc>
        <w:tc>
          <w:tcPr>
            <w:tcW w:w="759" w:type="dxa"/>
            <w:vAlign w:val="center"/>
          </w:tcPr>
          <w:p w14:paraId="6CED2AE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264195</w:t>
            </w:r>
          </w:p>
        </w:tc>
        <w:tc>
          <w:tcPr>
            <w:tcW w:w="758" w:type="dxa"/>
            <w:vAlign w:val="center"/>
          </w:tcPr>
          <w:p w14:paraId="6194D18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183959</w:t>
            </w:r>
          </w:p>
        </w:tc>
        <w:tc>
          <w:tcPr>
            <w:tcW w:w="759" w:type="dxa"/>
            <w:vAlign w:val="center"/>
          </w:tcPr>
          <w:p w14:paraId="2537765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189957</w:t>
            </w:r>
          </w:p>
        </w:tc>
        <w:tc>
          <w:tcPr>
            <w:tcW w:w="758" w:type="dxa"/>
            <w:vAlign w:val="center"/>
          </w:tcPr>
          <w:p w14:paraId="5BC303C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1:2.57</w:t>
            </w:r>
          </w:p>
        </w:tc>
        <w:tc>
          <w:tcPr>
            <w:tcW w:w="759" w:type="dxa"/>
            <w:vAlign w:val="center"/>
          </w:tcPr>
          <w:p w14:paraId="6375AB6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1:2.55</w:t>
            </w:r>
          </w:p>
        </w:tc>
      </w:tr>
      <w:tr w:rsidR="00917A52" w:rsidRPr="008A1F8E" w14:paraId="49CD376E" w14:textId="77777777" w:rsidTr="00130473">
        <w:trPr>
          <w:trHeight w:val="414"/>
        </w:trPr>
        <w:tc>
          <w:tcPr>
            <w:tcW w:w="1197" w:type="dxa"/>
            <w:vAlign w:val="center"/>
          </w:tcPr>
          <w:p w14:paraId="3D9A21A0"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3</w:t>
            </w:r>
          </w:p>
        </w:tc>
        <w:tc>
          <w:tcPr>
            <w:tcW w:w="758" w:type="dxa"/>
            <w:vAlign w:val="center"/>
          </w:tcPr>
          <w:p w14:paraId="5D08CFD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22.57</w:t>
            </w:r>
            <w:r w:rsidRPr="008A1F8E">
              <w:rPr>
                <w:rFonts w:ascii="Times New Roman" w:hAnsi="Times New Roman" w:cs="Times New Roman"/>
                <w:sz w:val="16"/>
                <w:szCs w:val="16"/>
                <w:vertAlign w:val="superscript"/>
              </w:rPr>
              <w:t>b</w:t>
            </w:r>
          </w:p>
        </w:tc>
        <w:tc>
          <w:tcPr>
            <w:tcW w:w="758" w:type="dxa"/>
            <w:vAlign w:val="center"/>
          </w:tcPr>
          <w:p w14:paraId="361A475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23.34</w:t>
            </w:r>
            <w:r w:rsidRPr="008A1F8E">
              <w:rPr>
                <w:rFonts w:ascii="Times New Roman" w:hAnsi="Times New Roman" w:cs="Times New Roman"/>
                <w:sz w:val="16"/>
                <w:szCs w:val="16"/>
                <w:vertAlign w:val="superscript"/>
              </w:rPr>
              <w:t>b</w:t>
            </w:r>
          </w:p>
        </w:tc>
        <w:tc>
          <w:tcPr>
            <w:tcW w:w="675" w:type="dxa"/>
            <w:vAlign w:val="center"/>
          </w:tcPr>
          <w:p w14:paraId="292FC57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22.96</w:t>
            </w:r>
            <w:r w:rsidRPr="008A1F8E">
              <w:rPr>
                <w:rFonts w:ascii="Times New Roman" w:hAnsi="Times New Roman" w:cs="Times New Roman"/>
                <w:sz w:val="16"/>
                <w:szCs w:val="16"/>
                <w:vertAlign w:val="superscript"/>
              </w:rPr>
              <w:t>b</w:t>
            </w:r>
          </w:p>
        </w:tc>
        <w:tc>
          <w:tcPr>
            <w:tcW w:w="843" w:type="dxa"/>
            <w:vAlign w:val="center"/>
          </w:tcPr>
          <w:p w14:paraId="28B6956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78.81</w:t>
            </w:r>
          </w:p>
        </w:tc>
        <w:tc>
          <w:tcPr>
            <w:tcW w:w="758" w:type="dxa"/>
            <w:vAlign w:val="center"/>
          </w:tcPr>
          <w:p w14:paraId="7F8DAAD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71792</w:t>
            </w:r>
          </w:p>
        </w:tc>
        <w:tc>
          <w:tcPr>
            <w:tcW w:w="759" w:type="dxa"/>
            <w:vAlign w:val="center"/>
          </w:tcPr>
          <w:p w14:paraId="78DEE21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74930</w:t>
            </w:r>
          </w:p>
        </w:tc>
        <w:tc>
          <w:tcPr>
            <w:tcW w:w="758" w:type="dxa"/>
            <w:vAlign w:val="center"/>
          </w:tcPr>
          <w:p w14:paraId="1993DE2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203130</w:t>
            </w:r>
          </w:p>
        </w:tc>
        <w:tc>
          <w:tcPr>
            <w:tcW w:w="759" w:type="dxa"/>
            <w:vAlign w:val="center"/>
          </w:tcPr>
          <w:p w14:paraId="58BD48C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221730</w:t>
            </w:r>
          </w:p>
        </w:tc>
        <w:tc>
          <w:tcPr>
            <w:tcW w:w="758" w:type="dxa"/>
            <w:vAlign w:val="center"/>
          </w:tcPr>
          <w:p w14:paraId="709D6A8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131338</w:t>
            </w:r>
          </w:p>
        </w:tc>
        <w:tc>
          <w:tcPr>
            <w:tcW w:w="759" w:type="dxa"/>
            <w:vAlign w:val="center"/>
          </w:tcPr>
          <w:p w14:paraId="620DC43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146800</w:t>
            </w:r>
          </w:p>
        </w:tc>
        <w:tc>
          <w:tcPr>
            <w:tcW w:w="758" w:type="dxa"/>
            <w:vAlign w:val="center"/>
          </w:tcPr>
          <w:p w14:paraId="452E65B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1:1.82</w:t>
            </w:r>
          </w:p>
        </w:tc>
        <w:tc>
          <w:tcPr>
            <w:tcW w:w="759" w:type="dxa"/>
            <w:vAlign w:val="center"/>
          </w:tcPr>
          <w:p w14:paraId="2000627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1:1.96</w:t>
            </w:r>
          </w:p>
        </w:tc>
      </w:tr>
      <w:tr w:rsidR="00917A52" w:rsidRPr="008A1F8E" w14:paraId="7092D2E0" w14:textId="77777777" w:rsidTr="00130473">
        <w:trPr>
          <w:trHeight w:val="414"/>
        </w:trPr>
        <w:tc>
          <w:tcPr>
            <w:tcW w:w="1197" w:type="dxa"/>
            <w:vAlign w:val="center"/>
          </w:tcPr>
          <w:p w14:paraId="60D46182"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4</w:t>
            </w:r>
          </w:p>
        </w:tc>
        <w:tc>
          <w:tcPr>
            <w:tcW w:w="758" w:type="dxa"/>
            <w:vAlign w:val="center"/>
          </w:tcPr>
          <w:p w14:paraId="4EAD9D4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20.09</w:t>
            </w:r>
            <w:r w:rsidRPr="008A1F8E">
              <w:rPr>
                <w:rFonts w:ascii="Times New Roman" w:hAnsi="Times New Roman" w:cs="Times New Roman"/>
                <w:sz w:val="16"/>
                <w:szCs w:val="16"/>
                <w:vertAlign w:val="superscript"/>
              </w:rPr>
              <w:t>c</w:t>
            </w:r>
          </w:p>
        </w:tc>
        <w:tc>
          <w:tcPr>
            <w:tcW w:w="758" w:type="dxa"/>
            <w:vAlign w:val="center"/>
          </w:tcPr>
          <w:p w14:paraId="7578947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20.45</w:t>
            </w:r>
            <w:r w:rsidRPr="008A1F8E">
              <w:rPr>
                <w:rFonts w:ascii="Times New Roman" w:hAnsi="Times New Roman" w:cs="Times New Roman"/>
                <w:sz w:val="16"/>
                <w:szCs w:val="16"/>
                <w:vertAlign w:val="superscript"/>
              </w:rPr>
              <w:t>c</w:t>
            </w:r>
          </w:p>
        </w:tc>
        <w:tc>
          <w:tcPr>
            <w:tcW w:w="675" w:type="dxa"/>
            <w:vAlign w:val="center"/>
          </w:tcPr>
          <w:p w14:paraId="2DE3D4D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20.27</w:t>
            </w:r>
            <w:r w:rsidRPr="008A1F8E">
              <w:rPr>
                <w:rFonts w:ascii="Times New Roman" w:hAnsi="Times New Roman" w:cs="Times New Roman"/>
                <w:sz w:val="16"/>
                <w:szCs w:val="16"/>
                <w:vertAlign w:val="superscript"/>
              </w:rPr>
              <w:t>c</w:t>
            </w:r>
          </w:p>
        </w:tc>
        <w:tc>
          <w:tcPr>
            <w:tcW w:w="843" w:type="dxa"/>
            <w:vAlign w:val="center"/>
          </w:tcPr>
          <w:p w14:paraId="18685C6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57.87</w:t>
            </w:r>
          </w:p>
        </w:tc>
        <w:tc>
          <w:tcPr>
            <w:tcW w:w="758" w:type="dxa"/>
            <w:vAlign w:val="center"/>
          </w:tcPr>
          <w:p w14:paraId="76AE76C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71135</w:t>
            </w:r>
          </w:p>
        </w:tc>
        <w:tc>
          <w:tcPr>
            <w:tcW w:w="759" w:type="dxa"/>
            <w:vAlign w:val="center"/>
          </w:tcPr>
          <w:p w14:paraId="1E10489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73958</w:t>
            </w:r>
          </w:p>
        </w:tc>
        <w:tc>
          <w:tcPr>
            <w:tcW w:w="758" w:type="dxa"/>
            <w:vAlign w:val="center"/>
          </w:tcPr>
          <w:p w14:paraId="71BE035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180810</w:t>
            </w:r>
          </w:p>
        </w:tc>
        <w:tc>
          <w:tcPr>
            <w:tcW w:w="759" w:type="dxa"/>
            <w:vAlign w:val="center"/>
          </w:tcPr>
          <w:p w14:paraId="2193718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194275</w:t>
            </w:r>
          </w:p>
        </w:tc>
        <w:tc>
          <w:tcPr>
            <w:tcW w:w="758" w:type="dxa"/>
            <w:vAlign w:val="center"/>
          </w:tcPr>
          <w:p w14:paraId="30764B9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109675</w:t>
            </w:r>
          </w:p>
        </w:tc>
        <w:tc>
          <w:tcPr>
            <w:tcW w:w="759" w:type="dxa"/>
            <w:vAlign w:val="center"/>
          </w:tcPr>
          <w:p w14:paraId="453E9EA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120317</w:t>
            </w:r>
          </w:p>
        </w:tc>
        <w:tc>
          <w:tcPr>
            <w:tcW w:w="758" w:type="dxa"/>
            <w:vAlign w:val="center"/>
          </w:tcPr>
          <w:p w14:paraId="0E59020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1:1.54</w:t>
            </w:r>
          </w:p>
        </w:tc>
        <w:tc>
          <w:tcPr>
            <w:tcW w:w="759" w:type="dxa"/>
            <w:vAlign w:val="center"/>
          </w:tcPr>
          <w:p w14:paraId="07AF711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1:1.62</w:t>
            </w:r>
          </w:p>
        </w:tc>
      </w:tr>
      <w:tr w:rsidR="00917A52" w:rsidRPr="008A1F8E" w14:paraId="481F8CD7" w14:textId="77777777" w:rsidTr="00130473">
        <w:trPr>
          <w:trHeight w:val="414"/>
        </w:trPr>
        <w:tc>
          <w:tcPr>
            <w:tcW w:w="1197" w:type="dxa"/>
            <w:vAlign w:val="center"/>
          </w:tcPr>
          <w:p w14:paraId="4BB0D2CF"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5</w:t>
            </w:r>
          </w:p>
        </w:tc>
        <w:tc>
          <w:tcPr>
            <w:tcW w:w="758" w:type="dxa"/>
            <w:vAlign w:val="center"/>
          </w:tcPr>
          <w:p w14:paraId="59943DB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25.05</w:t>
            </w:r>
            <w:r w:rsidRPr="008A1F8E">
              <w:rPr>
                <w:rFonts w:ascii="Times New Roman" w:hAnsi="Times New Roman" w:cs="Times New Roman"/>
                <w:sz w:val="16"/>
                <w:szCs w:val="16"/>
                <w:vertAlign w:val="superscript"/>
              </w:rPr>
              <w:t>a</w:t>
            </w:r>
          </w:p>
        </w:tc>
        <w:tc>
          <w:tcPr>
            <w:tcW w:w="758" w:type="dxa"/>
            <w:vAlign w:val="center"/>
          </w:tcPr>
          <w:p w14:paraId="2710929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25.68</w:t>
            </w:r>
            <w:r w:rsidRPr="008A1F8E">
              <w:rPr>
                <w:rFonts w:ascii="Times New Roman" w:hAnsi="Times New Roman" w:cs="Times New Roman"/>
                <w:sz w:val="16"/>
                <w:szCs w:val="16"/>
                <w:vertAlign w:val="superscript"/>
              </w:rPr>
              <w:t>a</w:t>
            </w:r>
          </w:p>
        </w:tc>
        <w:tc>
          <w:tcPr>
            <w:tcW w:w="675" w:type="dxa"/>
            <w:vAlign w:val="center"/>
          </w:tcPr>
          <w:p w14:paraId="41D5518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25.37</w:t>
            </w:r>
            <w:r w:rsidRPr="008A1F8E">
              <w:rPr>
                <w:rFonts w:ascii="Times New Roman" w:hAnsi="Times New Roman" w:cs="Times New Roman"/>
                <w:sz w:val="16"/>
                <w:szCs w:val="16"/>
                <w:vertAlign w:val="superscript"/>
              </w:rPr>
              <w:t>a</w:t>
            </w:r>
          </w:p>
        </w:tc>
        <w:tc>
          <w:tcPr>
            <w:tcW w:w="843" w:type="dxa"/>
            <w:vAlign w:val="center"/>
          </w:tcPr>
          <w:p w14:paraId="2FA650C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97.59</w:t>
            </w:r>
          </w:p>
        </w:tc>
        <w:tc>
          <w:tcPr>
            <w:tcW w:w="758" w:type="dxa"/>
            <w:vAlign w:val="center"/>
          </w:tcPr>
          <w:p w14:paraId="1A7507B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71754</w:t>
            </w:r>
          </w:p>
        </w:tc>
        <w:tc>
          <w:tcPr>
            <w:tcW w:w="759" w:type="dxa"/>
            <w:vAlign w:val="center"/>
          </w:tcPr>
          <w:p w14:paraId="16B56D7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74548</w:t>
            </w:r>
          </w:p>
        </w:tc>
        <w:tc>
          <w:tcPr>
            <w:tcW w:w="758" w:type="dxa"/>
            <w:vAlign w:val="center"/>
          </w:tcPr>
          <w:p w14:paraId="493454D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225450</w:t>
            </w:r>
          </w:p>
        </w:tc>
        <w:tc>
          <w:tcPr>
            <w:tcW w:w="759" w:type="dxa"/>
            <w:vAlign w:val="center"/>
          </w:tcPr>
          <w:p w14:paraId="77A8100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243960</w:t>
            </w:r>
          </w:p>
        </w:tc>
        <w:tc>
          <w:tcPr>
            <w:tcW w:w="758" w:type="dxa"/>
            <w:vAlign w:val="center"/>
          </w:tcPr>
          <w:p w14:paraId="057AC3E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153696</w:t>
            </w:r>
          </w:p>
        </w:tc>
        <w:tc>
          <w:tcPr>
            <w:tcW w:w="759" w:type="dxa"/>
            <w:vAlign w:val="center"/>
          </w:tcPr>
          <w:p w14:paraId="51BAC1D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169412</w:t>
            </w:r>
          </w:p>
        </w:tc>
        <w:tc>
          <w:tcPr>
            <w:tcW w:w="758" w:type="dxa"/>
            <w:vAlign w:val="center"/>
          </w:tcPr>
          <w:p w14:paraId="04AB738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1:2.14</w:t>
            </w:r>
          </w:p>
        </w:tc>
        <w:tc>
          <w:tcPr>
            <w:tcW w:w="759" w:type="dxa"/>
            <w:vAlign w:val="center"/>
          </w:tcPr>
          <w:p w14:paraId="407AF54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1:2.27</w:t>
            </w:r>
          </w:p>
        </w:tc>
      </w:tr>
      <w:tr w:rsidR="00917A52" w:rsidRPr="008A1F8E" w14:paraId="06803039" w14:textId="77777777" w:rsidTr="00130473">
        <w:trPr>
          <w:trHeight w:val="414"/>
        </w:trPr>
        <w:tc>
          <w:tcPr>
            <w:tcW w:w="1197" w:type="dxa"/>
            <w:vAlign w:val="center"/>
          </w:tcPr>
          <w:p w14:paraId="7D6ADFDB"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6</w:t>
            </w:r>
          </w:p>
        </w:tc>
        <w:tc>
          <w:tcPr>
            <w:tcW w:w="758" w:type="dxa"/>
            <w:vAlign w:val="center"/>
          </w:tcPr>
          <w:p w14:paraId="081AC6E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19.12</w:t>
            </w:r>
            <w:r w:rsidRPr="008A1F8E">
              <w:rPr>
                <w:rFonts w:ascii="Times New Roman" w:hAnsi="Times New Roman" w:cs="Times New Roman"/>
                <w:sz w:val="16"/>
                <w:szCs w:val="16"/>
                <w:vertAlign w:val="superscript"/>
              </w:rPr>
              <w:t>c</w:t>
            </w:r>
          </w:p>
        </w:tc>
        <w:tc>
          <w:tcPr>
            <w:tcW w:w="758" w:type="dxa"/>
            <w:vAlign w:val="center"/>
          </w:tcPr>
          <w:p w14:paraId="064D469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20.18</w:t>
            </w:r>
            <w:r w:rsidRPr="008A1F8E">
              <w:rPr>
                <w:rFonts w:ascii="Times New Roman" w:hAnsi="Times New Roman" w:cs="Times New Roman"/>
                <w:sz w:val="16"/>
                <w:szCs w:val="16"/>
                <w:vertAlign w:val="superscript"/>
              </w:rPr>
              <w:t>c</w:t>
            </w:r>
          </w:p>
        </w:tc>
        <w:tc>
          <w:tcPr>
            <w:tcW w:w="675" w:type="dxa"/>
            <w:vAlign w:val="center"/>
          </w:tcPr>
          <w:p w14:paraId="5D99CAF2"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19.65</w:t>
            </w:r>
            <w:r w:rsidRPr="008A1F8E">
              <w:rPr>
                <w:rFonts w:ascii="Times New Roman" w:hAnsi="Times New Roman" w:cs="Times New Roman"/>
                <w:sz w:val="16"/>
                <w:szCs w:val="16"/>
                <w:vertAlign w:val="superscript"/>
              </w:rPr>
              <w:t>c</w:t>
            </w:r>
          </w:p>
        </w:tc>
        <w:tc>
          <w:tcPr>
            <w:tcW w:w="843" w:type="dxa"/>
            <w:vAlign w:val="center"/>
          </w:tcPr>
          <w:p w14:paraId="700B99A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53.03</w:t>
            </w:r>
          </w:p>
        </w:tc>
        <w:tc>
          <w:tcPr>
            <w:tcW w:w="758" w:type="dxa"/>
            <w:vAlign w:val="center"/>
          </w:tcPr>
          <w:p w14:paraId="0813740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71295</w:t>
            </w:r>
          </w:p>
        </w:tc>
        <w:tc>
          <w:tcPr>
            <w:tcW w:w="759" w:type="dxa"/>
            <w:vAlign w:val="center"/>
          </w:tcPr>
          <w:p w14:paraId="6D577693"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74172</w:t>
            </w:r>
          </w:p>
        </w:tc>
        <w:tc>
          <w:tcPr>
            <w:tcW w:w="758" w:type="dxa"/>
            <w:vAlign w:val="center"/>
          </w:tcPr>
          <w:p w14:paraId="4F6CE88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172080</w:t>
            </w:r>
          </w:p>
        </w:tc>
        <w:tc>
          <w:tcPr>
            <w:tcW w:w="759" w:type="dxa"/>
            <w:vAlign w:val="center"/>
          </w:tcPr>
          <w:p w14:paraId="2021581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191710</w:t>
            </w:r>
          </w:p>
        </w:tc>
        <w:tc>
          <w:tcPr>
            <w:tcW w:w="758" w:type="dxa"/>
            <w:vAlign w:val="center"/>
          </w:tcPr>
          <w:p w14:paraId="3A3D240D"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100785</w:t>
            </w:r>
          </w:p>
        </w:tc>
        <w:tc>
          <w:tcPr>
            <w:tcW w:w="759" w:type="dxa"/>
            <w:vAlign w:val="center"/>
          </w:tcPr>
          <w:p w14:paraId="569CDB51"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117538</w:t>
            </w:r>
          </w:p>
        </w:tc>
        <w:tc>
          <w:tcPr>
            <w:tcW w:w="758" w:type="dxa"/>
            <w:vAlign w:val="center"/>
          </w:tcPr>
          <w:p w14:paraId="5A968F0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1:1.41</w:t>
            </w:r>
          </w:p>
        </w:tc>
        <w:tc>
          <w:tcPr>
            <w:tcW w:w="759" w:type="dxa"/>
            <w:vAlign w:val="center"/>
          </w:tcPr>
          <w:p w14:paraId="5CFA399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1:1.58</w:t>
            </w:r>
          </w:p>
        </w:tc>
      </w:tr>
      <w:tr w:rsidR="00917A52" w:rsidRPr="008A1F8E" w14:paraId="229E713D" w14:textId="77777777" w:rsidTr="00130473">
        <w:trPr>
          <w:trHeight w:val="394"/>
        </w:trPr>
        <w:tc>
          <w:tcPr>
            <w:tcW w:w="1197" w:type="dxa"/>
            <w:vAlign w:val="center"/>
          </w:tcPr>
          <w:p w14:paraId="7EC6B06D"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T</w:t>
            </w:r>
            <w:r w:rsidRPr="008A1F8E">
              <w:rPr>
                <w:rFonts w:ascii="Times New Roman" w:hAnsi="Times New Roman" w:cs="Times New Roman"/>
                <w:b/>
                <w:sz w:val="16"/>
                <w:szCs w:val="16"/>
                <w:vertAlign w:val="subscript"/>
              </w:rPr>
              <w:t>7</w:t>
            </w:r>
          </w:p>
        </w:tc>
        <w:tc>
          <w:tcPr>
            <w:tcW w:w="758" w:type="dxa"/>
            <w:vAlign w:val="center"/>
          </w:tcPr>
          <w:p w14:paraId="276B4ED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13.49</w:t>
            </w:r>
            <w:r w:rsidRPr="008A1F8E">
              <w:rPr>
                <w:rFonts w:ascii="Times New Roman" w:hAnsi="Times New Roman" w:cs="Times New Roman"/>
                <w:sz w:val="16"/>
                <w:szCs w:val="16"/>
                <w:vertAlign w:val="superscript"/>
              </w:rPr>
              <w:t>d</w:t>
            </w:r>
          </w:p>
        </w:tc>
        <w:tc>
          <w:tcPr>
            <w:tcW w:w="758" w:type="dxa"/>
            <w:vAlign w:val="center"/>
          </w:tcPr>
          <w:p w14:paraId="5ABD6B7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12.18</w:t>
            </w:r>
            <w:r w:rsidRPr="008A1F8E">
              <w:rPr>
                <w:rFonts w:ascii="Times New Roman" w:hAnsi="Times New Roman" w:cs="Times New Roman"/>
                <w:sz w:val="16"/>
                <w:szCs w:val="16"/>
                <w:vertAlign w:val="superscript"/>
              </w:rPr>
              <w:t>d</w:t>
            </w:r>
          </w:p>
        </w:tc>
        <w:tc>
          <w:tcPr>
            <w:tcW w:w="675" w:type="dxa"/>
            <w:vAlign w:val="center"/>
          </w:tcPr>
          <w:p w14:paraId="2FD1C09A"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12.84</w:t>
            </w:r>
            <w:r w:rsidRPr="008A1F8E">
              <w:rPr>
                <w:rFonts w:ascii="Times New Roman" w:hAnsi="Times New Roman" w:cs="Times New Roman"/>
                <w:sz w:val="16"/>
                <w:szCs w:val="16"/>
                <w:vertAlign w:val="superscript"/>
              </w:rPr>
              <w:t>d</w:t>
            </w:r>
          </w:p>
        </w:tc>
        <w:tc>
          <w:tcPr>
            <w:tcW w:w="843" w:type="dxa"/>
            <w:vAlign w:val="center"/>
          </w:tcPr>
          <w:p w14:paraId="1CD6A92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w:t>
            </w:r>
          </w:p>
        </w:tc>
        <w:tc>
          <w:tcPr>
            <w:tcW w:w="758" w:type="dxa"/>
            <w:vAlign w:val="center"/>
          </w:tcPr>
          <w:p w14:paraId="722391B5"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69360</w:t>
            </w:r>
          </w:p>
        </w:tc>
        <w:tc>
          <w:tcPr>
            <w:tcW w:w="759" w:type="dxa"/>
            <w:vAlign w:val="center"/>
          </w:tcPr>
          <w:p w14:paraId="5999BF78"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71968</w:t>
            </w:r>
          </w:p>
        </w:tc>
        <w:tc>
          <w:tcPr>
            <w:tcW w:w="758" w:type="dxa"/>
            <w:vAlign w:val="center"/>
          </w:tcPr>
          <w:p w14:paraId="7A533C0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121410</w:t>
            </w:r>
          </w:p>
        </w:tc>
        <w:tc>
          <w:tcPr>
            <w:tcW w:w="759" w:type="dxa"/>
            <w:vAlign w:val="center"/>
          </w:tcPr>
          <w:p w14:paraId="6632C5C9"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115710</w:t>
            </w:r>
          </w:p>
        </w:tc>
        <w:tc>
          <w:tcPr>
            <w:tcW w:w="758" w:type="dxa"/>
            <w:vAlign w:val="center"/>
          </w:tcPr>
          <w:p w14:paraId="44DAA9E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52050</w:t>
            </w:r>
          </w:p>
        </w:tc>
        <w:tc>
          <w:tcPr>
            <w:tcW w:w="759" w:type="dxa"/>
            <w:vAlign w:val="center"/>
          </w:tcPr>
          <w:p w14:paraId="13B5D73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43742</w:t>
            </w:r>
          </w:p>
        </w:tc>
        <w:tc>
          <w:tcPr>
            <w:tcW w:w="758" w:type="dxa"/>
            <w:vAlign w:val="center"/>
          </w:tcPr>
          <w:p w14:paraId="420F3FD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w:t>
            </w:r>
          </w:p>
        </w:tc>
        <w:tc>
          <w:tcPr>
            <w:tcW w:w="759" w:type="dxa"/>
            <w:vAlign w:val="center"/>
          </w:tcPr>
          <w:p w14:paraId="5E0FE3AE"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w:t>
            </w:r>
          </w:p>
        </w:tc>
      </w:tr>
      <w:tr w:rsidR="00917A52" w:rsidRPr="008A1F8E" w14:paraId="072BD310" w14:textId="77777777" w:rsidTr="00130473">
        <w:trPr>
          <w:trHeight w:val="414"/>
        </w:trPr>
        <w:tc>
          <w:tcPr>
            <w:tcW w:w="1197" w:type="dxa"/>
            <w:vAlign w:val="center"/>
          </w:tcPr>
          <w:p w14:paraId="336B01A2" w14:textId="77777777" w:rsidR="00434056" w:rsidRPr="008A1F8E" w:rsidRDefault="00434056" w:rsidP="00130473">
            <w:pPr>
              <w:jc w:val="center"/>
              <w:rPr>
                <w:rFonts w:ascii="Times New Roman" w:hAnsi="Times New Roman" w:cs="Times New Roman"/>
                <w:b/>
                <w:sz w:val="16"/>
                <w:szCs w:val="16"/>
              </w:rPr>
            </w:pPr>
            <w:r w:rsidRPr="008A1F8E">
              <w:rPr>
                <w:rFonts w:ascii="Times New Roman" w:hAnsi="Times New Roman" w:cs="Times New Roman"/>
                <w:b/>
                <w:sz w:val="16"/>
                <w:szCs w:val="16"/>
              </w:rPr>
              <w:t>SEM</w:t>
            </w:r>
          </w:p>
        </w:tc>
        <w:tc>
          <w:tcPr>
            <w:tcW w:w="758" w:type="dxa"/>
            <w:vAlign w:val="center"/>
          </w:tcPr>
          <w:p w14:paraId="2B2A80D7"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0.52</w:t>
            </w:r>
          </w:p>
        </w:tc>
        <w:tc>
          <w:tcPr>
            <w:tcW w:w="758" w:type="dxa"/>
            <w:vAlign w:val="center"/>
          </w:tcPr>
          <w:p w14:paraId="189D7B8B"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0.74</w:t>
            </w:r>
          </w:p>
        </w:tc>
        <w:tc>
          <w:tcPr>
            <w:tcW w:w="675" w:type="dxa"/>
            <w:vAlign w:val="center"/>
          </w:tcPr>
          <w:p w14:paraId="6C994940"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0.68</w:t>
            </w:r>
          </w:p>
        </w:tc>
        <w:tc>
          <w:tcPr>
            <w:tcW w:w="843" w:type="dxa"/>
            <w:vAlign w:val="center"/>
          </w:tcPr>
          <w:p w14:paraId="4F9C2093" w14:textId="77777777" w:rsidR="00434056" w:rsidRPr="008A1F8E" w:rsidRDefault="00434056" w:rsidP="00CC39D2">
            <w:pPr>
              <w:rPr>
                <w:rFonts w:ascii="Times New Roman" w:hAnsi="Times New Roman" w:cs="Times New Roman"/>
                <w:sz w:val="16"/>
                <w:szCs w:val="16"/>
              </w:rPr>
            </w:pPr>
          </w:p>
        </w:tc>
        <w:tc>
          <w:tcPr>
            <w:tcW w:w="758" w:type="dxa"/>
            <w:vAlign w:val="center"/>
          </w:tcPr>
          <w:p w14:paraId="339A78DA" w14:textId="77777777" w:rsidR="00434056" w:rsidRPr="008A1F8E" w:rsidRDefault="00434056" w:rsidP="00CC39D2">
            <w:pPr>
              <w:rPr>
                <w:rFonts w:ascii="Times New Roman" w:hAnsi="Times New Roman" w:cs="Times New Roman"/>
                <w:sz w:val="16"/>
                <w:szCs w:val="16"/>
              </w:rPr>
            </w:pPr>
          </w:p>
        </w:tc>
        <w:tc>
          <w:tcPr>
            <w:tcW w:w="759" w:type="dxa"/>
            <w:vAlign w:val="center"/>
          </w:tcPr>
          <w:p w14:paraId="481B07AE" w14:textId="77777777" w:rsidR="00434056" w:rsidRPr="008A1F8E" w:rsidRDefault="00434056" w:rsidP="00CC39D2">
            <w:pPr>
              <w:rPr>
                <w:rFonts w:ascii="Times New Roman" w:hAnsi="Times New Roman" w:cs="Times New Roman"/>
                <w:sz w:val="16"/>
                <w:szCs w:val="16"/>
              </w:rPr>
            </w:pPr>
          </w:p>
        </w:tc>
        <w:tc>
          <w:tcPr>
            <w:tcW w:w="758" w:type="dxa"/>
            <w:vAlign w:val="center"/>
          </w:tcPr>
          <w:p w14:paraId="500278CC" w14:textId="77777777" w:rsidR="00434056" w:rsidRPr="008A1F8E" w:rsidRDefault="00434056" w:rsidP="00CC39D2">
            <w:pPr>
              <w:rPr>
                <w:rFonts w:ascii="Times New Roman" w:hAnsi="Times New Roman" w:cs="Times New Roman"/>
                <w:sz w:val="16"/>
                <w:szCs w:val="16"/>
              </w:rPr>
            </w:pPr>
          </w:p>
        </w:tc>
        <w:tc>
          <w:tcPr>
            <w:tcW w:w="759" w:type="dxa"/>
            <w:vAlign w:val="center"/>
          </w:tcPr>
          <w:p w14:paraId="09E11B1B" w14:textId="77777777" w:rsidR="00434056" w:rsidRPr="008A1F8E" w:rsidRDefault="00434056" w:rsidP="00CC39D2">
            <w:pPr>
              <w:rPr>
                <w:rFonts w:ascii="Times New Roman" w:hAnsi="Times New Roman" w:cs="Times New Roman"/>
                <w:sz w:val="16"/>
                <w:szCs w:val="16"/>
              </w:rPr>
            </w:pPr>
          </w:p>
        </w:tc>
        <w:tc>
          <w:tcPr>
            <w:tcW w:w="758" w:type="dxa"/>
            <w:vAlign w:val="center"/>
          </w:tcPr>
          <w:p w14:paraId="1BD98AFD" w14:textId="77777777" w:rsidR="00434056" w:rsidRPr="008A1F8E" w:rsidRDefault="00434056" w:rsidP="00CC39D2">
            <w:pPr>
              <w:rPr>
                <w:rFonts w:ascii="Times New Roman" w:hAnsi="Times New Roman" w:cs="Times New Roman"/>
                <w:sz w:val="16"/>
                <w:szCs w:val="16"/>
              </w:rPr>
            </w:pPr>
          </w:p>
        </w:tc>
        <w:tc>
          <w:tcPr>
            <w:tcW w:w="759" w:type="dxa"/>
            <w:vAlign w:val="center"/>
          </w:tcPr>
          <w:p w14:paraId="03B5DDE3" w14:textId="77777777" w:rsidR="00434056" w:rsidRPr="008A1F8E" w:rsidRDefault="00434056" w:rsidP="00CC39D2">
            <w:pPr>
              <w:rPr>
                <w:rFonts w:ascii="Times New Roman" w:hAnsi="Times New Roman" w:cs="Times New Roman"/>
                <w:sz w:val="16"/>
                <w:szCs w:val="16"/>
              </w:rPr>
            </w:pPr>
          </w:p>
        </w:tc>
        <w:tc>
          <w:tcPr>
            <w:tcW w:w="758" w:type="dxa"/>
            <w:vAlign w:val="center"/>
          </w:tcPr>
          <w:p w14:paraId="730DF600" w14:textId="77777777" w:rsidR="00434056" w:rsidRPr="008A1F8E" w:rsidRDefault="00434056" w:rsidP="00CC39D2">
            <w:pPr>
              <w:rPr>
                <w:rFonts w:ascii="Times New Roman" w:hAnsi="Times New Roman" w:cs="Times New Roman"/>
                <w:sz w:val="16"/>
                <w:szCs w:val="16"/>
              </w:rPr>
            </w:pPr>
          </w:p>
        </w:tc>
        <w:tc>
          <w:tcPr>
            <w:tcW w:w="759" w:type="dxa"/>
            <w:vAlign w:val="center"/>
          </w:tcPr>
          <w:p w14:paraId="79A3421A" w14:textId="77777777" w:rsidR="00434056" w:rsidRPr="008A1F8E" w:rsidRDefault="00434056" w:rsidP="00CC39D2">
            <w:pPr>
              <w:rPr>
                <w:rFonts w:ascii="Times New Roman" w:hAnsi="Times New Roman" w:cs="Times New Roman"/>
                <w:sz w:val="16"/>
                <w:szCs w:val="16"/>
              </w:rPr>
            </w:pPr>
          </w:p>
        </w:tc>
      </w:tr>
      <w:tr w:rsidR="00917A52" w:rsidRPr="008A1F8E" w14:paraId="22261406" w14:textId="77777777" w:rsidTr="00130473">
        <w:trPr>
          <w:trHeight w:val="278"/>
        </w:trPr>
        <w:tc>
          <w:tcPr>
            <w:tcW w:w="1197" w:type="dxa"/>
            <w:vAlign w:val="center"/>
          </w:tcPr>
          <w:p w14:paraId="374CCAC7" w14:textId="77777777" w:rsidR="00434056" w:rsidRPr="008A1F8E" w:rsidRDefault="00434056" w:rsidP="00130473">
            <w:pPr>
              <w:jc w:val="center"/>
              <w:rPr>
                <w:rFonts w:ascii="Times New Roman" w:hAnsi="Times New Roman" w:cs="Times New Roman"/>
                <w:b/>
                <w:sz w:val="16"/>
                <w:szCs w:val="16"/>
                <w:vertAlign w:val="subscript"/>
              </w:rPr>
            </w:pPr>
            <w:r w:rsidRPr="008A1F8E">
              <w:rPr>
                <w:rFonts w:ascii="Times New Roman" w:hAnsi="Times New Roman" w:cs="Times New Roman"/>
                <w:b/>
                <w:sz w:val="16"/>
                <w:szCs w:val="16"/>
              </w:rPr>
              <w:t>F</w:t>
            </w:r>
            <w:r w:rsidRPr="008A1F8E">
              <w:rPr>
                <w:rFonts w:ascii="Times New Roman" w:hAnsi="Times New Roman" w:cs="Times New Roman"/>
                <w:b/>
                <w:sz w:val="16"/>
                <w:szCs w:val="16"/>
                <w:vertAlign w:val="subscript"/>
              </w:rPr>
              <w:t>Calculated(6,12df)</w:t>
            </w:r>
          </w:p>
        </w:tc>
        <w:tc>
          <w:tcPr>
            <w:tcW w:w="758" w:type="dxa"/>
            <w:vAlign w:val="center"/>
          </w:tcPr>
          <w:p w14:paraId="180C1674"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3.12*</w:t>
            </w:r>
          </w:p>
        </w:tc>
        <w:tc>
          <w:tcPr>
            <w:tcW w:w="758" w:type="dxa"/>
            <w:vAlign w:val="center"/>
          </w:tcPr>
          <w:p w14:paraId="22C611AC"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3.28*</w:t>
            </w:r>
          </w:p>
        </w:tc>
        <w:tc>
          <w:tcPr>
            <w:tcW w:w="675" w:type="dxa"/>
            <w:vAlign w:val="center"/>
          </w:tcPr>
          <w:p w14:paraId="23A0A96F" w14:textId="77777777" w:rsidR="00434056" w:rsidRPr="008A1F8E" w:rsidRDefault="00434056" w:rsidP="00CC39D2">
            <w:pPr>
              <w:rPr>
                <w:rFonts w:ascii="Times New Roman" w:hAnsi="Times New Roman" w:cs="Times New Roman"/>
                <w:sz w:val="16"/>
                <w:szCs w:val="16"/>
              </w:rPr>
            </w:pPr>
            <w:r w:rsidRPr="008A1F8E">
              <w:rPr>
                <w:rFonts w:ascii="Times New Roman" w:hAnsi="Times New Roman" w:cs="Times New Roman"/>
                <w:sz w:val="16"/>
                <w:szCs w:val="16"/>
              </w:rPr>
              <w:t>3.19*</w:t>
            </w:r>
          </w:p>
        </w:tc>
        <w:tc>
          <w:tcPr>
            <w:tcW w:w="843" w:type="dxa"/>
            <w:vAlign w:val="center"/>
          </w:tcPr>
          <w:p w14:paraId="6590D8C5" w14:textId="77777777" w:rsidR="00434056" w:rsidRPr="008A1F8E" w:rsidRDefault="00434056" w:rsidP="00CC39D2">
            <w:pPr>
              <w:rPr>
                <w:rFonts w:ascii="Times New Roman" w:hAnsi="Times New Roman" w:cs="Times New Roman"/>
                <w:sz w:val="16"/>
                <w:szCs w:val="16"/>
              </w:rPr>
            </w:pPr>
          </w:p>
        </w:tc>
        <w:tc>
          <w:tcPr>
            <w:tcW w:w="758" w:type="dxa"/>
            <w:vAlign w:val="center"/>
          </w:tcPr>
          <w:p w14:paraId="00D8E86B" w14:textId="77777777" w:rsidR="00434056" w:rsidRPr="008A1F8E" w:rsidRDefault="00434056" w:rsidP="00CC39D2">
            <w:pPr>
              <w:rPr>
                <w:rFonts w:ascii="Times New Roman" w:hAnsi="Times New Roman" w:cs="Times New Roman"/>
                <w:sz w:val="16"/>
                <w:szCs w:val="16"/>
              </w:rPr>
            </w:pPr>
          </w:p>
        </w:tc>
        <w:tc>
          <w:tcPr>
            <w:tcW w:w="759" w:type="dxa"/>
            <w:vAlign w:val="center"/>
          </w:tcPr>
          <w:p w14:paraId="1C590519" w14:textId="77777777" w:rsidR="00434056" w:rsidRPr="008A1F8E" w:rsidRDefault="00434056" w:rsidP="00CC39D2">
            <w:pPr>
              <w:rPr>
                <w:rFonts w:ascii="Times New Roman" w:hAnsi="Times New Roman" w:cs="Times New Roman"/>
                <w:sz w:val="16"/>
                <w:szCs w:val="16"/>
              </w:rPr>
            </w:pPr>
          </w:p>
        </w:tc>
        <w:tc>
          <w:tcPr>
            <w:tcW w:w="758" w:type="dxa"/>
            <w:vAlign w:val="center"/>
          </w:tcPr>
          <w:p w14:paraId="1E255AB7" w14:textId="77777777" w:rsidR="00434056" w:rsidRPr="008A1F8E" w:rsidRDefault="00434056" w:rsidP="00CC39D2">
            <w:pPr>
              <w:rPr>
                <w:rFonts w:ascii="Times New Roman" w:hAnsi="Times New Roman" w:cs="Times New Roman"/>
                <w:sz w:val="16"/>
                <w:szCs w:val="16"/>
              </w:rPr>
            </w:pPr>
          </w:p>
        </w:tc>
        <w:tc>
          <w:tcPr>
            <w:tcW w:w="759" w:type="dxa"/>
            <w:vAlign w:val="center"/>
          </w:tcPr>
          <w:p w14:paraId="1A15DA2A" w14:textId="77777777" w:rsidR="00434056" w:rsidRPr="008A1F8E" w:rsidRDefault="00434056" w:rsidP="00CC39D2">
            <w:pPr>
              <w:rPr>
                <w:rFonts w:ascii="Times New Roman" w:hAnsi="Times New Roman" w:cs="Times New Roman"/>
                <w:sz w:val="16"/>
                <w:szCs w:val="16"/>
              </w:rPr>
            </w:pPr>
          </w:p>
        </w:tc>
        <w:tc>
          <w:tcPr>
            <w:tcW w:w="758" w:type="dxa"/>
            <w:vAlign w:val="center"/>
          </w:tcPr>
          <w:p w14:paraId="535F3784" w14:textId="77777777" w:rsidR="00434056" w:rsidRPr="008A1F8E" w:rsidRDefault="00434056" w:rsidP="00CC39D2">
            <w:pPr>
              <w:rPr>
                <w:rFonts w:ascii="Times New Roman" w:hAnsi="Times New Roman" w:cs="Times New Roman"/>
                <w:sz w:val="16"/>
                <w:szCs w:val="16"/>
              </w:rPr>
            </w:pPr>
          </w:p>
        </w:tc>
        <w:tc>
          <w:tcPr>
            <w:tcW w:w="759" w:type="dxa"/>
            <w:vAlign w:val="center"/>
          </w:tcPr>
          <w:p w14:paraId="06E19245" w14:textId="77777777" w:rsidR="00434056" w:rsidRPr="008A1F8E" w:rsidRDefault="00434056" w:rsidP="00CC39D2">
            <w:pPr>
              <w:rPr>
                <w:rFonts w:ascii="Times New Roman" w:hAnsi="Times New Roman" w:cs="Times New Roman"/>
                <w:sz w:val="16"/>
                <w:szCs w:val="16"/>
              </w:rPr>
            </w:pPr>
          </w:p>
        </w:tc>
        <w:tc>
          <w:tcPr>
            <w:tcW w:w="758" w:type="dxa"/>
            <w:vAlign w:val="center"/>
          </w:tcPr>
          <w:p w14:paraId="16B50BA1" w14:textId="77777777" w:rsidR="00434056" w:rsidRPr="008A1F8E" w:rsidRDefault="00434056" w:rsidP="00CC39D2">
            <w:pPr>
              <w:rPr>
                <w:rFonts w:ascii="Times New Roman" w:hAnsi="Times New Roman" w:cs="Times New Roman"/>
                <w:sz w:val="16"/>
                <w:szCs w:val="16"/>
              </w:rPr>
            </w:pPr>
          </w:p>
        </w:tc>
        <w:tc>
          <w:tcPr>
            <w:tcW w:w="759" w:type="dxa"/>
            <w:vAlign w:val="center"/>
          </w:tcPr>
          <w:p w14:paraId="3A8BD98F" w14:textId="77777777" w:rsidR="00434056" w:rsidRPr="008A1F8E" w:rsidRDefault="00434056" w:rsidP="00CC39D2">
            <w:pPr>
              <w:rPr>
                <w:rFonts w:ascii="Times New Roman" w:hAnsi="Times New Roman" w:cs="Times New Roman"/>
                <w:sz w:val="16"/>
                <w:szCs w:val="16"/>
              </w:rPr>
            </w:pPr>
          </w:p>
        </w:tc>
      </w:tr>
    </w:tbl>
    <w:p w14:paraId="29DAF230" w14:textId="77777777" w:rsidR="00434056" w:rsidRPr="008A1F8E" w:rsidRDefault="00434056" w:rsidP="00CC39D2">
      <w:pPr>
        <w:autoSpaceDE w:val="0"/>
        <w:autoSpaceDN w:val="0"/>
        <w:adjustRightInd w:val="0"/>
        <w:ind w:left="270"/>
        <w:jc w:val="left"/>
        <w:rPr>
          <w:rFonts w:ascii="Times New Roman" w:hAnsi="Times New Roman" w:cs="Times New Roman"/>
          <w:sz w:val="20"/>
          <w:szCs w:val="20"/>
        </w:rPr>
      </w:pPr>
      <w:r w:rsidRPr="008A1F8E">
        <w:rPr>
          <w:rFonts w:ascii="Times New Roman" w:hAnsi="Times New Roman" w:cs="Times New Roman"/>
          <w:sz w:val="20"/>
          <w:szCs w:val="20"/>
        </w:rPr>
        <w:t>CBR: Cost-Benefit ratio; *: Significant at p&lt;0.05</w:t>
      </w:r>
    </w:p>
    <w:p w14:paraId="4F89E444" w14:textId="77777777" w:rsidR="00434056" w:rsidRPr="008A1F8E" w:rsidRDefault="00434056" w:rsidP="00CC39D2">
      <w:pPr>
        <w:autoSpaceDE w:val="0"/>
        <w:autoSpaceDN w:val="0"/>
        <w:adjustRightInd w:val="0"/>
        <w:ind w:left="270"/>
        <w:jc w:val="left"/>
        <w:rPr>
          <w:rFonts w:ascii="Times New Roman" w:hAnsi="Times New Roman" w:cs="Times New Roman"/>
          <w:sz w:val="20"/>
          <w:szCs w:val="20"/>
        </w:rPr>
      </w:pPr>
      <w:r w:rsidRPr="008A1F8E">
        <w:rPr>
          <w:rFonts w:ascii="Times New Roman" w:hAnsi="Times New Roman" w:cs="Times New Roman"/>
          <w:sz w:val="20"/>
          <w:szCs w:val="20"/>
        </w:rPr>
        <w:t>In a column, means followed by same letter are not significantly different by DMRT (p&lt;0.05)</w:t>
      </w:r>
    </w:p>
    <w:p w14:paraId="7806F3D2" w14:textId="77777777" w:rsidR="00434056" w:rsidRPr="008A1F8E" w:rsidRDefault="00434056" w:rsidP="00CC39D2">
      <w:pPr>
        <w:autoSpaceDE w:val="0"/>
        <w:autoSpaceDN w:val="0"/>
        <w:adjustRightInd w:val="0"/>
        <w:ind w:left="270"/>
        <w:rPr>
          <w:rFonts w:ascii="Times New Roman" w:hAnsi="Times New Roman" w:cs="Times New Roman"/>
        </w:rPr>
      </w:pPr>
      <w:r w:rsidRPr="008A1F8E">
        <w:rPr>
          <w:rFonts w:ascii="Times New Roman" w:hAnsi="Times New Roman" w:cs="Times New Roman"/>
          <w:sz w:val="20"/>
          <w:szCs w:val="20"/>
        </w:rPr>
        <w:t>Selling price of potato was Rs. 9,000/t during 2021-22 &amp; Rs. 9500/t during 2022-23</w:t>
      </w:r>
      <w:r w:rsidRPr="008A1F8E">
        <w:rPr>
          <w:rFonts w:ascii="Times New Roman" w:hAnsi="Times New Roman" w:cs="Times New Roman"/>
        </w:rPr>
        <w:t>.</w:t>
      </w:r>
    </w:p>
    <w:p w14:paraId="3DC4A771" w14:textId="77777777" w:rsidR="001C3071" w:rsidRPr="008A1F8E" w:rsidRDefault="001C3071" w:rsidP="00CC39D2">
      <w:pPr>
        <w:autoSpaceDE w:val="0"/>
        <w:autoSpaceDN w:val="0"/>
        <w:adjustRightInd w:val="0"/>
        <w:spacing w:before="120" w:line="480" w:lineRule="auto"/>
        <w:ind w:left="-630" w:right="-396"/>
        <w:rPr>
          <w:rFonts w:ascii="Times New Roman" w:hAnsi="Times New Roman" w:cs="Times New Roman"/>
          <w:sz w:val="24"/>
          <w:szCs w:val="24"/>
        </w:rPr>
      </w:pPr>
      <w:r w:rsidRPr="008A1F8E">
        <w:rPr>
          <w:rFonts w:ascii="Times New Roman" w:hAnsi="Times New Roman" w:cs="Times New Roman"/>
          <w:b/>
          <w:bCs/>
          <w:sz w:val="24"/>
          <w:szCs w:val="24"/>
        </w:rPr>
        <w:t>DISCUSSIONS</w:t>
      </w:r>
    </w:p>
    <w:p w14:paraId="3C58601C" w14:textId="77777777" w:rsidR="0044065C" w:rsidRPr="008A1F8E" w:rsidRDefault="00811AF4" w:rsidP="00CC39D2">
      <w:pPr>
        <w:autoSpaceDE w:val="0"/>
        <w:autoSpaceDN w:val="0"/>
        <w:adjustRightInd w:val="0"/>
        <w:ind w:left="-630" w:right="-396"/>
        <w:rPr>
          <w:rFonts w:ascii="Times New Roman" w:hAnsi="Times New Roman" w:cs="Times New Roman"/>
          <w:sz w:val="24"/>
          <w:szCs w:val="24"/>
        </w:rPr>
      </w:pPr>
      <w:r w:rsidRPr="008A1F8E">
        <w:rPr>
          <w:rFonts w:ascii="Times New Roman" w:hAnsi="Times New Roman" w:cs="Times New Roman"/>
          <w:sz w:val="24"/>
          <w:szCs w:val="24"/>
        </w:rPr>
        <w:t>The study revealed that T</w:t>
      </w:r>
      <w:r w:rsidRPr="008A1F8E">
        <w:rPr>
          <w:rFonts w:ascii="Times New Roman" w:hAnsi="Times New Roman" w:cs="Times New Roman"/>
          <w:sz w:val="24"/>
          <w:szCs w:val="24"/>
          <w:vertAlign w:val="subscript"/>
        </w:rPr>
        <w:t>7</w:t>
      </w:r>
      <w:r w:rsidRPr="008A1F8E">
        <w:rPr>
          <w:rFonts w:ascii="Times New Roman" w:hAnsi="Times New Roman" w:cs="Times New Roman"/>
          <w:sz w:val="24"/>
          <w:szCs w:val="24"/>
        </w:rPr>
        <w:t xml:space="preserve"> experienced the highest level of plant damage (10.86–11.26%), whereas T</w:t>
      </w:r>
      <w:r w:rsidRPr="008A1F8E">
        <w:rPr>
          <w:rFonts w:ascii="Times New Roman" w:hAnsi="Times New Roman" w:cs="Times New Roman"/>
          <w:sz w:val="24"/>
          <w:szCs w:val="24"/>
          <w:vertAlign w:val="subscript"/>
        </w:rPr>
        <w:t xml:space="preserve">1 </w:t>
      </w:r>
      <w:r w:rsidRPr="008A1F8E">
        <w:rPr>
          <w:rFonts w:ascii="Times New Roman" w:hAnsi="Times New Roman" w:cs="Times New Roman"/>
          <w:sz w:val="24"/>
          <w:szCs w:val="24"/>
        </w:rPr>
        <w:t>recorded the lowest (5.86–5.89%). The reduced damage observed in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was attributed to the consistent application of Spiromesifen 240 S.C., a contact insecticide, from planting through harvest. Similarly, Konar</w:t>
      </w:r>
      <w:r w:rsidR="005A0122" w:rsidRPr="008A1F8E">
        <w:rPr>
          <w:rFonts w:ascii="Times New Roman" w:hAnsi="Times New Roman" w:cs="Times New Roman"/>
          <w:sz w:val="24"/>
          <w:szCs w:val="24"/>
        </w:rPr>
        <w:t xml:space="preserve">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(2003) reported that separate applications of spiromesifen and thiamethoxam effectively minimized plant damage.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also proved to be highly effective in managing soil pests—particularly cutworms—during the crop’s active growth phase, when pest activity peaked, ranking just behind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in performance. These </w:t>
      </w:r>
      <w:r w:rsidR="00296734" w:rsidRPr="008A1F8E">
        <w:rPr>
          <w:rFonts w:ascii="Times New Roman" w:hAnsi="Times New Roman" w:cs="Times New Roman"/>
          <w:sz w:val="24"/>
          <w:szCs w:val="24"/>
        </w:rPr>
        <w:t>outcomes</w:t>
      </w:r>
      <w:r w:rsidRPr="008A1F8E">
        <w:rPr>
          <w:rFonts w:ascii="Times New Roman" w:hAnsi="Times New Roman" w:cs="Times New Roman"/>
          <w:sz w:val="24"/>
          <w:szCs w:val="24"/>
        </w:rPr>
        <w:t xml:space="preserve"> align with </w:t>
      </w:r>
      <w:r w:rsidR="00296734" w:rsidRPr="008A1F8E">
        <w:rPr>
          <w:rFonts w:ascii="Times New Roman" w:hAnsi="Times New Roman" w:cs="Times New Roman"/>
          <w:sz w:val="24"/>
          <w:szCs w:val="24"/>
        </w:rPr>
        <w:t>conclusions</w:t>
      </w:r>
      <w:r w:rsidRPr="008A1F8E">
        <w:rPr>
          <w:rFonts w:ascii="Times New Roman" w:hAnsi="Times New Roman" w:cs="Times New Roman"/>
          <w:sz w:val="24"/>
          <w:szCs w:val="24"/>
        </w:rPr>
        <w:t xml:space="preserve"> of Khan (2011), Sarwar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(2011), Pawar and Bharpoda (2014), Ananda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(2010), and Konar and Mohasin (2003</w:t>
      </w:r>
      <w:proofErr w:type="gramStart"/>
      <w:r w:rsidRPr="008A1F8E">
        <w:rPr>
          <w:rFonts w:ascii="Times New Roman" w:hAnsi="Times New Roman" w:cs="Times New Roman"/>
          <w:sz w:val="24"/>
          <w:szCs w:val="24"/>
        </w:rPr>
        <w:t>).Although</w:t>
      </w:r>
      <w:proofErr w:type="gramEnd"/>
      <w:r w:rsidRPr="008A1F8E">
        <w:rPr>
          <w:rFonts w:ascii="Times New Roman" w:hAnsi="Times New Roman" w:cs="Times New Roman"/>
          <w:sz w:val="24"/>
          <w:szCs w:val="24"/>
        </w:rPr>
        <w:t xml:space="preserve"> insect infestation levels in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and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were relatively similar,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showed slightly lower plant damage (6.88–6.98%) compared to T</w:t>
      </w:r>
      <w:r w:rsidRPr="008A1F8E">
        <w:rPr>
          <w:rFonts w:ascii="Times New Roman" w:hAnsi="Times New Roman" w:cs="Times New Roman"/>
          <w:sz w:val="24"/>
          <w:szCs w:val="24"/>
          <w:vertAlign w:val="subscript"/>
        </w:rPr>
        <w:t>5</w:t>
      </w:r>
      <w:r w:rsidR="00956F10" w:rsidRPr="008A1F8E">
        <w:rPr>
          <w:rFonts w:ascii="Times New Roman" w:hAnsi="Times New Roman" w:cs="Times New Roman"/>
          <w:sz w:val="24"/>
          <w:szCs w:val="24"/>
        </w:rPr>
        <w:t xml:space="preserve"> (7.37–7.68</w:t>
      </w:r>
      <w:r w:rsidRPr="008A1F8E">
        <w:rPr>
          <w:rFonts w:ascii="Times New Roman" w:hAnsi="Times New Roman" w:cs="Times New Roman"/>
          <w:sz w:val="24"/>
          <w:szCs w:val="24"/>
        </w:rPr>
        <w:t>%). This improved performance of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can be attributed to the systemic action of thiamethoxam. However, thiamethoxam was not as effective as spiromesifen in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when it came to promoting plant emergence. Overall, the other treatment </w:t>
      </w:r>
      <w:r w:rsidR="009B772F" w:rsidRPr="008A1F8E">
        <w:rPr>
          <w:rFonts w:ascii="Times New Roman" w:hAnsi="Times New Roman" w:cs="Times New Roman"/>
          <w:sz w:val="24"/>
          <w:szCs w:val="24"/>
        </w:rPr>
        <w:t>plans</w:t>
      </w:r>
      <w:r w:rsidR="00CE622F" w:rsidRPr="008A1F8E">
        <w:rPr>
          <w:rFonts w:ascii="Times New Roman" w:hAnsi="Times New Roman" w:cs="Times New Roman"/>
          <w:sz w:val="24"/>
          <w:szCs w:val="24"/>
        </w:rPr>
        <w:t xml:space="preserve"> </w:t>
      </w:r>
      <w:r w:rsidR="009B772F" w:rsidRPr="008A1F8E">
        <w:rPr>
          <w:rFonts w:ascii="Times New Roman" w:hAnsi="Times New Roman" w:cs="Times New Roman"/>
          <w:sz w:val="24"/>
          <w:szCs w:val="24"/>
        </w:rPr>
        <w:t>had been</w:t>
      </w:r>
      <w:r w:rsidR="00CE622F" w:rsidRPr="008A1F8E">
        <w:rPr>
          <w:rFonts w:ascii="Times New Roman" w:hAnsi="Times New Roman" w:cs="Times New Roman"/>
          <w:sz w:val="24"/>
          <w:szCs w:val="24"/>
        </w:rPr>
        <w:t xml:space="preserve"> </w:t>
      </w:r>
      <w:r w:rsidR="009B772F" w:rsidRPr="008A1F8E">
        <w:rPr>
          <w:rFonts w:ascii="Times New Roman" w:hAnsi="Times New Roman" w:cs="Times New Roman"/>
          <w:sz w:val="24"/>
          <w:szCs w:val="24"/>
        </w:rPr>
        <w:t>less successful in reducing soil pest-induced plant damage</w:t>
      </w:r>
      <w:r w:rsidRPr="008A1F8E">
        <w:rPr>
          <w:rFonts w:ascii="Times New Roman" w:hAnsi="Times New Roman" w:cs="Times New Roman"/>
          <w:sz w:val="24"/>
          <w:szCs w:val="24"/>
        </w:rPr>
        <w:t xml:space="preserve">. Similar </w:t>
      </w:r>
      <w:r w:rsidR="00296734" w:rsidRPr="008A1F8E">
        <w:rPr>
          <w:rFonts w:ascii="Times New Roman" w:hAnsi="Times New Roman" w:cs="Times New Roman"/>
          <w:sz w:val="24"/>
          <w:szCs w:val="24"/>
        </w:rPr>
        <w:t>conclusions</w:t>
      </w:r>
      <w:r w:rsidRPr="008A1F8E">
        <w:rPr>
          <w:rFonts w:ascii="Times New Roman" w:hAnsi="Times New Roman" w:cs="Times New Roman"/>
          <w:sz w:val="24"/>
          <w:szCs w:val="24"/>
        </w:rPr>
        <w:t xml:space="preserve"> have been reported by Konar</w:t>
      </w:r>
      <w:r w:rsidR="004F4592" w:rsidRPr="008A1F8E">
        <w:rPr>
          <w:rFonts w:ascii="Times New Roman" w:hAnsi="Times New Roman" w:cs="Times New Roman"/>
          <w:sz w:val="24"/>
          <w:szCs w:val="24"/>
        </w:rPr>
        <w:t xml:space="preserve">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(2003), Konar and Chettri (2003), and Khan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(2012). Data from both years confirm that all insecticidal treatments significantly </w:t>
      </w:r>
      <w:r w:rsidR="00296734" w:rsidRPr="008A1F8E">
        <w:rPr>
          <w:rFonts w:ascii="Times New Roman" w:hAnsi="Times New Roman" w:cs="Times New Roman"/>
          <w:sz w:val="24"/>
          <w:szCs w:val="24"/>
        </w:rPr>
        <w:t>decreased</w:t>
      </w:r>
      <w:r w:rsidRPr="008A1F8E">
        <w:rPr>
          <w:rFonts w:ascii="Times New Roman" w:hAnsi="Times New Roman" w:cs="Times New Roman"/>
          <w:sz w:val="24"/>
          <w:szCs w:val="24"/>
        </w:rPr>
        <w:t xml:space="preserve"> tuber damage </w:t>
      </w:r>
      <w:r w:rsidR="00296734" w:rsidRPr="008A1F8E">
        <w:rPr>
          <w:rFonts w:ascii="Times New Roman" w:hAnsi="Times New Roman" w:cs="Times New Roman"/>
          <w:sz w:val="24"/>
          <w:szCs w:val="24"/>
        </w:rPr>
        <w:t>compared to</w:t>
      </w:r>
      <w:r w:rsidRPr="008A1F8E">
        <w:rPr>
          <w:rFonts w:ascii="Times New Roman" w:hAnsi="Times New Roman" w:cs="Times New Roman"/>
          <w:sz w:val="24"/>
          <w:szCs w:val="24"/>
        </w:rPr>
        <w:t xml:space="preserve"> untreated control. Among the seven treatments,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and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recorded the lowest percentages of tuber damage, with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ranging from 13.21% to 16.02% and T</w:t>
      </w:r>
      <w:r w:rsidRPr="008A1F8E">
        <w:rPr>
          <w:rFonts w:ascii="Times New Roman" w:hAnsi="Times New Roman" w:cs="Times New Roman"/>
          <w:sz w:val="24"/>
          <w:szCs w:val="24"/>
          <w:vertAlign w:val="subscript"/>
        </w:rPr>
        <w:t xml:space="preserve">2 </w:t>
      </w:r>
      <w:r w:rsidRPr="008A1F8E">
        <w:rPr>
          <w:rFonts w:ascii="Times New Roman" w:hAnsi="Times New Roman" w:cs="Times New Roman"/>
          <w:sz w:val="24"/>
          <w:szCs w:val="24"/>
        </w:rPr>
        <w:t>from 13.25% to 15.36%. Studies by Konar</w:t>
      </w:r>
      <w:r w:rsidR="004F4592" w:rsidRPr="008A1F8E">
        <w:rPr>
          <w:rFonts w:ascii="Times New Roman" w:hAnsi="Times New Roman" w:cs="Times New Roman"/>
          <w:sz w:val="24"/>
          <w:szCs w:val="24"/>
        </w:rPr>
        <w:t xml:space="preserve">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(2003, 2005) and Konar and Paul (2005) also highlighted effectiveness of thiamethoxam and spiromesifen in controlling tuber damage </w:t>
      </w:r>
      <w:r w:rsidR="004D4F9D" w:rsidRPr="008A1F8E">
        <w:rPr>
          <w:rFonts w:ascii="Times New Roman" w:hAnsi="Times New Roman" w:cs="Times New Roman"/>
          <w:sz w:val="24"/>
          <w:szCs w:val="24"/>
        </w:rPr>
        <w:t>led by</w:t>
      </w:r>
      <w:r w:rsidRPr="008A1F8E">
        <w:rPr>
          <w:rFonts w:ascii="Times New Roman" w:hAnsi="Times New Roman" w:cs="Times New Roman"/>
          <w:sz w:val="24"/>
          <w:szCs w:val="24"/>
        </w:rPr>
        <w:t xml:space="preserve"> mole crickets </w:t>
      </w:r>
      <w:r w:rsidR="00296734" w:rsidRPr="008A1F8E">
        <w:rPr>
          <w:rFonts w:ascii="Times New Roman" w:hAnsi="Times New Roman" w:cs="Times New Roman"/>
          <w:sz w:val="24"/>
          <w:szCs w:val="24"/>
        </w:rPr>
        <w:t>as well as</w:t>
      </w:r>
      <w:r w:rsidRPr="008A1F8E">
        <w:rPr>
          <w:rFonts w:ascii="Times New Roman" w:hAnsi="Times New Roman" w:cs="Times New Roman"/>
          <w:sz w:val="24"/>
          <w:szCs w:val="24"/>
        </w:rPr>
        <w:t xml:space="preserve"> cutworms. Based on findings of this field experiment,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and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emerged as most </w:t>
      </w:r>
      <w:r w:rsidR="004D4F9D" w:rsidRPr="008A1F8E">
        <w:rPr>
          <w:rFonts w:ascii="Times New Roman" w:hAnsi="Times New Roman" w:cs="Times New Roman"/>
          <w:sz w:val="24"/>
          <w:szCs w:val="24"/>
        </w:rPr>
        <w:t>successful</w:t>
      </w:r>
      <w:r w:rsidRPr="008A1F8E">
        <w:rPr>
          <w:rFonts w:ascii="Times New Roman" w:hAnsi="Times New Roman" w:cs="Times New Roman"/>
          <w:sz w:val="24"/>
          <w:szCs w:val="24"/>
        </w:rPr>
        <w:t xml:space="preserve"> treatment schedules for enhancing marketable potato yield and overall profitability compared to the control and other treatments.</w:t>
      </w:r>
      <w:bookmarkEnd w:id="0"/>
      <w:r w:rsidR="004F4592" w:rsidRPr="008A1F8E">
        <w:rPr>
          <w:rFonts w:ascii="Times New Roman" w:hAnsi="Times New Roman" w:cs="Times New Roman"/>
          <w:sz w:val="24"/>
          <w:szCs w:val="24"/>
        </w:rPr>
        <w:t xml:space="preserve"> </w:t>
      </w:r>
      <w:r w:rsidRPr="008A1F8E">
        <w:rPr>
          <w:rFonts w:ascii="Times New Roman" w:hAnsi="Times New Roman" w:cs="Times New Roman"/>
          <w:sz w:val="24"/>
          <w:szCs w:val="24"/>
        </w:rPr>
        <w:t xml:space="preserve">The findings of this study are strongly supported by earlier research conducted by Tripathi </w:t>
      </w:r>
      <w:r w:rsidRPr="008A1F8E">
        <w:rPr>
          <w:rFonts w:ascii="Times New Roman" w:hAnsi="Times New Roman" w:cs="Times New Roman"/>
          <w:i/>
          <w:sz w:val="24"/>
          <w:szCs w:val="24"/>
        </w:rPr>
        <w:t>et al</w:t>
      </w:r>
      <w:r w:rsidRPr="008A1F8E">
        <w:rPr>
          <w:rFonts w:ascii="Times New Roman" w:hAnsi="Times New Roman" w:cs="Times New Roman"/>
          <w:sz w:val="24"/>
          <w:szCs w:val="24"/>
        </w:rPr>
        <w:t>. (2003), Akashe</w:t>
      </w:r>
      <w:r w:rsidR="00956F10" w:rsidRPr="008A1F8E">
        <w:rPr>
          <w:rFonts w:ascii="Times New Roman" w:hAnsi="Times New Roman" w:cs="Times New Roman"/>
          <w:sz w:val="24"/>
          <w:szCs w:val="24"/>
        </w:rPr>
        <w:t xml:space="preserve">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(2009), Gavkare (2013), Hossain </w:t>
      </w:r>
      <w:r w:rsidRPr="008A1F8E">
        <w:rPr>
          <w:rFonts w:ascii="Times New Roman" w:hAnsi="Times New Roman" w:cs="Times New Roman"/>
          <w:i/>
          <w:sz w:val="24"/>
          <w:szCs w:val="24"/>
        </w:rPr>
        <w:t>et al</w:t>
      </w:r>
      <w:r w:rsidRPr="008A1F8E">
        <w:rPr>
          <w:rFonts w:ascii="Times New Roman" w:hAnsi="Times New Roman" w:cs="Times New Roman"/>
          <w:sz w:val="24"/>
          <w:szCs w:val="24"/>
        </w:rPr>
        <w:t xml:space="preserve">. (2013), Nag </w:t>
      </w:r>
      <w:r w:rsidRPr="008A1F8E">
        <w:rPr>
          <w:rFonts w:ascii="Times New Roman" w:hAnsi="Times New Roman" w:cs="Times New Roman"/>
          <w:i/>
          <w:sz w:val="24"/>
          <w:szCs w:val="24"/>
        </w:rPr>
        <w:t>et al</w:t>
      </w:r>
      <w:r w:rsidRPr="008A1F8E">
        <w:rPr>
          <w:rFonts w:ascii="Times New Roman" w:hAnsi="Times New Roman" w:cs="Times New Roman"/>
          <w:sz w:val="24"/>
          <w:szCs w:val="24"/>
        </w:rPr>
        <w:t>. (2018), and Kachot</w:t>
      </w:r>
      <w:r w:rsidR="00956F10" w:rsidRPr="008A1F8E">
        <w:rPr>
          <w:rFonts w:ascii="Times New Roman" w:hAnsi="Times New Roman" w:cs="Times New Roman"/>
          <w:sz w:val="24"/>
          <w:szCs w:val="24"/>
        </w:rPr>
        <w:t xml:space="preserve"> </w:t>
      </w:r>
      <w:r w:rsidRPr="008A1F8E">
        <w:rPr>
          <w:rFonts w:ascii="Times New Roman" w:hAnsi="Times New Roman" w:cs="Times New Roman"/>
          <w:i/>
          <w:sz w:val="24"/>
          <w:szCs w:val="24"/>
        </w:rPr>
        <w:t>et al</w:t>
      </w:r>
      <w:r w:rsidRPr="008A1F8E">
        <w:rPr>
          <w:rFonts w:ascii="Times New Roman" w:hAnsi="Times New Roman" w:cs="Times New Roman"/>
          <w:sz w:val="24"/>
          <w:szCs w:val="24"/>
        </w:rPr>
        <w:t>. (2018). Among all treatments,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achieved the greatest reduction in combined shoot </w:t>
      </w:r>
      <w:r w:rsidR="00296734" w:rsidRPr="008A1F8E">
        <w:rPr>
          <w:rFonts w:ascii="Times New Roman" w:hAnsi="Times New Roman" w:cs="Times New Roman"/>
          <w:sz w:val="24"/>
          <w:szCs w:val="24"/>
        </w:rPr>
        <w:t>along with</w:t>
      </w:r>
      <w:r w:rsidRPr="008A1F8E">
        <w:rPr>
          <w:rFonts w:ascii="Times New Roman" w:hAnsi="Times New Roman" w:cs="Times New Roman"/>
          <w:sz w:val="24"/>
          <w:szCs w:val="24"/>
        </w:rPr>
        <w:t xml:space="preserve"> tuber damage caused </w:t>
      </w:r>
      <w:r w:rsidRPr="008A1F8E">
        <w:rPr>
          <w:rFonts w:ascii="Times New Roman" w:hAnsi="Times New Roman" w:cs="Times New Roman"/>
          <w:sz w:val="24"/>
          <w:szCs w:val="24"/>
        </w:rPr>
        <w:lastRenderedPageBreak/>
        <w:t>by soil pests, showing 134.34% improvement over the untreated control (T</w:t>
      </w:r>
      <w:r w:rsidRPr="008A1F8E">
        <w:rPr>
          <w:rFonts w:ascii="Times New Roman" w:hAnsi="Times New Roman" w:cs="Times New Roman"/>
          <w:sz w:val="24"/>
          <w:szCs w:val="24"/>
          <w:vertAlign w:val="subscript"/>
        </w:rPr>
        <w:t>7</w:t>
      </w:r>
      <w:r w:rsidRPr="008A1F8E">
        <w:rPr>
          <w:rFonts w:ascii="Times New Roman" w:hAnsi="Times New Roman" w:cs="Times New Roman"/>
          <w:sz w:val="24"/>
          <w:szCs w:val="24"/>
        </w:rPr>
        <w:t xml:space="preserve">) (Table 2). Data from both years indicate that all chemical treatment schedules </w:t>
      </w:r>
      <w:r w:rsidR="00296734" w:rsidRPr="008A1F8E">
        <w:rPr>
          <w:rFonts w:ascii="Times New Roman" w:hAnsi="Times New Roman" w:cs="Times New Roman"/>
          <w:sz w:val="24"/>
          <w:szCs w:val="24"/>
        </w:rPr>
        <w:t>have been</w:t>
      </w:r>
      <w:r w:rsidRPr="008A1F8E">
        <w:rPr>
          <w:rFonts w:ascii="Times New Roman" w:hAnsi="Times New Roman" w:cs="Times New Roman"/>
          <w:sz w:val="24"/>
          <w:szCs w:val="24"/>
        </w:rPr>
        <w:t xml:space="preserve"> significantly more </w:t>
      </w:r>
      <w:r w:rsidR="00296734" w:rsidRPr="008A1F8E">
        <w:rPr>
          <w:rFonts w:ascii="Times New Roman" w:hAnsi="Times New Roman" w:cs="Times New Roman"/>
          <w:sz w:val="24"/>
          <w:szCs w:val="24"/>
        </w:rPr>
        <w:t>efficient</w:t>
      </w:r>
      <w:r w:rsidRPr="008A1F8E">
        <w:rPr>
          <w:rFonts w:ascii="Times New Roman" w:hAnsi="Times New Roman" w:cs="Times New Roman"/>
          <w:sz w:val="24"/>
          <w:szCs w:val="24"/>
        </w:rPr>
        <w:t xml:space="preserve"> than control. Overall, T</w:t>
      </w:r>
      <w:r w:rsidRPr="008A1F8E">
        <w:rPr>
          <w:rFonts w:ascii="Times New Roman" w:hAnsi="Times New Roman" w:cs="Times New Roman"/>
          <w:sz w:val="24"/>
          <w:szCs w:val="24"/>
          <w:vertAlign w:val="subscript"/>
        </w:rPr>
        <w:t>1</w:t>
      </w:r>
      <w:r w:rsidRPr="008A1F8E">
        <w:rPr>
          <w:rFonts w:ascii="Times New Roman" w:hAnsi="Times New Roman" w:cs="Times New Roman"/>
          <w:sz w:val="24"/>
          <w:szCs w:val="24"/>
        </w:rPr>
        <w:t xml:space="preserve"> and T</w:t>
      </w:r>
      <w:r w:rsidRPr="008A1F8E">
        <w:rPr>
          <w:rFonts w:ascii="Times New Roman" w:hAnsi="Times New Roman" w:cs="Times New Roman"/>
          <w:sz w:val="24"/>
          <w:szCs w:val="24"/>
          <w:vertAlign w:val="subscript"/>
        </w:rPr>
        <w:t>2</w:t>
      </w:r>
      <w:r w:rsidRPr="008A1F8E">
        <w:rPr>
          <w:rFonts w:ascii="Times New Roman" w:hAnsi="Times New Roman" w:cs="Times New Roman"/>
          <w:sz w:val="24"/>
          <w:szCs w:val="24"/>
        </w:rPr>
        <w:t xml:space="preserve"> proved to be the most efficient treatments for maximizing marketable potato yield and net economic returns.</w:t>
      </w:r>
    </w:p>
    <w:p w14:paraId="256BE5A5" w14:textId="77777777" w:rsidR="007F450E" w:rsidRPr="008A1F8E" w:rsidRDefault="000A4F5C" w:rsidP="00492036">
      <w:pPr>
        <w:tabs>
          <w:tab w:val="left" w:pos="8334"/>
        </w:tabs>
        <w:autoSpaceDE w:val="0"/>
        <w:autoSpaceDN w:val="0"/>
        <w:adjustRightInd w:val="0"/>
        <w:spacing w:before="120"/>
        <w:ind w:left="-630" w:right="-396"/>
        <w:rPr>
          <w:rFonts w:ascii="Times New Roman" w:hAnsi="Times New Roman" w:cs="Times New Roman"/>
          <w:b/>
          <w:sz w:val="24"/>
          <w:szCs w:val="24"/>
          <w:shd w:val="clear" w:color="auto" w:fill="FFFFFF"/>
        </w:rPr>
      </w:pPr>
      <w:r w:rsidRPr="008A1F8E">
        <w:rPr>
          <w:rFonts w:ascii="Times New Roman" w:hAnsi="Times New Roman" w:cs="Times New Roman"/>
          <w:b/>
          <w:sz w:val="24"/>
          <w:szCs w:val="24"/>
          <w:shd w:val="clear" w:color="auto" w:fill="FFFFFF"/>
        </w:rPr>
        <w:t>CONCLUSION</w:t>
      </w:r>
    </w:p>
    <w:p w14:paraId="3755ABC1" w14:textId="1F99B4A5" w:rsidR="000A4F5C" w:rsidRPr="008A1F8E" w:rsidRDefault="006E7F03" w:rsidP="00492036">
      <w:pPr>
        <w:tabs>
          <w:tab w:val="left" w:pos="8334"/>
        </w:tabs>
        <w:autoSpaceDE w:val="0"/>
        <w:autoSpaceDN w:val="0"/>
        <w:adjustRightInd w:val="0"/>
        <w:spacing w:before="120"/>
        <w:ind w:left="-630" w:right="-396"/>
        <w:rPr>
          <w:rFonts w:ascii="Times New Roman" w:hAnsi="Times New Roman" w:cs="Times New Roman"/>
          <w:b/>
          <w:sz w:val="24"/>
          <w:szCs w:val="24"/>
          <w:shd w:val="clear" w:color="auto" w:fill="FFFFFF"/>
        </w:rPr>
      </w:pPr>
      <w:r w:rsidRPr="00FA1BED">
        <w:rPr>
          <w:rFonts w:ascii="Times New Roman" w:hAnsi="Times New Roman" w:cs="Times New Roman"/>
          <w:sz w:val="24"/>
          <w:szCs w:val="24"/>
          <w:highlight w:val="yellow"/>
        </w:rPr>
        <w:t>The study conducted in 2021–2022 and 2022–2023 revealed that all chemical treatment schedules significantly outperformed control (T</w:t>
      </w:r>
      <w:r w:rsidRPr="00B77D8D">
        <w:rPr>
          <w:rFonts w:ascii="Times New Roman" w:hAnsi="Times New Roman" w:cs="Times New Roman"/>
          <w:sz w:val="24"/>
          <w:szCs w:val="24"/>
          <w:highlight w:val="yellow"/>
          <w:vertAlign w:val="subscript"/>
        </w:rPr>
        <w:t>7</w:t>
      </w:r>
      <w:r w:rsidRPr="00FA1BED">
        <w:rPr>
          <w:rFonts w:ascii="Times New Roman" w:hAnsi="Times New Roman" w:cs="Times New Roman"/>
          <w:sz w:val="24"/>
          <w:szCs w:val="24"/>
          <w:highlight w:val="yellow"/>
        </w:rPr>
        <w:t>) in minimising soil pest-induced tuber damage</w:t>
      </w:r>
      <w:r w:rsidRPr="006E7F03">
        <w:rPr>
          <w:rFonts w:ascii="Times New Roman" w:hAnsi="Times New Roman" w:cs="Times New Roman"/>
          <w:sz w:val="24"/>
          <w:szCs w:val="24"/>
        </w:rPr>
        <w:t xml:space="preserve">. </w:t>
      </w:r>
      <w:r>
        <w:rPr>
          <w:rFonts w:ascii="Times New Roman" w:hAnsi="Times New Roman" w:cs="Times New Roman"/>
          <w:sz w:val="24"/>
          <w:szCs w:val="24"/>
        </w:rPr>
        <w:t xml:space="preserve"> </w:t>
      </w:r>
      <w:r w:rsidR="00566FA8" w:rsidRPr="008A1F8E">
        <w:rPr>
          <w:rFonts w:ascii="Times New Roman" w:hAnsi="Times New Roman" w:cs="Times New Roman"/>
          <w:sz w:val="24"/>
          <w:szCs w:val="24"/>
        </w:rPr>
        <w:t>T</w:t>
      </w:r>
      <w:r w:rsidR="00C5050B" w:rsidRPr="008A1F8E">
        <w:rPr>
          <w:rFonts w:ascii="Times New Roman" w:hAnsi="Times New Roman" w:cs="Times New Roman"/>
          <w:sz w:val="24"/>
          <w:szCs w:val="24"/>
        </w:rPr>
        <w:t>he per cent reduction of plant (shoot) plus tuber damage by the soil pests was highest and most effective in T</w:t>
      </w:r>
      <w:r w:rsidR="00C5050B" w:rsidRPr="008A1F8E">
        <w:rPr>
          <w:rFonts w:ascii="Times New Roman" w:hAnsi="Times New Roman" w:cs="Times New Roman"/>
          <w:sz w:val="24"/>
          <w:szCs w:val="24"/>
          <w:vertAlign w:val="subscript"/>
        </w:rPr>
        <w:t>2</w:t>
      </w:r>
      <w:r w:rsidR="00C5050B" w:rsidRPr="008A1F8E">
        <w:rPr>
          <w:rFonts w:ascii="Times New Roman" w:hAnsi="Times New Roman" w:cs="Times New Roman"/>
          <w:sz w:val="24"/>
          <w:szCs w:val="24"/>
        </w:rPr>
        <w:t xml:space="preserve"> (134.34%) and T</w:t>
      </w:r>
      <w:r w:rsidR="00C5050B" w:rsidRPr="008A1F8E">
        <w:rPr>
          <w:rFonts w:ascii="Times New Roman" w:hAnsi="Times New Roman" w:cs="Times New Roman"/>
          <w:sz w:val="24"/>
          <w:szCs w:val="24"/>
          <w:vertAlign w:val="subscript"/>
        </w:rPr>
        <w:t>1</w:t>
      </w:r>
      <w:r w:rsidR="00C5050B" w:rsidRPr="008A1F8E">
        <w:rPr>
          <w:rFonts w:ascii="Times New Roman" w:hAnsi="Times New Roman" w:cs="Times New Roman"/>
          <w:sz w:val="24"/>
          <w:szCs w:val="24"/>
        </w:rPr>
        <w:t xml:space="preserve"> (132.92%) (Table 3) and</w:t>
      </w:r>
      <w:r w:rsidR="004F4592" w:rsidRPr="008A1F8E">
        <w:rPr>
          <w:rFonts w:ascii="Times New Roman" w:hAnsi="Times New Roman" w:cs="Times New Roman"/>
          <w:sz w:val="24"/>
          <w:szCs w:val="24"/>
        </w:rPr>
        <w:t xml:space="preserve"> </w:t>
      </w:r>
      <w:r w:rsidR="003A2EBB" w:rsidRPr="008A1F8E">
        <w:rPr>
          <w:rFonts w:ascii="Times New Roman" w:hAnsi="Times New Roman" w:cs="Times New Roman"/>
          <w:sz w:val="24"/>
          <w:szCs w:val="24"/>
        </w:rPr>
        <w:t>the efficacy of these two treatments was highest</w:t>
      </w:r>
      <w:r w:rsidR="004F4592" w:rsidRPr="008A1F8E">
        <w:rPr>
          <w:rFonts w:ascii="Times New Roman" w:hAnsi="Times New Roman" w:cs="Times New Roman"/>
          <w:sz w:val="24"/>
          <w:szCs w:val="24"/>
        </w:rPr>
        <w:t xml:space="preserve"> in increasing marketable yield of potato tubers and net profit over control than other treatments.</w:t>
      </w:r>
    </w:p>
    <w:p w14:paraId="6CAAE985" w14:textId="77777777" w:rsidR="00CC39D2" w:rsidRPr="008A1F8E" w:rsidRDefault="00CC39D2" w:rsidP="00492036">
      <w:pPr>
        <w:tabs>
          <w:tab w:val="left" w:pos="8334"/>
        </w:tabs>
        <w:autoSpaceDE w:val="0"/>
        <w:autoSpaceDN w:val="0"/>
        <w:adjustRightInd w:val="0"/>
        <w:spacing w:before="120"/>
        <w:ind w:left="-630" w:right="-396"/>
        <w:rPr>
          <w:rFonts w:ascii="Times New Roman" w:hAnsi="Times New Roman" w:cs="Times New Roman"/>
          <w:b/>
          <w:sz w:val="24"/>
          <w:szCs w:val="24"/>
          <w:shd w:val="clear" w:color="auto" w:fill="FFFFFF"/>
        </w:rPr>
      </w:pPr>
      <w:r w:rsidRPr="008A1F8E">
        <w:rPr>
          <w:rFonts w:ascii="Times New Roman" w:hAnsi="Times New Roman" w:cs="Times New Roman"/>
          <w:b/>
          <w:sz w:val="24"/>
          <w:szCs w:val="24"/>
          <w:shd w:val="clear" w:color="auto" w:fill="FFFFFF"/>
        </w:rPr>
        <w:t>DISCLAIMER (ARTIFICIAL</w:t>
      </w:r>
      <w:r w:rsidR="000957FD" w:rsidRPr="008A1F8E">
        <w:rPr>
          <w:rFonts w:ascii="Times New Roman" w:hAnsi="Times New Roman" w:cs="Times New Roman"/>
          <w:b/>
          <w:sz w:val="24"/>
          <w:szCs w:val="24"/>
          <w:shd w:val="clear" w:color="auto" w:fill="FFFFFF"/>
        </w:rPr>
        <w:t xml:space="preserve"> </w:t>
      </w:r>
      <w:r w:rsidRPr="008A1F8E">
        <w:rPr>
          <w:rFonts w:ascii="Times New Roman" w:hAnsi="Times New Roman" w:cs="Times New Roman"/>
          <w:b/>
          <w:sz w:val="24"/>
          <w:szCs w:val="24"/>
          <w:shd w:val="clear" w:color="auto" w:fill="FFFFFF"/>
        </w:rPr>
        <w:t>INTELLIGENCE)</w:t>
      </w:r>
    </w:p>
    <w:p w14:paraId="73CD8E6C" w14:textId="77777777" w:rsidR="00CC39D2" w:rsidRPr="008A1F8E" w:rsidRDefault="00CC39D2" w:rsidP="00CC39D2">
      <w:pPr>
        <w:tabs>
          <w:tab w:val="left" w:pos="8334"/>
        </w:tabs>
        <w:autoSpaceDE w:val="0"/>
        <w:autoSpaceDN w:val="0"/>
        <w:adjustRightInd w:val="0"/>
        <w:spacing w:before="120" w:after="100" w:afterAutospacing="1"/>
        <w:ind w:left="-630" w:right="-396"/>
        <w:rPr>
          <w:rFonts w:ascii="Times New Roman" w:hAnsi="Times New Roman" w:cs="Times New Roman"/>
          <w:b/>
          <w:sz w:val="24"/>
          <w:szCs w:val="24"/>
        </w:rPr>
      </w:pPr>
      <w:r w:rsidRPr="008A1F8E">
        <w:rPr>
          <w:rFonts w:ascii="Times New Roman" w:hAnsi="Times New Roman" w:cs="Times New Roman"/>
          <w:sz w:val="23"/>
          <w:szCs w:val="23"/>
          <w:shd w:val="clear" w:color="auto" w:fill="FFFFFF"/>
        </w:rPr>
        <w:t>Author(</w:t>
      </w:r>
      <w:proofErr w:type="gramStart"/>
      <w:r w:rsidRPr="008A1F8E">
        <w:rPr>
          <w:rFonts w:ascii="Times New Roman" w:hAnsi="Times New Roman" w:cs="Times New Roman"/>
          <w:sz w:val="23"/>
          <w:szCs w:val="23"/>
          <w:shd w:val="clear" w:color="auto" w:fill="FFFFFF"/>
        </w:rPr>
        <w:t>s)  hereby</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declare  that</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no  generative</w:t>
      </w:r>
      <w:proofErr w:type="gramEnd"/>
      <w:r w:rsidRPr="008A1F8E">
        <w:rPr>
          <w:rFonts w:ascii="Times New Roman" w:hAnsi="Times New Roman" w:cs="Times New Roman"/>
          <w:sz w:val="23"/>
          <w:szCs w:val="23"/>
          <w:shd w:val="clear" w:color="auto" w:fill="FFFFFF"/>
        </w:rPr>
        <w:t xml:space="preserve">  AI </w:t>
      </w:r>
      <w:proofErr w:type="gramStart"/>
      <w:r w:rsidRPr="008A1F8E">
        <w:rPr>
          <w:rFonts w:ascii="Times New Roman" w:hAnsi="Times New Roman" w:cs="Times New Roman"/>
          <w:sz w:val="23"/>
          <w:szCs w:val="23"/>
          <w:shd w:val="clear" w:color="auto" w:fill="FFFFFF"/>
        </w:rPr>
        <w:t>technologies  such</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as  Large</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Language  Models</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 xml:space="preserve">ChatGPT,   COPILOT,   etc)   </w:t>
      </w:r>
      <w:proofErr w:type="gramEnd"/>
      <w:r w:rsidRPr="008A1F8E">
        <w:rPr>
          <w:rFonts w:ascii="Times New Roman" w:hAnsi="Times New Roman" w:cs="Times New Roman"/>
          <w:sz w:val="23"/>
          <w:szCs w:val="23"/>
          <w:shd w:val="clear" w:color="auto" w:fill="FFFFFF"/>
        </w:rPr>
        <w:t xml:space="preserve">and   text-to-image </w:t>
      </w:r>
      <w:proofErr w:type="gramStart"/>
      <w:r w:rsidRPr="008A1F8E">
        <w:rPr>
          <w:rFonts w:ascii="Times New Roman" w:hAnsi="Times New Roman" w:cs="Times New Roman"/>
          <w:sz w:val="23"/>
          <w:szCs w:val="23"/>
          <w:shd w:val="clear" w:color="auto" w:fill="FFFFFF"/>
        </w:rPr>
        <w:t>generators  have</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been  used</w:t>
      </w:r>
      <w:proofErr w:type="gramEnd"/>
      <w:r w:rsidRPr="008A1F8E">
        <w:rPr>
          <w:rFonts w:ascii="Times New Roman" w:hAnsi="Times New Roman" w:cs="Times New Roman"/>
          <w:sz w:val="23"/>
          <w:szCs w:val="23"/>
          <w:shd w:val="clear" w:color="auto" w:fill="FFFFFF"/>
        </w:rPr>
        <w:t xml:space="preserve">  </w:t>
      </w:r>
      <w:proofErr w:type="gramStart"/>
      <w:r w:rsidRPr="008A1F8E">
        <w:rPr>
          <w:rFonts w:ascii="Times New Roman" w:hAnsi="Times New Roman" w:cs="Times New Roman"/>
          <w:sz w:val="23"/>
          <w:szCs w:val="23"/>
          <w:shd w:val="clear" w:color="auto" w:fill="FFFFFF"/>
        </w:rPr>
        <w:t>during  writing</w:t>
      </w:r>
      <w:proofErr w:type="gramEnd"/>
      <w:r w:rsidRPr="008A1F8E">
        <w:rPr>
          <w:rFonts w:ascii="Times New Roman" w:hAnsi="Times New Roman" w:cs="Times New Roman"/>
          <w:sz w:val="23"/>
          <w:szCs w:val="23"/>
          <w:shd w:val="clear" w:color="auto" w:fill="FFFFFF"/>
        </w:rPr>
        <w:t xml:space="preserve">  or editing of this manuscript</w:t>
      </w:r>
      <w:r w:rsidR="00CA0411" w:rsidRPr="008A1F8E">
        <w:rPr>
          <w:rFonts w:ascii="Times New Roman" w:hAnsi="Times New Roman" w:cs="Times New Roman"/>
          <w:sz w:val="23"/>
          <w:szCs w:val="23"/>
          <w:shd w:val="clear" w:color="auto" w:fill="FFFFFF"/>
        </w:rPr>
        <w:t>.</w:t>
      </w:r>
    </w:p>
    <w:p w14:paraId="2FDDAFDC" w14:textId="77777777" w:rsidR="00CA0411" w:rsidRPr="008A1F8E" w:rsidRDefault="00CA0411" w:rsidP="00492036">
      <w:pPr>
        <w:tabs>
          <w:tab w:val="left" w:pos="8334"/>
        </w:tabs>
        <w:autoSpaceDE w:val="0"/>
        <w:autoSpaceDN w:val="0"/>
        <w:adjustRightInd w:val="0"/>
        <w:spacing w:before="120"/>
        <w:ind w:left="-630" w:right="-396"/>
        <w:rPr>
          <w:rFonts w:ascii="Times New Roman" w:hAnsi="Times New Roman" w:cs="Times New Roman"/>
          <w:b/>
          <w:sz w:val="24"/>
          <w:szCs w:val="24"/>
          <w:shd w:val="clear" w:color="auto" w:fill="FFFFFF"/>
        </w:rPr>
      </w:pPr>
      <w:r w:rsidRPr="008A1F8E">
        <w:rPr>
          <w:rFonts w:ascii="Times New Roman" w:hAnsi="Times New Roman" w:cs="Times New Roman"/>
          <w:b/>
          <w:sz w:val="24"/>
          <w:szCs w:val="24"/>
          <w:shd w:val="clear" w:color="auto" w:fill="FFFFFF"/>
        </w:rPr>
        <w:t>COMPETING INTERESTS</w:t>
      </w:r>
    </w:p>
    <w:p w14:paraId="66B050AE" w14:textId="77777777" w:rsidR="006B5922" w:rsidRPr="008A1F8E" w:rsidRDefault="006B5922" w:rsidP="00CC39D2">
      <w:pPr>
        <w:tabs>
          <w:tab w:val="left" w:pos="8334"/>
        </w:tabs>
        <w:autoSpaceDE w:val="0"/>
        <w:autoSpaceDN w:val="0"/>
        <w:adjustRightInd w:val="0"/>
        <w:spacing w:before="120" w:after="100" w:afterAutospacing="1"/>
        <w:ind w:left="-630" w:right="-396"/>
        <w:rPr>
          <w:rFonts w:ascii="Times New Roman" w:hAnsi="Times New Roman" w:cs="Times New Roman"/>
          <w:color w:val="000000"/>
          <w:sz w:val="24"/>
          <w:szCs w:val="24"/>
        </w:rPr>
      </w:pPr>
      <w:r w:rsidRPr="008A1F8E">
        <w:rPr>
          <w:rFonts w:ascii="Times New Roman" w:hAnsi="Times New Roman" w:cs="Times New Roman"/>
          <w:sz w:val="24"/>
          <w:szCs w:val="24"/>
        </w:rPr>
        <w:t>The author declares that there is no conflict of interest other than publication of this paper.</w:t>
      </w:r>
    </w:p>
    <w:p w14:paraId="1514012D" w14:textId="77777777" w:rsidR="006B5922" w:rsidRPr="008A1F8E" w:rsidRDefault="006B5922" w:rsidP="00492036">
      <w:pPr>
        <w:spacing w:before="120"/>
        <w:ind w:left="-630" w:right="-396"/>
        <w:rPr>
          <w:rFonts w:ascii="Times New Roman" w:hAnsi="Times New Roman" w:cs="Times New Roman"/>
          <w:b/>
          <w:sz w:val="24"/>
          <w:szCs w:val="24"/>
        </w:rPr>
      </w:pPr>
      <w:r w:rsidRPr="008A1F8E">
        <w:rPr>
          <w:rFonts w:ascii="Times New Roman" w:hAnsi="Times New Roman" w:cs="Times New Roman"/>
          <w:b/>
          <w:sz w:val="24"/>
          <w:szCs w:val="24"/>
        </w:rPr>
        <w:t>REFERENCES</w:t>
      </w:r>
    </w:p>
    <w:p w14:paraId="3B7DC648"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Akashe</w:t>
      </w:r>
      <w:r w:rsidR="00893BCD" w:rsidRPr="008A1F8E">
        <w:rPr>
          <w:rFonts w:ascii="Times New Roman" w:hAnsi="Times New Roman" w:cs="Times New Roman"/>
          <w:sz w:val="24"/>
          <w:szCs w:val="24"/>
        </w:rPr>
        <w:t>,</w:t>
      </w:r>
      <w:r w:rsidRPr="008A1F8E">
        <w:rPr>
          <w:rFonts w:ascii="Times New Roman" w:hAnsi="Times New Roman" w:cs="Times New Roman"/>
          <w:sz w:val="24"/>
          <w:szCs w:val="24"/>
        </w:rPr>
        <w:t xml:space="preserve"> V. B., Gud</w:t>
      </w:r>
      <w:r w:rsidR="00893BCD" w:rsidRPr="008A1F8E">
        <w:rPr>
          <w:rFonts w:ascii="Times New Roman" w:hAnsi="Times New Roman" w:cs="Times New Roman"/>
          <w:sz w:val="24"/>
          <w:szCs w:val="24"/>
        </w:rPr>
        <w:t>,</w:t>
      </w:r>
      <w:r w:rsidRPr="008A1F8E">
        <w:rPr>
          <w:rFonts w:ascii="Times New Roman" w:hAnsi="Times New Roman" w:cs="Times New Roman"/>
          <w:sz w:val="24"/>
          <w:szCs w:val="24"/>
        </w:rPr>
        <w:t xml:space="preserve"> M. A., Shinde</w:t>
      </w:r>
      <w:r w:rsidR="00893BCD" w:rsidRPr="008A1F8E">
        <w:rPr>
          <w:rFonts w:ascii="Times New Roman" w:hAnsi="Times New Roman" w:cs="Times New Roman"/>
          <w:sz w:val="24"/>
          <w:szCs w:val="24"/>
        </w:rPr>
        <w:t>,</w:t>
      </w:r>
      <w:r w:rsidRPr="008A1F8E">
        <w:rPr>
          <w:rFonts w:ascii="Times New Roman" w:hAnsi="Times New Roman" w:cs="Times New Roman"/>
          <w:sz w:val="24"/>
          <w:szCs w:val="24"/>
        </w:rPr>
        <w:t xml:space="preserve"> S. K. and Deshpande</w:t>
      </w:r>
      <w:r w:rsidR="00893BCD" w:rsidRPr="008A1F8E">
        <w:rPr>
          <w:rFonts w:ascii="Times New Roman" w:hAnsi="Times New Roman" w:cs="Times New Roman"/>
          <w:sz w:val="24"/>
          <w:szCs w:val="24"/>
        </w:rPr>
        <w:t>,</w:t>
      </w:r>
      <w:r w:rsidRPr="008A1F8E">
        <w:rPr>
          <w:rFonts w:ascii="Times New Roman" w:hAnsi="Times New Roman" w:cs="Times New Roman"/>
          <w:sz w:val="24"/>
          <w:szCs w:val="24"/>
        </w:rPr>
        <w:t xml:space="preserve"> A. N. (2009)</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Influence of weather parameters on Safflower aphid, </w:t>
      </w:r>
      <w:r w:rsidRPr="008A1F8E">
        <w:rPr>
          <w:rFonts w:ascii="Times New Roman" w:hAnsi="Times New Roman" w:cs="Times New Roman"/>
          <w:i/>
          <w:iCs/>
          <w:sz w:val="24"/>
          <w:szCs w:val="24"/>
        </w:rPr>
        <w:t>Uroleucon</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compositae</w:t>
      </w:r>
      <w:r w:rsidR="000A4F5C" w:rsidRPr="008A1F8E">
        <w:rPr>
          <w:rFonts w:ascii="Times New Roman" w:hAnsi="Times New Roman" w:cs="Times New Roman"/>
          <w:i/>
          <w:iCs/>
          <w:sz w:val="24"/>
          <w:szCs w:val="24"/>
        </w:rPr>
        <w:t xml:space="preserve"> </w:t>
      </w:r>
      <w:r w:rsidRPr="008A1F8E">
        <w:rPr>
          <w:rFonts w:ascii="Times New Roman" w:hAnsi="Times New Roman" w:cs="Times New Roman"/>
          <w:sz w:val="24"/>
          <w:szCs w:val="24"/>
        </w:rPr>
        <w:t xml:space="preserve">(Theobald) and its management. </w:t>
      </w:r>
      <w:r w:rsidRPr="008A1F8E">
        <w:rPr>
          <w:rFonts w:ascii="Times New Roman" w:hAnsi="Times New Roman" w:cs="Times New Roman"/>
          <w:iCs/>
          <w:sz w:val="24"/>
          <w:szCs w:val="24"/>
        </w:rPr>
        <w:t>International Journal of Agricultural Sci</w:t>
      </w:r>
      <w:r w:rsidR="0006139F" w:rsidRPr="008A1F8E">
        <w:rPr>
          <w:rFonts w:ascii="Times New Roman" w:hAnsi="Times New Roman" w:cs="Times New Roman"/>
          <w:iCs/>
          <w:sz w:val="24"/>
          <w:szCs w:val="24"/>
        </w:rPr>
        <w:t xml:space="preserve">ence. </w:t>
      </w:r>
      <w:r w:rsidR="0006139F" w:rsidRPr="008A1F8E">
        <w:rPr>
          <w:rFonts w:ascii="Times New Roman" w:hAnsi="Times New Roman" w:cs="Times New Roman"/>
          <w:bCs/>
          <w:sz w:val="24"/>
          <w:szCs w:val="24"/>
        </w:rPr>
        <w:t>5</w:t>
      </w:r>
      <w:r w:rsidRPr="008A1F8E">
        <w:rPr>
          <w:rFonts w:ascii="Times New Roman" w:hAnsi="Times New Roman" w:cs="Times New Roman"/>
          <w:sz w:val="24"/>
          <w:szCs w:val="24"/>
        </w:rPr>
        <w:t>(2):453-458.</w:t>
      </w:r>
    </w:p>
    <w:p w14:paraId="632C9511"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Akbari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F. A., Abdulhaq</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Yasmin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N. and Hassan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(2012)</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Management of potato leafhopper (</w:t>
      </w:r>
      <w:r w:rsidRPr="008A1F8E">
        <w:rPr>
          <w:rFonts w:ascii="Times New Roman" w:hAnsi="Times New Roman" w:cs="Times New Roman"/>
          <w:i/>
          <w:iCs/>
          <w:sz w:val="24"/>
          <w:szCs w:val="24"/>
        </w:rPr>
        <w:t>Amrasca</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devastans</w:t>
      </w:r>
      <w:r w:rsidRPr="008A1F8E">
        <w:rPr>
          <w:rFonts w:ascii="Times New Roman" w:hAnsi="Times New Roman" w:cs="Times New Roman"/>
          <w:sz w:val="24"/>
          <w:szCs w:val="24"/>
        </w:rPr>
        <w:t xml:space="preserve"> Dist.) with bio pesticides in comparison with conventional pesticide on antumn potato crop. </w:t>
      </w:r>
      <w:r w:rsidRPr="008A1F8E">
        <w:rPr>
          <w:rFonts w:ascii="Times New Roman" w:hAnsi="Times New Roman" w:cs="Times New Roman"/>
          <w:iCs/>
          <w:sz w:val="24"/>
          <w:szCs w:val="24"/>
        </w:rPr>
        <w:t>Pakistan Journal of Zoology</w:t>
      </w:r>
      <w:r w:rsidR="0006139F" w:rsidRPr="008A1F8E">
        <w:rPr>
          <w:rFonts w:ascii="Times New Roman" w:hAnsi="Times New Roman" w:cs="Times New Roman"/>
          <w:iCs/>
          <w:sz w:val="24"/>
          <w:szCs w:val="24"/>
        </w:rPr>
        <w:t>.</w:t>
      </w:r>
      <w:r w:rsidR="0006139F" w:rsidRPr="008A1F8E">
        <w:rPr>
          <w:rFonts w:ascii="Times New Roman" w:hAnsi="Times New Roman" w:cs="Times New Roman"/>
          <w:bCs/>
          <w:sz w:val="24"/>
          <w:szCs w:val="24"/>
        </w:rPr>
        <w:t>44</w:t>
      </w:r>
      <w:r w:rsidRPr="008A1F8E">
        <w:rPr>
          <w:rFonts w:ascii="Times New Roman" w:hAnsi="Times New Roman" w:cs="Times New Roman"/>
          <w:sz w:val="24"/>
          <w:szCs w:val="24"/>
        </w:rPr>
        <w:t>(2):313-20.</w:t>
      </w:r>
    </w:p>
    <w:p w14:paraId="405F9002"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Ananda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N., Kotikal</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Y. K. and Balikai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R. A. (2010)</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Management practices for major sucking pests of pomegranate. </w:t>
      </w:r>
      <w:r w:rsidRPr="008A1F8E">
        <w:rPr>
          <w:rFonts w:ascii="Times New Roman" w:hAnsi="Times New Roman" w:cs="Times New Roman"/>
          <w:iCs/>
          <w:sz w:val="24"/>
          <w:szCs w:val="24"/>
        </w:rPr>
        <w:t>Karnataka Journal of Agricultural Sci</w:t>
      </w:r>
      <w:r w:rsidR="0006139F" w:rsidRPr="008A1F8E">
        <w:rPr>
          <w:rFonts w:ascii="Times New Roman" w:hAnsi="Times New Roman" w:cs="Times New Roman"/>
          <w:iCs/>
          <w:sz w:val="24"/>
          <w:szCs w:val="24"/>
        </w:rPr>
        <w:t>ence.</w:t>
      </w:r>
      <w:r w:rsidRPr="008A1F8E">
        <w:rPr>
          <w:rFonts w:ascii="Times New Roman" w:hAnsi="Times New Roman" w:cs="Times New Roman"/>
          <w:bCs/>
          <w:sz w:val="24"/>
          <w:szCs w:val="24"/>
        </w:rPr>
        <w:t>22</w:t>
      </w:r>
      <w:r w:rsidRPr="008A1F8E">
        <w:rPr>
          <w:rFonts w:ascii="Times New Roman" w:hAnsi="Times New Roman" w:cs="Times New Roman"/>
          <w:sz w:val="24"/>
          <w:szCs w:val="24"/>
        </w:rPr>
        <w:t>(4):45-49.</w:t>
      </w:r>
    </w:p>
    <w:p w14:paraId="2D24669B" w14:textId="77777777" w:rsidR="006B5922" w:rsidRPr="008A1F8E" w:rsidRDefault="006B5922" w:rsidP="00CC39D2">
      <w:pPr>
        <w:pStyle w:val="ListParagraph"/>
        <w:numPr>
          <w:ilvl w:val="0"/>
          <w:numId w:val="5"/>
        </w:numPr>
        <w:tabs>
          <w:tab w:val="left" w:pos="9000"/>
        </w:tabs>
        <w:autoSpaceDE w:val="0"/>
        <w:autoSpaceDN w:val="0"/>
        <w:adjustRightInd w:val="0"/>
        <w:spacing w:after="0"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Anonymous (2013)</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Vegetable Statistics, Technical Bulletin No. 51. Indian Institute of Vegetable Research, Varanasi – 221 305 (Uttar Pradesh)</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pp. 5-226.</w:t>
      </w:r>
    </w:p>
    <w:p w14:paraId="688125E4" w14:textId="77777777" w:rsidR="006B5922" w:rsidRPr="008A1F8E" w:rsidRDefault="006B5922" w:rsidP="00CC39D2">
      <w:pPr>
        <w:pStyle w:val="Default"/>
        <w:numPr>
          <w:ilvl w:val="0"/>
          <w:numId w:val="5"/>
        </w:numPr>
        <w:tabs>
          <w:tab w:val="left" w:pos="9000"/>
        </w:tabs>
        <w:ind w:left="-360" w:right="-396"/>
        <w:jc w:val="both"/>
        <w:rPr>
          <w:rFonts w:ascii="Times New Roman" w:hAnsi="Times New Roman" w:cs="Times New Roman"/>
        </w:rPr>
      </w:pPr>
      <w:r w:rsidRPr="008A1F8E">
        <w:rPr>
          <w:rFonts w:ascii="Times New Roman" w:hAnsi="Times New Roman" w:cs="Times New Roman"/>
        </w:rPr>
        <w:t>Anonymous (2015)</w:t>
      </w:r>
      <w:r w:rsidR="0006139F" w:rsidRPr="008A1F8E">
        <w:rPr>
          <w:rFonts w:ascii="Times New Roman" w:hAnsi="Times New Roman" w:cs="Times New Roman"/>
        </w:rPr>
        <w:t>.</w:t>
      </w:r>
      <w:r w:rsidRPr="008A1F8E">
        <w:rPr>
          <w:rFonts w:ascii="Times New Roman" w:hAnsi="Times New Roman" w:cs="Times New Roman"/>
        </w:rPr>
        <w:t xml:space="preserve"> Indian Horticulture Database Ministry of Agriculture, Govt. of India 85, Instit. Area, Sector - 18, Gurgaon - 122 015. </w:t>
      </w:r>
    </w:p>
    <w:p w14:paraId="3D979703"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Banerjee</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I., Tripathi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K., Roy</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S. and Sengupta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 (2014)</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Pesticide use pattern among farmers in a rural district of West Bengal, India. </w:t>
      </w:r>
      <w:r w:rsidRPr="008A1F8E">
        <w:rPr>
          <w:rFonts w:ascii="Times New Roman" w:hAnsi="Times New Roman" w:cs="Times New Roman"/>
          <w:iCs/>
          <w:sz w:val="24"/>
          <w:szCs w:val="24"/>
        </w:rPr>
        <w:t>Journal of Natural Science, Biology and Medicine</w:t>
      </w:r>
      <w:r w:rsidR="0006139F" w:rsidRPr="008A1F8E">
        <w:rPr>
          <w:rFonts w:ascii="Times New Roman" w:hAnsi="Times New Roman" w:cs="Times New Roman"/>
          <w:iCs/>
          <w:sz w:val="24"/>
          <w:szCs w:val="24"/>
        </w:rPr>
        <w:t>.</w:t>
      </w:r>
      <w:r w:rsidR="0006139F" w:rsidRPr="008A1F8E">
        <w:rPr>
          <w:rFonts w:ascii="Times New Roman" w:hAnsi="Times New Roman" w:cs="Times New Roman"/>
          <w:sz w:val="24"/>
          <w:szCs w:val="24"/>
        </w:rPr>
        <w:t>5</w:t>
      </w:r>
      <w:r w:rsidRPr="008A1F8E">
        <w:rPr>
          <w:rFonts w:ascii="Times New Roman" w:hAnsi="Times New Roman" w:cs="Times New Roman"/>
          <w:sz w:val="24"/>
          <w:szCs w:val="24"/>
        </w:rPr>
        <w:t>(2): 313-16.</w:t>
      </w:r>
    </w:p>
    <w:p w14:paraId="7B89193D"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Butani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D. K. and Verma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(1976)</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Pests of vegetables and their</w:t>
      </w:r>
      <w:r w:rsidR="0006139F" w:rsidRPr="008A1F8E">
        <w:rPr>
          <w:rFonts w:ascii="Times New Roman" w:hAnsi="Times New Roman" w:cs="Times New Roman"/>
          <w:sz w:val="24"/>
          <w:szCs w:val="24"/>
        </w:rPr>
        <w:t xml:space="preserve"> control -3: potato. Pesticides.</w:t>
      </w:r>
      <w:r w:rsidRPr="008A1F8E">
        <w:rPr>
          <w:rFonts w:ascii="Times New Roman" w:hAnsi="Times New Roman" w:cs="Times New Roman"/>
          <w:sz w:val="24"/>
          <w:szCs w:val="24"/>
        </w:rPr>
        <w:t xml:space="preserve"> 10: 46-51.</w:t>
      </w:r>
    </w:p>
    <w:p w14:paraId="559A407B" w14:textId="77777777" w:rsidR="00B54E84" w:rsidRPr="008A1F8E" w:rsidRDefault="00B54E84" w:rsidP="00B54E84">
      <w:pPr>
        <w:pStyle w:val="ListParagraph"/>
        <w:numPr>
          <w:ilvl w:val="0"/>
          <w:numId w:val="5"/>
        </w:numPr>
        <w:ind w:left="-360"/>
        <w:jc w:val="both"/>
        <w:rPr>
          <w:rFonts w:ascii="Times New Roman" w:hAnsi="Times New Roman" w:cs="Times New Roman"/>
          <w:sz w:val="24"/>
          <w:szCs w:val="24"/>
          <w:lang w:val="en-GB"/>
        </w:rPr>
      </w:pPr>
      <w:r w:rsidRPr="008A1F8E">
        <w:rPr>
          <w:rFonts w:ascii="Times New Roman" w:hAnsi="Times New Roman" w:cs="Times New Roman"/>
          <w:sz w:val="24"/>
          <w:szCs w:val="24"/>
          <w:lang w:val="en-GB"/>
        </w:rPr>
        <w:t>Chandel, R. S., Chandla, V. K., Verma, K. S., &amp; Pathania, M. (2022). Insect pests of potato in India: biology and management. In Insect pests of potato (pp. 371-400). Academic Press.</w:t>
      </w:r>
    </w:p>
    <w:p w14:paraId="19A88A53"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Gaurav</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(2011)</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Studies on Lepidopterous insects associated with vegetables in Aravali Range, Rajasthan, India. Biological Forum-An International Journal</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3: 21-26.</w:t>
      </w:r>
    </w:p>
    <w:p w14:paraId="71CF4B3F"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Gavkare</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O., Kumar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and Sharma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 L. (2013)</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Evaluation of some novel insecticides against </w:t>
      </w:r>
      <w:r w:rsidRPr="008A1F8E">
        <w:rPr>
          <w:rFonts w:ascii="Times New Roman" w:hAnsi="Times New Roman" w:cs="Times New Roman"/>
          <w:i/>
          <w:iCs/>
          <w:sz w:val="24"/>
          <w:szCs w:val="24"/>
        </w:rPr>
        <w:t>Myzus</w:t>
      </w:r>
      <w:r w:rsidR="000957FD"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Persicae</w:t>
      </w:r>
      <w:r w:rsidR="000957FD" w:rsidRPr="008A1F8E">
        <w:rPr>
          <w:rFonts w:ascii="Times New Roman" w:hAnsi="Times New Roman" w:cs="Times New Roman"/>
          <w:i/>
          <w:iCs/>
          <w:sz w:val="24"/>
          <w:szCs w:val="24"/>
        </w:rPr>
        <w:t xml:space="preserve"> </w:t>
      </w:r>
      <w:r w:rsidRPr="008A1F8E">
        <w:rPr>
          <w:rFonts w:ascii="Times New Roman" w:hAnsi="Times New Roman" w:cs="Times New Roman"/>
          <w:sz w:val="24"/>
          <w:szCs w:val="24"/>
        </w:rPr>
        <w:t xml:space="preserve">(Sulzer). </w:t>
      </w:r>
      <w:r w:rsidRPr="008A1F8E">
        <w:rPr>
          <w:rFonts w:ascii="Times New Roman" w:hAnsi="Times New Roman" w:cs="Times New Roman"/>
          <w:iCs/>
          <w:sz w:val="24"/>
          <w:szCs w:val="24"/>
        </w:rPr>
        <w:t xml:space="preserve">The Bioscan, </w:t>
      </w:r>
      <w:r w:rsidR="0006139F" w:rsidRPr="008A1F8E">
        <w:rPr>
          <w:rFonts w:ascii="Times New Roman" w:hAnsi="Times New Roman" w:cs="Times New Roman"/>
          <w:bCs/>
          <w:sz w:val="24"/>
          <w:szCs w:val="24"/>
        </w:rPr>
        <w:t>8</w:t>
      </w:r>
      <w:r w:rsidRPr="008A1F8E">
        <w:rPr>
          <w:rFonts w:ascii="Times New Roman" w:hAnsi="Times New Roman" w:cs="Times New Roman"/>
          <w:sz w:val="24"/>
          <w:szCs w:val="24"/>
        </w:rPr>
        <w:t>(3):1119-21.</w:t>
      </w:r>
    </w:p>
    <w:p w14:paraId="38869976"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Hossain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M. A., Baque</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A. and Amin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R. (2013)</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Comparative effectiveness of seed treating and foliar insecticides against sucking pest of cotton and impact on their natural enemies. Bangladesh. </w:t>
      </w:r>
      <w:r w:rsidRPr="008A1F8E">
        <w:rPr>
          <w:rFonts w:ascii="Times New Roman" w:hAnsi="Times New Roman" w:cs="Times New Roman"/>
          <w:iCs/>
          <w:sz w:val="24"/>
          <w:szCs w:val="24"/>
        </w:rPr>
        <w:t>Journal of Agricultural Res</w:t>
      </w:r>
      <w:r w:rsidR="0006139F" w:rsidRPr="008A1F8E">
        <w:rPr>
          <w:rFonts w:ascii="Times New Roman" w:hAnsi="Times New Roman" w:cs="Times New Roman"/>
          <w:iCs/>
          <w:sz w:val="24"/>
          <w:szCs w:val="24"/>
        </w:rPr>
        <w:t>earch.</w:t>
      </w:r>
      <w:r w:rsidR="0006139F" w:rsidRPr="008A1F8E">
        <w:rPr>
          <w:rFonts w:ascii="Times New Roman" w:hAnsi="Times New Roman" w:cs="Times New Roman"/>
          <w:bCs/>
          <w:sz w:val="24"/>
          <w:szCs w:val="24"/>
        </w:rPr>
        <w:t>38</w:t>
      </w:r>
      <w:r w:rsidRPr="008A1F8E">
        <w:rPr>
          <w:rFonts w:ascii="Times New Roman" w:hAnsi="Times New Roman" w:cs="Times New Roman"/>
          <w:sz w:val="24"/>
          <w:szCs w:val="24"/>
        </w:rPr>
        <w:t xml:space="preserve">(1):61-67. </w:t>
      </w:r>
    </w:p>
    <w:p w14:paraId="1EBA1B29" w14:textId="77777777" w:rsidR="006B5922" w:rsidRPr="008A1F8E" w:rsidRDefault="006B5922" w:rsidP="00CC39D2">
      <w:pPr>
        <w:pStyle w:val="Default"/>
        <w:numPr>
          <w:ilvl w:val="0"/>
          <w:numId w:val="5"/>
        </w:numPr>
        <w:tabs>
          <w:tab w:val="left" w:pos="9000"/>
        </w:tabs>
        <w:ind w:left="-360" w:right="-396"/>
        <w:jc w:val="both"/>
        <w:rPr>
          <w:rFonts w:ascii="Times New Roman" w:hAnsi="Times New Roman" w:cs="Times New Roman"/>
        </w:rPr>
      </w:pPr>
      <w:r w:rsidRPr="008A1F8E">
        <w:rPr>
          <w:rFonts w:ascii="Times New Roman" w:hAnsi="Times New Roman" w:cs="Times New Roman"/>
        </w:rPr>
        <w:lastRenderedPageBreak/>
        <w:t>Indian Horticulture Database (2019)</w:t>
      </w:r>
      <w:r w:rsidR="0006139F" w:rsidRPr="008A1F8E">
        <w:rPr>
          <w:rFonts w:ascii="Times New Roman" w:hAnsi="Times New Roman" w:cs="Times New Roman"/>
        </w:rPr>
        <w:t>.</w:t>
      </w:r>
      <w:r w:rsidRPr="008A1F8E">
        <w:rPr>
          <w:rFonts w:ascii="Times New Roman" w:hAnsi="Times New Roman" w:cs="Times New Roman"/>
        </w:rPr>
        <w:t xml:space="preserve"> Ministry of Agriculture, Govt. of India 85, Instit. Area, Sector - 18, Gurgaon - 122 015</w:t>
      </w:r>
      <w:r w:rsidR="0006139F" w:rsidRPr="008A1F8E">
        <w:rPr>
          <w:rFonts w:ascii="Times New Roman" w:hAnsi="Times New Roman" w:cs="Times New Roman"/>
        </w:rPr>
        <w:t>.</w:t>
      </w:r>
    </w:p>
    <w:p w14:paraId="64B0BED2"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Kachot</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V., Jethva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D. M., Wadaskar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 S. and Karkar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A. (2018)</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Compatibility Studies of Different Systemic Insecticides with Entomopathogenic Fungus </w:t>
      </w:r>
      <w:r w:rsidRPr="008A1F8E">
        <w:rPr>
          <w:rFonts w:ascii="Times New Roman" w:hAnsi="Times New Roman" w:cs="Times New Roman"/>
          <w:i/>
          <w:sz w:val="24"/>
          <w:szCs w:val="24"/>
        </w:rPr>
        <w:t>Beauveria bassiana</w:t>
      </w:r>
      <w:r w:rsidRPr="008A1F8E">
        <w:rPr>
          <w:rFonts w:ascii="Times New Roman" w:hAnsi="Times New Roman" w:cs="Times New Roman"/>
          <w:sz w:val="24"/>
          <w:szCs w:val="24"/>
        </w:rPr>
        <w:t xml:space="preserve"> (Balsamo) Vuillemin. </w:t>
      </w:r>
      <w:r w:rsidRPr="008A1F8E">
        <w:rPr>
          <w:rFonts w:ascii="Times New Roman" w:hAnsi="Times New Roman" w:cs="Times New Roman"/>
          <w:iCs/>
          <w:sz w:val="24"/>
          <w:szCs w:val="24"/>
        </w:rPr>
        <w:t>Journal of Entomology and Zoology Stud</w:t>
      </w:r>
      <w:r w:rsidR="0006139F" w:rsidRPr="008A1F8E">
        <w:rPr>
          <w:rFonts w:ascii="Times New Roman" w:hAnsi="Times New Roman" w:cs="Times New Roman"/>
          <w:iCs/>
          <w:sz w:val="24"/>
          <w:szCs w:val="24"/>
        </w:rPr>
        <w:t>ies.</w:t>
      </w:r>
      <w:r w:rsidR="0006139F" w:rsidRPr="008A1F8E">
        <w:rPr>
          <w:rFonts w:ascii="Times New Roman" w:hAnsi="Times New Roman" w:cs="Times New Roman"/>
          <w:bCs/>
          <w:sz w:val="24"/>
          <w:szCs w:val="24"/>
        </w:rPr>
        <w:t>6</w:t>
      </w:r>
      <w:r w:rsidRPr="008A1F8E">
        <w:rPr>
          <w:rFonts w:ascii="Times New Roman" w:hAnsi="Times New Roman" w:cs="Times New Roman"/>
          <w:sz w:val="24"/>
          <w:szCs w:val="24"/>
        </w:rPr>
        <w:t>(6): 205- 207</w:t>
      </w:r>
      <w:r w:rsidR="0006139F" w:rsidRPr="008A1F8E">
        <w:rPr>
          <w:rFonts w:ascii="Times New Roman" w:hAnsi="Times New Roman" w:cs="Times New Roman"/>
          <w:sz w:val="24"/>
          <w:szCs w:val="24"/>
        </w:rPr>
        <w:t>.</w:t>
      </w:r>
    </w:p>
    <w:p w14:paraId="6B9570B4"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Khan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A., Saljoqi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R., Khan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I. A., Zeb</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Q., Sajid</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Mishwani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Khan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Zeb</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Shah</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F., Saleem</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Huma</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Z. E. and Awan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H. U. (2012)</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Toxicity of foliar insecticides to ladybird beetle predator of green peach aphid, </w:t>
      </w:r>
      <w:r w:rsidRPr="008A1F8E">
        <w:rPr>
          <w:rFonts w:ascii="Times New Roman" w:hAnsi="Times New Roman" w:cs="Times New Roman"/>
          <w:i/>
          <w:iCs/>
          <w:sz w:val="24"/>
          <w:szCs w:val="24"/>
        </w:rPr>
        <w:t>Myzus</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persicae</w:t>
      </w:r>
      <w:r w:rsidRPr="008A1F8E">
        <w:rPr>
          <w:rFonts w:ascii="Times New Roman" w:hAnsi="Times New Roman" w:cs="Times New Roman"/>
          <w:sz w:val="24"/>
          <w:szCs w:val="24"/>
        </w:rPr>
        <w:t xml:space="preserve"> (Sulzer) on potato varieties. </w:t>
      </w:r>
      <w:r w:rsidRPr="008A1F8E">
        <w:rPr>
          <w:rFonts w:ascii="Times New Roman" w:hAnsi="Times New Roman" w:cs="Times New Roman"/>
          <w:iCs/>
          <w:sz w:val="24"/>
          <w:szCs w:val="24"/>
        </w:rPr>
        <w:t>Sarhad Journal of Agri</w:t>
      </w:r>
      <w:r w:rsidR="0006139F" w:rsidRPr="008A1F8E">
        <w:rPr>
          <w:rFonts w:ascii="Times New Roman" w:hAnsi="Times New Roman" w:cs="Times New Roman"/>
          <w:iCs/>
          <w:sz w:val="24"/>
          <w:szCs w:val="24"/>
        </w:rPr>
        <w:t>culture.</w:t>
      </w:r>
      <w:r w:rsidR="0006139F" w:rsidRPr="008A1F8E">
        <w:rPr>
          <w:rFonts w:ascii="Times New Roman" w:hAnsi="Times New Roman" w:cs="Times New Roman"/>
          <w:bCs/>
          <w:sz w:val="24"/>
          <w:szCs w:val="24"/>
        </w:rPr>
        <w:t>28</w:t>
      </w:r>
      <w:r w:rsidRPr="008A1F8E">
        <w:rPr>
          <w:rFonts w:ascii="Times New Roman" w:hAnsi="Times New Roman" w:cs="Times New Roman"/>
          <w:sz w:val="24"/>
          <w:szCs w:val="24"/>
        </w:rPr>
        <w:t>(2): 283-90.</w:t>
      </w:r>
    </w:p>
    <w:p w14:paraId="5F11913D" w14:textId="77777777" w:rsidR="006B5922" w:rsidRPr="008A1F8E" w:rsidRDefault="0006139F"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Kona,</w:t>
      </w:r>
      <w:r w:rsidR="006B5922" w:rsidRPr="008A1F8E">
        <w:rPr>
          <w:rFonts w:ascii="Times New Roman" w:hAnsi="Times New Roman" w:cs="Times New Roman"/>
          <w:sz w:val="24"/>
          <w:szCs w:val="24"/>
        </w:rPr>
        <w:t xml:space="preserve"> A. and Chettri</w:t>
      </w:r>
      <w:r w:rsidRPr="008A1F8E">
        <w:rPr>
          <w:rFonts w:ascii="Times New Roman" w:hAnsi="Times New Roman" w:cs="Times New Roman"/>
          <w:sz w:val="24"/>
          <w:szCs w:val="24"/>
        </w:rPr>
        <w:t>,</w:t>
      </w:r>
      <w:r w:rsidR="006B5922" w:rsidRPr="008A1F8E">
        <w:rPr>
          <w:rFonts w:ascii="Times New Roman" w:hAnsi="Times New Roman" w:cs="Times New Roman"/>
          <w:sz w:val="24"/>
          <w:szCs w:val="24"/>
        </w:rPr>
        <w:t xml:space="preserve"> M. (2003)</w:t>
      </w:r>
      <w:r w:rsidRPr="008A1F8E">
        <w:rPr>
          <w:rFonts w:ascii="Times New Roman" w:hAnsi="Times New Roman" w:cs="Times New Roman"/>
          <w:sz w:val="24"/>
          <w:szCs w:val="24"/>
        </w:rPr>
        <w:t>.</w:t>
      </w:r>
      <w:r w:rsidR="006B5922" w:rsidRPr="008A1F8E">
        <w:rPr>
          <w:rFonts w:ascii="Times New Roman" w:hAnsi="Times New Roman" w:cs="Times New Roman"/>
          <w:sz w:val="24"/>
          <w:szCs w:val="24"/>
        </w:rPr>
        <w:t xml:space="preserve"> Effectiveness of synthetic insecticides and biopesticides against cutworm of potato. </w:t>
      </w:r>
      <w:r w:rsidR="006B5922" w:rsidRPr="008A1F8E">
        <w:rPr>
          <w:rFonts w:ascii="Times New Roman" w:hAnsi="Times New Roman" w:cs="Times New Roman"/>
          <w:iCs/>
          <w:sz w:val="24"/>
          <w:szCs w:val="24"/>
        </w:rPr>
        <w:t>The Horticultural Journal</w:t>
      </w:r>
      <w:r w:rsidRPr="008A1F8E">
        <w:rPr>
          <w:rFonts w:ascii="Times New Roman" w:hAnsi="Times New Roman" w:cs="Times New Roman"/>
          <w:iCs/>
          <w:sz w:val="24"/>
          <w:szCs w:val="24"/>
        </w:rPr>
        <w:t>.</w:t>
      </w:r>
      <w:r w:rsidR="006B5922" w:rsidRPr="008A1F8E">
        <w:rPr>
          <w:rFonts w:ascii="Times New Roman" w:hAnsi="Times New Roman" w:cs="Times New Roman"/>
          <w:bCs/>
          <w:sz w:val="24"/>
          <w:szCs w:val="24"/>
        </w:rPr>
        <w:t>16:</w:t>
      </w:r>
      <w:r w:rsidR="006B5922" w:rsidRPr="008A1F8E">
        <w:rPr>
          <w:rFonts w:ascii="Times New Roman" w:hAnsi="Times New Roman" w:cs="Times New Roman"/>
          <w:sz w:val="24"/>
          <w:szCs w:val="24"/>
        </w:rPr>
        <w:t>71-75.</w:t>
      </w:r>
    </w:p>
    <w:p w14:paraId="3FFDC812"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Konar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and Mohasin</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Md. (2003)</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Incidence of cutworm on potato in different locations of West Bengal. </w:t>
      </w:r>
      <w:r w:rsidRPr="008A1F8E">
        <w:rPr>
          <w:rFonts w:ascii="Times New Roman" w:hAnsi="Times New Roman" w:cs="Times New Roman"/>
          <w:iCs/>
          <w:sz w:val="24"/>
          <w:szCs w:val="24"/>
        </w:rPr>
        <w:t>Journal of Indian Potato Association</w:t>
      </w:r>
      <w:r w:rsidR="0006139F" w:rsidRPr="008A1F8E">
        <w:rPr>
          <w:rFonts w:ascii="Times New Roman" w:hAnsi="Times New Roman" w:cs="Times New Roman"/>
          <w:iCs/>
          <w:sz w:val="24"/>
          <w:szCs w:val="24"/>
        </w:rPr>
        <w:t>.</w:t>
      </w:r>
      <w:r w:rsidRPr="008A1F8E">
        <w:rPr>
          <w:rFonts w:ascii="Times New Roman" w:hAnsi="Times New Roman" w:cs="Times New Roman"/>
          <w:bCs/>
          <w:sz w:val="24"/>
          <w:szCs w:val="24"/>
        </w:rPr>
        <w:t>8:</w:t>
      </w:r>
      <w:r w:rsidRPr="008A1F8E">
        <w:rPr>
          <w:rFonts w:ascii="Times New Roman" w:hAnsi="Times New Roman" w:cs="Times New Roman"/>
          <w:sz w:val="24"/>
          <w:szCs w:val="24"/>
        </w:rPr>
        <w:t>230-235.</w:t>
      </w:r>
    </w:p>
    <w:p w14:paraId="05F13E7F"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Konar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and Paul</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(2005)</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Efficacy of some granular insecticides and pesticides against mole cricket on potato</w:t>
      </w:r>
      <w:r w:rsidRPr="008A1F8E">
        <w:rPr>
          <w:rFonts w:ascii="Times New Roman" w:hAnsi="Times New Roman" w:cs="Times New Roman"/>
          <w:i/>
          <w:sz w:val="24"/>
          <w:szCs w:val="24"/>
        </w:rPr>
        <w:t xml:space="preserve">. </w:t>
      </w:r>
      <w:r w:rsidRPr="008A1F8E">
        <w:rPr>
          <w:rFonts w:ascii="Times New Roman" w:hAnsi="Times New Roman" w:cs="Times New Roman"/>
          <w:iCs/>
          <w:sz w:val="24"/>
          <w:szCs w:val="24"/>
        </w:rPr>
        <w:t>Journal of Applied Zoological Researches</w:t>
      </w:r>
      <w:r w:rsidR="0006139F" w:rsidRPr="008A1F8E">
        <w:rPr>
          <w:rFonts w:ascii="Times New Roman" w:hAnsi="Times New Roman" w:cs="Times New Roman"/>
          <w:iCs/>
          <w:sz w:val="24"/>
          <w:szCs w:val="24"/>
        </w:rPr>
        <w:t>.</w:t>
      </w:r>
      <w:r w:rsidRPr="008A1F8E">
        <w:rPr>
          <w:rFonts w:ascii="Times New Roman" w:hAnsi="Times New Roman" w:cs="Times New Roman"/>
          <w:bCs/>
          <w:sz w:val="24"/>
          <w:szCs w:val="24"/>
        </w:rPr>
        <w:t>16:</w:t>
      </w:r>
      <w:r w:rsidRPr="008A1F8E">
        <w:rPr>
          <w:rFonts w:ascii="Times New Roman" w:hAnsi="Times New Roman" w:cs="Times New Roman"/>
          <w:sz w:val="24"/>
          <w:szCs w:val="24"/>
        </w:rPr>
        <w:t>59-60.</w:t>
      </w:r>
    </w:p>
    <w:p w14:paraId="12F74D74"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Konar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Paul</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and Roy</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P.S. (2005)</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Management of mole cricket (</w:t>
      </w:r>
      <w:r w:rsidRPr="008A1F8E">
        <w:rPr>
          <w:rFonts w:ascii="Times New Roman" w:hAnsi="Times New Roman" w:cs="Times New Roman"/>
          <w:i/>
          <w:iCs/>
          <w:sz w:val="24"/>
          <w:szCs w:val="24"/>
        </w:rPr>
        <w:t>Gryllotalpa africana</w:t>
      </w:r>
      <w:r w:rsidRPr="008A1F8E">
        <w:rPr>
          <w:rFonts w:ascii="Times New Roman" w:hAnsi="Times New Roman" w:cs="Times New Roman"/>
          <w:sz w:val="24"/>
          <w:szCs w:val="24"/>
        </w:rPr>
        <w:t xml:space="preserve">P. de Beau.) infesting potato in West Bengal. </w:t>
      </w:r>
      <w:r w:rsidRPr="008A1F8E">
        <w:rPr>
          <w:rFonts w:ascii="Times New Roman" w:hAnsi="Times New Roman" w:cs="Times New Roman"/>
          <w:iCs/>
          <w:sz w:val="24"/>
          <w:szCs w:val="24"/>
        </w:rPr>
        <w:t>Environment and Ecology</w:t>
      </w:r>
      <w:r w:rsidR="0006139F" w:rsidRPr="008A1F8E">
        <w:rPr>
          <w:rFonts w:ascii="Times New Roman" w:hAnsi="Times New Roman" w:cs="Times New Roman"/>
          <w:sz w:val="24"/>
          <w:szCs w:val="24"/>
        </w:rPr>
        <w:t xml:space="preserve">. </w:t>
      </w:r>
      <w:r w:rsidRPr="008A1F8E">
        <w:rPr>
          <w:rFonts w:ascii="Times New Roman" w:hAnsi="Times New Roman" w:cs="Times New Roman"/>
          <w:bCs/>
          <w:sz w:val="24"/>
          <w:szCs w:val="24"/>
        </w:rPr>
        <w:t>23</w:t>
      </w:r>
      <w:r w:rsidRPr="008A1F8E">
        <w:rPr>
          <w:rFonts w:ascii="Times New Roman" w:hAnsi="Times New Roman" w:cs="Times New Roman"/>
          <w:sz w:val="24"/>
          <w:szCs w:val="24"/>
        </w:rPr>
        <w:t>(spl. 2): 222-224.</w:t>
      </w:r>
    </w:p>
    <w:p w14:paraId="34632146"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Konar</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Paul</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S., Basu</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A. and Chettri</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M. (2003)</w:t>
      </w:r>
      <w:r w:rsidR="0006139F" w:rsidRPr="008A1F8E">
        <w:rPr>
          <w:rFonts w:ascii="Times New Roman" w:hAnsi="Times New Roman" w:cs="Times New Roman"/>
          <w:sz w:val="24"/>
          <w:szCs w:val="24"/>
        </w:rPr>
        <w:t>.</w:t>
      </w:r>
      <w:r w:rsidRPr="008A1F8E">
        <w:rPr>
          <w:rFonts w:ascii="Times New Roman" w:hAnsi="Times New Roman" w:cs="Times New Roman"/>
          <w:sz w:val="24"/>
          <w:szCs w:val="24"/>
        </w:rPr>
        <w:t xml:space="preserve"> Field evaluation of biopesticides and insecticides against cutworm in plains of West Bengal. </w:t>
      </w:r>
      <w:r w:rsidRPr="008A1F8E">
        <w:rPr>
          <w:rFonts w:ascii="Times New Roman" w:hAnsi="Times New Roman" w:cs="Times New Roman"/>
          <w:iCs/>
          <w:sz w:val="24"/>
          <w:szCs w:val="24"/>
        </w:rPr>
        <w:t>Journal of Indian Potato Association</w:t>
      </w:r>
      <w:r w:rsidR="0006139F" w:rsidRPr="008A1F8E">
        <w:rPr>
          <w:rFonts w:ascii="Times New Roman" w:hAnsi="Times New Roman" w:cs="Times New Roman"/>
          <w:iCs/>
          <w:sz w:val="24"/>
          <w:szCs w:val="24"/>
        </w:rPr>
        <w:t>.</w:t>
      </w:r>
      <w:r w:rsidRPr="008A1F8E">
        <w:rPr>
          <w:rFonts w:ascii="Times New Roman" w:hAnsi="Times New Roman" w:cs="Times New Roman"/>
          <w:bCs/>
          <w:sz w:val="24"/>
          <w:szCs w:val="24"/>
        </w:rPr>
        <w:t>30:</w:t>
      </w:r>
      <w:r w:rsidRPr="008A1F8E">
        <w:rPr>
          <w:rFonts w:ascii="Times New Roman" w:hAnsi="Times New Roman" w:cs="Times New Roman"/>
          <w:sz w:val="24"/>
          <w:szCs w:val="24"/>
        </w:rPr>
        <w:t>155-156.</w:t>
      </w:r>
    </w:p>
    <w:p w14:paraId="5A0054DE"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Misra</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S. S. and Agrawal</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H. O. (1998)</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Potato pests in India and their control. Tropical pes</w:t>
      </w:r>
      <w:r w:rsidR="00720F7B" w:rsidRPr="008A1F8E">
        <w:rPr>
          <w:rFonts w:ascii="Times New Roman" w:hAnsi="Times New Roman" w:cs="Times New Roman"/>
          <w:sz w:val="24"/>
          <w:szCs w:val="24"/>
        </w:rPr>
        <w:t>t Management.</w:t>
      </w:r>
      <w:r w:rsidRPr="008A1F8E">
        <w:rPr>
          <w:rFonts w:ascii="Times New Roman" w:hAnsi="Times New Roman" w:cs="Times New Roman"/>
          <w:sz w:val="24"/>
          <w:szCs w:val="24"/>
        </w:rPr>
        <w:t xml:space="preserve"> 34: 199-209.</w:t>
      </w:r>
    </w:p>
    <w:p w14:paraId="59C4ABB4"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Nag</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D., Gupta</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R., Bhargav</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P., Kumar</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Y. and Bisen</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M. S. (2018)</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Relative Efficacy of Insecticides against Potato Aphid (</w:t>
      </w:r>
      <w:r w:rsidRPr="008A1F8E">
        <w:rPr>
          <w:rFonts w:ascii="Times New Roman" w:hAnsi="Times New Roman" w:cs="Times New Roman"/>
          <w:i/>
          <w:iCs/>
          <w:sz w:val="24"/>
          <w:szCs w:val="24"/>
        </w:rPr>
        <w:t>Myzus</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persicae</w:t>
      </w:r>
      <w:r w:rsidR="000A4F5C" w:rsidRPr="008A1F8E">
        <w:rPr>
          <w:rFonts w:ascii="Times New Roman" w:hAnsi="Times New Roman" w:cs="Times New Roman"/>
          <w:i/>
          <w:iCs/>
          <w:sz w:val="24"/>
          <w:szCs w:val="24"/>
        </w:rPr>
        <w:t xml:space="preserve"> </w:t>
      </w:r>
      <w:r w:rsidRPr="008A1F8E">
        <w:rPr>
          <w:rFonts w:ascii="Times New Roman" w:hAnsi="Times New Roman" w:cs="Times New Roman"/>
          <w:sz w:val="24"/>
          <w:szCs w:val="24"/>
        </w:rPr>
        <w:t>Sulzer), White Fly (</w:t>
      </w:r>
      <w:r w:rsidRPr="008A1F8E">
        <w:rPr>
          <w:rFonts w:ascii="Times New Roman" w:hAnsi="Times New Roman" w:cs="Times New Roman"/>
          <w:i/>
          <w:iCs/>
          <w:sz w:val="24"/>
          <w:szCs w:val="24"/>
        </w:rPr>
        <w:t>Bemisia</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tabaci</w:t>
      </w:r>
      <w:r w:rsidR="000A4F5C" w:rsidRPr="008A1F8E">
        <w:rPr>
          <w:rFonts w:ascii="Times New Roman" w:hAnsi="Times New Roman" w:cs="Times New Roman"/>
          <w:i/>
          <w:iCs/>
          <w:sz w:val="24"/>
          <w:szCs w:val="24"/>
        </w:rPr>
        <w:t xml:space="preserve"> </w:t>
      </w:r>
      <w:r w:rsidRPr="008A1F8E">
        <w:rPr>
          <w:rFonts w:ascii="Times New Roman" w:hAnsi="Times New Roman" w:cs="Times New Roman"/>
          <w:sz w:val="24"/>
          <w:szCs w:val="24"/>
        </w:rPr>
        <w:t>Genn.) and Lady Bird Beetle</w:t>
      </w:r>
      <w:r w:rsidRPr="008A1F8E">
        <w:rPr>
          <w:rFonts w:ascii="Times New Roman" w:hAnsi="Times New Roman" w:cs="Times New Roman"/>
          <w:b/>
          <w:bCs/>
          <w:sz w:val="24"/>
          <w:szCs w:val="24"/>
        </w:rPr>
        <w:t xml:space="preserve">. </w:t>
      </w:r>
      <w:r w:rsidR="00720F7B" w:rsidRPr="008A1F8E">
        <w:rPr>
          <w:rFonts w:ascii="Times New Roman" w:hAnsi="Times New Roman" w:cs="Times New Roman"/>
          <w:iCs/>
          <w:sz w:val="24"/>
          <w:szCs w:val="24"/>
        </w:rPr>
        <w:t xml:space="preserve">Int Journal of Chemical Studies. </w:t>
      </w:r>
      <w:r w:rsidRPr="008A1F8E">
        <w:rPr>
          <w:rFonts w:ascii="Times New Roman" w:hAnsi="Times New Roman" w:cs="Times New Roman"/>
          <w:bCs/>
          <w:sz w:val="24"/>
          <w:szCs w:val="24"/>
        </w:rPr>
        <w:t>6</w:t>
      </w:r>
      <w:r w:rsidRPr="008A1F8E">
        <w:rPr>
          <w:rFonts w:ascii="Times New Roman" w:hAnsi="Times New Roman" w:cs="Times New Roman"/>
          <w:sz w:val="24"/>
          <w:szCs w:val="24"/>
        </w:rPr>
        <w:t>(1): 1182-1186</w:t>
      </w:r>
      <w:r w:rsidR="00720F7B" w:rsidRPr="008A1F8E">
        <w:rPr>
          <w:rFonts w:ascii="Times New Roman" w:hAnsi="Times New Roman" w:cs="Times New Roman"/>
          <w:sz w:val="24"/>
          <w:szCs w:val="24"/>
        </w:rPr>
        <w:t>.</w:t>
      </w:r>
    </w:p>
    <w:p w14:paraId="68FBF72C"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Pawar</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S. R. and Bharpoda</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T. M. (2014)</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Efficacy of botanicals and synthetic insecticide against aphid, </w:t>
      </w:r>
      <w:r w:rsidRPr="008A1F8E">
        <w:rPr>
          <w:rFonts w:ascii="Times New Roman" w:hAnsi="Times New Roman" w:cs="Times New Roman"/>
          <w:i/>
          <w:iCs/>
          <w:sz w:val="24"/>
          <w:szCs w:val="24"/>
        </w:rPr>
        <w:t>Uroleucon</w:t>
      </w:r>
      <w:r w:rsidR="000A4F5C" w:rsidRPr="008A1F8E">
        <w:rPr>
          <w:rFonts w:ascii="Times New Roman" w:hAnsi="Times New Roman" w:cs="Times New Roman"/>
          <w:i/>
          <w:iCs/>
          <w:sz w:val="24"/>
          <w:szCs w:val="24"/>
        </w:rPr>
        <w:t xml:space="preserve"> </w:t>
      </w:r>
      <w:r w:rsidRPr="008A1F8E">
        <w:rPr>
          <w:rFonts w:ascii="Times New Roman" w:hAnsi="Times New Roman" w:cs="Times New Roman"/>
          <w:i/>
          <w:iCs/>
          <w:sz w:val="24"/>
          <w:szCs w:val="24"/>
        </w:rPr>
        <w:t>compositae</w:t>
      </w:r>
      <w:r w:rsidR="000A4F5C" w:rsidRPr="008A1F8E">
        <w:rPr>
          <w:rFonts w:ascii="Times New Roman" w:hAnsi="Times New Roman" w:cs="Times New Roman"/>
          <w:i/>
          <w:iCs/>
          <w:sz w:val="24"/>
          <w:szCs w:val="24"/>
        </w:rPr>
        <w:t xml:space="preserve"> </w:t>
      </w:r>
      <w:r w:rsidRPr="008A1F8E">
        <w:rPr>
          <w:rFonts w:ascii="Times New Roman" w:hAnsi="Times New Roman" w:cs="Times New Roman"/>
          <w:sz w:val="24"/>
          <w:szCs w:val="24"/>
        </w:rPr>
        <w:t xml:space="preserve">Theobald infesting Safflower. </w:t>
      </w:r>
      <w:r w:rsidR="00720F7B" w:rsidRPr="008A1F8E">
        <w:rPr>
          <w:rFonts w:ascii="Times New Roman" w:hAnsi="Times New Roman" w:cs="Times New Roman"/>
          <w:iCs/>
          <w:sz w:val="24"/>
          <w:szCs w:val="24"/>
        </w:rPr>
        <w:t>Pesticide Research Journal.</w:t>
      </w:r>
      <w:r w:rsidRPr="008A1F8E">
        <w:rPr>
          <w:rFonts w:ascii="Times New Roman" w:hAnsi="Times New Roman" w:cs="Times New Roman"/>
          <w:bCs/>
          <w:sz w:val="24"/>
          <w:szCs w:val="24"/>
        </w:rPr>
        <w:t>25</w:t>
      </w:r>
      <w:r w:rsidRPr="008A1F8E">
        <w:rPr>
          <w:rFonts w:ascii="Times New Roman" w:hAnsi="Times New Roman" w:cs="Times New Roman"/>
          <w:sz w:val="24"/>
          <w:szCs w:val="24"/>
        </w:rPr>
        <w:t>(1):29-35.</w:t>
      </w:r>
    </w:p>
    <w:p w14:paraId="25464A92"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Sarwar</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M., Ahmad</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N., Nasrullah</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M. and Tofique</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M. (2011)</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Comparative field evaluation of some newer versus conventional insecticides for the control of aphids (Homoptera: aphididae) on oilseed rape (</w:t>
      </w:r>
      <w:r w:rsidRPr="008A1F8E">
        <w:rPr>
          <w:rFonts w:ascii="Times New Roman" w:hAnsi="Times New Roman" w:cs="Times New Roman"/>
          <w:i/>
          <w:iCs/>
          <w:sz w:val="24"/>
          <w:szCs w:val="24"/>
        </w:rPr>
        <w:t>Brassica napus</w:t>
      </w:r>
      <w:r w:rsidRPr="008A1F8E">
        <w:rPr>
          <w:rFonts w:ascii="Times New Roman" w:hAnsi="Times New Roman" w:cs="Times New Roman"/>
          <w:sz w:val="24"/>
          <w:szCs w:val="24"/>
        </w:rPr>
        <w:t xml:space="preserve"> L.</w:t>
      </w:r>
      <w:proofErr w:type="gramStart"/>
      <w:r w:rsidRPr="008A1F8E">
        <w:rPr>
          <w:rFonts w:ascii="Times New Roman" w:hAnsi="Times New Roman" w:cs="Times New Roman"/>
          <w:sz w:val="24"/>
          <w:szCs w:val="24"/>
        </w:rPr>
        <w:t>).</w:t>
      </w:r>
      <w:r w:rsidR="00720F7B" w:rsidRPr="008A1F8E">
        <w:rPr>
          <w:rFonts w:ascii="Times New Roman" w:hAnsi="Times New Roman" w:cs="Times New Roman"/>
          <w:iCs/>
          <w:sz w:val="24"/>
          <w:szCs w:val="24"/>
        </w:rPr>
        <w:t>The</w:t>
      </w:r>
      <w:proofErr w:type="gramEnd"/>
      <w:r w:rsidR="00720F7B" w:rsidRPr="008A1F8E">
        <w:rPr>
          <w:rFonts w:ascii="Times New Roman" w:hAnsi="Times New Roman" w:cs="Times New Roman"/>
          <w:iCs/>
          <w:sz w:val="24"/>
          <w:szCs w:val="24"/>
        </w:rPr>
        <w:t xml:space="preserve"> Nucleus.</w:t>
      </w:r>
      <w:r w:rsidR="000A4F5C" w:rsidRPr="008A1F8E">
        <w:rPr>
          <w:rFonts w:ascii="Times New Roman" w:hAnsi="Times New Roman" w:cs="Times New Roman"/>
          <w:iCs/>
          <w:sz w:val="24"/>
          <w:szCs w:val="24"/>
        </w:rPr>
        <w:t xml:space="preserve"> </w:t>
      </w:r>
      <w:r w:rsidRPr="008A1F8E">
        <w:rPr>
          <w:rFonts w:ascii="Times New Roman" w:hAnsi="Times New Roman" w:cs="Times New Roman"/>
          <w:bCs/>
          <w:sz w:val="24"/>
          <w:szCs w:val="24"/>
        </w:rPr>
        <w:t>48</w:t>
      </w:r>
      <w:r w:rsidR="000A4F5C" w:rsidRPr="008A1F8E">
        <w:rPr>
          <w:rFonts w:ascii="Times New Roman" w:hAnsi="Times New Roman" w:cs="Times New Roman"/>
          <w:bCs/>
          <w:sz w:val="24"/>
          <w:szCs w:val="24"/>
        </w:rPr>
        <w:t xml:space="preserve"> </w:t>
      </w:r>
      <w:r w:rsidRPr="008A1F8E">
        <w:rPr>
          <w:rFonts w:ascii="Times New Roman" w:hAnsi="Times New Roman" w:cs="Times New Roman"/>
          <w:sz w:val="24"/>
          <w:szCs w:val="24"/>
        </w:rPr>
        <w:t>(2):163-67.</w:t>
      </w:r>
    </w:p>
    <w:p w14:paraId="14A798FC"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Sharma</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D. and Rao</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D.V. (2012)</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A Field Study of Pest of Cauliflower, Cabbage and Okra in some areas of Jaipur. </w:t>
      </w:r>
      <w:r w:rsidRPr="008A1F8E">
        <w:rPr>
          <w:rFonts w:ascii="Times New Roman" w:hAnsi="Times New Roman" w:cs="Times New Roman"/>
          <w:iCs/>
          <w:sz w:val="24"/>
          <w:szCs w:val="24"/>
        </w:rPr>
        <w:t>International Journal of Life Sciences Bi</w:t>
      </w:r>
      <w:r w:rsidR="00720F7B" w:rsidRPr="008A1F8E">
        <w:rPr>
          <w:rFonts w:ascii="Times New Roman" w:hAnsi="Times New Roman" w:cs="Times New Roman"/>
          <w:iCs/>
          <w:sz w:val="24"/>
          <w:szCs w:val="24"/>
        </w:rPr>
        <w:t>otechnology and Pharma Research.</w:t>
      </w:r>
      <w:r w:rsidRPr="008A1F8E">
        <w:rPr>
          <w:rFonts w:ascii="Times New Roman" w:hAnsi="Times New Roman" w:cs="Times New Roman"/>
          <w:bCs/>
          <w:sz w:val="24"/>
          <w:szCs w:val="24"/>
        </w:rPr>
        <w:t>1:</w:t>
      </w:r>
      <w:r w:rsidRPr="008A1F8E">
        <w:rPr>
          <w:rFonts w:ascii="Times New Roman" w:hAnsi="Times New Roman" w:cs="Times New Roman"/>
          <w:sz w:val="24"/>
          <w:szCs w:val="24"/>
        </w:rPr>
        <w:t>2250-3137.</w:t>
      </w:r>
    </w:p>
    <w:p w14:paraId="7CA4BC22" w14:textId="77777777" w:rsidR="006B5922" w:rsidRPr="008A1F8E"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Simpson</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G. N. (1977)</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Potato insects and their control </w:t>
      </w:r>
      <w:proofErr w:type="gramStart"/>
      <w:r w:rsidRPr="008A1F8E">
        <w:rPr>
          <w:rFonts w:ascii="Times New Roman" w:hAnsi="Times New Roman" w:cs="Times New Roman"/>
          <w:sz w:val="24"/>
          <w:szCs w:val="24"/>
        </w:rPr>
        <w:t>In</w:t>
      </w:r>
      <w:proofErr w:type="gramEnd"/>
      <w:r w:rsidRPr="008A1F8E">
        <w:rPr>
          <w:rFonts w:ascii="Times New Roman" w:hAnsi="Times New Roman" w:cs="Times New Roman"/>
          <w:sz w:val="24"/>
          <w:szCs w:val="24"/>
        </w:rPr>
        <w:t xml:space="preserve">: </w:t>
      </w:r>
      <w:r w:rsidRPr="008A1F8E">
        <w:rPr>
          <w:rFonts w:ascii="Times New Roman" w:hAnsi="Times New Roman" w:cs="Times New Roman"/>
          <w:i/>
          <w:sz w:val="24"/>
          <w:szCs w:val="24"/>
        </w:rPr>
        <w:t>Potatoes, Production, Storage and Processing</w:t>
      </w:r>
      <w:r w:rsidRPr="008A1F8E">
        <w:rPr>
          <w:rFonts w:ascii="Times New Roman" w:hAnsi="Times New Roman" w:cs="Times New Roman"/>
          <w:iCs/>
          <w:sz w:val="24"/>
          <w:szCs w:val="24"/>
        </w:rPr>
        <w:t xml:space="preserve"> (O. Smith ed.)</w:t>
      </w:r>
      <w:r w:rsidRPr="008A1F8E">
        <w:rPr>
          <w:rFonts w:ascii="Times New Roman" w:hAnsi="Times New Roman" w:cs="Times New Roman"/>
          <w:sz w:val="24"/>
          <w:szCs w:val="24"/>
        </w:rPr>
        <w:t xml:space="preserve">, AVI Publishing </w:t>
      </w:r>
      <w:r w:rsidR="00720F7B" w:rsidRPr="008A1F8E">
        <w:rPr>
          <w:rFonts w:ascii="Times New Roman" w:hAnsi="Times New Roman" w:cs="Times New Roman"/>
          <w:sz w:val="24"/>
          <w:szCs w:val="24"/>
        </w:rPr>
        <w:t>Co., Westport, Connecticut, USA.</w:t>
      </w:r>
      <w:r w:rsidRPr="008A1F8E">
        <w:rPr>
          <w:rFonts w:ascii="Times New Roman" w:hAnsi="Times New Roman" w:cs="Times New Roman"/>
          <w:sz w:val="24"/>
          <w:szCs w:val="24"/>
        </w:rPr>
        <w:t xml:space="preserve"> pp. 131-132.</w:t>
      </w:r>
    </w:p>
    <w:p w14:paraId="56D25438" w14:textId="77777777" w:rsidR="006B5922" w:rsidRDefault="006B5922"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8A1F8E">
        <w:rPr>
          <w:rFonts w:ascii="Times New Roman" w:hAnsi="Times New Roman" w:cs="Times New Roman"/>
          <w:sz w:val="24"/>
          <w:szCs w:val="24"/>
        </w:rPr>
        <w:t>Tripathi</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D.M., Bisht</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R. S. and Mishra</w:t>
      </w:r>
      <w:r w:rsidR="00720F7B" w:rsidRPr="008A1F8E">
        <w:rPr>
          <w:rFonts w:ascii="Times New Roman" w:hAnsi="Times New Roman" w:cs="Times New Roman"/>
          <w:sz w:val="24"/>
          <w:szCs w:val="24"/>
        </w:rPr>
        <w:t>,</w:t>
      </w:r>
      <w:r w:rsidRPr="008A1F8E">
        <w:rPr>
          <w:rFonts w:ascii="Times New Roman" w:hAnsi="Times New Roman" w:cs="Times New Roman"/>
          <w:sz w:val="24"/>
          <w:szCs w:val="24"/>
        </w:rPr>
        <w:t xml:space="preserve"> P. N. (2003)</w:t>
      </w:r>
      <w:r w:rsidR="00720F7B" w:rsidRPr="008A1F8E">
        <w:rPr>
          <w:rFonts w:ascii="Times New Roman" w:hAnsi="Times New Roman" w:cs="Times New Roman"/>
          <w:sz w:val="24"/>
          <w:szCs w:val="24"/>
        </w:rPr>
        <w:t>.</w:t>
      </w:r>
      <w:r w:rsidR="000A4F5C" w:rsidRPr="008A1F8E">
        <w:rPr>
          <w:rFonts w:ascii="Times New Roman" w:hAnsi="Times New Roman" w:cs="Times New Roman"/>
          <w:sz w:val="24"/>
          <w:szCs w:val="24"/>
        </w:rPr>
        <w:t xml:space="preserve"> </w:t>
      </w:r>
      <w:r w:rsidRPr="008A1F8E">
        <w:rPr>
          <w:rFonts w:ascii="Times New Roman" w:hAnsi="Times New Roman" w:cs="Times New Roman"/>
          <w:sz w:val="24"/>
          <w:szCs w:val="24"/>
        </w:rPr>
        <w:t xml:space="preserve">Bioefficacy of some synthetic insecticides and biopesticides against black cutworm, </w:t>
      </w:r>
      <w:r w:rsidRPr="008A1F8E">
        <w:rPr>
          <w:rFonts w:ascii="Times New Roman" w:hAnsi="Times New Roman" w:cs="Times New Roman"/>
          <w:i/>
          <w:sz w:val="24"/>
          <w:szCs w:val="24"/>
        </w:rPr>
        <w:t>Agrotis</w:t>
      </w:r>
      <w:r w:rsidR="000A4F5C" w:rsidRPr="008A1F8E">
        <w:rPr>
          <w:rFonts w:ascii="Times New Roman" w:hAnsi="Times New Roman" w:cs="Times New Roman"/>
          <w:i/>
          <w:sz w:val="24"/>
          <w:szCs w:val="24"/>
        </w:rPr>
        <w:t xml:space="preserve"> </w:t>
      </w:r>
      <w:r w:rsidRPr="008A1F8E">
        <w:rPr>
          <w:rFonts w:ascii="Times New Roman" w:hAnsi="Times New Roman" w:cs="Times New Roman"/>
          <w:i/>
          <w:sz w:val="24"/>
          <w:szCs w:val="24"/>
        </w:rPr>
        <w:t>ipsilon</w:t>
      </w:r>
      <w:r w:rsidR="000A4F5C" w:rsidRPr="008A1F8E">
        <w:rPr>
          <w:rFonts w:ascii="Times New Roman" w:hAnsi="Times New Roman" w:cs="Times New Roman"/>
          <w:i/>
          <w:sz w:val="24"/>
          <w:szCs w:val="24"/>
        </w:rPr>
        <w:t xml:space="preserve"> </w:t>
      </w:r>
      <w:r w:rsidRPr="008A1F8E">
        <w:rPr>
          <w:rFonts w:ascii="Times New Roman" w:hAnsi="Times New Roman" w:cs="Times New Roman"/>
          <w:sz w:val="24"/>
          <w:szCs w:val="24"/>
        </w:rPr>
        <w:t>infesting potato (</w:t>
      </w:r>
      <w:r w:rsidRPr="008A1F8E">
        <w:rPr>
          <w:rFonts w:ascii="Times New Roman" w:hAnsi="Times New Roman" w:cs="Times New Roman"/>
          <w:i/>
          <w:iCs/>
          <w:sz w:val="24"/>
          <w:szCs w:val="24"/>
        </w:rPr>
        <w:t>Solanum tuberosum</w:t>
      </w:r>
      <w:r w:rsidRPr="008A1F8E">
        <w:rPr>
          <w:rFonts w:ascii="Times New Roman" w:hAnsi="Times New Roman" w:cs="Times New Roman"/>
          <w:sz w:val="24"/>
          <w:szCs w:val="24"/>
        </w:rPr>
        <w:t xml:space="preserve">) in Garhwal Himalaya. </w:t>
      </w:r>
      <w:r w:rsidRPr="008A1F8E">
        <w:rPr>
          <w:rFonts w:ascii="Times New Roman" w:hAnsi="Times New Roman" w:cs="Times New Roman"/>
          <w:iCs/>
          <w:sz w:val="24"/>
          <w:szCs w:val="24"/>
        </w:rPr>
        <w:t>Indian Journal of Ent</w:t>
      </w:r>
      <w:r w:rsidR="00720F7B" w:rsidRPr="008A1F8E">
        <w:rPr>
          <w:rFonts w:ascii="Times New Roman" w:hAnsi="Times New Roman" w:cs="Times New Roman"/>
          <w:sz w:val="24"/>
          <w:szCs w:val="24"/>
        </w:rPr>
        <w:t>omology.</w:t>
      </w:r>
      <w:r w:rsidRPr="008A1F8E">
        <w:rPr>
          <w:rFonts w:ascii="Times New Roman" w:hAnsi="Times New Roman" w:cs="Times New Roman"/>
          <w:bCs/>
          <w:sz w:val="24"/>
          <w:szCs w:val="24"/>
        </w:rPr>
        <w:t>65:</w:t>
      </w:r>
      <w:r w:rsidRPr="008A1F8E">
        <w:rPr>
          <w:rFonts w:ascii="Times New Roman" w:hAnsi="Times New Roman" w:cs="Times New Roman"/>
          <w:sz w:val="24"/>
          <w:szCs w:val="24"/>
        </w:rPr>
        <w:t xml:space="preserve"> 468-473.</w:t>
      </w:r>
    </w:p>
    <w:p w14:paraId="61FD218C" w14:textId="5A1A8C21" w:rsidR="00390066" w:rsidRDefault="00390066" w:rsidP="00CC39D2">
      <w:pPr>
        <w:pStyle w:val="ListParagraph"/>
        <w:numPr>
          <w:ilvl w:val="0"/>
          <w:numId w:val="5"/>
        </w:numPr>
        <w:tabs>
          <w:tab w:val="left" w:pos="9000"/>
        </w:tabs>
        <w:autoSpaceDE w:val="0"/>
        <w:autoSpaceDN w:val="0"/>
        <w:adjustRightInd w:val="0"/>
        <w:spacing w:line="240" w:lineRule="auto"/>
        <w:ind w:left="-360" w:right="-396"/>
        <w:jc w:val="both"/>
        <w:rPr>
          <w:rFonts w:ascii="Times New Roman" w:hAnsi="Times New Roman" w:cs="Times New Roman"/>
          <w:sz w:val="24"/>
          <w:szCs w:val="24"/>
        </w:rPr>
      </w:pPr>
      <w:r w:rsidRPr="00390066">
        <w:rPr>
          <w:rFonts w:ascii="Times New Roman" w:hAnsi="Times New Roman" w:cs="Times New Roman"/>
          <w:sz w:val="24"/>
          <w:szCs w:val="24"/>
        </w:rPr>
        <w:t>Biplab Kahar</w:t>
      </w:r>
      <w:r>
        <w:rPr>
          <w:rFonts w:ascii="Times New Roman" w:hAnsi="Times New Roman" w:cs="Times New Roman"/>
          <w:sz w:val="24"/>
          <w:szCs w:val="24"/>
        </w:rPr>
        <w:t xml:space="preserve"> (</w:t>
      </w:r>
      <w:r w:rsidRPr="00390066">
        <w:rPr>
          <w:rFonts w:ascii="Times New Roman" w:hAnsi="Times New Roman" w:cs="Times New Roman"/>
          <w:sz w:val="24"/>
          <w:szCs w:val="24"/>
        </w:rPr>
        <w:t>2020</w:t>
      </w:r>
      <w:r>
        <w:rPr>
          <w:rFonts w:ascii="Times New Roman" w:hAnsi="Times New Roman" w:cs="Times New Roman"/>
          <w:sz w:val="24"/>
          <w:szCs w:val="24"/>
        </w:rPr>
        <w:t>)</w:t>
      </w:r>
      <w:r w:rsidRPr="00390066">
        <w:t xml:space="preserve"> </w:t>
      </w:r>
      <w:r w:rsidRPr="00390066">
        <w:rPr>
          <w:rFonts w:ascii="Times New Roman" w:hAnsi="Times New Roman" w:cs="Times New Roman"/>
          <w:sz w:val="24"/>
          <w:szCs w:val="24"/>
        </w:rPr>
        <w:t>Evaluation of potency of some modern insecticides against soil pest of potato</w:t>
      </w:r>
      <w:r>
        <w:rPr>
          <w:rFonts w:ascii="Times New Roman" w:hAnsi="Times New Roman" w:cs="Times New Roman"/>
          <w:sz w:val="24"/>
          <w:szCs w:val="24"/>
        </w:rPr>
        <w:t>.</w:t>
      </w:r>
      <w:r w:rsidRPr="00390066">
        <w:t xml:space="preserve"> </w:t>
      </w:r>
      <w:r w:rsidRPr="00390066">
        <w:rPr>
          <w:rFonts w:ascii="Times New Roman" w:hAnsi="Times New Roman" w:cs="Times New Roman"/>
          <w:sz w:val="24"/>
          <w:szCs w:val="24"/>
        </w:rPr>
        <w:t>International Journal of Entomology Research</w:t>
      </w:r>
      <w:r>
        <w:rPr>
          <w:rFonts w:ascii="Times New Roman" w:hAnsi="Times New Roman" w:cs="Times New Roman"/>
          <w:sz w:val="24"/>
          <w:szCs w:val="24"/>
        </w:rPr>
        <w:t>.5(2)</w:t>
      </w:r>
      <w:r w:rsidRPr="00390066">
        <w:rPr>
          <w:rFonts w:ascii="Times New Roman" w:hAnsi="Times New Roman" w:cs="Times New Roman"/>
          <w:sz w:val="24"/>
          <w:szCs w:val="24"/>
        </w:rPr>
        <w:t xml:space="preserve"> 2455-4758</w:t>
      </w:r>
      <w:r w:rsidR="00A41E8B">
        <w:rPr>
          <w:rFonts w:ascii="Times New Roman" w:hAnsi="Times New Roman" w:cs="Times New Roman"/>
          <w:sz w:val="24"/>
          <w:szCs w:val="24"/>
        </w:rPr>
        <w:t xml:space="preserve"> </w:t>
      </w:r>
    </w:p>
    <w:p w14:paraId="442D0737" w14:textId="77777777" w:rsidR="00A41E8B" w:rsidRDefault="00A41E8B" w:rsidP="00A41E8B">
      <w:pPr>
        <w:pStyle w:val="ListParagraph"/>
        <w:tabs>
          <w:tab w:val="left" w:pos="9000"/>
        </w:tabs>
        <w:autoSpaceDE w:val="0"/>
        <w:autoSpaceDN w:val="0"/>
        <w:adjustRightInd w:val="0"/>
        <w:spacing w:line="240" w:lineRule="auto"/>
        <w:ind w:left="-360" w:right="-396"/>
        <w:jc w:val="both"/>
        <w:rPr>
          <w:rFonts w:ascii="Times New Roman" w:hAnsi="Times New Roman" w:cs="Times New Roman"/>
          <w:sz w:val="24"/>
          <w:szCs w:val="24"/>
        </w:rPr>
      </w:pPr>
    </w:p>
    <w:sectPr w:rsidR="00A41E8B" w:rsidSect="004920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26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F298" w14:textId="77777777" w:rsidR="00017AF1" w:rsidRDefault="00017AF1" w:rsidP="001815E3">
      <w:r>
        <w:separator/>
      </w:r>
    </w:p>
  </w:endnote>
  <w:endnote w:type="continuationSeparator" w:id="0">
    <w:p w14:paraId="520CDABA" w14:textId="77777777" w:rsidR="00017AF1" w:rsidRDefault="00017AF1" w:rsidP="0018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2F69" w14:textId="77777777" w:rsidR="004F4592" w:rsidRDefault="004F45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439694"/>
      <w:docPartObj>
        <w:docPartGallery w:val="Page Numbers (Bottom of Page)"/>
        <w:docPartUnique/>
      </w:docPartObj>
    </w:sdtPr>
    <w:sdtEndPr>
      <w:rPr>
        <w:noProof/>
      </w:rPr>
    </w:sdtEndPr>
    <w:sdtContent>
      <w:p w14:paraId="4F0B79EE" w14:textId="77777777" w:rsidR="004F4592" w:rsidRDefault="00D1770A">
        <w:pPr>
          <w:pStyle w:val="Footer"/>
          <w:jc w:val="center"/>
        </w:pPr>
        <w:r>
          <w:fldChar w:fldCharType="begin"/>
        </w:r>
        <w:r>
          <w:instrText xml:space="preserve"> PAGE   \* MERGEFORMAT </w:instrText>
        </w:r>
        <w:r>
          <w:fldChar w:fldCharType="separate"/>
        </w:r>
        <w:r w:rsidR="008A1F8E">
          <w:rPr>
            <w:noProof/>
          </w:rPr>
          <w:t>3</w:t>
        </w:r>
        <w:r>
          <w:rPr>
            <w:noProof/>
          </w:rPr>
          <w:fldChar w:fldCharType="end"/>
        </w:r>
      </w:p>
    </w:sdtContent>
  </w:sdt>
  <w:p w14:paraId="06517303" w14:textId="77777777" w:rsidR="004F4592" w:rsidRDefault="004F45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866F" w14:textId="77777777" w:rsidR="004F4592" w:rsidRDefault="004F4592" w:rsidP="001815E3">
    <w:pPr>
      <w:autoSpaceDE w:val="0"/>
      <w:autoSpaceDN w:val="0"/>
      <w:adjustRightInd w:val="0"/>
      <w:jc w:val="left"/>
      <w:rPr>
        <w:rFonts w:ascii="TimesNewRoman" w:hAnsi="TimesNewRoman" w:cs="TimesNewRoman"/>
        <w:sz w:val="18"/>
        <w:szCs w:val="18"/>
      </w:rPr>
    </w:pPr>
    <w:r>
      <w:rPr>
        <w:rFonts w:ascii="TimesNewRoman" w:hAnsi="TimesNewRoman" w:cs="TimesNewRoman"/>
        <w:sz w:val="18"/>
        <w:szCs w:val="18"/>
      </w:rPr>
      <w:t>* Author for correspondence</w:t>
    </w:r>
  </w:p>
  <w:p w14:paraId="37EC430A" w14:textId="77777777" w:rsidR="004F4592" w:rsidRDefault="004F4592" w:rsidP="001815E3">
    <w:pPr>
      <w:pStyle w:val="Footer"/>
    </w:pPr>
    <w:r>
      <w:rPr>
        <w:rFonts w:ascii="TimesNewRoman" w:hAnsi="TimesNewRoman" w:cs="TimesNewRoman"/>
        <w:sz w:val="20"/>
        <w:szCs w:val="20"/>
      </w:rPr>
      <w:t>© 2023 Association for Advancement of Entomology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3FEAA" w14:textId="77777777" w:rsidR="00017AF1" w:rsidRDefault="00017AF1" w:rsidP="001815E3">
      <w:r>
        <w:separator/>
      </w:r>
    </w:p>
  </w:footnote>
  <w:footnote w:type="continuationSeparator" w:id="0">
    <w:p w14:paraId="685F0AAE" w14:textId="77777777" w:rsidR="00017AF1" w:rsidRDefault="00017AF1" w:rsidP="00181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559D0" w14:textId="77777777" w:rsidR="004F4592" w:rsidRDefault="00000000">
    <w:pPr>
      <w:pStyle w:val="Header"/>
    </w:pPr>
    <w:r>
      <w:rPr>
        <w:noProof/>
      </w:rPr>
      <w:pict w14:anchorId="5C974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6" o:spid="_x0000_s1026" type="#_x0000_t136" style="position:absolute;left:0;text-align:left;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B58" w14:textId="77777777" w:rsidR="004F4592" w:rsidRDefault="00000000">
    <w:pPr>
      <w:pStyle w:val="Header"/>
    </w:pPr>
    <w:r>
      <w:rPr>
        <w:noProof/>
      </w:rPr>
      <w:pict w14:anchorId="3342F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7" o:spid="_x0000_s1027" type="#_x0000_t136" style="position:absolute;left:0;text-align:left;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E484" w14:textId="77777777" w:rsidR="004F4592" w:rsidRDefault="00000000">
    <w:pPr>
      <w:pStyle w:val="Header"/>
    </w:pPr>
    <w:r>
      <w:rPr>
        <w:noProof/>
      </w:rPr>
      <w:pict w14:anchorId="2C4E4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754265" o:spid="_x0000_s1025" type="#_x0000_t136" style="position:absolute;left:0;text-align:left;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D37"/>
    <w:multiLevelType w:val="hybridMultilevel"/>
    <w:tmpl w:val="71C073E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1A45925"/>
    <w:multiLevelType w:val="hybridMultilevel"/>
    <w:tmpl w:val="622C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121CD"/>
    <w:multiLevelType w:val="hybridMultilevel"/>
    <w:tmpl w:val="B6847EA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41134026"/>
    <w:multiLevelType w:val="hybridMultilevel"/>
    <w:tmpl w:val="83F4BCC2"/>
    <w:lvl w:ilvl="0" w:tplc="F9CA3F9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2F7296"/>
    <w:multiLevelType w:val="hybridMultilevel"/>
    <w:tmpl w:val="D99CC3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8455705">
    <w:abstractNumId w:val="3"/>
  </w:num>
  <w:num w:numId="2" w16cid:durableId="998652741">
    <w:abstractNumId w:val="1"/>
  </w:num>
  <w:num w:numId="3" w16cid:durableId="1455754927">
    <w:abstractNumId w:val="4"/>
  </w:num>
  <w:num w:numId="4" w16cid:durableId="597178871">
    <w:abstractNumId w:val="0"/>
  </w:num>
  <w:num w:numId="5" w16cid:durableId="2005012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NzKwMDE2tbC0MDZT0lEKTi0uzszPAykwrgUAOk65CiwAAAA="/>
  </w:docVars>
  <w:rsids>
    <w:rsidRoot w:val="004D5C36"/>
    <w:rsid w:val="00000C7D"/>
    <w:rsid w:val="0000281D"/>
    <w:rsid w:val="0001300A"/>
    <w:rsid w:val="00017AF1"/>
    <w:rsid w:val="0003297B"/>
    <w:rsid w:val="000572B7"/>
    <w:rsid w:val="0006139F"/>
    <w:rsid w:val="000613CA"/>
    <w:rsid w:val="0006494E"/>
    <w:rsid w:val="00066E5D"/>
    <w:rsid w:val="00075556"/>
    <w:rsid w:val="00076622"/>
    <w:rsid w:val="000805B3"/>
    <w:rsid w:val="00084777"/>
    <w:rsid w:val="00084D67"/>
    <w:rsid w:val="00085615"/>
    <w:rsid w:val="00091314"/>
    <w:rsid w:val="00094CC3"/>
    <w:rsid w:val="000957FD"/>
    <w:rsid w:val="0009657B"/>
    <w:rsid w:val="000A01E2"/>
    <w:rsid w:val="000A4F5C"/>
    <w:rsid w:val="000B25C1"/>
    <w:rsid w:val="000C6D3D"/>
    <w:rsid w:val="000D465B"/>
    <w:rsid w:val="0011012D"/>
    <w:rsid w:val="00112001"/>
    <w:rsid w:val="00123A3D"/>
    <w:rsid w:val="00130473"/>
    <w:rsid w:val="00140C01"/>
    <w:rsid w:val="00141644"/>
    <w:rsid w:val="001458A3"/>
    <w:rsid w:val="001525F5"/>
    <w:rsid w:val="00164974"/>
    <w:rsid w:val="00165E99"/>
    <w:rsid w:val="00166602"/>
    <w:rsid w:val="00166C31"/>
    <w:rsid w:val="00180C2A"/>
    <w:rsid w:val="001815E3"/>
    <w:rsid w:val="001850F4"/>
    <w:rsid w:val="0018596A"/>
    <w:rsid w:val="00190757"/>
    <w:rsid w:val="001A0650"/>
    <w:rsid w:val="001A69B4"/>
    <w:rsid w:val="001A6D17"/>
    <w:rsid w:val="001A7729"/>
    <w:rsid w:val="001B643B"/>
    <w:rsid w:val="001C3071"/>
    <w:rsid w:val="001D7DD1"/>
    <w:rsid w:val="001E65BA"/>
    <w:rsid w:val="001F2CFC"/>
    <w:rsid w:val="00214453"/>
    <w:rsid w:val="002219AD"/>
    <w:rsid w:val="00237174"/>
    <w:rsid w:val="0024366E"/>
    <w:rsid w:val="00250621"/>
    <w:rsid w:val="00252C58"/>
    <w:rsid w:val="0026007C"/>
    <w:rsid w:val="00260241"/>
    <w:rsid w:val="0026371D"/>
    <w:rsid w:val="00276F42"/>
    <w:rsid w:val="00291DAE"/>
    <w:rsid w:val="0029259D"/>
    <w:rsid w:val="002940FB"/>
    <w:rsid w:val="00295D60"/>
    <w:rsid w:val="00296734"/>
    <w:rsid w:val="002A3C74"/>
    <w:rsid w:val="002A6FFB"/>
    <w:rsid w:val="002B0DB1"/>
    <w:rsid w:val="002B4F65"/>
    <w:rsid w:val="002B7B24"/>
    <w:rsid w:val="002C26BF"/>
    <w:rsid w:val="002C50AA"/>
    <w:rsid w:val="002C690E"/>
    <w:rsid w:val="002C6A61"/>
    <w:rsid w:val="002C7F1B"/>
    <w:rsid w:val="002D102C"/>
    <w:rsid w:val="002D40A4"/>
    <w:rsid w:val="002D41E9"/>
    <w:rsid w:val="002D42CC"/>
    <w:rsid w:val="002D72BB"/>
    <w:rsid w:val="002F5C6C"/>
    <w:rsid w:val="003016B9"/>
    <w:rsid w:val="003119CC"/>
    <w:rsid w:val="00324A9C"/>
    <w:rsid w:val="00331F43"/>
    <w:rsid w:val="00352AE3"/>
    <w:rsid w:val="00363780"/>
    <w:rsid w:val="003674B9"/>
    <w:rsid w:val="00382FE0"/>
    <w:rsid w:val="003848A0"/>
    <w:rsid w:val="00390066"/>
    <w:rsid w:val="003A2EBB"/>
    <w:rsid w:val="003A3B1A"/>
    <w:rsid w:val="003A41DB"/>
    <w:rsid w:val="003A52E9"/>
    <w:rsid w:val="003B07B8"/>
    <w:rsid w:val="003C7D3A"/>
    <w:rsid w:val="003D23E4"/>
    <w:rsid w:val="003E59A7"/>
    <w:rsid w:val="003E607B"/>
    <w:rsid w:val="003F60AC"/>
    <w:rsid w:val="00404A84"/>
    <w:rsid w:val="00404B7A"/>
    <w:rsid w:val="00404E1E"/>
    <w:rsid w:val="00433A1B"/>
    <w:rsid w:val="00434056"/>
    <w:rsid w:val="00435329"/>
    <w:rsid w:val="00436885"/>
    <w:rsid w:val="00436F1F"/>
    <w:rsid w:val="0044065C"/>
    <w:rsid w:val="004430A6"/>
    <w:rsid w:val="004437E2"/>
    <w:rsid w:val="00454423"/>
    <w:rsid w:val="004565CF"/>
    <w:rsid w:val="00462835"/>
    <w:rsid w:val="004648EF"/>
    <w:rsid w:val="004660AA"/>
    <w:rsid w:val="00474F28"/>
    <w:rsid w:val="00476E24"/>
    <w:rsid w:val="00485E66"/>
    <w:rsid w:val="00486AE7"/>
    <w:rsid w:val="00492036"/>
    <w:rsid w:val="00494736"/>
    <w:rsid w:val="004B179E"/>
    <w:rsid w:val="004D2ABA"/>
    <w:rsid w:val="004D4F9D"/>
    <w:rsid w:val="004D5C36"/>
    <w:rsid w:val="004E1FDE"/>
    <w:rsid w:val="004F4592"/>
    <w:rsid w:val="004F50E8"/>
    <w:rsid w:val="00502D8D"/>
    <w:rsid w:val="005131B0"/>
    <w:rsid w:val="0051330E"/>
    <w:rsid w:val="00536F84"/>
    <w:rsid w:val="00537A18"/>
    <w:rsid w:val="005402F0"/>
    <w:rsid w:val="005402FB"/>
    <w:rsid w:val="00550429"/>
    <w:rsid w:val="005505F3"/>
    <w:rsid w:val="00555550"/>
    <w:rsid w:val="00560CD1"/>
    <w:rsid w:val="00561C14"/>
    <w:rsid w:val="00566FA8"/>
    <w:rsid w:val="00573A42"/>
    <w:rsid w:val="0058290F"/>
    <w:rsid w:val="00585441"/>
    <w:rsid w:val="005A0122"/>
    <w:rsid w:val="005C19E1"/>
    <w:rsid w:val="005C7AA6"/>
    <w:rsid w:val="005D4D9A"/>
    <w:rsid w:val="005E579C"/>
    <w:rsid w:val="005E6532"/>
    <w:rsid w:val="00616894"/>
    <w:rsid w:val="00616E6D"/>
    <w:rsid w:val="00620FEA"/>
    <w:rsid w:val="00623D85"/>
    <w:rsid w:val="006246D3"/>
    <w:rsid w:val="00625370"/>
    <w:rsid w:val="006275AC"/>
    <w:rsid w:val="00635E1E"/>
    <w:rsid w:val="00641427"/>
    <w:rsid w:val="006414A0"/>
    <w:rsid w:val="00647CB2"/>
    <w:rsid w:val="006555DF"/>
    <w:rsid w:val="006563C0"/>
    <w:rsid w:val="006630D0"/>
    <w:rsid w:val="006847BD"/>
    <w:rsid w:val="0068510F"/>
    <w:rsid w:val="00690692"/>
    <w:rsid w:val="0069393B"/>
    <w:rsid w:val="006A008B"/>
    <w:rsid w:val="006A1813"/>
    <w:rsid w:val="006A4912"/>
    <w:rsid w:val="006A67F8"/>
    <w:rsid w:val="006B17E4"/>
    <w:rsid w:val="006B5922"/>
    <w:rsid w:val="006D1B3F"/>
    <w:rsid w:val="006D6EEF"/>
    <w:rsid w:val="006E7F03"/>
    <w:rsid w:val="006F1DB2"/>
    <w:rsid w:val="006F30E1"/>
    <w:rsid w:val="006F48F0"/>
    <w:rsid w:val="006F7B25"/>
    <w:rsid w:val="00700622"/>
    <w:rsid w:val="00714614"/>
    <w:rsid w:val="00720F7B"/>
    <w:rsid w:val="0074047A"/>
    <w:rsid w:val="00750FBB"/>
    <w:rsid w:val="00753831"/>
    <w:rsid w:val="00754527"/>
    <w:rsid w:val="00771340"/>
    <w:rsid w:val="007758D7"/>
    <w:rsid w:val="00790FC0"/>
    <w:rsid w:val="007A3BA9"/>
    <w:rsid w:val="007A3F64"/>
    <w:rsid w:val="007B1EE9"/>
    <w:rsid w:val="007C2206"/>
    <w:rsid w:val="007D24CF"/>
    <w:rsid w:val="007D37CA"/>
    <w:rsid w:val="007F450E"/>
    <w:rsid w:val="00811AF4"/>
    <w:rsid w:val="00813F64"/>
    <w:rsid w:val="00825268"/>
    <w:rsid w:val="00825970"/>
    <w:rsid w:val="00827EBF"/>
    <w:rsid w:val="008353A0"/>
    <w:rsid w:val="00836315"/>
    <w:rsid w:val="00841EBC"/>
    <w:rsid w:val="00864969"/>
    <w:rsid w:val="00864A51"/>
    <w:rsid w:val="00866789"/>
    <w:rsid w:val="00875CC7"/>
    <w:rsid w:val="00876C03"/>
    <w:rsid w:val="00884E4E"/>
    <w:rsid w:val="00886F8A"/>
    <w:rsid w:val="00893BCD"/>
    <w:rsid w:val="008A0280"/>
    <w:rsid w:val="008A1F8E"/>
    <w:rsid w:val="008A3A2B"/>
    <w:rsid w:val="008C283B"/>
    <w:rsid w:val="008C37DE"/>
    <w:rsid w:val="008C5448"/>
    <w:rsid w:val="008D2B92"/>
    <w:rsid w:val="008D39FC"/>
    <w:rsid w:val="008D5BCB"/>
    <w:rsid w:val="008F46D0"/>
    <w:rsid w:val="00917A52"/>
    <w:rsid w:val="00930700"/>
    <w:rsid w:val="00930D59"/>
    <w:rsid w:val="00930E41"/>
    <w:rsid w:val="00932F3B"/>
    <w:rsid w:val="0093563E"/>
    <w:rsid w:val="00935A0D"/>
    <w:rsid w:val="00936254"/>
    <w:rsid w:val="00946866"/>
    <w:rsid w:val="00953C77"/>
    <w:rsid w:val="00955772"/>
    <w:rsid w:val="00956F10"/>
    <w:rsid w:val="0097108D"/>
    <w:rsid w:val="009756D9"/>
    <w:rsid w:val="00981614"/>
    <w:rsid w:val="009A1257"/>
    <w:rsid w:val="009B394B"/>
    <w:rsid w:val="009B772F"/>
    <w:rsid w:val="009D3253"/>
    <w:rsid w:val="009D35BF"/>
    <w:rsid w:val="009E2E21"/>
    <w:rsid w:val="009E717D"/>
    <w:rsid w:val="009F0347"/>
    <w:rsid w:val="009F7B25"/>
    <w:rsid w:val="00A03151"/>
    <w:rsid w:val="00A17371"/>
    <w:rsid w:val="00A33A91"/>
    <w:rsid w:val="00A3559D"/>
    <w:rsid w:val="00A40CF7"/>
    <w:rsid w:val="00A41E8B"/>
    <w:rsid w:val="00A4362C"/>
    <w:rsid w:val="00A45E34"/>
    <w:rsid w:val="00A666C8"/>
    <w:rsid w:val="00A77A1A"/>
    <w:rsid w:val="00A85E6A"/>
    <w:rsid w:val="00A90582"/>
    <w:rsid w:val="00A9227B"/>
    <w:rsid w:val="00A9440D"/>
    <w:rsid w:val="00AA282F"/>
    <w:rsid w:val="00AA4D5B"/>
    <w:rsid w:val="00AC1CD0"/>
    <w:rsid w:val="00AC5FC5"/>
    <w:rsid w:val="00AD10C5"/>
    <w:rsid w:val="00AD5F6A"/>
    <w:rsid w:val="00B0652C"/>
    <w:rsid w:val="00B0745A"/>
    <w:rsid w:val="00B07EE6"/>
    <w:rsid w:val="00B11CEC"/>
    <w:rsid w:val="00B31F1F"/>
    <w:rsid w:val="00B32A9B"/>
    <w:rsid w:val="00B37D96"/>
    <w:rsid w:val="00B54E84"/>
    <w:rsid w:val="00B62AC5"/>
    <w:rsid w:val="00B63C8B"/>
    <w:rsid w:val="00B74F4B"/>
    <w:rsid w:val="00B77C19"/>
    <w:rsid w:val="00B77D8D"/>
    <w:rsid w:val="00B85708"/>
    <w:rsid w:val="00BB09DA"/>
    <w:rsid w:val="00BB2BC3"/>
    <w:rsid w:val="00BC691F"/>
    <w:rsid w:val="00BD12BE"/>
    <w:rsid w:val="00BD5857"/>
    <w:rsid w:val="00BE20C2"/>
    <w:rsid w:val="00BF5CC6"/>
    <w:rsid w:val="00C0316A"/>
    <w:rsid w:val="00C15BB5"/>
    <w:rsid w:val="00C2039E"/>
    <w:rsid w:val="00C34677"/>
    <w:rsid w:val="00C434F0"/>
    <w:rsid w:val="00C5050B"/>
    <w:rsid w:val="00C51D7E"/>
    <w:rsid w:val="00C56FCE"/>
    <w:rsid w:val="00C6086D"/>
    <w:rsid w:val="00C61550"/>
    <w:rsid w:val="00C64151"/>
    <w:rsid w:val="00C771C4"/>
    <w:rsid w:val="00C819D1"/>
    <w:rsid w:val="00C867DC"/>
    <w:rsid w:val="00C970C9"/>
    <w:rsid w:val="00CA0411"/>
    <w:rsid w:val="00CA1173"/>
    <w:rsid w:val="00CA37F4"/>
    <w:rsid w:val="00CC00F6"/>
    <w:rsid w:val="00CC190F"/>
    <w:rsid w:val="00CC39D2"/>
    <w:rsid w:val="00CD75FD"/>
    <w:rsid w:val="00CE622F"/>
    <w:rsid w:val="00CF046A"/>
    <w:rsid w:val="00D0379A"/>
    <w:rsid w:val="00D10324"/>
    <w:rsid w:val="00D1770A"/>
    <w:rsid w:val="00D345F6"/>
    <w:rsid w:val="00D40F5D"/>
    <w:rsid w:val="00D4557B"/>
    <w:rsid w:val="00D50674"/>
    <w:rsid w:val="00D73DE4"/>
    <w:rsid w:val="00D81B0C"/>
    <w:rsid w:val="00D87082"/>
    <w:rsid w:val="00D96528"/>
    <w:rsid w:val="00DA4D3A"/>
    <w:rsid w:val="00DB0081"/>
    <w:rsid w:val="00DB17F2"/>
    <w:rsid w:val="00DB2B04"/>
    <w:rsid w:val="00DC3656"/>
    <w:rsid w:val="00DC6A88"/>
    <w:rsid w:val="00DE5907"/>
    <w:rsid w:val="00E3200B"/>
    <w:rsid w:val="00E8286A"/>
    <w:rsid w:val="00EA2C18"/>
    <w:rsid w:val="00EB079F"/>
    <w:rsid w:val="00EC0367"/>
    <w:rsid w:val="00EC5168"/>
    <w:rsid w:val="00ED5914"/>
    <w:rsid w:val="00EE558D"/>
    <w:rsid w:val="00F0109F"/>
    <w:rsid w:val="00F01E4D"/>
    <w:rsid w:val="00F0257A"/>
    <w:rsid w:val="00F15298"/>
    <w:rsid w:val="00F30BC5"/>
    <w:rsid w:val="00F34A3D"/>
    <w:rsid w:val="00F51411"/>
    <w:rsid w:val="00F51D6A"/>
    <w:rsid w:val="00F63044"/>
    <w:rsid w:val="00F64629"/>
    <w:rsid w:val="00F749FD"/>
    <w:rsid w:val="00F90F86"/>
    <w:rsid w:val="00F97BE6"/>
    <w:rsid w:val="00FA1BED"/>
    <w:rsid w:val="00FA4C41"/>
    <w:rsid w:val="00FB196F"/>
    <w:rsid w:val="00FC5C54"/>
    <w:rsid w:val="00FD37A7"/>
    <w:rsid w:val="00FD491B"/>
    <w:rsid w:val="00FD55F6"/>
    <w:rsid w:val="00FD6F0C"/>
    <w:rsid w:val="00FE0B77"/>
    <w:rsid w:val="00FE3A5E"/>
    <w:rsid w:val="00FE5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D4A38"/>
  <w15:docId w15:val="{1FABD427-174B-4A9C-B5EB-250DA1C0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8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652C"/>
    <w:pPr>
      <w:autoSpaceDE w:val="0"/>
      <w:autoSpaceDN w:val="0"/>
      <w:adjustRightInd w:val="0"/>
      <w:jc w:val="left"/>
    </w:pPr>
    <w:rPr>
      <w:rFonts w:ascii="Arial" w:hAnsi="Arial" w:cs="Arial"/>
      <w:color w:val="000000"/>
      <w:sz w:val="24"/>
      <w:szCs w:val="24"/>
    </w:rPr>
  </w:style>
  <w:style w:type="character" w:styleId="Hyperlink">
    <w:name w:val="Hyperlink"/>
    <w:basedOn w:val="DefaultParagraphFont"/>
    <w:uiPriority w:val="99"/>
    <w:unhideWhenUsed/>
    <w:rsid w:val="00B11CEC"/>
    <w:rPr>
      <w:color w:val="0000FF" w:themeColor="hyperlink"/>
      <w:u w:val="single"/>
    </w:rPr>
  </w:style>
  <w:style w:type="paragraph" w:styleId="ListParagraph">
    <w:name w:val="List Paragraph"/>
    <w:basedOn w:val="Normal"/>
    <w:uiPriority w:val="34"/>
    <w:qFormat/>
    <w:rsid w:val="00166C31"/>
    <w:pPr>
      <w:spacing w:after="200" w:line="276" w:lineRule="auto"/>
      <w:ind w:left="720"/>
      <w:contextualSpacing/>
      <w:jc w:val="left"/>
    </w:pPr>
  </w:style>
  <w:style w:type="table" w:customStyle="1" w:styleId="LightShading1">
    <w:name w:val="Light Shading1"/>
    <w:basedOn w:val="TableNormal"/>
    <w:uiPriority w:val="60"/>
    <w:rsid w:val="00166C31"/>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749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15E3"/>
    <w:pPr>
      <w:tabs>
        <w:tab w:val="center" w:pos="4680"/>
        <w:tab w:val="right" w:pos="9360"/>
      </w:tabs>
    </w:pPr>
  </w:style>
  <w:style w:type="character" w:customStyle="1" w:styleId="HeaderChar">
    <w:name w:val="Header Char"/>
    <w:basedOn w:val="DefaultParagraphFont"/>
    <w:link w:val="Header"/>
    <w:uiPriority w:val="99"/>
    <w:rsid w:val="001815E3"/>
  </w:style>
  <w:style w:type="paragraph" w:styleId="Footer">
    <w:name w:val="footer"/>
    <w:basedOn w:val="Normal"/>
    <w:link w:val="FooterChar"/>
    <w:uiPriority w:val="99"/>
    <w:unhideWhenUsed/>
    <w:rsid w:val="001815E3"/>
    <w:pPr>
      <w:tabs>
        <w:tab w:val="center" w:pos="4680"/>
        <w:tab w:val="right" w:pos="9360"/>
      </w:tabs>
    </w:pPr>
  </w:style>
  <w:style w:type="character" w:customStyle="1" w:styleId="FooterChar">
    <w:name w:val="Footer Char"/>
    <w:basedOn w:val="DefaultParagraphFont"/>
    <w:link w:val="Footer"/>
    <w:uiPriority w:val="99"/>
    <w:rsid w:val="001815E3"/>
  </w:style>
  <w:style w:type="paragraph" w:styleId="BalloonText">
    <w:name w:val="Balloon Text"/>
    <w:basedOn w:val="Normal"/>
    <w:link w:val="BalloonTextChar"/>
    <w:uiPriority w:val="99"/>
    <w:semiHidden/>
    <w:unhideWhenUsed/>
    <w:rsid w:val="00AC5FC5"/>
    <w:rPr>
      <w:rFonts w:ascii="Tahoma" w:hAnsi="Tahoma" w:cs="Tahoma"/>
      <w:sz w:val="16"/>
      <w:szCs w:val="16"/>
    </w:rPr>
  </w:style>
  <w:style w:type="character" w:customStyle="1" w:styleId="BalloonTextChar">
    <w:name w:val="Balloon Text Char"/>
    <w:basedOn w:val="DefaultParagraphFont"/>
    <w:link w:val="BalloonText"/>
    <w:uiPriority w:val="99"/>
    <w:semiHidden/>
    <w:rsid w:val="00AC5FC5"/>
    <w:rPr>
      <w:rFonts w:ascii="Tahoma" w:hAnsi="Tahoma" w:cs="Tahoma"/>
      <w:sz w:val="16"/>
      <w:szCs w:val="16"/>
    </w:rPr>
  </w:style>
  <w:style w:type="character" w:styleId="Emphasis">
    <w:name w:val="Emphasis"/>
    <w:basedOn w:val="DefaultParagraphFont"/>
    <w:uiPriority w:val="20"/>
    <w:qFormat/>
    <w:rsid w:val="006414A0"/>
    <w:rPr>
      <w:i/>
      <w:iCs/>
    </w:rPr>
  </w:style>
  <w:style w:type="character" w:styleId="Strong">
    <w:name w:val="Strong"/>
    <w:basedOn w:val="DefaultParagraphFont"/>
    <w:uiPriority w:val="22"/>
    <w:qFormat/>
    <w:rsid w:val="00886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8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CCB643-59D8-4724-B74E-C76628A3149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D2AF-3935-41D5-9E6E-E84097D7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1</Pages>
  <Words>3319</Words>
  <Characters>18922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329</cp:revision>
  <dcterms:created xsi:type="dcterms:W3CDTF">2023-03-03T08:17:00Z</dcterms:created>
  <dcterms:modified xsi:type="dcterms:W3CDTF">2025-10-08T07:47:00Z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1887b112-de87-4207-959c-9741a5f99533</vt:lpwstr>
  </property>
</Properties>
</file>