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2E" w:rsidRPr="007F1A7A" w:rsidRDefault="00832B2E" w:rsidP="008A657D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F1A7A">
        <w:rPr>
          <w:rFonts w:asciiTheme="majorBidi" w:hAnsiTheme="majorBidi" w:cstheme="majorBidi"/>
          <w:b/>
          <w:bCs/>
          <w:sz w:val="28"/>
          <w:szCs w:val="28"/>
        </w:rPr>
        <w:t xml:space="preserve">Molecular Identification of </w:t>
      </w:r>
      <w:r w:rsidRPr="007F1A7A">
        <w:rPr>
          <w:rFonts w:asciiTheme="majorBidi" w:hAnsiTheme="majorBidi" w:cstheme="majorBidi"/>
          <w:b/>
          <w:bCs/>
          <w:i/>
          <w:iCs/>
          <w:sz w:val="28"/>
          <w:szCs w:val="28"/>
        </w:rPr>
        <w:t>Neoechinorhynchus</w:t>
      </w:r>
      <w:r w:rsidR="00A36AF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7F1A7A">
        <w:rPr>
          <w:rFonts w:asciiTheme="majorBidi" w:hAnsiTheme="majorBidi" w:cstheme="majorBidi"/>
          <w:b/>
          <w:bCs/>
          <w:i/>
          <w:iCs/>
          <w:sz w:val="28"/>
          <w:szCs w:val="28"/>
        </w:rPr>
        <w:t>iraqensis</w:t>
      </w:r>
      <w:r w:rsidR="00A36AF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7F1A7A">
        <w:rPr>
          <w:rFonts w:asciiTheme="majorBidi" w:hAnsiTheme="majorBidi" w:cstheme="majorBidi"/>
          <w:b/>
          <w:bCs/>
          <w:sz w:val="28"/>
          <w:szCs w:val="28"/>
        </w:rPr>
        <w:t xml:space="preserve">(Acanthocephala: Neoechinorhynchidae) from </w:t>
      </w:r>
      <w:r w:rsidR="008A657D" w:rsidRPr="007F1A7A">
        <w:rPr>
          <w:rFonts w:asciiTheme="majorBidi" w:hAnsiTheme="majorBidi" w:cstheme="majorBidi"/>
          <w:b/>
          <w:bCs/>
          <w:i/>
          <w:iCs/>
          <w:sz w:val="28"/>
          <w:szCs w:val="28"/>
        </w:rPr>
        <w:t>Planiliza</w:t>
      </w:r>
      <w:r w:rsidR="00A36AF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8A657D" w:rsidRPr="007F1A7A">
        <w:rPr>
          <w:rFonts w:asciiTheme="majorBidi" w:hAnsiTheme="majorBidi" w:cstheme="majorBidi"/>
          <w:b/>
          <w:bCs/>
          <w:i/>
          <w:iCs/>
          <w:sz w:val="28"/>
          <w:szCs w:val="28"/>
        </w:rPr>
        <w:t>abu</w:t>
      </w:r>
      <w:r w:rsidRPr="007F1A7A">
        <w:rPr>
          <w:rFonts w:asciiTheme="majorBidi" w:hAnsiTheme="majorBidi" w:cstheme="majorBidi"/>
          <w:b/>
          <w:bCs/>
          <w:sz w:val="28"/>
          <w:szCs w:val="28"/>
        </w:rPr>
        <w:t xml:space="preserve"> in Darbandikhan Lake</w:t>
      </w:r>
    </w:p>
    <w:p w:rsidR="00AE0D48" w:rsidRPr="00BB2DEC" w:rsidRDefault="00AE0D48" w:rsidP="00AE0D48">
      <w:pPr>
        <w:pStyle w:val="Default"/>
      </w:pPr>
    </w:p>
    <w:p w:rsidR="004218E0" w:rsidRDefault="004218E0" w:rsidP="008E2BF9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218E0" w:rsidRPr="007F1A7A" w:rsidRDefault="004218E0" w:rsidP="00C00D7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F1A7A">
        <w:rPr>
          <w:rFonts w:asciiTheme="majorBidi" w:hAnsiTheme="majorBidi" w:cstheme="majorBidi"/>
          <w:b/>
          <w:bCs/>
          <w:sz w:val="24"/>
          <w:szCs w:val="24"/>
        </w:rPr>
        <w:t>Abstr</w:t>
      </w:r>
      <w:r w:rsidR="00F93331">
        <w:rPr>
          <w:rFonts w:asciiTheme="majorBidi" w:hAnsiTheme="majorBidi" w:cstheme="majorBidi"/>
          <w:b/>
          <w:bCs/>
          <w:sz w:val="24"/>
          <w:szCs w:val="24"/>
        </w:rPr>
        <w:t>act</w:t>
      </w:r>
    </w:p>
    <w:p w:rsidR="00D54C14" w:rsidRPr="007F1A7A" w:rsidRDefault="00D54C14" w:rsidP="00D54C14">
      <w:pPr>
        <w:pStyle w:val="Default"/>
      </w:pPr>
    </w:p>
    <w:p w:rsidR="008D45A5" w:rsidRPr="008D45A5" w:rsidRDefault="008A657D" w:rsidP="0080491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F1A7A">
        <w:rPr>
          <w:rFonts w:asciiTheme="majorBidi" w:hAnsiTheme="majorBidi" w:cstheme="majorBidi"/>
          <w:sz w:val="24"/>
          <w:szCs w:val="24"/>
        </w:rPr>
        <w:t xml:space="preserve">A total of 100 </w:t>
      </w:r>
      <w:r w:rsidR="0095458B" w:rsidRPr="007F1A7A">
        <w:rPr>
          <w:rFonts w:asciiTheme="majorBidi" w:hAnsiTheme="majorBidi" w:cstheme="majorBidi"/>
          <w:sz w:val="24"/>
          <w:szCs w:val="24"/>
        </w:rPr>
        <w:t>fishes</w:t>
      </w:r>
      <w:r w:rsidRPr="007F1A7A">
        <w:rPr>
          <w:rFonts w:asciiTheme="majorBidi" w:hAnsiTheme="majorBidi" w:cstheme="majorBidi"/>
          <w:sz w:val="24"/>
          <w:szCs w:val="24"/>
        </w:rPr>
        <w:t xml:space="preserve"> belonged to </w:t>
      </w:r>
      <w:r w:rsidRPr="007F1A7A">
        <w:rPr>
          <w:rFonts w:asciiTheme="majorBidi" w:hAnsiTheme="majorBidi" w:cstheme="majorBidi"/>
          <w:i/>
          <w:iCs/>
          <w:sz w:val="24"/>
          <w:szCs w:val="24"/>
        </w:rPr>
        <w:t>Planiliza</w:t>
      </w:r>
      <w:r w:rsidR="00A36AF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7F1A7A">
        <w:rPr>
          <w:rFonts w:asciiTheme="majorBidi" w:hAnsiTheme="majorBidi" w:cstheme="majorBidi"/>
          <w:i/>
          <w:iCs/>
          <w:sz w:val="24"/>
          <w:szCs w:val="24"/>
        </w:rPr>
        <w:t>abu</w:t>
      </w:r>
      <w:r w:rsidRPr="007F1A7A">
        <w:rPr>
          <w:rFonts w:asciiTheme="majorBidi" w:hAnsiTheme="majorBidi" w:cstheme="majorBidi"/>
          <w:sz w:val="24"/>
          <w:szCs w:val="24"/>
        </w:rPr>
        <w:t xml:space="preserve"> (Heckel, 1843) were </w:t>
      </w:r>
      <w:r w:rsidR="0038037D">
        <w:rPr>
          <w:rFonts w:asciiTheme="majorBidi" w:hAnsiTheme="majorBidi" w:cstheme="majorBidi"/>
          <w:sz w:val="24"/>
          <w:szCs w:val="24"/>
        </w:rPr>
        <w:t>taken</w:t>
      </w:r>
      <w:r w:rsidRPr="007F1A7A">
        <w:rPr>
          <w:rFonts w:asciiTheme="majorBidi" w:hAnsiTheme="majorBidi" w:cstheme="majorBidi"/>
          <w:sz w:val="24"/>
          <w:szCs w:val="24"/>
        </w:rPr>
        <w:t xml:space="preserve"> from Darbandikhan Lake in Sulaimani Province, Kurdistan Region, Iraq from </w:t>
      </w:r>
      <w:r w:rsidR="0095458B" w:rsidRPr="007F1A7A">
        <w:rPr>
          <w:rFonts w:asciiTheme="majorBidi" w:hAnsiTheme="majorBidi" w:cstheme="majorBidi"/>
          <w:sz w:val="24"/>
          <w:szCs w:val="24"/>
        </w:rPr>
        <w:t>December</w:t>
      </w:r>
      <w:r w:rsidR="0080491F">
        <w:rPr>
          <w:rFonts w:asciiTheme="majorBidi" w:hAnsiTheme="majorBidi" w:cstheme="majorBidi"/>
          <w:sz w:val="24"/>
          <w:szCs w:val="24"/>
        </w:rPr>
        <w:t xml:space="preserve"> </w:t>
      </w:r>
      <w:r w:rsidRPr="007F1A7A">
        <w:rPr>
          <w:rFonts w:asciiTheme="majorBidi" w:hAnsiTheme="majorBidi" w:cstheme="majorBidi"/>
          <w:sz w:val="24"/>
          <w:szCs w:val="24"/>
        </w:rPr>
        <w:t>20</w:t>
      </w:r>
      <w:r w:rsidR="0095458B" w:rsidRPr="007F1A7A">
        <w:rPr>
          <w:rFonts w:asciiTheme="majorBidi" w:hAnsiTheme="majorBidi" w:cstheme="majorBidi"/>
          <w:sz w:val="24"/>
          <w:szCs w:val="24"/>
        </w:rPr>
        <w:t xml:space="preserve">23 </w:t>
      </w:r>
      <w:r w:rsidRPr="007F1A7A">
        <w:rPr>
          <w:rFonts w:asciiTheme="majorBidi" w:hAnsiTheme="majorBidi" w:cstheme="majorBidi"/>
          <w:sz w:val="24"/>
          <w:szCs w:val="24"/>
        </w:rPr>
        <w:t xml:space="preserve">to </w:t>
      </w:r>
      <w:r w:rsidR="0095458B" w:rsidRPr="007F1A7A">
        <w:rPr>
          <w:rFonts w:asciiTheme="majorBidi" w:hAnsiTheme="majorBidi" w:cstheme="majorBidi"/>
          <w:sz w:val="24"/>
          <w:szCs w:val="24"/>
        </w:rPr>
        <w:t>February</w:t>
      </w:r>
      <w:r w:rsidR="0080491F">
        <w:rPr>
          <w:rFonts w:asciiTheme="majorBidi" w:hAnsiTheme="majorBidi" w:cstheme="majorBidi"/>
          <w:sz w:val="24"/>
          <w:szCs w:val="24"/>
        </w:rPr>
        <w:t xml:space="preserve"> </w:t>
      </w:r>
      <w:r w:rsidRPr="007F1A7A">
        <w:rPr>
          <w:rFonts w:asciiTheme="majorBidi" w:hAnsiTheme="majorBidi" w:cstheme="majorBidi"/>
          <w:sz w:val="24"/>
          <w:szCs w:val="24"/>
        </w:rPr>
        <w:t>20</w:t>
      </w:r>
      <w:r w:rsidR="0095458B" w:rsidRPr="007F1A7A">
        <w:rPr>
          <w:rFonts w:asciiTheme="majorBidi" w:hAnsiTheme="majorBidi" w:cstheme="majorBidi"/>
          <w:sz w:val="24"/>
          <w:szCs w:val="24"/>
        </w:rPr>
        <w:t>24</w:t>
      </w:r>
      <w:r w:rsidR="0038037D">
        <w:rPr>
          <w:rFonts w:asciiTheme="majorBidi" w:hAnsiTheme="majorBidi" w:cstheme="majorBidi"/>
          <w:sz w:val="24"/>
          <w:szCs w:val="24"/>
        </w:rPr>
        <w:t>. The fish</w:t>
      </w:r>
      <w:r w:rsidRPr="007F1A7A">
        <w:rPr>
          <w:rFonts w:asciiTheme="majorBidi" w:hAnsiTheme="majorBidi" w:cstheme="majorBidi"/>
          <w:sz w:val="24"/>
          <w:szCs w:val="24"/>
        </w:rPr>
        <w:t xml:space="preserve"> were </w:t>
      </w:r>
      <w:r w:rsidR="0038037D">
        <w:rPr>
          <w:rFonts w:asciiTheme="majorBidi" w:hAnsiTheme="majorBidi" w:cstheme="majorBidi"/>
          <w:sz w:val="24"/>
          <w:szCs w:val="24"/>
        </w:rPr>
        <w:t>checked</w:t>
      </w:r>
      <w:r w:rsidRPr="007F1A7A">
        <w:rPr>
          <w:rFonts w:asciiTheme="majorBidi" w:hAnsiTheme="majorBidi" w:cstheme="majorBidi"/>
          <w:sz w:val="24"/>
          <w:szCs w:val="24"/>
        </w:rPr>
        <w:t xml:space="preserve"> for</w:t>
      </w:r>
      <w:r w:rsidR="0038037D" w:rsidRPr="007F1A7A">
        <w:rPr>
          <w:rFonts w:asciiTheme="majorBidi" w:hAnsiTheme="majorBidi" w:cstheme="majorBidi"/>
          <w:sz w:val="24"/>
          <w:szCs w:val="24"/>
        </w:rPr>
        <w:t>par</w:t>
      </w:r>
      <w:r w:rsidR="0038037D">
        <w:rPr>
          <w:rFonts w:asciiTheme="majorBidi" w:hAnsiTheme="majorBidi" w:cstheme="majorBidi"/>
          <w:sz w:val="24"/>
          <w:szCs w:val="24"/>
        </w:rPr>
        <w:t>asitic</w:t>
      </w:r>
      <w:r w:rsidRPr="007F1A7A">
        <w:rPr>
          <w:rFonts w:asciiTheme="majorBidi" w:hAnsiTheme="majorBidi" w:cstheme="majorBidi"/>
          <w:sz w:val="24"/>
          <w:szCs w:val="24"/>
        </w:rPr>
        <w:t xml:space="preserve"> acanthocephalan. </w:t>
      </w:r>
      <w:r w:rsidR="002146BE" w:rsidRPr="002146BE">
        <w:rPr>
          <w:rFonts w:asciiTheme="majorBidi" w:hAnsiTheme="majorBidi" w:cstheme="majorBidi"/>
          <w:sz w:val="24"/>
          <w:szCs w:val="24"/>
        </w:rPr>
        <w:t xml:space="preserve">The research showed that </w:t>
      </w:r>
      <w:r w:rsidR="002146BE" w:rsidRPr="004E17F5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r w:rsidR="00A36AF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146BE" w:rsidRPr="004E17F5">
        <w:rPr>
          <w:rFonts w:asciiTheme="majorBidi" w:hAnsiTheme="majorBidi" w:cstheme="majorBidi"/>
          <w:i/>
          <w:iCs/>
          <w:sz w:val="24"/>
          <w:szCs w:val="24"/>
        </w:rPr>
        <w:t>iraqensis</w:t>
      </w:r>
      <w:r w:rsidR="002146BE" w:rsidRPr="002146BE">
        <w:rPr>
          <w:rFonts w:asciiTheme="majorBidi" w:hAnsiTheme="majorBidi" w:cstheme="majorBidi"/>
          <w:sz w:val="24"/>
          <w:szCs w:val="24"/>
        </w:rPr>
        <w:t xml:space="preserve"> existed</w:t>
      </w:r>
      <w:r w:rsidRPr="007F1A7A">
        <w:rPr>
          <w:rFonts w:asciiTheme="majorBidi" w:hAnsiTheme="majorBidi" w:cstheme="majorBidi"/>
          <w:sz w:val="24"/>
          <w:szCs w:val="24"/>
        </w:rPr>
        <w:t xml:space="preserve">. In this study, 18S rDNA and DNA sequencing were used to identify </w:t>
      </w:r>
      <w:r w:rsidRPr="007F1A7A">
        <w:rPr>
          <w:rFonts w:asciiTheme="majorBidi" w:hAnsiTheme="majorBidi" w:cstheme="majorBidi"/>
          <w:i/>
          <w:iCs/>
          <w:sz w:val="24"/>
          <w:szCs w:val="24"/>
        </w:rPr>
        <w:t>N. iraqensis</w:t>
      </w:r>
      <w:r w:rsidRPr="007F1A7A">
        <w:rPr>
          <w:rFonts w:asciiTheme="majorBidi" w:hAnsiTheme="majorBidi" w:cstheme="majorBidi"/>
          <w:sz w:val="24"/>
          <w:szCs w:val="24"/>
        </w:rPr>
        <w:t xml:space="preserve">. </w:t>
      </w:r>
      <w:r w:rsidR="002F0147" w:rsidRPr="002F0147">
        <w:rPr>
          <w:rFonts w:asciiTheme="majorBidi" w:hAnsiTheme="majorBidi" w:cstheme="majorBidi"/>
          <w:sz w:val="24"/>
          <w:szCs w:val="24"/>
        </w:rPr>
        <w:t xml:space="preserve">The findings of the molecular analysis show that 533 bp was the PCR product of </w:t>
      </w:r>
      <w:r w:rsidR="002F0147" w:rsidRPr="002F0147">
        <w:rPr>
          <w:rFonts w:asciiTheme="majorBidi" w:hAnsiTheme="majorBidi" w:cstheme="majorBidi"/>
          <w:i/>
          <w:iCs/>
          <w:sz w:val="24"/>
          <w:szCs w:val="24"/>
        </w:rPr>
        <w:t>N. iraqensis</w:t>
      </w:r>
      <w:r w:rsidR="00A36AF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7F1A7A">
        <w:rPr>
          <w:rFonts w:asciiTheme="majorBidi" w:hAnsiTheme="majorBidi" w:cstheme="majorBidi"/>
          <w:sz w:val="24"/>
          <w:szCs w:val="24"/>
        </w:rPr>
        <w:t xml:space="preserve">and </w:t>
      </w:r>
      <w:r w:rsidR="00FE7081">
        <w:rPr>
          <w:rFonts w:asciiTheme="majorBidi" w:hAnsiTheme="majorBidi" w:cstheme="majorBidi"/>
          <w:sz w:val="24"/>
          <w:szCs w:val="24"/>
        </w:rPr>
        <w:t>observed</w:t>
      </w:r>
      <w:r w:rsidRPr="007F1A7A">
        <w:rPr>
          <w:rFonts w:asciiTheme="majorBidi" w:hAnsiTheme="majorBidi" w:cstheme="majorBidi"/>
          <w:sz w:val="24"/>
          <w:szCs w:val="24"/>
        </w:rPr>
        <w:t xml:space="preserve"> the </w:t>
      </w:r>
      <w:r w:rsidR="00FE7081">
        <w:rPr>
          <w:rFonts w:asciiTheme="majorBidi" w:hAnsiTheme="majorBidi" w:cstheme="majorBidi"/>
          <w:sz w:val="24"/>
          <w:szCs w:val="24"/>
        </w:rPr>
        <w:t>smallest</w:t>
      </w:r>
      <w:r w:rsidRPr="007F1A7A">
        <w:rPr>
          <w:rFonts w:asciiTheme="majorBidi" w:hAnsiTheme="majorBidi" w:cstheme="majorBidi"/>
          <w:sz w:val="24"/>
          <w:szCs w:val="24"/>
        </w:rPr>
        <w:t xml:space="preserve"> genetic distance with </w:t>
      </w:r>
      <w:r w:rsidRPr="009C0D5F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r w:rsidRPr="007F1A7A">
        <w:rPr>
          <w:rFonts w:asciiTheme="majorBidi" w:hAnsiTheme="majorBidi" w:cstheme="majorBidi"/>
          <w:sz w:val="24"/>
          <w:szCs w:val="24"/>
        </w:rPr>
        <w:t xml:space="preserve"> sp. GL-2015 (KU363972.1) and </w:t>
      </w:r>
      <w:r w:rsidRPr="00A91E20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r w:rsidRPr="007F1A7A">
        <w:rPr>
          <w:rFonts w:asciiTheme="majorBidi" w:hAnsiTheme="majorBidi" w:cstheme="majorBidi"/>
          <w:sz w:val="24"/>
          <w:szCs w:val="24"/>
        </w:rPr>
        <w:t xml:space="preserve"> sp. XL-2014 (KM507363.1) was (0.025), and the highest genetic distance was recorded with </w:t>
      </w:r>
      <w:r w:rsidRPr="007F1A7A">
        <w:rPr>
          <w:rFonts w:asciiTheme="majorBidi" w:hAnsiTheme="majorBidi" w:cstheme="majorBidi"/>
          <w:i/>
          <w:iCs/>
          <w:sz w:val="24"/>
          <w:szCs w:val="24"/>
        </w:rPr>
        <w:t>Tenuisentis</w:t>
      </w:r>
      <w:r w:rsidR="00A36AF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7F1A7A">
        <w:rPr>
          <w:rFonts w:asciiTheme="majorBidi" w:hAnsiTheme="majorBidi" w:cstheme="majorBidi"/>
          <w:i/>
          <w:iCs/>
          <w:sz w:val="24"/>
          <w:szCs w:val="24"/>
        </w:rPr>
        <w:t>niloticus</w:t>
      </w:r>
      <w:r w:rsidRPr="007F1A7A">
        <w:rPr>
          <w:rFonts w:asciiTheme="majorBidi" w:hAnsiTheme="majorBidi" w:cstheme="majorBidi"/>
          <w:sz w:val="24"/>
          <w:szCs w:val="24"/>
        </w:rPr>
        <w:t xml:space="preserve"> (MZ727194.1) was (0.194). Neighbor - Joining trees inferred for 18S rDNA showed that </w:t>
      </w:r>
      <w:r w:rsidRPr="007F1A7A">
        <w:rPr>
          <w:rFonts w:asciiTheme="majorBidi" w:hAnsiTheme="majorBidi" w:cstheme="majorBidi"/>
          <w:i/>
          <w:iCs/>
          <w:sz w:val="24"/>
          <w:szCs w:val="24"/>
        </w:rPr>
        <w:t>N. iraqensis</w:t>
      </w:r>
      <w:r w:rsidR="00D26A05">
        <w:rPr>
          <w:rFonts w:asciiTheme="majorBidi" w:hAnsiTheme="majorBidi" w:cstheme="majorBidi"/>
          <w:sz w:val="24"/>
          <w:szCs w:val="24"/>
        </w:rPr>
        <w:t>h</w:t>
      </w:r>
      <w:r w:rsidR="00861146">
        <w:rPr>
          <w:rFonts w:asciiTheme="majorBidi" w:hAnsiTheme="majorBidi" w:cstheme="majorBidi"/>
          <w:sz w:val="24"/>
          <w:szCs w:val="24"/>
        </w:rPr>
        <w:t xml:space="preserve"> </w:t>
      </w:r>
      <w:r w:rsidR="00D26A05">
        <w:rPr>
          <w:rFonts w:asciiTheme="majorBidi" w:hAnsiTheme="majorBidi" w:cstheme="majorBidi"/>
          <w:sz w:val="24"/>
          <w:szCs w:val="24"/>
        </w:rPr>
        <w:t xml:space="preserve">as a separate </w:t>
      </w:r>
      <w:r w:rsidR="008D45A5">
        <w:rPr>
          <w:rFonts w:asciiTheme="majorBidi" w:hAnsiTheme="majorBidi" w:cstheme="majorBidi"/>
          <w:sz w:val="24"/>
          <w:szCs w:val="24"/>
        </w:rPr>
        <w:t>clade</w:t>
      </w:r>
      <w:r w:rsidRPr="007F1A7A">
        <w:rPr>
          <w:rFonts w:asciiTheme="majorBidi" w:hAnsiTheme="majorBidi" w:cstheme="majorBidi"/>
          <w:sz w:val="24"/>
          <w:szCs w:val="24"/>
        </w:rPr>
        <w:t xml:space="preserve"> in the trees, </w:t>
      </w:r>
      <w:r w:rsidR="008D45A5" w:rsidRPr="008D45A5">
        <w:rPr>
          <w:rFonts w:asciiTheme="majorBidi" w:hAnsiTheme="majorBidi" w:cstheme="majorBidi"/>
          <w:sz w:val="24"/>
          <w:szCs w:val="24"/>
        </w:rPr>
        <w:t xml:space="preserve">demonstrating </w:t>
      </w:r>
      <w:r w:rsidRPr="007F1A7A">
        <w:rPr>
          <w:rFonts w:asciiTheme="majorBidi" w:hAnsiTheme="majorBidi" w:cstheme="majorBidi"/>
          <w:sz w:val="24"/>
          <w:szCs w:val="24"/>
        </w:rPr>
        <w:t xml:space="preserve">that this species originated in Iraq. </w:t>
      </w:r>
      <w:r w:rsidR="008D45A5" w:rsidRPr="008D45A5">
        <w:rPr>
          <w:rFonts w:asciiTheme="majorBidi" w:hAnsiTheme="majorBidi" w:cstheme="majorBidi"/>
          <w:sz w:val="24"/>
          <w:szCs w:val="24"/>
        </w:rPr>
        <w:t>This finding indicates that the species is the same species that was morphologically identified and described for the first time in Iraq.</w:t>
      </w:r>
    </w:p>
    <w:p w:rsidR="008A657D" w:rsidRPr="005A5B6D" w:rsidRDefault="00DC6909" w:rsidP="008D45A5">
      <w:pPr>
        <w:pStyle w:val="CommentText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C6909">
        <w:rPr>
          <w:rFonts w:asciiTheme="majorBidi" w:hAnsiTheme="majorBidi" w:cstheme="majorBidi"/>
          <w:b/>
          <w:bCs/>
          <w:sz w:val="24"/>
          <w:szCs w:val="24"/>
        </w:rPr>
        <w:t>Keyword</w:t>
      </w:r>
      <w:r w:rsidR="005A5B6D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DC6909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A36A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A5B6D" w:rsidRPr="005A5B6D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r w:rsidR="00A36AF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A5B6D" w:rsidRPr="005A5B6D">
        <w:rPr>
          <w:rFonts w:asciiTheme="majorBidi" w:hAnsiTheme="majorBidi" w:cstheme="majorBidi"/>
          <w:i/>
          <w:iCs/>
          <w:sz w:val="24"/>
          <w:szCs w:val="24"/>
        </w:rPr>
        <w:t>iraqensis</w:t>
      </w:r>
      <w:r w:rsidR="005A5B6D" w:rsidRPr="005A5B6D">
        <w:rPr>
          <w:rFonts w:asciiTheme="majorBidi" w:hAnsiTheme="majorBidi" w:cstheme="majorBidi"/>
          <w:sz w:val="24"/>
          <w:szCs w:val="24"/>
        </w:rPr>
        <w:t xml:space="preserve">, </w:t>
      </w:r>
      <w:r w:rsidR="005A5B6D" w:rsidRPr="005A5B6D">
        <w:rPr>
          <w:rFonts w:asciiTheme="majorBidi" w:hAnsiTheme="majorBidi" w:cstheme="majorBidi"/>
          <w:i/>
          <w:iCs/>
          <w:sz w:val="24"/>
          <w:szCs w:val="24"/>
        </w:rPr>
        <w:t>Planiliza</w:t>
      </w:r>
      <w:r w:rsidR="00A36AF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A5B6D" w:rsidRPr="005A5B6D">
        <w:rPr>
          <w:rFonts w:asciiTheme="majorBidi" w:hAnsiTheme="majorBidi" w:cstheme="majorBidi"/>
          <w:i/>
          <w:iCs/>
          <w:sz w:val="24"/>
          <w:szCs w:val="24"/>
        </w:rPr>
        <w:t>abu</w:t>
      </w:r>
      <w:r w:rsidR="005A5B6D" w:rsidRPr="005A5B6D">
        <w:rPr>
          <w:rFonts w:asciiTheme="majorBidi" w:hAnsiTheme="majorBidi" w:cstheme="majorBidi"/>
          <w:sz w:val="24"/>
          <w:szCs w:val="24"/>
        </w:rPr>
        <w:t xml:space="preserve">, </w:t>
      </w:r>
      <w:r w:rsidR="005A5B6D" w:rsidRPr="007F1A7A">
        <w:rPr>
          <w:rFonts w:asciiTheme="majorBidi" w:hAnsiTheme="majorBidi" w:cstheme="majorBidi"/>
          <w:sz w:val="24"/>
          <w:szCs w:val="24"/>
        </w:rPr>
        <w:t>18S rDNA</w:t>
      </w:r>
      <w:r w:rsidR="005A5B6D">
        <w:rPr>
          <w:rFonts w:asciiTheme="majorBidi" w:hAnsiTheme="majorBidi" w:cstheme="majorBidi"/>
          <w:sz w:val="24"/>
          <w:szCs w:val="24"/>
        </w:rPr>
        <w:t xml:space="preserve">, </w:t>
      </w:r>
      <w:r w:rsidR="005A5B6D" w:rsidRPr="005A5B6D">
        <w:rPr>
          <w:rFonts w:asciiTheme="majorBidi" w:hAnsiTheme="majorBidi" w:cstheme="majorBidi"/>
          <w:sz w:val="24"/>
          <w:szCs w:val="24"/>
        </w:rPr>
        <w:t>Darbandik</w:t>
      </w:r>
      <w:r w:rsidR="005A5B6D">
        <w:rPr>
          <w:rFonts w:asciiTheme="majorBidi" w:hAnsiTheme="majorBidi" w:cstheme="majorBidi"/>
          <w:sz w:val="24"/>
          <w:szCs w:val="24"/>
        </w:rPr>
        <w:t>han</w:t>
      </w:r>
      <w:r w:rsidR="00216BE3">
        <w:rPr>
          <w:rFonts w:asciiTheme="majorBidi" w:hAnsiTheme="majorBidi" w:cstheme="majorBidi"/>
          <w:sz w:val="24"/>
          <w:szCs w:val="24"/>
        </w:rPr>
        <w:t xml:space="preserve"> </w:t>
      </w:r>
      <w:r w:rsidR="005A5B6D" w:rsidRPr="005A5B6D">
        <w:rPr>
          <w:rFonts w:asciiTheme="majorBidi" w:hAnsiTheme="majorBidi" w:cstheme="majorBidi"/>
          <w:sz w:val="24"/>
          <w:szCs w:val="24"/>
        </w:rPr>
        <w:t>Lake</w:t>
      </w:r>
      <w:r w:rsidR="005A5B6D">
        <w:rPr>
          <w:rFonts w:asciiTheme="majorBidi" w:hAnsiTheme="majorBidi" w:cstheme="majorBidi"/>
          <w:sz w:val="24"/>
          <w:szCs w:val="24"/>
        </w:rPr>
        <w:t xml:space="preserve">, </w:t>
      </w:r>
      <w:r w:rsidR="00BB4E86">
        <w:rPr>
          <w:rFonts w:asciiTheme="majorBidi" w:hAnsiTheme="majorBidi" w:cstheme="majorBidi"/>
          <w:sz w:val="24"/>
          <w:szCs w:val="24"/>
        </w:rPr>
        <w:t xml:space="preserve">DNA </w:t>
      </w:r>
      <w:r w:rsidR="005A5B6D">
        <w:rPr>
          <w:rFonts w:asciiTheme="majorBidi" w:hAnsiTheme="majorBidi" w:cstheme="majorBidi"/>
          <w:sz w:val="24"/>
          <w:szCs w:val="24"/>
        </w:rPr>
        <w:t>Sequencing</w:t>
      </w:r>
    </w:p>
    <w:p w:rsidR="00A37D2C" w:rsidRDefault="00A37D2C" w:rsidP="008A657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40D67" w:rsidRPr="007F1A7A" w:rsidRDefault="00493A13" w:rsidP="008A657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1. INTRODUCTION</w:t>
      </w:r>
    </w:p>
    <w:p w:rsidR="008A657D" w:rsidRPr="00BB4E86" w:rsidRDefault="000D0A8D" w:rsidP="00A2566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86">
        <w:rPr>
          <w:rFonts w:asciiTheme="majorBidi" w:hAnsiTheme="majorBidi" w:cstheme="majorBidi"/>
          <w:sz w:val="24"/>
          <w:szCs w:val="24"/>
        </w:rPr>
        <w:tab/>
      </w:r>
      <w:r w:rsidR="00AA63B7" w:rsidRPr="00BB4E86">
        <w:rPr>
          <w:rFonts w:asciiTheme="majorBidi" w:hAnsiTheme="majorBidi" w:cstheme="majorBidi"/>
          <w:sz w:val="24"/>
          <w:szCs w:val="24"/>
        </w:rPr>
        <w:t>There are several different types of parasites that belong to the main groups</w:t>
      </w:r>
      <w:r w:rsidR="00D95266" w:rsidRPr="00BB4E86">
        <w:rPr>
          <w:rFonts w:asciiTheme="majorBidi" w:hAnsiTheme="majorBidi" w:cstheme="majorBidi"/>
          <w:sz w:val="24"/>
          <w:szCs w:val="24"/>
        </w:rPr>
        <w:t xml:space="preserve">, such as trematoda, cestoda, acanthocephala, and monogena, infest fish </w:t>
      </w:r>
      <w:r w:rsidR="006E0932">
        <w:rPr>
          <w:rFonts w:asciiTheme="majorBidi" w:hAnsiTheme="majorBidi" w:cstheme="majorBidi"/>
          <w:sz w:val="24"/>
          <w:szCs w:val="24"/>
        </w:rPr>
        <w:t>[1]</w:t>
      </w:r>
      <w:r w:rsidR="001A6404" w:rsidRPr="00BB4E86">
        <w:rPr>
          <w:rFonts w:asciiTheme="majorBidi" w:hAnsiTheme="majorBidi" w:cstheme="majorBidi"/>
          <w:sz w:val="24"/>
          <w:szCs w:val="24"/>
        </w:rPr>
        <w:t xml:space="preserve">. </w:t>
      </w:r>
      <w:r w:rsidR="008553DE" w:rsidRPr="00BB4E86">
        <w:rPr>
          <w:rFonts w:asciiTheme="majorBidi" w:hAnsiTheme="majorBidi" w:cstheme="majorBidi"/>
          <w:sz w:val="24"/>
          <w:szCs w:val="24"/>
        </w:rPr>
        <w:t xml:space="preserve">According to earlier research, the fish culture sector in Iraq </w:t>
      </w:r>
      <w:r w:rsidR="00A2566F" w:rsidRPr="00BB4E86">
        <w:rPr>
          <w:rFonts w:asciiTheme="majorBidi" w:hAnsiTheme="majorBidi" w:cstheme="majorBidi"/>
          <w:sz w:val="24"/>
          <w:szCs w:val="24"/>
        </w:rPr>
        <w:t xml:space="preserve">was having a significant effect </w:t>
      </w:r>
      <w:r w:rsidR="008553DE" w:rsidRPr="00BB4E86">
        <w:rPr>
          <w:rFonts w:asciiTheme="majorBidi" w:hAnsiTheme="majorBidi" w:cstheme="majorBidi"/>
          <w:sz w:val="24"/>
          <w:szCs w:val="24"/>
        </w:rPr>
        <w:t xml:space="preserve">and </w:t>
      </w:r>
      <w:r w:rsidR="00A2566F" w:rsidRPr="00BB4E86">
        <w:rPr>
          <w:rFonts w:asciiTheme="majorBidi" w:hAnsiTheme="majorBidi" w:cstheme="majorBidi"/>
          <w:sz w:val="24"/>
          <w:szCs w:val="24"/>
        </w:rPr>
        <w:t>beneficial impact </w:t>
      </w:r>
      <w:r w:rsidR="008553DE" w:rsidRPr="00BB4E86">
        <w:rPr>
          <w:rFonts w:asciiTheme="majorBidi" w:hAnsiTheme="majorBidi" w:cstheme="majorBidi"/>
          <w:sz w:val="24"/>
          <w:szCs w:val="24"/>
        </w:rPr>
        <w:t>on the parasite populations of freshwater f</w:t>
      </w:r>
      <w:r w:rsidR="006E0932">
        <w:rPr>
          <w:rFonts w:asciiTheme="majorBidi" w:hAnsiTheme="majorBidi" w:cstheme="majorBidi"/>
          <w:sz w:val="24"/>
          <w:szCs w:val="24"/>
        </w:rPr>
        <w:t>ish [2]</w:t>
      </w:r>
      <w:r w:rsidR="008553DE" w:rsidRPr="00BB4E86">
        <w:rPr>
          <w:rFonts w:asciiTheme="majorBidi" w:hAnsiTheme="majorBidi" w:cstheme="majorBidi"/>
          <w:sz w:val="24"/>
          <w:szCs w:val="24"/>
        </w:rPr>
        <w:t xml:space="preserve">. </w:t>
      </w:r>
      <w:r w:rsidR="00542A74" w:rsidRPr="00BB4E86">
        <w:rPr>
          <w:rFonts w:asciiTheme="majorBidi" w:hAnsiTheme="majorBidi" w:cstheme="majorBidi"/>
          <w:sz w:val="24"/>
          <w:szCs w:val="24"/>
        </w:rPr>
        <w:t>The significance of fish parasites is closely related to the significance of the fish they may infect</w:t>
      </w:r>
      <w:r w:rsidR="008A657D" w:rsidRPr="00BB4E86">
        <w:rPr>
          <w:rFonts w:asciiTheme="majorBidi" w:hAnsiTheme="majorBidi" w:cstheme="majorBidi"/>
          <w:sz w:val="24"/>
          <w:szCs w:val="24"/>
        </w:rPr>
        <w:t xml:space="preserve">. </w:t>
      </w:r>
      <w:r w:rsidR="00A2566F" w:rsidRPr="00BB4E86">
        <w:rPr>
          <w:rFonts w:asciiTheme="majorBidi" w:hAnsiTheme="majorBidi" w:cstheme="majorBidi"/>
          <w:sz w:val="24"/>
          <w:szCs w:val="24"/>
        </w:rPr>
        <w:t>Consequently,</w:t>
      </w:r>
      <w:r w:rsidR="008A657D" w:rsidRPr="00BB4E86">
        <w:rPr>
          <w:rFonts w:asciiTheme="majorBidi" w:hAnsiTheme="majorBidi" w:cstheme="majorBidi"/>
          <w:sz w:val="24"/>
          <w:szCs w:val="24"/>
        </w:rPr>
        <w:t xml:space="preserve">, the </w:t>
      </w:r>
      <w:r w:rsidR="00542A74" w:rsidRPr="00BB4E86">
        <w:rPr>
          <w:rFonts w:asciiTheme="majorBidi" w:hAnsiTheme="majorBidi" w:cstheme="majorBidi"/>
          <w:sz w:val="24"/>
          <w:szCs w:val="24"/>
        </w:rPr>
        <w:t>previous</w:t>
      </w:r>
      <w:r w:rsidR="008A657D" w:rsidRPr="00BB4E86">
        <w:rPr>
          <w:rFonts w:asciiTheme="majorBidi" w:hAnsiTheme="majorBidi" w:cstheme="majorBidi"/>
          <w:sz w:val="24"/>
          <w:szCs w:val="24"/>
        </w:rPr>
        <w:t xml:space="preserve"> knowledge of fish's breeders, parasites, and their effects is </w:t>
      </w:r>
      <w:r w:rsidR="00AB2748" w:rsidRPr="00BB4E86">
        <w:rPr>
          <w:rFonts w:asciiTheme="majorBidi" w:hAnsiTheme="majorBidi" w:cstheme="majorBidi"/>
          <w:sz w:val="24"/>
          <w:szCs w:val="24"/>
        </w:rPr>
        <w:t>crucial</w:t>
      </w:r>
      <w:r w:rsidR="008A657D" w:rsidRPr="00BB4E86">
        <w:rPr>
          <w:rFonts w:asciiTheme="majorBidi" w:hAnsiTheme="majorBidi" w:cstheme="majorBidi"/>
          <w:sz w:val="24"/>
          <w:szCs w:val="24"/>
        </w:rPr>
        <w:t xml:space="preserve"> from an economic perspective </w:t>
      </w:r>
      <w:r w:rsidR="006E0932">
        <w:rPr>
          <w:rFonts w:asciiTheme="majorBidi" w:hAnsiTheme="majorBidi" w:cstheme="majorBidi"/>
          <w:sz w:val="24"/>
          <w:szCs w:val="24"/>
        </w:rPr>
        <w:t>[3]</w:t>
      </w:r>
      <w:r w:rsidR="008A657D" w:rsidRPr="00BB4E86">
        <w:rPr>
          <w:rFonts w:asciiTheme="majorBidi" w:hAnsiTheme="majorBidi" w:cstheme="majorBidi"/>
          <w:sz w:val="24"/>
          <w:szCs w:val="24"/>
        </w:rPr>
        <w:t>.</w:t>
      </w:r>
    </w:p>
    <w:p w:rsidR="001A6404" w:rsidRPr="007F1A7A" w:rsidRDefault="000D0A8D" w:rsidP="008A65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F1A7A">
        <w:rPr>
          <w:rFonts w:asciiTheme="majorBidi" w:hAnsiTheme="majorBidi" w:cstheme="majorBidi"/>
          <w:sz w:val="24"/>
          <w:szCs w:val="24"/>
        </w:rPr>
        <w:tab/>
      </w:r>
      <w:r w:rsidR="008A657D" w:rsidRPr="007F1A7A">
        <w:rPr>
          <w:rFonts w:asciiTheme="majorBidi" w:hAnsiTheme="majorBidi" w:cstheme="majorBidi"/>
          <w:sz w:val="24"/>
          <w:szCs w:val="24"/>
        </w:rPr>
        <w:t>Acanthocephala, often known as thorny-headed worms, have an ever-present proboscis that is equipped with hooks and spines. It frequently attaches to the intestine of the final host and is an obligatory endo</w:t>
      </w:r>
      <w:r w:rsidR="006E0932">
        <w:rPr>
          <w:rFonts w:asciiTheme="majorBidi" w:hAnsiTheme="majorBidi" w:cstheme="majorBidi"/>
          <w:sz w:val="24"/>
          <w:szCs w:val="24"/>
        </w:rPr>
        <w:t>parasite. [4]</w:t>
      </w:r>
      <w:r w:rsidR="00C00D74">
        <w:rPr>
          <w:rFonts w:asciiTheme="majorBidi" w:hAnsiTheme="majorBidi" w:cstheme="majorBidi"/>
          <w:sz w:val="24"/>
          <w:szCs w:val="24"/>
        </w:rPr>
        <w:t xml:space="preserve">. </w:t>
      </w:r>
      <w:r w:rsidR="00853CD7" w:rsidRPr="007F1A7A">
        <w:rPr>
          <w:rFonts w:asciiTheme="majorBidi" w:hAnsiTheme="majorBidi" w:cstheme="majorBidi"/>
          <w:sz w:val="24"/>
          <w:szCs w:val="24"/>
        </w:rPr>
        <w:t xml:space="preserve">The basic life cycle and developmental stages are the same for all </w:t>
      </w:r>
      <w:r w:rsidR="00853CD7" w:rsidRPr="007F1A7A">
        <w:rPr>
          <w:rFonts w:asciiTheme="majorBidi" w:hAnsiTheme="majorBidi" w:cstheme="majorBidi"/>
          <w:sz w:val="24"/>
          <w:szCs w:val="24"/>
        </w:rPr>
        <w:lastRenderedPageBreak/>
        <w:t xml:space="preserve">acanthocephalans. For the development of the larva, all require an arthropod as an intermediate host, and all use vertebrates as their only host </w:t>
      </w:r>
      <w:r w:rsidR="006E0932">
        <w:rPr>
          <w:rFonts w:asciiTheme="majorBidi" w:hAnsiTheme="majorBidi" w:cstheme="majorBidi"/>
          <w:sz w:val="24"/>
          <w:szCs w:val="24"/>
        </w:rPr>
        <w:t>[5]</w:t>
      </w:r>
      <w:r w:rsidR="00832B2E" w:rsidRPr="007F1A7A">
        <w:rPr>
          <w:rFonts w:asciiTheme="majorBidi" w:hAnsiTheme="majorBidi" w:cstheme="majorBidi"/>
          <w:sz w:val="24"/>
          <w:szCs w:val="24"/>
        </w:rPr>
        <w:t>.</w:t>
      </w:r>
    </w:p>
    <w:p w:rsidR="005B70AF" w:rsidRPr="007F1A7A" w:rsidRDefault="000D0A8D" w:rsidP="00751810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F1A7A">
        <w:rPr>
          <w:rFonts w:asciiTheme="majorBidi" w:hAnsiTheme="majorBidi" w:cstheme="majorBidi"/>
          <w:color w:val="000000"/>
          <w:sz w:val="24"/>
          <w:szCs w:val="24"/>
        </w:rPr>
        <w:tab/>
      </w:r>
      <w:r w:rsidR="00AA2E90" w:rsidRPr="007F1A7A">
        <w:rPr>
          <w:rFonts w:asciiTheme="majorBidi" w:hAnsiTheme="majorBidi" w:cstheme="majorBidi"/>
          <w:sz w:val="24"/>
          <w:szCs w:val="24"/>
        </w:rPr>
        <w:t xml:space="preserve">Regarding the genus </w:t>
      </w:r>
      <w:r w:rsidR="00AA2E90" w:rsidRPr="007F1A7A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r w:rsidR="00AA2E90" w:rsidRPr="007F1A7A">
        <w:rPr>
          <w:rFonts w:asciiTheme="majorBidi" w:hAnsiTheme="majorBidi" w:cstheme="majorBidi"/>
          <w:sz w:val="24"/>
          <w:szCs w:val="24"/>
        </w:rPr>
        <w:t xml:space="preserve"> 11 species have been recorded in freshwa</w:t>
      </w:r>
      <w:r w:rsidR="006E0932">
        <w:rPr>
          <w:rFonts w:asciiTheme="majorBidi" w:hAnsiTheme="majorBidi" w:cstheme="majorBidi"/>
          <w:sz w:val="24"/>
          <w:szCs w:val="24"/>
        </w:rPr>
        <w:t>ter fish in Iraq [6]</w:t>
      </w:r>
      <w:r w:rsidR="00AA2E90" w:rsidRPr="007F1A7A">
        <w:rPr>
          <w:rFonts w:asciiTheme="majorBidi" w:hAnsiTheme="majorBidi" w:cstheme="majorBidi"/>
          <w:sz w:val="24"/>
          <w:szCs w:val="24"/>
        </w:rPr>
        <w:t xml:space="preserve">.  </w:t>
      </w:r>
      <w:r w:rsidR="006E0932">
        <w:rPr>
          <w:rFonts w:asciiTheme="majorBidi" w:hAnsiTheme="majorBidi" w:cstheme="majorBidi"/>
          <w:sz w:val="24"/>
          <w:szCs w:val="24"/>
        </w:rPr>
        <w:t xml:space="preserve">[7] </w:t>
      </w:r>
      <w:r w:rsidR="00216BE3" w:rsidRPr="007F1A7A">
        <w:rPr>
          <w:rFonts w:asciiTheme="majorBidi" w:hAnsiTheme="majorBidi" w:cstheme="majorBidi"/>
          <w:sz w:val="24"/>
          <w:szCs w:val="24"/>
        </w:rPr>
        <w:t>Described</w:t>
      </w:r>
      <w:r w:rsidR="00AA2E90" w:rsidRPr="007F1A7A">
        <w:rPr>
          <w:rFonts w:asciiTheme="majorBidi" w:hAnsiTheme="majorBidi" w:cstheme="majorBidi"/>
          <w:sz w:val="24"/>
          <w:szCs w:val="24"/>
        </w:rPr>
        <w:t xml:space="preserve"> for the first time </w:t>
      </w:r>
      <w:r w:rsidR="00AA2E90" w:rsidRPr="007F1A7A">
        <w:rPr>
          <w:rFonts w:asciiTheme="majorBidi" w:hAnsiTheme="majorBidi" w:cstheme="majorBidi"/>
          <w:i/>
          <w:iCs/>
          <w:sz w:val="24"/>
          <w:szCs w:val="24"/>
        </w:rPr>
        <w:t>N. iraqensis</w:t>
      </w:r>
      <w:r w:rsidR="00AA2E90" w:rsidRPr="007F1A7A">
        <w:rPr>
          <w:rFonts w:asciiTheme="majorBidi" w:hAnsiTheme="majorBidi" w:cstheme="majorBidi"/>
          <w:sz w:val="24"/>
          <w:szCs w:val="24"/>
        </w:rPr>
        <w:t xml:space="preserve"> in intestine of the mugilid fish </w:t>
      </w:r>
      <w:r w:rsidR="00AA2E90" w:rsidRPr="007F1A7A">
        <w:rPr>
          <w:rFonts w:asciiTheme="majorBidi" w:hAnsiTheme="majorBidi" w:cstheme="majorBidi"/>
          <w:i/>
          <w:iCs/>
          <w:sz w:val="24"/>
          <w:szCs w:val="24"/>
        </w:rPr>
        <w:t>Planiliza</w:t>
      </w:r>
      <w:r w:rsidR="008611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A2E90" w:rsidRPr="007F1A7A">
        <w:rPr>
          <w:rFonts w:asciiTheme="majorBidi" w:hAnsiTheme="majorBidi" w:cstheme="majorBidi"/>
          <w:i/>
          <w:iCs/>
          <w:sz w:val="24"/>
          <w:szCs w:val="24"/>
        </w:rPr>
        <w:t>abu</w:t>
      </w:r>
      <w:r w:rsidR="00AA2E90" w:rsidRPr="007F1A7A">
        <w:rPr>
          <w:rFonts w:asciiTheme="majorBidi" w:hAnsiTheme="majorBidi" w:cstheme="majorBidi"/>
          <w:sz w:val="24"/>
          <w:szCs w:val="24"/>
        </w:rPr>
        <w:t xml:space="preserve"> (as </w:t>
      </w:r>
      <w:r w:rsidR="00AA2E90" w:rsidRPr="007F1A7A">
        <w:rPr>
          <w:rFonts w:asciiTheme="majorBidi" w:hAnsiTheme="majorBidi" w:cstheme="majorBidi"/>
          <w:i/>
          <w:iCs/>
          <w:sz w:val="24"/>
          <w:szCs w:val="24"/>
        </w:rPr>
        <w:t>liza abu</w:t>
      </w:r>
      <w:r w:rsidR="00AA2E90" w:rsidRPr="007F1A7A">
        <w:rPr>
          <w:rFonts w:asciiTheme="majorBidi" w:hAnsiTheme="majorBidi" w:cstheme="majorBidi"/>
          <w:sz w:val="24"/>
          <w:szCs w:val="24"/>
        </w:rPr>
        <w:t>) from Euphrates River in Al-Anbar Province, Iraq.</w:t>
      </w:r>
    </w:p>
    <w:p w:rsidR="00E22F79" w:rsidRPr="007F1A7A" w:rsidRDefault="005B70AF" w:rsidP="0075181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F1A7A">
        <w:rPr>
          <w:rFonts w:asciiTheme="majorBidi" w:hAnsiTheme="majorBidi" w:cstheme="majorBidi"/>
          <w:color w:val="000000"/>
          <w:sz w:val="24"/>
          <w:szCs w:val="24"/>
        </w:rPr>
        <w:tab/>
      </w:r>
      <w:r w:rsidR="00CF1A93" w:rsidRPr="007F1A7A">
        <w:rPr>
          <w:rFonts w:asciiTheme="majorBidi" w:hAnsiTheme="majorBidi" w:cstheme="majorBidi"/>
          <w:sz w:val="24"/>
          <w:szCs w:val="24"/>
        </w:rPr>
        <w:t>The family Mugilidae is distributed widely. Its major species are found in temperate and tropical coastal waters. Some species survive all or part of their lifespan in lakes,</w:t>
      </w:r>
      <w:r w:rsidR="008C6705" w:rsidRPr="007F1A7A">
        <w:rPr>
          <w:rFonts w:asciiTheme="majorBidi" w:hAnsiTheme="majorBidi" w:cstheme="majorBidi"/>
          <w:sz w:val="24"/>
          <w:szCs w:val="24"/>
        </w:rPr>
        <w:t xml:space="preserve"> riv</w:t>
      </w:r>
      <w:r w:rsidR="006E0932">
        <w:rPr>
          <w:rFonts w:asciiTheme="majorBidi" w:hAnsiTheme="majorBidi" w:cstheme="majorBidi"/>
          <w:sz w:val="24"/>
          <w:szCs w:val="24"/>
        </w:rPr>
        <w:t>ers, and coastal lagoons [8]</w:t>
      </w:r>
      <w:r w:rsidR="00CF1A93" w:rsidRPr="007F1A7A">
        <w:rPr>
          <w:rFonts w:asciiTheme="majorBidi" w:hAnsiTheme="majorBidi" w:cstheme="majorBidi"/>
          <w:sz w:val="24"/>
          <w:szCs w:val="24"/>
        </w:rPr>
        <w:t>. Only 80 of the 304 species that were availab</w:t>
      </w:r>
      <w:r w:rsidR="008C6705" w:rsidRPr="007F1A7A">
        <w:rPr>
          <w:rFonts w:asciiTheme="majorBidi" w:hAnsiTheme="majorBidi" w:cstheme="majorBidi"/>
          <w:sz w:val="24"/>
          <w:szCs w:val="24"/>
        </w:rPr>
        <w:t xml:space="preserve">le in this family were valid </w:t>
      </w:r>
      <w:r w:rsidR="006E0932">
        <w:rPr>
          <w:rFonts w:asciiTheme="majorBidi" w:hAnsiTheme="majorBidi" w:cstheme="majorBidi"/>
          <w:sz w:val="24"/>
          <w:szCs w:val="24"/>
        </w:rPr>
        <w:t>[9]</w:t>
      </w:r>
      <w:r w:rsidR="00CF1A93" w:rsidRPr="007F1A7A">
        <w:rPr>
          <w:rFonts w:asciiTheme="majorBidi" w:hAnsiTheme="majorBidi" w:cstheme="majorBidi"/>
          <w:sz w:val="24"/>
          <w:szCs w:val="24"/>
        </w:rPr>
        <w:t>.</w:t>
      </w:r>
      <w:r w:rsidR="006226B8" w:rsidRPr="007F1A7A">
        <w:rPr>
          <w:rFonts w:asciiTheme="majorBidi" w:hAnsiTheme="majorBidi" w:cstheme="majorBidi"/>
          <w:color w:val="000000"/>
          <w:sz w:val="24"/>
          <w:szCs w:val="24"/>
        </w:rPr>
        <w:tab/>
      </w:r>
    </w:p>
    <w:p w:rsidR="0048311C" w:rsidRPr="007F1A7A" w:rsidRDefault="00FB0A91" w:rsidP="00377099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F1A7A">
        <w:rPr>
          <w:rFonts w:asciiTheme="majorBidi" w:hAnsiTheme="majorBidi" w:cstheme="majorBidi"/>
          <w:sz w:val="24"/>
          <w:szCs w:val="24"/>
        </w:rPr>
        <w:tab/>
      </w:r>
      <w:r w:rsidR="006226B8" w:rsidRPr="007F1A7A">
        <w:rPr>
          <w:rFonts w:asciiTheme="majorBidi" w:hAnsiTheme="majorBidi" w:cstheme="majorBidi"/>
          <w:sz w:val="24"/>
          <w:szCs w:val="24"/>
        </w:rPr>
        <w:t xml:space="preserve">There isn't any extensive research on the molecular of </w:t>
      </w:r>
      <w:r w:rsidR="006226B8" w:rsidRPr="007F1A7A">
        <w:rPr>
          <w:rFonts w:asciiTheme="majorBidi" w:hAnsiTheme="majorBidi" w:cstheme="majorBidi"/>
          <w:i/>
          <w:iCs/>
          <w:sz w:val="24"/>
          <w:szCs w:val="24"/>
        </w:rPr>
        <w:t>N. iraqensis</w:t>
      </w:r>
      <w:r w:rsidR="006226B8" w:rsidRPr="007F1A7A">
        <w:rPr>
          <w:rFonts w:asciiTheme="majorBidi" w:hAnsiTheme="majorBidi" w:cstheme="majorBidi"/>
          <w:sz w:val="24"/>
          <w:szCs w:val="24"/>
        </w:rPr>
        <w:t xml:space="preserve"> in</w:t>
      </w:r>
      <w:r w:rsidR="00D86A3E" w:rsidRPr="007F1A7A">
        <w:rPr>
          <w:rFonts w:asciiTheme="majorBidi" w:hAnsiTheme="majorBidi" w:cstheme="majorBidi"/>
          <w:sz w:val="24"/>
          <w:szCs w:val="24"/>
        </w:rPr>
        <w:t xml:space="preserve"> the Iraq and Kurdistan region. The objective of this research is to use DNA sequencing</w:t>
      </w:r>
      <w:r w:rsidR="00377099" w:rsidRPr="007F1A7A">
        <w:rPr>
          <w:rFonts w:asciiTheme="majorBidi" w:hAnsiTheme="majorBidi" w:cstheme="majorBidi"/>
          <w:sz w:val="24"/>
          <w:szCs w:val="24"/>
        </w:rPr>
        <w:t xml:space="preserve"> by Polymerase chain reaction (PCR)</w:t>
      </w:r>
      <w:r w:rsidR="00D86A3E" w:rsidRPr="007F1A7A">
        <w:rPr>
          <w:rFonts w:asciiTheme="majorBidi" w:hAnsiTheme="majorBidi" w:cstheme="majorBidi"/>
          <w:sz w:val="24"/>
          <w:szCs w:val="24"/>
        </w:rPr>
        <w:t xml:space="preserve"> to identify </w:t>
      </w:r>
      <w:r w:rsidR="00D86A3E" w:rsidRPr="007F1A7A">
        <w:rPr>
          <w:rFonts w:asciiTheme="majorBidi" w:hAnsiTheme="majorBidi" w:cstheme="majorBidi"/>
          <w:i/>
          <w:iCs/>
          <w:sz w:val="24"/>
          <w:szCs w:val="24"/>
        </w:rPr>
        <w:t>N. iraqensis</w:t>
      </w:r>
      <w:r w:rsidR="00D86A3E" w:rsidRPr="007F1A7A">
        <w:rPr>
          <w:rFonts w:asciiTheme="majorBidi" w:hAnsiTheme="majorBidi" w:cstheme="majorBidi"/>
          <w:sz w:val="24"/>
          <w:szCs w:val="24"/>
        </w:rPr>
        <w:t xml:space="preserve"> in Darbandikhan Lake.</w:t>
      </w:r>
    </w:p>
    <w:p w:rsidR="00C00D74" w:rsidRDefault="00C00D74" w:rsidP="007F1A7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F1A7A" w:rsidRPr="0055509B" w:rsidRDefault="00A668C7" w:rsidP="007F1A7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2. MATERIALS AND METHODS</w:t>
      </w:r>
    </w:p>
    <w:p w:rsidR="00D326FE" w:rsidRPr="0055509B" w:rsidRDefault="00A668C7" w:rsidP="007F1A7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2.1 Sample C</w:t>
      </w:r>
      <w:r w:rsidR="00D326FE" w:rsidRPr="0055509B">
        <w:rPr>
          <w:rFonts w:asciiTheme="majorBidi" w:hAnsiTheme="majorBidi" w:cstheme="majorBidi"/>
          <w:b/>
          <w:bCs/>
          <w:sz w:val="24"/>
          <w:szCs w:val="24"/>
        </w:rPr>
        <w:t>ollection</w:t>
      </w:r>
    </w:p>
    <w:p w:rsidR="000035DE" w:rsidRPr="0055509B" w:rsidRDefault="00D326FE" w:rsidP="00A668C7">
      <w:pPr>
        <w:pStyle w:val="CommentText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ab/>
      </w:r>
      <w:r w:rsidR="00245E10" w:rsidRPr="0055509B">
        <w:rPr>
          <w:rFonts w:asciiTheme="majorBidi" w:hAnsiTheme="majorBidi" w:cstheme="majorBidi"/>
          <w:sz w:val="24"/>
          <w:szCs w:val="24"/>
        </w:rPr>
        <w:t>A total of 100 fish belonging to mugilid species (</w:t>
      </w:r>
      <w:r w:rsidR="00245E10" w:rsidRPr="0055509B">
        <w:rPr>
          <w:rFonts w:asciiTheme="majorBidi" w:hAnsiTheme="majorBidi" w:cstheme="majorBidi"/>
          <w:i/>
          <w:iCs/>
          <w:sz w:val="24"/>
          <w:szCs w:val="24"/>
        </w:rPr>
        <w:t>Planilizaabu</w:t>
      </w:r>
      <w:r w:rsidR="00245E10" w:rsidRPr="0055509B">
        <w:rPr>
          <w:rFonts w:asciiTheme="majorBidi" w:hAnsiTheme="majorBidi" w:cstheme="majorBidi"/>
          <w:sz w:val="24"/>
          <w:szCs w:val="24"/>
        </w:rPr>
        <w:t>)</w:t>
      </w:r>
      <w:r w:rsidR="00861146">
        <w:rPr>
          <w:rFonts w:asciiTheme="majorBidi" w:hAnsiTheme="majorBidi" w:cstheme="majorBidi"/>
          <w:sz w:val="24"/>
          <w:szCs w:val="24"/>
        </w:rPr>
        <w:t xml:space="preserve"> </w:t>
      </w:r>
      <w:r w:rsidR="00A668C7" w:rsidRPr="0055509B">
        <w:rPr>
          <w:rFonts w:asciiTheme="majorBidi" w:hAnsiTheme="majorBidi" w:cstheme="majorBidi"/>
          <w:sz w:val="24"/>
          <w:szCs w:val="24"/>
        </w:rPr>
        <w:t>(Fig. 1)</w:t>
      </w:r>
      <w:r w:rsidR="00BC70B0" w:rsidRPr="0055509B">
        <w:rPr>
          <w:rFonts w:asciiTheme="majorBidi" w:hAnsiTheme="majorBidi" w:cstheme="majorBidi"/>
          <w:sz w:val="24"/>
          <w:szCs w:val="24"/>
        </w:rPr>
        <w:t>were</w:t>
      </w:r>
      <w:r w:rsidRPr="0055509B">
        <w:rPr>
          <w:rFonts w:asciiTheme="majorBidi" w:hAnsiTheme="majorBidi" w:cstheme="majorBidi"/>
          <w:sz w:val="24"/>
          <w:szCs w:val="24"/>
        </w:rPr>
        <w:t xml:space="preserve"> collect</w:t>
      </w:r>
      <w:r w:rsidR="000035DE" w:rsidRPr="0055509B">
        <w:rPr>
          <w:rFonts w:asciiTheme="majorBidi" w:hAnsiTheme="majorBidi" w:cstheme="majorBidi"/>
          <w:sz w:val="24"/>
          <w:szCs w:val="24"/>
        </w:rPr>
        <w:t>ed</w:t>
      </w:r>
      <w:r w:rsidRPr="0055509B">
        <w:rPr>
          <w:rFonts w:asciiTheme="majorBidi" w:hAnsiTheme="majorBidi" w:cstheme="majorBidi"/>
          <w:sz w:val="24"/>
          <w:szCs w:val="24"/>
        </w:rPr>
        <w:t xml:space="preserve"> from the Darbandikhan Lake in Sulaimani, Kurdistan region, Iraq.</w:t>
      </w:r>
      <w:r w:rsidR="009B0E8B" w:rsidRPr="0055509B">
        <w:rPr>
          <w:rFonts w:asciiTheme="majorBidi" w:hAnsiTheme="majorBidi" w:cstheme="majorBidi"/>
          <w:sz w:val="24"/>
          <w:szCs w:val="24"/>
        </w:rPr>
        <w:t xml:space="preserve"> It is confined to latitude</w:t>
      </w:r>
      <w:r w:rsidR="00BC70B0" w:rsidRPr="0055509B">
        <w:rPr>
          <w:rFonts w:asciiTheme="majorBidi" w:hAnsiTheme="majorBidi" w:cstheme="majorBidi"/>
          <w:sz w:val="24"/>
          <w:szCs w:val="24"/>
        </w:rPr>
        <w:t>s</w:t>
      </w:r>
      <w:r w:rsidR="009B0E8B" w:rsidRPr="0055509B">
        <w:rPr>
          <w:rFonts w:asciiTheme="majorBidi" w:hAnsiTheme="majorBidi" w:cstheme="majorBidi"/>
          <w:sz w:val="24"/>
          <w:szCs w:val="24"/>
        </w:rPr>
        <w:t xml:space="preserve"> 35</w:t>
      </w:r>
      <w:r w:rsidR="009B0E8B" w:rsidRPr="0055509B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="00445FC0" w:rsidRPr="0055509B">
        <w:rPr>
          <w:rFonts w:asciiTheme="majorBidi" w:hAnsiTheme="majorBidi" w:cstheme="majorBidi"/>
          <w:sz w:val="24"/>
          <w:szCs w:val="24"/>
        </w:rPr>
        <w:t xml:space="preserve"> 06' 58''</w:t>
      </w:r>
      <w:r w:rsidR="009B0E8B" w:rsidRPr="0055509B">
        <w:rPr>
          <w:rFonts w:asciiTheme="majorBidi" w:hAnsiTheme="majorBidi" w:cstheme="majorBidi"/>
          <w:sz w:val="24"/>
          <w:szCs w:val="24"/>
        </w:rPr>
        <w:t>-35</w:t>
      </w:r>
      <w:r w:rsidR="009B0E8B" w:rsidRPr="0055509B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="00445FC0" w:rsidRPr="0055509B">
        <w:rPr>
          <w:rFonts w:asciiTheme="majorBidi" w:hAnsiTheme="majorBidi" w:cstheme="majorBidi"/>
          <w:sz w:val="24"/>
          <w:szCs w:val="24"/>
        </w:rPr>
        <w:t xml:space="preserve"> 21' 07'' N </w:t>
      </w:r>
      <w:r w:rsidR="009B0E8B" w:rsidRPr="0055509B">
        <w:rPr>
          <w:rFonts w:asciiTheme="majorBidi" w:hAnsiTheme="majorBidi" w:cstheme="majorBidi"/>
          <w:sz w:val="24"/>
          <w:szCs w:val="24"/>
        </w:rPr>
        <w:t>and longitudes 45</w:t>
      </w:r>
      <w:r w:rsidR="009B0E8B" w:rsidRPr="0055509B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="009B0E8B" w:rsidRPr="0055509B">
        <w:rPr>
          <w:rFonts w:asciiTheme="majorBidi" w:hAnsiTheme="majorBidi" w:cstheme="majorBidi"/>
          <w:sz w:val="24"/>
          <w:szCs w:val="24"/>
        </w:rPr>
        <w:t xml:space="preserve"> 40' 59''-45</w:t>
      </w:r>
      <w:r w:rsidR="009B0E8B" w:rsidRPr="0055509B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="009B0E8B" w:rsidRPr="0055509B">
        <w:rPr>
          <w:rFonts w:asciiTheme="majorBidi" w:hAnsiTheme="majorBidi" w:cstheme="majorBidi"/>
          <w:sz w:val="24"/>
          <w:szCs w:val="24"/>
        </w:rPr>
        <w:t xml:space="preserve"> 44' 42'' E, 65 kilometers southeast of the city of Sulaimani</w:t>
      </w:r>
      <w:r w:rsidR="00915C0E" w:rsidRPr="0055509B">
        <w:rPr>
          <w:rFonts w:asciiTheme="majorBidi" w:hAnsiTheme="majorBidi" w:cstheme="majorBidi"/>
          <w:sz w:val="24"/>
          <w:szCs w:val="24"/>
        </w:rPr>
        <w:t xml:space="preserve"> (Fig. 2</w:t>
      </w:r>
      <w:r w:rsidR="009B0E8B" w:rsidRPr="0055509B">
        <w:rPr>
          <w:rFonts w:asciiTheme="majorBidi" w:hAnsiTheme="majorBidi" w:cstheme="majorBidi"/>
          <w:sz w:val="24"/>
          <w:szCs w:val="24"/>
        </w:rPr>
        <w:t>).</w:t>
      </w:r>
    </w:p>
    <w:p w:rsidR="00D1572E" w:rsidRDefault="000035DE" w:rsidP="0080491F">
      <w:pPr>
        <w:pStyle w:val="CommentText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E86">
        <w:rPr>
          <w:rFonts w:asciiTheme="majorBidi" w:hAnsiTheme="majorBidi" w:cstheme="majorBidi"/>
          <w:sz w:val="24"/>
          <w:szCs w:val="24"/>
        </w:rPr>
        <w:tab/>
      </w:r>
      <w:r w:rsidR="00AE478A" w:rsidRPr="00BB4E86">
        <w:rPr>
          <w:rFonts w:asciiTheme="majorBidi" w:hAnsiTheme="majorBidi" w:cstheme="majorBidi"/>
          <w:sz w:val="24"/>
          <w:szCs w:val="24"/>
        </w:rPr>
        <w:t>Gill nets or cast nets were used for collecting fish</w:t>
      </w:r>
      <w:r w:rsidR="00D1572E" w:rsidRPr="00BB4E86">
        <w:rPr>
          <w:rFonts w:asciiTheme="majorBidi" w:hAnsiTheme="majorBidi" w:cstheme="majorBidi"/>
          <w:sz w:val="24"/>
          <w:szCs w:val="24"/>
        </w:rPr>
        <w:t xml:space="preserve">, </w:t>
      </w:r>
      <w:r w:rsidR="0095458B" w:rsidRPr="00BB4E86">
        <w:rPr>
          <w:rFonts w:asciiTheme="majorBidi" w:hAnsiTheme="majorBidi" w:cstheme="majorBidi"/>
          <w:sz w:val="24"/>
          <w:szCs w:val="24"/>
        </w:rPr>
        <w:t>from</w:t>
      </w:r>
      <w:r w:rsidR="0080491F">
        <w:rPr>
          <w:rFonts w:asciiTheme="majorBidi" w:hAnsiTheme="majorBidi" w:cstheme="majorBidi"/>
          <w:sz w:val="24"/>
          <w:szCs w:val="24"/>
        </w:rPr>
        <w:t xml:space="preserve"> </w:t>
      </w:r>
      <w:r w:rsidR="00444657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December</w:t>
      </w:r>
      <w:r w:rsidR="00D1572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</w:t>
      </w:r>
      <w:r w:rsidR="00444657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23</w:t>
      </w:r>
      <w:r w:rsidR="0080491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5458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to </w:t>
      </w:r>
      <w:r w:rsidR="0070665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February </w:t>
      </w:r>
      <w:r w:rsidR="00D1572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20</w:t>
      </w:r>
      <w:r w:rsidR="0070665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24</w:t>
      </w:r>
      <w:r w:rsidR="00D1572E" w:rsidRPr="00BB4E86">
        <w:rPr>
          <w:rFonts w:asciiTheme="majorBidi" w:hAnsiTheme="majorBidi" w:cstheme="majorBidi"/>
          <w:sz w:val="24"/>
          <w:szCs w:val="24"/>
        </w:rPr>
        <w:t xml:space="preserve">. </w:t>
      </w:r>
      <w:r w:rsidR="00AE478A" w:rsidRPr="00BB4E86">
        <w:rPr>
          <w:rFonts w:asciiTheme="majorBidi" w:hAnsiTheme="majorBidi" w:cstheme="majorBidi"/>
          <w:sz w:val="24"/>
          <w:szCs w:val="24"/>
        </w:rPr>
        <w:t>Shortly after being caught, newly obtained fish were checked in the lab for paras</w:t>
      </w:r>
      <w:r w:rsidR="00BE126D">
        <w:rPr>
          <w:rFonts w:asciiTheme="majorBidi" w:hAnsiTheme="majorBidi" w:cstheme="majorBidi"/>
          <w:sz w:val="24"/>
          <w:szCs w:val="24"/>
        </w:rPr>
        <w:t>ites. Fish names are based on [10]</w:t>
      </w:r>
      <w:r w:rsidR="00AE478A" w:rsidRPr="00BB4E86">
        <w:rPr>
          <w:rFonts w:asciiTheme="majorBidi" w:hAnsiTheme="majorBidi" w:cstheme="majorBidi"/>
          <w:sz w:val="24"/>
          <w:szCs w:val="24"/>
        </w:rPr>
        <w:t xml:space="preserve">.The recovered acanthocephalans </w:t>
      </w:r>
      <w:r w:rsidR="00F00073" w:rsidRPr="00BB4E86">
        <w:rPr>
          <w:rFonts w:asciiTheme="majorBidi" w:hAnsiTheme="majorBidi" w:cstheme="majorBidi"/>
          <w:sz w:val="24"/>
          <w:szCs w:val="24"/>
        </w:rPr>
        <w:t>had been first cleaned in saline solution, then chilled in chilly water for 12 hours, and finally prese</w:t>
      </w:r>
      <w:r w:rsidR="000F52BB" w:rsidRPr="00BB4E86">
        <w:rPr>
          <w:rFonts w:asciiTheme="majorBidi" w:hAnsiTheme="majorBidi" w:cstheme="majorBidi"/>
          <w:sz w:val="24"/>
          <w:szCs w:val="24"/>
        </w:rPr>
        <w:t xml:space="preserve">rved in seventy percent ethanol </w:t>
      </w:r>
      <w:r w:rsidR="00BE126D">
        <w:rPr>
          <w:rFonts w:asciiTheme="majorBidi" w:hAnsiTheme="majorBidi" w:cstheme="majorBidi"/>
          <w:sz w:val="24"/>
          <w:szCs w:val="24"/>
        </w:rPr>
        <w:t>[11]</w:t>
      </w:r>
      <w:r w:rsidR="00D1572E" w:rsidRPr="00BB4E86">
        <w:rPr>
          <w:rFonts w:asciiTheme="majorBidi" w:hAnsiTheme="majorBidi" w:cstheme="majorBidi"/>
          <w:sz w:val="24"/>
          <w:szCs w:val="24"/>
        </w:rPr>
        <w:t>.</w:t>
      </w:r>
    </w:p>
    <w:p w:rsidR="00A668C7" w:rsidRDefault="00A668C7" w:rsidP="00F00073">
      <w:pPr>
        <w:pStyle w:val="CommentText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6198235</wp:posOffset>
            </wp:positionV>
            <wp:extent cx="4755515" cy="1609090"/>
            <wp:effectExtent l="19050" t="0" r="6985" b="0"/>
            <wp:wrapSquare wrapText="bothSides"/>
            <wp:docPr id="5" name="Picture 2" descr="C:\Users\Hani\Desktop\desktop 7-2-2024\IMG_20181030_152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i\Desktop\desktop 7-2-2024\IMG_20181030_1523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15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8C7" w:rsidRPr="00BB4E86" w:rsidRDefault="00A668C7" w:rsidP="00F00073">
      <w:pPr>
        <w:pStyle w:val="CommentText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95F39" w:rsidRDefault="00995F39" w:rsidP="00D1572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995F39" w:rsidRDefault="00995F39" w:rsidP="000035D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995F39" w:rsidRDefault="00995F39" w:rsidP="000035D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995F39" w:rsidRDefault="00995F39" w:rsidP="000035D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995F39" w:rsidRDefault="00995F39" w:rsidP="000035D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995F39" w:rsidRPr="00A668C7" w:rsidRDefault="00A668C7" w:rsidP="00A668C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A668C7">
        <w:rPr>
          <w:rFonts w:asciiTheme="majorBidi" w:hAnsiTheme="majorBidi" w:cstheme="majorBidi"/>
          <w:b/>
          <w:bCs/>
          <w:color w:val="000000"/>
          <w:sz w:val="24"/>
          <w:szCs w:val="24"/>
        </w:rPr>
        <w:t>Fig. 1.</w:t>
      </w:r>
      <w:r w:rsidR="0080491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A668C7">
        <w:rPr>
          <w:rFonts w:asciiTheme="majorBidi" w:hAnsiTheme="majorBidi" w:cstheme="majorBidi"/>
          <w:i/>
          <w:iCs/>
          <w:color w:val="000000"/>
          <w:sz w:val="24"/>
          <w:szCs w:val="24"/>
        </w:rPr>
        <w:t>Palaniliza abu</w:t>
      </w:r>
    </w:p>
    <w:p w:rsidR="000035DE" w:rsidRDefault="000035DE" w:rsidP="000035DE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20"/>
          <w:szCs w:val="20"/>
        </w:rPr>
      </w:pPr>
    </w:p>
    <w:p w:rsidR="00995F39" w:rsidRDefault="00995F39" w:rsidP="005A6B8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95F39" w:rsidRDefault="0080491F" w:rsidP="005A6B8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618490</wp:posOffset>
            </wp:positionH>
            <wp:positionV relativeFrom="margin">
              <wp:posOffset>-290195</wp:posOffset>
            </wp:positionV>
            <wp:extent cx="4237990" cy="2501265"/>
            <wp:effectExtent l="19050" t="0" r="0" b="0"/>
            <wp:wrapSquare wrapText="bothSides"/>
            <wp:docPr id="1" name="Picture 1" descr="C:\Users\Hani\Desktop\ba7s neoechinorhynchus iraqinses\darbandikhan lak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i\Desktop\ba7s neoechinorhynchus iraqinses\darbandikhan lake 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250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39" w:rsidRDefault="00995F39" w:rsidP="005A6B8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5458B" w:rsidRDefault="0095458B" w:rsidP="005A6B8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B4E86" w:rsidRDefault="00BB4E86" w:rsidP="00BB4E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668C7" w:rsidRDefault="00A668C7" w:rsidP="00BB4E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668C7" w:rsidRDefault="00A668C7" w:rsidP="00BB4E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668C7" w:rsidRDefault="00A668C7" w:rsidP="00BB4E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668C7" w:rsidRDefault="00A668C7" w:rsidP="00BB4E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668C7" w:rsidRDefault="00A668C7" w:rsidP="00BB4E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668C7" w:rsidRDefault="00A668C7" w:rsidP="00BB4E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95F39" w:rsidRPr="00A668C7" w:rsidRDefault="00A668C7" w:rsidP="00CB52B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Fig.2.</w:t>
      </w:r>
      <w:r w:rsidR="0080491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95F39" w:rsidRPr="00A668C7">
        <w:rPr>
          <w:rFonts w:asciiTheme="majorBidi" w:hAnsiTheme="majorBidi" w:cstheme="majorBidi"/>
          <w:sz w:val="24"/>
          <w:szCs w:val="24"/>
        </w:rPr>
        <w:t>Map of Darbandikhan Lake</w:t>
      </w:r>
    </w:p>
    <w:p w:rsidR="00995F39" w:rsidRDefault="00995F39" w:rsidP="005A6B8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D326FE" w:rsidRPr="0055509B" w:rsidRDefault="00A668C7" w:rsidP="005A6B8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2.2 </w:t>
      </w:r>
      <w:r w:rsidR="00D326FE" w:rsidRPr="0055509B">
        <w:rPr>
          <w:rFonts w:asciiTheme="majorBidi" w:hAnsiTheme="majorBidi" w:cstheme="majorBidi"/>
          <w:b/>
          <w:bCs/>
          <w:sz w:val="24"/>
          <w:szCs w:val="24"/>
        </w:rPr>
        <w:t>DNA extraction</w:t>
      </w:r>
    </w:p>
    <w:p w:rsidR="00D326FE" w:rsidRPr="00A668C7" w:rsidRDefault="00D326FE" w:rsidP="00A668C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68C7">
        <w:rPr>
          <w:rFonts w:asciiTheme="majorBidi" w:hAnsiTheme="majorBidi" w:cstheme="majorBidi"/>
          <w:sz w:val="24"/>
          <w:szCs w:val="24"/>
        </w:rPr>
        <w:tab/>
      </w:r>
      <w:r w:rsidR="0084580F" w:rsidRPr="00A668C7">
        <w:rPr>
          <w:rFonts w:asciiTheme="majorBidi" w:hAnsiTheme="majorBidi" w:cstheme="majorBidi"/>
          <w:sz w:val="24"/>
          <w:szCs w:val="24"/>
        </w:rPr>
        <w:t>The AddPrep Genomic DNA Extraction Kit (ADD BIO INC</w:t>
      </w:r>
      <w:r w:rsidR="007903FD" w:rsidRPr="00A668C7">
        <w:rPr>
          <w:rFonts w:asciiTheme="majorBidi" w:hAnsiTheme="majorBidi" w:cstheme="majorBidi"/>
          <w:sz w:val="24"/>
          <w:szCs w:val="24"/>
        </w:rPr>
        <w:t xml:space="preserve">. </w:t>
      </w:r>
      <w:r w:rsidR="0084580F" w:rsidRPr="00A668C7">
        <w:rPr>
          <w:rFonts w:asciiTheme="majorBidi" w:hAnsiTheme="majorBidi" w:cstheme="majorBidi"/>
          <w:sz w:val="24"/>
          <w:szCs w:val="24"/>
        </w:rPr>
        <w:t xml:space="preserve">Korea) was used to extract DNA from </w:t>
      </w:r>
      <w:r w:rsidR="0084580F" w:rsidRPr="00A668C7">
        <w:rPr>
          <w:rFonts w:asciiTheme="majorBidi" w:hAnsiTheme="majorBidi" w:cstheme="majorBidi"/>
          <w:i/>
          <w:iCs/>
          <w:sz w:val="24"/>
          <w:szCs w:val="24"/>
        </w:rPr>
        <w:t>N. iraqensis</w:t>
      </w:r>
      <w:r w:rsidR="0084580F" w:rsidRPr="00A668C7">
        <w:rPr>
          <w:rFonts w:asciiTheme="majorBidi" w:hAnsiTheme="majorBidi" w:cstheme="majorBidi"/>
          <w:sz w:val="24"/>
          <w:szCs w:val="24"/>
        </w:rPr>
        <w:t xml:space="preserve"> samples </w:t>
      </w:r>
      <w:r w:rsidR="006B2695" w:rsidRPr="00A668C7">
        <w:rPr>
          <w:rFonts w:asciiTheme="majorBidi" w:hAnsiTheme="majorBidi" w:cstheme="majorBidi"/>
          <w:sz w:val="24"/>
          <w:szCs w:val="24"/>
        </w:rPr>
        <w:t>according to the instructions provided by the manufacturer</w:t>
      </w:r>
      <w:r w:rsidR="005A6B88" w:rsidRPr="00A668C7">
        <w:rPr>
          <w:rFonts w:asciiTheme="majorBidi" w:hAnsiTheme="majorBidi" w:cstheme="majorBidi"/>
          <w:sz w:val="24"/>
          <w:szCs w:val="24"/>
        </w:rPr>
        <w:t>.</w:t>
      </w:r>
      <w:r w:rsidR="008452B8" w:rsidRPr="00A668C7">
        <w:rPr>
          <w:rFonts w:asciiTheme="majorBidi" w:hAnsiTheme="majorBidi" w:cstheme="majorBidi"/>
          <w:sz w:val="24"/>
          <w:szCs w:val="24"/>
        </w:rPr>
        <w:t>One percent agarose gel was used to determine the DNA purity</w:t>
      </w:r>
      <w:r w:rsidR="0084580F" w:rsidRPr="00A668C7">
        <w:rPr>
          <w:rFonts w:asciiTheme="majorBidi" w:hAnsiTheme="majorBidi" w:cstheme="majorBidi"/>
          <w:sz w:val="24"/>
          <w:szCs w:val="24"/>
        </w:rPr>
        <w:t xml:space="preserve">, and the DNA concentration was determined using a Nanodrop spectrophotometer. In preparation for use, DNA </w:t>
      </w:r>
      <w:r w:rsidR="003C4CB7" w:rsidRPr="00A668C7">
        <w:rPr>
          <w:rFonts w:asciiTheme="majorBidi" w:hAnsiTheme="majorBidi" w:cstheme="majorBidi"/>
          <w:sz w:val="24"/>
          <w:szCs w:val="24"/>
        </w:rPr>
        <w:t xml:space="preserve">Samples had been stored at -20 </w:t>
      </w:r>
      <w:r w:rsidR="00A668C7" w:rsidRPr="00A668C7">
        <w:rPr>
          <w:rFonts w:asciiTheme="majorBidi" w:hAnsiTheme="majorBidi" w:cstheme="majorBidi"/>
          <w:color w:val="252525"/>
          <w:sz w:val="24"/>
          <w:szCs w:val="24"/>
        </w:rPr>
        <w:t>°C</w:t>
      </w:r>
      <w:r w:rsidR="003C4CB7" w:rsidRPr="00A668C7">
        <w:rPr>
          <w:rFonts w:asciiTheme="majorBidi" w:hAnsiTheme="majorBidi" w:cstheme="majorBidi"/>
          <w:sz w:val="24"/>
          <w:szCs w:val="24"/>
        </w:rPr>
        <w:t>.</w:t>
      </w:r>
    </w:p>
    <w:p w:rsidR="00C00D74" w:rsidRDefault="00C00D74" w:rsidP="00C00D7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C3209" w:rsidRPr="0055509B" w:rsidRDefault="00F0594B" w:rsidP="006D6FE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2.2.1 </w:t>
      </w:r>
      <w:r w:rsidR="000C3209" w:rsidRPr="0055509B">
        <w:rPr>
          <w:rFonts w:asciiTheme="majorBidi" w:hAnsiTheme="majorBidi" w:cstheme="majorBidi"/>
          <w:b/>
          <w:bCs/>
          <w:sz w:val="24"/>
          <w:szCs w:val="24"/>
        </w:rPr>
        <w:t>Pri</w:t>
      </w:r>
      <w:r w:rsidR="00F93331">
        <w:rPr>
          <w:rFonts w:asciiTheme="majorBidi" w:hAnsiTheme="majorBidi" w:cstheme="majorBidi"/>
          <w:b/>
          <w:bCs/>
          <w:sz w:val="24"/>
          <w:szCs w:val="24"/>
        </w:rPr>
        <w:t>mer sequence and PCR conditions</w:t>
      </w:r>
    </w:p>
    <w:p w:rsidR="0055509B" w:rsidRDefault="000C3209" w:rsidP="00A1685D">
      <w:pPr>
        <w:pStyle w:val="NormalWeb"/>
        <w:spacing w:before="0" w:beforeAutospacing="0" w:after="0" w:afterAutospacing="0" w:line="360" w:lineRule="auto"/>
        <w:rPr>
          <w:color w:val="252525"/>
        </w:rPr>
      </w:pPr>
      <w:r w:rsidRPr="0055509B">
        <w:rPr>
          <w:rFonts w:asciiTheme="majorBidi" w:hAnsiTheme="majorBidi" w:cstheme="majorBidi"/>
        </w:rPr>
        <w:tab/>
      </w:r>
      <w:r w:rsidR="00A1685D" w:rsidRPr="00A1685D">
        <w:rPr>
          <w:color w:val="252525"/>
        </w:rPr>
        <w:t>The primers were used to amplify the nuclear r</w:t>
      </w:r>
      <w:r w:rsidR="00A1685D">
        <w:rPr>
          <w:color w:val="252525"/>
        </w:rPr>
        <w:t xml:space="preserve">ibosomal DNA's 18S rDNA region, </w:t>
      </w:r>
      <w:r w:rsidR="00804D2E" w:rsidRPr="0055509B">
        <w:rPr>
          <w:color w:val="252525"/>
        </w:rPr>
        <w:t>(forward: 5'-: CGGGGGGAGTATGGTTGC-3') and (reverse: 5'TGATCCTTCTGCAGGTTCACCTAC-3'). The thermo cycling conditions were as follows: an initial denaturation at 94 °C for 8 min, followed by 35 cycles for 30 s at 94 °C, for 30 s at 56 °C for annealing, an extension for 30 s at 72 °C, a final extension for 10 min, and then storage at 4 °C.</w:t>
      </w:r>
    </w:p>
    <w:p w:rsidR="00CD023D" w:rsidRPr="0055509B" w:rsidRDefault="0055509B" w:rsidP="0055509B">
      <w:pPr>
        <w:pStyle w:val="NormalWeb"/>
        <w:spacing w:before="0" w:beforeAutospacing="0" w:after="0" w:afterAutospacing="0" w:line="360" w:lineRule="auto"/>
        <w:rPr>
          <w:color w:val="252525"/>
        </w:rPr>
      </w:pPr>
      <w:r>
        <w:rPr>
          <w:color w:val="252525"/>
        </w:rPr>
        <w:tab/>
      </w:r>
      <w:r w:rsidR="00CD023D" w:rsidRPr="0055509B">
        <w:rPr>
          <w:rFonts w:asciiTheme="majorBidi" w:hAnsiTheme="majorBidi" w:cstheme="majorBidi"/>
        </w:rPr>
        <w:t xml:space="preserve">The genomic DNA had been diluted into a volume of 25 </w:t>
      </w:r>
      <w:r w:rsidR="00CD023D" w:rsidRPr="0055509B">
        <w:rPr>
          <w:rFonts w:asciiTheme="majorBidi" w:hAnsiTheme="majorBidi" w:cstheme="majorBidi"/>
          <w:color w:val="000000" w:themeColor="text1"/>
        </w:rPr>
        <w:t>μl</w:t>
      </w:r>
      <w:r w:rsidR="00CD023D" w:rsidRPr="0055509B">
        <w:rPr>
          <w:rFonts w:asciiTheme="majorBidi" w:hAnsiTheme="majorBidi" w:cstheme="majorBidi"/>
        </w:rPr>
        <w:t xml:space="preserve"> l for the PCR reaction, and it also contained 2 </w:t>
      </w:r>
      <w:r w:rsidR="00CD023D" w:rsidRPr="0055509B">
        <w:rPr>
          <w:rFonts w:asciiTheme="majorBidi" w:hAnsiTheme="majorBidi" w:cstheme="majorBidi"/>
          <w:color w:val="000000" w:themeColor="text1"/>
        </w:rPr>
        <w:t>μl</w:t>
      </w:r>
      <w:r w:rsidR="00CD023D" w:rsidRPr="0055509B">
        <w:rPr>
          <w:rFonts w:asciiTheme="majorBidi" w:hAnsiTheme="majorBidi" w:cstheme="majorBidi"/>
        </w:rPr>
        <w:t xml:space="preserve"> of each primer, 12.5 </w:t>
      </w:r>
      <w:r w:rsidR="00CD023D" w:rsidRPr="0055509B">
        <w:rPr>
          <w:rFonts w:asciiTheme="majorBidi" w:hAnsiTheme="majorBidi" w:cstheme="majorBidi"/>
          <w:color w:val="000000" w:themeColor="text1"/>
        </w:rPr>
        <w:t>μl</w:t>
      </w:r>
      <w:r w:rsidR="00CD023D" w:rsidRPr="0055509B">
        <w:rPr>
          <w:rFonts w:asciiTheme="majorBidi" w:hAnsiTheme="majorBidi" w:cstheme="majorBidi"/>
        </w:rPr>
        <w:t xml:space="preserve"> of Master Mix 10 X buffer containing MgCl2, 3 l of dNTPs (10 mM), 0.9 l of 1 U of Taq DNA polymerase (Biotools, Spain), 7 </w:t>
      </w:r>
      <w:r w:rsidR="00CD023D" w:rsidRPr="0055509B">
        <w:rPr>
          <w:rFonts w:asciiTheme="majorBidi" w:hAnsiTheme="majorBidi" w:cstheme="majorBidi"/>
          <w:color w:val="000000" w:themeColor="text1"/>
        </w:rPr>
        <w:t>μl</w:t>
      </w:r>
      <w:r w:rsidR="00CD023D" w:rsidRPr="0055509B">
        <w:rPr>
          <w:rFonts w:asciiTheme="majorBidi" w:hAnsiTheme="majorBidi" w:cstheme="majorBidi"/>
        </w:rPr>
        <w:t xml:space="preserve"> of the genomic DNA, and 3.5</w:t>
      </w:r>
      <w:r w:rsidR="00CD023D" w:rsidRPr="0055509B">
        <w:rPr>
          <w:rFonts w:asciiTheme="majorBidi" w:hAnsiTheme="majorBidi" w:cstheme="majorBidi"/>
          <w:color w:val="000000" w:themeColor="text1"/>
        </w:rPr>
        <w:t>μl</w:t>
      </w:r>
      <w:r w:rsidR="00CD023D" w:rsidRPr="0055509B">
        <w:rPr>
          <w:rFonts w:asciiTheme="majorBidi" w:hAnsiTheme="majorBidi" w:cstheme="majorBidi"/>
        </w:rPr>
        <w:t xml:space="preserve"> of distilled water.</w:t>
      </w:r>
    </w:p>
    <w:p w:rsidR="00CD023D" w:rsidRPr="00F0594B" w:rsidRDefault="009E782E" w:rsidP="00A1685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594B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CD023D" w:rsidRPr="00F0594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Using the same primer as above, </w:t>
      </w:r>
      <w:r w:rsidR="00A94C44" w:rsidRPr="00F0594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sequencing processes were carried out using </w:t>
      </w:r>
      <w:r w:rsidR="00CD023D" w:rsidRPr="00F0594B">
        <w:rPr>
          <w:rFonts w:asciiTheme="majorBidi" w:hAnsiTheme="majorBidi" w:cstheme="majorBidi"/>
          <w:color w:val="000000" w:themeColor="text1"/>
          <w:sz w:val="24"/>
          <w:szCs w:val="24"/>
        </w:rPr>
        <w:t>a Genetic Analyzer 3500, Applied Bio Systems (USA), in accordance with the instructions provided by the manufacturer.</w:t>
      </w:r>
      <w:r w:rsidR="00CD023D" w:rsidRPr="00F0594B">
        <w:rPr>
          <w:rFonts w:asciiTheme="majorBidi" w:hAnsiTheme="majorBidi" w:cstheme="majorBidi"/>
          <w:sz w:val="24"/>
          <w:szCs w:val="24"/>
        </w:rPr>
        <w:t xml:space="preserve">The 18S rDNA sequences were obtained, and </w:t>
      </w:r>
      <w:r w:rsidR="00A94C44" w:rsidRPr="00F0594B">
        <w:rPr>
          <w:rFonts w:asciiTheme="majorBidi" w:hAnsiTheme="majorBidi" w:cstheme="majorBidi"/>
          <w:sz w:val="24"/>
          <w:szCs w:val="24"/>
        </w:rPr>
        <w:t>using Mega X's default ClustalW</w:t>
      </w:r>
      <w:r w:rsidR="00216BE3">
        <w:rPr>
          <w:rFonts w:asciiTheme="majorBidi" w:hAnsiTheme="majorBidi" w:cstheme="majorBidi"/>
          <w:sz w:val="24"/>
          <w:szCs w:val="24"/>
        </w:rPr>
        <w:t xml:space="preserve"> </w:t>
      </w:r>
      <w:r w:rsidR="00BE126D">
        <w:rPr>
          <w:rFonts w:asciiTheme="majorBidi" w:hAnsiTheme="majorBidi" w:cstheme="majorBidi"/>
          <w:sz w:val="24"/>
          <w:szCs w:val="24"/>
        </w:rPr>
        <w:t>[12]</w:t>
      </w:r>
      <w:r w:rsidR="00A94C44" w:rsidRPr="00F0594B">
        <w:rPr>
          <w:rFonts w:asciiTheme="majorBidi" w:hAnsiTheme="majorBidi" w:cstheme="majorBidi"/>
          <w:sz w:val="24"/>
          <w:szCs w:val="24"/>
        </w:rPr>
        <w:t xml:space="preserve">, they were matched with sequences from other similarly </w:t>
      </w:r>
      <w:r w:rsidR="00A1685D" w:rsidRPr="00F0594B">
        <w:rPr>
          <w:rFonts w:asciiTheme="majorBidi" w:hAnsiTheme="majorBidi" w:cstheme="majorBidi"/>
          <w:sz w:val="24"/>
          <w:szCs w:val="24"/>
        </w:rPr>
        <w:t xml:space="preserve">associated </w:t>
      </w:r>
      <w:r w:rsidR="00A94C44" w:rsidRPr="00F0594B">
        <w:rPr>
          <w:rFonts w:asciiTheme="majorBidi" w:hAnsiTheme="majorBidi" w:cstheme="majorBidi"/>
          <w:sz w:val="24"/>
          <w:szCs w:val="24"/>
        </w:rPr>
        <w:t>species</w:t>
      </w:r>
      <w:r w:rsidR="00CD023D" w:rsidRPr="00F0594B">
        <w:rPr>
          <w:rFonts w:asciiTheme="majorBidi" w:hAnsiTheme="majorBidi" w:cstheme="majorBidi"/>
          <w:sz w:val="24"/>
          <w:szCs w:val="24"/>
        </w:rPr>
        <w:t xml:space="preserve">. </w:t>
      </w:r>
    </w:p>
    <w:p w:rsidR="00A37D2C" w:rsidRDefault="00A37D2C" w:rsidP="00CD023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A1D96" w:rsidRPr="0055509B" w:rsidRDefault="00A668C7" w:rsidP="00CD023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Pr="0055509B">
        <w:rPr>
          <w:rFonts w:asciiTheme="majorBidi" w:hAnsiTheme="majorBidi" w:cstheme="majorBidi"/>
          <w:b/>
          <w:bCs/>
          <w:sz w:val="24"/>
          <w:szCs w:val="24"/>
        </w:rPr>
        <w:t>RESULTS</w:t>
      </w:r>
    </w:p>
    <w:p w:rsidR="00E67E2B" w:rsidRPr="0055509B" w:rsidRDefault="00BB4E86" w:rsidP="000E4919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AF6BBE" w:rsidRPr="0055509B">
        <w:rPr>
          <w:rFonts w:asciiTheme="majorBidi" w:hAnsiTheme="majorBidi" w:cstheme="majorBidi"/>
          <w:sz w:val="24"/>
          <w:szCs w:val="24"/>
        </w:rPr>
        <w:t xml:space="preserve">During the current study period, </w:t>
      </w:r>
      <w:r w:rsidR="00AF6BBE" w:rsidRPr="0055509B">
        <w:rPr>
          <w:rFonts w:asciiTheme="majorBidi" w:hAnsiTheme="majorBidi" w:cstheme="majorBidi"/>
          <w:i/>
          <w:iCs/>
          <w:sz w:val="24"/>
          <w:szCs w:val="24"/>
        </w:rPr>
        <w:t>Planiliza</w:t>
      </w:r>
      <w:r w:rsidR="00A36AF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F6BBE" w:rsidRPr="0055509B">
        <w:rPr>
          <w:rFonts w:asciiTheme="majorBidi" w:hAnsiTheme="majorBidi" w:cstheme="majorBidi"/>
          <w:i/>
          <w:iCs/>
          <w:sz w:val="24"/>
          <w:szCs w:val="24"/>
        </w:rPr>
        <w:t>abu</w:t>
      </w:r>
      <w:r w:rsidR="00AF6BBE" w:rsidRPr="0055509B">
        <w:rPr>
          <w:rFonts w:asciiTheme="majorBidi" w:hAnsiTheme="majorBidi" w:cstheme="majorBidi"/>
          <w:sz w:val="24"/>
          <w:szCs w:val="24"/>
        </w:rPr>
        <w:t xml:space="preserve"> was surveyed for parasitic acanthocephalans</w:t>
      </w:r>
      <w:r w:rsidR="00E67E2B" w:rsidRPr="0055509B">
        <w:rPr>
          <w:rFonts w:asciiTheme="majorBidi" w:hAnsiTheme="majorBidi" w:cstheme="majorBidi"/>
          <w:sz w:val="24"/>
          <w:szCs w:val="24"/>
        </w:rPr>
        <w:t xml:space="preserve">. </w:t>
      </w:r>
      <w:r w:rsidR="00AF6BBE" w:rsidRPr="0055509B">
        <w:rPr>
          <w:rFonts w:asciiTheme="majorBidi" w:hAnsiTheme="majorBidi" w:cstheme="majorBidi"/>
          <w:sz w:val="24"/>
          <w:szCs w:val="24"/>
        </w:rPr>
        <w:t xml:space="preserve">One acanthocephalan, a species of the genus </w:t>
      </w:r>
      <w:r w:rsidR="00AF6BBE" w:rsidRPr="0055509B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r w:rsidR="00AF6BBE" w:rsidRPr="0055509B">
        <w:rPr>
          <w:rFonts w:asciiTheme="majorBidi" w:hAnsiTheme="majorBidi" w:cstheme="majorBidi"/>
          <w:sz w:val="24"/>
          <w:szCs w:val="24"/>
        </w:rPr>
        <w:t>, was found during the survey</w:t>
      </w:r>
      <w:r w:rsidR="00E67E2B" w:rsidRPr="0055509B">
        <w:rPr>
          <w:rFonts w:asciiTheme="majorBidi" w:hAnsiTheme="majorBidi" w:cstheme="majorBidi"/>
          <w:sz w:val="24"/>
          <w:szCs w:val="24"/>
        </w:rPr>
        <w:t xml:space="preserve">. </w:t>
      </w:r>
      <w:r w:rsidR="000E4919" w:rsidRPr="0055509B">
        <w:rPr>
          <w:rFonts w:asciiTheme="majorBidi" w:hAnsiTheme="majorBidi" w:cstheme="majorBidi"/>
          <w:sz w:val="24"/>
          <w:szCs w:val="24"/>
        </w:rPr>
        <w:t>A brief description of this parasite is given below</w:t>
      </w:r>
      <w:r w:rsidR="00E67E2B" w:rsidRPr="0055509B">
        <w:rPr>
          <w:rFonts w:asciiTheme="majorBidi" w:hAnsiTheme="majorBidi" w:cstheme="majorBidi"/>
          <w:sz w:val="24"/>
          <w:szCs w:val="24"/>
        </w:rPr>
        <w:t>.</w:t>
      </w:r>
    </w:p>
    <w:p w:rsidR="00E67E2B" w:rsidRPr="0055509B" w:rsidRDefault="00E67E2B" w:rsidP="00E67E2B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55509B">
        <w:rPr>
          <w:rFonts w:asciiTheme="majorBidi" w:hAnsiTheme="majorBidi" w:cstheme="majorBidi"/>
          <w:b/>
          <w:bCs/>
          <w:i/>
          <w:iCs/>
        </w:rPr>
        <w:t>Neoechinorhynchus</w:t>
      </w:r>
      <w:r w:rsidR="00861146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55509B">
        <w:rPr>
          <w:rFonts w:asciiTheme="majorBidi" w:hAnsiTheme="majorBidi" w:cstheme="majorBidi"/>
          <w:b/>
          <w:bCs/>
          <w:i/>
          <w:iCs/>
        </w:rPr>
        <w:t>iraqensis</w:t>
      </w:r>
      <w:r w:rsidR="00861146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55509B">
        <w:rPr>
          <w:rFonts w:asciiTheme="majorBidi" w:hAnsiTheme="majorBidi" w:cstheme="majorBidi"/>
          <w:b/>
          <w:bCs/>
        </w:rPr>
        <w:t>Amin, Al-Sady, Mhaisen and Bassat, 2001</w:t>
      </w:r>
    </w:p>
    <w:p w:rsidR="00E67E2B" w:rsidRPr="0055509B" w:rsidRDefault="00E67E2B" w:rsidP="00E67E2B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 xml:space="preserve">Host: </w:t>
      </w:r>
      <w:r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Planiliza</w:t>
      </w:r>
      <w:r w:rsidR="0086114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abu</w:t>
      </w:r>
      <w:r w:rsidR="0086114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55509B">
        <w:rPr>
          <w:rFonts w:asciiTheme="majorBidi" w:hAnsiTheme="majorBidi" w:cstheme="majorBidi"/>
          <w:sz w:val="24"/>
          <w:szCs w:val="24"/>
        </w:rPr>
        <w:t>(Heckel, 1843).</w:t>
      </w:r>
    </w:p>
    <w:p w:rsidR="00E67E2B" w:rsidRPr="0055509B" w:rsidRDefault="00E67E2B" w:rsidP="006A72AA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 xml:space="preserve">Prevalence of infection: </w:t>
      </w:r>
      <w:r w:rsidR="006A72AA" w:rsidRPr="0055509B">
        <w:rPr>
          <w:rFonts w:asciiTheme="majorBidi" w:hAnsiTheme="majorBidi" w:cstheme="majorBidi"/>
          <w:sz w:val="24"/>
          <w:szCs w:val="24"/>
        </w:rPr>
        <w:t>7</w:t>
      </w:r>
      <w:r w:rsidRPr="0055509B">
        <w:rPr>
          <w:rFonts w:asciiTheme="majorBidi" w:hAnsiTheme="majorBidi" w:cstheme="majorBidi"/>
          <w:sz w:val="24"/>
          <w:szCs w:val="24"/>
        </w:rPr>
        <w:t xml:space="preserve"> %.</w:t>
      </w:r>
    </w:p>
    <w:p w:rsidR="00E67E2B" w:rsidRPr="0055509B" w:rsidRDefault="00E67E2B" w:rsidP="006A72AA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 xml:space="preserve">Mean intensity: </w:t>
      </w:r>
      <w:r w:rsidR="006A72AA" w:rsidRPr="0055509B">
        <w:rPr>
          <w:rFonts w:asciiTheme="majorBidi" w:hAnsiTheme="majorBidi" w:cstheme="majorBidi"/>
          <w:sz w:val="24"/>
          <w:szCs w:val="24"/>
        </w:rPr>
        <w:t>2.4</w:t>
      </w:r>
      <w:r w:rsidRPr="0055509B">
        <w:rPr>
          <w:rFonts w:asciiTheme="majorBidi" w:hAnsiTheme="majorBidi" w:cstheme="majorBidi"/>
          <w:sz w:val="24"/>
          <w:szCs w:val="24"/>
        </w:rPr>
        <w:t xml:space="preserve"> worm/ fish.</w:t>
      </w:r>
    </w:p>
    <w:p w:rsidR="00E67E2B" w:rsidRPr="0055509B" w:rsidRDefault="00E67E2B" w:rsidP="00E67E2B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>Site infection: Intestine.</w:t>
      </w:r>
    </w:p>
    <w:p w:rsidR="00E67E2B" w:rsidRPr="0055509B" w:rsidRDefault="00E67E2B" w:rsidP="00E67E2B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>Locality: Darbandikhan Lake</w:t>
      </w:r>
    </w:p>
    <w:p w:rsidR="00E67E2B" w:rsidRPr="00FA3933" w:rsidRDefault="00CA0090" w:rsidP="007006D7">
      <w:pPr>
        <w:pStyle w:val="CommentText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A39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7006D7" w:rsidRPr="00FA3933">
        <w:rPr>
          <w:rFonts w:asciiTheme="majorBidi" w:hAnsiTheme="majorBidi" w:cstheme="majorBidi"/>
          <w:sz w:val="24"/>
          <w:szCs w:val="24"/>
        </w:rPr>
        <w:t>In this present research</w:t>
      </w:r>
      <w:r w:rsidR="00B249CF" w:rsidRPr="00FA3933">
        <w:rPr>
          <w:rFonts w:asciiTheme="majorBidi" w:hAnsiTheme="majorBidi" w:cstheme="majorBidi"/>
          <w:sz w:val="24"/>
          <w:szCs w:val="24"/>
        </w:rPr>
        <w:t xml:space="preserve">, the DNA sequences of </w:t>
      </w:r>
      <w:r w:rsidR="00B249CF" w:rsidRPr="00FA3933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r w:rsidR="00A36AF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249CF" w:rsidRPr="00FA3933">
        <w:rPr>
          <w:rFonts w:asciiTheme="majorBidi" w:hAnsiTheme="majorBidi" w:cstheme="majorBidi"/>
          <w:i/>
          <w:iCs/>
          <w:sz w:val="24"/>
          <w:szCs w:val="24"/>
        </w:rPr>
        <w:t>iraqensis</w:t>
      </w:r>
      <w:r w:rsidR="0080491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006D7" w:rsidRPr="00FA3933">
        <w:rPr>
          <w:rFonts w:asciiTheme="majorBidi" w:hAnsiTheme="majorBidi" w:cstheme="majorBidi"/>
          <w:sz w:val="24"/>
          <w:szCs w:val="24"/>
        </w:rPr>
        <w:t xml:space="preserve">have been </w:t>
      </w:r>
      <w:r w:rsidR="00B249CF" w:rsidRPr="00FA3933">
        <w:rPr>
          <w:rFonts w:asciiTheme="majorBidi" w:hAnsiTheme="majorBidi" w:cstheme="majorBidi"/>
          <w:sz w:val="24"/>
          <w:szCs w:val="24"/>
        </w:rPr>
        <w:t xml:space="preserve">compared to the sequences of other acanthocephalans and closely associated species that belong to the same genus obtained from GenBank </w:t>
      </w:r>
      <w:r w:rsidR="00E67E2B" w:rsidRPr="00FA3933">
        <w:rPr>
          <w:rFonts w:asciiTheme="majorBidi" w:hAnsiTheme="majorBidi" w:cstheme="majorBidi"/>
          <w:sz w:val="24"/>
          <w:szCs w:val="24"/>
        </w:rPr>
        <w:t>(Table 1).</w:t>
      </w:r>
    </w:p>
    <w:p w:rsidR="00603147" w:rsidRPr="0055509B" w:rsidRDefault="00ED2CFC" w:rsidP="00E67E2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color w:val="000000"/>
          <w:sz w:val="24"/>
          <w:szCs w:val="24"/>
        </w:rPr>
        <w:tab/>
      </w:r>
      <w:r w:rsidR="00A20C27" w:rsidRPr="0055509B">
        <w:rPr>
          <w:rFonts w:asciiTheme="majorBidi" w:hAnsiTheme="majorBidi" w:cstheme="majorBidi"/>
          <w:color w:val="000000"/>
          <w:sz w:val="24"/>
          <w:szCs w:val="24"/>
        </w:rPr>
        <w:t xml:space="preserve">The 18S rDNA </w:t>
      </w:r>
      <w:r w:rsidR="00777DC0" w:rsidRPr="0055509B">
        <w:rPr>
          <w:rFonts w:asciiTheme="majorBidi" w:hAnsiTheme="majorBidi" w:cstheme="majorBidi"/>
          <w:color w:val="000000"/>
          <w:sz w:val="24"/>
          <w:szCs w:val="24"/>
        </w:rPr>
        <w:t>fragment was 533 bpafter editing by</w:t>
      </w:r>
      <w:r w:rsidR="00777DC0" w:rsidRPr="0055509B">
        <w:rPr>
          <w:rFonts w:asciiTheme="majorBidi" w:hAnsiTheme="majorBidi" w:cstheme="majorBidi"/>
          <w:sz w:val="24"/>
          <w:szCs w:val="24"/>
        </w:rPr>
        <w:t xml:space="preserve"> using the BioEdit program 7.2</w:t>
      </w:r>
      <w:r w:rsidR="00A20C27" w:rsidRPr="0055509B">
        <w:rPr>
          <w:rFonts w:asciiTheme="majorBidi" w:hAnsiTheme="majorBidi" w:cstheme="majorBidi"/>
          <w:color w:val="000000"/>
          <w:sz w:val="24"/>
          <w:szCs w:val="24"/>
        </w:rPr>
        <w:t>(Figure 3)</w:t>
      </w:r>
      <w:r w:rsidR="00777DC0" w:rsidRPr="0055509B">
        <w:rPr>
          <w:rFonts w:asciiTheme="majorBidi" w:hAnsiTheme="majorBidi" w:cstheme="majorBidi"/>
          <w:sz w:val="24"/>
          <w:szCs w:val="24"/>
        </w:rPr>
        <w:t>.</w:t>
      </w:r>
      <w:r w:rsidR="008E685D" w:rsidRPr="0055509B">
        <w:rPr>
          <w:rFonts w:asciiTheme="majorBidi" w:hAnsiTheme="majorBidi" w:cstheme="majorBidi"/>
          <w:sz w:val="24"/>
          <w:szCs w:val="24"/>
        </w:rPr>
        <w:t>The</w:t>
      </w:r>
      <w:r w:rsidR="000A477F" w:rsidRPr="0055509B">
        <w:rPr>
          <w:rFonts w:asciiTheme="majorBidi" w:hAnsiTheme="majorBidi" w:cstheme="majorBidi"/>
          <w:sz w:val="24"/>
          <w:szCs w:val="24"/>
        </w:rPr>
        <w:t xml:space="preserve"> genetic distance estimated </w:t>
      </w:r>
      <w:r w:rsidR="00790933" w:rsidRPr="0055509B">
        <w:rPr>
          <w:rFonts w:asciiTheme="majorBidi" w:hAnsiTheme="majorBidi" w:cstheme="majorBidi"/>
          <w:sz w:val="24"/>
          <w:szCs w:val="24"/>
        </w:rPr>
        <w:t xml:space="preserve">betweenacanthocephalan species </w:t>
      </w:r>
      <w:r w:rsidR="000A477F" w:rsidRPr="0055509B">
        <w:rPr>
          <w:rFonts w:asciiTheme="majorBidi" w:hAnsiTheme="majorBidi" w:cstheme="majorBidi"/>
          <w:sz w:val="24"/>
          <w:szCs w:val="24"/>
        </w:rPr>
        <w:t>used for phylogenetic</w:t>
      </w:r>
      <w:r w:rsidR="008D2614" w:rsidRPr="0055509B">
        <w:rPr>
          <w:rFonts w:asciiTheme="majorBidi" w:hAnsiTheme="majorBidi" w:cstheme="majorBidi"/>
          <w:sz w:val="24"/>
          <w:szCs w:val="24"/>
        </w:rPr>
        <w:t xml:space="preserve"> analysis </w:t>
      </w:r>
      <w:r w:rsidR="00543ED3" w:rsidRPr="0055509B">
        <w:rPr>
          <w:rFonts w:asciiTheme="majorBidi" w:hAnsiTheme="majorBidi" w:cstheme="majorBidi"/>
          <w:sz w:val="24"/>
          <w:szCs w:val="24"/>
        </w:rPr>
        <w:t xml:space="preserve">varied </w:t>
      </w:r>
      <w:r w:rsidR="00DC696E" w:rsidRPr="0055509B">
        <w:rPr>
          <w:rFonts w:asciiTheme="majorBidi" w:hAnsiTheme="majorBidi" w:cstheme="majorBidi"/>
          <w:sz w:val="24"/>
          <w:szCs w:val="24"/>
        </w:rPr>
        <w:t xml:space="preserve">from </w:t>
      </w:r>
      <w:r w:rsidR="00D654E5" w:rsidRPr="0055509B">
        <w:rPr>
          <w:rFonts w:asciiTheme="majorBidi" w:hAnsiTheme="majorBidi" w:cstheme="majorBidi"/>
          <w:sz w:val="24"/>
          <w:szCs w:val="24"/>
        </w:rPr>
        <w:t>0.025 to 0.194</w:t>
      </w:r>
      <w:r w:rsidR="00A36AFD">
        <w:rPr>
          <w:rFonts w:asciiTheme="majorBidi" w:hAnsiTheme="majorBidi" w:cstheme="majorBidi"/>
          <w:sz w:val="24"/>
          <w:szCs w:val="24"/>
        </w:rPr>
        <w:t xml:space="preserve"> </w:t>
      </w:r>
      <w:r w:rsidR="00D654E5" w:rsidRPr="0055509B">
        <w:rPr>
          <w:rFonts w:asciiTheme="majorBidi" w:hAnsiTheme="majorBidi" w:cstheme="majorBidi"/>
          <w:sz w:val="24"/>
          <w:szCs w:val="24"/>
        </w:rPr>
        <w:t>(Table 2)</w:t>
      </w:r>
      <w:r w:rsidR="008E685D" w:rsidRPr="0055509B">
        <w:rPr>
          <w:rFonts w:asciiTheme="majorBidi" w:hAnsiTheme="majorBidi" w:cstheme="majorBidi"/>
          <w:sz w:val="24"/>
          <w:szCs w:val="24"/>
        </w:rPr>
        <w:t>.</w:t>
      </w:r>
      <w:r w:rsidR="00BF149E" w:rsidRPr="0055509B">
        <w:rPr>
          <w:rFonts w:asciiTheme="majorBidi" w:hAnsiTheme="majorBidi" w:cstheme="majorBidi"/>
          <w:sz w:val="24"/>
          <w:szCs w:val="24"/>
        </w:rPr>
        <w:t>The nucleotide composition</w:t>
      </w:r>
      <w:r w:rsidRPr="0055509B">
        <w:rPr>
          <w:rFonts w:asciiTheme="majorBidi" w:hAnsiTheme="majorBidi" w:cstheme="majorBidi"/>
          <w:sz w:val="24"/>
          <w:szCs w:val="24"/>
        </w:rPr>
        <w:t xml:space="preserve"> was as follows: 24.95% T, 28.57% C, 25.6</w:t>
      </w:r>
      <w:r w:rsidR="00DC696E" w:rsidRPr="0055509B">
        <w:rPr>
          <w:rFonts w:asciiTheme="majorBidi" w:hAnsiTheme="majorBidi" w:cstheme="majorBidi"/>
          <w:sz w:val="24"/>
          <w:szCs w:val="24"/>
        </w:rPr>
        <w:t xml:space="preserve">7% A, and 20.79% G are shown in </w:t>
      </w:r>
      <w:r w:rsidR="000748E1" w:rsidRPr="0055509B">
        <w:rPr>
          <w:rFonts w:asciiTheme="majorBidi" w:hAnsiTheme="majorBidi" w:cstheme="majorBidi"/>
          <w:sz w:val="24"/>
          <w:szCs w:val="24"/>
        </w:rPr>
        <w:t>(</w:t>
      </w:r>
      <w:r w:rsidRPr="0055509B">
        <w:rPr>
          <w:rFonts w:asciiTheme="majorBidi" w:hAnsiTheme="majorBidi" w:cstheme="majorBidi"/>
          <w:sz w:val="24"/>
          <w:szCs w:val="24"/>
        </w:rPr>
        <w:t xml:space="preserve">Table </w:t>
      </w:r>
      <w:r w:rsidR="000F1D4B" w:rsidRPr="0055509B">
        <w:rPr>
          <w:rFonts w:asciiTheme="majorBidi" w:hAnsiTheme="majorBidi" w:cstheme="majorBidi"/>
          <w:sz w:val="24"/>
          <w:szCs w:val="24"/>
        </w:rPr>
        <w:t>3</w:t>
      </w:r>
      <w:r w:rsidR="000748E1" w:rsidRPr="0055509B">
        <w:rPr>
          <w:rFonts w:asciiTheme="majorBidi" w:hAnsiTheme="majorBidi" w:cstheme="majorBidi"/>
          <w:sz w:val="24"/>
          <w:szCs w:val="24"/>
        </w:rPr>
        <w:t>)</w:t>
      </w:r>
      <w:r w:rsidRPr="0055509B">
        <w:rPr>
          <w:rFonts w:asciiTheme="majorBidi" w:hAnsiTheme="majorBidi" w:cstheme="majorBidi"/>
          <w:sz w:val="24"/>
          <w:szCs w:val="24"/>
        </w:rPr>
        <w:t>.</w:t>
      </w:r>
    </w:p>
    <w:p w:rsidR="002E2FF7" w:rsidRPr="0055509B" w:rsidRDefault="00603147" w:rsidP="00E67E2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ab/>
      </w:r>
      <w:r w:rsidR="001D7DBC" w:rsidRPr="0055509B">
        <w:rPr>
          <w:rFonts w:asciiTheme="majorBidi" w:hAnsiTheme="majorBidi" w:cstheme="majorBidi"/>
          <w:sz w:val="24"/>
          <w:szCs w:val="24"/>
        </w:rPr>
        <w:t>As a result</w:t>
      </w:r>
      <w:r w:rsidR="00537AF4" w:rsidRPr="0055509B">
        <w:rPr>
          <w:rFonts w:asciiTheme="majorBidi" w:hAnsiTheme="majorBidi" w:cstheme="majorBidi"/>
          <w:sz w:val="24"/>
          <w:szCs w:val="24"/>
        </w:rPr>
        <w:t xml:space="preserve">, </w:t>
      </w:r>
      <w:r w:rsidR="001D7DBC" w:rsidRPr="0055509B">
        <w:rPr>
          <w:rFonts w:asciiTheme="majorBidi" w:hAnsiTheme="majorBidi" w:cstheme="majorBidi"/>
          <w:sz w:val="24"/>
          <w:szCs w:val="24"/>
        </w:rPr>
        <w:t>Figure 4 shows</w:t>
      </w:r>
      <w:r w:rsidR="00537AF4" w:rsidRPr="0055509B">
        <w:rPr>
          <w:rFonts w:asciiTheme="majorBidi" w:hAnsiTheme="majorBidi" w:cstheme="majorBidi"/>
          <w:sz w:val="24"/>
          <w:szCs w:val="24"/>
        </w:rPr>
        <w:t xml:space="preserve"> the </w:t>
      </w:r>
      <w:r w:rsidR="0046395D" w:rsidRPr="0055509B">
        <w:rPr>
          <w:rFonts w:asciiTheme="majorBidi" w:hAnsiTheme="majorBidi" w:cstheme="majorBidi"/>
          <w:sz w:val="24"/>
          <w:szCs w:val="24"/>
        </w:rPr>
        <w:t>Neighbor</w:t>
      </w:r>
      <w:r w:rsidR="00537AF4" w:rsidRPr="0055509B">
        <w:rPr>
          <w:rFonts w:asciiTheme="majorBidi" w:hAnsiTheme="majorBidi" w:cstheme="majorBidi"/>
          <w:sz w:val="24"/>
          <w:szCs w:val="24"/>
        </w:rPr>
        <w:t xml:space="preserve"> Joining tree</w:t>
      </w:r>
      <w:r w:rsidRPr="0055509B">
        <w:rPr>
          <w:rFonts w:asciiTheme="majorBidi" w:hAnsiTheme="majorBidi" w:cstheme="majorBidi"/>
          <w:sz w:val="24"/>
          <w:szCs w:val="24"/>
        </w:rPr>
        <w:t xml:space="preserve">. </w:t>
      </w:r>
      <w:r w:rsidR="001D7DBC" w:rsidRPr="0055509B">
        <w:rPr>
          <w:rFonts w:asciiTheme="majorBidi" w:hAnsiTheme="majorBidi" w:cstheme="majorBidi"/>
          <w:sz w:val="24"/>
          <w:szCs w:val="24"/>
        </w:rPr>
        <w:t>The 18S rDNA dataset's phylogenetic tree reveals that</w:t>
      </w:r>
      <w:r w:rsidR="00A36AFD">
        <w:rPr>
          <w:rFonts w:asciiTheme="majorBidi" w:hAnsiTheme="majorBidi" w:cstheme="majorBidi"/>
          <w:sz w:val="24"/>
          <w:szCs w:val="24"/>
        </w:rPr>
        <w:t xml:space="preserve"> </w:t>
      </w:r>
      <w:r w:rsidR="00537AF4" w:rsidRPr="0055509B">
        <w:rPr>
          <w:rFonts w:asciiTheme="majorBidi" w:hAnsiTheme="majorBidi" w:cstheme="majorBidi"/>
          <w:i/>
          <w:iCs/>
          <w:sz w:val="24"/>
          <w:szCs w:val="24"/>
        </w:rPr>
        <w:t xml:space="preserve">N. </w:t>
      </w:r>
      <w:r w:rsidR="00537AF4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iraqensis</w:t>
      </w:r>
      <w:r w:rsidR="001D7DBC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is in</w:t>
      </w:r>
      <w:r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 separation position in this tree</w:t>
      </w:r>
      <w:r w:rsidR="00AC6D31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80491F" w:rsidRDefault="0080491F" w:rsidP="0075564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0491F" w:rsidRDefault="0080491F" w:rsidP="00755643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80491F" w:rsidRDefault="0080491F" w:rsidP="00755643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80491F" w:rsidRDefault="0080491F" w:rsidP="00755643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80491F" w:rsidRDefault="0080491F" w:rsidP="00755643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80491F" w:rsidRDefault="0080491F" w:rsidP="00755643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80491F" w:rsidRDefault="0080491F" w:rsidP="00755643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80491F" w:rsidRDefault="0080491F" w:rsidP="00755643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80491F" w:rsidRDefault="0080491F" w:rsidP="00755643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80491F" w:rsidRDefault="0080491F" w:rsidP="00755643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80491F" w:rsidRDefault="0080491F" w:rsidP="00755643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2E2FF7" w:rsidRPr="002E6940" w:rsidRDefault="002E2FF7" w:rsidP="0075564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E694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Table 1. </w:t>
      </w:r>
      <w:r w:rsidR="00E67E2B" w:rsidRPr="002E6940">
        <w:rPr>
          <w:rFonts w:asciiTheme="majorBidi" w:hAnsiTheme="majorBidi" w:cstheme="majorBidi"/>
          <w:b/>
          <w:bCs/>
          <w:sz w:val="24"/>
          <w:szCs w:val="24"/>
        </w:rPr>
        <w:t xml:space="preserve">Acanthocephala, </w:t>
      </w:r>
      <w:r w:rsidR="00D26B03" w:rsidRPr="002E6940">
        <w:rPr>
          <w:rFonts w:asciiTheme="majorBidi" w:hAnsiTheme="majorBidi" w:cstheme="majorBidi"/>
          <w:b/>
          <w:bCs/>
          <w:sz w:val="24"/>
          <w:szCs w:val="24"/>
        </w:rPr>
        <w:t>host</w:t>
      </w:r>
      <w:r w:rsidRPr="002E6940">
        <w:rPr>
          <w:rFonts w:asciiTheme="majorBidi" w:hAnsiTheme="majorBidi" w:cstheme="majorBidi"/>
          <w:b/>
          <w:bCs/>
          <w:sz w:val="24"/>
          <w:szCs w:val="24"/>
        </w:rPr>
        <w:t xml:space="preserve"> and accession numbers used for phylogenetic analysis based on the 18S rDNA region.</w:t>
      </w:r>
    </w:p>
    <w:tbl>
      <w:tblPr>
        <w:tblStyle w:val="TableGrid"/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2835"/>
        <w:gridCol w:w="2126"/>
      </w:tblGrid>
      <w:tr w:rsidR="00755643" w:rsidTr="00862C4D">
        <w:tc>
          <w:tcPr>
            <w:tcW w:w="3828" w:type="dxa"/>
            <w:vAlign w:val="center"/>
          </w:tcPr>
          <w:p w:rsidR="00755643" w:rsidRPr="00CD22F9" w:rsidRDefault="00755643" w:rsidP="007556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D22F9">
              <w:rPr>
                <w:rFonts w:asciiTheme="majorBidi" w:hAnsiTheme="majorBidi" w:cstheme="majorBidi"/>
                <w:sz w:val="24"/>
                <w:szCs w:val="24"/>
              </w:rPr>
              <w:t xml:space="preserve">Acanthocephala </w:t>
            </w:r>
          </w:p>
        </w:tc>
        <w:tc>
          <w:tcPr>
            <w:tcW w:w="2835" w:type="dxa"/>
            <w:vAlign w:val="center"/>
          </w:tcPr>
          <w:p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D22F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Host</w:t>
            </w:r>
          </w:p>
        </w:tc>
        <w:tc>
          <w:tcPr>
            <w:tcW w:w="2126" w:type="dxa"/>
            <w:vAlign w:val="center"/>
          </w:tcPr>
          <w:p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D22F9">
              <w:rPr>
                <w:rFonts w:asciiTheme="majorBidi" w:hAnsiTheme="majorBidi" w:cstheme="majorBidi"/>
                <w:sz w:val="24"/>
                <w:szCs w:val="24"/>
              </w:rPr>
              <w:t>GenBank accession no.</w:t>
            </w:r>
          </w:p>
        </w:tc>
      </w:tr>
      <w:tr w:rsidR="00755643" w:rsidTr="00862C4D">
        <w:tc>
          <w:tcPr>
            <w:tcW w:w="3828" w:type="dxa"/>
          </w:tcPr>
          <w:p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r w:rsidRPr="00CD22F9">
              <w:rPr>
                <w:rFonts w:asciiTheme="majorBidi" w:hAnsiTheme="majorBidi" w:cstheme="majorBidi"/>
                <w:color w:val="000000" w:themeColor="text1"/>
              </w:rPr>
              <w:t xml:space="preserve"> sp. GL-2015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7B58C2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Capoeta aculeata</w:t>
            </w: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KU363972.1</w:t>
            </w:r>
          </w:p>
        </w:tc>
      </w:tr>
      <w:tr w:rsidR="00755643" w:rsidTr="00862C4D">
        <w:tc>
          <w:tcPr>
            <w:tcW w:w="3828" w:type="dxa"/>
          </w:tcPr>
          <w:p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r w:rsidR="00A36AF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saginata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Na</w:t>
            </w: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AY830150.1</w:t>
            </w:r>
          </w:p>
        </w:tc>
      </w:tr>
      <w:tr w:rsidR="00755643" w:rsidTr="00862C4D">
        <w:tc>
          <w:tcPr>
            <w:tcW w:w="3828" w:type="dxa"/>
          </w:tcPr>
          <w:p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r w:rsidR="00A36AF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pseudemydis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Na</w:t>
            </w: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U41400.1</w:t>
            </w:r>
          </w:p>
        </w:tc>
      </w:tr>
      <w:tr w:rsidR="00755643" w:rsidTr="00862C4D">
        <w:tc>
          <w:tcPr>
            <w:tcW w:w="3828" w:type="dxa"/>
          </w:tcPr>
          <w:p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r w:rsidR="00A36AF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crassus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7B58C2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Capoeta aculeata</w:t>
            </w: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KU363974.1</w:t>
            </w:r>
          </w:p>
        </w:tc>
      </w:tr>
      <w:tr w:rsidR="00755643" w:rsidTr="00862C4D">
        <w:tc>
          <w:tcPr>
            <w:tcW w:w="3828" w:type="dxa"/>
          </w:tcPr>
          <w:p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r w:rsidR="00A36AF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qinghaiensis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Na</w:t>
            </w: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MW144440.1</w:t>
            </w:r>
          </w:p>
        </w:tc>
      </w:tr>
      <w:tr w:rsidR="00755643" w:rsidTr="00862C4D">
        <w:tc>
          <w:tcPr>
            <w:tcW w:w="3828" w:type="dxa"/>
          </w:tcPr>
          <w:p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r w:rsidR="00A36AF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cylindratus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i/>
                <w:iCs/>
              </w:rPr>
              <w:t>Micropterus salmoides</w:t>
            </w: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MF974925.1</w:t>
            </w:r>
          </w:p>
        </w:tc>
      </w:tr>
      <w:tr w:rsidR="00755643" w:rsidTr="00862C4D">
        <w:tc>
          <w:tcPr>
            <w:tcW w:w="3828" w:type="dxa"/>
          </w:tcPr>
          <w:p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r w:rsidR="00A36AF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buttnerae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Na</w:t>
            </w: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MW590330.1</w:t>
            </w:r>
          </w:p>
        </w:tc>
      </w:tr>
      <w:tr w:rsidR="00755643" w:rsidTr="00862C4D">
        <w:tc>
          <w:tcPr>
            <w:tcW w:w="3828" w:type="dxa"/>
          </w:tcPr>
          <w:p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r w:rsidR="00A36AFD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Pr="00CD22F9">
              <w:rPr>
                <w:rFonts w:asciiTheme="majorBidi" w:hAnsiTheme="majorBidi" w:cstheme="majorBidi"/>
                <w:i/>
                <w:iCs/>
                <w:color w:val="000000" w:themeColor="text1"/>
              </w:rPr>
              <w:t>buttnerae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Na</w:t>
            </w: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MK249749.1</w:t>
            </w:r>
          </w:p>
        </w:tc>
      </w:tr>
      <w:tr w:rsidR="00755643" w:rsidTr="00862C4D">
        <w:tc>
          <w:tcPr>
            <w:tcW w:w="3828" w:type="dxa"/>
          </w:tcPr>
          <w:p w:rsidR="00755643" w:rsidRPr="00CD22F9" w:rsidRDefault="00755643" w:rsidP="005550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CD22F9">
              <w:rPr>
                <w:rFonts w:asciiTheme="majorBidi" w:hAnsiTheme="majorBidi" w:cstheme="majorBidi"/>
                <w:color w:val="000000" w:themeColor="text1"/>
              </w:rPr>
              <w:t>Neoechinorhynchus sp. XL-2014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B58C2">
              <w:rPr>
                <w:rStyle w:val="feature"/>
                <w:rFonts w:asciiTheme="majorBidi" w:hAnsiTheme="majorBidi" w:cstheme="majorBidi"/>
                <w:color w:val="000000"/>
                <w:sz w:val="22"/>
                <w:szCs w:val="22"/>
              </w:rPr>
              <w:t>BH-liaoning</w:t>
            </w: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</w:rPr>
              <w:t>KM507363.1</w:t>
            </w:r>
          </w:p>
        </w:tc>
      </w:tr>
      <w:tr w:rsidR="00755643" w:rsidTr="00862C4D">
        <w:trPr>
          <w:trHeight w:val="210"/>
        </w:trPr>
        <w:tc>
          <w:tcPr>
            <w:tcW w:w="3828" w:type="dxa"/>
          </w:tcPr>
          <w:p w:rsidR="00755643" w:rsidRPr="00CD22F9" w:rsidRDefault="00755643" w:rsidP="0055509B">
            <w:pPr>
              <w:shd w:val="clear" w:color="auto" w:fill="FFFFFF"/>
              <w:spacing w:before="120" w:after="48"/>
              <w:outlineLvl w:val="0"/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</w:rPr>
            </w:pPr>
            <w:r w:rsidRPr="00CD22F9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</w:rPr>
              <w:t>Neoechinorhynchus</w:t>
            </w:r>
            <w:r w:rsidR="00A36AFD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</w:rPr>
              <w:t xml:space="preserve"> </w:t>
            </w:r>
            <w:r w:rsidRPr="00CD22F9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</w:rPr>
              <w:t>crassus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AF001842.1</w:t>
            </w:r>
          </w:p>
        </w:tc>
      </w:tr>
      <w:tr w:rsidR="00755643" w:rsidTr="00862C4D">
        <w:trPr>
          <w:trHeight w:val="189"/>
        </w:trPr>
        <w:tc>
          <w:tcPr>
            <w:tcW w:w="3828" w:type="dxa"/>
          </w:tcPr>
          <w:p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CD22F9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Neoechinorhynchus sp. JDC-2005 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DQ181946.1</w:t>
            </w:r>
          </w:p>
        </w:tc>
      </w:tr>
      <w:tr w:rsidR="00755643" w:rsidTr="00862C4D">
        <w:trPr>
          <w:trHeight w:val="189"/>
        </w:trPr>
        <w:tc>
          <w:tcPr>
            <w:tcW w:w="3828" w:type="dxa"/>
          </w:tcPr>
          <w:p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A36AF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personatus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Mugil cephalus</w:t>
            </w:r>
          </w:p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MT020795.1</w:t>
            </w:r>
          </w:p>
        </w:tc>
      </w:tr>
      <w:tr w:rsidR="00755643" w:rsidTr="00862C4D">
        <w:trPr>
          <w:trHeight w:val="240"/>
        </w:trPr>
        <w:tc>
          <w:tcPr>
            <w:tcW w:w="3828" w:type="dxa"/>
          </w:tcPr>
          <w:p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A36AF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personatus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Mugil cephalus</w:t>
            </w: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MT020793.1</w:t>
            </w:r>
          </w:p>
        </w:tc>
      </w:tr>
      <w:tr w:rsidR="00755643" w:rsidTr="00862C4D">
        <w:trPr>
          <w:trHeight w:val="137"/>
        </w:trPr>
        <w:tc>
          <w:tcPr>
            <w:tcW w:w="3828" w:type="dxa"/>
          </w:tcPr>
          <w:p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A36AF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pseudemydis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B58C2">
              <w:rPr>
                <w:rStyle w:val="feature"/>
                <w:rFonts w:asciiTheme="majorBidi" w:hAnsiTheme="majorBidi" w:cstheme="majorBidi"/>
                <w:color w:val="000000"/>
                <w:sz w:val="22"/>
                <w:szCs w:val="22"/>
              </w:rPr>
              <w:t>Capoeta aculeata</w:t>
            </w:r>
          </w:p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KU363973.1</w:t>
            </w:r>
          </w:p>
        </w:tc>
      </w:tr>
      <w:tr w:rsidR="00755643" w:rsidTr="00862C4D">
        <w:trPr>
          <w:trHeight w:val="107"/>
        </w:trPr>
        <w:tc>
          <w:tcPr>
            <w:tcW w:w="3828" w:type="dxa"/>
          </w:tcPr>
          <w:p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A36AF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agilis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Mugil cephalus</w:t>
            </w:r>
          </w:p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MN705824.1</w:t>
            </w:r>
          </w:p>
        </w:tc>
      </w:tr>
      <w:tr w:rsidR="00755643" w:rsidTr="00862C4D">
        <w:trPr>
          <w:trHeight w:val="122"/>
        </w:trPr>
        <w:tc>
          <w:tcPr>
            <w:tcW w:w="3828" w:type="dxa"/>
          </w:tcPr>
          <w:p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A36AF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simansularis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KF156877.1</w:t>
            </w:r>
          </w:p>
        </w:tc>
      </w:tr>
      <w:tr w:rsidR="00755643" w:rsidTr="00862C4D">
        <w:trPr>
          <w:trHeight w:val="180"/>
        </w:trPr>
        <w:tc>
          <w:tcPr>
            <w:tcW w:w="3828" w:type="dxa"/>
          </w:tcPr>
          <w:p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CD22F9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Neoechinorhynchus sp. JYW-2010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Siganusfuscescens</w:t>
            </w:r>
          </w:p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HM545898.1</w:t>
            </w:r>
          </w:p>
        </w:tc>
      </w:tr>
      <w:tr w:rsidR="00755643" w:rsidTr="00862C4D">
        <w:trPr>
          <w:trHeight w:val="195"/>
        </w:trPr>
        <w:tc>
          <w:tcPr>
            <w:tcW w:w="3828" w:type="dxa"/>
          </w:tcPr>
          <w:p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A36AF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aldrichettae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Aldrichettaforsteri</w:t>
            </w:r>
          </w:p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OM103595.1</w:t>
            </w:r>
          </w:p>
        </w:tc>
      </w:tr>
      <w:tr w:rsidR="00755643" w:rsidTr="00862C4D">
        <w:trPr>
          <w:trHeight w:val="152"/>
        </w:trPr>
        <w:tc>
          <w:tcPr>
            <w:tcW w:w="3828" w:type="dxa"/>
          </w:tcPr>
          <w:p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A36AF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salmonis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 KF156878.1</w:t>
            </w:r>
          </w:p>
        </w:tc>
      </w:tr>
      <w:tr w:rsidR="00755643" w:rsidTr="00862C4D">
        <w:trPr>
          <w:trHeight w:val="152"/>
        </w:trPr>
        <w:tc>
          <w:tcPr>
            <w:tcW w:w="3828" w:type="dxa"/>
          </w:tcPr>
          <w:p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A36AF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tumidus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KF156876.1</w:t>
            </w:r>
          </w:p>
        </w:tc>
      </w:tr>
      <w:tr w:rsidR="00755643" w:rsidTr="00862C4D">
        <w:trPr>
          <w:trHeight w:val="122"/>
        </w:trPr>
        <w:tc>
          <w:tcPr>
            <w:tcW w:w="3828" w:type="dxa"/>
          </w:tcPr>
          <w:p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A36AF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beringianus</w:t>
            </w:r>
          </w:p>
        </w:tc>
        <w:tc>
          <w:tcPr>
            <w:tcW w:w="2835" w:type="dxa"/>
          </w:tcPr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2126" w:type="dxa"/>
            <w:vAlign w:val="center"/>
          </w:tcPr>
          <w:p w:rsidR="00755643" w:rsidRPr="007B58C2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444444"/>
                <w:shd w:val="clear" w:color="auto" w:fill="FFFFFF"/>
              </w:rPr>
            </w:pPr>
            <w:r w:rsidRPr="007B58C2">
              <w:rPr>
                <w:rFonts w:asciiTheme="majorBidi" w:hAnsiTheme="majorBidi" w:cstheme="majorBidi"/>
                <w:color w:val="444444"/>
                <w:shd w:val="clear" w:color="auto" w:fill="FFFFFF"/>
              </w:rPr>
              <w:t>KF156875.1</w:t>
            </w:r>
          </w:p>
        </w:tc>
      </w:tr>
      <w:tr w:rsidR="00755643" w:rsidTr="00862C4D">
        <w:trPr>
          <w:trHeight w:val="152"/>
        </w:trPr>
        <w:tc>
          <w:tcPr>
            <w:tcW w:w="3828" w:type="dxa"/>
          </w:tcPr>
          <w:p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CD22F9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Neoechinorhynchus sp. AC3</w:t>
            </w:r>
          </w:p>
        </w:tc>
        <w:tc>
          <w:tcPr>
            <w:tcW w:w="2835" w:type="dxa"/>
            <w:vAlign w:val="center"/>
          </w:tcPr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Heteropneustesfossilis</w:t>
            </w:r>
          </w:p>
        </w:tc>
        <w:tc>
          <w:tcPr>
            <w:tcW w:w="2126" w:type="dxa"/>
            <w:vAlign w:val="center"/>
          </w:tcPr>
          <w:p w:rsidR="00755643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MF784256.1</w:t>
            </w:r>
          </w:p>
        </w:tc>
      </w:tr>
      <w:tr w:rsidR="00755643" w:rsidTr="00862C4D">
        <w:trPr>
          <w:trHeight w:val="152"/>
        </w:trPr>
        <w:tc>
          <w:tcPr>
            <w:tcW w:w="3828" w:type="dxa"/>
          </w:tcPr>
          <w:p w:rsidR="00755643" w:rsidRPr="00CD22F9" w:rsidRDefault="00755643" w:rsidP="0055509B">
            <w:pPr>
              <w:pStyle w:val="Heading1"/>
              <w:shd w:val="clear" w:color="auto" w:fill="FFFFFF"/>
              <w:spacing w:before="120" w:beforeAutospacing="0" w:after="48" w:afterAutospacing="0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Tenuisentis</w:t>
            </w:r>
            <w:r w:rsidR="00A36AF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CD22F9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niloticus</w:t>
            </w:r>
          </w:p>
        </w:tc>
        <w:tc>
          <w:tcPr>
            <w:tcW w:w="2835" w:type="dxa"/>
            <w:vAlign w:val="center"/>
          </w:tcPr>
          <w:p w:rsidR="00755643" w:rsidRPr="007B58C2" w:rsidRDefault="00755643" w:rsidP="0055509B">
            <w:pPr>
              <w:pStyle w:val="HTMLPreformatted"/>
              <w:shd w:val="clear" w:color="auto" w:fill="FFFFFF"/>
              <w:jc w:val="center"/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</w:pPr>
            <w:r w:rsidRPr="007B58C2">
              <w:rPr>
                <w:rStyle w:val="feature"/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Lates niloticus</w:t>
            </w:r>
          </w:p>
        </w:tc>
        <w:tc>
          <w:tcPr>
            <w:tcW w:w="2126" w:type="dxa"/>
            <w:vAlign w:val="center"/>
          </w:tcPr>
          <w:p w:rsidR="00755643" w:rsidRDefault="00755643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MZ727194.1</w:t>
            </w:r>
          </w:p>
        </w:tc>
      </w:tr>
    </w:tbl>
    <w:p w:rsidR="002E2FF7" w:rsidRDefault="002E2FF7" w:rsidP="002E2F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2E2FF7">
        <w:rPr>
          <w:rFonts w:asciiTheme="majorBidi" w:hAnsiTheme="majorBidi" w:cstheme="majorBidi"/>
          <w:color w:val="000000"/>
        </w:rPr>
        <w:t>Na= not available</w:t>
      </w:r>
    </w:p>
    <w:p w:rsidR="00E67E2B" w:rsidRDefault="00E67E2B" w:rsidP="002E2FF7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E67E2B" w:rsidRDefault="00E67E2B" w:rsidP="002E2FF7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E67E2B" w:rsidRDefault="00E67E2B" w:rsidP="002E2FF7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E67E2B" w:rsidRDefault="00E67E2B" w:rsidP="002E2FF7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774A81" w:rsidRDefault="00774A81" w:rsidP="002E2FF7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37D2C" w:rsidRDefault="00A37D2C" w:rsidP="002E2FF7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80491F" w:rsidRDefault="0080491F" w:rsidP="002E2FF7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0491F" w:rsidRDefault="0080491F" w:rsidP="002E2FF7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E2FF7" w:rsidRPr="002E6940" w:rsidRDefault="002E2FF7" w:rsidP="002E2FF7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b/>
          <w:bCs/>
          <w:color w:val="000000"/>
        </w:rPr>
      </w:pPr>
      <w:r w:rsidRPr="002E694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Table 2. Genetic distance between </w:t>
      </w:r>
      <w:r w:rsidRPr="002E6940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Neoechinorhynchus</w:t>
      </w:r>
      <w:r w:rsidR="00A36AFD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 xml:space="preserve"> </w:t>
      </w:r>
      <w:r w:rsidRPr="002E6940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iraqensis</w:t>
      </w:r>
      <w:r w:rsidRPr="002E694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and other genus of Neoechinorhynchus and Acanthocephalan species.</w:t>
      </w:r>
    </w:p>
    <w:p w:rsidR="002E2FF7" w:rsidRDefault="002E2FF7" w:rsidP="002E2FF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</w:tblGrid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Acanthocephalan species</w:t>
            </w:r>
          </w:p>
        </w:tc>
        <w:tc>
          <w:tcPr>
            <w:tcW w:w="1984" w:type="dxa"/>
            <w:vAlign w:val="center"/>
          </w:tcPr>
          <w:p w:rsidR="0080491F" w:rsidRPr="00862C4D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Genetic distance 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iraqensis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Neoechinorhynchus sp. GL-2015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0.025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saginata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0.059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pseudemydis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0.054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crassus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0.057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qinghaiensis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0.054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cylindratus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0.050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buttnerae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0.045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buttnerae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0.047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Neoechinorhynchus sp. XL-2014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0.025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shd w:val="clear" w:color="auto" w:fill="FFFFFF"/>
              <w:spacing w:before="120" w:after="48"/>
              <w:jc w:val="center"/>
              <w:outlineLvl w:val="0"/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  <w:sz w:val="24"/>
                <w:szCs w:val="24"/>
              </w:rPr>
            </w:pPr>
            <w:r w:rsidRPr="00862C4D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  <w:sz w:val="24"/>
                <w:szCs w:val="24"/>
              </w:rPr>
              <w:t>Neoechinorhynchus</w:t>
            </w:r>
            <w:r w:rsidR="00651265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  <w:sz w:val="24"/>
                <w:szCs w:val="24"/>
              </w:rPr>
              <w:t>crassus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0.057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</w:rPr>
              <w:t>Neoechinorhynchus sp. JDC-2005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0.071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personatus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0.086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personatus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0.086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pseudemydis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0.053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agilis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0.089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simansularis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0.057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</w:rPr>
              <w:t>Neoechinorhynchus sp. JYW-2010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0.091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aldrichettae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0.093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salmonis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0.065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tumidus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0.061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beringianus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0.064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</w:rPr>
              <w:t>Neoechinorhynchus sp. AC3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0.095</w:t>
            </w:r>
          </w:p>
        </w:tc>
      </w:tr>
      <w:tr w:rsidR="0080491F" w:rsidTr="0080491F">
        <w:tc>
          <w:tcPr>
            <w:tcW w:w="3936" w:type="dxa"/>
            <w:vAlign w:val="center"/>
          </w:tcPr>
          <w:p w:rsidR="0080491F" w:rsidRPr="00862C4D" w:rsidRDefault="0080491F" w:rsidP="0080491F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Tenuisentis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4"/>
                <w:szCs w:val="24"/>
              </w:rPr>
              <w:t>niloticus</w:t>
            </w:r>
          </w:p>
        </w:tc>
        <w:tc>
          <w:tcPr>
            <w:tcW w:w="1984" w:type="dxa"/>
            <w:vAlign w:val="center"/>
          </w:tcPr>
          <w:p w:rsidR="0080491F" w:rsidRPr="00745411" w:rsidRDefault="0080491F" w:rsidP="008049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4541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0.194</w:t>
            </w:r>
          </w:p>
        </w:tc>
      </w:tr>
    </w:tbl>
    <w:p w:rsidR="00A37D2C" w:rsidRDefault="00A37D2C" w:rsidP="002E2FF7">
      <w:pPr>
        <w:rPr>
          <w:rFonts w:asciiTheme="majorBidi" w:hAnsiTheme="majorBidi" w:cstheme="majorBidi"/>
          <w:sz w:val="28"/>
          <w:szCs w:val="28"/>
        </w:rPr>
      </w:pPr>
    </w:p>
    <w:p w:rsidR="0080491F" w:rsidRPr="002E2FF7" w:rsidRDefault="0080491F" w:rsidP="002E2FF7">
      <w:pPr>
        <w:rPr>
          <w:rFonts w:asciiTheme="majorBidi" w:hAnsiTheme="majorBidi" w:cstheme="majorBidi"/>
          <w:sz w:val="28"/>
          <w:szCs w:val="28"/>
        </w:rPr>
        <w:sectPr w:rsidR="0080491F" w:rsidRPr="002E2FF7" w:rsidSect="00470F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21" w:right="1134" w:bottom="1021" w:left="1440" w:header="720" w:footer="720" w:gutter="0"/>
          <w:cols w:space="720"/>
          <w:docGrid w:linePitch="360"/>
        </w:sectPr>
      </w:pPr>
    </w:p>
    <w:p w:rsidR="002E2FF7" w:rsidRPr="002E6940" w:rsidRDefault="002E2FF7" w:rsidP="00E67E2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E694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Table 3. Nucleotide composition for </w:t>
      </w:r>
      <w:r w:rsidRPr="002E6940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Neoechinorhynchus</w:t>
      </w:r>
      <w:r w:rsidR="00216BE3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2E6940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iraqensis</w:t>
      </w:r>
      <w:r w:rsidRPr="002E694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and other acanthocephalan species recorded in Genbank.</w:t>
      </w:r>
    </w:p>
    <w:p w:rsidR="00222CA6" w:rsidRDefault="00222CA6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4"/>
        <w:gridCol w:w="1384"/>
        <w:gridCol w:w="1273"/>
        <w:gridCol w:w="1273"/>
        <w:gridCol w:w="1273"/>
      </w:tblGrid>
      <w:tr w:rsidR="002E2FF7" w:rsidTr="00862C4D">
        <w:tc>
          <w:tcPr>
            <w:tcW w:w="3514" w:type="dxa"/>
            <w:vAlign w:val="center"/>
          </w:tcPr>
          <w:p w:rsidR="002E2FF7" w:rsidRPr="00862C4D" w:rsidRDefault="002E2FF7" w:rsidP="0055509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Acanthocephalan </w:t>
            </w:r>
            <w:r w:rsidRPr="00862C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384" w:type="dxa"/>
            <w:vAlign w:val="center"/>
          </w:tcPr>
          <w:p w:rsidR="002E2FF7" w:rsidRPr="00862C4D" w:rsidRDefault="002E2FF7" w:rsidP="0055509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273" w:type="dxa"/>
            <w:vAlign w:val="center"/>
          </w:tcPr>
          <w:p w:rsidR="002E2FF7" w:rsidRPr="00862C4D" w:rsidRDefault="002E2FF7" w:rsidP="0055509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273" w:type="dxa"/>
            <w:vAlign w:val="center"/>
          </w:tcPr>
          <w:p w:rsidR="002E2FF7" w:rsidRPr="00862C4D" w:rsidRDefault="002E2FF7" w:rsidP="0055509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273" w:type="dxa"/>
            <w:vAlign w:val="center"/>
          </w:tcPr>
          <w:p w:rsidR="002E2FF7" w:rsidRPr="00862C4D" w:rsidRDefault="002E2FF7" w:rsidP="0055509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</w:t>
            </w:r>
          </w:p>
        </w:tc>
      </w:tr>
      <w:tr w:rsidR="002E2FF7" w:rsidTr="00862C4D">
        <w:tc>
          <w:tcPr>
            <w:tcW w:w="3514" w:type="dxa"/>
            <w:vAlign w:val="center"/>
          </w:tcPr>
          <w:p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Neoechinorhynchus</w:t>
            </w:r>
            <w:r w:rsidR="00651265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iraqensis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24.954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28.571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25.678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20.795</w:t>
            </w:r>
          </w:p>
        </w:tc>
      </w:tr>
      <w:tr w:rsidR="002E2FF7" w:rsidTr="00862C4D">
        <w:tc>
          <w:tcPr>
            <w:tcW w:w="3514" w:type="dxa"/>
            <w:vAlign w:val="center"/>
          </w:tcPr>
          <w:p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62C4D">
              <w:rPr>
                <w:rFonts w:asciiTheme="majorBidi" w:hAnsiTheme="majorBidi" w:cstheme="majorBidi"/>
                <w:color w:val="000000" w:themeColor="text1"/>
              </w:rPr>
              <w:t>Neoechinorhynchus sp. GL-2015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25.836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20.057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27.252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26.856</w:t>
            </w:r>
          </w:p>
        </w:tc>
      </w:tr>
      <w:tr w:rsidR="002E2FF7" w:rsidTr="00862C4D">
        <w:tc>
          <w:tcPr>
            <w:tcW w:w="3514" w:type="dxa"/>
            <w:vAlign w:val="center"/>
          </w:tcPr>
          <w:p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r w:rsidR="00651265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saginata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25.845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19.542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27.908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26.705</w:t>
            </w:r>
          </w:p>
        </w:tc>
      </w:tr>
      <w:tr w:rsidR="002E2FF7" w:rsidTr="00862C4D">
        <w:tc>
          <w:tcPr>
            <w:tcW w:w="3514" w:type="dxa"/>
            <w:vAlign w:val="center"/>
          </w:tcPr>
          <w:p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r w:rsidR="00651265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pseudemydis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26.441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19.379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27.627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26.554</w:t>
            </w:r>
          </w:p>
        </w:tc>
      </w:tr>
      <w:tr w:rsidR="002E2FF7" w:rsidTr="00862C4D">
        <w:tc>
          <w:tcPr>
            <w:tcW w:w="3514" w:type="dxa"/>
            <w:vAlign w:val="center"/>
          </w:tcPr>
          <w:p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r w:rsidR="00651265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crassus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26.509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20.069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26.740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26.682</w:t>
            </w:r>
          </w:p>
        </w:tc>
      </w:tr>
      <w:tr w:rsidR="002E2FF7" w:rsidTr="00862C4D">
        <w:tc>
          <w:tcPr>
            <w:tcW w:w="3514" w:type="dxa"/>
            <w:vAlign w:val="center"/>
          </w:tcPr>
          <w:p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r w:rsidR="00651265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qinghaiensis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25.899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19.927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27.300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26.874</w:t>
            </w:r>
          </w:p>
        </w:tc>
      </w:tr>
      <w:tr w:rsidR="002E2FF7" w:rsidTr="00862C4D">
        <w:tc>
          <w:tcPr>
            <w:tcW w:w="3514" w:type="dxa"/>
            <w:vAlign w:val="center"/>
          </w:tcPr>
          <w:p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r w:rsidR="00651265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cylindratus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25.916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19.987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26.849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27.249</w:t>
            </w:r>
          </w:p>
        </w:tc>
      </w:tr>
      <w:tr w:rsidR="002E2FF7" w:rsidTr="00862C4D">
        <w:tc>
          <w:tcPr>
            <w:tcW w:w="3514" w:type="dxa"/>
            <w:vAlign w:val="center"/>
          </w:tcPr>
          <w:p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r w:rsidR="00651265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buttnerae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26.442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20.052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27.065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26.442</w:t>
            </w:r>
          </w:p>
        </w:tc>
      </w:tr>
      <w:tr w:rsidR="002E2FF7" w:rsidTr="00862C4D">
        <w:tc>
          <w:tcPr>
            <w:tcW w:w="3514" w:type="dxa"/>
            <w:vAlign w:val="center"/>
          </w:tcPr>
          <w:p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Neoechinorhynchus</w:t>
            </w:r>
            <w:r w:rsidR="00651265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Pr="00862C4D">
              <w:rPr>
                <w:rFonts w:asciiTheme="majorBidi" w:hAnsiTheme="majorBidi" w:cstheme="majorBidi"/>
                <w:i/>
                <w:iCs/>
                <w:color w:val="000000" w:themeColor="text1"/>
              </w:rPr>
              <w:t>buttnerae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25.888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19.853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27.580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26.678</w:t>
            </w:r>
          </w:p>
        </w:tc>
      </w:tr>
      <w:tr w:rsidR="002E2FF7" w:rsidTr="00862C4D">
        <w:tc>
          <w:tcPr>
            <w:tcW w:w="3514" w:type="dxa"/>
            <w:vAlign w:val="center"/>
          </w:tcPr>
          <w:p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62C4D">
              <w:rPr>
                <w:rFonts w:asciiTheme="majorBidi" w:hAnsiTheme="majorBidi" w:cstheme="majorBidi"/>
                <w:color w:val="000000" w:themeColor="text1"/>
              </w:rPr>
              <w:t>Neoechinorhynchus sp. XL-2014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25.730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20.000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27.303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26.966</w:t>
            </w:r>
          </w:p>
        </w:tc>
      </w:tr>
      <w:tr w:rsidR="002E2FF7" w:rsidTr="00862C4D">
        <w:trPr>
          <w:trHeight w:val="270"/>
        </w:trPr>
        <w:tc>
          <w:tcPr>
            <w:tcW w:w="3514" w:type="dxa"/>
            <w:vAlign w:val="center"/>
          </w:tcPr>
          <w:p w:rsidR="002E2FF7" w:rsidRPr="00862C4D" w:rsidRDefault="002E2FF7" w:rsidP="0055509B">
            <w:pPr>
              <w:shd w:val="clear" w:color="auto" w:fill="FFFFFF"/>
              <w:spacing w:before="120" w:after="48"/>
              <w:jc w:val="center"/>
              <w:outlineLvl w:val="0"/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</w:rPr>
            </w:pPr>
            <w:r w:rsidRPr="00862C4D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</w:rPr>
              <w:t>Neoechinorhynchus</w:t>
            </w:r>
            <w:r w:rsidR="00651265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</w:rPr>
              <w:t xml:space="preserve"> </w:t>
            </w:r>
            <w:r w:rsidRPr="00862C4D">
              <w:rPr>
                <w:rFonts w:asciiTheme="majorBidi" w:eastAsia="Times New Roman" w:hAnsiTheme="majorBidi" w:cstheme="majorBidi"/>
                <w:i/>
                <w:iCs/>
                <w:color w:val="222222"/>
                <w:kern w:val="36"/>
              </w:rPr>
              <w:t>crassus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25.622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20.474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26.778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27.126</w:t>
            </w:r>
          </w:p>
        </w:tc>
      </w:tr>
      <w:tr w:rsidR="002E2FF7" w:rsidTr="00862C4D">
        <w:trPr>
          <w:trHeight w:val="195"/>
        </w:trPr>
        <w:tc>
          <w:tcPr>
            <w:tcW w:w="3514" w:type="dxa"/>
            <w:vAlign w:val="center"/>
          </w:tcPr>
          <w:p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Neoechinorhynchus sp. JDC-2005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25.634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20.828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26.569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26.969</w:t>
            </w:r>
          </w:p>
        </w:tc>
      </w:tr>
      <w:tr w:rsidR="002E2FF7" w:rsidTr="00862C4D">
        <w:trPr>
          <w:trHeight w:val="210"/>
        </w:trPr>
        <w:tc>
          <w:tcPr>
            <w:tcW w:w="3514" w:type="dxa"/>
            <w:vAlign w:val="center"/>
          </w:tcPr>
          <w:p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personatus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26.615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19.844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26.848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26.693</w:t>
            </w:r>
          </w:p>
        </w:tc>
      </w:tr>
      <w:tr w:rsidR="002E2FF7" w:rsidTr="00862C4D">
        <w:trPr>
          <w:trHeight w:val="195"/>
        </w:trPr>
        <w:tc>
          <w:tcPr>
            <w:tcW w:w="3514" w:type="dxa"/>
            <w:vAlign w:val="center"/>
          </w:tcPr>
          <w:p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personatus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26.714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20.016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26.556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26.714</w:t>
            </w:r>
          </w:p>
        </w:tc>
      </w:tr>
      <w:tr w:rsidR="002E2FF7" w:rsidTr="00862C4D">
        <w:trPr>
          <w:trHeight w:val="174"/>
        </w:trPr>
        <w:tc>
          <w:tcPr>
            <w:tcW w:w="3514" w:type="dxa"/>
            <w:vAlign w:val="center"/>
          </w:tcPr>
          <w:p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pseudemydis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26.507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20.364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26.962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26.166</w:t>
            </w:r>
          </w:p>
        </w:tc>
      </w:tr>
      <w:tr w:rsidR="002E2FF7" w:rsidTr="00862C4D">
        <w:trPr>
          <w:trHeight w:val="195"/>
        </w:trPr>
        <w:tc>
          <w:tcPr>
            <w:tcW w:w="3514" w:type="dxa"/>
            <w:vAlign w:val="center"/>
          </w:tcPr>
          <w:p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agilis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26.416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19.976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26.237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27.370</w:t>
            </w:r>
          </w:p>
        </w:tc>
      </w:tr>
      <w:tr w:rsidR="002E2FF7" w:rsidTr="00862C4D">
        <w:trPr>
          <w:trHeight w:val="210"/>
        </w:trPr>
        <w:tc>
          <w:tcPr>
            <w:tcW w:w="3514" w:type="dxa"/>
            <w:vAlign w:val="center"/>
          </w:tcPr>
          <w:p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simansularis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26.452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19.140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26.667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27.742</w:t>
            </w:r>
          </w:p>
        </w:tc>
      </w:tr>
      <w:tr w:rsidR="002E2FF7" w:rsidTr="00862C4D">
        <w:trPr>
          <w:trHeight w:val="195"/>
        </w:trPr>
        <w:tc>
          <w:tcPr>
            <w:tcW w:w="3514" w:type="dxa"/>
            <w:vAlign w:val="center"/>
          </w:tcPr>
          <w:p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Neoechinorhynchus sp. JYW-2010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26.545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19.613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26.814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27.028</w:t>
            </w:r>
          </w:p>
        </w:tc>
      </w:tr>
      <w:tr w:rsidR="002E2FF7" w:rsidTr="00862C4D">
        <w:trPr>
          <w:trHeight w:val="174"/>
        </w:trPr>
        <w:tc>
          <w:tcPr>
            <w:tcW w:w="3514" w:type="dxa"/>
            <w:vAlign w:val="center"/>
          </w:tcPr>
          <w:p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aldrichettae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27.314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19.364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26.405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26.917</w:t>
            </w:r>
          </w:p>
        </w:tc>
      </w:tr>
      <w:tr w:rsidR="002E2FF7" w:rsidTr="00862C4D">
        <w:trPr>
          <w:trHeight w:val="210"/>
        </w:trPr>
        <w:tc>
          <w:tcPr>
            <w:tcW w:w="3514" w:type="dxa"/>
            <w:vAlign w:val="center"/>
          </w:tcPr>
          <w:p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salmonis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26.372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19.268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26.480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27.879</w:t>
            </w:r>
          </w:p>
        </w:tc>
      </w:tr>
      <w:tr w:rsidR="002E2FF7" w:rsidTr="00862C4D">
        <w:trPr>
          <w:trHeight w:val="210"/>
        </w:trPr>
        <w:tc>
          <w:tcPr>
            <w:tcW w:w="3514" w:type="dxa"/>
            <w:vAlign w:val="center"/>
          </w:tcPr>
          <w:p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tumidus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25.781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19.531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26.674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28.013</w:t>
            </w:r>
          </w:p>
        </w:tc>
      </w:tr>
      <w:tr w:rsidR="002E2FF7" w:rsidTr="00862C4D">
        <w:trPr>
          <w:trHeight w:val="159"/>
        </w:trPr>
        <w:tc>
          <w:tcPr>
            <w:tcW w:w="3514" w:type="dxa"/>
            <w:vAlign w:val="center"/>
          </w:tcPr>
          <w:p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Neoechinorhynchus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beringianus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26.316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19.261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26.316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28.108</w:t>
            </w:r>
          </w:p>
        </w:tc>
      </w:tr>
      <w:tr w:rsidR="002E2FF7" w:rsidTr="00862C4D">
        <w:trPr>
          <w:trHeight w:val="189"/>
        </w:trPr>
        <w:tc>
          <w:tcPr>
            <w:tcW w:w="3514" w:type="dxa"/>
            <w:vAlign w:val="center"/>
          </w:tcPr>
          <w:p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color w:val="222222"/>
                <w:sz w:val="22"/>
                <w:szCs w:val="22"/>
              </w:rPr>
              <w:t>Neoechinorhynchus sp. AC3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25.952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19.940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27.555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26.553</w:t>
            </w:r>
          </w:p>
        </w:tc>
      </w:tr>
      <w:tr w:rsidR="002E2FF7" w:rsidTr="00862C4D">
        <w:trPr>
          <w:trHeight w:val="210"/>
        </w:trPr>
        <w:tc>
          <w:tcPr>
            <w:tcW w:w="3514" w:type="dxa"/>
            <w:vAlign w:val="center"/>
          </w:tcPr>
          <w:p w:rsidR="002E2FF7" w:rsidRPr="00862C4D" w:rsidRDefault="002E2FF7" w:rsidP="0055509B">
            <w:pPr>
              <w:pStyle w:val="Heading1"/>
              <w:shd w:val="clear" w:color="auto" w:fill="FFFFFF"/>
              <w:spacing w:before="120" w:beforeAutospacing="0" w:after="48" w:afterAutospacing="0"/>
              <w:jc w:val="center"/>
              <w:outlineLvl w:val="0"/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</w:pP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Tenuisentis</w:t>
            </w:r>
            <w:r w:rsidR="00651265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 xml:space="preserve"> </w:t>
            </w:r>
            <w:r w:rsidRPr="00862C4D">
              <w:rPr>
                <w:rFonts w:asciiTheme="majorBidi" w:hAnsiTheme="majorBidi" w:cstheme="majorBidi"/>
                <w:b w:val="0"/>
                <w:bCs w:val="0"/>
                <w:i/>
                <w:iCs/>
                <w:color w:val="222222"/>
                <w:sz w:val="22"/>
                <w:szCs w:val="22"/>
              </w:rPr>
              <w:t>niloticus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26.811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20.289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26.268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26.630</w:t>
            </w:r>
          </w:p>
        </w:tc>
      </w:tr>
      <w:tr w:rsidR="002E2FF7" w:rsidTr="00862C4D">
        <w:trPr>
          <w:trHeight w:val="195"/>
        </w:trPr>
        <w:tc>
          <w:tcPr>
            <w:tcW w:w="3514" w:type="dxa"/>
            <w:vAlign w:val="center"/>
          </w:tcPr>
          <w:p w:rsidR="002E2FF7" w:rsidRPr="00862C4D" w:rsidRDefault="002E2FF7" w:rsidP="005550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62C4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Average</w:t>
            </w:r>
          </w:p>
        </w:tc>
        <w:tc>
          <w:tcPr>
            <w:tcW w:w="1384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26.238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20.019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26.924</w:t>
            </w:r>
          </w:p>
        </w:tc>
        <w:tc>
          <w:tcPr>
            <w:tcW w:w="1273" w:type="dxa"/>
            <w:vAlign w:val="center"/>
          </w:tcPr>
          <w:p w:rsidR="002E2FF7" w:rsidRPr="003F0EBC" w:rsidRDefault="002E2FF7" w:rsidP="005550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0EBC">
              <w:rPr>
                <w:rFonts w:asciiTheme="majorBidi" w:hAnsiTheme="majorBidi" w:cstheme="majorBidi"/>
                <w:sz w:val="24"/>
                <w:szCs w:val="24"/>
              </w:rPr>
              <w:t>26.820</w:t>
            </w:r>
          </w:p>
        </w:tc>
      </w:tr>
    </w:tbl>
    <w:p w:rsidR="000F1D4B" w:rsidRDefault="000F1D4B" w:rsidP="000F1D4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0F1D4B" w:rsidRDefault="000F1D4B" w:rsidP="000F1D4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0F1D4B" w:rsidRDefault="000F1D4B" w:rsidP="000F1D4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493A13" w:rsidRDefault="00493A13" w:rsidP="00C00D7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2E2FF7" w:rsidRPr="00A668C7" w:rsidRDefault="002E2FF7" w:rsidP="00C00D7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2E2FF7">
        <w:rPr>
          <w:rFonts w:asciiTheme="majorBidi" w:hAnsiTheme="majorBidi" w:cstheme="majorBidi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95900" cy="5429250"/>
            <wp:effectExtent l="19050" t="0" r="0" b="0"/>
            <wp:wrapSquare wrapText="bothSides"/>
            <wp:docPr id="2" name="Picture 2" descr="C:\Users\Hani\Desktop\IMG_ 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i\Desktop\IMG_ 66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Fig. 3</w:t>
      </w:r>
      <w:r w:rsidR="00A668C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  <w:r w:rsidR="00216B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A668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PCR product for </w:t>
      </w:r>
      <w:r w:rsidRPr="00A668C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r w:rsidR="0080491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A668C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iraqensis</w:t>
      </w:r>
      <w:r w:rsidRPr="00A668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from </w:t>
      </w:r>
      <w:r w:rsidRPr="00A668C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Planiliza</w:t>
      </w:r>
      <w:r w:rsidR="0080491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A668C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abu</w:t>
      </w:r>
      <w:r w:rsidRPr="00A668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fish. M: DNA ladder. The size of band = 533 bp.</w:t>
      </w:r>
    </w:p>
    <w:p w:rsidR="00AC6D31" w:rsidRPr="00A668C7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C6D31" w:rsidRPr="00A668C7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C6D31" w:rsidRDefault="00AC6D31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D51B94" w:rsidRDefault="00D51B94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5A2308" w:rsidRDefault="005A2308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9447A5" w:rsidRDefault="009447A5" w:rsidP="001A64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2E2FF7" w:rsidRPr="00A668C7" w:rsidRDefault="002E2FF7" w:rsidP="00562D1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B4E86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229985" cy="6011545"/>
            <wp:effectExtent l="19050" t="19050" r="18415" b="27305"/>
            <wp:wrapSquare wrapText="bothSides"/>
            <wp:docPr id="3" name="Picture 1" descr="C:\Users\Hani\Desktop\fasta taza\Capture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i\Desktop\fasta taza\Capture tree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6011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4E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Fig. 4</w:t>
      </w:r>
      <w:r w:rsidR="00A668C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  <w:r w:rsidR="00562D15" w:rsidRPr="00A668C7">
        <w:rPr>
          <w:rStyle w:val="Strong"/>
          <w:rFonts w:asciiTheme="majorBidi" w:hAnsiTheme="majorBidi" w:cstheme="majorBidi"/>
          <w:b w:val="0"/>
          <w:bCs w:val="0"/>
          <w:color w:val="252525"/>
          <w:sz w:val="24"/>
          <w:szCs w:val="24"/>
        </w:rPr>
        <w:t xml:space="preserve">The phylogenetic tree of </w:t>
      </w:r>
      <w:r w:rsidR="00562D15" w:rsidRPr="00A668C7">
        <w:rPr>
          <w:rStyle w:val="Emphasis"/>
          <w:rFonts w:asciiTheme="majorBidi" w:hAnsiTheme="majorBidi" w:cstheme="majorBidi"/>
          <w:color w:val="252525"/>
          <w:sz w:val="24"/>
          <w:szCs w:val="24"/>
        </w:rPr>
        <w:t>Neoechinorhynchus</w:t>
      </w:r>
      <w:r w:rsidR="0080491F">
        <w:rPr>
          <w:rStyle w:val="Emphasis"/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="00562D15" w:rsidRPr="00A668C7">
        <w:rPr>
          <w:rStyle w:val="Emphasis"/>
          <w:rFonts w:asciiTheme="majorBidi" w:hAnsiTheme="majorBidi" w:cstheme="majorBidi"/>
          <w:color w:val="252525"/>
          <w:sz w:val="24"/>
          <w:szCs w:val="24"/>
        </w:rPr>
        <w:t>iraqensis</w:t>
      </w:r>
      <w:r w:rsidR="0080491F">
        <w:rPr>
          <w:rStyle w:val="Emphasis"/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="00562D15" w:rsidRPr="00A668C7">
        <w:rPr>
          <w:rStyle w:val="Strong"/>
          <w:rFonts w:asciiTheme="majorBidi" w:hAnsiTheme="majorBidi" w:cstheme="majorBidi"/>
          <w:b w:val="0"/>
          <w:bCs w:val="0"/>
          <w:color w:val="252525"/>
          <w:sz w:val="24"/>
          <w:szCs w:val="24"/>
        </w:rPr>
        <w:t xml:space="preserve">obtained for the present research and the other genus of </w:t>
      </w:r>
      <w:r w:rsidR="00562D15" w:rsidRPr="00A668C7">
        <w:rPr>
          <w:rStyle w:val="Emphasis"/>
          <w:rFonts w:asciiTheme="majorBidi" w:hAnsiTheme="majorBidi" w:cstheme="majorBidi"/>
          <w:color w:val="252525"/>
          <w:sz w:val="24"/>
          <w:szCs w:val="24"/>
        </w:rPr>
        <w:t>Neoechinorhynchus</w:t>
      </w:r>
      <w:r w:rsidR="00562D15" w:rsidRPr="00A668C7">
        <w:rPr>
          <w:rStyle w:val="Strong"/>
          <w:rFonts w:asciiTheme="majorBidi" w:hAnsiTheme="majorBidi" w:cstheme="majorBidi"/>
          <w:b w:val="0"/>
          <w:bCs w:val="0"/>
          <w:color w:val="252525"/>
          <w:sz w:val="24"/>
          <w:szCs w:val="24"/>
        </w:rPr>
        <w:t xml:space="preserve"> were received from GenBank based on the partial 18S rDNA gene. This phylogenetic tree has been created dependent on the neighbor joining tree.  </w:t>
      </w:r>
      <w:r w:rsidR="00562D15" w:rsidRPr="00A668C7">
        <w:rPr>
          <w:rStyle w:val="Emphasis"/>
          <w:rFonts w:asciiTheme="majorBidi" w:hAnsiTheme="majorBidi" w:cstheme="majorBidi"/>
          <w:color w:val="252525"/>
          <w:sz w:val="24"/>
          <w:szCs w:val="24"/>
        </w:rPr>
        <w:t>Tenuisentis</w:t>
      </w:r>
      <w:r w:rsidR="00216BE3">
        <w:rPr>
          <w:rStyle w:val="Emphasis"/>
          <w:rFonts w:asciiTheme="majorBidi" w:hAnsiTheme="majorBidi" w:cstheme="majorBidi"/>
          <w:color w:val="252525"/>
          <w:sz w:val="24"/>
          <w:szCs w:val="24"/>
        </w:rPr>
        <w:t xml:space="preserve"> </w:t>
      </w:r>
      <w:r w:rsidR="00562D15" w:rsidRPr="00A668C7">
        <w:rPr>
          <w:rStyle w:val="Emphasis"/>
          <w:rFonts w:asciiTheme="majorBidi" w:hAnsiTheme="majorBidi" w:cstheme="majorBidi"/>
          <w:color w:val="252525"/>
          <w:sz w:val="24"/>
          <w:szCs w:val="24"/>
        </w:rPr>
        <w:t>niloticus</w:t>
      </w:r>
      <w:r w:rsidR="00562D15" w:rsidRPr="00A668C7">
        <w:rPr>
          <w:rStyle w:val="Strong"/>
          <w:rFonts w:asciiTheme="majorBidi" w:hAnsiTheme="majorBidi" w:cstheme="majorBidi"/>
          <w:b w:val="0"/>
          <w:bCs w:val="0"/>
          <w:color w:val="252525"/>
          <w:sz w:val="24"/>
          <w:szCs w:val="24"/>
        </w:rPr>
        <w:t>is out group.</w:t>
      </w:r>
    </w:p>
    <w:p w:rsidR="000A4E7D" w:rsidRPr="00A668C7" w:rsidRDefault="000A4E7D" w:rsidP="00F50DE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A4E7D" w:rsidRDefault="000A4E7D" w:rsidP="00F50DE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A668C7" w:rsidRDefault="00C00D74" w:rsidP="0046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</w:p>
    <w:p w:rsidR="00A668C7" w:rsidRDefault="00A668C7" w:rsidP="0046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80491F" w:rsidRDefault="0080491F" w:rsidP="0046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68C7" w:rsidRPr="00A668C7" w:rsidRDefault="00A668C7" w:rsidP="0046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668C7">
        <w:rPr>
          <w:rFonts w:asciiTheme="majorBidi" w:hAnsiTheme="majorBidi" w:cstheme="majorBidi"/>
          <w:b/>
          <w:bCs/>
          <w:sz w:val="24"/>
          <w:szCs w:val="24"/>
        </w:rPr>
        <w:t>4. DISCUSSION</w:t>
      </w:r>
    </w:p>
    <w:p w:rsidR="00A3513C" w:rsidRPr="0055509B" w:rsidRDefault="00A3513C" w:rsidP="00BE126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 xml:space="preserve">There have not been any studies on molecular identification for </w:t>
      </w:r>
      <w:r w:rsidRPr="0055509B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r w:rsidR="0080491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5509B">
        <w:rPr>
          <w:rFonts w:asciiTheme="majorBidi" w:hAnsiTheme="majorBidi" w:cstheme="majorBidi"/>
          <w:i/>
          <w:iCs/>
          <w:sz w:val="24"/>
          <w:szCs w:val="24"/>
        </w:rPr>
        <w:t>iraqensis</w:t>
      </w:r>
      <w:r w:rsidRPr="0055509B">
        <w:rPr>
          <w:rFonts w:asciiTheme="majorBidi" w:hAnsiTheme="majorBidi" w:cstheme="majorBidi"/>
          <w:sz w:val="24"/>
          <w:szCs w:val="24"/>
        </w:rPr>
        <w:t xml:space="preserve"> to classify it;</w:t>
      </w:r>
      <w:r w:rsidR="0080491F">
        <w:rPr>
          <w:rFonts w:asciiTheme="majorBidi" w:hAnsiTheme="majorBidi" w:cstheme="majorBidi"/>
          <w:sz w:val="24"/>
          <w:szCs w:val="24"/>
        </w:rPr>
        <w:t xml:space="preserve"> </w:t>
      </w:r>
      <w:r w:rsidRPr="0055509B">
        <w:rPr>
          <w:rFonts w:asciiTheme="majorBidi" w:hAnsiTheme="majorBidi" w:cstheme="majorBidi"/>
          <w:sz w:val="24"/>
          <w:szCs w:val="24"/>
        </w:rPr>
        <w:t>i</w:t>
      </w:r>
      <w:r w:rsidR="0000497D" w:rsidRPr="0055509B">
        <w:rPr>
          <w:rFonts w:asciiTheme="majorBidi" w:hAnsiTheme="majorBidi" w:cstheme="majorBidi"/>
          <w:sz w:val="24"/>
          <w:szCs w:val="24"/>
        </w:rPr>
        <w:t>t was only characterized</w:t>
      </w:r>
      <w:r w:rsidRPr="0055509B">
        <w:rPr>
          <w:rFonts w:asciiTheme="majorBidi" w:hAnsiTheme="majorBidi" w:cstheme="majorBidi"/>
          <w:sz w:val="24"/>
          <w:szCs w:val="24"/>
        </w:rPr>
        <w:t xml:space="preserve"> morphologically by </w:t>
      </w:r>
      <w:r w:rsidR="00BE126D">
        <w:rPr>
          <w:rFonts w:asciiTheme="majorBidi" w:hAnsiTheme="majorBidi" w:cstheme="majorBidi"/>
          <w:sz w:val="24"/>
          <w:szCs w:val="24"/>
        </w:rPr>
        <w:t>[7]</w:t>
      </w:r>
      <w:r w:rsidR="00EA10F6" w:rsidRPr="0055509B">
        <w:rPr>
          <w:rFonts w:asciiTheme="majorBidi" w:hAnsiTheme="majorBidi" w:cstheme="majorBidi"/>
          <w:sz w:val="24"/>
          <w:szCs w:val="24"/>
        </w:rPr>
        <w:t>;</w:t>
      </w:r>
      <w:r w:rsidR="00BE126D">
        <w:rPr>
          <w:rFonts w:asciiTheme="majorBidi" w:hAnsiTheme="majorBidi" w:cstheme="majorBidi"/>
          <w:sz w:val="24"/>
          <w:szCs w:val="24"/>
        </w:rPr>
        <w:t xml:space="preserve"> [13] and [14]</w:t>
      </w:r>
      <w:r w:rsidRPr="0055509B">
        <w:rPr>
          <w:rFonts w:asciiTheme="majorBidi" w:hAnsiTheme="majorBidi" w:cstheme="majorBidi"/>
          <w:sz w:val="24"/>
          <w:szCs w:val="24"/>
        </w:rPr>
        <w:t xml:space="preserve">. </w:t>
      </w:r>
      <w:r w:rsidR="00D4239A" w:rsidRPr="0055509B">
        <w:rPr>
          <w:rFonts w:asciiTheme="majorBidi" w:hAnsiTheme="majorBidi" w:cstheme="majorBidi"/>
          <w:sz w:val="24"/>
          <w:szCs w:val="24"/>
        </w:rPr>
        <w:t>T</w:t>
      </w:r>
      <w:r w:rsidRPr="0055509B">
        <w:rPr>
          <w:rFonts w:asciiTheme="majorBidi" w:hAnsiTheme="majorBidi" w:cstheme="majorBidi"/>
          <w:sz w:val="24"/>
          <w:szCs w:val="24"/>
        </w:rPr>
        <w:t>his study</w:t>
      </w:r>
      <w:r w:rsidR="00D4239A" w:rsidRPr="0055509B">
        <w:rPr>
          <w:rFonts w:asciiTheme="majorBidi" w:hAnsiTheme="majorBidi" w:cstheme="majorBidi"/>
          <w:sz w:val="24"/>
          <w:szCs w:val="24"/>
        </w:rPr>
        <w:t xml:space="preserve"> investigated</w:t>
      </w:r>
      <w:r w:rsidR="0080491F">
        <w:rPr>
          <w:rFonts w:asciiTheme="majorBidi" w:hAnsiTheme="majorBidi" w:cstheme="majorBidi"/>
          <w:sz w:val="24"/>
          <w:szCs w:val="24"/>
        </w:rPr>
        <w:t xml:space="preserve"> </w:t>
      </w:r>
      <w:r w:rsidRPr="0055509B">
        <w:rPr>
          <w:rFonts w:asciiTheme="majorBidi" w:hAnsiTheme="majorBidi" w:cstheme="majorBidi"/>
          <w:i/>
          <w:iCs/>
          <w:sz w:val="24"/>
          <w:szCs w:val="24"/>
        </w:rPr>
        <w:t>N. iraqensis</w:t>
      </w:r>
      <w:r w:rsidR="0000497D" w:rsidRPr="0055509B">
        <w:rPr>
          <w:rFonts w:asciiTheme="majorBidi" w:hAnsiTheme="majorBidi" w:cstheme="majorBidi"/>
          <w:sz w:val="24"/>
          <w:szCs w:val="24"/>
        </w:rPr>
        <w:t>, which</w:t>
      </w:r>
      <w:r w:rsidRPr="0055509B">
        <w:rPr>
          <w:rFonts w:asciiTheme="majorBidi" w:hAnsiTheme="majorBidi" w:cstheme="majorBidi"/>
          <w:sz w:val="24"/>
          <w:szCs w:val="24"/>
        </w:rPr>
        <w:t xml:space="preserve"> was identified for the first timeby molecular technique and compared </w:t>
      </w:r>
      <w:r w:rsidR="002B10A5" w:rsidRPr="0055509B">
        <w:rPr>
          <w:rFonts w:asciiTheme="majorBidi" w:hAnsiTheme="majorBidi" w:cstheme="majorBidi"/>
          <w:sz w:val="24"/>
          <w:szCs w:val="24"/>
        </w:rPr>
        <w:t>to</w:t>
      </w:r>
      <w:r w:rsidR="00464A63" w:rsidRPr="0055509B">
        <w:rPr>
          <w:rFonts w:asciiTheme="majorBidi" w:hAnsiTheme="majorBidi" w:cstheme="majorBidi"/>
          <w:sz w:val="24"/>
          <w:szCs w:val="24"/>
        </w:rPr>
        <w:t xml:space="preserve">the same genusand </w:t>
      </w:r>
      <w:r w:rsidRPr="0055509B">
        <w:rPr>
          <w:rFonts w:asciiTheme="majorBidi" w:hAnsiTheme="majorBidi" w:cstheme="majorBidi"/>
          <w:sz w:val="24"/>
          <w:szCs w:val="24"/>
        </w:rPr>
        <w:t>other</w:t>
      </w:r>
      <w:r w:rsidR="00464A63" w:rsidRPr="0055509B">
        <w:rPr>
          <w:rFonts w:asciiTheme="majorBidi" w:hAnsiTheme="majorBidi" w:cstheme="majorBidi"/>
          <w:sz w:val="24"/>
          <w:szCs w:val="24"/>
        </w:rPr>
        <w:t>a</w:t>
      </w:r>
      <w:r w:rsidR="002B10A5" w:rsidRPr="0055509B">
        <w:rPr>
          <w:rFonts w:asciiTheme="majorBidi" w:hAnsiTheme="majorBidi" w:cstheme="majorBidi"/>
          <w:sz w:val="24"/>
          <w:szCs w:val="24"/>
        </w:rPr>
        <w:t>canthocephalan</w:t>
      </w:r>
      <w:r w:rsidRPr="0055509B">
        <w:rPr>
          <w:rFonts w:asciiTheme="majorBidi" w:hAnsiTheme="majorBidi" w:cstheme="majorBidi"/>
          <w:sz w:val="24"/>
          <w:szCs w:val="24"/>
        </w:rPr>
        <w:t xml:space="preserve"> species </w:t>
      </w:r>
      <w:r w:rsidR="00D4239A" w:rsidRPr="0055509B">
        <w:rPr>
          <w:rFonts w:asciiTheme="majorBidi" w:hAnsiTheme="majorBidi" w:cstheme="majorBidi"/>
          <w:sz w:val="24"/>
          <w:szCs w:val="24"/>
        </w:rPr>
        <w:t xml:space="preserve">recorded in </w:t>
      </w:r>
      <w:r w:rsidR="0000497D" w:rsidRPr="0055509B">
        <w:rPr>
          <w:rFonts w:asciiTheme="majorBidi" w:hAnsiTheme="majorBidi" w:cstheme="majorBidi"/>
          <w:sz w:val="24"/>
          <w:szCs w:val="24"/>
        </w:rPr>
        <w:t xml:space="preserve">the </w:t>
      </w:r>
      <w:r w:rsidR="00D4239A" w:rsidRPr="0055509B">
        <w:rPr>
          <w:rFonts w:asciiTheme="majorBidi" w:hAnsiTheme="majorBidi" w:cstheme="majorBidi"/>
          <w:sz w:val="24"/>
          <w:szCs w:val="24"/>
        </w:rPr>
        <w:t>Genbank</w:t>
      </w:r>
      <w:r w:rsidRPr="0055509B">
        <w:rPr>
          <w:rFonts w:asciiTheme="majorBidi" w:hAnsiTheme="majorBidi" w:cstheme="majorBidi"/>
          <w:sz w:val="24"/>
          <w:szCs w:val="24"/>
        </w:rPr>
        <w:t xml:space="preserve">. </w:t>
      </w:r>
    </w:p>
    <w:p w:rsidR="000E31B4" w:rsidRPr="0055509B" w:rsidRDefault="00A3513C" w:rsidP="00625602">
      <w:pPr>
        <w:spacing w:after="0" w:line="360" w:lineRule="auto"/>
        <w:ind w:right="27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</w:pPr>
      <w:r w:rsidRPr="0055509B">
        <w:rPr>
          <w:rFonts w:asciiTheme="majorBidi" w:hAnsiTheme="majorBidi" w:cstheme="majorBidi"/>
          <w:sz w:val="24"/>
          <w:szCs w:val="24"/>
        </w:rPr>
        <w:tab/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eleven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species of 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reported</w:t>
      </w:r>
      <w:r w:rsidR="0080491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E126D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 xml:space="preserve">according to [15] 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so far in freshwater fish in Iraq are: 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 australis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(Van 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Cleave, 1931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 chilkaensis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Podder, 1937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, N. cristatus</w:t>
      </w:r>
      <w:r w:rsidR="0080491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Lynch, 1936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 dimorphospinus</w:t>
      </w:r>
      <w:r w:rsidR="00216BE3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Amin </w:t>
      </w:r>
      <w:r w:rsidR="00081A1D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and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Sey, 1996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 iraqensis</w:t>
      </w:r>
      <w:r w:rsidR="00216BE3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0922A9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 w:bidi="ar-IQ"/>
        </w:rPr>
        <w:t xml:space="preserve">Amin, Al-Sady, Mhaisen&amp; Bassat, 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2001</w:t>
      </w:r>
      <w:r w:rsidR="000922A9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 macronucleatus</w:t>
      </w:r>
      <w:r w:rsidR="00216BE3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Machado Filho, 1954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N.rutili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(Mu¨ller, 1780 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re</w:t>
      </w:r>
      <w:r w:rsidR="00216B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described by Hamann in Stiles</w:t>
      </w:r>
      <w:r w:rsidR="00C65185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</w:t>
      </w:r>
      <w:r w:rsidR="002F68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Hassall, 1905)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2F6856" w:rsidRPr="0055509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 zabensis</w:t>
      </w:r>
      <w:r w:rsidR="00216BE3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0922A9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>Amin, Abdullah &amp;Mhaisen, 2003</w:t>
      </w:r>
      <w:r w:rsidR="000922A9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7C6456" w:rsidRPr="0055509B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7C6456" w:rsidRPr="0055509B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 xml:space="preserve"> N. tigrisensis</w:t>
      </w:r>
      <w:r w:rsidR="00216BE3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 xml:space="preserve">(Al-Ayash, Gustinelli, Al-Nasiri &amp; Caffara, 2021) , </w:t>
      </w:r>
      <w:r w:rsidR="007C6456" w:rsidRPr="0055509B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>N. planilizai</w:t>
      </w:r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>(Al-Ayash, Gustinelli, Al-Nasiri &amp; Caffara, 2021) and</w:t>
      </w:r>
      <w:r w:rsidR="00216BE3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7C6456" w:rsidRPr="0055509B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 xml:space="preserve">N. </w:t>
      </w:r>
      <w:r w:rsidR="0080491F" w:rsidRPr="0055509B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>B</w:t>
      </w:r>
      <w:r w:rsidR="007C6456" w:rsidRPr="0055509B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>arbi</w:t>
      </w:r>
      <w:r w:rsidR="0080491F">
        <w:rPr>
          <w:rFonts w:asciiTheme="majorBidi" w:eastAsiaTheme="minorHAnsi" w:hAnsiTheme="majorBidi" w:cstheme="majorBidi"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="007C6456"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>(Al-Ayash, Gustinelli, Al-Nasiri &amp; Caffara, 2021).</w:t>
      </w:r>
    </w:p>
    <w:p w:rsidR="00975D9F" w:rsidRPr="00BB4E86" w:rsidRDefault="000E31B4" w:rsidP="00BE126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55509B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GB"/>
        </w:rPr>
        <w:tab/>
      </w:r>
      <w:r w:rsidR="00DE679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 </w:t>
      </w:r>
      <w:r w:rsidR="00EE679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the present</w:t>
      </w:r>
      <w:r w:rsidR="00DE679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study,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 </w:t>
      </w:r>
      <w:r w:rsidR="00E4416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low value </w:t>
      </w:r>
      <w:r w:rsidR="00C66C83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of 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genetic distance</w:t>
      </w:r>
      <w:r w:rsidR="00E4416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recorded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between</w:t>
      </w:r>
      <w:r w:rsidR="00DE679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 iraqensis</w:t>
      </w:r>
      <w:r w:rsidR="00BF149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DB740B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sp. GL-2015(KU363972.1) and </w:t>
      </w:r>
      <w:r w:rsidR="00DB740B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sp. XL-2014 (KM507363.1) </w:t>
      </w:r>
      <w:r w:rsidR="0001586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was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0.02</w:t>
      </w:r>
      <w:r w:rsidR="00E4416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DE679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the</w:t>
      </w:r>
      <w:r w:rsidR="00E4416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high value</w:t>
      </w:r>
      <w:r w:rsidR="00C66C83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genetic distance</w:t>
      </w:r>
      <w:r w:rsidR="00E4416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was recorded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between </w:t>
      </w:r>
      <w:r w:rsidR="00DB740B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 iraqensis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</w:t>
      </w:r>
      <w:r w:rsidR="0080491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B740B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Tenuisentisniloticus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MZ727194.1)</w:t>
      </w:r>
      <w:r w:rsidR="0001586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was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0.</w:t>
      </w:r>
      <w:r w:rsidR="00E4416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194</w:t>
      </w:r>
      <w:r w:rsidR="00DB740B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01586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Phylogenetic </w:t>
      </w:r>
      <w:r w:rsidR="00F2640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study</w:t>
      </w:r>
      <w:r w:rsidR="0080491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D02E7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revealed</w:t>
      </w:r>
      <w:r w:rsidR="0053097A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that </w:t>
      </w:r>
      <w:r w:rsidR="00BF149E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 iraqensis</w:t>
      </w:r>
      <w:r w:rsidR="0080491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F2640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takes a separate location within the trees</w:t>
      </w:r>
      <w:r w:rsidR="007026A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F2640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denoting </w:t>
      </w:r>
      <w:r w:rsidR="0001586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that</w:t>
      </w:r>
      <w:r w:rsidR="0053097A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this species</w:t>
      </w:r>
      <w:r w:rsidR="0001586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originated in Iraq</w:t>
      </w:r>
      <w:r w:rsidR="007026A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because</w:t>
      </w:r>
      <w:r w:rsidR="0001586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it wasoriginally discovered</w:t>
      </w:r>
      <w:r w:rsidR="005D02E7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</w:t>
      </w:r>
      <w:r w:rsidR="007026A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described</w:t>
      </w:r>
      <w:r w:rsidR="004641FC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by 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</w:rPr>
        <w:t>[7]</w:t>
      </w:r>
      <w:r w:rsidR="00BF149E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2A1640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r w:rsidR="002A1640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a genus that contains a wide variety of species, as already noted in several studies 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</w:rPr>
        <w:t>[16]</w:t>
      </w:r>
      <w:r w:rsidR="00380BD3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; 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</w:rPr>
        <w:t>[17] and [18]</w:t>
      </w:r>
      <w:r w:rsidR="00380BD3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0A0C32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According to a phylogenetic tree study, </w:t>
      </w:r>
      <w:r w:rsidR="000A0C3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 zabensis</w:t>
      </w:r>
      <w:r w:rsidR="000A0C32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in a separate positio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</w:rPr>
        <w:t>n from other species [14]</w:t>
      </w:r>
      <w:r w:rsidR="000A0C32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FC573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Phylogenetic study showed that </w:t>
      </w:r>
      <w:r w:rsidR="00FC5734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 johnii</w:t>
      </w:r>
      <w:r w:rsidR="00FC573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has a distinct location in the trees, most likely indicating that this species originated in Asia 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</w:rPr>
        <w:t>[19]</w:t>
      </w:r>
      <w:r w:rsidR="00BD4DD2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452539" w:rsidRPr="00BB4E86">
        <w:rPr>
          <w:rFonts w:asciiTheme="majorBidi" w:hAnsiTheme="majorBidi" w:cstheme="majorBidi"/>
          <w:sz w:val="24"/>
          <w:szCs w:val="24"/>
        </w:rPr>
        <w:t>Nuclear DNA sequences of the 18S rDNA gene and mitochondrial DNA sequences of</w:t>
      </w:r>
      <w:r w:rsidR="0031701E" w:rsidRPr="00BB4E86">
        <w:rPr>
          <w:rFonts w:asciiTheme="majorBidi" w:hAnsiTheme="majorBidi" w:cstheme="majorBidi"/>
          <w:sz w:val="24"/>
          <w:szCs w:val="24"/>
        </w:rPr>
        <w:t xml:space="preserve"> COX1</w:t>
      </w:r>
      <w:r w:rsidR="00452539" w:rsidRPr="00BB4E86">
        <w:rPr>
          <w:rFonts w:asciiTheme="majorBidi" w:hAnsiTheme="majorBidi" w:cstheme="majorBidi"/>
          <w:sz w:val="24"/>
          <w:szCs w:val="24"/>
        </w:rPr>
        <w:t xml:space="preserve"> of </w:t>
      </w:r>
      <w:r w:rsidR="00452539" w:rsidRPr="00BB4E86">
        <w:rPr>
          <w:rFonts w:asciiTheme="majorBidi" w:hAnsiTheme="majorBidi" w:cstheme="majorBidi"/>
          <w:i/>
          <w:iCs/>
          <w:sz w:val="24"/>
          <w:szCs w:val="24"/>
        </w:rPr>
        <w:t>N. poonchensis</w:t>
      </w:r>
      <w:r w:rsidR="00452539" w:rsidRPr="00BB4E86">
        <w:rPr>
          <w:rFonts w:asciiTheme="majorBidi" w:hAnsiTheme="majorBidi" w:cstheme="majorBidi"/>
          <w:sz w:val="24"/>
          <w:szCs w:val="24"/>
        </w:rPr>
        <w:t xml:space="preserve"> sp. n. </w:t>
      </w:r>
      <w:r w:rsidR="00F32D75" w:rsidRPr="00BB4E86">
        <w:rPr>
          <w:rFonts w:asciiTheme="majorBidi" w:hAnsiTheme="majorBidi" w:cstheme="majorBidi"/>
          <w:sz w:val="24"/>
          <w:szCs w:val="24"/>
        </w:rPr>
        <w:t>have</w:t>
      </w:r>
      <w:r w:rsidR="0031701E" w:rsidRPr="00BB4E86">
        <w:rPr>
          <w:rFonts w:asciiTheme="majorBidi" w:hAnsiTheme="majorBidi" w:cstheme="majorBidi"/>
          <w:sz w:val="24"/>
          <w:szCs w:val="24"/>
        </w:rPr>
        <w:t xml:space="preserve"> been </w:t>
      </w:r>
      <w:r w:rsidR="00452539" w:rsidRPr="00BB4E86">
        <w:rPr>
          <w:rFonts w:asciiTheme="majorBidi" w:hAnsiTheme="majorBidi" w:cstheme="majorBidi"/>
          <w:sz w:val="24"/>
          <w:szCs w:val="24"/>
        </w:rPr>
        <w:t>a</w:t>
      </w:r>
      <w:r w:rsidR="00C00D74" w:rsidRPr="00BB4E86">
        <w:rPr>
          <w:rFonts w:asciiTheme="majorBidi" w:hAnsiTheme="majorBidi" w:cstheme="majorBidi"/>
          <w:sz w:val="24"/>
          <w:szCs w:val="24"/>
        </w:rPr>
        <w:t xml:space="preserve">mplified and matched with other </w:t>
      </w:r>
      <w:r w:rsidR="00452539" w:rsidRPr="00BB4E86">
        <w:rPr>
          <w:rFonts w:asciiTheme="majorBidi" w:hAnsiTheme="majorBidi" w:cstheme="majorBidi"/>
          <w:sz w:val="24"/>
          <w:szCs w:val="24"/>
        </w:rPr>
        <w:t>sequences on GenBank.</w:t>
      </w:r>
      <w:r w:rsidR="00452539" w:rsidRPr="00BB4E86">
        <w:rPr>
          <w:rFonts w:asciiTheme="majorBidi" w:hAnsiTheme="majorBidi" w:cstheme="majorBidi"/>
          <w:color w:val="252525"/>
          <w:sz w:val="24"/>
          <w:szCs w:val="24"/>
        </w:rPr>
        <w:br/>
      </w:r>
      <w:r w:rsidR="00452539" w:rsidRPr="00BB4E86">
        <w:rPr>
          <w:rFonts w:asciiTheme="majorBidi" w:hAnsiTheme="majorBidi" w:cstheme="majorBidi"/>
          <w:i/>
          <w:iCs/>
          <w:sz w:val="24"/>
          <w:szCs w:val="24"/>
        </w:rPr>
        <w:t>N. poonchensis</w:t>
      </w:r>
      <w:r w:rsidR="00452539" w:rsidRPr="00BB4E86">
        <w:rPr>
          <w:rFonts w:asciiTheme="majorBidi" w:hAnsiTheme="majorBidi" w:cstheme="majorBidi"/>
          <w:sz w:val="24"/>
          <w:szCs w:val="24"/>
        </w:rPr>
        <w:t xml:space="preserve"> sp. n. was shown to be nested in a </w:t>
      </w:r>
      <w:r w:rsidR="00F32D75" w:rsidRPr="00BB4E86">
        <w:rPr>
          <w:rFonts w:asciiTheme="majorBidi" w:hAnsiTheme="majorBidi" w:cstheme="majorBidi"/>
          <w:sz w:val="24"/>
          <w:szCs w:val="24"/>
        </w:rPr>
        <w:t>separateposition</w:t>
      </w:r>
      <w:r w:rsidR="00452539" w:rsidRPr="00BB4E86">
        <w:rPr>
          <w:rFonts w:asciiTheme="majorBidi" w:hAnsiTheme="majorBidi" w:cstheme="majorBidi"/>
          <w:sz w:val="24"/>
          <w:szCs w:val="24"/>
        </w:rPr>
        <w:t xml:space="preserve"> based on </w:t>
      </w:r>
      <w:r w:rsidR="00F32D75" w:rsidRPr="00BB4E86">
        <w:rPr>
          <w:rFonts w:asciiTheme="majorBidi" w:hAnsiTheme="majorBidi" w:cstheme="majorBidi"/>
          <w:sz w:val="24"/>
          <w:szCs w:val="24"/>
        </w:rPr>
        <w:t>ML</w:t>
      </w:r>
      <w:r w:rsidR="00452539" w:rsidRPr="00BB4E86">
        <w:rPr>
          <w:rFonts w:asciiTheme="majorBidi" w:hAnsiTheme="majorBidi" w:cstheme="majorBidi"/>
          <w:sz w:val="24"/>
          <w:szCs w:val="24"/>
        </w:rPr>
        <w:t xml:space="preserve"> and </w:t>
      </w:r>
      <w:r w:rsidR="00F32D75" w:rsidRPr="00BB4E86">
        <w:rPr>
          <w:rFonts w:asciiTheme="majorBidi" w:hAnsiTheme="majorBidi" w:cstheme="majorBidi"/>
          <w:sz w:val="24"/>
          <w:szCs w:val="24"/>
        </w:rPr>
        <w:t>BI method</w:t>
      </w:r>
      <w:r w:rsidR="00452539" w:rsidRPr="00BB4E86">
        <w:rPr>
          <w:rFonts w:asciiTheme="majorBidi" w:hAnsiTheme="majorBidi" w:cstheme="majorBidi"/>
          <w:sz w:val="24"/>
          <w:szCs w:val="24"/>
        </w:rPr>
        <w:t xml:space="preserve"> calculated for 18S rDNA and cox1 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</w:rPr>
        <w:t>[20]</w:t>
      </w:r>
      <w:r w:rsidR="006D73D7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690A3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For the 18S rRNA gene, the estimated genetic difference between the </w:t>
      </w:r>
      <w:r w:rsidR="00690A34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r w:rsidR="00690A34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species varied from 0 to 2.5%. 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</w:rPr>
        <w:t>[21]</w:t>
      </w:r>
      <w:r w:rsidR="008F733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A71749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genetic identification of the species </w:t>
      </w:r>
      <w:r w:rsidR="00A71749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 personatus</w:t>
      </w:r>
      <w:r w:rsidR="00A71749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</w:t>
      </w:r>
      <w:r w:rsidR="00F32D75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nd </w:t>
      </w:r>
      <w:r w:rsidR="00F32D75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 yamagutii</w:t>
      </w:r>
      <w:r w:rsidR="00F32D75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gray mullets </w:t>
      </w:r>
      <w:r w:rsidR="00A71749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fish that are caught in the Atlantic and Pacific Oceans was reported by 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</w:rPr>
        <w:t>[22]</w:t>
      </w:r>
      <w:r w:rsidR="000A6E95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The intra specific differences ranged from 0.01 to 0.02%, while the genetic divergence </w:t>
      </w:r>
      <w:r w:rsidR="00621EDF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between </w:t>
      </w:r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N. schmidti</w:t>
      </w:r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and </w:t>
      </w:r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N. emyditoides</w:t>
      </w:r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was 4%. The pairwise variations ranging from 9.5 to 33% were found </w:t>
      </w:r>
      <w:r w:rsidR="00621EDF" w:rsidRPr="00BB4E86">
        <w:rPr>
          <w:rFonts w:asciiTheme="majorBidi" w:hAnsiTheme="majorBidi" w:cstheme="majorBidi"/>
          <w:sz w:val="24"/>
          <w:szCs w:val="24"/>
        </w:rPr>
        <w:t>among</w:t>
      </w:r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these two species and four other congeners that are parasitic in fresh and brackish water fishes: </w:t>
      </w:r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Neoechinorhynchus</w:t>
      </w:r>
      <w:r w:rsidR="0080491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golvani</w:t>
      </w:r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Neoechinorhynchus</w:t>
      </w:r>
      <w:r w:rsidR="0080491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roseum</w:t>
      </w:r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Neoechinorhynchus</w:t>
      </w:r>
      <w:r w:rsidR="0080491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saginatus</w:t>
      </w:r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and </w:t>
      </w:r>
      <w:r w:rsidR="001809B2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Neoechinorhynchus</w:t>
      </w:r>
      <w:r w:rsidR="0080491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809B2" w:rsidRPr="00BB4E8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sp.</w:t>
      </w:r>
      <w:r w:rsidR="00BE126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[23]</w:t>
      </w:r>
      <w:r w:rsidR="00300959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0A70F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Using a partial 18S rDNA dataset, the relatively large genetic differences </w:t>
      </w:r>
      <w:r w:rsidR="00EB6CFA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among</w:t>
      </w:r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N. ponticus</w:t>
      </w:r>
      <w:r w:rsidR="000A70F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n. sp. and other </w:t>
      </w:r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r w:rsidR="000A70F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species confirm its </w:t>
      </w:r>
      <w:r w:rsidR="00EB6CFA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>status of independence</w:t>
      </w:r>
      <w:r w:rsidR="000A70F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r w:rsidR="0080491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personatus</w:t>
      </w:r>
      <w:r w:rsidR="000A70F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</w:t>
      </w:r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r w:rsidR="0080491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ponticus</w:t>
      </w:r>
      <w:r w:rsidR="000A70F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n. sp. share an ancestry with </w:t>
      </w:r>
      <w:r w:rsidR="000A70FD" w:rsidRPr="00BB4E8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r w:rsidR="000A70FD" w:rsidRPr="00BB4E8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species that are gathered from saltwater fish. </w:t>
      </w:r>
      <w:r w:rsidR="00BE126D">
        <w:rPr>
          <w:rFonts w:asciiTheme="majorBidi" w:hAnsiTheme="majorBidi" w:cstheme="majorBidi"/>
          <w:sz w:val="24"/>
          <w:szCs w:val="24"/>
        </w:rPr>
        <w:t>[24]</w:t>
      </w:r>
      <w:r w:rsidR="00FE3B82" w:rsidRPr="00BB4E86">
        <w:rPr>
          <w:rFonts w:asciiTheme="majorBidi" w:hAnsiTheme="majorBidi" w:cstheme="majorBidi"/>
          <w:sz w:val="24"/>
          <w:szCs w:val="24"/>
        </w:rPr>
        <w:t>.</w:t>
      </w:r>
    </w:p>
    <w:p w:rsidR="006D6FE4" w:rsidRPr="0055509B" w:rsidRDefault="006D6FE4" w:rsidP="00237D7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D6FE4" w:rsidRPr="0055509B" w:rsidRDefault="00137601" w:rsidP="000A0C3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5. CONCLUSION</w:t>
      </w:r>
    </w:p>
    <w:p w:rsidR="0087381C" w:rsidRPr="00BB4E86" w:rsidRDefault="00AB64D8" w:rsidP="00EB6CF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09B">
        <w:rPr>
          <w:rFonts w:asciiTheme="majorBidi" w:hAnsiTheme="majorBidi" w:cstheme="majorBidi"/>
          <w:sz w:val="24"/>
          <w:szCs w:val="24"/>
        </w:rPr>
        <w:tab/>
      </w:r>
      <w:r w:rsidR="00EB6CFA" w:rsidRPr="00BB4E86">
        <w:rPr>
          <w:rFonts w:asciiTheme="majorBidi" w:hAnsiTheme="majorBidi" w:cstheme="majorBidi"/>
          <w:sz w:val="24"/>
          <w:szCs w:val="24"/>
        </w:rPr>
        <w:t xml:space="preserve">The findings of this study </w:t>
      </w:r>
      <w:r w:rsidR="00EB6CFA" w:rsidRPr="00BB4E86">
        <w:rPr>
          <w:rFonts w:asciiTheme="majorBidi" w:hAnsiTheme="majorBidi" w:cstheme="majorBidi"/>
        </w:rPr>
        <w:t>demonstrate the importance of identifying</w:t>
      </w:r>
      <w:r w:rsidR="00216BE3">
        <w:rPr>
          <w:rFonts w:asciiTheme="majorBidi" w:hAnsiTheme="majorBidi" w:cstheme="majorBidi"/>
        </w:rPr>
        <w:t xml:space="preserve"> </w:t>
      </w:r>
      <w:r w:rsidRPr="00BB4E86">
        <w:rPr>
          <w:rFonts w:asciiTheme="majorBidi" w:hAnsiTheme="majorBidi" w:cstheme="majorBidi"/>
          <w:i/>
          <w:iCs/>
          <w:sz w:val="24"/>
          <w:szCs w:val="24"/>
        </w:rPr>
        <w:t>N. iraqensis</w:t>
      </w:r>
      <w:r w:rsidRPr="00BB4E86">
        <w:rPr>
          <w:rFonts w:asciiTheme="majorBidi" w:hAnsiTheme="majorBidi" w:cstheme="majorBidi"/>
          <w:sz w:val="24"/>
          <w:szCs w:val="24"/>
        </w:rPr>
        <w:t xml:space="preserve"> using molecular techniques. For a study of the upper-level phylogeny, 18S rDNA was well preserved and appropriate. </w:t>
      </w:r>
      <w:r w:rsidR="00EB6CFA" w:rsidRPr="00BB4E86">
        <w:rPr>
          <w:rFonts w:asciiTheme="majorBidi" w:hAnsiTheme="majorBidi" w:cstheme="majorBidi"/>
        </w:rPr>
        <w:t xml:space="preserve">The results of this research show </w:t>
      </w:r>
      <w:r w:rsidRPr="00BB4E86">
        <w:rPr>
          <w:rFonts w:asciiTheme="majorBidi" w:hAnsiTheme="majorBidi" w:cstheme="majorBidi"/>
          <w:sz w:val="24"/>
          <w:szCs w:val="24"/>
        </w:rPr>
        <w:t xml:space="preserve">that </w:t>
      </w:r>
      <w:r w:rsidRPr="00BB4E86">
        <w:rPr>
          <w:rFonts w:asciiTheme="majorBidi" w:hAnsiTheme="majorBidi" w:cstheme="majorBidi"/>
          <w:i/>
          <w:iCs/>
          <w:sz w:val="24"/>
          <w:szCs w:val="24"/>
        </w:rPr>
        <w:t>N. iraqensis</w:t>
      </w:r>
      <w:r w:rsidR="0080491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B6CFA" w:rsidRPr="00BB4E86">
        <w:rPr>
          <w:rFonts w:asciiTheme="majorBidi" w:hAnsiTheme="majorBidi" w:cstheme="majorBidi"/>
        </w:rPr>
        <w:t xml:space="preserve">occupied </w:t>
      </w:r>
      <w:r w:rsidR="004F390D" w:rsidRPr="00BB4E86">
        <w:rPr>
          <w:rFonts w:asciiTheme="majorBidi" w:hAnsiTheme="majorBidi" w:cstheme="majorBidi"/>
          <w:sz w:val="24"/>
          <w:szCs w:val="24"/>
        </w:rPr>
        <w:t>an independent position within the trees</w:t>
      </w:r>
      <w:r w:rsidRPr="00BB4E86">
        <w:rPr>
          <w:rFonts w:asciiTheme="majorBidi" w:hAnsiTheme="majorBidi" w:cstheme="majorBidi"/>
          <w:sz w:val="24"/>
          <w:szCs w:val="24"/>
        </w:rPr>
        <w:t xml:space="preserve">; this result confirms that the species is the same </w:t>
      </w:r>
      <w:r w:rsidR="004F390D" w:rsidRPr="00BB4E86">
        <w:rPr>
          <w:rFonts w:asciiTheme="majorBidi" w:hAnsiTheme="majorBidi" w:cstheme="majorBidi"/>
          <w:sz w:val="24"/>
          <w:szCs w:val="24"/>
        </w:rPr>
        <w:t xml:space="preserve">type that was initially found </w:t>
      </w:r>
      <w:r w:rsidRPr="00BB4E86">
        <w:rPr>
          <w:rFonts w:asciiTheme="majorBidi" w:hAnsiTheme="majorBidi" w:cstheme="majorBidi"/>
          <w:sz w:val="24"/>
          <w:szCs w:val="24"/>
        </w:rPr>
        <w:t>and identified morphologically, showing that Iraq was the location where this species first appeared.</w:t>
      </w:r>
    </w:p>
    <w:p w:rsidR="005A5B6D" w:rsidRDefault="005A5B6D" w:rsidP="004F390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E782E" w:rsidRPr="00F93331" w:rsidRDefault="009E782E" w:rsidP="00AB64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013DE" w:rsidRDefault="00E73DB0" w:rsidP="00E013D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42FDB">
        <w:rPr>
          <w:rFonts w:asciiTheme="majorBidi" w:hAnsiTheme="majorBidi" w:cstheme="majorBidi"/>
          <w:b/>
          <w:bCs/>
          <w:sz w:val="24"/>
          <w:szCs w:val="24"/>
        </w:rPr>
        <w:t>REFERENCE</w:t>
      </w:r>
    </w:p>
    <w:p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3259">
        <w:rPr>
          <w:rFonts w:asciiTheme="majorBidi" w:hAnsiTheme="majorBidi" w:cstheme="majorBidi"/>
          <w:sz w:val="24"/>
          <w:szCs w:val="24"/>
        </w:rPr>
        <w:t xml:space="preserve">Hoffman, G.L. (1998). Parasites of North American freshwater fishes. 2nd Edition. Cornell Univ. </w:t>
      </w:r>
      <w:r w:rsidRPr="008C3259">
        <w:rPr>
          <w:rFonts w:asciiTheme="majorBidi" w:hAnsiTheme="majorBidi" w:cstheme="majorBidi"/>
          <w:sz w:val="24"/>
          <w:szCs w:val="24"/>
        </w:rPr>
        <w:tab/>
        <w:t>Press, London.</w:t>
      </w:r>
    </w:p>
    <w:p w:rsidR="008C3259" w:rsidRPr="008C3259" w:rsidRDefault="00DB7234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Abdullah, S.M. </w:t>
      </w:r>
      <w:r w:rsidR="008C3259" w:rsidRPr="008C3259">
        <w:rPr>
          <w:rFonts w:asciiTheme="majorBidi" w:hAnsiTheme="majorBidi" w:cstheme="majorBidi"/>
          <w:sz w:val="24"/>
          <w:szCs w:val="24"/>
        </w:rPr>
        <w:t xml:space="preserve">and Rasheed, A.R.A.M. (2004). Parasitic fauna of some freshwater fishes from </w:t>
      </w:r>
      <w:r w:rsidR="008C3259" w:rsidRPr="008C3259">
        <w:rPr>
          <w:rFonts w:asciiTheme="majorBidi" w:hAnsiTheme="majorBidi" w:cstheme="majorBidi"/>
          <w:sz w:val="24"/>
          <w:szCs w:val="24"/>
        </w:rPr>
        <w:tab/>
        <w:t>Dokan lake, north of Iraq. I: Ecoparasites.</w:t>
      </w:r>
    </w:p>
    <w:p w:rsidR="008C3259" w:rsidRPr="008C3259" w:rsidRDefault="00DB7234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Okaeme, A. N., Olufemi, B. E.</w:t>
      </w:r>
      <w:r w:rsidR="008C3259" w:rsidRPr="008C3259">
        <w:rPr>
          <w:rFonts w:asciiTheme="majorBidi" w:hAnsiTheme="majorBidi" w:cstheme="majorBidi"/>
          <w:sz w:val="24"/>
          <w:szCs w:val="24"/>
        </w:rPr>
        <w:t xml:space="preserve"> and Obiekezie, A. (2000). Paras</w:t>
      </w:r>
      <w:r>
        <w:rPr>
          <w:rFonts w:asciiTheme="majorBidi" w:hAnsiTheme="majorBidi" w:cstheme="majorBidi"/>
          <w:sz w:val="24"/>
          <w:szCs w:val="24"/>
        </w:rPr>
        <w:t xml:space="preserve">ites and non-fish predators of tilapia </w:t>
      </w:r>
      <w:r w:rsidR="008C3259" w:rsidRPr="008C3259">
        <w:rPr>
          <w:rFonts w:asciiTheme="majorBidi" w:hAnsiTheme="majorBidi" w:cstheme="majorBidi"/>
          <w:sz w:val="24"/>
          <w:szCs w:val="24"/>
        </w:rPr>
        <w:t>with particular reference to</w:t>
      </w:r>
      <w:r>
        <w:rPr>
          <w:rFonts w:asciiTheme="majorBidi" w:hAnsiTheme="majorBidi" w:cstheme="majorBidi"/>
          <w:sz w:val="24"/>
          <w:szCs w:val="24"/>
        </w:rPr>
        <w:t xml:space="preserve"> the sustainable management of </w:t>
      </w:r>
      <w:r w:rsidR="008C3259" w:rsidRPr="008C3259">
        <w:rPr>
          <w:rFonts w:asciiTheme="majorBidi" w:hAnsiTheme="majorBidi" w:cstheme="majorBidi"/>
          <w:sz w:val="24"/>
          <w:szCs w:val="24"/>
        </w:rPr>
        <w:t>fisheries of Lake Kainji Nigeria.</w:t>
      </w:r>
    </w:p>
    <w:p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r w:rsidRPr="008C3259">
        <w:rPr>
          <w:rFonts w:asciiTheme="majorBidi" w:hAnsiTheme="majorBidi" w:cstheme="majorBidi"/>
          <w:sz w:val="24"/>
          <w:szCs w:val="24"/>
        </w:rPr>
        <w:t xml:space="preserve">Taraschewski, H. (2000). Host-parasite interactions in Acanthocephala: A </w:t>
      </w:r>
      <w:r w:rsidRPr="008C3259">
        <w:rPr>
          <w:rFonts w:asciiTheme="majorBidi" w:hAnsiTheme="majorBidi" w:cstheme="majorBidi"/>
          <w:sz w:val="24"/>
          <w:szCs w:val="24"/>
        </w:rPr>
        <w:tab/>
        <w:t xml:space="preserve">morphological </w:t>
      </w:r>
      <w:r w:rsidRPr="008C3259">
        <w:rPr>
          <w:rFonts w:asciiTheme="majorBidi" w:hAnsiTheme="majorBidi" w:cstheme="majorBidi"/>
          <w:sz w:val="24"/>
          <w:szCs w:val="24"/>
        </w:rPr>
        <w:tab/>
        <w:t xml:space="preserve">approach. </w:t>
      </w:r>
      <w:r w:rsidRPr="008C3259">
        <w:rPr>
          <w:rFonts w:asciiTheme="majorBidi" w:hAnsiTheme="majorBidi" w:cstheme="majorBidi"/>
          <w:i/>
          <w:iCs/>
          <w:sz w:val="24"/>
          <w:szCs w:val="24"/>
        </w:rPr>
        <w:t xml:space="preserve">Advances in Parasitology </w:t>
      </w:r>
      <w:r w:rsidRPr="008C3259">
        <w:rPr>
          <w:rFonts w:asciiTheme="majorBidi" w:hAnsiTheme="majorBidi" w:cstheme="majorBidi"/>
          <w:sz w:val="24"/>
          <w:szCs w:val="24"/>
        </w:rPr>
        <w:t xml:space="preserve">46: 1-179. </w:t>
      </w:r>
      <w:hyperlink r:id="rId17" w:history="1">
        <w:r w:rsidRPr="008C3259">
          <w:rPr>
            <w:rStyle w:val="Hyperlink"/>
            <w:rFonts w:asciiTheme="majorBidi" w:hAnsiTheme="majorBidi" w:cstheme="majorBidi"/>
            <w:sz w:val="24"/>
            <w:szCs w:val="24"/>
          </w:rPr>
          <w:t>http://doi.org/10.1016/s0065-</w:t>
        </w:r>
      </w:hyperlink>
      <w:r w:rsidRPr="008C3259">
        <w:rPr>
          <w:rFonts w:asciiTheme="majorBidi" w:hAnsiTheme="majorBidi" w:cstheme="majorBidi"/>
          <w:sz w:val="24"/>
          <w:szCs w:val="24"/>
        </w:rPr>
        <w:t xml:space="preserve"> 308x </w:t>
      </w:r>
      <w:r w:rsidRPr="008C3259">
        <w:rPr>
          <w:rFonts w:asciiTheme="majorBidi" w:hAnsiTheme="majorBidi" w:cstheme="majorBidi"/>
          <w:sz w:val="24"/>
          <w:szCs w:val="24"/>
        </w:rPr>
        <w:tab/>
        <w:t>(00)46008-2.</w:t>
      </w:r>
    </w:p>
    <w:p w:rsid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 w:rsidRPr="008C3259">
        <w:rPr>
          <w:rFonts w:asciiTheme="majorBidi" w:hAnsiTheme="majorBidi" w:cstheme="majorBidi"/>
          <w:sz w:val="24"/>
          <w:szCs w:val="24"/>
        </w:rPr>
        <w:t xml:space="preserve">Kennedy, C.R. (2006). Ecology of the Acanthocephala. Cambridge: Cambridge </w:t>
      </w:r>
    </w:p>
    <w:p w:rsidR="007D4529" w:rsidRDefault="008C3259" w:rsidP="007D4529">
      <w:pPr>
        <w:pStyle w:val="ListParagraph"/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University </w:t>
      </w:r>
      <w:r w:rsidRPr="008C3259">
        <w:rPr>
          <w:rFonts w:asciiTheme="majorBidi" w:hAnsiTheme="majorBidi" w:cstheme="majorBidi"/>
          <w:sz w:val="24"/>
          <w:szCs w:val="24"/>
        </w:rPr>
        <w:t>Press, pp. 249.</w:t>
      </w:r>
    </w:p>
    <w:p w:rsidR="008C3259" w:rsidRPr="007D4529" w:rsidRDefault="007D4529" w:rsidP="007D45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529">
        <w:rPr>
          <w:rFonts w:asciiTheme="majorBidi" w:eastAsiaTheme="minorHAnsi" w:hAnsiTheme="majorBidi" w:cstheme="majorBidi"/>
          <w:sz w:val="24"/>
          <w:szCs w:val="24"/>
          <w:lang w:val="en-GB"/>
        </w:rPr>
        <w:t xml:space="preserve">Mhaisen, F.T. (2023). </w:t>
      </w:r>
      <w:r w:rsidRPr="007D4529">
        <w:rPr>
          <w:rFonts w:asciiTheme="majorBidi" w:eastAsia="Georgia" w:hAnsiTheme="majorBidi" w:cstheme="majorBidi"/>
          <w:sz w:val="24"/>
          <w:szCs w:val="24"/>
          <w:lang w:val="en-GB"/>
        </w:rPr>
        <w:t xml:space="preserve">Index-catalogue of parasites and disease agents of fishes of Iraq (Unpublished: </w:t>
      </w:r>
      <w:r w:rsidR="00B825BE">
        <w:rPr>
          <w:rFonts w:asciiTheme="majorBidi" w:eastAsia="Georgia" w:hAnsiTheme="majorBidi" w:cstheme="majorBidi"/>
          <w:sz w:val="24"/>
          <w:szCs w:val="24"/>
          <w:lang w:val="en-GB"/>
        </w:rPr>
        <w:t>xxx</w:t>
      </w:r>
      <w:r w:rsidRPr="007D4529">
        <w:rPr>
          <w:rFonts w:asciiTheme="majorBidi" w:eastAsia="Georgia" w:hAnsiTheme="majorBidi" w:cstheme="majorBidi"/>
          <w:sz w:val="24"/>
          <w:szCs w:val="24"/>
          <w:lang w:val="en-GB"/>
        </w:rPr>
        <w:t>@yahoo.co.uk).</w:t>
      </w:r>
    </w:p>
    <w:p w:rsidR="008C3259" w:rsidRPr="00242FDB" w:rsidRDefault="008C3259" w:rsidP="008C3259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242FDB">
        <w:rPr>
          <w:rFonts w:asciiTheme="majorBidi" w:hAnsiTheme="majorBidi" w:cstheme="majorBidi"/>
        </w:rPr>
        <w:t xml:space="preserve">Amin, O. M., Al-sady, R. S., Mhaisen, T., </w:t>
      </w:r>
      <w:r>
        <w:rPr>
          <w:rFonts w:asciiTheme="majorBidi" w:hAnsiTheme="majorBidi" w:cstheme="majorBidi"/>
        </w:rPr>
        <w:t xml:space="preserve">F. </w:t>
      </w:r>
      <w:r w:rsidRPr="00242FDB">
        <w:rPr>
          <w:rFonts w:asciiTheme="majorBidi" w:hAnsiTheme="majorBidi" w:cstheme="majorBidi"/>
        </w:rPr>
        <w:t xml:space="preserve">and Bassat, S. F. (2001). </w:t>
      </w:r>
      <w:r w:rsidRPr="00242FDB">
        <w:rPr>
          <w:rFonts w:asciiTheme="majorBidi" w:hAnsiTheme="majorBidi" w:cstheme="majorBidi"/>
          <w:i/>
          <w:iCs/>
        </w:rPr>
        <w:t>Neoechinorhynchus</w:t>
      </w:r>
      <w:r w:rsidR="0080491F">
        <w:rPr>
          <w:rFonts w:asciiTheme="majorBidi" w:hAnsiTheme="majorBidi" w:cstheme="majorBidi"/>
          <w:i/>
          <w:iCs/>
        </w:rPr>
        <w:t xml:space="preserve"> </w:t>
      </w:r>
      <w:r w:rsidRPr="00242FDB">
        <w:rPr>
          <w:rFonts w:asciiTheme="majorBidi" w:hAnsiTheme="majorBidi" w:cstheme="majorBidi"/>
          <w:i/>
          <w:iCs/>
        </w:rPr>
        <w:t>iraqensis</w:t>
      </w:r>
      <w:r w:rsidRPr="00242FDB">
        <w:rPr>
          <w:rFonts w:asciiTheme="majorBidi" w:hAnsiTheme="majorBidi" w:cstheme="majorBidi"/>
        </w:rPr>
        <w:t xml:space="preserve"> sp. n. (Acanthocephala: Neoechinorhynchidae) from the </w:t>
      </w:r>
      <w:r>
        <w:rPr>
          <w:rFonts w:asciiTheme="majorBidi" w:hAnsiTheme="majorBidi" w:cstheme="majorBidi"/>
        </w:rPr>
        <w:tab/>
        <w:t xml:space="preserve">Freshwater </w:t>
      </w:r>
      <w:r w:rsidRPr="00242FDB">
        <w:rPr>
          <w:rFonts w:asciiTheme="majorBidi" w:hAnsiTheme="majorBidi" w:cstheme="majorBidi"/>
        </w:rPr>
        <w:t xml:space="preserve">Mullet, </w:t>
      </w:r>
      <w:r w:rsidRPr="00242FDB">
        <w:rPr>
          <w:rFonts w:asciiTheme="majorBidi" w:hAnsiTheme="majorBidi" w:cstheme="majorBidi"/>
          <w:i/>
          <w:iCs/>
        </w:rPr>
        <w:t>Liza abu</w:t>
      </w:r>
      <w:r w:rsidRPr="00242FDB">
        <w:rPr>
          <w:rFonts w:asciiTheme="majorBidi" w:hAnsiTheme="majorBidi" w:cstheme="majorBidi"/>
        </w:rPr>
        <w:t xml:space="preserve">. </w:t>
      </w:r>
      <w:r w:rsidRPr="00416565">
        <w:rPr>
          <w:rFonts w:asciiTheme="majorBidi" w:hAnsiTheme="majorBidi" w:cstheme="majorBidi"/>
          <w:i/>
          <w:iCs/>
        </w:rPr>
        <w:t>Comp. Parasitol</w:t>
      </w:r>
      <w:r w:rsidRPr="00242FDB">
        <w:rPr>
          <w:rFonts w:asciiTheme="majorBidi" w:hAnsiTheme="majorBidi" w:cstheme="majorBidi"/>
        </w:rPr>
        <w:t xml:space="preserve">, 68(1), 108-111. </w:t>
      </w:r>
    </w:p>
    <w:p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3259">
        <w:rPr>
          <w:rFonts w:asciiTheme="majorBidi" w:hAnsiTheme="majorBidi" w:cstheme="majorBidi"/>
          <w:sz w:val="24"/>
          <w:szCs w:val="24"/>
        </w:rPr>
        <w:t xml:space="preserve">González-Castro, M. and Ghasemzadeh, J. (2015). Morphology and morphometry based taxonomy of Mugilidae. In: Crosetti D,Blaber S, editors. Biology, ecology and </w:t>
      </w:r>
      <w:r>
        <w:rPr>
          <w:rFonts w:asciiTheme="majorBidi" w:hAnsiTheme="majorBidi" w:cstheme="majorBidi"/>
          <w:sz w:val="24"/>
          <w:szCs w:val="24"/>
        </w:rPr>
        <w:t xml:space="preserve">culture </w:t>
      </w:r>
      <w:r w:rsidRPr="008C3259">
        <w:rPr>
          <w:rFonts w:asciiTheme="majorBidi" w:hAnsiTheme="majorBidi" w:cstheme="majorBidi"/>
          <w:sz w:val="24"/>
          <w:szCs w:val="24"/>
        </w:rPr>
        <w:t xml:space="preserve">of grey mullet </w:t>
      </w:r>
      <w:r w:rsidRPr="008C3259">
        <w:rPr>
          <w:rFonts w:asciiTheme="majorBidi" w:hAnsiTheme="majorBidi" w:cstheme="majorBidi"/>
          <w:sz w:val="24"/>
          <w:szCs w:val="24"/>
        </w:rPr>
        <w:tab/>
        <w:t>(Mugilidae). CRC Press, Boca Raton, USA; 1-21.</w:t>
      </w:r>
    </w:p>
    <w:p w:rsidR="008C3259" w:rsidRDefault="00DB7234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Fricke, R., Eschmeyer, W. N. and </w:t>
      </w:r>
      <w:r w:rsidR="008C3259" w:rsidRPr="008C3259">
        <w:rPr>
          <w:rFonts w:asciiTheme="majorBidi" w:hAnsiTheme="majorBidi" w:cstheme="majorBidi"/>
          <w:sz w:val="24"/>
          <w:szCs w:val="24"/>
        </w:rPr>
        <w:t xml:space="preserve">Fong, J. D. (2021). Eschmeyer's Catalog of Fishes Species </w:t>
      </w:r>
      <w:r w:rsidR="008C3259">
        <w:rPr>
          <w:rFonts w:asciiTheme="majorBidi" w:hAnsiTheme="majorBidi" w:cstheme="majorBidi"/>
          <w:sz w:val="24"/>
          <w:szCs w:val="24"/>
        </w:rPr>
        <w:t xml:space="preserve">by </w:t>
      </w:r>
      <w:r w:rsidR="008C3259" w:rsidRPr="008C3259">
        <w:rPr>
          <w:rFonts w:asciiTheme="majorBidi" w:hAnsiTheme="majorBidi" w:cstheme="majorBidi"/>
          <w:sz w:val="24"/>
          <w:szCs w:val="24"/>
        </w:rPr>
        <w:t xml:space="preserve">family/subfamily. Online Version Accessed 3. Available: </w:t>
      </w:r>
      <w:hyperlink r:id="rId18" w:history="1">
        <w:r w:rsidR="008C3259" w:rsidRPr="00933FB6">
          <w:rPr>
            <w:rStyle w:val="Hyperlink"/>
            <w:rFonts w:asciiTheme="majorBidi" w:hAnsiTheme="majorBidi" w:cstheme="majorBidi"/>
            <w:sz w:val="24"/>
            <w:szCs w:val="24"/>
          </w:rPr>
          <w:t>http://researcharchive.calacademy.org/ research/ ichthyology/ catalog/ Species ByFamily.asp</w:t>
        </w:r>
      </w:hyperlink>
      <w:r w:rsidR="008C3259" w:rsidRPr="008C3259">
        <w:rPr>
          <w:rFonts w:asciiTheme="majorBidi" w:hAnsiTheme="majorBidi" w:cstheme="majorBidi"/>
          <w:sz w:val="24"/>
          <w:szCs w:val="24"/>
        </w:rPr>
        <w:t>).</w:t>
      </w:r>
    </w:p>
    <w:p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>Froese</w:t>
      </w:r>
      <w:r w:rsidRPr="008C3259">
        <w:rPr>
          <w:rFonts w:asciiTheme="majorBidi" w:eastAsiaTheme="minorHAnsi" w:hAnsiTheme="majorBidi" w:cstheme="majorBidi"/>
          <w:i/>
          <w:iCs/>
          <w:sz w:val="24"/>
          <w:szCs w:val="24"/>
          <w:lang w:val="en-GB"/>
        </w:rPr>
        <w:t xml:space="preserve">, </w:t>
      </w: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>R</w:t>
      </w:r>
      <w:r w:rsidRPr="008C3259">
        <w:rPr>
          <w:rFonts w:asciiTheme="majorBidi" w:eastAsiaTheme="minorHAnsi" w:hAnsiTheme="majorBidi" w:cstheme="majorBidi"/>
          <w:i/>
          <w:iCs/>
          <w:sz w:val="24"/>
          <w:szCs w:val="24"/>
          <w:lang w:val="en-GB"/>
        </w:rPr>
        <w:t xml:space="preserve">. </w:t>
      </w: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>and Pauly, D. (eds.) (2023). FishBase</w:t>
      </w:r>
      <w:r w:rsidRPr="008C3259">
        <w:rPr>
          <w:rFonts w:asciiTheme="majorBidi" w:eastAsiaTheme="minorHAnsi" w:hAnsiTheme="majorBidi" w:cstheme="majorBidi"/>
          <w:i/>
          <w:iCs/>
          <w:sz w:val="24"/>
          <w:szCs w:val="24"/>
          <w:lang w:val="en-GB"/>
        </w:rPr>
        <w:t xml:space="preserve">. </w:t>
      </w: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>World Wide Web electronic publication</w:t>
      </w:r>
      <w:r w:rsidRPr="008C3259">
        <w:rPr>
          <w:rFonts w:asciiTheme="majorBidi" w:eastAsiaTheme="minorHAnsi" w:hAnsiTheme="majorBidi" w:cstheme="majorBidi"/>
          <w:i/>
          <w:iCs/>
          <w:sz w:val="24"/>
          <w:szCs w:val="24"/>
          <w:lang w:val="en-GB"/>
        </w:rPr>
        <w:t xml:space="preserve">. </w:t>
      </w: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>www</w:t>
      </w:r>
      <w:r w:rsidRPr="008C3259">
        <w:rPr>
          <w:rFonts w:asciiTheme="majorBidi" w:eastAsiaTheme="minorHAnsi" w:hAnsiTheme="majorBidi" w:cstheme="majorBidi"/>
          <w:i/>
          <w:iCs/>
          <w:sz w:val="24"/>
          <w:szCs w:val="24"/>
          <w:lang w:val="en-GB"/>
        </w:rPr>
        <w:t>.</w:t>
      </w: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>fishbase</w:t>
      </w:r>
      <w:r w:rsidRPr="008C3259">
        <w:rPr>
          <w:rFonts w:asciiTheme="majorBidi" w:eastAsiaTheme="minorHAnsi" w:hAnsiTheme="majorBidi" w:cstheme="majorBidi"/>
          <w:i/>
          <w:iCs/>
          <w:sz w:val="24"/>
          <w:szCs w:val="24"/>
          <w:lang w:val="en-GB"/>
        </w:rPr>
        <w:t>.</w:t>
      </w: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>org</w:t>
      </w:r>
      <w:r w:rsidRPr="008C3259">
        <w:rPr>
          <w:rFonts w:asciiTheme="majorBidi" w:eastAsiaTheme="minorHAnsi" w:hAnsiTheme="majorBidi" w:cstheme="majorBidi"/>
          <w:i/>
          <w:iCs/>
          <w:sz w:val="24"/>
          <w:szCs w:val="24"/>
          <w:lang w:val="en-GB"/>
        </w:rPr>
        <w:t xml:space="preserve">, </w:t>
      </w: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>version (02/2023).</w:t>
      </w:r>
    </w:p>
    <w:p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FF"/>
          <w:sz w:val="24"/>
          <w:szCs w:val="24"/>
        </w:rPr>
      </w:pPr>
      <w:r w:rsidRPr="008C3259">
        <w:rPr>
          <w:rFonts w:asciiTheme="majorBidi" w:hAnsiTheme="majorBidi" w:cstheme="majorBidi"/>
          <w:color w:val="000000"/>
          <w:sz w:val="24"/>
          <w:szCs w:val="24"/>
        </w:rPr>
        <w:t xml:space="preserve">Amin, O. M., Abdullah, S. M. A., and Mhaisen, F. T. (2003). </w:t>
      </w:r>
      <w:r w:rsidRPr="008C3259">
        <w:rPr>
          <w:rFonts w:asciiTheme="majorBidi" w:hAnsiTheme="majorBidi" w:cstheme="majorBidi"/>
          <w:i/>
          <w:iCs/>
          <w:color w:val="000000"/>
          <w:sz w:val="24"/>
          <w:szCs w:val="24"/>
        </w:rPr>
        <w:t>Neoechinorhynchus</w:t>
      </w:r>
      <w:r w:rsidRPr="008C3259">
        <w:rPr>
          <w:rFonts w:asciiTheme="majorBidi" w:hAnsiTheme="majorBidi" w:cstheme="majorBidi"/>
          <w:color w:val="000000"/>
          <w:sz w:val="24"/>
          <w:szCs w:val="24"/>
        </w:rPr>
        <w:t xml:space="preserve"> (Neoechinorhynchus) </w:t>
      </w:r>
      <w:r w:rsidRPr="008C3259">
        <w:rPr>
          <w:rFonts w:asciiTheme="majorBidi" w:hAnsiTheme="majorBidi" w:cstheme="majorBidi"/>
          <w:i/>
          <w:iCs/>
          <w:color w:val="000000"/>
          <w:sz w:val="24"/>
          <w:szCs w:val="24"/>
        </w:rPr>
        <w:t>zabensis</w:t>
      </w:r>
      <w:r w:rsidRPr="008C3259">
        <w:rPr>
          <w:rFonts w:asciiTheme="majorBidi" w:hAnsiTheme="majorBidi" w:cstheme="majorBidi"/>
          <w:color w:val="000000"/>
          <w:sz w:val="24"/>
          <w:szCs w:val="24"/>
        </w:rPr>
        <w:t xml:space="preserve"> sp. n. (Acanthocephala: Neoechinorhynchidae) from freshwater fish in northern Iraq. </w:t>
      </w:r>
      <w:r w:rsidRPr="008C3259">
        <w:rPr>
          <w:rFonts w:asciiTheme="majorBidi" w:hAnsiTheme="majorBidi" w:cstheme="majorBidi"/>
          <w:i/>
          <w:iCs/>
          <w:color w:val="000000"/>
          <w:sz w:val="24"/>
          <w:szCs w:val="24"/>
        </w:rPr>
        <w:t>Folia Parasitologica</w:t>
      </w:r>
      <w:r w:rsidRPr="008C3259">
        <w:rPr>
          <w:rFonts w:asciiTheme="majorBidi" w:hAnsiTheme="majorBidi" w:cstheme="majorBidi"/>
          <w:color w:val="000000"/>
          <w:sz w:val="24"/>
          <w:szCs w:val="24"/>
        </w:rPr>
        <w:t xml:space="preserve">, 50 (4), 293-297. </w:t>
      </w:r>
      <w:hyperlink r:id="rId19" w:history="1">
        <w:r w:rsidRPr="008C3259">
          <w:rPr>
            <w:rStyle w:val="Hyperlink"/>
            <w:rFonts w:asciiTheme="majorBidi" w:hAnsiTheme="majorBidi" w:cstheme="majorBidi"/>
            <w:sz w:val="24"/>
            <w:szCs w:val="24"/>
          </w:rPr>
          <w:t>https://doi.org/10.14411/fp.2003.048</w:t>
        </w:r>
      </w:hyperlink>
    </w:p>
    <w:p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3259">
        <w:rPr>
          <w:rFonts w:asciiTheme="majorBidi" w:hAnsiTheme="majorBidi" w:cstheme="majorBidi"/>
          <w:sz w:val="24"/>
          <w:szCs w:val="24"/>
        </w:rPr>
        <w:t>Kumar</w:t>
      </w:r>
      <w:r w:rsidR="00DB7234">
        <w:rPr>
          <w:rFonts w:asciiTheme="majorBidi" w:hAnsiTheme="majorBidi" w:cstheme="majorBidi"/>
          <w:sz w:val="24"/>
          <w:szCs w:val="24"/>
        </w:rPr>
        <w:t>,</w:t>
      </w:r>
      <w:r w:rsidRPr="008C3259">
        <w:rPr>
          <w:rFonts w:asciiTheme="majorBidi" w:hAnsiTheme="majorBidi" w:cstheme="majorBidi"/>
          <w:sz w:val="24"/>
          <w:szCs w:val="24"/>
        </w:rPr>
        <w:t xml:space="preserve"> S., Stecher</w:t>
      </w:r>
      <w:r w:rsidR="00DB7234">
        <w:rPr>
          <w:rFonts w:asciiTheme="majorBidi" w:hAnsiTheme="majorBidi" w:cstheme="majorBidi"/>
          <w:sz w:val="24"/>
          <w:szCs w:val="24"/>
        </w:rPr>
        <w:t>,</w:t>
      </w:r>
      <w:r w:rsidRPr="008C3259">
        <w:rPr>
          <w:rFonts w:asciiTheme="majorBidi" w:hAnsiTheme="majorBidi" w:cstheme="majorBidi"/>
          <w:sz w:val="24"/>
          <w:szCs w:val="24"/>
        </w:rPr>
        <w:t xml:space="preserve"> G. and Tamura</w:t>
      </w:r>
      <w:r w:rsidR="00DB7234">
        <w:rPr>
          <w:rFonts w:asciiTheme="majorBidi" w:hAnsiTheme="majorBidi" w:cstheme="majorBidi"/>
          <w:sz w:val="24"/>
          <w:szCs w:val="24"/>
        </w:rPr>
        <w:t>,</w:t>
      </w:r>
      <w:r w:rsidRPr="008C3259">
        <w:rPr>
          <w:rFonts w:asciiTheme="majorBidi" w:hAnsiTheme="majorBidi" w:cstheme="majorBidi"/>
          <w:sz w:val="24"/>
          <w:szCs w:val="24"/>
        </w:rPr>
        <w:t xml:space="preserve"> K. (2016). Molecular Evolutionary Genetics Analysis version 7.0 for bigger datasets. </w:t>
      </w:r>
      <w:r w:rsidRPr="008C3259">
        <w:rPr>
          <w:rFonts w:asciiTheme="majorBidi" w:hAnsiTheme="majorBidi" w:cstheme="majorBidi"/>
          <w:i/>
          <w:iCs/>
          <w:sz w:val="24"/>
          <w:szCs w:val="24"/>
        </w:rPr>
        <w:t>Mol. Biol. Evol</w:t>
      </w:r>
      <w:r w:rsidRPr="008C3259">
        <w:rPr>
          <w:rFonts w:asciiTheme="majorBidi" w:hAnsiTheme="majorBidi" w:cstheme="majorBidi"/>
          <w:sz w:val="24"/>
          <w:szCs w:val="24"/>
        </w:rPr>
        <w:t>. 33: 1870–1874.</w:t>
      </w:r>
    </w:p>
    <w:p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59">
        <w:rPr>
          <w:rFonts w:ascii="Times New Roman" w:hAnsi="Times New Roman" w:cs="Times New Roman"/>
          <w:sz w:val="24"/>
          <w:szCs w:val="24"/>
        </w:rPr>
        <w:t>Abdullah, Y. S. (2013) Study on the Parasites of some Fishes from Darbandikhan</w:t>
      </w:r>
      <w:r w:rsidRPr="008C3259">
        <w:rPr>
          <w:rFonts w:ascii="Times New Roman" w:hAnsi="Times New Roman" w:cs="Times New Roman"/>
          <w:sz w:val="24"/>
          <w:szCs w:val="24"/>
        </w:rPr>
        <w:tab/>
        <w:t>L</w:t>
      </w:r>
      <w:r>
        <w:rPr>
          <w:rFonts w:ascii="Times New Roman" w:hAnsi="Times New Roman" w:cs="Times New Roman"/>
          <w:sz w:val="24"/>
          <w:szCs w:val="24"/>
        </w:rPr>
        <w:t xml:space="preserve">ake                        </w:t>
      </w:r>
      <w:r w:rsidRPr="008C3259">
        <w:rPr>
          <w:rFonts w:ascii="Times New Roman" w:hAnsi="Times New Roman" w:cs="Times New Roman"/>
          <w:sz w:val="24"/>
          <w:szCs w:val="24"/>
        </w:rPr>
        <w:t>in Kurdistan Region, Iraq. Master of Science, Collage of Science Biology, University of Sulaimani.</w:t>
      </w:r>
    </w:p>
    <w:p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59">
        <w:rPr>
          <w:rFonts w:ascii="Times New Roman" w:hAnsi="Times New Roman" w:cs="Times New Roman"/>
          <w:sz w:val="24"/>
          <w:szCs w:val="24"/>
        </w:rPr>
        <w:t xml:space="preserve">Ali, M. K. (2020). Morphological and Molecularly Studies On the Genus </w:t>
      </w:r>
      <w:r w:rsidRPr="008C3259">
        <w:rPr>
          <w:rFonts w:ascii="Times New Roman" w:hAnsi="Times New Roman" w:cs="Times New Roman"/>
          <w:i/>
          <w:iCs/>
          <w:sz w:val="24"/>
          <w:szCs w:val="24"/>
        </w:rPr>
        <w:t>Neoechinorhynchus</w:t>
      </w:r>
      <w:r w:rsidRPr="008C325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C3259">
        <w:rPr>
          <w:rFonts w:ascii="Times New Roman" w:hAnsi="Times New Roman" w:cs="Times New Roman"/>
          <w:sz w:val="24"/>
          <w:szCs w:val="24"/>
        </w:rPr>
        <w:t xml:space="preserve">STILES and HASSALL, 1905 from Two Freshwater Fishes in Sulaimani Province. </w:t>
      </w:r>
      <w:r w:rsidRPr="008C3259">
        <w:rPr>
          <w:rFonts w:ascii="Times New Roman" w:hAnsi="Times New Roman" w:cs="Times New Roman"/>
          <w:sz w:val="24"/>
          <w:szCs w:val="24"/>
        </w:rPr>
        <w:tab/>
        <w:t xml:space="preserve">Doctor of philosophy in Fish Parasitology, Collage of Agricultural Engineering </w:t>
      </w:r>
      <w:r w:rsidRPr="008C3259">
        <w:rPr>
          <w:rFonts w:ascii="Times New Roman" w:hAnsi="Times New Roman" w:cs="Times New Roman"/>
          <w:sz w:val="24"/>
          <w:szCs w:val="24"/>
        </w:rPr>
        <w:tab/>
        <w:t>Sciences, University of Sulaimani.</w:t>
      </w:r>
    </w:p>
    <w:p w:rsidR="008C3259" w:rsidRPr="008C3259" w:rsidRDefault="008C3259" w:rsidP="008C3259">
      <w:pPr>
        <w:pStyle w:val="ListParagraph"/>
        <w:numPr>
          <w:ilvl w:val="0"/>
          <w:numId w:val="2"/>
        </w:numPr>
        <w:tabs>
          <w:tab w:val="left" w:pos="9639"/>
        </w:tabs>
        <w:spacing w:after="0" w:line="360" w:lineRule="auto"/>
        <w:ind w:right="27"/>
        <w:jc w:val="both"/>
        <w:rPr>
          <w:rFonts w:asciiTheme="majorBidi" w:eastAsia="Georgia" w:hAnsiTheme="majorBidi" w:cstheme="majorBidi"/>
          <w:sz w:val="24"/>
          <w:szCs w:val="24"/>
          <w:lang w:val="en-GB"/>
        </w:rPr>
      </w:pPr>
      <w:r w:rsidRPr="008C3259">
        <w:rPr>
          <w:rFonts w:asciiTheme="majorBidi" w:eastAsiaTheme="minorHAnsi" w:hAnsiTheme="majorBidi" w:cstheme="majorBidi"/>
          <w:sz w:val="24"/>
          <w:szCs w:val="24"/>
          <w:lang w:val="en-GB"/>
        </w:rPr>
        <w:t xml:space="preserve">GBIF.org (2023). GBIF Home page. </w:t>
      </w:r>
      <w:r w:rsidRPr="008C3259">
        <w:rPr>
          <w:rFonts w:asciiTheme="majorBidi" w:eastAsia="Georgia" w:hAnsiTheme="majorBidi" w:cstheme="majorBidi"/>
          <w:sz w:val="24"/>
          <w:szCs w:val="24"/>
          <w:lang w:val="en-GB"/>
        </w:rPr>
        <w:t xml:space="preserve">Available from </w:t>
      </w:r>
      <w:hyperlink r:id="rId20" w:history="1">
        <w:r w:rsidRPr="008C3259">
          <w:rPr>
            <w:rStyle w:val="Hyperlink"/>
            <w:rFonts w:asciiTheme="majorBidi" w:eastAsia="Georgia" w:hAnsiTheme="majorBidi" w:cstheme="majorBidi"/>
            <w:sz w:val="24"/>
            <w:szCs w:val="24"/>
            <w:lang w:val="en-GB"/>
          </w:rPr>
          <w:t>http://www.gbif.org</w:t>
        </w:r>
      </w:hyperlink>
      <w:r w:rsidRPr="008C3259">
        <w:rPr>
          <w:rFonts w:asciiTheme="majorBidi" w:eastAsia="Georgia" w:hAnsiTheme="majorBidi" w:cstheme="majorBidi"/>
          <w:sz w:val="24"/>
          <w:szCs w:val="24"/>
          <w:lang w:val="en-GB"/>
        </w:rPr>
        <w:t xml:space="preserve">. </w:t>
      </w:r>
    </w:p>
    <w:p w:rsidR="008C3259" w:rsidRPr="008C3259" w:rsidRDefault="008C3259" w:rsidP="008C325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FF"/>
          <w:sz w:val="24"/>
          <w:szCs w:val="24"/>
        </w:rPr>
      </w:pPr>
      <w:r w:rsidRPr="008C3259">
        <w:rPr>
          <w:rFonts w:asciiTheme="majorBidi" w:hAnsiTheme="majorBidi" w:cstheme="majorBidi"/>
          <w:color w:val="000000"/>
          <w:sz w:val="24"/>
          <w:szCs w:val="24"/>
        </w:rPr>
        <w:t xml:space="preserve">Amin, O. M. (2013). Classification of the Acanthocephala. Folia Parasitologica, 60(4), 273-305. </w:t>
      </w:r>
      <w:hyperlink r:id="rId21" w:history="1">
        <w:r w:rsidRPr="008C3259">
          <w:rPr>
            <w:rStyle w:val="Hyperlink"/>
            <w:rFonts w:asciiTheme="majorBidi" w:hAnsiTheme="majorBidi" w:cstheme="majorBidi"/>
            <w:sz w:val="24"/>
            <w:szCs w:val="24"/>
          </w:rPr>
          <w:t>https://doi:https://doi.org/</w:t>
        </w:r>
      </w:hyperlink>
      <w:r w:rsidRPr="008C3259">
        <w:rPr>
          <w:rFonts w:asciiTheme="majorBidi" w:hAnsiTheme="majorBidi" w:cstheme="majorBidi"/>
          <w:color w:val="0000FF"/>
          <w:sz w:val="24"/>
          <w:szCs w:val="24"/>
        </w:rPr>
        <w:t>10.14411/fp.2013.031</w:t>
      </w:r>
    </w:p>
    <w:p w:rsidR="009548E1" w:rsidRPr="009548E1" w:rsidRDefault="009548E1" w:rsidP="0095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Pinacho-Pinacho, C. D., García-Varela, M., Sereno-Uribe, A. L. and Pérez-Ponce de León, G. (2018). A hyper-diverse genus of acanthocephalans revealed by tree-base and non-tree based species delimitation methods: ten cryptic species of </w:t>
      </w:r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Neoechinorhynchus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Middle America freshwater fishes</w:t>
      </w:r>
      <w:r w:rsidRPr="009548E1">
        <w:rPr>
          <w:rFonts w:asciiTheme="majorBidi" w:hAnsiTheme="majorBidi" w:cstheme="majorBidi"/>
          <w:i/>
          <w:iCs/>
          <w:color w:val="000000"/>
          <w:sz w:val="24"/>
          <w:szCs w:val="24"/>
        </w:rPr>
        <w:t>'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Molecular Phylogenetics and Evolution,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127: 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pp.30-45.</w:t>
      </w:r>
    </w:p>
    <w:p w:rsidR="009548E1" w:rsidRPr="009548E1" w:rsidRDefault="009548E1" w:rsidP="0095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Pinacho-Pinacho, C. D.,</w:t>
      </w:r>
      <w:r w:rsidRPr="0095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22" w:history="1">
        <w:r w:rsidRPr="009548E1">
          <w:rPr>
            <w:rFonts w:ascii="Times New Roman" w:hAnsi="Times New Roman" w:cs="Times New Roman"/>
            <w:color w:val="000000" w:themeColor="text1"/>
            <w:sz w:val="24"/>
            <w:szCs w:val="24"/>
          </w:rPr>
          <w:t>Hernández-Orts, J. S</w:t>
        </w:r>
      </w:hyperlink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.,  </w:t>
      </w:r>
      <w:hyperlink r:id="rId23" w:history="1">
        <w:r w:rsidRPr="009548E1">
          <w:rPr>
            <w:rFonts w:ascii="Times New Roman" w:hAnsi="Times New Roman" w:cs="Times New Roman"/>
            <w:color w:val="000000" w:themeColor="text1"/>
            <w:sz w:val="24"/>
            <w:szCs w:val="24"/>
          </w:rPr>
          <w:t>Sereno-Uribe, A. L</w:t>
        </w:r>
      </w:hyperlink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.,  </w:t>
      </w:r>
      <w:hyperlink r:id="rId24" w:history="1">
        <w:r w:rsidRPr="009548E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Pérez-Ponce de León, </w:t>
        </w:r>
        <w:r w:rsidRPr="009548E1"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  <w:t>G</w:t>
        </w:r>
      </w:hyperlink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and </w:t>
      </w:r>
      <w:hyperlink r:id="rId25" w:history="1">
        <w:r w:rsidRPr="009548E1">
          <w:rPr>
            <w:rFonts w:ascii="Times New Roman" w:hAnsi="Times New Roman" w:cs="Times New Roman"/>
            <w:color w:val="000000" w:themeColor="text1"/>
            <w:sz w:val="24"/>
            <w:szCs w:val="24"/>
          </w:rPr>
          <w:t>García-Varela, M</w:t>
        </w:r>
      </w:hyperlink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(2017). </w:t>
      </w:r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Mayarhynchus</w:t>
      </w:r>
      <w:r w:rsidR="0080491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karlae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n. g., n. sp.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(Acanthocephala: 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Neoechinorhynchidae), a parasite of cichlids (Perciformes: Cichlidae) in southeastern Mexico, with comments on the paraphyly of </w:t>
      </w:r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Neoechynorhynchus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Stiles &amp; Hassall, 1905</w:t>
      </w:r>
      <w:r w:rsidRPr="009548E1">
        <w:rPr>
          <w:rFonts w:asciiTheme="majorBidi" w:hAnsiTheme="majorBidi" w:cstheme="majorBidi"/>
          <w:i/>
          <w:iCs/>
          <w:color w:val="000000"/>
          <w:sz w:val="24"/>
          <w:szCs w:val="24"/>
        </w:rPr>
        <w:t>'</w:t>
      </w:r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Systematic Parasitology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, 94(3): 351-365.</w:t>
      </w:r>
    </w:p>
    <w:p w:rsidR="009548E1" w:rsidRPr="009548E1" w:rsidRDefault="009548E1" w:rsidP="0095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48E1">
        <w:rPr>
          <w:rFonts w:asciiTheme="majorBidi" w:hAnsiTheme="majorBidi" w:cstheme="majorBidi"/>
          <w:sz w:val="24"/>
          <w:szCs w:val="24"/>
        </w:rPr>
        <w:t xml:space="preserve">Amin, O. M., Chaudhary, A., Heckmann, R., Ha, N. V. and Singh, H. S. (2019). Redescription </w:t>
      </w:r>
      <w:r w:rsidRPr="009548E1">
        <w:rPr>
          <w:rFonts w:asciiTheme="majorBidi" w:hAnsiTheme="majorBidi" w:cstheme="majorBidi"/>
          <w:sz w:val="24"/>
          <w:szCs w:val="24"/>
        </w:rPr>
        <w:tab/>
        <w:t>and molecular analysis of (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r w:rsidRPr="009548E1">
        <w:rPr>
          <w:rFonts w:asciiTheme="majorBidi" w:hAnsiTheme="majorBidi" w:cstheme="majorBidi"/>
          <w:sz w:val="24"/>
          <w:szCs w:val="24"/>
        </w:rPr>
        <w:t xml:space="preserve">)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johniiYamaguti</w:t>
      </w:r>
      <w:r w:rsidRPr="009548E1">
        <w:rPr>
          <w:rFonts w:asciiTheme="majorBidi" w:hAnsiTheme="majorBidi" w:cstheme="majorBidi"/>
          <w:sz w:val="24"/>
          <w:szCs w:val="24"/>
        </w:rPr>
        <w:t>, 1939 (Acanthocephala, Neoechinorhynchidae) from the Pacific Ocean off Vietnam. Parasite, 26, 43.</w:t>
      </w:r>
    </w:p>
    <w:p w:rsidR="009548E1" w:rsidRPr="009548E1" w:rsidRDefault="009548E1" w:rsidP="0095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D529C"/>
          <w:sz w:val="24"/>
          <w:szCs w:val="24"/>
        </w:rPr>
      </w:pPr>
      <w:r w:rsidRPr="009548E1">
        <w:rPr>
          <w:rFonts w:asciiTheme="majorBidi" w:hAnsiTheme="majorBidi" w:cstheme="majorBidi"/>
          <w:sz w:val="24"/>
          <w:szCs w:val="24"/>
        </w:rPr>
        <w:t>Amin, O. M., Ahmed, M., Chaudhary, A., Heckmann, R. A. and Singh, H. S. (2022). The morphological and molecular description of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9548E1">
        <w:rPr>
          <w:rFonts w:asciiTheme="majorBidi" w:hAnsiTheme="majorBidi" w:cstheme="majorBidi"/>
          <w:sz w:val="24"/>
          <w:szCs w:val="24"/>
        </w:rPr>
        <w:t>(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r w:rsidRPr="009548E1">
        <w:rPr>
          <w:rFonts w:asciiTheme="majorBidi" w:hAnsiTheme="majorBidi" w:cstheme="majorBidi"/>
          <w:sz w:val="24"/>
          <w:szCs w:val="24"/>
        </w:rPr>
        <w:t xml:space="preserve">)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poonchensis</w:t>
      </w:r>
      <w:r w:rsidRPr="009548E1">
        <w:rPr>
          <w:rFonts w:asciiTheme="majorBidi" w:hAnsiTheme="majorBidi" w:cstheme="majorBidi"/>
          <w:sz w:val="24"/>
          <w:szCs w:val="24"/>
        </w:rPr>
        <w:t xml:space="preserve">sp. n. from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Schizothoraxrichardsonii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9548E1">
        <w:rPr>
          <w:rFonts w:asciiTheme="majorBidi" w:hAnsiTheme="majorBidi" w:cstheme="majorBidi"/>
          <w:sz w:val="24"/>
          <w:szCs w:val="24"/>
        </w:rPr>
        <w:t>(Gray) in Poonch, Jammu and Kashmir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 xml:space="preserve">, India. </w:t>
      </w:r>
      <w:r w:rsidRPr="009548E1">
        <w:rPr>
          <w:rFonts w:asciiTheme="majorBidi" w:hAnsiTheme="majorBidi" w:cstheme="majorBidi"/>
          <w:i/>
          <w:iCs/>
          <w:color w:val="000000"/>
          <w:sz w:val="24"/>
          <w:szCs w:val="24"/>
        </w:rPr>
        <w:t>Folia Parasitol</w:t>
      </w:r>
      <w:r w:rsidRPr="009548E1">
        <w:rPr>
          <w:rFonts w:asciiTheme="majorBidi" w:hAnsiTheme="majorBidi" w:cstheme="majorBidi"/>
          <w:color w:val="000000"/>
          <w:sz w:val="24"/>
          <w:szCs w:val="24"/>
        </w:rPr>
        <w:t>. 69: 001.</w:t>
      </w:r>
    </w:p>
    <w:p w:rsidR="009548E1" w:rsidRPr="009548E1" w:rsidRDefault="009548E1" w:rsidP="0095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Malyarchuk B., Derenko, M., Mikhailova, E. and Denisova, G. (2014).Phylogenetic relationships among </w:t>
      </w:r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Neoechinorhynchus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species (Acanthocephala: 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Neoechinorhynchidae) from North-East Asia based on molecular data</w:t>
      </w:r>
      <w:r w:rsidRPr="009548E1">
        <w:rPr>
          <w:rFonts w:asciiTheme="majorBidi" w:hAnsiTheme="majorBidi" w:cstheme="majorBidi"/>
          <w:sz w:val="24"/>
          <w:szCs w:val="24"/>
        </w:rPr>
        <w:t>'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48E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Parasitology International</w:t>
      </w:r>
      <w:r w:rsidRPr="009548E1">
        <w:rPr>
          <w:rFonts w:ascii="Times New Roman" w:hAnsi="Times New Roman" w:cs="Times New Roman"/>
          <w:color w:val="000000" w:themeColor="text1"/>
          <w:sz w:val="24"/>
          <w:szCs w:val="24"/>
        </w:rPr>
        <w:t>, 63: pp. 100–107.</w:t>
      </w:r>
    </w:p>
    <w:p w:rsidR="009548E1" w:rsidRPr="009548E1" w:rsidRDefault="009548E1" w:rsidP="0095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48E1">
        <w:rPr>
          <w:rFonts w:asciiTheme="majorBidi" w:hAnsiTheme="majorBidi" w:cstheme="majorBidi"/>
          <w:sz w:val="24"/>
          <w:szCs w:val="24"/>
        </w:rPr>
        <w:t xml:space="preserve">Sarabeev, V., Tkach, Ie., Sueiro, R. A. and Leiro, J. (2020). Molecular data confirm thespecies status of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r w:rsidR="0080491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personatus</w:t>
      </w:r>
      <w:r w:rsidRPr="009548E1">
        <w:rPr>
          <w:rFonts w:asciiTheme="majorBidi" w:hAnsiTheme="majorBidi" w:cstheme="majorBidi"/>
          <w:sz w:val="24"/>
          <w:szCs w:val="24"/>
        </w:rPr>
        <w:t xml:space="preserve"> and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N. yamagutii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(Acanthocephala, </w:t>
      </w:r>
      <w:r w:rsidRPr="009548E1">
        <w:rPr>
          <w:rFonts w:asciiTheme="majorBidi" w:hAnsiTheme="majorBidi" w:cstheme="majorBidi"/>
          <w:sz w:val="24"/>
          <w:szCs w:val="24"/>
        </w:rPr>
        <w:t xml:space="preserve">Neoechinorhynchidae) from the Atlantic and pacific grey mullets (Teleosteı, Mugilidae).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Zoo diversity</w:t>
      </w:r>
      <w:r w:rsidRPr="009548E1">
        <w:rPr>
          <w:rFonts w:asciiTheme="majorBidi" w:hAnsiTheme="majorBidi" w:cstheme="majorBidi"/>
          <w:sz w:val="24"/>
          <w:szCs w:val="24"/>
        </w:rPr>
        <w:t xml:space="preserve"> 54 (1), 1–10.</w:t>
      </w:r>
    </w:p>
    <w:p w:rsidR="009548E1" w:rsidRPr="009548E1" w:rsidRDefault="009548E1" w:rsidP="009548E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548E1">
        <w:rPr>
          <w:rStyle w:val="text"/>
          <w:rFonts w:asciiTheme="majorBidi" w:hAnsiTheme="majorBidi" w:cstheme="majorBidi"/>
          <w:color w:val="000000" w:themeColor="text1"/>
          <w:sz w:val="24"/>
          <w:szCs w:val="24"/>
        </w:rPr>
        <w:t xml:space="preserve">García-Varela, </w:t>
      </w:r>
      <w:r w:rsidRPr="009548E1">
        <w:rPr>
          <w:rStyle w:val="given-name"/>
          <w:rFonts w:asciiTheme="majorBidi" w:hAnsiTheme="majorBidi" w:cstheme="majorBidi"/>
          <w:color w:val="000000" w:themeColor="text1"/>
          <w:sz w:val="24"/>
          <w:szCs w:val="24"/>
        </w:rPr>
        <w:t>M.</w:t>
      </w:r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9548E1">
        <w:rPr>
          <w:rStyle w:val="text"/>
          <w:rFonts w:asciiTheme="majorBidi" w:hAnsiTheme="majorBidi" w:cstheme="majorBidi"/>
          <w:color w:val="000000" w:themeColor="text1"/>
          <w:sz w:val="24"/>
          <w:szCs w:val="24"/>
        </w:rPr>
        <w:t xml:space="preserve"> García-Prieto, </w:t>
      </w:r>
      <w:r w:rsidRPr="009548E1">
        <w:rPr>
          <w:rStyle w:val="given-name"/>
          <w:rFonts w:asciiTheme="majorBidi" w:hAnsiTheme="majorBidi" w:cstheme="majorBidi"/>
          <w:color w:val="000000" w:themeColor="text1"/>
          <w:sz w:val="24"/>
          <w:szCs w:val="24"/>
        </w:rPr>
        <w:t xml:space="preserve">L. </w:t>
      </w:r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>and </w:t>
      </w:r>
      <w:r w:rsidRPr="009548E1">
        <w:rPr>
          <w:rStyle w:val="text"/>
          <w:rFonts w:asciiTheme="majorBidi" w:hAnsiTheme="majorBidi" w:cstheme="majorBidi"/>
          <w:color w:val="000000" w:themeColor="text1"/>
          <w:sz w:val="24"/>
          <w:szCs w:val="24"/>
        </w:rPr>
        <w:t>Pérez Rodríguez,</w:t>
      </w:r>
      <w:r w:rsidRPr="009548E1">
        <w:rPr>
          <w:rStyle w:val="given-name"/>
          <w:rFonts w:asciiTheme="majorBidi" w:hAnsiTheme="majorBidi" w:cstheme="majorBidi"/>
          <w:color w:val="000000" w:themeColor="text1"/>
          <w:sz w:val="24"/>
          <w:szCs w:val="24"/>
        </w:rPr>
        <w:t xml:space="preserve"> R. (2011). </w:t>
      </w:r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Molecular identification </w:t>
      </w:r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ab/>
        <w:t>and first description of the male of </w:t>
      </w:r>
      <w:r w:rsidRPr="009548E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Neoechinorhynchus</w:t>
      </w:r>
      <w:r w:rsidR="0080491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9548E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schmidti</w:t>
      </w:r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 (Acanthocephala: </w:t>
      </w:r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Neoechinorhynchidae), </w:t>
      </w:r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>a parasite of </w:t>
      </w:r>
      <w:r w:rsidRPr="009548E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Trachemys scripta</w:t>
      </w:r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 (Testudines) in México. </w:t>
      </w:r>
      <w:hyperlink r:id="rId26" w:tooltip="Go to Parasitology International on ScienceDirect" w:history="1">
        <w:r w:rsidRPr="009548E1">
          <w:rPr>
            <w:rStyle w:val="anchor-text"/>
            <w:rFonts w:asciiTheme="majorBidi" w:hAnsiTheme="majorBidi" w:cstheme="majorBidi"/>
            <w:i/>
            <w:iCs/>
            <w:color w:val="000000" w:themeColor="text1"/>
            <w:sz w:val="24"/>
            <w:szCs w:val="24"/>
          </w:rPr>
          <w:t>Parasitology International</w:t>
        </w:r>
      </w:hyperlink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hyperlink r:id="rId27" w:tooltip="Go to table of contents for this volume/issue" w:history="1">
        <w:r w:rsidRPr="009548E1">
          <w:rPr>
            <w:rStyle w:val="anchor-text"/>
            <w:rFonts w:asciiTheme="majorBidi" w:hAnsiTheme="majorBidi" w:cstheme="majorBidi"/>
            <w:color w:val="000000" w:themeColor="text1"/>
            <w:sz w:val="24"/>
            <w:szCs w:val="24"/>
          </w:rPr>
          <w:t>60(4</w:t>
        </w:r>
      </w:hyperlink>
      <w:r w:rsidRPr="009548E1">
        <w:rPr>
          <w:rFonts w:asciiTheme="majorBidi" w:hAnsiTheme="majorBidi" w:cstheme="majorBidi"/>
          <w:color w:val="000000" w:themeColor="text1"/>
          <w:sz w:val="24"/>
          <w:szCs w:val="24"/>
        </w:rPr>
        <w:t>): 433-439.</w:t>
      </w:r>
    </w:p>
    <w:p w:rsidR="009548E1" w:rsidRPr="009548E1" w:rsidRDefault="009548E1" w:rsidP="0095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48E1">
        <w:rPr>
          <w:rFonts w:asciiTheme="majorBidi" w:hAnsiTheme="majorBidi" w:cstheme="majorBidi"/>
          <w:sz w:val="24"/>
          <w:szCs w:val="24"/>
        </w:rPr>
        <w:t xml:space="preserve">Amin,O. M., Sharifdini,M., Heckmann,R. A., Rubtsova, N. and Chine, H. J. (2020). On the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r w:rsidR="0080491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agilis</w:t>
      </w:r>
      <w:r w:rsidRPr="009548E1">
        <w:rPr>
          <w:rFonts w:asciiTheme="majorBidi" w:hAnsiTheme="majorBidi" w:cstheme="majorBidi"/>
          <w:sz w:val="24"/>
          <w:szCs w:val="24"/>
        </w:rPr>
        <w:t xml:space="preserve"> (Acanthocephala:Neoechinorhynchidae) complex, with a description of</w:t>
      </w:r>
      <w:r w:rsidR="0080491F">
        <w:rPr>
          <w:rFonts w:asciiTheme="majorBidi" w:hAnsiTheme="majorBidi" w:cstheme="majorBidi"/>
          <w:sz w:val="24"/>
          <w:szCs w:val="24"/>
        </w:rPr>
        <w:t xml:space="preserve">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Neoechinorhynchus</w:t>
      </w:r>
      <w:r w:rsidR="0080491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ponticus</w:t>
      </w:r>
      <w:r w:rsidRPr="009548E1">
        <w:rPr>
          <w:rFonts w:asciiTheme="majorBidi" w:hAnsiTheme="majorBidi" w:cstheme="majorBidi"/>
          <w:sz w:val="24"/>
          <w:szCs w:val="24"/>
        </w:rPr>
        <w:t xml:space="preserve">n. sp. from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Chelon auratus</w:t>
      </w:r>
      <w:r w:rsidRPr="009548E1">
        <w:rPr>
          <w:rFonts w:asciiTheme="majorBidi" w:hAnsiTheme="majorBidi" w:cstheme="majorBidi"/>
          <w:sz w:val="24"/>
          <w:szCs w:val="24"/>
        </w:rPr>
        <w:t xml:space="preserve">in the Black Sea. </w:t>
      </w:r>
      <w:r w:rsidRPr="009548E1">
        <w:rPr>
          <w:rFonts w:asciiTheme="majorBidi" w:hAnsiTheme="majorBidi" w:cstheme="majorBidi"/>
          <w:i/>
          <w:iCs/>
          <w:sz w:val="24"/>
          <w:szCs w:val="24"/>
        </w:rPr>
        <w:t>Parasite</w:t>
      </w:r>
      <w:r w:rsidRPr="009548E1">
        <w:rPr>
          <w:rFonts w:asciiTheme="majorBidi" w:hAnsiTheme="majorBidi" w:cstheme="majorBidi"/>
          <w:sz w:val="24"/>
          <w:szCs w:val="24"/>
        </w:rPr>
        <w:t>, 27(48): 119.</w:t>
      </w:r>
    </w:p>
    <w:p w:rsidR="008C3259" w:rsidRPr="008C3259" w:rsidRDefault="008C3259" w:rsidP="009548E1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5509B" w:rsidRPr="00242FDB" w:rsidRDefault="0055509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09B" w:rsidRPr="00242FDB" w:rsidRDefault="0055509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242FDB" w:rsidRDefault="00242FD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55509B" w:rsidRPr="00242FDB" w:rsidRDefault="0055509B" w:rsidP="00242FDB">
      <w:pPr>
        <w:pStyle w:val="Default"/>
        <w:jc w:val="both"/>
        <w:rPr>
          <w:rFonts w:asciiTheme="majorBidi" w:hAnsiTheme="majorBidi" w:cstheme="majorBidi"/>
        </w:rPr>
      </w:pPr>
    </w:p>
    <w:p w:rsidR="0055509B" w:rsidRPr="00242FDB" w:rsidRDefault="0055509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5509B" w:rsidRPr="00242FDB" w:rsidRDefault="0055509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5509B" w:rsidRPr="00242FDB" w:rsidRDefault="0055509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5509B" w:rsidRPr="00242FDB" w:rsidRDefault="0055509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42FDB" w:rsidRDefault="00242FDB" w:rsidP="00242FDB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Theme="majorBidi" w:eastAsiaTheme="minorHAnsi" w:hAnsiTheme="majorBidi" w:cstheme="majorBidi"/>
          <w:sz w:val="24"/>
          <w:szCs w:val="24"/>
        </w:rPr>
      </w:pPr>
    </w:p>
    <w:p w:rsidR="0055509B" w:rsidRPr="00242FDB" w:rsidRDefault="0055509B" w:rsidP="0055509B">
      <w:pPr>
        <w:spacing w:after="0" w:line="240" w:lineRule="auto"/>
        <w:jc w:val="both"/>
        <w:rPr>
          <w:rStyle w:val="text"/>
          <w:rFonts w:asciiTheme="majorBidi" w:hAnsiTheme="majorBidi" w:cstheme="majorBidi"/>
          <w:color w:val="000000" w:themeColor="text1"/>
          <w:sz w:val="24"/>
          <w:szCs w:val="24"/>
        </w:rPr>
      </w:pPr>
    </w:p>
    <w:p w:rsidR="0055509B" w:rsidRPr="00242FDB" w:rsidRDefault="0055509B" w:rsidP="0055509B">
      <w:pPr>
        <w:tabs>
          <w:tab w:val="left" w:pos="9639"/>
        </w:tabs>
        <w:spacing w:after="0" w:line="240" w:lineRule="auto"/>
        <w:ind w:right="27"/>
        <w:jc w:val="both"/>
        <w:rPr>
          <w:rFonts w:asciiTheme="majorBidi" w:eastAsiaTheme="minorHAnsi" w:hAnsiTheme="majorBidi" w:cstheme="majorBidi"/>
          <w:sz w:val="24"/>
          <w:szCs w:val="24"/>
          <w:lang w:val="en-GB"/>
        </w:rPr>
      </w:pPr>
    </w:p>
    <w:p w:rsidR="0055509B" w:rsidRPr="00242FDB" w:rsidRDefault="0055509B" w:rsidP="004B73A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5509B" w:rsidRPr="00242FDB" w:rsidRDefault="0055509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5509B" w:rsidRPr="00242FDB" w:rsidRDefault="0055509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42FDB" w:rsidRDefault="00242FD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42FDB" w:rsidRDefault="00242FDB" w:rsidP="00242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509B" w:rsidRPr="00242FDB" w:rsidRDefault="0055509B" w:rsidP="0071444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5509B" w:rsidRPr="00242FDB" w:rsidRDefault="0055509B" w:rsidP="00714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2FDB" w:rsidRPr="00242FDB" w:rsidRDefault="00242FDB" w:rsidP="0071444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42FDB" w:rsidRPr="00242FDB" w:rsidRDefault="00242FDB" w:rsidP="00ED5F8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54012" w:rsidRPr="00A55D89" w:rsidRDefault="00D54012" w:rsidP="00ED5F8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:rsidR="00BB51BF" w:rsidRPr="008E6B2F" w:rsidRDefault="00BB51BF" w:rsidP="000300C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7594B" w:rsidRPr="008E6B2F" w:rsidRDefault="00E7594B" w:rsidP="00D01AB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E7594B" w:rsidRPr="008E6B2F" w:rsidSect="00470FED"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7D2" w:rsidRDefault="001567D2" w:rsidP="007E45AA">
      <w:pPr>
        <w:spacing w:after="0" w:line="240" w:lineRule="auto"/>
      </w:pPr>
      <w:r>
        <w:separator/>
      </w:r>
    </w:p>
  </w:endnote>
  <w:endnote w:type="continuationSeparator" w:id="1">
    <w:p w:rsidR="001567D2" w:rsidRDefault="001567D2" w:rsidP="007E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P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ED" w:rsidRDefault="00EF1E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ED" w:rsidRDefault="00EF1E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ED" w:rsidRDefault="00EF1E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7D2" w:rsidRDefault="001567D2" w:rsidP="007E45AA">
      <w:pPr>
        <w:spacing w:after="0" w:line="240" w:lineRule="auto"/>
      </w:pPr>
      <w:r>
        <w:separator/>
      </w:r>
    </w:p>
  </w:footnote>
  <w:footnote w:type="continuationSeparator" w:id="1">
    <w:p w:rsidR="001567D2" w:rsidRDefault="001567D2" w:rsidP="007E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ED" w:rsidRDefault="0060263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3570360" o:spid="_x0000_s1026" type="#_x0000_t136" style="position:absolute;margin-left:0;margin-top:0;width:558.2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ED" w:rsidRDefault="0060263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3570361" o:spid="_x0000_s1027" type="#_x0000_t136" style="position:absolute;margin-left:0;margin-top:0;width:558.2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ED" w:rsidRDefault="0060263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3570359" o:spid="_x0000_s1025" type="#_x0000_t136" style="position:absolute;margin-left:0;margin-top:0;width:558.2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C0D8D"/>
    <w:multiLevelType w:val="hybridMultilevel"/>
    <w:tmpl w:val="FF46CE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C50A7"/>
    <w:multiLevelType w:val="hybridMultilevel"/>
    <w:tmpl w:val="2FAEAEB8"/>
    <w:lvl w:ilvl="0" w:tplc="3B1CF10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32B2E"/>
    <w:rsid w:val="000016A1"/>
    <w:rsid w:val="000035DE"/>
    <w:rsid w:val="0000497D"/>
    <w:rsid w:val="00015864"/>
    <w:rsid w:val="0001751E"/>
    <w:rsid w:val="0002264B"/>
    <w:rsid w:val="000247DD"/>
    <w:rsid w:val="00024B88"/>
    <w:rsid w:val="000300CA"/>
    <w:rsid w:val="0005325B"/>
    <w:rsid w:val="0006023A"/>
    <w:rsid w:val="00061637"/>
    <w:rsid w:val="0007011D"/>
    <w:rsid w:val="000748E1"/>
    <w:rsid w:val="00075A1C"/>
    <w:rsid w:val="00081A1D"/>
    <w:rsid w:val="00083E7A"/>
    <w:rsid w:val="000922A9"/>
    <w:rsid w:val="0009273B"/>
    <w:rsid w:val="0009374E"/>
    <w:rsid w:val="000954CD"/>
    <w:rsid w:val="000A0C32"/>
    <w:rsid w:val="000A477F"/>
    <w:rsid w:val="000A4E7D"/>
    <w:rsid w:val="000A6E95"/>
    <w:rsid w:val="000A70FD"/>
    <w:rsid w:val="000C0D84"/>
    <w:rsid w:val="000C15CC"/>
    <w:rsid w:val="000C3209"/>
    <w:rsid w:val="000D0A8D"/>
    <w:rsid w:val="000D70AA"/>
    <w:rsid w:val="000E31B4"/>
    <w:rsid w:val="000E4919"/>
    <w:rsid w:val="000E61E2"/>
    <w:rsid w:val="000F0A08"/>
    <w:rsid w:val="000F12F6"/>
    <w:rsid w:val="000F1D4B"/>
    <w:rsid w:val="000F52BB"/>
    <w:rsid w:val="00101B1D"/>
    <w:rsid w:val="001042C6"/>
    <w:rsid w:val="00132715"/>
    <w:rsid w:val="00133A44"/>
    <w:rsid w:val="00137601"/>
    <w:rsid w:val="00146F11"/>
    <w:rsid w:val="001567D2"/>
    <w:rsid w:val="001670FE"/>
    <w:rsid w:val="00176558"/>
    <w:rsid w:val="001809B2"/>
    <w:rsid w:val="001958F7"/>
    <w:rsid w:val="001A62A3"/>
    <w:rsid w:val="001A6404"/>
    <w:rsid w:val="001C5D1C"/>
    <w:rsid w:val="001D7DBC"/>
    <w:rsid w:val="001D7F63"/>
    <w:rsid w:val="001E51B1"/>
    <w:rsid w:val="001E5D90"/>
    <w:rsid w:val="001F097C"/>
    <w:rsid w:val="001F28A5"/>
    <w:rsid w:val="001F3E9C"/>
    <w:rsid w:val="00202DE5"/>
    <w:rsid w:val="002070BB"/>
    <w:rsid w:val="002077F5"/>
    <w:rsid w:val="002146BE"/>
    <w:rsid w:val="00215781"/>
    <w:rsid w:val="00216BE3"/>
    <w:rsid w:val="00222CA6"/>
    <w:rsid w:val="00237D78"/>
    <w:rsid w:val="00242FDB"/>
    <w:rsid w:val="00245E10"/>
    <w:rsid w:val="00250A11"/>
    <w:rsid w:val="00252D26"/>
    <w:rsid w:val="00254D5E"/>
    <w:rsid w:val="00255831"/>
    <w:rsid w:val="00260B0D"/>
    <w:rsid w:val="002628B1"/>
    <w:rsid w:val="00263F1B"/>
    <w:rsid w:val="0027012F"/>
    <w:rsid w:val="002716C5"/>
    <w:rsid w:val="00280011"/>
    <w:rsid w:val="0028781E"/>
    <w:rsid w:val="00290A36"/>
    <w:rsid w:val="00290F55"/>
    <w:rsid w:val="00293F95"/>
    <w:rsid w:val="00297E95"/>
    <w:rsid w:val="002A1640"/>
    <w:rsid w:val="002A4D02"/>
    <w:rsid w:val="002B10A5"/>
    <w:rsid w:val="002B1527"/>
    <w:rsid w:val="002B2845"/>
    <w:rsid w:val="002B4882"/>
    <w:rsid w:val="002C2B46"/>
    <w:rsid w:val="002D1EA6"/>
    <w:rsid w:val="002E2FF7"/>
    <w:rsid w:val="002E6940"/>
    <w:rsid w:val="002F0147"/>
    <w:rsid w:val="002F668E"/>
    <w:rsid w:val="002F6856"/>
    <w:rsid w:val="00300959"/>
    <w:rsid w:val="0030721F"/>
    <w:rsid w:val="003139A9"/>
    <w:rsid w:val="0031701E"/>
    <w:rsid w:val="00332538"/>
    <w:rsid w:val="00334DBB"/>
    <w:rsid w:val="00377099"/>
    <w:rsid w:val="0038037D"/>
    <w:rsid w:val="00380BD3"/>
    <w:rsid w:val="003873B3"/>
    <w:rsid w:val="003929E4"/>
    <w:rsid w:val="00393732"/>
    <w:rsid w:val="003A2835"/>
    <w:rsid w:val="003A58C5"/>
    <w:rsid w:val="003B368A"/>
    <w:rsid w:val="003B749A"/>
    <w:rsid w:val="003B791A"/>
    <w:rsid w:val="003C0030"/>
    <w:rsid w:val="003C4CB7"/>
    <w:rsid w:val="003D62A5"/>
    <w:rsid w:val="003E61E4"/>
    <w:rsid w:val="003F0EBC"/>
    <w:rsid w:val="004152C2"/>
    <w:rsid w:val="00416565"/>
    <w:rsid w:val="004218E0"/>
    <w:rsid w:val="004323BA"/>
    <w:rsid w:val="0044204E"/>
    <w:rsid w:val="00444657"/>
    <w:rsid w:val="00445FC0"/>
    <w:rsid w:val="004464A6"/>
    <w:rsid w:val="00452539"/>
    <w:rsid w:val="0046395D"/>
    <w:rsid w:val="004641FC"/>
    <w:rsid w:val="00464A63"/>
    <w:rsid w:val="00470FED"/>
    <w:rsid w:val="0048311C"/>
    <w:rsid w:val="00484E76"/>
    <w:rsid w:val="00493A13"/>
    <w:rsid w:val="00497995"/>
    <w:rsid w:val="004A04B5"/>
    <w:rsid w:val="004A1720"/>
    <w:rsid w:val="004B1939"/>
    <w:rsid w:val="004B3AE9"/>
    <w:rsid w:val="004B73A2"/>
    <w:rsid w:val="004C25D5"/>
    <w:rsid w:val="004E17F5"/>
    <w:rsid w:val="004E5A04"/>
    <w:rsid w:val="004F390D"/>
    <w:rsid w:val="005054C4"/>
    <w:rsid w:val="00510E07"/>
    <w:rsid w:val="0051577D"/>
    <w:rsid w:val="00517145"/>
    <w:rsid w:val="00520505"/>
    <w:rsid w:val="0052267B"/>
    <w:rsid w:val="00522E54"/>
    <w:rsid w:val="00526BB6"/>
    <w:rsid w:val="005308E9"/>
    <w:rsid w:val="0053097A"/>
    <w:rsid w:val="005353FE"/>
    <w:rsid w:val="00537AF4"/>
    <w:rsid w:val="00542A74"/>
    <w:rsid w:val="00543ED3"/>
    <w:rsid w:val="00544D65"/>
    <w:rsid w:val="005479A5"/>
    <w:rsid w:val="00553AB7"/>
    <w:rsid w:val="0055509B"/>
    <w:rsid w:val="00561513"/>
    <w:rsid w:val="00562D15"/>
    <w:rsid w:val="00593048"/>
    <w:rsid w:val="0059398C"/>
    <w:rsid w:val="00596462"/>
    <w:rsid w:val="005A18D0"/>
    <w:rsid w:val="005A2308"/>
    <w:rsid w:val="005A5B6D"/>
    <w:rsid w:val="005A6B88"/>
    <w:rsid w:val="005B2E8E"/>
    <w:rsid w:val="005B4CFD"/>
    <w:rsid w:val="005B70AF"/>
    <w:rsid w:val="005C3C09"/>
    <w:rsid w:val="005C4289"/>
    <w:rsid w:val="005C477A"/>
    <w:rsid w:val="005C73BA"/>
    <w:rsid w:val="005D02E7"/>
    <w:rsid w:val="005E6266"/>
    <w:rsid w:val="005E66D3"/>
    <w:rsid w:val="005F3666"/>
    <w:rsid w:val="0060263D"/>
    <w:rsid w:val="00603147"/>
    <w:rsid w:val="00621EDF"/>
    <w:rsid w:val="006226B8"/>
    <w:rsid w:val="00625179"/>
    <w:rsid w:val="006252A5"/>
    <w:rsid w:val="00625602"/>
    <w:rsid w:val="00637233"/>
    <w:rsid w:val="00640900"/>
    <w:rsid w:val="00640D67"/>
    <w:rsid w:val="00646F99"/>
    <w:rsid w:val="00651265"/>
    <w:rsid w:val="0066735C"/>
    <w:rsid w:val="0067411F"/>
    <w:rsid w:val="006815AD"/>
    <w:rsid w:val="00684A8E"/>
    <w:rsid w:val="00690A34"/>
    <w:rsid w:val="006939F0"/>
    <w:rsid w:val="00695333"/>
    <w:rsid w:val="00696EC3"/>
    <w:rsid w:val="006A13B6"/>
    <w:rsid w:val="006A72AA"/>
    <w:rsid w:val="006B2695"/>
    <w:rsid w:val="006B2D8B"/>
    <w:rsid w:val="006B6303"/>
    <w:rsid w:val="006D6FE4"/>
    <w:rsid w:val="006D73D7"/>
    <w:rsid w:val="006E0932"/>
    <w:rsid w:val="006E731B"/>
    <w:rsid w:val="007006D7"/>
    <w:rsid w:val="00702462"/>
    <w:rsid w:val="007026AE"/>
    <w:rsid w:val="0070665E"/>
    <w:rsid w:val="007123D3"/>
    <w:rsid w:val="0071444F"/>
    <w:rsid w:val="00721903"/>
    <w:rsid w:val="00726A2F"/>
    <w:rsid w:val="00732BEB"/>
    <w:rsid w:val="00733E0F"/>
    <w:rsid w:val="00742F59"/>
    <w:rsid w:val="007431D7"/>
    <w:rsid w:val="00745411"/>
    <w:rsid w:val="00751810"/>
    <w:rsid w:val="007529D8"/>
    <w:rsid w:val="007546FC"/>
    <w:rsid w:val="00755643"/>
    <w:rsid w:val="007702A4"/>
    <w:rsid w:val="00774A81"/>
    <w:rsid w:val="00774BE0"/>
    <w:rsid w:val="00776CE4"/>
    <w:rsid w:val="00777DC0"/>
    <w:rsid w:val="00780606"/>
    <w:rsid w:val="007903FD"/>
    <w:rsid w:val="00790933"/>
    <w:rsid w:val="00791F44"/>
    <w:rsid w:val="00794294"/>
    <w:rsid w:val="00794907"/>
    <w:rsid w:val="007B44E2"/>
    <w:rsid w:val="007B48D3"/>
    <w:rsid w:val="007B58C2"/>
    <w:rsid w:val="007B6DDA"/>
    <w:rsid w:val="007C00D3"/>
    <w:rsid w:val="007C0CC5"/>
    <w:rsid w:val="007C6456"/>
    <w:rsid w:val="007D4529"/>
    <w:rsid w:val="007D55A8"/>
    <w:rsid w:val="007E45AA"/>
    <w:rsid w:val="007F1A7A"/>
    <w:rsid w:val="007F71AE"/>
    <w:rsid w:val="007F7DE6"/>
    <w:rsid w:val="00803241"/>
    <w:rsid w:val="0080491F"/>
    <w:rsid w:val="00804D2E"/>
    <w:rsid w:val="008106D2"/>
    <w:rsid w:val="0081446E"/>
    <w:rsid w:val="0081670A"/>
    <w:rsid w:val="00825AF7"/>
    <w:rsid w:val="00832B2E"/>
    <w:rsid w:val="00842502"/>
    <w:rsid w:val="008440B0"/>
    <w:rsid w:val="00844552"/>
    <w:rsid w:val="008452B8"/>
    <w:rsid w:val="0084580F"/>
    <w:rsid w:val="00853CD7"/>
    <w:rsid w:val="00854418"/>
    <w:rsid w:val="008553DE"/>
    <w:rsid w:val="00856D70"/>
    <w:rsid w:val="00861146"/>
    <w:rsid w:val="00862C4D"/>
    <w:rsid w:val="00865E9B"/>
    <w:rsid w:val="0087381C"/>
    <w:rsid w:val="00880E51"/>
    <w:rsid w:val="00883885"/>
    <w:rsid w:val="008A657D"/>
    <w:rsid w:val="008A6623"/>
    <w:rsid w:val="008B0E23"/>
    <w:rsid w:val="008C2BE0"/>
    <w:rsid w:val="008C3259"/>
    <w:rsid w:val="008C4C55"/>
    <w:rsid w:val="008C6705"/>
    <w:rsid w:val="008D17E5"/>
    <w:rsid w:val="008D2614"/>
    <w:rsid w:val="008D45A5"/>
    <w:rsid w:val="008D7C09"/>
    <w:rsid w:val="008E2BF9"/>
    <w:rsid w:val="008E42E5"/>
    <w:rsid w:val="008E685D"/>
    <w:rsid w:val="008E6B2F"/>
    <w:rsid w:val="008F733D"/>
    <w:rsid w:val="009033AC"/>
    <w:rsid w:val="00915C0E"/>
    <w:rsid w:val="00916633"/>
    <w:rsid w:val="00916AF5"/>
    <w:rsid w:val="00917662"/>
    <w:rsid w:val="00931DEC"/>
    <w:rsid w:val="00933F6E"/>
    <w:rsid w:val="009447A5"/>
    <w:rsid w:val="00953673"/>
    <w:rsid w:val="0095458B"/>
    <w:rsid w:val="009548E1"/>
    <w:rsid w:val="0097422E"/>
    <w:rsid w:val="00975D9F"/>
    <w:rsid w:val="00995F39"/>
    <w:rsid w:val="009A559D"/>
    <w:rsid w:val="009B0E8B"/>
    <w:rsid w:val="009C0D5F"/>
    <w:rsid w:val="009C340D"/>
    <w:rsid w:val="009C5CB1"/>
    <w:rsid w:val="009D3709"/>
    <w:rsid w:val="009E782E"/>
    <w:rsid w:val="009F3D9E"/>
    <w:rsid w:val="00A05776"/>
    <w:rsid w:val="00A0753D"/>
    <w:rsid w:val="00A1685D"/>
    <w:rsid w:val="00A20C27"/>
    <w:rsid w:val="00A255A9"/>
    <w:rsid w:val="00A2566F"/>
    <w:rsid w:val="00A3052C"/>
    <w:rsid w:val="00A31372"/>
    <w:rsid w:val="00A3513C"/>
    <w:rsid w:val="00A35863"/>
    <w:rsid w:val="00A36AFD"/>
    <w:rsid w:val="00A37D2C"/>
    <w:rsid w:val="00A42399"/>
    <w:rsid w:val="00A52722"/>
    <w:rsid w:val="00A537A9"/>
    <w:rsid w:val="00A55D89"/>
    <w:rsid w:val="00A62374"/>
    <w:rsid w:val="00A668C7"/>
    <w:rsid w:val="00A71749"/>
    <w:rsid w:val="00A838F1"/>
    <w:rsid w:val="00A86417"/>
    <w:rsid w:val="00A91C21"/>
    <w:rsid w:val="00A91E20"/>
    <w:rsid w:val="00A94C44"/>
    <w:rsid w:val="00AA2E90"/>
    <w:rsid w:val="00AA63B7"/>
    <w:rsid w:val="00AB2748"/>
    <w:rsid w:val="00AB64D8"/>
    <w:rsid w:val="00AB68CE"/>
    <w:rsid w:val="00AC6D31"/>
    <w:rsid w:val="00AD43CA"/>
    <w:rsid w:val="00AE0D48"/>
    <w:rsid w:val="00AE2388"/>
    <w:rsid w:val="00AE478A"/>
    <w:rsid w:val="00AF1530"/>
    <w:rsid w:val="00AF6BBE"/>
    <w:rsid w:val="00B1008E"/>
    <w:rsid w:val="00B126DE"/>
    <w:rsid w:val="00B13C47"/>
    <w:rsid w:val="00B249CF"/>
    <w:rsid w:val="00B26FAC"/>
    <w:rsid w:val="00B37BB4"/>
    <w:rsid w:val="00B41465"/>
    <w:rsid w:val="00B42F01"/>
    <w:rsid w:val="00B562B8"/>
    <w:rsid w:val="00B75E5C"/>
    <w:rsid w:val="00B825BE"/>
    <w:rsid w:val="00B861B5"/>
    <w:rsid w:val="00B90B74"/>
    <w:rsid w:val="00B929A3"/>
    <w:rsid w:val="00B945D2"/>
    <w:rsid w:val="00B9714B"/>
    <w:rsid w:val="00BA439A"/>
    <w:rsid w:val="00BB24D6"/>
    <w:rsid w:val="00BB2DEC"/>
    <w:rsid w:val="00BB4E86"/>
    <w:rsid w:val="00BB51BF"/>
    <w:rsid w:val="00BC70B0"/>
    <w:rsid w:val="00BD4DD2"/>
    <w:rsid w:val="00BE126D"/>
    <w:rsid w:val="00BE1462"/>
    <w:rsid w:val="00BF149E"/>
    <w:rsid w:val="00BF5CC3"/>
    <w:rsid w:val="00BF65A3"/>
    <w:rsid w:val="00BF6C44"/>
    <w:rsid w:val="00BF7771"/>
    <w:rsid w:val="00C00D74"/>
    <w:rsid w:val="00C02EE7"/>
    <w:rsid w:val="00C032A6"/>
    <w:rsid w:val="00C14F45"/>
    <w:rsid w:val="00C16F58"/>
    <w:rsid w:val="00C24BFC"/>
    <w:rsid w:val="00C2582E"/>
    <w:rsid w:val="00C30C1C"/>
    <w:rsid w:val="00C40C88"/>
    <w:rsid w:val="00C5643E"/>
    <w:rsid w:val="00C65185"/>
    <w:rsid w:val="00C66C83"/>
    <w:rsid w:val="00C67AA6"/>
    <w:rsid w:val="00CA0090"/>
    <w:rsid w:val="00CA6C58"/>
    <w:rsid w:val="00CB52BA"/>
    <w:rsid w:val="00CC0E81"/>
    <w:rsid w:val="00CD023D"/>
    <w:rsid w:val="00CD22F9"/>
    <w:rsid w:val="00CD7312"/>
    <w:rsid w:val="00CE1767"/>
    <w:rsid w:val="00CF1A93"/>
    <w:rsid w:val="00CF1CF1"/>
    <w:rsid w:val="00D01ABE"/>
    <w:rsid w:val="00D031F8"/>
    <w:rsid w:val="00D1124F"/>
    <w:rsid w:val="00D12C3E"/>
    <w:rsid w:val="00D13279"/>
    <w:rsid w:val="00D1546A"/>
    <w:rsid w:val="00D1572E"/>
    <w:rsid w:val="00D23081"/>
    <w:rsid w:val="00D23370"/>
    <w:rsid w:val="00D26A05"/>
    <w:rsid w:val="00D26B03"/>
    <w:rsid w:val="00D326FE"/>
    <w:rsid w:val="00D4239A"/>
    <w:rsid w:val="00D43D04"/>
    <w:rsid w:val="00D51B94"/>
    <w:rsid w:val="00D54012"/>
    <w:rsid w:val="00D54C14"/>
    <w:rsid w:val="00D654E5"/>
    <w:rsid w:val="00D7197A"/>
    <w:rsid w:val="00D86A3E"/>
    <w:rsid w:val="00D95266"/>
    <w:rsid w:val="00DB21EF"/>
    <w:rsid w:val="00DB264F"/>
    <w:rsid w:val="00DB7234"/>
    <w:rsid w:val="00DB740B"/>
    <w:rsid w:val="00DC6909"/>
    <w:rsid w:val="00DC696E"/>
    <w:rsid w:val="00DD2857"/>
    <w:rsid w:val="00DD52B8"/>
    <w:rsid w:val="00DE679D"/>
    <w:rsid w:val="00DF16A7"/>
    <w:rsid w:val="00DF1FBB"/>
    <w:rsid w:val="00E013DE"/>
    <w:rsid w:val="00E115A6"/>
    <w:rsid w:val="00E13C00"/>
    <w:rsid w:val="00E14055"/>
    <w:rsid w:val="00E22F79"/>
    <w:rsid w:val="00E239A8"/>
    <w:rsid w:val="00E31E6B"/>
    <w:rsid w:val="00E329D1"/>
    <w:rsid w:val="00E43BB1"/>
    <w:rsid w:val="00E44160"/>
    <w:rsid w:val="00E5785E"/>
    <w:rsid w:val="00E67E2B"/>
    <w:rsid w:val="00E73775"/>
    <w:rsid w:val="00E73DB0"/>
    <w:rsid w:val="00E7594B"/>
    <w:rsid w:val="00E874EA"/>
    <w:rsid w:val="00E90D3E"/>
    <w:rsid w:val="00E9179B"/>
    <w:rsid w:val="00E94D0B"/>
    <w:rsid w:val="00EA0993"/>
    <w:rsid w:val="00EA10F6"/>
    <w:rsid w:val="00EA1D96"/>
    <w:rsid w:val="00EB18CE"/>
    <w:rsid w:val="00EB4791"/>
    <w:rsid w:val="00EB6CFA"/>
    <w:rsid w:val="00EB6E6C"/>
    <w:rsid w:val="00EC4035"/>
    <w:rsid w:val="00ED2CFC"/>
    <w:rsid w:val="00ED36DC"/>
    <w:rsid w:val="00ED5F8A"/>
    <w:rsid w:val="00EE1E93"/>
    <w:rsid w:val="00EE6790"/>
    <w:rsid w:val="00EF075F"/>
    <w:rsid w:val="00EF1AA6"/>
    <w:rsid w:val="00EF1EED"/>
    <w:rsid w:val="00EF601B"/>
    <w:rsid w:val="00F00073"/>
    <w:rsid w:val="00F0594B"/>
    <w:rsid w:val="00F124A4"/>
    <w:rsid w:val="00F22A34"/>
    <w:rsid w:val="00F24517"/>
    <w:rsid w:val="00F26404"/>
    <w:rsid w:val="00F30E8F"/>
    <w:rsid w:val="00F32D75"/>
    <w:rsid w:val="00F42723"/>
    <w:rsid w:val="00F4623A"/>
    <w:rsid w:val="00F50DE8"/>
    <w:rsid w:val="00F536D4"/>
    <w:rsid w:val="00F609A0"/>
    <w:rsid w:val="00F64E66"/>
    <w:rsid w:val="00F77842"/>
    <w:rsid w:val="00F8317E"/>
    <w:rsid w:val="00F84026"/>
    <w:rsid w:val="00F842DE"/>
    <w:rsid w:val="00F93331"/>
    <w:rsid w:val="00FA3933"/>
    <w:rsid w:val="00FB0A91"/>
    <w:rsid w:val="00FB2B7E"/>
    <w:rsid w:val="00FC3B17"/>
    <w:rsid w:val="00FC41B8"/>
    <w:rsid w:val="00FC5734"/>
    <w:rsid w:val="00FD196F"/>
    <w:rsid w:val="00FD5A86"/>
    <w:rsid w:val="00FE3B82"/>
    <w:rsid w:val="00FE7081"/>
    <w:rsid w:val="00FF1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D67"/>
  </w:style>
  <w:style w:type="paragraph" w:styleId="Heading1">
    <w:name w:val="heading 1"/>
    <w:basedOn w:val="Normal"/>
    <w:link w:val="Heading1Char"/>
    <w:uiPriority w:val="9"/>
    <w:qFormat/>
    <w:rsid w:val="0027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F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2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04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54D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4D5E"/>
    <w:rPr>
      <w:rFonts w:ascii="Courier New" w:eastAsia="Times New Roman" w:hAnsi="Courier New" w:cs="Courier New"/>
      <w:sz w:val="20"/>
      <w:szCs w:val="20"/>
    </w:rPr>
  </w:style>
  <w:style w:type="character" w:customStyle="1" w:styleId="feature">
    <w:name w:val="feature"/>
    <w:basedOn w:val="DefaultParagraphFont"/>
    <w:rsid w:val="00254D5E"/>
  </w:style>
  <w:style w:type="paragraph" w:styleId="Header">
    <w:name w:val="header"/>
    <w:basedOn w:val="Normal"/>
    <w:link w:val="HeaderChar"/>
    <w:uiPriority w:val="99"/>
    <w:unhideWhenUsed/>
    <w:rsid w:val="007E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5AA"/>
  </w:style>
  <w:style w:type="paragraph" w:styleId="Footer">
    <w:name w:val="footer"/>
    <w:basedOn w:val="Normal"/>
    <w:link w:val="FooterChar"/>
    <w:uiPriority w:val="99"/>
    <w:unhideWhenUsed/>
    <w:rsid w:val="007E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AA"/>
  </w:style>
  <w:style w:type="character" w:customStyle="1" w:styleId="Heading1Char">
    <w:name w:val="Heading 1 Char"/>
    <w:basedOn w:val="DefaultParagraphFont"/>
    <w:link w:val="Heading1"/>
    <w:uiPriority w:val="9"/>
    <w:rsid w:val="002716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420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4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ddressesofAuthors">
    <w:name w:val="03 Addresses of Authors"/>
    <w:basedOn w:val="Normal"/>
    <w:rsid w:val="008E2BF9"/>
    <w:pPr>
      <w:spacing w:after="220" w:line="240" w:lineRule="auto"/>
      <w:jc w:val="center"/>
    </w:pPr>
    <w:rPr>
      <w:rFonts w:ascii="Times New Roman" w:eastAsia="Times New Roman" w:hAnsi="Times New Roman" w:cs="Times New Roman"/>
      <w:i/>
      <w:iCs/>
      <w:lang w:val="en-GB" w:eastAsia="hu-HU"/>
    </w:rPr>
  </w:style>
  <w:style w:type="character" w:styleId="Hyperlink">
    <w:name w:val="Hyperlink"/>
    <w:basedOn w:val="DefaultParagraphFont"/>
    <w:uiPriority w:val="99"/>
    <w:unhideWhenUsed/>
    <w:rsid w:val="004218E0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A6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57D"/>
    <w:rPr>
      <w:sz w:val="20"/>
      <w:szCs w:val="20"/>
    </w:rPr>
  </w:style>
  <w:style w:type="character" w:customStyle="1" w:styleId="react-xocs-alternative-link">
    <w:name w:val="react-xocs-alternative-link"/>
    <w:basedOn w:val="DefaultParagraphFont"/>
    <w:rsid w:val="008E6B2F"/>
  </w:style>
  <w:style w:type="character" w:customStyle="1" w:styleId="given-name">
    <w:name w:val="given-name"/>
    <w:basedOn w:val="DefaultParagraphFont"/>
    <w:rsid w:val="008E6B2F"/>
  </w:style>
  <w:style w:type="character" w:customStyle="1" w:styleId="text">
    <w:name w:val="text"/>
    <w:basedOn w:val="DefaultParagraphFont"/>
    <w:rsid w:val="008E6B2F"/>
  </w:style>
  <w:style w:type="character" w:customStyle="1" w:styleId="title-text">
    <w:name w:val="title-text"/>
    <w:basedOn w:val="DefaultParagraphFont"/>
    <w:rsid w:val="008E6B2F"/>
  </w:style>
  <w:style w:type="character" w:styleId="Emphasis">
    <w:name w:val="Emphasis"/>
    <w:basedOn w:val="DefaultParagraphFont"/>
    <w:uiPriority w:val="20"/>
    <w:qFormat/>
    <w:rsid w:val="008E6B2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chor-text">
    <w:name w:val="anchor-text"/>
    <w:basedOn w:val="DefaultParagraphFont"/>
    <w:rsid w:val="008E6B2F"/>
  </w:style>
  <w:style w:type="character" w:styleId="CommentReference">
    <w:name w:val="annotation reference"/>
    <w:basedOn w:val="DefaultParagraphFont"/>
    <w:uiPriority w:val="99"/>
    <w:semiHidden/>
    <w:unhideWhenUsed/>
    <w:rsid w:val="00F30E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E8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A5B6D"/>
    <w:rPr>
      <w:b/>
      <w:bCs/>
    </w:rPr>
  </w:style>
  <w:style w:type="paragraph" w:customStyle="1" w:styleId="Normal1">
    <w:name w:val="Normal1"/>
    <w:rsid w:val="00FD5A8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http://researcharchive.calacademy.org/%20research/%20ichthyology/%20catalog/%20Species%20ByFamily.asp" TargetMode="External"/><Relationship Id="rId26" Type="http://schemas.openxmlformats.org/officeDocument/2006/relationships/hyperlink" Target="https://www.sciencedirect.com/journal/parasitology-internation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:https://doi.org/" TargetMode="Externa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doi.org/10.1016/s0065-" TargetMode="External"/><Relationship Id="rId25" Type="http://schemas.openxmlformats.org/officeDocument/2006/relationships/hyperlink" Target="https://www.ncbi.nlm.nih.gov/pubmed/?term=Garc%C3%ADa-Varela%20M%5BAuthor%5D&amp;cauthor=true&amp;cauthor_uid=28238044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://www.gbif.or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www.ncbi.nlm.nih.gov/pubmed/?term=P%C3%A9rez-Ponce%20de%20Le%C3%B3n%20G%5BAuthor%5D&amp;cauthor=true&amp;cauthor_uid=28238044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yperlink" Target="https://www.ncbi.nlm.nih.gov/pubmed/?term=Sereno-Uribe%20AL%5BAuthor%5D&amp;cauthor=true&amp;cauthor_uid=28238044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doi.org/10.14411/fp.2003.04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ncbi.nlm.nih.gov/pubmed/?term=Hern%C3%A1ndez-Orts%20JS%5BAuthor%5D&amp;cauthor=true&amp;cauthor_uid=28238044" TargetMode="External"/><Relationship Id="rId27" Type="http://schemas.openxmlformats.org/officeDocument/2006/relationships/hyperlink" Target="https://www.sciencedirect.com/journal/parasitology-international/vol/60/issue/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14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</dc:creator>
  <cp:keywords/>
  <dc:description/>
  <cp:lastModifiedBy>Hani</cp:lastModifiedBy>
  <cp:revision>102</cp:revision>
  <dcterms:created xsi:type="dcterms:W3CDTF">2023-12-12T15:19:00Z</dcterms:created>
  <dcterms:modified xsi:type="dcterms:W3CDTF">2024-03-23T21:23:00Z</dcterms:modified>
</cp:coreProperties>
</file>