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368"/>
        <w:gridCol w:w="6678"/>
        <w:gridCol w:w="2579"/>
        <w:gridCol w:w="283"/>
      </w:tblGrid>
      <w:tr>
        <w:trPr>
          <w:gridAfter w:val="1"/>
          <w:wAfter w:w="283" w:type="dxa"/>
          <w:trHeight w:val="290"/>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Name:</w:t>
            </w:r>
          </w:p>
        </w:tc>
        <w:tc>
          <w:tcPr>
            <w:tcW w:w="10625" w:type="dxa"/>
            <w:gridSpan w:val="3"/>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bCs/>
                <w:sz w:val="20"/>
                <w:szCs w:val="20"/>
                <w:lang w:val="en-GB"/>
              </w:rPr>
            </w:pPr>
            <w:hyperlink r:id="rId8" w:history="1">
              <w:r>
                <w:rPr>
                  <w:rStyle w:val="Hyperlink"/>
                  <w:rFonts w:ascii="Arial" w:hAnsi="Arial" w:cs="Arial"/>
                  <w:b/>
                  <w:sz w:val="20"/>
                  <w:szCs w:val="20"/>
                </w:rPr>
                <w:t>UTTAR PRADESH JOURNAL OF ZOOLOGY</w:t>
              </w:r>
            </w:hyperlink>
          </w:p>
        </w:tc>
      </w:tr>
      <w:tr>
        <w:trPr>
          <w:gridAfter w:val="1"/>
          <w:wAfter w:w="283" w:type="dxa"/>
          <w:trHeight w:val="290"/>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Manuscript Number:</w:t>
            </w:r>
          </w:p>
        </w:tc>
        <w:tc>
          <w:tcPr>
            <w:tcW w:w="10625" w:type="dxa"/>
            <w:gridSpan w:val="3"/>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bCs/>
                <w:sz w:val="20"/>
                <w:szCs w:val="20"/>
                <w:lang w:val="en-GB"/>
              </w:rPr>
            </w:pPr>
            <w:r>
              <w:rPr>
                <w:rFonts w:ascii="Arial" w:hAnsi="Arial" w:cs="Arial"/>
                <w:b/>
                <w:bCs/>
                <w:sz w:val="20"/>
                <w:szCs w:val="20"/>
                <w:lang w:val="en-GB"/>
              </w:rPr>
              <w:t>Ms_UPJOZ_3104</w:t>
            </w:r>
          </w:p>
        </w:tc>
      </w:tr>
      <w:tr>
        <w:trPr>
          <w:gridAfter w:val="1"/>
          <w:wAfter w:w="283" w:type="dxa"/>
          <w:trHeight w:val="650"/>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 xml:space="preserve">Title of the Manuscript: </w:t>
            </w:r>
          </w:p>
        </w:tc>
        <w:tc>
          <w:tcPr>
            <w:tcW w:w="10625" w:type="dxa"/>
            <w:gridSpan w:val="3"/>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 xml:space="preserve">IN-VITRO ANTIBACTERIAL ACTIVITY OF YEMIDIR EMBUAY (Cucumis </w:t>
            </w:r>
            <w:proofErr w:type="spellStart"/>
            <w:r>
              <w:rPr>
                <w:rFonts w:ascii="Arial" w:hAnsi="Arial" w:cs="Arial"/>
                <w:b/>
                <w:sz w:val="20"/>
                <w:szCs w:val="20"/>
                <w:lang w:val="en-GB"/>
              </w:rPr>
              <w:t>focifolius</w:t>
            </w:r>
            <w:proofErr w:type="spellEnd"/>
            <w:r>
              <w:rPr>
                <w:rFonts w:ascii="Arial" w:hAnsi="Arial" w:cs="Arial"/>
                <w:b/>
                <w:sz w:val="20"/>
                <w:szCs w:val="20"/>
                <w:lang w:val="en-GB"/>
              </w:rPr>
              <w:t>) AND ENDOD (</w:t>
            </w:r>
            <w:proofErr w:type="spellStart"/>
            <w:r>
              <w:rPr>
                <w:rFonts w:ascii="Arial" w:hAnsi="Arial" w:cs="Arial"/>
                <w:b/>
                <w:sz w:val="20"/>
                <w:szCs w:val="20"/>
                <w:lang w:val="en-GB"/>
              </w:rPr>
              <w:t>Phytolacca</w:t>
            </w:r>
            <w:proofErr w:type="spellEnd"/>
            <w:r>
              <w:rPr>
                <w:rFonts w:ascii="Arial" w:hAnsi="Arial" w:cs="Arial"/>
                <w:b/>
                <w:sz w:val="20"/>
                <w:szCs w:val="20"/>
                <w:lang w:val="en-GB"/>
              </w:rPr>
              <w:t xml:space="preserve"> </w:t>
            </w:r>
            <w:proofErr w:type="spellStart"/>
            <w:r>
              <w:rPr>
                <w:rFonts w:ascii="Arial" w:hAnsi="Arial" w:cs="Arial"/>
                <w:b/>
                <w:sz w:val="20"/>
                <w:szCs w:val="20"/>
                <w:lang w:val="en-GB"/>
              </w:rPr>
              <w:t>dodecandra</w:t>
            </w:r>
            <w:proofErr w:type="spellEnd"/>
            <w:r>
              <w:rPr>
                <w:rFonts w:ascii="Arial" w:hAnsi="Arial" w:cs="Arial"/>
                <w:b/>
                <w:sz w:val="20"/>
                <w:szCs w:val="20"/>
                <w:lang w:val="en-GB"/>
              </w:rPr>
              <w:t>) EXTRACTS AGAINST SOME BACTERIA PATHOGENS.</w:t>
            </w:r>
          </w:p>
        </w:tc>
      </w:tr>
      <w:tr>
        <w:trPr>
          <w:gridAfter w:val="1"/>
          <w:wAfter w:w="283" w:type="dxa"/>
          <w:trHeight w:val="332"/>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Type of the Article</w:t>
            </w:r>
          </w:p>
        </w:tc>
        <w:tc>
          <w:tcPr>
            <w:tcW w:w="10625" w:type="dxa"/>
            <w:gridSpan w:val="3"/>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Original Research Article</w:t>
            </w:r>
          </w:p>
        </w:tc>
      </w:tr>
      <w:tr>
        <w:tblPrEx>
          <w:shd w:val="clear" w:color="auto" w:fill="auto"/>
          <w:tblCellMar>
            <w:left w:w="108" w:type="dxa"/>
            <w:right w:w="108" w:type="dxa"/>
          </w:tblCellMar>
        </w:tblPrEx>
        <w:tc>
          <w:tcPr>
            <w:tcW w:w="13068" w:type="dxa"/>
            <w:gridSpan w:val="5"/>
            <w:tcBorders>
              <w:top w:val="nil"/>
              <w:left w:val="nil"/>
              <w:right w:val="nil"/>
            </w:tcBorders>
            <w:noWrap/>
          </w:tcPr>
          <w:p>
            <w:pPr>
              <w:pStyle w:val="Heading2"/>
              <w:keepNext w:val="0"/>
              <w:jc w:val="left"/>
              <w:rPr>
                <w:rFonts w:ascii="Arial" w:hAnsi="Arial" w:cs="Arial"/>
                <w:highlight w:val="yellow"/>
                <w:lang w:val="en-GB"/>
              </w:rPr>
            </w:pPr>
          </w:p>
          <w:p>
            <w:pPr>
              <w:pStyle w:val="Heading2"/>
              <w:keepNext w:val="0"/>
              <w:jc w:val="left"/>
              <w:rPr>
                <w:rFonts w:ascii="Arial" w:hAnsi="Arial" w:cs="Arial"/>
                <w:lang w:val="en-GB"/>
              </w:rPr>
            </w:pPr>
            <w:r>
              <w:rPr>
                <w:rFonts w:ascii="Arial" w:hAnsi="Arial" w:cs="Arial"/>
                <w:highlight w:val="yellow"/>
                <w:lang w:val="en-GB"/>
              </w:rPr>
              <w:t>1:</w:t>
            </w:r>
            <w:r>
              <w:rPr>
                <w:rFonts w:ascii="Arial" w:hAnsi="Arial" w:cs="Arial"/>
                <w:lang w:val="en-GB"/>
              </w:rPr>
              <w:t xml:space="preserve"> Review Comments</w:t>
            </w:r>
          </w:p>
          <w:p>
            <w:pPr>
              <w:rPr>
                <w:rFonts w:ascii="Arial" w:hAnsi="Arial" w:cs="Arial"/>
                <w:sz w:val="20"/>
                <w:szCs w:val="20"/>
                <w:lang w:val="en-GB"/>
              </w:rPr>
            </w:pPr>
          </w:p>
        </w:tc>
      </w:tr>
      <w:tr>
        <w:tblPrEx>
          <w:shd w:val="clear" w:color="auto" w:fill="auto"/>
          <w:tblCellMar>
            <w:left w:w="108" w:type="dxa"/>
            <w:right w:w="108" w:type="dxa"/>
          </w:tblCellMar>
        </w:tblPrEx>
        <w:tc>
          <w:tcPr>
            <w:tcW w:w="3528" w:type="dxa"/>
            <w:gridSpan w:val="2"/>
            <w:noWrap/>
          </w:tcPr>
          <w:p>
            <w:pPr>
              <w:pStyle w:val="Heading2"/>
              <w:keepNext w:val="0"/>
              <w:jc w:val="left"/>
              <w:rPr>
                <w:rFonts w:ascii="Arial" w:hAnsi="Arial" w:cs="Arial"/>
                <w:lang w:val="en-GB"/>
              </w:rPr>
            </w:pPr>
          </w:p>
        </w:tc>
        <w:tc>
          <w:tcPr>
            <w:tcW w:w="6678" w:type="dxa"/>
          </w:tcPr>
          <w:p>
            <w:pPr>
              <w:pStyle w:val="Heading2"/>
              <w:keepNext w:val="0"/>
              <w:jc w:val="left"/>
              <w:rPr>
                <w:rFonts w:ascii="Arial" w:hAnsi="Arial" w:cs="Arial"/>
                <w:lang w:val="en-GB"/>
              </w:rPr>
            </w:pPr>
            <w:r>
              <w:rPr>
                <w:rFonts w:ascii="Arial" w:hAnsi="Arial" w:cs="Arial"/>
                <w:lang w:val="en-GB"/>
              </w:rPr>
              <w:t>Reviewer’s comment</w:t>
            </w:r>
          </w:p>
        </w:tc>
        <w:tc>
          <w:tcPr>
            <w:tcW w:w="2862" w:type="dxa"/>
            <w:gridSpan w:val="2"/>
          </w:tcPr>
          <w:p>
            <w:pPr>
              <w:pStyle w:val="Heading2"/>
              <w:keepNext w:val="0"/>
              <w:jc w:val="left"/>
              <w:rPr>
                <w:rFonts w:ascii="Arial" w:hAnsi="Arial" w:cs="Arial"/>
                <w:b w:val="0"/>
                <w:lang w:val="en-GB"/>
              </w:rPr>
            </w:pPr>
            <w:r>
              <w:rPr>
                <w:rFonts w:ascii="Arial" w:hAnsi="Arial" w:cs="Arial"/>
                <w:lang w:val="en-GB"/>
              </w:rPr>
              <w:t>Author’s feedback</w:t>
            </w:r>
            <w:r>
              <w:rPr>
                <w:rFonts w:ascii="Arial" w:hAnsi="Arial" w:cs="Arial"/>
                <w:b w:val="0"/>
                <w:lang w:val="en-GB"/>
              </w:rPr>
              <w:t xml:space="preserve"> </w:t>
            </w:r>
          </w:p>
        </w:tc>
      </w:tr>
      <w:tr>
        <w:tblPrEx>
          <w:shd w:val="clear" w:color="auto" w:fill="auto"/>
          <w:tblCellMar>
            <w:left w:w="108" w:type="dxa"/>
            <w:right w:w="108" w:type="dxa"/>
          </w:tblCellMar>
        </w:tblPrEx>
        <w:tc>
          <w:tcPr>
            <w:tcW w:w="3528" w:type="dxa"/>
            <w:gridSpan w:val="2"/>
            <w:noWrap/>
          </w:tcPr>
          <w:p>
            <w:pPr>
              <w:outlineLvl w:val="1"/>
              <w:rPr>
                <w:rFonts w:ascii="Arial" w:eastAsia="MS Mincho" w:hAnsi="Arial" w:cs="Arial"/>
                <w:sz w:val="20"/>
                <w:szCs w:val="20"/>
                <w:lang w:val="en-GB"/>
              </w:rPr>
            </w:pPr>
            <w:r>
              <w:rPr>
                <w:rFonts w:ascii="Arial" w:eastAsia="MS Mincho" w:hAnsi="Arial" w:cs="Arial"/>
                <w:b/>
                <w:sz w:val="20"/>
                <w:szCs w:val="20"/>
                <w:u w:val="single"/>
                <w:lang w:val="en-GB"/>
              </w:rPr>
              <w:t xml:space="preserve">Compulsory </w:t>
            </w:r>
            <w:r>
              <w:rPr>
                <w:rFonts w:ascii="Arial" w:eastAsia="MS Mincho" w:hAnsi="Arial" w:cs="Arial"/>
                <w:sz w:val="20"/>
                <w:szCs w:val="20"/>
                <w:lang w:val="en-GB"/>
              </w:rPr>
              <w:t>REVISION comments</w:t>
            </w:r>
          </w:p>
          <w:p>
            <w:pPr>
              <w:rPr>
                <w:rFonts w:ascii="Arial" w:hAnsi="Arial" w:cs="Arial"/>
                <w:sz w:val="20"/>
                <w:szCs w:val="20"/>
                <w:lang w:val="en-GB"/>
              </w:rPr>
            </w:pPr>
          </w:p>
          <w:p>
            <w:pPr>
              <w:numPr>
                <w:ilvl w:val="0"/>
                <w:numId w:val="10"/>
              </w:numPr>
              <w:spacing w:after="200" w:line="276" w:lineRule="auto"/>
              <w:outlineLvl w:val="1"/>
              <w:rPr>
                <w:rFonts w:ascii="Arial" w:eastAsia="MS Mincho" w:hAnsi="Arial" w:cs="Arial"/>
                <w:b/>
                <w:sz w:val="20"/>
                <w:szCs w:val="20"/>
                <w:lang w:val="en-GB"/>
              </w:rPr>
            </w:pPr>
            <w:r>
              <w:rPr>
                <w:rFonts w:ascii="Arial" w:eastAsia="MS Mincho" w:hAnsi="Arial" w:cs="Arial"/>
                <w:b/>
                <w:sz w:val="20"/>
                <w:szCs w:val="20"/>
                <w:lang w:val="en-GB"/>
              </w:rPr>
              <w:t>Is the manuscript important for scientific community?</w:t>
            </w:r>
          </w:p>
          <w:p>
            <w:pPr>
              <w:rPr>
                <w:rFonts w:ascii="Arial" w:hAnsi="Arial" w:cs="Arial"/>
                <w:sz w:val="20"/>
                <w:szCs w:val="20"/>
                <w:lang w:val="en-GB"/>
              </w:rPr>
            </w:pPr>
            <w:r>
              <w:rPr>
                <w:rFonts w:ascii="Arial" w:hAnsi="Arial" w:cs="Arial"/>
                <w:sz w:val="20"/>
                <w:szCs w:val="20"/>
                <w:lang w:val="en-GB"/>
              </w:rPr>
              <w:t xml:space="preserve">      (Please write few sentences on this manuscript)</w:t>
            </w: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Is the title of the article suitable?</w:t>
            </w:r>
          </w:p>
          <w:p>
            <w:pPr>
              <w:ind w:left="360"/>
              <w:rPr>
                <w:rFonts w:ascii="Arial" w:hAnsi="Arial" w:cs="Arial"/>
                <w:sz w:val="20"/>
                <w:szCs w:val="20"/>
                <w:lang w:val="en-GB"/>
              </w:rPr>
            </w:pPr>
            <w:r>
              <w:rPr>
                <w:rFonts w:ascii="Arial" w:hAnsi="Arial" w:cs="Arial"/>
                <w:sz w:val="20"/>
                <w:szCs w:val="20"/>
                <w:lang w:val="en-GB"/>
              </w:rPr>
              <w:t>(If not please suggest an alternative title)</w:t>
            </w:r>
          </w:p>
          <w:p>
            <w:pPr>
              <w:ind w:left="360"/>
              <w:rPr>
                <w:rFonts w:ascii="Arial" w:hAnsi="Arial" w:cs="Arial"/>
                <w:sz w:val="20"/>
                <w:szCs w:val="20"/>
                <w:lang w:val="en-GB"/>
              </w:rPr>
            </w:pPr>
          </w:p>
          <w:p>
            <w:pPr>
              <w:ind w:left="360"/>
              <w:rPr>
                <w:rFonts w:ascii="Arial" w:hAnsi="Arial" w:cs="Arial"/>
                <w:sz w:val="20"/>
                <w:szCs w:val="20"/>
                <w:lang w:val="en-GB"/>
              </w:rPr>
            </w:pPr>
          </w:p>
          <w:p>
            <w:pPr>
              <w:ind w:left="360"/>
              <w:rPr>
                <w:rFonts w:ascii="Arial" w:hAnsi="Arial" w:cs="Arial"/>
                <w:sz w:val="20"/>
                <w:szCs w:val="20"/>
                <w:lang w:val="en-GB"/>
              </w:rPr>
            </w:pPr>
          </w:p>
          <w:p>
            <w:pPr>
              <w:ind w:left="360"/>
              <w:rPr>
                <w:rFonts w:ascii="Arial" w:hAnsi="Arial" w:cs="Arial"/>
                <w:sz w:val="20"/>
                <w:szCs w:val="20"/>
                <w:lang w:val="en-GB"/>
              </w:rPr>
            </w:pPr>
          </w:p>
          <w:p>
            <w:pPr>
              <w:numPr>
                <w:ilvl w:val="0"/>
                <w:numId w:val="10"/>
              </w:numPr>
              <w:spacing w:after="200" w:line="276" w:lineRule="auto"/>
              <w:outlineLvl w:val="1"/>
              <w:rPr>
                <w:rFonts w:ascii="Arial" w:eastAsia="MS Mincho" w:hAnsi="Arial" w:cs="Arial"/>
                <w:b/>
                <w:sz w:val="20"/>
                <w:szCs w:val="20"/>
                <w:lang w:val="en-GB"/>
              </w:rPr>
            </w:pPr>
            <w:r>
              <w:rPr>
                <w:rFonts w:ascii="Arial" w:eastAsia="MS Mincho" w:hAnsi="Arial" w:cs="Arial"/>
                <w:b/>
                <w:sz w:val="20"/>
                <w:szCs w:val="20"/>
                <w:lang w:val="en-GB"/>
              </w:rPr>
              <w:lastRenderedPageBreak/>
              <w:t>Is the abstract of the article comprehensive?</w:t>
            </w:r>
          </w:p>
          <w:p>
            <w:pPr>
              <w:rPr>
                <w:rFonts w:ascii="Arial" w:hAnsi="Arial" w:cs="Arial"/>
                <w:sz w:val="20"/>
                <w:szCs w:val="20"/>
                <w:lang w:val="en-GB"/>
              </w:rPr>
            </w:pPr>
          </w:p>
          <w:p>
            <w:pPr>
              <w:rPr>
                <w:rFonts w:ascii="Arial" w:hAnsi="Arial" w:cs="Arial"/>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Are subsections and structure of the manuscript appropriate?</w:t>
            </w:r>
          </w:p>
          <w:p>
            <w:pPr>
              <w:ind w:left="360"/>
              <w:rPr>
                <w:rFonts w:ascii="Arial" w:hAnsi="Arial" w:cs="Arial"/>
                <w:b/>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Do you think the manuscript is scientifically correct?</w:t>
            </w: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Are the references sufficient and recent? If you have suggestion of additional references, please mention in the review form.</w:t>
            </w:r>
          </w:p>
          <w:p>
            <w:pPr>
              <w:rPr>
                <w:rFonts w:ascii="Arial" w:hAnsi="Arial" w:cs="Arial"/>
                <w:b/>
                <w:sz w:val="20"/>
                <w:szCs w:val="20"/>
                <w:lang w:val="en-GB"/>
              </w:rPr>
            </w:pPr>
          </w:p>
          <w:p>
            <w:pPr>
              <w:rPr>
                <w:rFonts w:ascii="Arial" w:hAnsi="Arial" w:cs="Arial"/>
                <w:b/>
                <w:sz w:val="20"/>
                <w:szCs w:val="20"/>
                <w:u w:val="single"/>
                <w:lang w:val="en-GB"/>
              </w:rPr>
            </w:pPr>
            <w:r>
              <w:rPr>
                <w:rFonts w:ascii="Arial" w:hAnsi="Arial" w:cs="Arial"/>
                <w:b/>
                <w:sz w:val="20"/>
                <w:szCs w:val="20"/>
                <w:u w:val="single"/>
                <w:lang w:val="en-GB"/>
              </w:rPr>
              <w:t>(Apart from above mentioned 6 points, reviewers are free to provide additional suggestions/comments)</w:t>
            </w:r>
          </w:p>
          <w:p>
            <w:pPr>
              <w:rPr>
                <w:rFonts w:ascii="Arial" w:eastAsia="MS Mincho" w:hAnsi="Arial" w:cs="Arial"/>
                <w:sz w:val="20"/>
                <w:szCs w:val="20"/>
                <w:lang w:val="en-GB"/>
              </w:rPr>
            </w:pPr>
          </w:p>
        </w:tc>
        <w:tc>
          <w:tcPr>
            <w:tcW w:w="6678" w:type="dxa"/>
          </w:tcPr>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t>Yes, the manuscript holds significant importance for the scientific community. The ongoing research exploring natural antioxidants and antimicrobials as alternatives to synthetic antibiotics, with their inherent side effects, adds valuable insights to the current scientific discourse</w:t>
            </w: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t xml:space="preserve">Yes, the title is suitable, but it could be enhanced to better reflect the content. I suggest modifying it to 'Exploring the In Vitro Antibacterial Efficacy of </w:t>
            </w:r>
            <w:proofErr w:type="spellStart"/>
            <w:r>
              <w:rPr>
                <w:rFonts w:ascii="Arial" w:hAnsi="Arial" w:cs="Arial"/>
                <w:b/>
                <w:bCs/>
                <w:sz w:val="20"/>
                <w:szCs w:val="20"/>
                <w:lang w:val="en-GB"/>
              </w:rPr>
              <w:t>Yemidir</w:t>
            </w:r>
            <w:proofErr w:type="spellEnd"/>
            <w:r>
              <w:rPr>
                <w:rFonts w:ascii="Arial" w:hAnsi="Arial" w:cs="Arial"/>
                <w:b/>
                <w:bCs/>
                <w:sz w:val="20"/>
                <w:szCs w:val="20"/>
                <w:lang w:val="en-GB"/>
              </w:rPr>
              <w:t xml:space="preserve"> </w:t>
            </w:r>
            <w:proofErr w:type="spellStart"/>
            <w:r>
              <w:rPr>
                <w:rFonts w:ascii="Arial" w:hAnsi="Arial" w:cs="Arial"/>
                <w:b/>
                <w:bCs/>
                <w:sz w:val="20"/>
                <w:szCs w:val="20"/>
                <w:lang w:val="en-GB"/>
              </w:rPr>
              <w:t>Embuay</w:t>
            </w:r>
            <w:proofErr w:type="spellEnd"/>
            <w:r>
              <w:rPr>
                <w:rFonts w:ascii="Arial" w:hAnsi="Arial" w:cs="Arial"/>
                <w:b/>
                <w:bCs/>
                <w:sz w:val="20"/>
                <w:szCs w:val="20"/>
                <w:lang w:val="en-GB"/>
              </w:rPr>
              <w:t xml:space="preserve"> (Cucumis </w:t>
            </w:r>
            <w:proofErr w:type="spellStart"/>
            <w:r>
              <w:rPr>
                <w:rFonts w:ascii="Arial" w:hAnsi="Arial" w:cs="Arial"/>
                <w:b/>
                <w:bCs/>
                <w:sz w:val="20"/>
                <w:szCs w:val="20"/>
                <w:lang w:val="en-GB"/>
              </w:rPr>
              <w:t>focifolius</w:t>
            </w:r>
            <w:proofErr w:type="spellEnd"/>
            <w:r>
              <w:rPr>
                <w:rFonts w:ascii="Arial" w:hAnsi="Arial" w:cs="Arial"/>
                <w:b/>
                <w:bCs/>
                <w:sz w:val="20"/>
                <w:szCs w:val="20"/>
                <w:lang w:val="en-GB"/>
              </w:rPr>
              <w:t xml:space="preserve">) and </w:t>
            </w:r>
            <w:proofErr w:type="spellStart"/>
            <w:r>
              <w:rPr>
                <w:rFonts w:ascii="Arial" w:hAnsi="Arial" w:cs="Arial"/>
                <w:b/>
                <w:bCs/>
                <w:sz w:val="20"/>
                <w:szCs w:val="20"/>
                <w:lang w:val="en-GB"/>
              </w:rPr>
              <w:t>Endod</w:t>
            </w:r>
            <w:proofErr w:type="spellEnd"/>
            <w:r>
              <w:rPr>
                <w:rFonts w:ascii="Arial" w:hAnsi="Arial" w:cs="Arial"/>
                <w:b/>
                <w:bCs/>
                <w:sz w:val="20"/>
                <w:szCs w:val="20"/>
                <w:lang w:val="en-GB"/>
              </w:rPr>
              <w:t xml:space="preserve"> (</w:t>
            </w:r>
            <w:proofErr w:type="spellStart"/>
            <w:r>
              <w:rPr>
                <w:rFonts w:ascii="Arial" w:hAnsi="Arial" w:cs="Arial"/>
                <w:b/>
                <w:bCs/>
                <w:sz w:val="20"/>
                <w:szCs w:val="20"/>
                <w:lang w:val="en-GB"/>
              </w:rPr>
              <w:t>Phytolacca</w:t>
            </w:r>
            <w:proofErr w:type="spellEnd"/>
            <w:r>
              <w:rPr>
                <w:rFonts w:ascii="Arial" w:hAnsi="Arial" w:cs="Arial"/>
                <w:b/>
                <w:bCs/>
                <w:sz w:val="20"/>
                <w:szCs w:val="20"/>
                <w:lang w:val="en-GB"/>
              </w:rPr>
              <w:t xml:space="preserve"> </w:t>
            </w:r>
            <w:proofErr w:type="spellStart"/>
            <w:r>
              <w:rPr>
                <w:rFonts w:ascii="Arial" w:hAnsi="Arial" w:cs="Arial"/>
                <w:b/>
                <w:bCs/>
                <w:sz w:val="20"/>
                <w:szCs w:val="20"/>
                <w:lang w:val="en-GB"/>
              </w:rPr>
              <w:t>dodecandra</w:t>
            </w:r>
            <w:proofErr w:type="spellEnd"/>
            <w:r>
              <w:rPr>
                <w:rFonts w:ascii="Arial" w:hAnsi="Arial" w:cs="Arial"/>
                <w:b/>
                <w:bCs/>
                <w:sz w:val="20"/>
                <w:szCs w:val="20"/>
                <w:lang w:val="en-GB"/>
              </w:rPr>
              <w:t>) of different Extracts ' for a more precise representation of the article's focus (Optional)</w:t>
            </w: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br/>
              <w:t>Yes, the abstract is comprehensive. However, I recommend including the p-value in brackets when stating statistical significance to enhance clarity</w:t>
            </w:r>
          </w:p>
          <w:p>
            <w:pPr>
              <w:rPr>
                <w:rFonts w:ascii="Arial" w:hAnsi="Arial" w:cs="Arial"/>
                <w:sz w:val="20"/>
                <w:szCs w:val="20"/>
                <w:lang w:val="en-GB"/>
              </w:rPr>
            </w:pPr>
          </w:p>
          <w:p>
            <w:pPr>
              <w:rPr>
                <w:rFonts w:ascii="Arial" w:hAnsi="Arial" w:cs="Arial"/>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sz w:val="20"/>
                <w:szCs w:val="20"/>
                <w:lang w:val="en-GB"/>
              </w:rPr>
              <w:t>Yes</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br/>
              <w:t>Moderately yes, the manuscript is scientifically correct to a moderate extent. However, it would benefit from the inclusion of statistical replications to strengthen the scientific rigor.</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The references provided are somewhat sufficient; however, given the highly explored nature of the topic, particularly in the discussion section, it is advisable to include more recent references. This will help strengthen the evidence base and substantiate the results more clearly.</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w:t>
            </w:r>
            <w:r>
              <w:rPr>
                <w:rFonts w:ascii="Arial" w:hAnsi="Arial" w:cs="Arial"/>
                <w:b/>
                <w:bCs/>
                <w:sz w:val="20"/>
                <w:szCs w:val="20"/>
                <w:lang w:val="en-GB"/>
              </w:rPr>
              <w:t>Page No. 3: Statement of Problem' paragraph</w:t>
            </w:r>
            <w:r>
              <w:rPr>
                <w:rFonts w:ascii="Arial" w:hAnsi="Arial" w:cs="Arial"/>
                <w:sz w:val="20"/>
                <w:szCs w:val="20"/>
                <w:lang w:val="en-GB"/>
              </w:rPr>
              <w:t>) There is a notable deficiency in the presentation of proper evidence regarding the prevalence of selected pathogens, specifically Gram-negative and Gram-positive bacteria, and sexually transmitted bacterial diseases under the 'Statement of Problem' paragraph (Page No. 3). More robust evidence is essential to establish a stronger foundation for the exploration of natural antimicrobials in addressing these concerns.</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w:t>
            </w:r>
            <w:r>
              <w:rPr>
                <w:rFonts w:ascii="Arial" w:hAnsi="Arial" w:cs="Arial"/>
                <w:b/>
                <w:bCs/>
                <w:sz w:val="20"/>
                <w:szCs w:val="20"/>
                <w:lang w:val="en-GB"/>
              </w:rPr>
              <w:t>Page 5, under 'Preparation of Plant Extracts</w:t>
            </w:r>
            <w:r>
              <w:rPr>
                <w:rFonts w:ascii="Arial" w:hAnsi="Arial" w:cs="Arial"/>
                <w:sz w:val="20"/>
                <w:szCs w:val="20"/>
                <w:lang w:val="en-GB"/>
              </w:rPr>
              <w:t>,)' it is crucial to specify the referred methodology, as it is not found in Ndip et al., 2009. The article lacks a proper explanation of the extraction method, and it would be beneficial to establish a clear reference or modification of the existing reference. Additionally, there is a need for clarification on the duration of evaporation during the extraction process.</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w:t>
            </w:r>
            <w:r>
              <w:rPr>
                <w:rFonts w:ascii="Arial" w:hAnsi="Arial" w:cs="Arial"/>
                <w:b/>
                <w:bCs/>
                <w:sz w:val="20"/>
                <w:szCs w:val="20"/>
                <w:lang w:val="en-GB"/>
              </w:rPr>
              <w:t>Page no. 5, under the 'Qualitative Screening of the Major Secondary Metabolite' paragraph</w:t>
            </w:r>
            <w:r>
              <w:rPr>
                <w:rFonts w:ascii="Arial" w:hAnsi="Arial" w:cs="Arial"/>
                <w:sz w:val="20"/>
                <w:szCs w:val="20"/>
                <w:lang w:val="en-GB"/>
              </w:rPr>
              <w:t xml:space="preserve">), it is suggested to use 'phytochemical' instead of 'secondary metabolite.' It is recommended to </w:t>
            </w:r>
            <w:r>
              <w:rPr>
                <w:rFonts w:ascii="Arial" w:hAnsi="Arial" w:cs="Arial"/>
                <w:sz w:val="20"/>
                <w:szCs w:val="20"/>
                <w:lang w:val="en-GB"/>
              </w:rPr>
              <w:lastRenderedPageBreak/>
              <w:t>make this terminology adjustment consistently throughout the manuscript for accuracy and clarity.</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Page 6, under the heading 'Bacteria Pathogens</w:t>
            </w:r>
            <w:r>
              <w:rPr>
                <w:rFonts w:ascii="Arial" w:hAnsi="Arial" w:cs="Arial"/>
                <w:sz w:val="20"/>
                <w:szCs w:val="20"/>
                <w:lang w:val="en-GB"/>
              </w:rPr>
              <w:t>,' it is imperative to clarify whether a preliminary study was conducted to select these microorganisms. The manuscript would benefit from providing details on the criteria or process used for the inclusion of specific bacteria pathogens in the study.</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It is recommended to specify the model, state, and country of manufacture for all instruments used throughout the manuscript. This additional information will enhance the transparency and replicability of the study.</w:t>
            </w:r>
          </w:p>
          <w:p>
            <w:pPr>
              <w:rPr>
                <w:rFonts w:ascii="Arial" w:hAnsi="Arial" w:cs="Arial"/>
                <w:sz w:val="20"/>
                <w:szCs w:val="20"/>
                <w:lang w:val="en-GB"/>
              </w:rPr>
            </w:pPr>
            <w:r>
              <w:rPr>
                <w:rFonts w:ascii="Arial" w:hAnsi="Arial" w:cs="Arial"/>
                <w:b/>
                <w:bCs/>
                <w:sz w:val="20"/>
                <w:szCs w:val="20"/>
                <w:lang w:val="en-GB"/>
              </w:rPr>
              <w:t>Page no. 8 under Data collection and Data analysis</w:t>
            </w:r>
            <w:r>
              <w:rPr>
                <w:rFonts w:ascii="Arial" w:hAnsi="Arial" w:cs="Arial"/>
                <w:sz w:val="20"/>
                <w:szCs w:val="20"/>
                <w:lang w:val="en-GB"/>
              </w:rPr>
              <w:t>: The research statistical methodologies, sampling methods, and sample size were not adequately established. It is crucial to provide a more detailed and clear explanation of these aspects to ensure the robustness and reliability of the study results</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Clarity is needed regarding the statistical assay, replications, and sample size for all tables mentioned in the manuscript. If statistical analysis has been conducted, it is recommended to indicate significant differences between the treatment groups as superscript numbers for both One-way and Two-way ANOVA. Providing this information will enhance the interpretation and understanding of the presented results</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Clarity is needed regarding the contrast between results presented in figures and the results table (Table 3). Additionally, it is crucial to clarify instances where standard deviation is not provided for certain results. Expressing the data properly, including statistical significance difference superscripts, and mentioning SEM values where applicable will enhance the precision and completeness of the results section.</w:t>
            </w:r>
          </w:p>
          <w:p>
            <w:pPr>
              <w:rPr>
                <w:rFonts w:ascii="Arial" w:hAnsi="Arial" w:cs="Arial"/>
                <w:sz w:val="20"/>
                <w:szCs w:val="20"/>
                <w:lang w:val="en-GB"/>
              </w:rPr>
            </w:pPr>
            <w:r>
              <w:rPr>
                <w:rFonts w:ascii="Arial" w:hAnsi="Arial" w:cs="Arial"/>
                <w:sz w:val="20"/>
                <w:szCs w:val="20"/>
                <w:lang w:val="en-GB"/>
              </w:rPr>
              <w:lastRenderedPageBreak/>
              <w:t>The author is encouraged to discuss the results with more evidence and substantiation, placing greater emphasis on the discussion rather than reiterating the results. Providing additional context, relevant literature references, and insights will strengthen the interpretation and overall impact of the findings</w:t>
            </w:r>
          </w:p>
        </w:tc>
        <w:tc>
          <w:tcPr>
            <w:tcW w:w="2862" w:type="dxa"/>
            <w:gridSpan w:val="2"/>
          </w:tcPr>
          <w:p>
            <w:pPr>
              <w:pStyle w:val="Heading2"/>
              <w:keepNext w:val="0"/>
              <w:jc w:val="left"/>
              <w:rPr>
                <w:rFonts w:ascii="Arial" w:hAnsi="Arial" w:cs="Arial"/>
                <w:b w:val="0"/>
                <w:lang w:val="en-GB"/>
              </w:rPr>
            </w:pPr>
          </w:p>
        </w:tc>
      </w:tr>
      <w:tr>
        <w:tblPrEx>
          <w:shd w:val="clear" w:color="auto" w:fill="auto"/>
          <w:tblCellMar>
            <w:left w:w="108" w:type="dxa"/>
            <w:right w:w="108" w:type="dxa"/>
          </w:tblCellMar>
        </w:tblPrEx>
        <w:trPr>
          <w:trHeight w:val="386"/>
        </w:trPr>
        <w:tc>
          <w:tcPr>
            <w:tcW w:w="3528" w:type="dxa"/>
            <w:gridSpan w:val="2"/>
            <w:noWrap/>
          </w:tcPr>
          <w:p>
            <w:pPr>
              <w:pStyle w:val="Heading2"/>
              <w:keepNext w:val="0"/>
              <w:jc w:val="left"/>
              <w:rPr>
                <w:rFonts w:ascii="Arial" w:hAnsi="Arial" w:cs="Arial"/>
                <w:b w:val="0"/>
                <w:bCs w:val="0"/>
                <w:lang w:val="en-GB"/>
              </w:rPr>
            </w:pPr>
            <w:r>
              <w:rPr>
                <w:rFonts w:ascii="Arial" w:hAnsi="Arial" w:cs="Arial"/>
                <w:bCs w:val="0"/>
                <w:u w:val="single"/>
                <w:lang w:val="en-GB"/>
              </w:rPr>
              <w:lastRenderedPageBreak/>
              <w:t>Minor</w:t>
            </w:r>
            <w:r>
              <w:rPr>
                <w:rFonts w:ascii="Arial" w:hAnsi="Arial" w:cs="Arial"/>
                <w:b w:val="0"/>
                <w:bCs w:val="0"/>
                <w:lang w:val="en-GB"/>
              </w:rPr>
              <w:t xml:space="preserve"> REVISION comments</w:t>
            </w:r>
          </w:p>
          <w:p>
            <w:pPr>
              <w:pStyle w:val="Heading2"/>
              <w:keepNext w:val="0"/>
              <w:jc w:val="left"/>
              <w:rPr>
                <w:rFonts w:ascii="Arial" w:hAnsi="Arial" w:cs="Arial"/>
                <w:lang w:val="en-GB"/>
              </w:rPr>
            </w:pPr>
          </w:p>
        </w:tc>
        <w:tc>
          <w:tcPr>
            <w:tcW w:w="6678" w:type="dxa"/>
          </w:tcPr>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-Major revisions needed-</w:t>
            </w:r>
          </w:p>
          <w:p>
            <w:pPr>
              <w:rPr>
                <w:rFonts w:ascii="Arial" w:hAnsi="Arial" w:cs="Arial"/>
                <w:sz w:val="20"/>
                <w:szCs w:val="20"/>
                <w:lang w:val="en-GB"/>
              </w:rPr>
            </w:pPr>
          </w:p>
        </w:tc>
        <w:tc>
          <w:tcPr>
            <w:tcW w:w="2862" w:type="dxa"/>
            <w:gridSpan w:val="2"/>
          </w:tcPr>
          <w:p>
            <w:pPr>
              <w:rPr>
                <w:rFonts w:ascii="Arial" w:hAnsi="Arial" w:cs="Arial"/>
                <w:sz w:val="20"/>
                <w:szCs w:val="20"/>
                <w:lang w:val="en-GB"/>
              </w:rPr>
            </w:pPr>
          </w:p>
        </w:tc>
      </w:tr>
      <w:tr>
        <w:tblPrEx>
          <w:shd w:val="clear" w:color="auto" w:fill="auto"/>
          <w:tblCellMar>
            <w:left w:w="108" w:type="dxa"/>
            <w:right w:w="108" w:type="dxa"/>
          </w:tblCellMar>
        </w:tblPrEx>
        <w:trPr>
          <w:trHeight w:val="443"/>
        </w:trPr>
        <w:tc>
          <w:tcPr>
            <w:tcW w:w="3528" w:type="dxa"/>
            <w:gridSpan w:val="2"/>
            <w:noWrap/>
          </w:tcPr>
          <w:p>
            <w:pPr>
              <w:pStyle w:val="Heading2"/>
              <w:keepNext w:val="0"/>
              <w:jc w:val="left"/>
              <w:rPr>
                <w:rFonts w:ascii="Arial" w:hAnsi="Arial" w:cs="Arial"/>
                <w:b w:val="0"/>
                <w:bCs w:val="0"/>
                <w:lang w:val="en-GB"/>
              </w:rPr>
            </w:pPr>
            <w:r>
              <w:rPr>
                <w:rFonts w:ascii="Arial" w:hAnsi="Arial" w:cs="Arial"/>
                <w:bCs w:val="0"/>
                <w:u w:val="single"/>
                <w:lang w:val="en-GB"/>
              </w:rPr>
              <w:t>Optional</w:t>
            </w:r>
            <w:r>
              <w:rPr>
                <w:rFonts w:ascii="Arial" w:hAnsi="Arial" w:cs="Arial"/>
                <w:bCs w:val="0"/>
                <w:lang w:val="en-GB"/>
              </w:rPr>
              <w:t xml:space="preserve"> </w:t>
            </w:r>
            <w:r>
              <w:rPr>
                <w:rFonts w:ascii="Arial" w:hAnsi="Arial" w:cs="Arial"/>
                <w:b w:val="0"/>
                <w:bCs w:val="0"/>
                <w:lang w:val="en-GB"/>
              </w:rPr>
              <w:t>comments</w:t>
            </w:r>
          </w:p>
          <w:p>
            <w:pPr>
              <w:pStyle w:val="Heading2"/>
              <w:keepNext w:val="0"/>
              <w:jc w:val="left"/>
              <w:rPr>
                <w:rFonts w:ascii="Arial" w:hAnsi="Arial" w:cs="Arial"/>
                <w:b w:val="0"/>
                <w:lang w:val="en-GB"/>
              </w:rPr>
            </w:pPr>
          </w:p>
        </w:tc>
        <w:tc>
          <w:tcPr>
            <w:tcW w:w="6678" w:type="dxa"/>
          </w:tcPr>
          <w:p>
            <w:pPr>
              <w:rPr>
                <w:rFonts w:ascii="Arial" w:hAnsi="Arial" w:cs="Arial"/>
                <w:sz w:val="20"/>
                <w:szCs w:val="20"/>
                <w:lang w:val="en-GB"/>
              </w:rPr>
            </w:pPr>
            <w:r>
              <w:rPr>
                <w:rFonts w:ascii="Arial" w:hAnsi="Arial" w:cs="Arial"/>
                <w:sz w:val="20"/>
                <w:szCs w:val="20"/>
                <w:lang w:val="en-GB"/>
              </w:rPr>
              <w:t>-</w:t>
            </w:r>
          </w:p>
        </w:tc>
        <w:tc>
          <w:tcPr>
            <w:tcW w:w="2862" w:type="dxa"/>
            <w:gridSpan w:val="2"/>
          </w:tcPr>
          <w:p>
            <w:pPr>
              <w:rPr>
                <w:rFonts w:ascii="Arial" w:hAnsi="Arial" w:cs="Arial"/>
                <w:sz w:val="20"/>
                <w:szCs w:val="20"/>
                <w:lang w:val="en-GB"/>
              </w:rPr>
            </w:pPr>
          </w:p>
        </w:tc>
      </w:tr>
    </w:tbl>
    <w:p>
      <w:pPr>
        <w:pStyle w:val="BodyText"/>
        <w:rPr>
          <w:rFonts w:ascii="Arial" w:hAnsi="Arial" w:cs="Arial"/>
          <w:b/>
          <w:bCs/>
          <w:sz w:val="20"/>
          <w:szCs w:val="20"/>
          <w:u w:val="single"/>
          <w:lang w:val="en-GB"/>
        </w:rPr>
      </w:pPr>
    </w:p>
    <w:p>
      <w:pPr>
        <w:spacing w:before="100" w:beforeAutospacing="1" w:after="100" w:afterAutospacing="1"/>
        <w:rPr>
          <w:rFonts w:ascii="Arial" w:eastAsia="Arial Unicode MS" w:hAnsi="Arial" w:cs="Arial"/>
          <w:b/>
          <w:bCs/>
          <w:sz w:val="20"/>
          <w:szCs w:val="20"/>
          <w:u w:val="single"/>
          <w:lang w:val="en-GB"/>
        </w:rPr>
      </w:pPr>
      <w:r>
        <w:rPr>
          <w:rFonts w:ascii="Arial" w:eastAsia="Arial Unicode MS" w:hAnsi="Arial" w:cs="Arial"/>
          <w:b/>
          <w:bCs/>
          <w:sz w:val="20"/>
          <w:szCs w:val="20"/>
          <w:u w:val="single"/>
          <w:lang w:val="en-GB"/>
        </w:rPr>
        <w:t>Reviewer Details:</w:t>
      </w:r>
      <w:bookmarkStart w:id="0" w:name="_GoBack"/>
      <w:bookmarkEnd w:id="0"/>
    </w:p>
    <w:p>
      <w:pPr>
        <w:rPr>
          <w:rFonts w:ascii="Arial" w:hAnsi="Arial" w:cs="Arial"/>
          <w:sz w:val="20"/>
          <w:szCs w:val="20"/>
          <w:lang w:val="en-GB"/>
        </w:rPr>
      </w:pPr>
      <w:r>
        <w:rPr>
          <w:rFonts w:ascii="Arial" w:hAnsi="Arial" w:cs="Arial"/>
          <w:sz w:val="20"/>
          <w:szCs w:val="20"/>
          <w:lang w:val="en-GB"/>
        </w:rPr>
        <w:t>Prasad M. G.</w:t>
      </w:r>
      <w:r>
        <w:rPr>
          <w:rFonts w:ascii="Arial" w:hAnsi="Arial" w:cs="Arial"/>
          <w:sz w:val="20"/>
          <w:szCs w:val="20"/>
          <w:lang w:val="en-GB"/>
        </w:rPr>
        <w:t xml:space="preserve">, </w:t>
      </w:r>
      <w:proofErr w:type="spellStart"/>
      <w:r>
        <w:rPr>
          <w:rFonts w:ascii="Arial" w:hAnsi="Arial" w:cs="Arial"/>
          <w:sz w:val="20"/>
          <w:szCs w:val="20"/>
          <w:lang w:val="en-GB"/>
        </w:rPr>
        <w:t>Gadag</w:t>
      </w:r>
      <w:proofErr w:type="spellEnd"/>
      <w:r>
        <w:rPr>
          <w:rFonts w:ascii="Arial" w:hAnsi="Arial" w:cs="Arial"/>
          <w:sz w:val="20"/>
          <w:szCs w:val="20"/>
          <w:lang w:val="en-GB"/>
        </w:rPr>
        <w:t>, Karnataka Veterinary, Animal and Fisheries Science University, India</w:t>
      </w:r>
    </w:p>
    <w:p>
      <w:pPr>
        <w:rPr>
          <w:rFonts w:ascii="Arial" w:hAnsi="Arial" w:cs="Arial"/>
          <w:sz w:val="20"/>
          <w:szCs w:val="20"/>
          <w:lang w:val="en-GB"/>
        </w:rPr>
      </w:pPr>
    </w:p>
    <w:p>
      <w:pPr>
        <w:rPr>
          <w:rFonts w:ascii="Arial" w:hAnsi="Arial" w:cs="Arial"/>
          <w:sz w:val="20"/>
          <w:szCs w:val="20"/>
          <w:lang w:val="en-GB"/>
        </w:rPr>
      </w:pPr>
    </w:p>
    <w:sectPr>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before="100" w:beforeAutospacing="1" w:after="100" w:afterAutospacing="1"/>
      <w:jc w:val="center"/>
      <w:rPr>
        <w:rFonts w:ascii="Arial" w:hAnsi="Arial" w:cs="Arial"/>
        <w:b/>
        <w:bCs/>
        <w:color w:val="003399"/>
        <w:szCs w:val="20"/>
        <w:u w:val="single"/>
        <w:lang w:val="en-GB"/>
      </w:rPr>
    </w:pPr>
    <w:r>
      <w:rPr>
        <w:rFonts w:ascii="Arial" w:hAnsi="Arial" w:cs="Arial"/>
        <w:b/>
        <w:bCs/>
        <w:noProof/>
        <w:color w:val="003399"/>
        <w:szCs w:val="20"/>
        <w:u w:val="single"/>
        <w:lang w:val="en-GB"/>
      </w:rPr>
      <w:drawing>
        <wp:inline distT="0" distB="0" distL="0" distR="0">
          <wp:extent cx="1211580" cy="1021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1021080"/>
                  </a:xfrm>
                  <a:prstGeom prst="rect">
                    <a:avLst/>
                  </a:prstGeom>
                  <a:noFill/>
                  <a:ln>
                    <a:noFill/>
                  </a:ln>
                </pic:spPr>
              </pic:pic>
            </a:graphicData>
          </a:graphic>
        </wp:inline>
      </w:drawing>
    </w:r>
  </w:p>
  <w:p>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9AB991-292C-4083-A90E-0955AE47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bidi="ar-SA"/>
    </w:rPr>
  </w:style>
  <w:style w:type="character" w:styleId="FollowedHyperlink">
    <w:name w:val="FollowedHyperlink"/>
    <w:uiPriority w:val="99"/>
    <w:semiHidden/>
    <w:unhideWhenUsed/>
    <w:rPr>
      <w:color w:val="800080"/>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BF75-86CD-47EE-B572-8A6B56AF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Links>
    <vt:vector size="12" baseType="variant">
      <vt:variant>
        <vt:i4>3276905</vt:i4>
      </vt:variant>
      <vt:variant>
        <vt:i4>3</vt:i4>
      </vt:variant>
      <vt:variant>
        <vt:i4>0</vt:i4>
      </vt:variant>
      <vt:variant>
        <vt:i4>5</vt:i4>
      </vt:variant>
      <vt:variant>
        <vt:lpwstr>http://mbimph.com/index.php/UPJOZ/editorial-policy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1170</cp:lastModifiedBy>
  <cp:revision>7</cp:revision>
  <dcterms:created xsi:type="dcterms:W3CDTF">2023-12-16T12:24:00Z</dcterms:created>
  <dcterms:modified xsi:type="dcterms:W3CDTF">2025-10-25T09:01:00Z</dcterms:modified>
</cp:coreProperties>
</file>