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1313" w14:textId="77777777" w:rsidR="0009288C" w:rsidRPr="0009288C" w:rsidRDefault="0009288C" w:rsidP="0009288C">
      <w:pPr>
        <w:tabs>
          <w:tab w:val="left" w:pos="762"/>
        </w:tabs>
        <w:autoSpaceDE w:val="0"/>
        <w:autoSpaceDN w:val="0"/>
        <w:adjustRightInd w:val="0"/>
        <w:spacing w:after="0" w:line="360" w:lineRule="auto"/>
        <w:jc w:val="center"/>
        <w:rPr>
          <w:rFonts w:ascii="Times New Roman" w:hAnsi="Times New Roman"/>
          <w:b/>
          <w:bCs/>
          <w:i/>
          <w:iCs/>
          <w:sz w:val="28"/>
          <w:szCs w:val="28"/>
          <w:u w:val="single"/>
        </w:rPr>
      </w:pPr>
      <w:r w:rsidRPr="0009288C">
        <w:rPr>
          <w:rFonts w:ascii="Times New Roman" w:hAnsi="Times New Roman"/>
          <w:b/>
          <w:bCs/>
          <w:i/>
          <w:iCs/>
          <w:sz w:val="28"/>
          <w:szCs w:val="28"/>
          <w:u w:val="single"/>
        </w:rPr>
        <w:t>Review Article</w:t>
      </w:r>
    </w:p>
    <w:p w14:paraId="1CC68800" w14:textId="77777777" w:rsidR="00A5372C" w:rsidRPr="00FE7823" w:rsidRDefault="00D136ED" w:rsidP="00517FC7">
      <w:pPr>
        <w:tabs>
          <w:tab w:val="left" w:pos="762"/>
        </w:tabs>
        <w:autoSpaceDE w:val="0"/>
        <w:autoSpaceDN w:val="0"/>
        <w:adjustRightInd w:val="0"/>
        <w:spacing w:after="0" w:line="360" w:lineRule="auto"/>
        <w:jc w:val="center"/>
        <w:rPr>
          <w:rFonts w:ascii="Times New Roman" w:hAnsi="Times New Roman"/>
          <w:b/>
          <w:bCs/>
          <w:sz w:val="28"/>
          <w:szCs w:val="28"/>
        </w:rPr>
      </w:pPr>
      <w:r w:rsidRPr="00FE7823">
        <w:rPr>
          <w:rFonts w:ascii="Times New Roman" w:hAnsi="Times New Roman"/>
          <w:b/>
          <w:bCs/>
          <w:sz w:val="28"/>
          <w:szCs w:val="28"/>
        </w:rPr>
        <w:t xml:space="preserve">NON-MAMMALIAN MODEL </w:t>
      </w:r>
      <w:r w:rsidR="00517FC7">
        <w:rPr>
          <w:rFonts w:ascii="Times New Roman" w:hAnsi="Times New Roman"/>
          <w:b/>
          <w:bCs/>
          <w:sz w:val="28"/>
          <w:szCs w:val="28"/>
        </w:rPr>
        <w:t xml:space="preserve">FOR </w:t>
      </w:r>
      <w:r w:rsidR="00607CE2">
        <w:rPr>
          <w:rFonts w:ascii="Times New Roman" w:hAnsi="Times New Roman"/>
          <w:b/>
          <w:bCs/>
          <w:sz w:val="28"/>
          <w:szCs w:val="28"/>
        </w:rPr>
        <w:t>STUDY</w:t>
      </w:r>
      <w:r w:rsidR="00517FC7">
        <w:rPr>
          <w:rFonts w:ascii="Times New Roman" w:hAnsi="Times New Roman"/>
          <w:b/>
          <w:bCs/>
          <w:sz w:val="28"/>
          <w:szCs w:val="28"/>
        </w:rPr>
        <w:t>ING</w:t>
      </w:r>
      <w:r w:rsidR="00607CE2">
        <w:rPr>
          <w:rFonts w:ascii="Times New Roman" w:hAnsi="Times New Roman"/>
          <w:b/>
          <w:bCs/>
          <w:sz w:val="28"/>
          <w:szCs w:val="28"/>
        </w:rPr>
        <w:t xml:space="preserve"> NEURODEGENERATIVE DIS</w:t>
      </w:r>
      <w:r w:rsidR="00517FC7">
        <w:rPr>
          <w:rFonts w:ascii="Times New Roman" w:hAnsi="Times New Roman"/>
          <w:b/>
          <w:bCs/>
          <w:sz w:val="28"/>
          <w:szCs w:val="28"/>
        </w:rPr>
        <w:t>ORDERS USING</w:t>
      </w:r>
      <w:r w:rsidR="00AE6DE2">
        <w:rPr>
          <w:rFonts w:ascii="Times New Roman" w:hAnsi="Times New Roman"/>
          <w:b/>
          <w:bCs/>
          <w:sz w:val="28"/>
          <w:szCs w:val="28"/>
        </w:rPr>
        <w:t xml:space="preserve"> </w:t>
      </w:r>
      <w:r w:rsidR="00607CE2" w:rsidRPr="00FE7823">
        <w:rPr>
          <w:rFonts w:ascii="Times New Roman" w:hAnsi="Times New Roman"/>
          <w:b/>
          <w:bCs/>
          <w:sz w:val="28"/>
          <w:szCs w:val="28"/>
        </w:rPr>
        <w:t>AYURVEDIC MEDICINAL PLANTS</w:t>
      </w:r>
      <w:r w:rsidR="00517FC7">
        <w:rPr>
          <w:rFonts w:ascii="Times New Roman" w:hAnsi="Times New Roman"/>
          <w:b/>
          <w:bCs/>
          <w:sz w:val="28"/>
          <w:szCs w:val="28"/>
        </w:rPr>
        <w:t>: A REVIEW</w:t>
      </w:r>
    </w:p>
    <w:p w14:paraId="075C230C" w14:textId="77777777" w:rsidR="00A5372C" w:rsidRDefault="00A5372C" w:rsidP="00A85F98">
      <w:pPr>
        <w:tabs>
          <w:tab w:val="left" w:pos="762"/>
        </w:tabs>
        <w:autoSpaceDE w:val="0"/>
        <w:autoSpaceDN w:val="0"/>
        <w:adjustRightInd w:val="0"/>
        <w:spacing w:after="0" w:line="360" w:lineRule="auto"/>
        <w:rPr>
          <w:rFonts w:ascii="Times New Roman" w:hAnsi="Times New Roman"/>
          <w:b/>
          <w:bCs/>
          <w:sz w:val="32"/>
          <w:szCs w:val="32"/>
        </w:rPr>
      </w:pPr>
    </w:p>
    <w:p w14:paraId="427D2886" w14:textId="77777777" w:rsidR="00517FC7" w:rsidRDefault="00517FC7" w:rsidP="00A5372C">
      <w:pPr>
        <w:autoSpaceDE w:val="0"/>
        <w:autoSpaceDN w:val="0"/>
        <w:adjustRightInd w:val="0"/>
        <w:spacing w:after="0" w:line="360" w:lineRule="auto"/>
        <w:jc w:val="center"/>
        <w:rPr>
          <w:rFonts w:ascii="Times New Roman" w:hAnsi="Times New Roman"/>
          <w:b/>
          <w:bCs/>
          <w:sz w:val="28"/>
          <w:szCs w:val="28"/>
        </w:rPr>
      </w:pPr>
    </w:p>
    <w:p w14:paraId="568884D4" w14:textId="77777777" w:rsidR="00A5372C" w:rsidRDefault="00A5372C" w:rsidP="00A5372C">
      <w:pPr>
        <w:autoSpaceDE w:val="0"/>
        <w:autoSpaceDN w:val="0"/>
        <w:adjustRightInd w:val="0"/>
        <w:spacing w:after="0" w:line="360" w:lineRule="auto"/>
        <w:jc w:val="center"/>
        <w:rPr>
          <w:rFonts w:ascii="Times New Roman" w:hAnsi="Times New Roman"/>
          <w:b/>
          <w:bCs/>
          <w:sz w:val="28"/>
          <w:szCs w:val="28"/>
        </w:rPr>
      </w:pPr>
      <w:r w:rsidRPr="004C5A00">
        <w:rPr>
          <w:rFonts w:ascii="Times New Roman" w:hAnsi="Times New Roman"/>
          <w:b/>
          <w:bCs/>
          <w:sz w:val="28"/>
          <w:szCs w:val="28"/>
        </w:rPr>
        <w:t>A</w:t>
      </w:r>
      <w:r w:rsidRPr="009A0CAB">
        <w:rPr>
          <w:rFonts w:ascii="Times New Roman" w:hAnsi="Times New Roman"/>
          <w:b/>
          <w:bCs/>
          <w:sz w:val="28"/>
          <w:szCs w:val="28"/>
        </w:rPr>
        <w:t>BSTRACT</w:t>
      </w:r>
    </w:p>
    <w:p w14:paraId="4E5CA549" w14:textId="77777777" w:rsidR="00A5372C" w:rsidRPr="009A0CAB" w:rsidRDefault="00A5372C" w:rsidP="00A5372C">
      <w:pPr>
        <w:autoSpaceDE w:val="0"/>
        <w:autoSpaceDN w:val="0"/>
        <w:adjustRightInd w:val="0"/>
        <w:spacing w:after="0" w:line="360" w:lineRule="auto"/>
        <w:jc w:val="center"/>
        <w:rPr>
          <w:rFonts w:ascii="Times New Roman" w:hAnsi="Times New Roman"/>
          <w:b/>
          <w:bCs/>
          <w:sz w:val="28"/>
          <w:szCs w:val="28"/>
        </w:rPr>
      </w:pPr>
    </w:p>
    <w:p w14:paraId="533DCD6A" w14:textId="77777777" w:rsidR="00D136ED" w:rsidRDefault="00A5372C" w:rsidP="00A5372C">
      <w:pPr>
        <w:autoSpaceDE w:val="0"/>
        <w:autoSpaceDN w:val="0"/>
        <w:adjustRightInd w:val="0"/>
        <w:spacing w:after="0" w:line="360" w:lineRule="auto"/>
        <w:jc w:val="both"/>
        <w:rPr>
          <w:rFonts w:ascii="Times New Roman" w:hAnsi="Times New Roman"/>
          <w:sz w:val="24"/>
          <w:szCs w:val="24"/>
        </w:rPr>
      </w:pPr>
      <w:r w:rsidRPr="00230DB8">
        <w:rPr>
          <w:rFonts w:ascii="Times New Roman" w:hAnsi="Times New Roman"/>
          <w:sz w:val="24"/>
          <w:szCs w:val="24"/>
        </w:rPr>
        <w:t>Alzheimer's disease and Parkinson's disease</w:t>
      </w:r>
      <w:r w:rsidR="00BA38F9">
        <w:rPr>
          <w:rFonts w:ascii="Times New Roman" w:hAnsi="Times New Roman"/>
          <w:sz w:val="24"/>
          <w:szCs w:val="24"/>
        </w:rPr>
        <w:t xml:space="preserve"> </w:t>
      </w:r>
      <w:r w:rsidRPr="00230DB8">
        <w:rPr>
          <w:rFonts w:ascii="Times New Roman" w:hAnsi="Times New Roman"/>
          <w:sz w:val="24"/>
          <w:szCs w:val="24"/>
        </w:rPr>
        <w:t xml:space="preserve">are debilitating neurodegenerative disorders that impose a significant burden on </w:t>
      </w:r>
      <w:r w:rsidR="00890110">
        <w:rPr>
          <w:rFonts w:ascii="Times New Roman" w:hAnsi="Times New Roman"/>
          <w:sz w:val="24"/>
          <w:szCs w:val="24"/>
        </w:rPr>
        <w:t xml:space="preserve">the </w:t>
      </w:r>
      <w:r w:rsidRPr="00230DB8">
        <w:rPr>
          <w:rFonts w:ascii="Times New Roman" w:hAnsi="Times New Roman"/>
          <w:sz w:val="24"/>
          <w:szCs w:val="24"/>
        </w:rPr>
        <w:t xml:space="preserve">affected individuals and </w:t>
      </w:r>
      <w:r w:rsidR="00890110">
        <w:rPr>
          <w:rFonts w:ascii="Times New Roman" w:hAnsi="Times New Roman"/>
          <w:sz w:val="24"/>
          <w:szCs w:val="24"/>
        </w:rPr>
        <w:t xml:space="preserve">the </w:t>
      </w:r>
      <w:r w:rsidRPr="00230DB8">
        <w:rPr>
          <w:rFonts w:ascii="Times New Roman" w:hAnsi="Times New Roman"/>
          <w:sz w:val="24"/>
          <w:szCs w:val="24"/>
        </w:rPr>
        <w:t>society</w:t>
      </w:r>
      <w:r w:rsidR="00890110">
        <w:rPr>
          <w:rFonts w:ascii="Times New Roman" w:hAnsi="Times New Roman"/>
          <w:sz w:val="24"/>
          <w:szCs w:val="24"/>
        </w:rPr>
        <w:t xml:space="preserve"> as a whole</w:t>
      </w:r>
      <w:r w:rsidRPr="00230DB8">
        <w:rPr>
          <w:rFonts w:ascii="Times New Roman" w:hAnsi="Times New Roman"/>
          <w:sz w:val="24"/>
          <w:szCs w:val="24"/>
        </w:rPr>
        <w:t>. Despite extensive research efforts, effective treatments for these diseases remain elusive</w:t>
      </w:r>
      <w:r w:rsidR="00890110">
        <w:rPr>
          <w:rFonts w:ascii="Times New Roman" w:hAnsi="Times New Roman"/>
          <w:sz w:val="24"/>
          <w:szCs w:val="24"/>
        </w:rPr>
        <w:t xml:space="preserve"> till date. Ayurveda, a</w:t>
      </w:r>
      <w:r w:rsidR="00CC4FA2">
        <w:rPr>
          <w:rFonts w:ascii="Times New Roman" w:hAnsi="Times New Roman"/>
          <w:sz w:val="24"/>
          <w:szCs w:val="24"/>
        </w:rPr>
        <w:t xml:space="preserve"> </w:t>
      </w:r>
      <w:r w:rsidR="00890110">
        <w:rPr>
          <w:rFonts w:ascii="Times New Roman" w:hAnsi="Times New Roman"/>
          <w:sz w:val="24"/>
          <w:szCs w:val="24"/>
        </w:rPr>
        <w:t>traditional system of medicinal practice</w:t>
      </w:r>
      <w:r w:rsidR="00CC4FA2">
        <w:rPr>
          <w:rFonts w:ascii="Times New Roman" w:hAnsi="Times New Roman"/>
          <w:sz w:val="24"/>
          <w:szCs w:val="24"/>
        </w:rPr>
        <w:t xml:space="preserve"> </w:t>
      </w:r>
      <w:r w:rsidR="00890110">
        <w:rPr>
          <w:rFonts w:ascii="Times New Roman" w:hAnsi="Times New Roman"/>
          <w:sz w:val="24"/>
          <w:szCs w:val="24"/>
        </w:rPr>
        <w:t xml:space="preserve">which originated in </w:t>
      </w:r>
      <w:r w:rsidR="00890110" w:rsidRPr="00230DB8">
        <w:rPr>
          <w:rFonts w:ascii="Times New Roman" w:hAnsi="Times New Roman"/>
          <w:sz w:val="24"/>
          <w:szCs w:val="24"/>
        </w:rPr>
        <w:t>ancien</w:t>
      </w:r>
      <w:r w:rsidR="00890110">
        <w:rPr>
          <w:rFonts w:ascii="Times New Roman" w:hAnsi="Times New Roman"/>
          <w:sz w:val="24"/>
          <w:szCs w:val="24"/>
        </w:rPr>
        <w:t xml:space="preserve">t </w:t>
      </w:r>
      <w:r w:rsidRPr="00230DB8">
        <w:rPr>
          <w:rFonts w:ascii="Times New Roman" w:hAnsi="Times New Roman"/>
          <w:sz w:val="24"/>
          <w:szCs w:val="24"/>
        </w:rPr>
        <w:t>India, has long touted the potential of</w:t>
      </w:r>
      <w:r w:rsidR="00532F55">
        <w:rPr>
          <w:rFonts w:ascii="Times New Roman" w:hAnsi="Times New Roman"/>
          <w:sz w:val="24"/>
          <w:szCs w:val="24"/>
        </w:rPr>
        <w:t xml:space="preserve"> various plants </w:t>
      </w:r>
      <w:r w:rsidR="00890110">
        <w:rPr>
          <w:rFonts w:ascii="Times New Roman" w:hAnsi="Times New Roman"/>
          <w:sz w:val="24"/>
          <w:szCs w:val="24"/>
        </w:rPr>
        <w:t>possessing</w:t>
      </w:r>
      <w:r w:rsidRPr="00230DB8">
        <w:rPr>
          <w:rFonts w:ascii="Times New Roman" w:hAnsi="Times New Roman"/>
          <w:sz w:val="24"/>
          <w:szCs w:val="24"/>
        </w:rPr>
        <w:t xml:space="preserve"> neuroprotective properties. </w:t>
      </w:r>
      <w:r w:rsidR="00BA38F9" w:rsidRPr="00230DB8">
        <w:rPr>
          <w:rFonts w:ascii="Times New Roman" w:hAnsi="Times New Roman"/>
          <w:sz w:val="24"/>
          <w:szCs w:val="24"/>
        </w:rPr>
        <w:t>We</w:t>
      </w:r>
      <w:r w:rsidR="00CC4FA2">
        <w:rPr>
          <w:rFonts w:ascii="Times New Roman" w:hAnsi="Times New Roman"/>
          <w:sz w:val="24"/>
          <w:szCs w:val="24"/>
        </w:rPr>
        <w:t xml:space="preserve"> </w:t>
      </w:r>
      <w:r w:rsidR="007D41DA">
        <w:rPr>
          <w:rFonts w:ascii="Times New Roman" w:hAnsi="Times New Roman"/>
          <w:sz w:val="24"/>
          <w:szCs w:val="24"/>
        </w:rPr>
        <w:t xml:space="preserve">have reported </w:t>
      </w:r>
      <w:r w:rsidRPr="00230DB8">
        <w:rPr>
          <w:rFonts w:ascii="Times New Roman" w:hAnsi="Times New Roman"/>
          <w:sz w:val="24"/>
          <w:szCs w:val="24"/>
        </w:rPr>
        <w:t xml:space="preserve">the effects of </w:t>
      </w:r>
      <w:r w:rsidR="002A7A75">
        <w:rPr>
          <w:rFonts w:ascii="Times New Roman" w:hAnsi="Times New Roman"/>
          <w:sz w:val="24"/>
          <w:szCs w:val="24"/>
        </w:rPr>
        <w:t xml:space="preserve">a few relevant </w:t>
      </w:r>
      <w:r w:rsidRPr="00230DB8">
        <w:rPr>
          <w:rFonts w:ascii="Times New Roman" w:hAnsi="Times New Roman"/>
          <w:sz w:val="24"/>
          <w:szCs w:val="24"/>
        </w:rPr>
        <w:t>Ayurvedic plant</w:t>
      </w:r>
      <w:r w:rsidR="002A7A75">
        <w:rPr>
          <w:rFonts w:ascii="Times New Roman" w:hAnsi="Times New Roman"/>
          <w:sz w:val="24"/>
          <w:szCs w:val="24"/>
        </w:rPr>
        <w:t xml:space="preserve">s </w:t>
      </w:r>
      <w:r w:rsidR="007D41DA">
        <w:rPr>
          <w:rFonts w:ascii="Times New Roman" w:hAnsi="Times New Roman"/>
          <w:sz w:val="24"/>
          <w:szCs w:val="24"/>
        </w:rPr>
        <w:t xml:space="preserve">on several non-human primates and rodents. The </w:t>
      </w:r>
      <w:r w:rsidRPr="00230DB8">
        <w:rPr>
          <w:rFonts w:ascii="Times New Roman" w:hAnsi="Times New Roman"/>
          <w:sz w:val="24"/>
          <w:szCs w:val="24"/>
        </w:rPr>
        <w:t xml:space="preserve">therapeutic potential </w:t>
      </w:r>
      <w:r w:rsidR="007D41DA">
        <w:rPr>
          <w:rFonts w:ascii="Times New Roman" w:hAnsi="Times New Roman"/>
          <w:sz w:val="24"/>
          <w:szCs w:val="24"/>
        </w:rPr>
        <w:t xml:space="preserve">of those plants to mitigate </w:t>
      </w:r>
      <w:r w:rsidRPr="00230DB8">
        <w:rPr>
          <w:rFonts w:ascii="Times New Roman" w:hAnsi="Times New Roman"/>
          <w:sz w:val="24"/>
          <w:szCs w:val="24"/>
        </w:rPr>
        <w:t xml:space="preserve">the pathological hallmarks associated with </w:t>
      </w:r>
      <w:r w:rsidR="00BA38F9">
        <w:rPr>
          <w:rFonts w:ascii="Times New Roman" w:hAnsi="Times New Roman"/>
          <w:sz w:val="24"/>
          <w:szCs w:val="24"/>
        </w:rPr>
        <w:t>AD and PD</w:t>
      </w:r>
      <w:r w:rsidR="007D41DA">
        <w:rPr>
          <w:rFonts w:ascii="Times New Roman" w:hAnsi="Times New Roman"/>
          <w:sz w:val="24"/>
          <w:szCs w:val="24"/>
        </w:rPr>
        <w:t xml:space="preserve"> was assessed</w:t>
      </w:r>
      <w:r w:rsidRPr="00230DB8">
        <w:rPr>
          <w:rFonts w:ascii="Times New Roman" w:hAnsi="Times New Roman"/>
          <w:sz w:val="24"/>
          <w:szCs w:val="24"/>
        </w:rPr>
        <w:t xml:space="preserve">. </w:t>
      </w:r>
      <w:r w:rsidR="00BA38F9">
        <w:rPr>
          <w:rFonts w:ascii="Times New Roman" w:hAnsi="Times New Roman"/>
          <w:sz w:val="24"/>
          <w:szCs w:val="24"/>
        </w:rPr>
        <w:t xml:space="preserve">As the </w:t>
      </w:r>
      <w:r w:rsidR="002E3FB9" w:rsidRPr="002E3FB9">
        <w:rPr>
          <w:rFonts w:ascii="Times New Roman" w:hAnsi="Times New Roman"/>
          <w:sz w:val="24"/>
          <w:szCs w:val="24"/>
        </w:rPr>
        <w:t>zebrafish (</w:t>
      </w:r>
      <w:r w:rsidR="002E3FB9" w:rsidRPr="002E3FB9">
        <w:rPr>
          <w:rFonts w:ascii="Times New Roman" w:hAnsi="Times New Roman"/>
          <w:i/>
          <w:sz w:val="24"/>
          <w:szCs w:val="24"/>
        </w:rPr>
        <w:t>Danio rerio</w:t>
      </w:r>
      <w:r w:rsidR="002E3FB9" w:rsidRPr="002E3FB9">
        <w:rPr>
          <w:rFonts w:ascii="Times New Roman" w:hAnsi="Times New Roman"/>
          <w:sz w:val="24"/>
          <w:szCs w:val="24"/>
        </w:rPr>
        <w:t xml:space="preserve"> Hamilton) has emerged as </w:t>
      </w:r>
      <w:r w:rsidR="00532F55" w:rsidRPr="002E3FB9">
        <w:rPr>
          <w:rFonts w:ascii="Times New Roman" w:hAnsi="Times New Roman"/>
          <w:sz w:val="24"/>
          <w:szCs w:val="24"/>
        </w:rPr>
        <w:t>a</w:t>
      </w:r>
      <w:r w:rsidR="002E3FB9" w:rsidRPr="002E3FB9">
        <w:rPr>
          <w:rFonts w:ascii="Times New Roman" w:hAnsi="Times New Roman"/>
          <w:sz w:val="24"/>
          <w:szCs w:val="24"/>
        </w:rPr>
        <w:t xml:space="preserve"> useful</w:t>
      </w:r>
      <w:r w:rsidR="00480882">
        <w:rPr>
          <w:rFonts w:ascii="Times New Roman" w:hAnsi="Times New Roman"/>
          <w:sz w:val="24"/>
          <w:szCs w:val="24"/>
        </w:rPr>
        <w:t>,</w:t>
      </w:r>
      <w:r w:rsidR="00CC4FA2">
        <w:rPr>
          <w:rFonts w:ascii="Times New Roman" w:hAnsi="Times New Roman"/>
          <w:sz w:val="24"/>
          <w:szCs w:val="24"/>
        </w:rPr>
        <w:t xml:space="preserve"> </w:t>
      </w:r>
      <w:r w:rsidR="002E3FB9">
        <w:rPr>
          <w:rFonts w:ascii="Times New Roman" w:hAnsi="Times New Roman"/>
          <w:sz w:val="24"/>
          <w:szCs w:val="24"/>
        </w:rPr>
        <w:t xml:space="preserve">non-mammalian </w:t>
      </w:r>
      <w:r w:rsidR="002E3FB9" w:rsidRPr="002E3FB9">
        <w:rPr>
          <w:rFonts w:ascii="Times New Roman" w:hAnsi="Times New Roman"/>
          <w:sz w:val="24"/>
          <w:szCs w:val="24"/>
        </w:rPr>
        <w:t xml:space="preserve">vertebrate model </w:t>
      </w:r>
      <w:r w:rsidR="002E3FB9">
        <w:rPr>
          <w:rFonts w:ascii="Times New Roman" w:hAnsi="Times New Roman"/>
          <w:sz w:val="24"/>
          <w:szCs w:val="24"/>
        </w:rPr>
        <w:t xml:space="preserve">organism </w:t>
      </w:r>
      <w:r w:rsidR="00532F55" w:rsidRPr="002E3FB9">
        <w:rPr>
          <w:rFonts w:ascii="Times New Roman" w:hAnsi="Times New Roman"/>
          <w:sz w:val="24"/>
          <w:szCs w:val="24"/>
        </w:rPr>
        <w:t xml:space="preserve">for studying a wide range of </w:t>
      </w:r>
      <w:r w:rsidR="00BA38F9">
        <w:rPr>
          <w:rFonts w:ascii="Times New Roman" w:hAnsi="Times New Roman"/>
          <w:sz w:val="24"/>
          <w:szCs w:val="24"/>
        </w:rPr>
        <w:t xml:space="preserve">diseases, the effect of few other medicinal plants on zebrafish </w:t>
      </w:r>
      <w:r w:rsidR="00480882">
        <w:rPr>
          <w:rFonts w:ascii="Times New Roman" w:hAnsi="Times New Roman"/>
          <w:sz w:val="24"/>
          <w:szCs w:val="24"/>
        </w:rPr>
        <w:t>was also mentioned. However, f</w:t>
      </w:r>
      <w:r w:rsidRPr="00230DB8">
        <w:rPr>
          <w:rFonts w:ascii="Times New Roman" w:hAnsi="Times New Roman"/>
          <w:sz w:val="24"/>
          <w:szCs w:val="24"/>
        </w:rPr>
        <w:t>urther research is needed to elucidate the precise mechanisms of action and to translate these promising results into clinical applications. The exploration of traditional medicin</w:t>
      </w:r>
      <w:r w:rsidR="00480882">
        <w:rPr>
          <w:rFonts w:ascii="Times New Roman" w:hAnsi="Times New Roman"/>
          <w:sz w:val="24"/>
          <w:szCs w:val="24"/>
        </w:rPr>
        <w:t>al</w:t>
      </w:r>
      <w:r w:rsidRPr="00230DB8">
        <w:rPr>
          <w:rFonts w:ascii="Times New Roman" w:hAnsi="Times New Roman"/>
          <w:sz w:val="24"/>
          <w:szCs w:val="24"/>
        </w:rPr>
        <w:t xml:space="preserve"> systems, in conjunction with modern scientific methodologies</w:t>
      </w:r>
      <w:r w:rsidR="00480882">
        <w:rPr>
          <w:rFonts w:ascii="Times New Roman" w:hAnsi="Times New Roman"/>
          <w:sz w:val="24"/>
          <w:szCs w:val="24"/>
        </w:rPr>
        <w:t xml:space="preserve"> using novel model organisms</w:t>
      </w:r>
      <w:r w:rsidR="00D136ED">
        <w:rPr>
          <w:rFonts w:ascii="Times New Roman" w:hAnsi="Times New Roman"/>
          <w:sz w:val="24"/>
          <w:szCs w:val="24"/>
        </w:rPr>
        <w:t>, such as zebrafish</w:t>
      </w:r>
      <w:r w:rsidRPr="00230DB8">
        <w:rPr>
          <w:rFonts w:ascii="Times New Roman" w:hAnsi="Times New Roman"/>
          <w:sz w:val="24"/>
          <w:szCs w:val="24"/>
        </w:rPr>
        <w:t xml:space="preserve"> offers a valuable avenue for the development of innovative treatments for neurodegenerative disorders</w:t>
      </w:r>
      <w:r w:rsidR="00237462">
        <w:rPr>
          <w:rFonts w:ascii="Times New Roman" w:hAnsi="Times New Roman"/>
          <w:sz w:val="24"/>
          <w:szCs w:val="24"/>
        </w:rPr>
        <w:t>.</w:t>
      </w:r>
    </w:p>
    <w:p w14:paraId="04FE4AEE" w14:textId="77777777" w:rsidR="00237462" w:rsidRDefault="00237462" w:rsidP="00A5372C">
      <w:pPr>
        <w:autoSpaceDE w:val="0"/>
        <w:autoSpaceDN w:val="0"/>
        <w:adjustRightInd w:val="0"/>
        <w:spacing w:after="0" w:line="360" w:lineRule="auto"/>
        <w:jc w:val="both"/>
        <w:rPr>
          <w:rFonts w:ascii="Times New Roman" w:hAnsi="Times New Roman"/>
          <w:b/>
          <w:sz w:val="24"/>
          <w:szCs w:val="24"/>
        </w:rPr>
      </w:pPr>
    </w:p>
    <w:p w14:paraId="2A8D43C2" w14:textId="77777777" w:rsidR="00A5372C" w:rsidRDefault="00A5372C" w:rsidP="00A5372C">
      <w:pPr>
        <w:autoSpaceDE w:val="0"/>
        <w:autoSpaceDN w:val="0"/>
        <w:adjustRightInd w:val="0"/>
        <w:spacing w:after="0" w:line="360" w:lineRule="auto"/>
        <w:jc w:val="both"/>
        <w:rPr>
          <w:rFonts w:ascii="Times New Roman" w:hAnsi="Times New Roman"/>
          <w:sz w:val="24"/>
          <w:szCs w:val="24"/>
        </w:rPr>
      </w:pPr>
      <w:r w:rsidRPr="009A0CAB">
        <w:rPr>
          <w:rFonts w:ascii="Times New Roman" w:hAnsi="Times New Roman"/>
          <w:b/>
          <w:sz w:val="24"/>
          <w:szCs w:val="24"/>
        </w:rPr>
        <w:t xml:space="preserve">Keywords: </w:t>
      </w:r>
      <w:r w:rsidRPr="00230DB8">
        <w:rPr>
          <w:rFonts w:ascii="Times New Roman" w:hAnsi="Times New Roman"/>
          <w:sz w:val="24"/>
          <w:szCs w:val="24"/>
        </w:rPr>
        <w:t xml:space="preserve">Ayurvedic plants, traditional medicine, </w:t>
      </w:r>
      <w:r w:rsidR="00517FC7">
        <w:rPr>
          <w:rFonts w:ascii="Times New Roman" w:hAnsi="Times New Roman"/>
          <w:sz w:val="24"/>
          <w:szCs w:val="24"/>
        </w:rPr>
        <w:t xml:space="preserve">Alzheimer's disease, </w:t>
      </w:r>
      <w:r w:rsidR="00517FC7" w:rsidRPr="00230DB8">
        <w:rPr>
          <w:rFonts w:ascii="Times New Roman" w:hAnsi="Times New Roman"/>
          <w:sz w:val="24"/>
          <w:szCs w:val="24"/>
        </w:rPr>
        <w:t>Parkinson's disease</w:t>
      </w:r>
      <w:r w:rsidRPr="00230DB8">
        <w:rPr>
          <w:rFonts w:ascii="Times New Roman" w:hAnsi="Times New Roman"/>
          <w:sz w:val="24"/>
          <w:szCs w:val="24"/>
        </w:rPr>
        <w:t>,</w:t>
      </w:r>
      <w:r w:rsidR="00517FC7">
        <w:rPr>
          <w:rFonts w:ascii="Times New Roman" w:hAnsi="Times New Roman"/>
          <w:sz w:val="24"/>
          <w:szCs w:val="24"/>
        </w:rPr>
        <w:t xml:space="preserve"> Zebrafish</w:t>
      </w:r>
      <w:r w:rsidR="00D136ED">
        <w:rPr>
          <w:rFonts w:ascii="Times New Roman" w:hAnsi="Times New Roman"/>
          <w:sz w:val="24"/>
          <w:szCs w:val="24"/>
        </w:rPr>
        <w:t>.</w:t>
      </w:r>
    </w:p>
    <w:p w14:paraId="086D4544" w14:textId="77777777" w:rsidR="00A5372C" w:rsidRDefault="00A5372C" w:rsidP="00A5372C">
      <w:pPr>
        <w:autoSpaceDE w:val="0"/>
        <w:autoSpaceDN w:val="0"/>
        <w:adjustRightInd w:val="0"/>
        <w:spacing w:after="0" w:line="360" w:lineRule="auto"/>
        <w:jc w:val="both"/>
        <w:rPr>
          <w:rFonts w:ascii="Times New Roman" w:hAnsi="Times New Roman"/>
          <w:sz w:val="24"/>
          <w:szCs w:val="24"/>
        </w:rPr>
      </w:pPr>
    </w:p>
    <w:p w14:paraId="5983D73E" w14:textId="77777777" w:rsidR="00A5372C" w:rsidRPr="00B35885" w:rsidRDefault="00A5372C" w:rsidP="00A5372C">
      <w:pPr>
        <w:numPr>
          <w:ilvl w:val="0"/>
          <w:numId w:val="1"/>
        </w:numPr>
        <w:autoSpaceDE w:val="0"/>
        <w:autoSpaceDN w:val="0"/>
        <w:adjustRightInd w:val="0"/>
        <w:spacing w:after="0" w:line="360" w:lineRule="auto"/>
        <w:ind w:left="567" w:hanging="567"/>
        <w:jc w:val="both"/>
        <w:rPr>
          <w:rFonts w:ascii="Times New Roman" w:hAnsi="Times New Roman"/>
          <w:b/>
          <w:sz w:val="28"/>
          <w:szCs w:val="28"/>
        </w:rPr>
      </w:pPr>
      <w:r w:rsidRPr="00B35885">
        <w:rPr>
          <w:rFonts w:ascii="Times New Roman" w:hAnsi="Times New Roman"/>
          <w:b/>
          <w:sz w:val="28"/>
          <w:szCs w:val="28"/>
        </w:rPr>
        <w:t>INTRODUCTION</w:t>
      </w:r>
    </w:p>
    <w:p w14:paraId="31E54223" w14:textId="77777777" w:rsidR="00A5372C" w:rsidRPr="00230DB8" w:rsidRDefault="00A5372C" w:rsidP="00A5372C">
      <w:pPr>
        <w:autoSpaceDE w:val="0"/>
        <w:autoSpaceDN w:val="0"/>
        <w:adjustRightInd w:val="0"/>
        <w:spacing w:after="0" w:line="360" w:lineRule="auto"/>
        <w:jc w:val="both"/>
        <w:rPr>
          <w:rFonts w:ascii="Times New Roman" w:hAnsi="Times New Roman"/>
          <w:sz w:val="24"/>
          <w:szCs w:val="24"/>
        </w:rPr>
      </w:pPr>
      <w:r w:rsidRPr="00230DB8">
        <w:rPr>
          <w:rFonts w:ascii="Times New Roman" w:hAnsi="Times New Roman"/>
          <w:sz w:val="24"/>
          <w:szCs w:val="24"/>
        </w:rPr>
        <w:t xml:space="preserve">Alzheimer’s disease (AD) is an idiopathic and progressive brain disorder that causes a gradual decline in memory, learning and thinking skills, and eventually to carry out the simplest tasks. It usually begins after age 60, although it is possible for younger people to develop this disease. </w:t>
      </w:r>
      <w:r w:rsidRPr="00230DB8">
        <w:rPr>
          <w:rFonts w:ascii="Times New Roman" w:hAnsi="Times New Roman"/>
          <w:sz w:val="24"/>
          <w:szCs w:val="24"/>
        </w:rPr>
        <w:lastRenderedPageBreak/>
        <w:t>Current statistics show that over six million Americans aged 65 and above are living with AD, with a projection of about 13.8 million by 2060, and death cases have increased by 16% during the COVID-19 pandemic [1].</w:t>
      </w:r>
      <w:r w:rsidRPr="00230DB8">
        <w:rPr>
          <w:rFonts w:ascii="Times New Roman" w:hAnsi="Times New Roman"/>
          <w:sz w:val="24"/>
          <w:szCs w:val="24"/>
          <w:shd w:val="clear" w:color="auto" w:fill="FFFFFF"/>
        </w:rPr>
        <w:t>AD is an irreversible brain disorder and the most common cause of </w:t>
      </w:r>
      <w:r w:rsidRPr="00230DB8">
        <w:rPr>
          <w:rFonts w:ascii="Times New Roman" w:hAnsi="Times New Roman"/>
          <w:sz w:val="24"/>
          <w:szCs w:val="24"/>
        </w:rPr>
        <w:t>dement</w:t>
      </w:r>
      <w:r w:rsidRPr="00230DB8">
        <w:rPr>
          <w:rFonts w:ascii="Times New Roman" w:hAnsi="Times New Roman"/>
          <w:sz w:val="24"/>
          <w:szCs w:val="24"/>
          <w:shd w:val="clear" w:color="auto" w:fill="FFFFFF"/>
        </w:rPr>
        <w:t>i</w:t>
      </w:r>
      <w:r w:rsidRPr="00230DB8">
        <w:rPr>
          <w:rFonts w:ascii="Times New Roman" w:hAnsi="Times New Roman"/>
          <w:sz w:val="24"/>
          <w:szCs w:val="24"/>
        </w:rPr>
        <w:t>a</w:t>
      </w:r>
      <w:r w:rsidRPr="00230DB8">
        <w:rPr>
          <w:rFonts w:ascii="Times New Roman" w:hAnsi="Times New Roman"/>
          <w:sz w:val="24"/>
          <w:szCs w:val="24"/>
          <w:shd w:val="clear" w:color="auto" w:fill="FFFFFF"/>
        </w:rPr>
        <w:t xml:space="preserve">. There is no cure for this disease, but certain medications and therapies can be useful to manage symptoms. The disease is named after Dr. Alois Alzheimer, a German doctor who, in 1906, noticed changes in the brain tissue of a woman who died of an unusual mental illness. He found clumps of starch like materials, known as amyloid plaques and tangled bundle of </w:t>
      </w:r>
      <w:proofErr w:type="spellStart"/>
      <w:r w:rsidRPr="00230DB8">
        <w:rPr>
          <w:rFonts w:ascii="Times New Roman" w:hAnsi="Times New Roman"/>
          <w:sz w:val="24"/>
          <w:szCs w:val="24"/>
          <w:shd w:val="clear" w:color="auto" w:fill="FFFFFF"/>
        </w:rPr>
        <w:t>fibres</w:t>
      </w:r>
      <w:proofErr w:type="spellEnd"/>
      <w:r w:rsidRPr="00230DB8">
        <w:rPr>
          <w:rFonts w:ascii="Times New Roman" w:hAnsi="Times New Roman"/>
          <w:sz w:val="24"/>
          <w:szCs w:val="24"/>
          <w:shd w:val="clear" w:color="auto" w:fill="FFFFFF"/>
        </w:rPr>
        <w:t xml:space="preserve">, known as neurofibrillary tangles, in her brain. </w:t>
      </w:r>
      <w:r w:rsidRPr="00230DB8">
        <w:rPr>
          <w:rFonts w:ascii="Times New Roman" w:hAnsi="Times New Roman"/>
          <w:sz w:val="24"/>
          <w:szCs w:val="24"/>
        </w:rPr>
        <w:t xml:space="preserve">The progressive cognitive decline in AD is associated with the accumulation of amyloid-beta (Aβ) and tau proteins [2] which causes </w:t>
      </w:r>
      <w:r w:rsidRPr="00230DB8">
        <w:rPr>
          <w:rFonts w:ascii="Times New Roman" w:hAnsi="Times New Roman"/>
          <w:sz w:val="24"/>
          <w:szCs w:val="24"/>
          <w:shd w:val="clear" w:color="auto" w:fill="FFFFFF"/>
        </w:rPr>
        <w:t xml:space="preserve">death of the brain cells. The human brain contains more than 100 billion neurons and other glial cells which synchronously work to control thought, memory and language. Scientists believe that these amyloid proteins forming plaques and twisted tau protein </w:t>
      </w:r>
      <w:proofErr w:type="spellStart"/>
      <w:r w:rsidRPr="00230DB8">
        <w:rPr>
          <w:rFonts w:ascii="Times New Roman" w:hAnsi="Times New Roman"/>
          <w:sz w:val="24"/>
          <w:szCs w:val="24"/>
          <w:shd w:val="clear" w:color="auto" w:fill="FFFFFF"/>
        </w:rPr>
        <w:t>fibres</w:t>
      </w:r>
      <w:proofErr w:type="spellEnd"/>
      <w:r w:rsidRPr="00230DB8">
        <w:rPr>
          <w:rFonts w:ascii="Times New Roman" w:hAnsi="Times New Roman"/>
          <w:sz w:val="24"/>
          <w:szCs w:val="24"/>
          <w:shd w:val="clear" w:color="auto" w:fill="FFFFFF"/>
        </w:rPr>
        <w:t xml:space="preserve"> block the communication between neurons which prevent them from carrying out their processes. In addition to nerve cells, neuroglia</w:t>
      </w:r>
      <w:r>
        <w:rPr>
          <w:rFonts w:ascii="Times New Roman" w:hAnsi="Times New Roman"/>
          <w:sz w:val="24"/>
          <w:szCs w:val="24"/>
          <w:shd w:val="clear" w:color="auto" w:fill="FFFFFF"/>
        </w:rPr>
        <w:t>l cells</w:t>
      </w:r>
      <w:r w:rsidRPr="00230DB8">
        <w:rPr>
          <w:rFonts w:ascii="Times New Roman" w:hAnsi="Times New Roman"/>
          <w:sz w:val="24"/>
          <w:szCs w:val="24"/>
          <w:shd w:val="clear" w:color="auto" w:fill="FFFFFF"/>
        </w:rPr>
        <w:t xml:space="preserve"> especially </w:t>
      </w:r>
      <w:r>
        <w:rPr>
          <w:rFonts w:ascii="Times New Roman" w:hAnsi="Times New Roman"/>
          <w:sz w:val="24"/>
          <w:szCs w:val="24"/>
          <w:shd w:val="clear" w:color="auto" w:fill="FFFFFF"/>
        </w:rPr>
        <w:t xml:space="preserve">the </w:t>
      </w:r>
      <w:r w:rsidRPr="00230DB8">
        <w:rPr>
          <w:rFonts w:ascii="Times New Roman" w:hAnsi="Times New Roman"/>
          <w:sz w:val="24"/>
          <w:szCs w:val="24"/>
          <w:shd w:val="clear" w:color="auto" w:fill="FFFFFF"/>
        </w:rPr>
        <w:t xml:space="preserve">astrocytes also play a major role in the progression of this disease. </w:t>
      </w:r>
      <w:r w:rsidRPr="00230DB8">
        <w:rPr>
          <w:rFonts w:ascii="Times New Roman" w:hAnsi="Times New Roman"/>
          <w:sz w:val="24"/>
          <w:szCs w:val="24"/>
        </w:rPr>
        <w:t>The slow and ongoing death of the neurons results in the symptoms of Alzheimer’s disease. Nerve cell death starts in one area called hippocampus, which controls memory and then spreads to other areas gradually. In latter stage of this disease, people experience sun downing and become anxious or aggressive and may wander away from home. Patients become more demanding, restless, upset, suspicious or disoriented and they may hallucinate at night. Sun downing results from a lack of light, which fails to stimulate certain areas of brain, exacerbating the manifestations of dementia. Although there is no cure for AD, some selected medicines may help control behavioral symptoms such as sleeplessness, agitation, wandering, anxiety and depression.</w:t>
      </w:r>
    </w:p>
    <w:p w14:paraId="4326FFAC" w14:textId="77777777" w:rsidR="00A5372C" w:rsidRPr="00230DB8" w:rsidRDefault="00A5372C" w:rsidP="00A5372C">
      <w:pPr>
        <w:pStyle w:val="Normal1"/>
        <w:spacing w:line="360" w:lineRule="auto"/>
        <w:ind w:firstLine="720"/>
        <w:jc w:val="both"/>
        <w:rPr>
          <w:rFonts w:ascii="Times New Roman" w:hAnsi="Times New Roman" w:cs="Times New Roman"/>
          <w:sz w:val="24"/>
          <w:szCs w:val="24"/>
        </w:rPr>
      </w:pPr>
      <w:r w:rsidRPr="00230DB8">
        <w:rPr>
          <w:rFonts w:ascii="Times New Roman" w:hAnsi="Times New Roman" w:cs="Times New Roman"/>
          <w:sz w:val="24"/>
          <w:szCs w:val="24"/>
        </w:rPr>
        <w:t>On the other hand, with ageing and increasing life span of the world population, age related problems like Parkinson's disease (PD) are receiving growing attention from the scientific fraternity. Among the neurological disorders, this disease is the fastest growing in worldwide [3]. PD is</w:t>
      </w:r>
      <w:r w:rsidR="0093107B">
        <w:rPr>
          <w:rFonts w:ascii="Times New Roman" w:hAnsi="Times New Roman" w:cs="Times New Roman"/>
          <w:sz w:val="24"/>
          <w:szCs w:val="24"/>
        </w:rPr>
        <w:t xml:space="preserve"> </w:t>
      </w:r>
      <w:r w:rsidRPr="00230DB8">
        <w:rPr>
          <w:rFonts w:ascii="Times New Roman" w:hAnsi="Times New Roman" w:cs="Times New Roman"/>
          <w:sz w:val="24"/>
          <w:szCs w:val="24"/>
        </w:rPr>
        <w:t xml:space="preserve">a chronic nervous disease which is characterized by a fine, slowly spreading tremor, bradykinesia, muscular weakness and rigidity and a peculiar gait. Persons with Parkinson's disease have diminished levels of dopamine, a neurotransmitter, in their brains, which causes them to exhibit signs of a fine tremor of the hands or feet that spreads </w:t>
      </w:r>
      <w:r>
        <w:rPr>
          <w:rFonts w:ascii="Times New Roman" w:hAnsi="Times New Roman" w:cs="Times New Roman"/>
          <w:sz w:val="24"/>
          <w:szCs w:val="24"/>
        </w:rPr>
        <w:t xml:space="preserve">slowly </w:t>
      </w:r>
      <w:r w:rsidRPr="00230DB8">
        <w:rPr>
          <w:rFonts w:ascii="Times New Roman" w:hAnsi="Times New Roman" w:cs="Times New Roman"/>
          <w:sz w:val="24"/>
          <w:szCs w:val="24"/>
        </w:rPr>
        <w:t xml:space="preserve">to other parts of the </w:t>
      </w:r>
      <w:r w:rsidRPr="00230DB8">
        <w:rPr>
          <w:rFonts w:ascii="Times New Roman" w:hAnsi="Times New Roman" w:cs="Times New Roman"/>
          <w:sz w:val="24"/>
          <w:szCs w:val="24"/>
        </w:rPr>
        <w:lastRenderedPageBreak/>
        <w:t xml:space="preserve">body [4, 5, 6]. In advanced cases of Parkinson's, individuals have an expressionless face and speech impairment. In addition, they have a bowed head, a forward bend to their body, and thumbs that are turned in toward their palms. </w:t>
      </w:r>
      <w:r>
        <w:rPr>
          <w:rFonts w:ascii="Times New Roman" w:hAnsi="Times New Roman" w:cs="Times New Roman"/>
          <w:sz w:val="24"/>
          <w:szCs w:val="24"/>
        </w:rPr>
        <w:t>PD</w:t>
      </w:r>
      <w:r w:rsidRPr="00230DB8">
        <w:rPr>
          <w:rFonts w:ascii="Times New Roman" w:hAnsi="Times New Roman" w:cs="Times New Roman"/>
          <w:sz w:val="24"/>
          <w:szCs w:val="24"/>
        </w:rPr>
        <w:t xml:space="preserve"> causes flexed arms as the muscles become rigid. An examination may show jerky, stiff movements, known as cogwheel rigidity and difficulty initiating or completing voluntary movements. As per the estimate </w:t>
      </w:r>
      <w:r>
        <w:rPr>
          <w:rFonts w:ascii="Times New Roman" w:hAnsi="Times New Roman" w:cs="Times New Roman"/>
          <w:sz w:val="24"/>
          <w:szCs w:val="24"/>
        </w:rPr>
        <w:t xml:space="preserve">coming out from </w:t>
      </w:r>
      <w:r w:rsidRPr="00230DB8">
        <w:rPr>
          <w:rFonts w:ascii="Times New Roman" w:hAnsi="Times New Roman" w:cs="Times New Roman"/>
          <w:sz w:val="24"/>
          <w:szCs w:val="24"/>
        </w:rPr>
        <w:t>the Global Burden of Disease Study, the number of PD case will double from about 7 million in 2015 to about 13 million in 2040, suggesting for a potential PD Pandemic [7]. While this extrapolation based on future growth of population is just an estimate, it highlights the enormous burden that PD and related neurodegenerative conditions can pose for society. Till date, treatments address only the symptoms but they fail to stop the progression of the disease and PD patients continue to experience a higher mortality rate compared to the general population [8].</w:t>
      </w:r>
    </w:p>
    <w:p w14:paraId="4A2B43D9" w14:textId="77777777" w:rsidR="00A5372C" w:rsidRDefault="00A5372C" w:rsidP="00A5372C">
      <w:pPr>
        <w:tabs>
          <w:tab w:val="left" w:pos="960"/>
        </w:tabs>
        <w:spacing w:after="0" w:line="360" w:lineRule="auto"/>
        <w:jc w:val="both"/>
        <w:rPr>
          <w:rFonts w:ascii="Times New Roman" w:hAnsi="Times New Roman"/>
          <w:sz w:val="24"/>
          <w:szCs w:val="24"/>
        </w:rPr>
      </w:pPr>
      <w:r w:rsidRPr="00230DB8">
        <w:rPr>
          <w:rFonts w:ascii="Times New Roman" w:hAnsi="Times New Roman"/>
          <w:sz w:val="24"/>
          <w:szCs w:val="24"/>
        </w:rPr>
        <w:tab/>
      </w:r>
    </w:p>
    <w:p w14:paraId="78D6B7EA" w14:textId="77777777" w:rsidR="00A5372C" w:rsidRPr="00B35885" w:rsidRDefault="00A5372C" w:rsidP="00A5372C">
      <w:pPr>
        <w:tabs>
          <w:tab w:val="left" w:pos="960"/>
        </w:tabs>
        <w:spacing w:after="0" w:line="360" w:lineRule="auto"/>
        <w:jc w:val="both"/>
        <w:rPr>
          <w:rFonts w:ascii="Times New Roman" w:hAnsi="Times New Roman"/>
          <w:b/>
          <w:bCs/>
          <w:sz w:val="28"/>
          <w:szCs w:val="28"/>
        </w:rPr>
      </w:pPr>
      <w:r w:rsidRPr="00B35885">
        <w:rPr>
          <w:rFonts w:ascii="Times New Roman" w:hAnsi="Times New Roman"/>
          <w:b/>
          <w:bCs/>
          <w:sz w:val="28"/>
          <w:szCs w:val="28"/>
        </w:rPr>
        <w:t>2. IMPORTANCE OF AYURVEDIC PLANTS</w:t>
      </w:r>
    </w:p>
    <w:p w14:paraId="605A9546" w14:textId="77777777" w:rsidR="00A5372C" w:rsidRDefault="00A5372C" w:rsidP="00A5372C">
      <w:pPr>
        <w:tabs>
          <w:tab w:val="left" w:pos="960"/>
        </w:tabs>
        <w:spacing w:after="0" w:line="360" w:lineRule="auto"/>
        <w:jc w:val="both"/>
        <w:rPr>
          <w:rFonts w:ascii="Times New Roman" w:hAnsi="Times New Roman"/>
          <w:sz w:val="24"/>
          <w:szCs w:val="24"/>
        </w:rPr>
      </w:pPr>
      <w:r w:rsidRPr="00230DB8">
        <w:rPr>
          <w:rFonts w:ascii="Times New Roman" w:hAnsi="Times New Roman"/>
          <w:sz w:val="24"/>
          <w:szCs w:val="24"/>
        </w:rPr>
        <w:t>Traditional remedies could be adjunct therapeutic options to allay wide-ranging pathological cascades of AD. Medicinal herbs and plants provide several options to modify the progress and symptoms of AD. Currently, there is a growing impetus in the preparation and production of novel drugs based on medicinal plant products and their scientific as well as the commercial significance seems to be gathering momentum in various health-relevant areas. These plant-derived products undergo a very stringent and careful process of standardization and subsequently their efficacy and safety are further analyzed before any specific case of application [9</w:t>
      </w:r>
      <w:r>
        <w:rPr>
          <w:rFonts w:ascii="Times New Roman" w:hAnsi="Times New Roman"/>
          <w:sz w:val="24"/>
          <w:szCs w:val="24"/>
        </w:rPr>
        <w:t xml:space="preserve">, 10, 11, 12, </w:t>
      </w:r>
      <w:r w:rsidRPr="00230DB8">
        <w:rPr>
          <w:rFonts w:ascii="Times New Roman" w:hAnsi="Times New Roman"/>
          <w:sz w:val="24"/>
          <w:szCs w:val="24"/>
        </w:rPr>
        <w:t xml:space="preserve">13]. Ayurveda offers a holistic approach of treatment along with a list of nootropic herbs and phytochemical studies have shown the presence of many valuable compounds and formulations such </w:t>
      </w:r>
      <w:r w:rsidRPr="00724435">
        <w:rPr>
          <w:rFonts w:ascii="Times New Roman" w:hAnsi="Times New Roman"/>
          <w:sz w:val="24"/>
          <w:szCs w:val="24"/>
        </w:rPr>
        <w:t>as lignans</w:t>
      </w:r>
      <w:r w:rsidRPr="00230DB8">
        <w:rPr>
          <w:rFonts w:ascii="Times New Roman" w:hAnsi="Times New Roman"/>
          <w:sz w:val="24"/>
          <w:szCs w:val="24"/>
        </w:rPr>
        <w:t>, flavonoids, tannins, polyphenols, triterpenes, sterols and alkaloids. These components essentially exhibit a wide spectrum of important pharmacological activities including neuroprotective, anti-inflammatory and immunomodulatory</w:t>
      </w:r>
      <w:r>
        <w:rPr>
          <w:rFonts w:ascii="Times New Roman" w:hAnsi="Times New Roman"/>
          <w:sz w:val="24"/>
          <w:szCs w:val="24"/>
        </w:rPr>
        <w:t xml:space="preserve"> effects</w:t>
      </w:r>
      <w:r w:rsidRPr="00230DB8">
        <w:rPr>
          <w:rFonts w:ascii="Times New Roman" w:hAnsi="Times New Roman"/>
          <w:sz w:val="24"/>
          <w:szCs w:val="24"/>
        </w:rPr>
        <w:t xml:space="preserve"> which modulate neuroendocrine</w:t>
      </w:r>
      <w:r>
        <w:rPr>
          <w:rFonts w:ascii="Times New Roman" w:hAnsi="Times New Roman"/>
          <w:sz w:val="24"/>
          <w:szCs w:val="24"/>
        </w:rPr>
        <w:t xml:space="preserve"> and </w:t>
      </w:r>
      <w:r w:rsidRPr="00230DB8">
        <w:rPr>
          <w:rFonts w:ascii="Times New Roman" w:hAnsi="Times New Roman"/>
          <w:sz w:val="24"/>
          <w:szCs w:val="24"/>
        </w:rPr>
        <w:t>immune activities, enhance memory, intellect, rejuvenate brain functions and improve quality of life [11</w:t>
      </w:r>
      <w:r>
        <w:rPr>
          <w:rFonts w:ascii="Times New Roman" w:hAnsi="Times New Roman"/>
          <w:sz w:val="24"/>
          <w:szCs w:val="24"/>
        </w:rPr>
        <w:t xml:space="preserve">, 12, 13, 14, </w:t>
      </w:r>
      <w:r w:rsidRPr="00230DB8">
        <w:rPr>
          <w:rFonts w:ascii="Times New Roman" w:hAnsi="Times New Roman"/>
          <w:sz w:val="24"/>
          <w:szCs w:val="24"/>
        </w:rPr>
        <w:t>15]. Several scientific studies have till date described the use of various Ayurvedic medicinal plants and plant</w:t>
      </w:r>
      <w:r>
        <w:rPr>
          <w:rFonts w:ascii="Times New Roman" w:hAnsi="Times New Roman"/>
          <w:sz w:val="24"/>
          <w:szCs w:val="24"/>
        </w:rPr>
        <w:t>-</w:t>
      </w:r>
      <w:r w:rsidRPr="00230DB8">
        <w:rPr>
          <w:rFonts w:ascii="Times New Roman" w:hAnsi="Times New Roman"/>
          <w:sz w:val="24"/>
          <w:szCs w:val="24"/>
        </w:rPr>
        <w:t xml:space="preserve"> derived components, which have significantly strengthened the functional activity of the nervous system and helped to restore memory [16]. A strong knowledge base of traditional systems coupled with contemporary </w:t>
      </w:r>
      <w:r w:rsidRPr="00230DB8">
        <w:rPr>
          <w:rFonts w:ascii="Times New Roman" w:hAnsi="Times New Roman"/>
          <w:sz w:val="24"/>
          <w:szCs w:val="24"/>
        </w:rPr>
        <w:lastRenderedPageBreak/>
        <w:t>science may provide new functional leads for age-associated neurodegene</w:t>
      </w:r>
      <w:r>
        <w:rPr>
          <w:rFonts w:ascii="Times New Roman" w:hAnsi="Times New Roman"/>
          <w:sz w:val="24"/>
          <w:szCs w:val="24"/>
        </w:rPr>
        <w:t>rative disorders at preventive</w:t>
      </w:r>
      <w:r w:rsidRPr="00230DB8">
        <w:rPr>
          <w:rFonts w:ascii="Times New Roman" w:hAnsi="Times New Roman"/>
          <w:sz w:val="24"/>
          <w:szCs w:val="24"/>
        </w:rPr>
        <w:t xml:space="preserve"> and curative levels and evolution of new drug therapies and development processes, tho</w:t>
      </w:r>
      <w:r w:rsidR="008F4FB6">
        <w:rPr>
          <w:rFonts w:ascii="Times New Roman" w:hAnsi="Times New Roman"/>
          <w:sz w:val="24"/>
          <w:szCs w:val="24"/>
        </w:rPr>
        <w:t xml:space="preserve">ugh further research is needed. </w:t>
      </w:r>
      <w:r w:rsidRPr="00230DB8">
        <w:rPr>
          <w:rFonts w:ascii="Times New Roman" w:hAnsi="Times New Roman"/>
          <w:sz w:val="24"/>
          <w:szCs w:val="24"/>
        </w:rPr>
        <w:t>We have outlined the most recent research on Ayurveda's effects on neurodegenerative brain illnesses in this review article, with an emphasis on AD and PD. Additionally, we have made an effort to comprehend the plants that have the most potential effectiveness and that m</w:t>
      </w:r>
      <w:r>
        <w:rPr>
          <w:rFonts w:ascii="Times New Roman" w:hAnsi="Times New Roman"/>
          <w:sz w:val="24"/>
          <w:szCs w:val="24"/>
        </w:rPr>
        <w:t>ight</w:t>
      </w:r>
      <w:r w:rsidRPr="00230DB8">
        <w:rPr>
          <w:rFonts w:ascii="Times New Roman" w:hAnsi="Times New Roman"/>
          <w:sz w:val="24"/>
          <w:szCs w:val="24"/>
        </w:rPr>
        <w:t xml:space="preserve"> be used in </w:t>
      </w:r>
      <w:r w:rsidR="0080742B">
        <w:rPr>
          <w:rFonts w:ascii="Times New Roman" w:hAnsi="Times New Roman"/>
          <w:sz w:val="24"/>
          <w:szCs w:val="24"/>
        </w:rPr>
        <w:t xml:space="preserve">future </w:t>
      </w:r>
      <w:r w:rsidR="008F4FB6">
        <w:rPr>
          <w:rFonts w:ascii="Times New Roman" w:hAnsi="Times New Roman"/>
          <w:sz w:val="24"/>
          <w:szCs w:val="24"/>
        </w:rPr>
        <w:t xml:space="preserve">clinical studies. </w:t>
      </w:r>
    </w:p>
    <w:p w14:paraId="0E1D95A5" w14:textId="77777777" w:rsidR="00A5372C" w:rsidRDefault="00A5372C" w:rsidP="00A5372C">
      <w:pPr>
        <w:tabs>
          <w:tab w:val="left" w:pos="960"/>
        </w:tabs>
        <w:spacing w:after="0" w:line="360" w:lineRule="auto"/>
        <w:jc w:val="both"/>
        <w:rPr>
          <w:rFonts w:ascii="Times New Roman" w:hAnsi="Times New Roman"/>
          <w:sz w:val="24"/>
          <w:szCs w:val="24"/>
        </w:rPr>
      </w:pPr>
    </w:p>
    <w:p w14:paraId="20028E0B" w14:textId="77777777" w:rsidR="00A71EA4" w:rsidRPr="004A70D1" w:rsidRDefault="00A5372C" w:rsidP="004A70D1">
      <w:pPr>
        <w:pStyle w:val="ListParagraph"/>
        <w:numPr>
          <w:ilvl w:val="0"/>
          <w:numId w:val="4"/>
        </w:numPr>
        <w:spacing w:after="0" w:line="360" w:lineRule="auto"/>
        <w:ind w:left="284" w:hanging="284"/>
        <w:jc w:val="both"/>
        <w:rPr>
          <w:rFonts w:ascii="Times New Roman" w:hAnsi="Times New Roman"/>
          <w:b/>
          <w:bCs/>
          <w:sz w:val="28"/>
          <w:szCs w:val="28"/>
        </w:rPr>
      </w:pPr>
      <w:r w:rsidRPr="004A70D1">
        <w:rPr>
          <w:rFonts w:ascii="Times New Roman" w:hAnsi="Times New Roman"/>
          <w:b/>
          <w:bCs/>
          <w:sz w:val="28"/>
          <w:szCs w:val="28"/>
        </w:rPr>
        <w:t>ROLE OF AYURVEDIC PLANTS IN NEURODEGENERATIVE DISEASES WITH MAJOR FOCUS ON AD AND PD</w:t>
      </w:r>
    </w:p>
    <w:p w14:paraId="1D101131" w14:textId="77777777" w:rsidR="00A5372C" w:rsidRDefault="00A5372C" w:rsidP="0080742B">
      <w:pPr>
        <w:pStyle w:val="Default"/>
        <w:spacing w:line="360" w:lineRule="auto"/>
        <w:jc w:val="both"/>
        <w:rPr>
          <w:rFonts w:ascii="Times New Roman" w:hAnsi="Times New Roman"/>
          <w:color w:val="auto"/>
        </w:rPr>
      </w:pPr>
      <w:r w:rsidRPr="0080742B">
        <w:rPr>
          <w:rFonts w:ascii="Times New Roman" w:hAnsi="Times New Roman"/>
        </w:rPr>
        <w:t xml:space="preserve">The most significant Ayurvedic therapeutic plants, their components, and their effects on AD and PD are discussed. </w:t>
      </w:r>
      <w:r w:rsidRPr="0080742B">
        <w:rPr>
          <w:rFonts w:ascii="Times New Roman" w:hAnsi="Times New Roman"/>
          <w:color w:val="auto"/>
        </w:rPr>
        <w:t xml:space="preserve">The useful role of few other Ayurvedic herbs in brain diseases or disorders has been summarized in Table 1. </w:t>
      </w:r>
    </w:p>
    <w:p w14:paraId="0C704C70" w14:textId="77777777" w:rsidR="00A71EA4" w:rsidRPr="0080742B" w:rsidRDefault="00A71EA4" w:rsidP="0080742B">
      <w:pPr>
        <w:pStyle w:val="Default"/>
        <w:spacing w:line="360" w:lineRule="auto"/>
        <w:jc w:val="both"/>
        <w:rPr>
          <w:rFonts w:ascii="Times New Roman" w:hAnsi="Times New Roman"/>
          <w:color w:val="auto"/>
        </w:rPr>
      </w:pPr>
    </w:p>
    <w:p w14:paraId="4B310AAD" w14:textId="77777777" w:rsidR="00A5372C" w:rsidRDefault="00A5372C" w:rsidP="00A5372C">
      <w:pPr>
        <w:spacing w:after="0" w:line="360" w:lineRule="auto"/>
        <w:jc w:val="both"/>
        <w:rPr>
          <w:rFonts w:ascii="Times New Roman" w:hAnsi="Times New Roman"/>
          <w:b/>
          <w:bCs/>
          <w:sz w:val="24"/>
          <w:szCs w:val="24"/>
        </w:rPr>
      </w:pPr>
      <w:r w:rsidRPr="003E1D33">
        <w:rPr>
          <w:rFonts w:ascii="Times New Roman" w:hAnsi="Times New Roman"/>
          <w:b/>
          <w:sz w:val="24"/>
          <w:szCs w:val="24"/>
        </w:rPr>
        <w:t>3.1</w:t>
      </w:r>
      <w:r w:rsidRPr="00230DB8">
        <w:rPr>
          <w:rFonts w:ascii="Times New Roman" w:hAnsi="Times New Roman"/>
          <w:b/>
          <w:bCs/>
          <w:sz w:val="24"/>
          <w:szCs w:val="24"/>
        </w:rPr>
        <w:t>Guduchi (</w:t>
      </w:r>
      <w:bookmarkStart w:id="0" w:name="_Hlk146346093"/>
      <w:proofErr w:type="spellStart"/>
      <w:r w:rsidRPr="00230DB8">
        <w:rPr>
          <w:rFonts w:ascii="Times New Roman" w:hAnsi="Times New Roman"/>
          <w:b/>
          <w:bCs/>
          <w:i/>
          <w:iCs/>
          <w:sz w:val="24"/>
          <w:szCs w:val="24"/>
        </w:rPr>
        <w:t>Tinospora</w:t>
      </w:r>
      <w:proofErr w:type="spellEnd"/>
      <w:r w:rsidRPr="00230DB8">
        <w:rPr>
          <w:rFonts w:ascii="Times New Roman" w:hAnsi="Times New Roman"/>
          <w:b/>
          <w:bCs/>
          <w:i/>
          <w:iCs/>
          <w:sz w:val="24"/>
          <w:szCs w:val="24"/>
        </w:rPr>
        <w:t xml:space="preserve"> cordifolia</w:t>
      </w:r>
      <w:bookmarkEnd w:id="0"/>
      <w:r>
        <w:rPr>
          <w:rFonts w:ascii="Times New Roman" w:hAnsi="Times New Roman"/>
          <w:b/>
          <w:bCs/>
          <w:sz w:val="24"/>
          <w:szCs w:val="24"/>
        </w:rPr>
        <w:t>)</w:t>
      </w:r>
    </w:p>
    <w:p w14:paraId="33736C36" w14:textId="77777777" w:rsidR="00A5372C" w:rsidRDefault="00A5372C" w:rsidP="00A5372C">
      <w:pPr>
        <w:pStyle w:val="Heading2"/>
        <w:spacing w:before="0" w:after="0" w:line="360" w:lineRule="auto"/>
        <w:jc w:val="both"/>
        <w:rPr>
          <w:rFonts w:ascii="Times New Roman" w:hAnsi="Times New Roman"/>
          <w:b w:val="0"/>
          <w:bCs w:val="0"/>
          <w:i w:val="0"/>
          <w:sz w:val="24"/>
          <w:szCs w:val="24"/>
        </w:rPr>
      </w:pPr>
      <w:proofErr w:type="spellStart"/>
      <w:r w:rsidRPr="0014568B">
        <w:rPr>
          <w:rFonts w:ascii="Times New Roman" w:hAnsi="Times New Roman"/>
          <w:b w:val="0"/>
          <w:bCs w:val="0"/>
          <w:iCs w:val="0"/>
          <w:sz w:val="24"/>
          <w:szCs w:val="24"/>
        </w:rPr>
        <w:t>Tinospora</w:t>
      </w:r>
      <w:proofErr w:type="spellEnd"/>
      <w:r w:rsidRPr="0014568B">
        <w:rPr>
          <w:rFonts w:ascii="Times New Roman" w:hAnsi="Times New Roman"/>
          <w:b w:val="0"/>
          <w:bCs w:val="0"/>
          <w:iCs w:val="0"/>
          <w:sz w:val="24"/>
          <w:szCs w:val="24"/>
        </w:rPr>
        <w:t xml:space="preserve"> cordifolia</w:t>
      </w:r>
      <w:r w:rsidR="0093107B">
        <w:rPr>
          <w:rFonts w:ascii="Times New Roman" w:hAnsi="Times New Roman"/>
          <w:b w:val="0"/>
          <w:bCs w:val="0"/>
          <w:iCs w:val="0"/>
          <w:sz w:val="24"/>
          <w:szCs w:val="24"/>
        </w:rPr>
        <w:t xml:space="preserve"> </w:t>
      </w:r>
      <w:r w:rsidRPr="0014568B">
        <w:rPr>
          <w:rFonts w:ascii="Times New Roman" w:hAnsi="Times New Roman"/>
          <w:b w:val="0"/>
          <w:bCs w:val="0"/>
          <w:i w:val="0"/>
          <w:sz w:val="24"/>
          <w:szCs w:val="24"/>
        </w:rPr>
        <w:t xml:space="preserve">commonly named as </w:t>
      </w:r>
      <w:proofErr w:type="spellStart"/>
      <w:r w:rsidRPr="0014568B">
        <w:rPr>
          <w:rFonts w:ascii="Times New Roman" w:hAnsi="Times New Roman"/>
          <w:b w:val="0"/>
          <w:bCs w:val="0"/>
          <w:i w:val="0"/>
          <w:sz w:val="24"/>
          <w:szCs w:val="24"/>
        </w:rPr>
        <w:t>Guduchi</w:t>
      </w:r>
      <w:proofErr w:type="spellEnd"/>
      <w:r w:rsidRPr="0014568B">
        <w:rPr>
          <w:rFonts w:ascii="Times New Roman" w:hAnsi="Times New Roman"/>
          <w:b w:val="0"/>
          <w:bCs w:val="0"/>
          <w:i w:val="0"/>
          <w:sz w:val="24"/>
          <w:szCs w:val="24"/>
        </w:rPr>
        <w:t xml:space="preserve"> is an herbaceous vine belonging to the family </w:t>
      </w:r>
      <w:proofErr w:type="spellStart"/>
      <w:r w:rsidRPr="0014568B">
        <w:rPr>
          <w:rFonts w:ascii="Times New Roman" w:hAnsi="Times New Roman"/>
          <w:b w:val="0"/>
          <w:bCs w:val="0"/>
          <w:i w:val="0"/>
          <w:sz w:val="24"/>
          <w:szCs w:val="24"/>
        </w:rPr>
        <w:t>Menispermaceae</w:t>
      </w:r>
      <w:proofErr w:type="spellEnd"/>
      <w:r w:rsidRPr="0014568B">
        <w:rPr>
          <w:rFonts w:ascii="Times New Roman" w:hAnsi="Times New Roman"/>
          <w:b w:val="0"/>
          <w:bCs w:val="0"/>
          <w:i w:val="0"/>
          <w:sz w:val="24"/>
          <w:szCs w:val="24"/>
        </w:rPr>
        <w:t xml:space="preserve"> and is an important medicinal plant in Ayurveda for treating various ailments </w:t>
      </w:r>
      <w:r w:rsidRPr="00783453">
        <w:rPr>
          <w:rFonts w:ascii="Times New Roman" w:hAnsi="Times New Roman"/>
          <w:b w:val="0"/>
          <w:bCs w:val="0"/>
          <w:i w:val="0"/>
          <w:sz w:val="24"/>
          <w:szCs w:val="24"/>
        </w:rPr>
        <w:t>(Figure 1).</w:t>
      </w:r>
      <w:r w:rsidRPr="0014568B">
        <w:rPr>
          <w:rFonts w:ascii="Times New Roman" w:hAnsi="Times New Roman"/>
          <w:b w:val="0"/>
          <w:bCs w:val="0"/>
          <w:i w:val="0"/>
          <w:sz w:val="24"/>
          <w:szCs w:val="24"/>
        </w:rPr>
        <w:t xml:space="preserve"> It is a widely distributed and essential Ayurvedic plant in the Indian subcontinent which has been traditionally used as an anti-diabetic</w:t>
      </w:r>
      <w:r>
        <w:rPr>
          <w:rFonts w:ascii="Times New Roman" w:hAnsi="Times New Roman"/>
          <w:b w:val="0"/>
          <w:bCs w:val="0"/>
          <w:i w:val="0"/>
          <w:sz w:val="24"/>
          <w:szCs w:val="24"/>
        </w:rPr>
        <w:t xml:space="preserve"> agent and</w:t>
      </w:r>
      <w:r w:rsidRPr="0014568B">
        <w:rPr>
          <w:rFonts w:ascii="Times New Roman" w:hAnsi="Times New Roman"/>
          <w:b w:val="0"/>
          <w:bCs w:val="0"/>
          <w:i w:val="0"/>
          <w:sz w:val="24"/>
          <w:szCs w:val="24"/>
        </w:rPr>
        <w:t xml:space="preserve"> regulates bile secretion, reduce burning sensation and treat several urinary tract infections [17]. The shrub contains various classes of compounds such as alkaloids, glycosides, aliphatic compounds, polyphenols, lactones, steroids and terpenoids. It has been reported to </w:t>
      </w:r>
      <w:r>
        <w:rPr>
          <w:rFonts w:ascii="Times New Roman" w:hAnsi="Times New Roman"/>
          <w:b w:val="0"/>
          <w:bCs w:val="0"/>
          <w:i w:val="0"/>
          <w:sz w:val="24"/>
          <w:szCs w:val="24"/>
        </w:rPr>
        <w:t>possess</w:t>
      </w:r>
      <w:r w:rsidRPr="0014568B">
        <w:rPr>
          <w:rFonts w:ascii="Times New Roman" w:hAnsi="Times New Roman"/>
          <w:b w:val="0"/>
          <w:bCs w:val="0"/>
          <w:i w:val="0"/>
          <w:sz w:val="24"/>
          <w:szCs w:val="24"/>
        </w:rPr>
        <w:t xml:space="preserve"> protective effects against Alzheimer’s disease and other neurodegenerative diseases. In clinical studies, </w:t>
      </w:r>
      <w:r w:rsidRPr="00DD0BD9">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is applied either in the form of a polyherbal formulation or alone for general amendment of the memory function [18]. </w:t>
      </w:r>
      <w:r w:rsidRPr="00DD0BD9">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is one of the most important herbs in Ayurveda and has remarkable </w:t>
      </w:r>
      <w:r>
        <w:rPr>
          <w:rFonts w:ascii="Times New Roman" w:hAnsi="Times New Roman"/>
          <w:b w:val="0"/>
          <w:bCs w:val="0"/>
          <w:i w:val="0"/>
          <w:sz w:val="24"/>
          <w:szCs w:val="24"/>
        </w:rPr>
        <w:t>e</w:t>
      </w:r>
      <w:r w:rsidRPr="0014568B">
        <w:rPr>
          <w:rFonts w:ascii="Times New Roman" w:hAnsi="Times New Roman"/>
          <w:b w:val="0"/>
          <w:bCs w:val="0"/>
          <w:i w:val="0"/>
          <w:sz w:val="24"/>
          <w:szCs w:val="24"/>
        </w:rPr>
        <w:t>ffect</w:t>
      </w:r>
      <w:r>
        <w:rPr>
          <w:rFonts w:ascii="Times New Roman" w:hAnsi="Times New Roman"/>
          <w:b w:val="0"/>
          <w:bCs w:val="0"/>
          <w:i w:val="0"/>
          <w:sz w:val="24"/>
          <w:szCs w:val="24"/>
        </w:rPr>
        <w:t>s</w:t>
      </w:r>
      <w:r w:rsidRPr="0014568B">
        <w:rPr>
          <w:rFonts w:ascii="Times New Roman" w:hAnsi="Times New Roman"/>
          <w:b w:val="0"/>
          <w:bCs w:val="0"/>
          <w:i w:val="0"/>
          <w:sz w:val="24"/>
          <w:szCs w:val="24"/>
        </w:rPr>
        <w:t xml:space="preserve"> in memory impairment and learning enhancement [19]. Only a few preclinical studies have tested </w:t>
      </w:r>
      <w:r w:rsidRPr="007937C7">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for its neuroprotective benefits and mechanisms have not been clearly defined. Administration of 50% ethanolic extract of </w:t>
      </w:r>
      <w:r w:rsidRPr="007937C7">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(140 mg/kg, orally) for 15 days in sleep-deprived rats resulted in significant improvement of cognitive functions (e.g., novel object recognition</w:t>
      </w:r>
      <w:r>
        <w:rPr>
          <w:rFonts w:ascii="Times New Roman" w:hAnsi="Times New Roman"/>
          <w:b w:val="0"/>
          <w:bCs w:val="0"/>
          <w:i w:val="0"/>
          <w:sz w:val="24"/>
          <w:szCs w:val="24"/>
        </w:rPr>
        <w:t>)</w:t>
      </w:r>
      <w:r w:rsidRPr="0014568B">
        <w:rPr>
          <w:rFonts w:ascii="Times New Roman" w:hAnsi="Times New Roman"/>
          <w:b w:val="0"/>
          <w:bCs w:val="0"/>
          <w:i w:val="0"/>
          <w:sz w:val="24"/>
          <w:szCs w:val="24"/>
        </w:rPr>
        <w:t xml:space="preserve"> compared to vehicle-treated sleep-deprived animals [20]. In a rat model of drug (scopolamine)-induced amnesia, a combination of </w:t>
      </w:r>
      <w:r>
        <w:rPr>
          <w:rFonts w:ascii="Times New Roman" w:hAnsi="Times New Roman"/>
          <w:b w:val="0"/>
          <w:bCs w:val="0"/>
          <w:i w:val="0"/>
          <w:sz w:val="24"/>
          <w:szCs w:val="24"/>
        </w:rPr>
        <w:t xml:space="preserve">ethanolic extract of </w:t>
      </w:r>
      <w:proofErr w:type="spellStart"/>
      <w:r w:rsidRPr="007937C7">
        <w:rPr>
          <w:rFonts w:ascii="Times New Roman" w:hAnsi="Times New Roman"/>
          <w:b w:val="0"/>
          <w:bCs w:val="0"/>
          <w:iCs w:val="0"/>
          <w:sz w:val="24"/>
          <w:szCs w:val="24"/>
        </w:rPr>
        <w:t>Tinospora</w:t>
      </w:r>
      <w:proofErr w:type="spellEnd"/>
      <w:r w:rsidRPr="007937C7">
        <w:rPr>
          <w:rFonts w:ascii="Times New Roman" w:hAnsi="Times New Roman"/>
          <w:b w:val="0"/>
          <w:bCs w:val="0"/>
          <w:iCs w:val="0"/>
          <w:sz w:val="24"/>
          <w:szCs w:val="24"/>
        </w:rPr>
        <w:t xml:space="preserve"> cordifolia</w:t>
      </w:r>
      <w:r w:rsidRPr="0014568B">
        <w:rPr>
          <w:rFonts w:ascii="Times New Roman" w:hAnsi="Times New Roman"/>
          <w:b w:val="0"/>
          <w:bCs w:val="0"/>
          <w:i w:val="0"/>
          <w:sz w:val="24"/>
          <w:szCs w:val="24"/>
        </w:rPr>
        <w:t xml:space="preserve">, </w:t>
      </w:r>
      <w:r w:rsidRPr="007937C7">
        <w:rPr>
          <w:rFonts w:ascii="Times New Roman" w:hAnsi="Times New Roman"/>
          <w:b w:val="0"/>
          <w:bCs w:val="0"/>
          <w:iCs w:val="0"/>
          <w:sz w:val="24"/>
          <w:szCs w:val="24"/>
        </w:rPr>
        <w:lastRenderedPageBreak/>
        <w:t xml:space="preserve">Bacopa </w:t>
      </w:r>
      <w:proofErr w:type="spellStart"/>
      <w:r w:rsidRPr="007937C7">
        <w:rPr>
          <w:rFonts w:ascii="Times New Roman" w:hAnsi="Times New Roman"/>
          <w:b w:val="0"/>
          <w:bCs w:val="0"/>
          <w:iCs w:val="0"/>
          <w:sz w:val="24"/>
          <w:szCs w:val="24"/>
        </w:rPr>
        <w:t>monnieri</w:t>
      </w:r>
      <w:proofErr w:type="spellEnd"/>
      <w:r w:rsidR="00CC4FA2">
        <w:rPr>
          <w:rFonts w:ascii="Times New Roman" w:hAnsi="Times New Roman"/>
          <w:b w:val="0"/>
          <w:bCs w:val="0"/>
          <w:iCs w:val="0"/>
          <w:sz w:val="24"/>
          <w:szCs w:val="24"/>
        </w:rPr>
        <w:t xml:space="preserve"> </w:t>
      </w:r>
      <w:r w:rsidRPr="0014568B">
        <w:rPr>
          <w:rFonts w:ascii="Times New Roman" w:hAnsi="Times New Roman"/>
          <w:b w:val="0"/>
          <w:bCs w:val="0"/>
          <w:i w:val="0"/>
          <w:sz w:val="24"/>
          <w:szCs w:val="24"/>
        </w:rPr>
        <w:t xml:space="preserve">and </w:t>
      </w:r>
      <w:proofErr w:type="spellStart"/>
      <w:r w:rsidRPr="007937C7">
        <w:rPr>
          <w:rFonts w:ascii="Times New Roman" w:hAnsi="Times New Roman"/>
          <w:b w:val="0"/>
          <w:bCs w:val="0"/>
          <w:iCs w:val="0"/>
          <w:sz w:val="24"/>
          <w:szCs w:val="24"/>
        </w:rPr>
        <w:t>Evolvulus</w:t>
      </w:r>
      <w:proofErr w:type="spellEnd"/>
      <w:r w:rsidR="00CC4FA2">
        <w:rPr>
          <w:rFonts w:ascii="Times New Roman" w:hAnsi="Times New Roman"/>
          <w:b w:val="0"/>
          <w:bCs w:val="0"/>
          <w:iCs w:val="0"/>
          <w:sz w:val="24"/>
          <w:szCs w:val="24"/>
        </w:rPr>
        <w:t xml:space="preserve"> </w:t>
      </w:r>
      <w:proofErr w:type="spellStart"/>
      <w:r w:rsidRPr="007937C7">
        <w:rPr>
          <w:rFonts w:ascii="Times New Roman" w:hAnsi="Times New Roman"/>
          <w:b w:val="0"/>
          <w:bCs w:val="0"/>
          <w:iCs w:val="0"/>
          <w:sz w:val="24"/>
          <w:szCs w:val="24"/>
        </w:rPr>
        <w:t>alsinoides</w:t>
      </w:r>
      <w:proofErr w:type="spellEnd"/>
      <w:r w:rsidRPr="0014568B">
        <w:rPr>
          <w:rFonts w:ascii="Times New Roman" w:hAnsi="Times New Roman"/>
          <w:b w:val="0"/>
          <w:bCs w:val="0"/>
          <w:i w:val="0"/>
          <w:sz w:val="24"/>
          <w:szCs w:val="24"/>
        </w:rPr>
        <w:t xml:space="preserve"> (200 mg/kg; </w:t>
      </w:r>
      <w:r>
        <w:rPr>
          <w:rFonts w:ascii="Times New Roman" w:hAnsi="Times New Roman"/>
          <w:b w:val="0"/>
          <w:bCs w:val="0"/>
          <w:i w:val="0"/>
          <w:sz w:val="24"/>
          <w:szCs w:val="24"/>
        </w:rPr>
        <w:t xml:space="preserve">administered </w:t>
      </w:r>
      <w:r w:rsidRPr="0014568B">
        <w:rPr>
          <w:rFonts w:ascii="Times New Roman" w:hAnsi="Times New Roman"/>
          <w:b w:val="0"/>
          <w:bCs w:val="0"/>
          <w:i w:val="0"/>
          <w:sz w:val="24"/>
          <w:szCs w:val="24"/>
        </w:rPr>
        <w:t>orally) was reported to provide significantly greater nootropic effects than any of the herbs while used alone or in combinations of any two [21]. In primary cerebellar neuronal cultures exposed to neurotoxic insult (monosodium glutamate), pre</w:t>
      </w:r>
      <w:r>
        <w:rPr>
          <w:rFonts w:ascii="Times New Roman" w:hAnsi="Times New Roman"/>
          <w:b w:val="0"/>
          <w:bCs w:val="0"/>
          <w:i w:val="0"/>
          <w:sz w:val="24"/>
          <w:szCs w:val="24"/>
        </w:rPr>
        <w:t>-</w:t>
      </w:r>
      <w:r w:rsidRPr="0014568B">
        <w:rPr>
          <w:rFonts w:ascii="Times New Roman" w:hAnsi="Times New Roman"/>
          <w:b w:val="0"/>
          <w:bCs w:val="0"/>
          <w:i w:val="0"/>
          <w:sz w:val="24"/>
          <w:szCs w:val="24"/>
        </w:rPr>
        <w:t xml:space="preserve">treatment with butanol extract of </w:t>
      </w:r>
      <w:r w:rsidRPr="007937C7">
        <w:rPr>
          <w:rFonts w:ascii="Times New Roman" w:hAnsi="Times New Roman"/>
          <w:b w:val="0"/>
          <w:bCs w:val="0"/>
          <w:iCs w:val="0"/>
          <w:sz w:val="24"/>
          <w:szCs w:val="24"/>
        </w:rPr>
        <w:t>T. cordifolia</w:t>
      </w:r>
      <w:r w:rsidR="00CC4FA2">
        <w:rPr>
          <w:rFonts w:ascii="Times New Roman" w:hAnsi="Times New Roman"/>
          <w:b w:val="0"/>
          <w:bCs w:val="0"/>
          <w:iCs w:val="0"/>
          <w:sz w:val="24"/>
          <w:szCs w:val="24"/>
        </w:rPr>
        <w:t xml:space="preserve"> </w:t>
      </w:r>
      <w:r w:rsidRPr="0014568B">
        <w:rPr>
          <w:rFonts w:ascii="Times New Roman" w:hAnsi="Times New Roman"/>
          <w:b w:val="0"/>
          <w:bCs w:val="0"/>
          <w:i w:val="0"/>
          <w:sz w:val="24"/>
          <w:szCs w:val="24"/>
        </w:rPr>
        <w:t>was found to normalize the stress-induced down</w:t>
      </w:r>
      <w:r w:rsidR="00CC4FA2">
        <w:rPr>
          <w:rFonts w:ascii="Times New Roman" w:hAnsi="Times New Roman"/>
          <w:b w:val="0"/>
          <w:bCs w:val="0"/>
          <w:i w:val="0"/>
          <w:sz w:val="24"/>
          <w:szCs w:val="24"/>
        </w:rPr>
        <w:t xml:space="preserve"> </w:t>
      </w:r>
      <w:r w:rsidRPr="0014568B">
        <w:rPr>
          <w:rFonts w:ascii="Times New Roman" w:hAnsi="Times New Roman"/>
          <w:b w:val="0"/>
          <w:bCs w:val="0"/>
          <w:i w:val="0"/>
          <w:sz w:val="24"/>
          <w:szCs w:val="24"/>
        </w:rPr>
        <w:t>regulation in the expression of neuronal markers (MAP-2, GAP-43, NF200) and an anti-apoptotic marker (</w:t>
      </w:r>
      <w:proofErr w:type="spellStart"/>
      <w:r w:rsidRPr="0014568B">
        <w:rPr>
          <w:rFonts w:ascii="Times New Roman" w:hAnsi="Times New Roman"/>
          <w:b w:val="0"/>
          <w:bCs w:val="0"/>
          <w:i w:val="0"/>
          <w:sz w:val="24"/>
          <w:szCs w:val="24"/>
        </w:rPr>
        <w:t>Bcl-xL</w:t>
      </w:r>
      <w:proofErr w:type="spellEnd"/>
      <w:r w:rsidRPr="0014568B">
        <w:rPr>
          <w:rFonts w:ascii="Times New Roman" w:hAnsi="Times New Roman"/>
          <w:b w:val="0"/>
          <w:bCs w:val="0"/>
          <w:i w:val="0"/>
          <w:sz w:val="24"/>
          <w:szCs w:val="24"/>
        </w:rPr>
        <w:t xml:space="preserve">) [22]. The role of </w:t>
      </w:r>
      <w:r w:rsidRPr="007937C7">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in cholinergic mechanisms needs to be clearly understood and the outcome can lead to have positive impact to AD patients [18].</w:t>
      </w:r>
    </w:p>
    <w:p w14:paraId="6E0B1387" w14:textId="77777777" w:rsidR="00A71EA4" w:rsidRPr="00A71EA4" w:rsidRDefault="00A71EA4" w:rsidP="00A71EA4"/>
    <w:p w14:paraId="39F91FEC" w14:textId="77777777" w:rsidR="00A5372C" w:rsidRPr="00230DB8" w:rsidRDefault="00A5372C" w:rsidP="00A5372C">
      <w:pPr>
        <w:pStyle w:val="ListParagraph"/>
        <w:numPr>
          <w:ilvl w:val="1"/>
          <w:numId w:val="2"/>
        </w:numPr>
        <w:spacing w:after="0" w:line="360" w:lineRule="auto"/>
        <w:jc w:val="both"/>
        <w:rPr>
          <w:rFonts w:ascii="Times New Roman" w:hAnsi="Times New Roman"/>
          <w:b/>
          <w:bCs/>
          <w:sz w:val="24"/>
          <w:szCs w:val="24"/>
        </w:rPr>
      </w:pPr>
      <w:proofErr w:type="spellStart"/>
      <w:r w:rsidRPr="00230DB8">
        <w:rPr>
          <w:rFonts w:ascii="Times New Roman" w:hAnsi="Times New Roman"/>
          <w:b/>
          <w:bCs/>
          <w:sz w:val="24"/>
          <w:szCs w:val="24"/>
        </w:rPr>
        <w:t>Kapikachhu</w:t>
      </w:r>
      <w:proofErr w:type="spellEnd"/>
      <w:r w:rsidRPr="00230DB8">
        <w:rPr>
          <w:rFonts w:ascii="Times New Roman" w:hAnsi="Times New Roman"/>
          <w:b/>
          <w:bCs/>
          <w:sz w:val="24"/>
          <w:szCs w:val="24"/>
        </w:rPr>
        <w:t xml:space="preserve"> (</w:t>
      </w:r>
      <w:r w:rsidRPr="00230DB8">
        <w:rPr>
          <w:rFonts w:ascii="Times New Roman" w:hAnsi="Times New Roman"/>
          <w:b/>
          <w:bCs/>
          <w:i/>
          <w:iCs/>
          <w:sz w:val="24"/>
          <w:szCs w:val="24"/>
        </w:rPr>
        <w:t>Mucuna pruriens</w:t>
      </w:r>
      <w:r w:rsidRPr="00230DB8">
        <w:rPr>
          <w:rFonts w:ascii="Times New Roman" w:hAnsi="Times New Roman"/>
          <w:b/>
          <w:bCs/>
          <w:sz w:val="24"/>
          <w:szCs w:val="24"/>
        </w:rPr>
        <w:t>)</w:t>
      </w:r>
    </w:p>
    <w:p w14:paraId="254A8092" w14:textId="77777777" w:rsidR="00A5372C" w:rsidRDefault="00A5372C" w:rsidP="00A5372C">
      <w:pPr>
        <w:spacing w:after="0" w:line="360" w:lineRule="auto"/>
        <w:jc w:val="both"/>
        <w:rPr>
          <w:rFonts w:ascii="Times New Roman" w:hAnsi="Times New Roman"/>
          <w:sz w:val="24"/>
          <w:szCs w:val="24"/>
        </w:rPr>
      </w:pPr>
      <w:r w:rsidRPr="00230DB8">
        <w:rPr>
          <w:rFonts w:ascii="Times New Roman" w:hAnsi="Times New Roman"/>
          <w:i/>
          <w:iCs/>
          <w:sz w:val="24"/>
          <w:szCs w:val="24"/>
        </w:rPr>
        <w:t>Mucuna pruriens</w:t>
      </w:r>
      <w:r w:rsidRPr="00230DB8">
        <w:rPr>
          <w:rFonts w:ascii="Times New Roman" w:hAnsi="Times New Roman"/>
          <w:sz w:val="24"/>
          <w:szCs w:val="24"/>
        </w:rPr>
        <w:t xml:space="preserve"> (also known as </w:t>
      </w:r>
      <w:r>
        <w:rPr>
          <w:rFonts w:ascii="Times New Roman" w:hAnsi="Times New Roman"/>
          <w:sz w:val="24"/>
          <w:szCs w:val="24"/>
        </w:rPr>
        <w:t>‘</w:t>
      </w:r>
      <w:r w:rsidRPr="00230DB8">
        <w:rPr>
          <w:rFonts w:ascii="Times New Roman" w:hAnsi="Times New Roman"/>
          <w:sz w:val="24"/>
          <w:szCs w:val="24"/>
        </w:rPr>
        <w:t xml:space="preserve">the </w:t>
      </w:r>
      <w:proofErr w:type="spellStart"/>
      <w:r w:rsidRPr="00230DB8">
        <w:rPr>
          <w:rFonts w:ascii="Times New Roman" w:hAnsi="Times New Roman"/>
          <w:sz w:val="24"/>
          <w:szCs w:val="24"/>
        </w:rPr>
        <w:t>cowhage</w:t>
      </w:r>
      <w:proofErr w:type="spellEnd"/>
      <w:r>
        <w:rPr>
          <w:rFonts w:ascii="Times New Roman" w:hAnsi="Times New Roman"/>
          <w:sz w:val="24"/>
          <w:szCs w:val="24"/>
        </w:rPr>
        <w:t>’</w:t>
      </w:r>
      <w:r w:rsidRPr="00230DB8">
        <w:rPr>
          <w:rFonts w:ascii="Times New Roman" w:hAnsi="Times New Roman"/>
          <w:sz w:val="24"/>
          <w:szCs w:val="24"/>
        </w:rPr>
        <w:t xml:space="preserve"> or ‘velvet’ bean; and ‘</w:t>
      </w:r>
      <w:proofErr w:type="spellStart"/>
      <w:r w:rsidRPr="00230DB8">
        <w:rPr>
          <w:rFonts w:ascii="Times New Roman" w:hAnsi="Times New Roman"/>
          <w:sz w:val="24"/>
          <w:szCs w:val="24"/>
        </w:rPr>
        <w:t>atmagupta</w:t>
      </w:r>
      <w:proofErr w:type="spellEnd"/>
      <w:r w:rsidRPr="00230DB8">
        <w:rPr>
          <w:rFonts w:ascii="Times New Roman" w:hAnsi="Times New Roman"/>
          <w:sz w:val="24"/>
          <w:szCs w:val="24"/>
        </w:rPr>
        <w:t xml:space="preserve">’ in India) is a climbing legume endemic in India and in other parts of the tropics including Central and South </w:t>
      </w:r>
      <w:r w:rsidRPr="00783453">
        <w:rPr>
          <w:rFonts w:ascii="Times New Roman" w:hAnsi="Times New Roman"/>
          <w:sz w:val="24"/>
          <w:szCs w:val="24"/>
        </w:rPr>
        <w:t>America (Figure 1). Ayurvedic</w:t>
      </w:r>
      <w:r w:rsidRPr="00230DB8">
        <w:rPr>
          <w:rFonts w:ascii="Times New Roman" w:hAnsi="Times New Roman"/>
          <w:sz w:val="24"/>
          <w:szCs w:val="24"/>
        </w:rPr>
        <w:t xml:space="preserve"> texts describe</w:t>
      </w:r>
      <w:r>
        <w:rPr>
          <w:rFonts w:ascii="Times New Roman" w:hAnsi="Times New Roman"/>
          <w:sz w:val="24"/>
          <w:szCs w:val="24"/>
        </w:rPr>
        <w:t>d</w:t>
      </w:r>
      <w:r w:rsidR="00CC4FA2">
        <w:rPr>
          <w:rFonts w:ascii="Times New Roman" w:hAnsi="Times New Roman"/>
          <w:sz w:val="24"/>
          <w:szCs w:val="24"/>
        </w:rPr>
        <w:t xml:space="preserve"> </w:t>
      </w:r>
      <w:proofErr w:type="spellStart"/>
      <w:r w:rsidRPr="00230DB8">
        <w:rPr>
          <w:rFonts w:ascii="Times New Roman" w:hAnsi="Times New Roman"/>
          <w:sz w:val="24"/>
          <w:szCs w:val="24"/>
        </w:rPr>
        <w:t>Kampavata</w:t>
      </w:r>
      <w:proofErr w:type="spellEnd"/>
      <w:r w:rsidRPr="00230DB8">
        <w:rPr>
          <w:rFonts w:ascii="Times New Roman" w:hAnsi="Times New Roman"/>
          <w:sz w:val="24"/>
          <w:szCs w:val="24"/>
        </w:rPr>
        <w:t xml:space="preserve">, a nervous malady bearing similarities to Parkinson’s syndrome, responding to </w:t>
      </w:r>
      <w:proofErr w:type="spellStart"/>
      <w:r w:rsidRPr="00230DB8">
        <w:rPr>
          <w:rFonts w:ascii="Times New Roman" w:hAnsi="Times New Roman"/>
          <w:sz w:val="24"/>
          <w:szCs w:val="24"/>
        </w:rPr>
        <w:t>atmagupta</w:t>
      </w:r>
      <w:proofErr w:type="spellEnd"/>
      <w:r w:rsidRPr="00230DB8">
        <w:rPr>
          <w:rFonts w:ascii="Times New Roman" w:hAnsi="Times New Roman"/>
          <w:sz w:val="24"/>
          <w:szCs w:val="24"/>
        </w:rPr>
        <w:t xml:space="preserve"> (</w:t>
      </w:r>
      <w:proofErr w:type="spellStart"/>
      <w:r w:rsidRPr="00230DB8">
        <w:rPr>
          <w:rFonts w:ascii="Times New Roman" w:hAnsi="Times New Roman"/>
          <w:sz w:val="24"/>
          <w:szCs w:val="24"/>
        </w:rPr>
        <w:t>mucuna</w:t>
      </w:r>
      <w:proofErr w:type="spellEnd"/>
      <w:r w:rsidRPr="00230DB8">
        <w:rPr>
          <w:rFonts w:ascii="Times New Roman" w:hAnsi="Times New Roman"/>
          <w:sz w:val="24"/>
          <w:szCs w:val="24"/>
        </w:rPr>
        <w:t xml:space="preserve">) [23] and </w:t>
      </w:r>
      <w:proofErr w:type="spellStart"/>
      <w:r w:rsidRPr="00230DB8">
        <w:rPr>
          <w:rFonts w:ascii="Times New Roman" w:hAnsi="Times New Roman"/>
          <w:sz w:val="24"/>
          <w:szCs w:val="24"/>
        </w:rPr>
        <w:t>mucuna</w:t>
      </w:r>
      <w:proofErr w:type="spellEnd"/>
      <w:r w:rsidRPr="00230DB8">
        <w:rPr>
          <w:rFonts w:ascii="Times New Roman" w:hAnsi="Times New Roman"/>
          <w:sz w:val="24"/>
          <w:szCs w:val="24"/>
        </w:rPr>
        <w:t xml:space="preserve"> seed preparations are in contemporary use for the treatment of </w:t>
      </w:r>
      <w:r>
        <w:rPr>
          <w:rFonts w:ascii="Times New Roman" w:hAnsi="Times New Roman"/>
          <w:sz w:val="24"/>
          <w:szCs w:val="24"/>
        </w:rPr>
        <w:t>PD</w:t>
      </w:r>
      <w:r w:rsidRPr="00230DB8">
        <w:rPr>
          <w:rFonts w:ascii="Times New Roman" w:hAnsi="Times New Roman"/>
          <w:sz w:val="24"/>
          <w:szCs w:val="24"/>
        </w:rPr>
        <w:t xml:space="preserve"> in India [24]. Levodopa (L-dopa) was first isolated from the seeds of </w:t>
      </w:r>
      <w:r w:rsidRPr="00230DB8">
        <w:rPr>
          <w:rFonts w:ascii="Times New Roman" w:hAnsi="Times New Roman"/>
          <w:i/>
          <w:iCs/>
          <w:sz w:val="24"/>
          <w:szCs w:val="24"/>
        </w:rPr>
        <w:t>M. pruriens</w:t>
      </w:r>
      <w:r w:rsidRPr="00230DB8">
        <w:rPr>
          <w:rFonts w:ascii="Times New Roman" w:hAnsi="Times New Roman"/>
          <w:sz w:val="24"/>
          <w:szCs w:val="24"/>
        </w:rPr>
        <w:t xml:space="preserve"> in 1973 and when the value of L-dopa for the treatment of PD </w:t>
      </w:r>
      <w:r>
        <w:rPr>
          <w:rFonts w:ascii="Times New Roman" w:hAnsi="Times New Roman"/>
          <w:sz w:val="24"/>
          <w:szCs w:val="24"/>
        </w:rPr>
        <w:t>was</w:t>
      </w:r>
      <w:r w:rsidRPr="00230DB8">
        <w:rPr>
          <w:rFonts w:ascii="Times New Roman" w:hAnsi="Times New Roman"/>
          <w:sz w:val="24"/>
          <w:szCs w:val="24"/>
        </w:rPr>
        <w:t xml:space="preserve"> known, scientific interest in plants rich in L-dopa was revived. In a study, The MPTP-induced neurotoxicity was significantly alleviated by a </w:t>
      </w:r>
      <w:r w:rsidRPr="00230DB8">
        <w:rPr>
          <w:rFonts w:ascii="Times New Roman" w:hAnsi="Times New Roman"/>
          <w:i/>
          <w:iCs/>
          <w:sz w:val="24"/>
          <w:szCs w:val="24"/>
        </w:rPr>
        <w:t xml:space="preserve">Mucuna pruriens </w:t>
      </w:r>
      <w:r w:rsidRPr="00230DB8">
        <w:rPr>
          <w:rFonts w:ascii="Times New Roman" w:hAnsi="Times New Roman"/>
          <w:sz w:val="24"/>
          <w:szCs w:val="24"/>
        </w:rPr>
        <w:t xml:space="preserve">extract treatment containing L-DOPA and a mixture of rich novel phytochemicals through the NF-kB and </w:t>
      </w:r>
      <w:proofErr w:type="spellStart"/>
      <w:r w:rsidRPr="00230DB8">
        <w:rPr>
          <w:rFonts w:ascii="Times New Roman" w:hAnsi="Times New Roman"/>
          <w:sz w:val="24"/>
          <w:szCs w:val="24"/>
        </w:rPr>
        <w:t>pAkt</w:t>
      </w:r>
      <w:proofErr w:type="spellEnd"/>
      <w:r w:rsidRPr="00230DB8">
        <w:rPr>
          <w:rFonts w:ascii="Times New Roman" w:hAnsi="Times New Roman"/>
          <w:sz w:val="24"/>
          <w:szCs w:val="24"/>
        </w:rPr>
        <w:t xml:space="preserve"> pathways. The results show</w:t>
      </w:r>
      <w:r>
        <w:rPr>
          <w:rFonts w:ascii="Times New Roman" w:hAnsi="Times New Roman"/>
          <w:sz w:val="24"/>
          <w:szCs w:val="24"/>
        </w:rPr>
        <w:t>ed</w:t>
      </w:r>
      <w:r w:rsidRPr="00230DB8">
        <w:rPr>
          <w:rFonts w:ascii="Times New Roman" w:hAnsi="Times New Roman"/>
          <w:sz w:val="24"/>
          <w:szCs w:val="24"/>
        </w:rPr>
        <w:t xml:space="preserve"> that MP extract may have resulted in reduction of MPTP-induced neuro</w:t>
      </w:r>
      <w:r>
        <w:rPr>
          <w:rFonts w:ascii="Times New Roman" w:hAnsi="Times New Roman"/>
          <w:sz w:val="24"/>
          <w:szCs w:val="24"/>
        </w:rPr>
        <w:t>-</w:t>
      </w:r>
      <w:r w:rsidRPr="00230DB8">
        <w:rPr>
          <w:rFonts w:ascii="Times New Roman" w:hAnsi="Times New Roman"/>
          <w:sz w:val="24"/>
          <w:szCs w:val="24"/>
        </w:rPr>
        <w:t xml:space="preserve">inflammation, restoration of biochemical and behavioral abnormalities in PD mice, and thus ultimately established a theoretical foundation for its traditional use [25]. The long-term antiparkinsonian effects of a parenterally administered water extract of </w:t>
      </w:r>
      <w:r w:rsidRPr="00230DB8">
        <w:rPr>
          <w:rFonts w:ascii="Times New Roman" w:hAnsi="Times New Roman"/>
          <w:i/>
          <w:iCs/>
          <w:sz w:val="24"/>
          <w:szCs w:val="24"/>
        </w:rPr>
        <w:t>M. pruriens</w:t>
      </w:r>
      <w:r w:rsidRPr="00230DB8">
        <w:rPr>
          <w:rFonts w:ascii="Times New Roman" w:hAnsi="Times New Roman"/>
          <w:sz w:val="24"/>
          <w:szCs w:val="24"/>
        </w:rPr>
        <w:t xml:space="preserve"> seed powder was also reported to pave the way for new drug discoveries and treatment strategies for P</w:t>
      </w:r>
      <w:r>
        <w:rPr>
          <w:rFonts w:ascii="Times New Roman" w:hAnsi="Times New Roman"/>
          <w:sz w:val="24"/>
          <w:szCs w:val="24"/>
        </w:rPr>
        <w:t>D</w:t>
      </w:r>
      <w:r w:rsidRPr="00230DB8">
        <w:rPr>
          <w:rFonts w:ascii="Times New Roman" w:hAnsi="Times New Roman"/>
          <w:sz w:val="24"/>
          <w:szCs w:val="24"/>
        </w:rPr>
        <w:t xml:space="preserve"> [26]. </w:t>
      </w:r>
      <w:r w:rsidRPr="00230DB8">
        <w:rPr>
          <w:rFonts w:ascii="Times New Roman" w:hAnsi="Times New Roman"/>
          <w:i/>
          <w:iCs/>
          <w:sz w:val="24"/>
          <w:szCs w:val="24"/>
        </w:rPr>
        <w:t>M. pruriens</w:t>
      </w:r>
      <w:r w:rsidRPr="00230DB8">
        <w:rPr>
          <w:rFonts w:ascii="Times New Roman" w:hAnsi="Times New Roman"/>
          <w:sz w:val="24"/>
          <w:szCs w:val="24"/>
        </w:rPr>
        <w:t xml:space="preserve"> seeds extract (MPE) </w:t>
      </w:r>
      <w:r>
        <w:rPr>
          <w:rFonts w:ascii="Times New Roman" w:hAnsi="Times New Roman"/>
          <w:sz w:val="24"/>
          <w:szCs w:val="24"/>
        </w:rPr>
        <w:t xml:space="preserve">of </w:t>
      </w:r>
      <w:r w:rsidRPr="00230DB8">
        <w:rPr>
          <w:rFonts w:ascii="Times New Roman" w:hAnsi="Times New Roman"/>
          <w:sz w:val="24"/>
          <w:szCs w:val="24"/>
        </w:rPr>
        <w:t xml:space="preserve">40 g/mL resulted in reduction of the precipitation of innate negative geotaxis activity in </w:t>
      </w:r>
      <w:r w:rsidRPr="00230DB8">
        <w:rPr>
          <w:rFonts w:ascii="Times New Roman" w:hAnsi="Times New Roman"/>
          <w:i/>
          <w:iCs/>
          <w:sz w:val="24"/>
          <w:szCs w:val="24"/>
        </w:rPr>
        <w:t>D</w:t>
      </w:r>
      <w:r>
        <w:rPr>
          <w:rFonts w:ascii="Times New Roman" w:hAnsi="Times New Roman"/>
          <w:i/>
          <w:iCs/>
          <w:sz w:val="24"/>
          <w:szCs w:val="24"/>
        </w:rPr>
        <w:t>rosophila</w:t>
      </w:r>
      <w:r w:rsidRPr="00230DB8">
        <w:rPr>
          <w:rFonts w:ascii="Times New Roman" w:hAnsi="Times New Roman"/>
          <w:i/>
          <w:iCs/>
          <w:sz w:val="24"/>
          <w:szCs w:val="24"/>
        </w:rPr>
        <w:t xml:space="preserve"> melanogaster</w:t>
      </w:r>
      <w:r w:rsidRPr="00230DB8">
        <w:rPr>
          <w:rFonts w:ascii="Times New Roman" w:hAnsi="Times New Roman"/>
          <w:sz w:val="24"/>
          <w:szCs w:val="24"/>
        </w:rPr>
        <w:t xml:space="preserve"> by 35.3</w:t>
      </w:r>
      <w:r w:rsidR="00CC4FA2">
        <w:rPr>
          <w:rFonts w:ascii="Times New Roman" w:hAnsi="Times New Roman"/>
          <w:sz w:val="24"/>
          <w:szCs w:val="24"/>
        </w:rPr>
        <w:t xml:space="preserve"> %</w:t>
      </w:r>
      <w:r w:rsidRPr="00230DB8">
        <w:rPr>
          <w:rFonts w:ascii="Times New Roman" w:hAnsi="Times New Roman"/>
          <w:sz w:val="24"/>
          <w:szCs w:val="24"/>
        </w:rPr>
        <w:t xml:space="preserve"> and 32.8</w:t>
      </w:r>
      <w:r>
        <w:rPr>
          <w:rFonts w:ascii="Times New Roman" w:hAnsi="Times New Roman"/>
          <w:sz w:val="24"/>
          <w:szCs w:val="24"/>
        </w:rPr>
        <w:t xml:space="preserve"> %</w:t>
      </w:r>
      <w:r w:rsidRPr="00230DB8">
        <w:rPr>
          <w:rFonts w:ascii="Times New Roman" w:hAnsi="Times New Roman"/>
          <w:sz w:val="24"/>
          <w:szCs w:val="24"/>
        </w:rPr>
        <w:t xml:space="preserve"> respectively, when dopaminergic neurotoxins (6-OHDA and rotenone) were used. MPE, in addition to L-dopa, produced bioactive compounds that may have neuroprotective properties against PD [27]. </w:t>
      </w:r>
      <w:proofErr w:type="spellStart"/>
      <w:r>
        <w:rPr>
          <w:rFonts w:ascii="Times New Roman" w:hAnsi="Times New Roman"/>
          <w:sz w:val="24"/>
          <w:szCs w:val="24"/>
        </w:rPr>
        <w:t>Thefurther</w:t>
      </w:r>
      <w:proofErr w:type="spellEnd"/>
      <w:r>
        <w:rPr>
          <w:rFonts w:ascii="Times New Roman" w:hAnsi="Times New Roman"/>
          <w:sz w:val="24"/>
          <w:szCs w:val="24"/>
        </w:rPr>
        <w:t xml:space="preserve"> </w:t>
      </w:r>
      <w:r w:rsidRPr="00230DB8">
        <w:rPr>
          <w:rFonts w:ascii="Times New Roman" w:hAnsi="Times New Roman"/>
          <w:sz w:val="24"/>
          <w:szCs w:val="24"/>
        </w:rPr>
        <w:t>study suggested</w:t>
      </w:r>
      <w:r>
        <w:rPr>
          <w:rFonts w:ascii="Times New Roman" w:hAnsi="Times New Roman"/>
          <w:sz w:val="24"/>
          <w:szCs w:val="24"/>
        </w:rPr>
        <w:t xml:space="preserve"> that </w:t>
      </w:r>
      <w:r w:rsidRPr="00230DB8">
        <w:rPr>
          <w:rFonts w:ascii="Times New Roman" w:hAnsi="Times New Roman"/>
          <w:sz w:val="24"/>
          <w:szCs w:val="24"/>
        </w:rPr>
        <w:t xml:space="preserve">tolerability might be better with </w:t>
      </w:r>
      <w:proofErr w:type="spellStart"/>
      <w:r w:rsidRPr="00230DB8">
        <w:rPr>
          <w:rFonts w:ascii="Times New Roman" w:hAnsi="Times New Roman"/>
          <w:sz w:val="24"/>
          <w:szCs w:val="24"/>
        </w:rPr>
        <w:t>mucuna</w:t>
      </w:r>
      <w:proofErr w:type="spellEnd"/>
      <w:r w:rsidRPr="00230DB8">
        <w:rPr>
          <w:rFonts w:ascii="Times New Roman" w:hAnsi="Times New Roman"/>
          <w:sz w:val="24"/>
          <w:szCs w:val="24"/>
        </w:rPr>
        <w:t xml:space="preserve"> than with standard L-</w:t>
      </w:r>
      <w:r w:rsidRPr="00230DB8">
        <w:rPr>
          <w:rFonts w:ascii="Times New Roman" w:hAnsi="Times New Roman"/>
          <w:sz w:val="24"/>
          <w:szCs w:val="24"/>
        </w:rPr>
        <w:lastRenderedPageBreak/>
        <w:t xml:space="preserve">dopa preparations [28]. However, no published </w:t>
      </w:r>
      <w:proofErr w:type="spellStart"/>
      <w:r w:rsidRPr="00230DB8">
        <w:rPr>
          <w:rFonts w:ascii="Times New Roman" w:hAnsi="Times New Roman"/>
          <w:sz w:val="24"/>
          <w:szCs w:val="24"/>
        </w:rPr>
        <w:t>randomised</w:t>
      </w:r>
      <w:proofErr w:type="spellEnd"/>
      <w:r w:rsidRPr="00230DB8">
        <w:rPr>
          <w:rFonts w:ascii="Times New Roman" w:hAnsi="Times New Roman"/>
          <w:sz w:val="24"/>
          <w:szCs w:val="24"/>
        </w:rPr>
        <w:t xml:space="preserve">, controlled studies have yet provided evidence of the efficacy of </w:t>
      </w:r>
      <w:proofErr w:type="spellStart"/>
      <w:r w:rsidRPr="00230DB8">
        <w:rPr>
          <w:rFonts w:ascii="Times New Roman" w:hAnsi="Times New Roman"/>
          <w:sz w:val="24"/>
          <w:szCs w:val="24"/>
        </w:rPr>
        <w:t>mucuna</w:t>
      </w:r>
      <w:proofErr w:type="spellEnd"/>
      <w:r w:rsidRPr="00230DB8">
        <w:rPr>
          <w:rFonts w:ascii="Times New Roman" w:hAnsi="Times New Roman"/>
          <w:sz w:val="24"/>
          <w:szCs w:val="24"/>
        </w:rPr>
        <w:t xml:space="preserve"> extracts in the treatment of PD.</w:t>
      </w:r>
    </w:p>
    <w:p w14:paraId="363320BB" w14:textId="77777777" w:rsidR="00A71EA4" w:rsidRDefault="00A71EA4" w:rsidP="00A5372C">
      <w:pPr>
        <w:spacing w:after="0" w:line="360" w:lineRule="auto"/>
        <w:jc w:val="both"/>
        <w:rPr>
          <w:rFonts w:ascii="Times New Roman" w:hAnsi="Times New Roman"/>
          <w:sz w:val="24"/>
          <w:szCs w:val="24"/>
        </w:rPr>
      </w:pPr>
    </w:p>
    <w:p w14:paraId="627B688B" w14:textId="77777777" w:rsidR="00A5372C" w:rsidRDefault="00A5372C" w:rsidP="00A5372C">
      <w:pPr>
        <w:pStyle w:val="ListParagraph"/>
        <w:numPr>
          <w:ilvl w:val="1"/>
          <w:numId w:val="2"/>
        </w:numPr>
        <w:spacing w:after="0" w:line="360" w:lineRule="auto"/>
        <w:jc w:val="both"/>
        <w:rPr>
          <w:rFonts w:ascii="Times New Roman" w:hAnsi="Times New Roman"/>
          <w:b/>
          <w:bCs/>
          <w:sz w:val="24"/>
          <w:szCs w:val="24"/>
        </w:rPr>
      </w:pPr>
      <w:proofErr w:type="spellStart"/>
      <w:r w:rsidRPr="00230DB8">
        <w:rPr>
          <w:rFonts w:ascii="Times New Roman" w:hAnsi="Times New Roman"/>
          <w:b/>
          <w:bCs/>
          <w:sz w:val="24"/>
          <w:szCs w:val="24"/>
        </w:rPr>
        <w:t>Shankhapushpi</w:t>
      </w:r>
      <w:proofErr w:type="spellEnd"/>
      <w:r w:rsidRPr="00230DB8">
        <w:rPr>
          <w:rFonts w:ascii="Times New Roman" w:hAnsi="Times New Roman"/>
          <w:b/>
          <w:bCs/>
          <w:sz w:val="24"/>
          <w:szCs w:val="24"/>
        </w:rPr>
        <w:t xml:space="preserve"> (</w:t>
      </w:r>
      <w:r w:rsidRPr="00230DB8">
        <w:rPr>
          <w:rFonts w:ascii="Times New Roman" w:hAnsi="Times New Roman"/>
          <w:b/>
          <w:bCs/>
          <w:i/>
          <w:iCs/>
          <w:sz w:val="24"/>
          <w:szCs w:val="24"/>
        </w:rPr>
        <w:t xml:space="preserve">Convolvulus </w:t>
      </w:r>
      <w:proofErr w:type="spellStart"/>
      <w:r w:rsidRPr="00230DB8">
        <w:rPr>
          <w:rFonts w:ascii="Times New Roman" w:hAnsi="Times New Roman"/>
          <w:b/>
          <w:bCs/>
          <w:i/>
          <w:iCs/>
          <w:sz w:val="24"/>
          <w:szCs w:val="24"/>
        </w:rPr>
        <w:t>pluricaulis</w:t>
      </w:r>
      <w:proofErr w:type="spellEnd"/>
      <w:r>
        <w:rPr>
          <w:rFonts w:ascii="Times New Roman" w:hAnsi="Times New Roman"/>
          <w:b/>
          <w:bCs/>
          <w:sz w:val="24"/>
          <w:szCs w:val="24"/>
        </w:rPr>
        <w:t>)</w:t>
      </w:r>
    </w:p>
    <w:p w14:paraId="336688B2" w14:textId="77777777" w:rsidR="00A5372C" w:rsidRDefault="00A5372C" w:rsidP="00A5372C">
      <w:pPr>
        <w:pStyle w:val="ListParagraph"/>
        <w:spacing w:after="0" w:line="360" w:lineRule="auto"/>
        <w:ind w:left="0"/>
        <w:jc w:val="both"/>
        <w:rPr>
          <w:rFonts w:ascii="Times New Roman" w:hAnsi="Times New Roman"/>
          <w:sz w:val="24"/>
          <w:szCs w:val="24"/>
        </w:rPr>
      </w:pPr>
      <w:r w:rsidRPr="00230DB8">
        <w:rPr>
          <w:rFonts w:ascii="Times New Roman" w:hAnsi="Times New Roman"/>
          <w:i/>
          <w:iCs/>
          <w:sz w:val="24"/>
          <w:szCs w:val="24"/>
        </w:rPr>
        <w:t xml:space="preserve">Convolvulus </w:t>
      </w:r>
      <w:proofErr w:type="spellStart"/>
      <w:r w:rsidRPr="00230DB8">
        <w:rPr>
          <w:rFonts w:ascii="Times New Roman" w:hAnsi="Times New Roman"/>
          <w:i/>
          <w:iCs/>
          <w:sz w:val="24"/>
          <w:szCs w:val="24"/>
        </w:rPr>
        <w:t>pluricaulis</w:t>
      </w:r>
      <w:proofErr w:type="spellEnd"/>
      <w:r w:rsidRPr="00230DB8">
        <w:rPr>
          <w:rFonts w:ascii="Times New Roman" w:hAnsi="Times New Roman"/>
          <w:sz w:val="24"/>
          <w:szCs w:val="24"/>
        </w:rPr>
        <w:t xml:space="preserve"> is an herb found in India and Burma </w:t>
      </w:r>
      <w:r>
        <w:rPr>
          <w:rFonts w:ascii="Times New Roman" w:hAnsi="Times New Roman"/>
          <w:sz w:val="24"/>
          <w:szCs w:val="24"/>
        </w:rPr>
        <w:t>which</w:t>
      </w:r>
      <w:r w:rsidRPr="00230DB8">
        <w:rPr>
          <w:rFonts w:ascii="Times New Roman" w:hAnsi="Times New Roman"/>
          <w:sz w:val="24"/>
          <w:szCs w:val="24"/>
        </w:rPr>
        <w:t xml:space="preserve"> is used in Ayurveda [29]. </w:t>
      </w:r>
      <w:proofErr w:type="spellStart"/>
      <w:r w:rsidRPr="00230DB8">
        <w:rPr>
          <w:rFonts w:ascii="Times New Roman" w:hAnsi="Times New Roman"/>
          <w:sz w:val="24"/>
          <w:szCs w:val="24"/>
        </w:rPr>
        <w:t>Shankhpushpi</w:t>
      </w:r>
      <w:proofErr w:type="spellEnd"/>
      <w:r w:rsidRPr="00230DB8">
        <w:rPr>
          <w:rFonts w:ascii="Times New Roman" w:hAnsi="Times New Roman"/>
          <w:sz w:val="24"/>
          <w:szCs w:val="24"/>
        </w:rPr>
        <w:t xml:space="preserve"> has been used traditionally as a brain tonic and is believed to play a potentially effective role in a wide range of issues by demonstrating anxiolytic, relaxant and anti-obsessive effects as well as nootropic effects </w:t>
      </w:r>
      <w:r w:rsidRPr="00783453">
        <w:rPr>
          <w:rFonts w:ascii="Times New Roman" w:hAnsi="Times New Roman"/>
          <w:sz w:val="24"/>
          <w:szCs w:val="24"/>
        </w:rPr>
        <w:t>(Figure 1).</w:t>
      </w:r>
      <w:r w:rsidRPr="00230DB8">
        <w:rPr>
          <w:rFonts w:ascii="Times New Roman" w:hAnsi="Times New Roman"/>
          <w:sz w:val="24"/>
          <w:szCs w:val="24"/>
        </w:rPr>
        <w:t xml:space="preserve"> This plethora of medicinal properties attributed to </w:t>
      </w:r>
      <w:r w:rsidRPr="00230DB8">
        <w:rPr>
          <w:rStyle w:val="Emphasis"/>
          <w:rFonts w:ascii="Times New Roman" w:hAnsi="Times New Roman"/>
          <w:iCs/>
          <w:sz w:val="24"/>
          <w:szCs w:val="24"/>
        </w:rPr>
        <w:t>C.</w:t>
      </w:r>
      <w:r w:rsidR="003D5A63">
        <w:rPr>
          <w:rStyle w:val="Emphasis"/>
          <w:rFonts w:ascii="Times New Roman" w:hAnsi="Times New Roman"/>
          <w:iCs/>
          <w:sz w:val="24"/>
          <w:szCs w:val="24"/>
        </w:rPr>
        <w:t xml:space="preserve"> </w:t>
      </w:r>
      <w:proofErr w:type="spellStart"/>
      <w:r w:rsidRPr="00230DB8">
        <w:rPr>
          <w:rStyle w:val="Emphasis"/>
          <w:rFonts w:ascii="Times New Roman" w:hAnsi="Times New Roman"/>
          <w:iCs/>
          <w:sz w:val="24"/>
          <w:szCs w:val="24"/>
        </w:rPr>
        <w:t>pluricaulis</w:t>
      </w:r>
      <w:proofErr w:type="spellEnd"/>
      <w:r w:rsidRPr="00230DB8">
        <w:rPr>
          <w:rFonts w:ascii="Times New Roman" w:hAnsi="Times New Roman"/>
          <w:sz w:val="24"/>
          <w:szCs w:val="24"/>
        </w:rPr>
        <w:t xml:space="preserve"> has been credited to its numerous phytoconstituents, which are primarily alkaloids, flavonoids, coumarins, and polyphenols. This plant contains an alkaloid, namely, </w:t>
      </w:r>
      <w:proofErr w:type="spellStart"/>
      <w:r w:rsidRPr="00230DB8">
        <w:rPr>
          <w:rFonts w:ascii="Times New Roman" w:hAnsi="Times New Roman"/>
          <w:sz w:val="24"/>
          <w:szCs w:val="24"/>
        </w:rPr>
        <w:t>Shankhpuspine</w:t>
      </w:r>
      <w:proofErr w:type="spellEnd"/>
      <w:r w:rsidRPr="00230DB8">
        <w:rPr>
          <w:rFonts w:ascii="Times New Roman" w:hAnsi="Times New Roman"/>
          <w:sz w:val="24"/>
          <w:szCs w:val="24"/>
        </w:rPr>
        <w:t xml:space="preserve">, which is known as a chemotaxonomic marker for this species [30]. A wide range of secondary metabolites, including triterpenoids, </w:t>
      </w:r>
      <w:proofErr w:type="spellStart"/>
      <w:r w:rsidRPr="00230DB8">
        <w:rPr>
          <w:rFonts w:ascii="Times New Roman" w:hAnsi="Times New Roman"/>
          <w:sz w:val="24"/>
          <w:szCs w:val="24"/>
        </w:rPr>
        <w:t>flavonol</w:t>
      </w:r>
      <w:proofErr w:type="spellEnd"/>
      <w:r w:rsidRPr="00230DB8">
        <w:rPr>
          <w:rFonts w:ascii="Times New Roman" w:hAnsi="Times New Roman"/>
          <w:sz w:val="24"/>
          <w:szCs w:val="24"/>
        </w:rPr>
        <w:t xml:space="preserve"> glycosides, anthocyanins, </w:t>
      </w:r>
      <w:proofErr w:type="spellStart"/>
      <w:r w:rsidRPr="00230DB8">
        <w:rPr>
          <w:rFonts w:ascii="Times New Roman" w:hAnsi="Times New Roman"/>
          <w:sz w:val="24"/>
          <w:szCs w:val="24"/>
        </w:rPr>
        <w:t>andsteroids</w:t>
      </w:r>
      <w:proofErr w:type="spellEnd"/>
      <w:r w:rsidRPr="00230DB8">
        <w:rPr>
          <w:rFonts w:ascii="Times New Roman" w:hAnsi="Times New Roman"/>
          <w:sz w:val="24"/>
          <w:szCs w:val="24"/>
        </w:rPr>
        <w:t xml:space="preserve">, has been isolated and may be responsible for </w:t>
      </w:r>
      <w:proofErr w:type="spellStart"/>
      <w:r w:rsidRPr="00230DB8">
        <w:rPr>
          <w:rFonts w:ascii="Times New Roman" w:hAnsi="Times New Roman"/>
          <w:sz w:val="24"/>
          <w:szCs w:val="24"/>
        </w:rPr>
        <w:t>Shankhpushpi’s</w:t>
      </w:r>
      <w:proofErr w:type="spellEnd"/>
      <w:r w:rsidRPr="00230DB8">
        <w:rPr>
          <w:rFonts w:ascii="Times New Roman" w:hAnsi="Times New Roman"/>
          <w:sz w:val="24"/>
          <w:szCs w:val="24"/>
        </w:rPr>
        <w:t xml:space="preserve"> nootropic and memory-enhancing properties</w:t>
      </w:r>
      <w:r>
        <w:rPr>
          <w:rFonts w:ascii="Times New Roman" w:hAnsi="Times New Roman"/>
          <w:sz w:val="24"/>
          <w:szCs w:val="24"/>
        </w:rPr>
        <w:t>. I</w:t>
      </w:r>
      <w:r w:rsidRPr="00230DB8">
        <w:rPr>
          <w:rFonts w:ascii="Times New Roman" w:hAnsi="Times New Roman"/>
          <w:sz w:val="24"/>
          <w:szCs w:val="24"/>
        </w:rPr>
        <w:t>n addition to other pharmacological activities</w:t>
      </w:r>
      <w:r>
        <w:rPr>
          <w:rFonts w:ascii="Times New Roman" w:hAnsi="Times New Roman"/>
          <w:sz w:val="24"/>
          <w:szCs w:val="24"/>
        </w:rPr>
        <w:t xml:space="preserve">, </w:t>
      </w:r>
      <w:r w:rsidRPr="00230DB8">
        <w:rPr>
          <w:rFonts w:ascii="Times New Roman" w:hAnsi="Times New Roman"/>
          <w:sz w:val="24"/>
          <w:szCs w:val="24"/>
        </w:rPr>
        <w:t xml:space="preserve">a dose-dependent enhancement of memory was observed in mice that were administered extracts of CP [31]. </w:t>
      </w:r>
      <w:r w:rsidRPr="00230DB8">
        <w:rPr>
          <w:rStyle w:val="Emphasis"/>
          <w:rFonts w:ascii="Times New Roman" w:hAnsi="Times New Roman"/>
          <w:iCs/>
          <w:sz w:val="24"/>
          <w:szCs w:val="24"/>
        </w:rPr>
        <w:t xml:space="preserve">C. </w:t>
      </w:r>
      <w:proofErr w:type="spellStart"/>
      <w:r w:rsidRPr="00230DB8">
        <w:rPr>
          <w:rStyle w:val="Emphasis"/>
          <w:rFonts w:ascii="Times New Roman" w:hAnsi="Times New Roman"/>
          <w:iCs/>
          <w:sz w:val="24"/>
          <w:szCs w:val="24"/>
        </w:rPr>
        <w:t>pluricaulis</w:t>
      </w:r>
      <w:proofErr w:type="spellEnd"/>
      <w:r w:rsidRPr="00230DB8">
        <w:rPr>
          <w:rFonts w:ascii="Times New Roman" w:hAnsi="Times New Roman"/>
          <w:sz w:val="24"/>
          <w:szCs w:val="24"/>
        </w:rPr>
        <w:t> possesses several neuro</w:t>
      </w:r>
      <w:r>
        <w:rPr>
          <w:rFonts w:ascii="Times New Roman" w:hAnsi="Times New Roman"/>
          <w:sz w:val="24"/>
          <w:szCs w:val="24"/>
        </w:rPr>
        <w:t>-pharmacological properties</w:t>
      </w:r>
      <w:r w:rsidRPr="00230DB8">
        <w:rPr>
          <w:rFonts w:ascii="Times New Roman" w:hAnsi="Times New Roman"/>
          <w:sz w:val="24"/>
          <w:szCs w:val="24"/>
        </w:rPr>
        <w:t xml:space="preserve"> including anti-inflammatory</w:t>
      </w:r>
      <w:r>
        <w:rPr>
          <w:rFonts w:ascii="Times New Roman" w:hAnsi="Times New Roman"/>
          <w:sz w:val="24"/>
          <w:szCs w:val="24"/>
        </w:rPr>
        <w:t>, anti-oxidant, anti-convulsant activities.</w:t>
      </w:r>
      <w:r w:rsidRPr="00230DB8">
        <w:rPr>
          <w:rFonts w:ascii="Times New Roman" w:hAnsi="Times New Roman"/>
          <w:sz w:val="24"/>
          <w:szCs w:val="24"/>
        </w:rPr>
        <w:t xml:space="preserve"> It has been reported to be extremely beneficial for nervous disorders such as stress, anxiety, mental fatigue and insomnia [32]. The ethanolic extract of </w:t>
      </w:r>
      <w:r w:rsidRPr="00230DB8">
        <w:rPr>
          <w:rStyle w:val="Emphasis"/>
          <w:rFonts w:ascii="Times New Roman" w:hAnsi="Times New Roman"/>
          <w:iCs/>
          <w:sz w:val="24"/>
          <w:szCs w:val="24"/>
        </w:rPr>
        <w:t>C.</w:t>
      </w:r>
      <w:r w:rsidR="003D5A63">
        <w:rPr>
          <w:rStyle w:val="Emphasis"/>
          <w:rFonts w:ascii="Times New Roman" w:hAnsi="Times New Roman"/>
          <w:iCs/>
          <w:sz w:val="24"/>
          <w:szCs w:val="24"/>
        </w:rPr>
        <w:t xml:space="preserve"> </w:t>
      </w:r>
      <w:proofErr w:type="spellStart"/>
      <w:r w:rsidRPr="00230DB8">
        <w:rPr>
          <w:rStyle w:val="Emphasis"/>
          <w:rFonts w:ascii="Times New Roman" w:hAnsi="Times New Roman"/>
          <w:iCs/>
          <w:sz w:val="24"/>
          <w:szCs w:val="24"/>
        </w:rPr>
        <w:t>pluricaulis</w:t>
      </w:r>
      <w:proofErr w:type="spellEnd"/>
      <w:r w:rsidRPr="00230DB8">
        <w:rPr>
          <w:rFonts w:ascii="Times New Roman" w:hAnsi="Times New Roman"/>
          <w:sz w:val="24"/>
          <w:szCs w:val="24"/>
        </w:rPr>
        <w:t xml:space="preserve"> and its ethyl acetate and aqueous fractions was reported to result in significant improvement of learning and memory in rats [33]. Further, administration of </w:t>
      </w:r>
      <w:proofErr w:type="spellStart"/>
      <w:proofErr w:type="gramStart"/>
      <w:r w:rsidRPr="00230DB8">
        <w:rPr>
          <w:rStyle w:val="Emphasis"/>
          <w:rFonts w:ascii="Times New Roman" w:hAnsi="Times New Roman"/>
          <w:iCs/>
          <w:sz w:val="24"/>
          <w:szCs w:val="24"/>
        </w:rPr>
        <w:t>C.pluricaulis</w:t>
      </w:r>
      <w:proofErr w:type="spellEnd"/>
      <w:proofErr w:type="gramEnd"/>
      <w:r>
        <w:rPr>
          <w:rFonts w:ascii="Times New Roman" w:hAnsi="Times New Roman"/>
          <w:sz w:val="24"/>
          <w:szCs w:val="24"/>
        </w:rPr>
        <w:t> </w:t>
      </w:r>
      <w:r w:rsidRPr="00230DB8">
        <w:rPr>
          <w:rFonts w:ascii="Times New Roman" w:hAnsi="Times New Roman"/>
          <w:sz w:val="24"/>
          <w:szCs w:val="24"/>
        </w:rPr>
        <w:t>extracts for 7 days was found to enhance memory in aged mice as Hippocampal regions associated with the learning and memory functions showed a dose-dependent increase in acetylcholine esterase activity in the CA1 and CA3 area after undergoing treatment</w:t>
      </w:r>
      <w:r>
        <w:rPr>
          <w:rFonts w:ascii="Times New Roman" w:hAnsi="Times New Roman"/>
          <w:sz w:val="24"/>
          <w:szCs w:val="24"/>
        </w:rPr>
        <w:t xml:space="preserve"> with </w:t>
      </w:r>
      <w:proofErr w:type="spellStart"/>
      <w:r w:rsidRPr="00230DB8">
        <w:rPr>
          <w:rStyle w:val="Emphasis"/>
          <w:rFonts w:ascii="Times New Roman" w:hAnsi="Times New Roman"/>
          <w:iCs/>
          <w:sz w:val="24"/>
          <w:szCs w:val="24"/>
        </w:rPr>
        <w:t>C.pluricaulis</w:t>
      </w:r>
      <w:proofErr w:type="spellEnd"/>
      <w:r w:rsidRPr="00230DB8">
        <w:rPr>
          <w:rFonts w:ascii="Times New Roman" w:hAnsi="Times New Roman"/>
          <w:sz w:val="24"/>
          <w:szCs w:val="24"/>
        </w:rPr>
        <w:t xml:space="preserve"> [34]. In another study, young and adult rats incubated with aqueous root extract of </w:t>
      </w:r>
      <w:r w:rsidRPr="00230DB8">
        <w:rPr>
          <w:rStyle w:val="Emphasis"/>
          <w:rFonts w:ascii="Times New Roman" w:hAnsi="Times New Roman"/>
          <w:iCs/>
          <w:sz w:val="24"/>
          <w:szCs w:val="24"/>
        </w:rPr>
        <w:t>C.</w:t>
      </w:r>
      <w:r w:rsidR="003D5A63">
        <w:rPr>
          <w:rStyle w:val="Emphasis"/>
          <w:rFonts w:ascii="Times New Roman" w:hAnsi="Times New Roman"/>
          <w:iCs/>
          <w:sz w:val="24"/>
          <w:szCs w:val="24"/>
        </w:rPr>
        <w:t xml:space="preserve"> </w:t>
      </w:r>
      <w:proofErr w:type="spellStart"/>
      <w:r w:rsidRPr="00230DB8">
        <w:rPr>
          <w:rStyle w:val="Emphasis"/>
          <w:rFonts w:ascii="Times New Roman" w:hAnsi="Times New Roman"/>
          <w:iCs/>
          <w:sz w:val="24"/>
          <w:szCs w:val="24"/>
        </w:rPr>
        <w:t>pluricaulis</w:t>
      </w:r>
      <w:proofErr w:type="spellEnd"/>
      <w:r w:rsidRPr="00230DB8">
        <w:rPr>
          <w:rFonts w:ascii="Times New Roman" w:hAnsi="Times New Roman"/>
          <w:sz w:val="24"/>
          <w:szCs w:val="24"/>
        </w:rPr>
        <w:t xml:space="preserve"> showed a significant increase in passive avoidance learning and retention. A significant increase in dendritic </w:t>
      </w:r>
      <w:r>
        <w:rPr>
          <w:rFonts w:ascii="Times New Roman" w:hAnsi="Times New Roman"/>
          <w:sz w:val="24"/>
          <w:szCs w:val="24"/>
        </w:rPr>
        <w:t>intersections, branching points</w:t>
      </w:r>
      <w:r w:rsidRPr="00230DB8">
        <w:rPr>
          <w:rFonts w:ascii="Times New Roman" w:hAnsi="Times New Roman"/>
          <w:sz w:val="24"/>
          <w:szCs w:val="24"/>
        </w:rPr>
        <w:t xml:space="preserve"> and dendritic processes arising from the soma of neurons in the amygdal</w:t>
      </w:r>
      <w:r>
        <w:rPr>
          <w:rFonts w:ascii="Times New Roman" w:hAnsi="Times New Roman"/>
          <w:sz w:val="24"/>
          <w:szCs w:val="24"/>
        </w:rPr>
        <w:t>e</w:t>
      </w:r>
      <w:r w:rsidRPr="00230DB8">
        <w:rPr>
          <w:rFonts w:ascii="Times New Roman" w:hAnsi="Times New Roman"/>
          <w:sz w:val="24"/>
          <w:szCs w:val="24"/>
        </w:rPr>
        <w:t xml:space="preserve"> region in </w:t>
      </w:r>
      <w:r w:rsidRPr="00230DB8">
        <w:rPr>
          <w:rStyle w:val="Emphasis"/>
          <w:rFonts w:ascii="Times New Roman" w:hAnsi="Times New Roman"/>
          <w:iCs/>
          <w:sz w:val="24"/>
          <w:szCs w:val="24"/>
        </w:rPr>
        <w:t>C.</w:t>
      </w:r>
      <w:r w:rsidR="003D5A63">
        <w:rPr>
          <w:rStyle w:val="Emphasis"/>
          <w:rFonts w:ascii="Times New Roman" w:hAnsi="Times New Roman"/>
          <w:iCs/>
          <w:sz w:val="24"/>
          <w:szCs w:val="24"/>
        </w:rPr>
        <w:t xml:space="preserve"> </w:t>
      </w:r>
      <w:proofErr w:type="spellStart"/>
      <w:r w:rsidRPr="00230DB8">
        <w:rPr>
          <w:rStyle w:val="Emphasis"/>
          <w:rFonts w:ascii="Times New Roman" w:hAnsi="Times New Roman"/>
          <w:iCs/>
          <w:sz w:val="24"/>
          <w:szCs w:val="24"/>
        </w:rPr>
        <w:t>pluricaulis</w:t>
      </w:r>
      <w:proofErr w:type="spellEnd"/>
      <w:r w:rsidRPr="00230DB8">
        <w:rPr>
          <w:rFonts w:ascii="Times New Roman" w:hAnsi="Times New Roman"/>
          <w:sz w:val="24"/>
          <w:szCs w:val="24"/>
        </w:rPr>
        <w:t xml:space="preserve"> -treated rats was also observed in comparison with age-matched saline controls, suggesting that </w:t>
      </w:r>
      <w:r>
        <w:rPr>
          <w:rFonts w:ascii="Times New Roman" w:hAnsi="Times New Roman"/>
          <w:sz w:val="24"/>
          <w:szCs w:val="24"/>
        </w:rPr>
        <w:t>this plant</w:t>
      </w:r>
      <w:r w:rsidRPr="00230DB8">
        <w:rPr>
          <w:rFonts w:ascii="Times New Roman" w:hAnsi="Times New Roman"/>
          <w:sz w:val="24"/>
          <w:szCs w:val="24"/>
        </w:rPr>
        <w:t xml:space="preserve"> enhances memory by increasing the functional growth of neurons [35].</w:t>
      </w:r>
    </w:p>
    <w:p w14:paraId="7F96D33A" w14:textId="77777777" w:rsidR="00A71EA4" w:rsidRDefault="00A71EA4" w:rsidP="00A5372C">
      <w:pPr>
        <w:pStyle w:val="ListParagraph"/>
        <w:spacing w:after="0" w:line="360" w:lineRule="auto"/>
        <w:ind w:left="0"/>
        <w:jc w:val="both"/>
        <w:rPr>
          <w:rFonts w:ascii="Times New Roman" w:hAnsi="Times New Roman"/>
          <w:sz w:val="24"/>
          <w:szCs w:val="24"/>
        </w:rPr>
      </w:pPr>
    </w:p>
    <w:p w14:paraId="58324B9C" w14:textId="77777777" w:rsidR="007659EF" w:rsidRDefault="007659EF" w:rsidP="007659EF">
      <w:pPr>
        <w:pStyle w:val="ListParagraph"/>
        <w:numPr>
          <w:ilvl w:val="1"/>
          <w:numId w:val="2"/>
        </w:numPr>
        <w:autoSpaceDE w:val="0"/>
        <w:autoSpaceDN w:val="0"/>
        <w:adjustRightInd w:val="0"/>
        <w:spacing w:after="0" w:line="360" w:lineRule="auto"/>
        <w:jc w:val="both"/>
        <w:rPr>
          <w:rFonts w:ascii="Times New Roman" w:hAnsi="Times New Roman"/>
          <w:b/>
          <w:bCs/>
          <w:sz w:val="24"/>
          <w:szCs w:val="24"/>
        </w:rPr>
      </w:pPr>
      <w:r w:rsidRPr="00230DB8">
        <w:rPr>
          <w:rFonts w:ascii="Times New Roman" w:hAnsi="Times New Roman"/>
          <w:b/>
          <w:bCs/>
          <w:kern w:val="0"/>
          <w:sz w:val="24"/>
          <w:szCs w:val="24"/>
        </w:rPr>
        <w:lastRenderedPageBreak/>
        <w:t>Turmeric (</w:t>
      </w:r>
      <w:r w:rsidRPr="00230DB8">
        <w:rPr>
          <w:rFonts w:ascii="Times New Roman" w:hAnsi="Times New Roman"/>
          <w:b/>
          <w:bCs/>
          <w:i/>
          <w:iCs/>
          <w:kern w:val="0"/>
          <w:sz w:val="24"/>
          <w:szCs w:val="24"/>
        </w:rPr>
        <w:t>Curcuma longa</w:t>
      </w:r>
      <w:r w:rsidRPr="00230DB8">
        <w:rPr>
          <w:rFonts w:ascii="Times New Roman" w:hAnsi="Times New Roman"/>
          <w:b/>
          <w:bCs/>
          <w:kern w:val="0"/>
          <w:sz w:val="24"/>
          <w:szCs w:val="24"/>
        </w:rPr>
        <w:t>)</w:t>
      </w:r>
    </w:p>
    <w:p w14:paraId="1C8B7D1C" w14:textId="77777777" w:rsidR="007659EF" w:rsidRDefault="007659EF" w:rsidP="007659EF">
      <w:pPr>
        <w:autoSpaceDE w:val="0"/>
        <w:autoSpaceDN w:val="0"/>
        <w:adjustRightInd w:val="0"/>
        <w:spacing w:after="0" w:line="360" w:lineRule="auto"/>
        <w:jc w:val="both"/>
        <w:rPr>
          <w:rFonts w:ascii="Times New Roman" w:hAnsi="Times New Roman"/>
          <w:sz w:val="24"/>
          <w:szCs w:val="24"/>
        </w:rPr>
      </w:pPr>
      <w:r w:rsidRPr="00230DB8">
        <w:rPr>
          <w:rFonts w:ascii="Times New Roman" w:hAnsi="Times New Roman"/>
          <w:sz w:val="24"/>
          <w:szCs w:val="24"/>
        </w:rPr>
        <w:t xml:space="preserve">Turmeric is a rhizomatous herbaceous perennial plant of the ginger family, </w:t>
      </w:r>
      <w:proofErr w:type="spellStart"/>
      <w:r w:rsidRPr="00230DB8">
        <w:rPr>
          <w:rFonts w:ascii="Times New Roman" w:hAnsi="Times New Roman"/>
          <w:sz w:val="24"/>
          <w:szCs w:val="24"/>
        </w:rPr>
        <w:t>Zingiberaceae</w:t>
      </w:r>
      <w:proofErr w:type="spellEnd"/>
      <w:r w:rsidR="003D5A63">
        <w:rPr>
          <w:rFonts w:ascii="Times New Roman" w:hAnsi="Times New Roman"/>
          <w:sz w:val="24"/>
          <w:szCs w:val="24"/>
        </w:rPr>
        <w:t xml:space="preserve"> </w:t>
      </w:r>
      <w:r w:rsidRPr="00783453">
        <w:rPr>
          <w:rFonts w:ascii="Times New Roman" w:hAnsi="Times New Roman"/>
          <w:sz w:val="24"/>
          <w:szCs w:val="24"/>
        </w:rPr>
        <w:t>(Figure 1).</w:t>
      </w:r>
      <w:r w:rsidRPr="00230DB8">
        <w:rPr>
          <w:rFonts w:ascii="Times New Roman" w:hAnsi="Times New Roman"/>
          <w:sz w:val="24"/>
          <w:szCs w:val="24"/>
        </w:rPr>
        <w:t xml:space="preserve"> The active constituents are thought to be turmerone oil and water soluble curcuminoids, including curcumin [36]. Curcumin is the principal curcuminoid and is responsible for the yellow </w:t>
      </w:r>
      <w:proofErr w:type="spellStart"/>
      <w:r w:rsidRPr="00230DB8">
        <w:rPr>
          <w:rFonts w:ascii="Times New Roman" w:hAnsi="Times New Roman"/>
          <w:sz w:val="24"/>
          <w:szCs w:val="24"/>
        </w:rPr>
        <w:t>colour</w:t>
      </w:r>
      <w:proofErr w:type="spellEnd"/>
      <w:r w:rsidRPr="00230DB8">
        <w:rPr>
          <w:rFonts w:ascii="Times New Roman" w:hAnsi="Times New Roman"/>
          <w:sz w:val="24"/>
          <w:szCs w:val="24"/>
        </w:rPr>
        <w:t xml:space="preserve"> of the turmeric root [37]. </w:t>
      </w:r>
      <w:r>
        <w:rPr>
          <w:rFonts w:ascii="Times New Roman" w:hAnsi="Times New Roman"/>
          <w:sz w:val="24"/>
          <w:szCs w:val="24"/>
        </w:rPr>
        <w:t>The</w:t>
      </w:r>
      <w:r w:rsidRPr="00230DB8">
        <w:rPr>
          <w:rFonts w:ascii="Times New Roman" w:hAnsi="Times New Roman"/>
          <w:sz w:val="24"/>
          <w:szCs w:val="24"/>
        </w:rPr>
        <w:t xml:space="preserve"> anti-inflammatory, antiseptic and antibacterial properties have long been utilized in the Indian system of medicine to treat a variety of disease conditions. Several studies have already proved that this compound has a potential role to treat Alzheimer’s and Parkinson diseases [38]. A study has recently proved that it can reduce the plaque depositions (by crossing the blood–brain barrier in </w:t>
      </w:r>
      <w:proofErr w:type="spellStart"/>
      <w:r w:rsidRPr="00230DB8">
        <w:rPr>
          <w:rFonts w:ascii="Times New Roman" w:hAnsi="Times New Roman"/>
          <w:sz w:val="24"/>
          <w:szCs w:val="24"/>
        </w:rPr>
        <w:t>Tg</w:t>
      </w:r>
      <w:proofErr w:type="spellEnd"/>
      <w:r>
        <w:rPr>
          <w:rFonts w:ascii="Times New Roman" w:hAnsi="Times New Roman"/>
          <w:sz w:val="24"/>
          <w:szCs w:val="24"/>
        </w:rPr>
        <w:t xml:space="preserve"> 2576 mice as well as </w:t>
      </w:r>
      <w:r w:rsidRPr="00230DB8">
        <w:rPr>
          <w:rFonts w:ascii="Times New Roman" w:hAnsi="Times New Roman"/>
          <w:sz w:val="24"/>
          <w:szCs w:val="24"/>
        </w:rPr>
        <w:t>the amyloid plaque burden) and even decrease the oxidative damages which further exhibits its beneficial role against AD [39]. Curcumin pharmacology provides us insights into its medicinal potential in the treatment of neurodegenerative disorders such as Alzheimer's disease and Parkinson's disease, as well as for other brain malignancies [40].  Some findings reflect</w:t>
      </w:r>
      <w:r>
        <w:rPr>
          <w:rFonts w:ascii="Times New Roman" w:hAnsi="Times New Roman"/>
          <w:sz w:val="24"/>
          <w:szCs w:val="24"/>
        </w:rPr>
        <w:t>ed</w:t>
      </w:r>
      <w:r w:rsidRPr="00230DB8">
        <w:rPr>
          <w:rFonts w:ascii="Times New Roman" w:hAnsi="Times New Roman"/>
          <w:sz w:val="24"/>
          <w:szCs w:val="24"/>
        </w:rPr>
        <w:t xml:space="preserve"> the potential of curcumin in neurodegenerative brain diseases as prevention and treatment agent [41]. In various central nervous system (CNS) disorders like Parkinson's disease, Huntington disease, Alzheimer's syndrome, the curcumin nanoparticles and their potential mechanism(s) of action have been clarified [42]. Epidemiologic studies exhibited a 4.4-fold lower incidence of AD in the Southeast Asian countries where turmeric is commonly used as a dietary spice [43]. Other studies indicate</w:t>
      </w:r>
      <w:r>
        <w:rPr>
          <w:rFonts w:ascii="Times New Roman" w:hAnsi="Times New Roman"/>
          <w:sz w:val="24"/>
          <w:szCs w:val="24"/>
        </w:rPr>
        <w:t>d</w:t>
      </w:r>
      <w:r w:rsidRPr="00230DB8">
        <w:rPr>
          <w:rFonts w:ascii="Times New Roman" w:hAnsi="Times New Roman"/>
          <w:sz w:val="24"/>
          <w:szCs w:val="24"/>
        </w:rPr>
        <w:t xml:space="preserve"> that the non-steroidal anti-inflammatory property of turmeric is associated with a reduced risk of AD [44]. It was reported to reduce oxidative damage and reversed the amyloid pathology in an AD transgenic mouse [45,</w:t>
      </w:r>
      <w:r w:rsidR="003D5A63">
        <w:rPr>
          <w:rFonts w:ascii="Times New Roman" w:hAnsi="Times New Roman"/>
          <w:sz w:val="24"/>
          <w:szCs w:val="24"/>
        </w:rPr>
        <w:t xml:space="preserve"> </w:t>
      </w:r>
      <w:r w:rsidRPr="00230DB8">
        <w:rPr>
          <w:rFonts w:ascii="Times New Roman" w:hAnsi="Times New Roman"/>
          <w:sz w:val="24"/>
          <w:szCs w:val="24"/>
        </w:rPr>
        <w:t xml:space="preserve">46]. Direct injection of curcumin into the brains of the mice with AD not only hampered further development of plaque but also reduced the plaque levels [46]. Low dose of this compound further reduced the cytokines level of IL-1β [39]. In another study, Curcumin administration increased hippocampal neurogenesis in chronically stressed rats, similar to classic antidepressant imipramine treatment [47]. As a result of these promising findings in animal models, clinical trials of oral curcumin supplementation in patients with early AD are already under way [48]. </w:t>
      </w:r>
      <w:proofErr w:type="spellStart"/>
      <w:r w:rsidRPr="00230DB8">
        <w:rPr>
          <w:rFonts w:ascii="Times New Roman" w:hAnsi="Times New Roman"/>
          <w:sz w:val="24"/>
          <w:szCs w:val="24"/>
        </w:rPr>
        <w:t>Longvida</w:t>
      </w:r>
      <w:proofErr w:type="spellEnd"/>
      <w:r w:rsidRPr="00230DB8">
        <w:rPr>
          <w:rFonts w:ascii="Times New Roman" w:hAnsi="Times New Roman"/>
          <w:sz w:val="24"/>
          <w:szCs w:val="24"/>
        </w:rPr>
        <w:t>, an item for consumption of Curcumin is now in phase II clinical trials and has been approved by FDA against AD [49]. However, larger and controlled trials are necessary to ascertain the efficacy of oral curcumin supplementation in AD [50].</w:t>
      </w:r>
    </w:p>
    <w:p w14:paraId="2E4B620E" w14:textId="77777777" w:rsidR="00A71EA4" w:rsidRDefault="00A71EA4" w:rsidP="007659EF">
      <w:pPr>
        <w:autoSpaceDE w:val="0"/>
        <w:autoSpaceDN w:val="0"/>
        <w:adjustRightInd w:val="0"/>
        <w:spacing w:after="0" w:line="360" w:lineRule="auto"/>
        <w:jc w:val="both"/>
        <w:rPr>
          <w:rFonts w:ascii="Times New Roman" w:hAnsi="Times New Roman"/>
          <w:sz w:val="24"/>
          <w:szCs w:val="24"/>
        </w:rPr>
      </w:pPr>
    </w:p>
    <w:p w14:paraId="1CFD867C" w14:textId="77777777" w:rsidR="007659EF" w:rsidRDefault="007659EF" w:rsidP="007659EF">
      <w:pPr>
        <w:pStyle w:val="ListParagraph"/>
        <w:numPr>
          <w:ilvl w:val="1"/>
          <w:numId w:val="2"/>
        </w:numPr>
        <w:spacing w:after="0" w:line="360" w:lineRule="auto"/>
        <w:jc w:val="both"/>
        <w:rPr>
          <w:rFonts w:ascii="Times New Roman" w:hAnsi="Times New Roman"/>
          <w:b/>
          <w:bCs/>
          <w:sz w:val="24"/>
          <w:szCs w:val="24"/>
          <w:lang w:val="it-IT"/>
        </w:rPr>
      </w:pPr>
      <w:r w:rsidRPr="00230DB8">
        <w:rPr>
          <w:rFonts w:ascii="Times New Roman" w:hAnsi="Times New Roman"/>
          <w:b/>
          <w:bCs/>
          <w:sz w:val="24"/>
          <w:szCs w:val="24"/>
          <w:lang w:val="it-IT"/>
        </w:rPr>
        <w:t>Mandukparni or Gotu kola (</w:t>
      </w:r>
      <w:r w:rsidRPr="00230DB8">
        <w:rPr>
          <w:rFonts w:ascii="Times New Roman" w:hAnsi="Times New Roman"/>
          <w:b/>
          <w:bCs/>
          <w:i/>
          <w:iCs/>
          <w:sz w:val="24"/>
          <w:szCs w:val="24"/>
          <w:lang w:val="it-IT"/>
        </w:rPr>
        <w:t>Centella asiatica</w:t>
      </w:r>
      <w:r>
        <w:rPr>
          <w:rFonts w:ascii="Times New Roman" w:hAnsi="Times New Roman"/>
          <w:b/>
          <w:bCs/>
          <w:sz w:val="24"/>
          <w:szCs w:val="24"/>
          <w:lang w:val="it-IT"/>
        </w:rPr>
        <w:t>)</w:t>
      </w:r>
    </w:p>
    <w:p w14:paraId="451CFCE4" w14:textId="77777777" w:rsidR="007659EF" w:rsidRDefault="007659EF" w:rsidP="007659EF">
      <w:pPr>
        <w:spacing w:after="0" w:line="360" w:lineRule="auto"/>
        <w:jc w:val="both"/>
        <w:rPr>
          <w:rFonts w:ascii="Times New Roman" w:hAnsi="Times New Roman"/>
          <w:sz w:val="24"/>
          <w:szCs w:val="24"/>
        </w:rPr>
      </w:pPr>
      <w:r w:rsidRPr="00230DB8">
        <w:rPr>
          <w:rFonts w:ascii="Times New Roman" w:hAnsi="Times New Roman"/>
          <w:sz w:val="24"/>
          <w:szCs w:val="24"/>
          <w:shd w:val="clear" w:color="auto" w:fill="FFFFFF"/>
        </w:rPr>
        <w:t>Commonly known as </w:t>
      </w:r>
      <w:proofErr w:type="spellStart"/>
      <w:r w:rsidRPr="00230DB8">
        <w:rPr>
          <w:rStyle w:val="Emphasis"/>
          <w:rFonts w:ascii="Times New Roman" w:hAnsi="Times New Roman"/>
          <w:i w:val="0"/>
          <w:iCs/>
          <w:sz w:val="24"/>
          <w:szCs w:val="24"/>
          <w:shd w:val="clear" w:color="auto" w:fill="FFFFFF"/>
        </w:rPr>
        <w:t>Mandukparni</w:t>
      </w:r>
      <w:proofErr w:type="spellEnd"/>
      <w:r w:rsidRPr="00230DB8">
        <w:rPr>
          <w:rFonts w:ascii="Times New Roman" w:hAnsi="Times New Roman"/>
          <w:i/>
          <w:iCs/>
          <w:sz w:val="24"/>
          <w:szCs w:val="24"/>
          <w:shd w:val="clear" w:color="auto" w:fill="FFFFFF"/>
        </w:rPr>
        <w:t> </w:t>
      </w:r>
      <w:r w:rsidRPr="00230DB8">
        <w:rPr>
          <w:rFonts w:ascii="Times New Roman" w:hAnsi="Times New Roman"/>
          <w:sz w:val="24"/>
          <w:szCs w:val="24"/>
          <w:shd w:val="clear" w:color="auto" w:fill="FFFFFF"/>
        </w:rPr>
        <w:t xml:space="preserve">or </w:t>
      </w:r>
      <w:proofErr w:type="spellStart"/>
      <w:r w:rsidRPr="00230DB8">
        <w:rPr>
          <w:rFonts w:ascii="Times New Roman" w:hAnsi="Times New Roman"/>
          <w:sz w:val="24"/>
          <w:szCs w:val="24"/>
          <w:shd w:val="clear" w:color="auto" w:fill="FFFFFF"/>
        </w:rPr>
        <w:t>Gotu</w:t>
      </w:r>
      <w:proofErr w:type="spellEnd"/>
      <w:r w:rsidRPr="00230DB8">
        <w:rPr>
          <w:rFonts w:ascii="Times New Roman" w:hAnsi="Times New Roman"/>
          <w:sz w:val="24"/>
          <w:szCs w:val="24"/>
          <w:shd w:val="clear" w:color="auto" w:fill="FFFFFF"/>
        </w:rPr>
        <w:t xml:space="preserve"> kola or Indian pennywort or </w:t>
      </w:r>
      <w:proofErr w:type="spellStart"/>
      <w:r w:rsidRPr="00230DB8">
        <w:rPr>
          <w:rStyle w:val="Emphasis"/>
          <w:rFonts w:ascii="Times New Roman" w:hAnsi="Times New Roman"/>
          <w:i w:val="0"/>
          <w:iCs/>
          <w:sz w:val="24"/>
          <w:szCs w:val="24"/>
          <w:shd w:val="clear" w:color="auto" w:fill="FFFFFF"/>
        </w:rPr>
        <w:t>jalbrahmi</w:t>
      </w:r>
      <w:proofErr w:type="spellEnd"/>
      <w:r w:rsidRPr="00230DB8">
        <w:rPr>
          <w:rFonts w:ascii="Times New Roman" w:hAnsi="Times New Roman"/>
          <w:sz w:val="24"/>
          <w:szCs w:val="24"/>
          <w:shd w:val="clear" w:color="auto" w:fill="FFFFFF"/>
        </w:rPr>
        <w:t>, it has been used as a medicine in the Ayurvedic tradition of India for thousands of years and listed in the historic </w:t>
      </w:r>
      <w:r w:rsidRPr="00230DB8">
        <w:rPr>
          <w:rStyle w:val="Emphasis"/>
          <w:rFonts w:ascii="Times New Roman" w:hAnsi="Times New Roman"/>
          <w:sz w:val="24"/>
          <w:szCs w:val="24"/>
          <w:shd w:val="clear" w:color="auto" w:fill="FFFFFF"/>
        </w:rPr>
        <w:t>‘</w:t>
      </w:r>
      <w:r w:rsidRPr="000C68E4">
        <w:rPr>
          <w:rStyle w:val="Emphasis"/>
          <w:rFonts w:ascii="Times New Roman" w:hAnsi="Times New Roman"/>
          <w:i w:val="0"/>
          <w:sz w:val="24"/>
          <w:szCs w:val="24"/>
          <w:shd w:val="clear" w:color="auto" w:fill="FFFFFF"/>
        </w:rPr>
        <w:t>Sushruta Samhita</w:t>
      </w:r>
      <w:r>
        <w:rPr>
          <w:rStyle w:val="Emphasis"/>
          <w:rFonts w:ascii="Times New Roman" w:hAnsi="Times New Roman"/>
          <w:i w:val="0"/>
          <w:sz w:val="24"/>
          <w:szCs w:val="24"/>
          <w:shd w:val="clear" w:color="auto" w:fill="FFFFFF"/>
        </w:rPr>
        <w:t>’,</w:t>
      </w:r>
      <w:r w:rsidR="003D5A63">
        <w:rPr>
          <w:rStyle w:val="Emphasis"/>
          <w:rFonts w:ascii="Times New Roman" w:hAnsi="Times New Roman"/>
          <w:i w:val="0"/>
          <w:sz w:val="24"/>
          <w:szCs w:val="24"/>
          <w:shd w:val="clear" w:color="auto" w:fill="FFFFFF"/>
        </w:rPr>
        <w:t xml:space="preserve"> </w:t>
      </w:r>
      <w:r w:rsidRPr="00230DB8">
        <w:rPr>
          <w:rFonts w:ascii="Times New Roman" w:hAnsi="Times New Roman"/>
          <w:sz w:val="24"/>
          <w:szCs w:val="24"/>
          <w:shd w:val="clear" w:color="auto" w:fill="FFFFFF"/>
        </w:rPr>
        <w:t>an ancient Indian medical text [</w:t>
      </w:r>
      <w:r w:rsidRPr="00230DB8">
        <w:rPr>
          <w:rFonts w:ascii="Times New Roman" w:hAnsi="Times New Roman"/>
          <w:sz w:val="24"/>
          <w:szCs w:val="24"/>
        </w:rPr>
        <w:t>51,</w:t>
      </w:r>
      <w:r w:rsidRPr="00230DB8">
        <w:rPr>
          <w:rFonts w:ascii="Times New Roman" w:hAnsi="Times New Roman"/>
          <w:sz w:val="24"/>
          <w:szCs w:val="24"/>
          <w:shd w:val="clear" w:color="auto" w:fill="FFFFFF"/>
        </w:rPr>
        <w:t>52]. </w:t>
      </w:r>
      <w:r w:rsidRPr="00230DB8">
        <w:rPr>
          <w:rFonts w:ascii="Times New Roman" w:hAnsi="Times New Roman"/>
          <w:sz w:val="24"/>
          <w:szCs w:val="24"/>
        </w:rPr>
        <w:t xml:space="preserve">In the Ayurvedic system of medicine, it is one of the most important rejuvenating herbs for nerve and brain cells and is believed to be capable of increasing the level of intelligence, longevity, and memory [53,54].  </w:t>
      </w:r>
      <w:r w:rsidRPr="00230DB8">
        <w:rPr>
          <w:rFonts w:ascii="Times New Roman" w:hAnsi="Times New Roman"/>
          <w:i/>
          <w:iCs/>
          <w:sz w:val="24"/>
          <w:szCs w:val="24"/>
        </w:rPr>
        <w:t xml:space="preserve">C. asiatica </w:t>
      </w:r>
      <w:r w:rsidRPr="00230DB8">
        <w:rPr>
          <w:rFonts w:ascii="Times New Roman" w:hAnsi="Times New Roman"/>
          <w:sz w:val="24"/>
          <w:szCs w:val="24"/>
        </w:rPr>
        <w:t>ha</w:t>
      </w:r>
      <w:r>
        <w:rPr>
          <w:rFonts w:ascii="Times New Roman" w:hAnsi="Times New Roman"/>
          <w:sz w:val="24"/>
          <w:szCs w:val="24"/>
        </w:rPr>
        <w:t>s</w:t>
      </w:r>
      <w:r w:rsidRPr="00230DB8">
        <w:rPr>
          <w:rFonts w:ascii="Times New Roman" w:hAnsi="Times New Roman"/>
          <w:sz w:val="24"/>
          <w:szCs w:val="24"/>
        </w:rPr>
        <w:t xml:space="preserve"> been used as a neuroprotective agent in traditional Indian medicine, and </w:t>
      </w:r>
      <w:r>
        <w:rPr>
          <w:rFonts w:ascii="Times New Roman" w:hAnsi="Times New Roman"/>
          <w:sz w:val="24"/>
          <w:szCs w:val="24"/>
        </w:rPr>
        <w:t>is</w:t>
      </w:r>
      <w:r w:rsidRPr="00230DB8">
        <w:rPr>
          <w:rFonts w:ascii="Times New Roman" w:hAnsi="Times New Roman"/>
          <w:sz w:val="24"/>
          <w:szCs w:val="24"/>
        </w:rPr>
        <w:t xml:space="preserve"> promising in the treatment of inflammatory disorders, wound healing and immunomodulatory action </w:t>
      </w:r>
      <w:r w:rsidRPr="00783453">
        <w:rPr>
          <w:rFonts w:ascii="Times New Roman" w:hAnsi="Times New Roman"/>
          <w:sz w:val="24"/>
          <w:szCs w:val="24"/>
        </w:rPr>
        <w:t>(Figure 1</w:t>
      </w:r>
      <w:proofErr w:type="gramStart"/>
      <w:r w:rsidRPr="00783453">
        <w:rPr>
          <w:rFonts w:ascii="Times New Roman" w:hAnsi="Times New Roman"/>
          <w:sz w:val="24"/>
          <w:szCs w:val="24"/>
        </w:rPr>
        <w:t>).</w:t>
      </w:r>
      <w:r>
        <w:rPr>
          <w:rFonts w:ascii="Times New Roman" w:hAnsi="Times New Roman"/>
          <w:sz w:val="24"/>
          <w:szCs w:val="24"/>
        </w:rPr>
        <w:t>The</w:t>
      </w:r>
      <w:proofErr w:type="gramEnd"/>
      <w:r w:rsidRPr="00230DB8">
        <w:rPr>
          <w:rFonts w:ascii="Times New Roman" w:hAnsi="Times New Roman"/>
          <w:sz w:val="24"/>
          <w:szCs w:val="24"/>
        </w:rPr>
        <w:t xml:space="preserve"> herb extracts have a neuroprotective function due to the inhibition of </w:t>
      </w:r>
      <w:proofErr w:type="spellStart"/>
      <w:r w:rsidRPr="00230DB8">
        <w:rPr>
          <w:rFonts w:ascii="Times New Roman" w:hAnsi="Times New Roman"/>
          <w:sz w:val="24"/>
          <w:szCs w:val="24"/>
        </w:rPr>
        <w:t>AChE</w:t>
      </w:r>
      <w:proofErr w:type="spellEnd"/>
      <w:r w:rsidRPr="00230DB8">
        <w:rPr>
          <w:rFonts w:ascii="Times New Roman" w:hAnsi="Times New Roman"/>
          <w:sz w:val="24"/>
          <w:szCs w:val="24"/>
        </w:rPr>
        <w:t xml:space="preserve"> development and improved visual memory development [55]. </w:t>
      </w:r>
      <w:proofErr w:type="spellStart"/>
      <w:r w:rsidRPr="00230DB8">
        <w:rPr>
          <w:rFonts w:ascii="Times New Roman" w:hAnsi="Times New Roman"/>
          <w:sz w:val="24"/>
          <w:szCs w:val="24"/>
        </w:rPr>
        <w:t>Asiaticoside</w:t>
      </w:r>
      <w:proofErr w:type="spellEnd"/>
      <w:r w:rsidRPr="00230DB8">
        <w:rPr>
          <w:rFonts w:ascii="Times New Roman" w:hAnsi="Times New Roman"/>
          <w:sz w:val="24"/>
          <w:szCs w:val="24"/>
        </w:rPr>
        <w:t xml:space="preserve"> derivatives, including </w:t>
      </w:r>
      <w:r>
        <w:rPr>
          <w:rFonts w:ascii="Times New Roman" w:hAnsi="Times New Roman"/>
          <w:sz w:val="24"/>
          <w:szCs w:val="24"/>
        </w:rPr>
        <w:t>A</w:t>
      </w:r>
      <w:r w:rsidRPr="00230DB8">
        <w:rPr>
          <w:rFonts w:ascii="Times New Roman" w:hAnsi="Times New Roman"/>
          <w:sz w:val="24"/>
          <w:szCs w:val="24"/>
        </w:rPr>
        <w:t>siatic acid</w:t>
      </w:r>
      <w:r>
        <w:rPr>
          <w:rFonts w:ascii="Times New Roman" w:hAnsi="Times New Roman"/>
          <w:sz w:val="24"/>
          <w:szCs w:val="24"/>
        </w:rPr>
        <w:t xml:space="preserve"> (AA)</w:t>
      </w:r>
      <w:r w:rsidRPr="00230DB8">
        <w:rPr>
          <w:rFonts w:ascii="Times New Roman" w:hAnsi="Times New Roman"/>
          <w:sz w:val="24"/>
          <w:szCs w:val="24"/>
        </w:rPr>
        <w:t xml:space="preserve"> and </w:t>
      </w:r>
      <w:proofErr w:type="spellStart"/>
      <w:r>
        <w:rPr>
          <w:rFonts w:ascii="Times New Roman" w:hAnsi="Times New Roman"/>
          <w:sz w:val="24"/>
          <w:szCs w:val="24"/>
        </w:rPr>
        <w:t>A</w:t>
      </w:r>
      <w:r w:rsidRPr="00230DB8">
        <w:rPr>
          <w:rFonts w:ascii="Times New Roman" w:hAnsi="Times New Roman"/>
          <w:sz w:val="24"/>
          <w:szCs w:val="24"/>
        </w:rPr>
        <w:t>siaticoside</w:t>
      </w:r>
      <w:proofErr w:type="spellEnd"/>
      <w:r w:rsidRPr="00230DB8">
        <w:rPr>
          <w:rFonts w:ascii="Times New Roman" w:hAnsi="Times New Roman"/>
          <w:sz w:val="24"/>
          <w:szCs w:val="24"/>
        </w:rPr>
        <w:t xml:space="preserve">, were shown to reduce hydrogen peroxide-induced cell death, decrease free radical concentrations, and inhibit beta-amyloid cell death </w:t>
      </w:r>
      <w:r w:rsidRPr="00230DB8">
        <w:rPr>
          <w:rFonts w:ascii="Times New Roman" w:hAnsi="Times New Roman"/>
          <w:i/>
          <w:iCs/>
          <w:sz w:val="24"/>
          <w:szCs w:val="24"/>
        </w:rPr>
        <w:t>in vitro</w:t>
      </w:r>
      <w:r w:rsidRPr="00230DB8">
        <w:rPr>
          <w:rFonts w:ascii="Times New Roman" w:hAnsi="Times New Roman"/>
          <w:sz w:val="24"/>
          <w:szCs w:val="24"/>
        </w:rPr>
        <w:t xml:space="preserve">, suggesting a possible role for </w:t>
      </w:r>
      <w:proofErr w:type="spellStart"/>
      <w:r>
        <w:rPr>
          <w:rFonts w:ascii="Times New Roman" w:hAnsi="Times New Roman"/>
          <w:sz w:val="24"/>
          <w:szCs w:val="24"/>
        </w:rPr>
        <w:t>G</w:t>
      </w:r>
      <w:r w:rsidRPr="00230DB8">
        <w:rPr>
          <w:rFonts w:ascii="Times New Roman" w:hAnsi="Times New Roman"/>
          <w:sz w:val="24"/>
          <w:szCs w:val="24"/>
        </w:rPr>
        <w:t>otu</w:t>
      </w:r>
      <w:proofErr w:type="spellEnd"/>
      <w:r w:rsidRPr="00230DB8">
        <w:rPr>
          <w:rFonts w:ascii="Times New Roman" w:hAnsi="Times New Roman"/>
          <w:sz w:val="24"/>
          <w:szCs w:val="24"/>
        </w:rPr>
        <w:t xml:space="preserve"> kola in the treatment and prevention of AD and beta-amyloid toxicity [56]. </w:t>
      </w:r>
      <w:r w:rsidRPr="00230DB8">
        <w:rPr>
          <w:rFonts w:ascii="Times New Roman" w:hAnsi="Times New Roman"/>
          <w:i/>
          <w:iCs/>
          <w:sz w:val="24"/>
          <w:szCs w:val="24"/>
        </w:rPr>
        <w:t>C</w:t>
      </w:r>
      <w:r>
        <w:rPr>
          <w:rFonts w:ascii="Times New Roman" w:hAnsi="Times New Roman"/>
          <w:i/>
          <w:iCs/>
          <w:sz w:val="24"/>
          <w:szCs w:val="24"/>
        </w:rPr>
        <w:t>.</w:t>
      </w:r>
      <w:r w:rsidRPr="00230DB8">
        <w:rPr>
          <w:rFonts w:ascii="Times New Roman" w:hAnsi="Times New Roman"/>
          <w:i/>
          <w:iCs/>
          <w:sz w:val="24"/>
          <w:szCs w:val="24"/>
        </w:rPr>
        <w:t xml:space="preserve"> asiatica</w:t>
      </w:r>
      <w:r w:rsidRPr="00230DB8">
        <w:rPr>
          <w:rFonts w:ascii="Times New Roman" w:hAnsi="Times New Roman"/>
          <w:sz w:val="24"/>
          <w:szCs w:val="24"/>
        </w:rPr>
        <w:t xml:space="preserve"> water extract (CAW) and some of the compounds present in it have been reported to increase dendritic arborization and synaptic differentiation, which exhibits its cognitive benefits. Furthermore, CAW and its constituent compounds strengthened these endpoints in neurons</w:t>
      </w:r>
      <w:r>
        <w:rPr>
          <w:rFonts w:ascii="Times New Roman" w:hAnsi="Times New Roman"/>
          <w:sz w:val="24"/>
          <w:szCs w:val="24"/>
        </w:rPr>
        <w:t>. Hence</w:t>
      </w:r>
      <w:r w:rsidRPr="00230DB8">
        <w:rPr>
          <w:rFonts w:ascii="Times New Roman" w:hAnsi="Times New Roman"/>
          <w:sz w:val="24"/>
          <w:szCs w:val="24"/>
        </w:rPr>
        <w:t xml:space="preserve"> these findings indicate that the extract has therapeutic potential even beyond Alzheimer's disease [57].</w:t>
      </w:r>
    </w:p>
    <w:p w14:paraId="041E995D" w14:textId="77777777" w:rsidR="00A71EA4" w:rsidRDefault="00A71EA4" w:rsidP="007659EF">
      <w:pPr>
        <w:spacing w:after="0" w:line="360" w:lineRule="auto"/>
        <w:jc w:val="both"/>
        <w:rPr>
          <w:rFonts w:ascii="Times New Roman" w:hAnsi="Times New Roman"/>
          <w:sz w:val="24"/>
          <w:szCs w:val="24"/>
        </w:rPr>
      </w:pPr>
    </w:p>
    <w:p w14:paraId="24EE32CB" w14:textId="77777777" w:rsidR="007659EF" w:rsidRPr="0080742B" w:rsidRDefault="007659EF" w:rsidP="007659EF">
      <w:pPr>
        <w:pStyle w:val="Default"/>
        <w:numPr>
          <w:ilvl w:val="1"/>
          <w:numId w:val="2"/>
        </w:numPr>
        <w:spacing w:line="360" w:lineRule="auto"/>
        <w:rPr>
          <w:rFonts w:ascii="Times New Roman" w:hAnsi="Times New Roman"/>
          <w:b/>
          <w:bCs/>
          <w:i/>
          <w:iCs/>
          <w:color w:val="auto"/>
        </w:rPr>
      </w:pPr>
      <w:proofErr w:type="spellStart"/>
      <w:r w:rsidRPr="0080742B">
        <w:rPr>
          <w:rFonts w:ascii="Times New Roman" w:hAnsi="Times New Roman"/>
          <w:b/>
          <w:bCs/>
          <w:color w:val="auto"/>
        </w:rPr>
        <w:t>Ashwagadha</w:t>
      </w:r>
      <w:proofErr w:type="spellEnd"/>
      <w:r w:rsidRPr="0080742B">
        <w:rPr>
          <w:rFonts w:ascii="Times New Roman" w:hAnsi="Times New Roman"/>
          <w:b/>
          <w:bCs/>
          <w:color w:val="auto"/>
        </w:rPr>
        <w:t xml:space="preserve"> (</w:t>
      </w:r>
      <w:proofErr w:type="spellStart"/>
      <w:r w:rsidRPr="0080742B">
        <w:rPr>
          <w:rFonts w:ascii="Times New Roman" w:hAnsi="Times New Roman"/>
          <w:b/>
          <w:bCs/>
          <w:i/>
          <w:iCs/>
          <w:color w:val="auto"/>
        </w:rPr>
        <w:t>Withania</w:t>
      </w:r>
      <w:proofErr w:type="spellEnd"/>
      <w:r w:rsidR="003D5A63">
        <w:rPr>
          <w:rFonts w:ascii="Times New Roman" w:hAnsi="Times New Roman"/>
          <w:b/>
          <w:bCs/>
          <w:i/>
          <w:iCs/>
          <w:color w:val="auto"/>
        </w:rPr>
        <w:t xml:space="preserve"> </w:t>
      </w:r>
      <w:proofErr w:type="spellStart"/>
      <w:r w:rsidRPr="0080742B">
        <w:rPr>
          <w:rFonts w:ascii="Times New Roman" w:hAnsi="Times New Roman"/>
          <w:b/>
          <w:bCs/>
          <w:i/>
          <w:iCs/>
          <w:color w:val="auto"/>
        </w:rPr>
        <w:t>somnifera</w:t>
      </w:r>
      <w:proofErr w:type="spellEnd"/>
      <w:r w:rsidRPr="0080742B">
        <w:rPr>
          <w:rFonts w:ascii="Times New Roman" w:hAnsi="Times New Roman"/>
          <w:b/>
          <w:bCs/>
          <w:color w:val="auto"/>
        </w:rPr>
        <w:t>)</w:t>
      </w:r>
    </w:p>
    <w:p w14:paraId="611F5D73" w14:textId="77777777" w:rsidR="007659EF" w:rsidRDefault="007659EF" w:rsidP="007659EF">
      <w:pPr>
        <w:autoSpaceDE w:val="0"/>
        <w:autoSpaceDN w:val="0"/>
        <w:adjustRightInd w:val="0"/>
        <w:spacing w:after="0" w:line="360" w:lineRule="auto"/>
        <w:jc w:val="both"/>
        <w:rPr>
          <w:rFonts w:ascii="Times New Roman" w:hAnsi="Times New Roman"/>
          <w:sz w:val="24"/>
          <w:szCs w:val="24"/>
        </w:rPr>
      </w:pPr>
      <w:r w:rsidRPr="00230DB8">
        <w:rPr>
          <w:rFonts w:ascii="Times New Roman" w:hAnsi="Times New Roman"/>
          <w:sz w:val="24"/>
          <w:szCs w:val="24"/>
        </w:rPr>
        <w:t>Ashwagandha is a member of the Solanaceae family, and the root is the part that is widely used (</w:t>
      </w:r>
      <w:r w:rsidRPr="00BB7ED8">
        <w:rPr>
          <w:rFonts w:ascii="Times New Roman" w:hAnsi="Times New Roman"/>
          <w:sz w:val="24"/>
          <w:szCs w:val="24"/>
        </w:rPr>
        <w:t>Figure 1</w:t>
      </w:r>
      <w:r w:rsidRPr="00230DB8">
        <w:rPr>
          <w:rFonts w:ascii="Times New Roman" w:hAnsi="Times New Roman"/>
          <w:sz w:val="24"/>
          <w:szCs w:val="24"/>
        </w:rPr>
        <w:t>). In Ayurveda</w:t>
      </w:r>
      <w:r>
        <w:rPr>
          <w:rFonts w:ascii="Times New Roman" w:hAnsi="Times New Roman"/>
          <w:sz w:val="24"/>
          <w:szCs w:val="24"/>
        </w:rPr>
        <w:t>,</w:t>
      </w:r>
      <w:r w:rsidRPr="00230DB8">
        <w:rPr>
          <w:rFonts w:ascii="Times New Roman" w:hAnsi="Times New Roman"/>
          <w:sz w:val="24"/>
          <w:szCs w:val="24"/>
        </w:rPr>
        <w:t xml:space="preserve"> this herb is best known for usage as a nerve tonic, aphrodisiac, and ‘adaptogen’ and helps the body to control the stress and produce relaxation [58,59]. Active compounds found are </w:t>
      </w:r>
      <w:proofErr w:type="spellStart"/>
      <w:r w:rsidRPr="00230DB8">
        <w:rPr>
          <w:rFonts w:ascii="Times New Roman" w:hAnsi="Times New Roman"/>
          <w:sz w:val="24"/>
          <w:szCs w:val="24"/>
        </w:rPr>
        <w:t>Withanolide</w:t>
      </w:r>
      <w:proofErr w:type="spellEnd"/>
      <w:r w:rsidRPr="00230DB8">
        <w:rPr>
          <w:rFonts w:ascii="Times New Roman" w:hAnsi="Times New Roman"/>
          <w:sz w:val="24"/>
          <w:szCs w:val="24"/>
        </w:rPr>
        <w:t xml:space="preserve"> A, </w:t>
      </w:r>
      <w:proofErr w:type="spellStart"/>
      <w:r w:rsidRPr="00230DB8">
        <w:rPr>
          <w:rFonts w:ascii="Times New Roman" w:hAnsi="Times New Roman"/>
          <w:sz w:val="24"/>
          <w:szCs w:val="24"/>
        </w:rPr>
        <w:t>Withanolide</w:t>
      </w:r>
      <w:proofErr w:type="spellEnd"/>
      <w:r w:rsidRPr="00230DB8">
        <w:rPr>
          <w:rFonts w:ascii="Times New Roman" w:hAnsi="Times New Roman"/>
          <w:sz w:val="24"/>
          <w:szCs w:val="24"/>
        </w:rPr>
        <w:t xml:space="preserve"> B, </w:t>
      </w:r>
      <w:proofErr w:type="spellStart"/>
      <w:r w:rsidRPr="00230DB8">
        <w:rPr>
          <w:rFonts w:ascii="Times New Roman" w:hAnsi="Times New Roman"/>
          <w:sz w:val="24"/>
          <w:szCs w:val="24"/>
        </w:rPr>
        <w:t>Withanolide</w:t>
      </w:r>
      <w:proofErr w:type="spellEnd"/>
      <w:r w:rsidRPr="00230DB8">
        <w:rPr>
          <w:rFonts w:ascii="Times New Roman" w:hAnsi="Times New Roman"/>
          <w:sz w:val="24"/>
          <w:szCs w:val="24"/>
        </w:rPr>
        <w:t xml:space="preserve"> Q, </w:t>
      </w:r>
      <w:proofErr w:type="spellStart"/>
      <w:r w:rsidRPr="00230DB8">
        <w:rPr>
          <w:rFonts w:ascii="Times New Roman" w:hAnsi="Times New Roman"/>
          <w:sz w:val="24"/>
          <w:szCs w:val="24"/>
        </w:rPr>
        <w:t>Withanoside</w:t>
      </w:r>
      <w:proofErr w:type="spellEnd"/>
      <w:r w:rsidRPr="00230DB8">
        <w:rPr>
          <w:rFonts w:ascii="Times New Roman" w:hAnsi="Times New Roman"/>
          <w:sz w:val="24"/>
          <w:szCs w:val="24"/>
        </w:rPr>
        <w:t xml:space="preserve"> IV, </w:t>
      </w:r>
      <w:proofErr w:type="spellStart"/>
      <w:r w:rsidRPr="00230DB8">
        <w:rPr>
          <w:rFonts w:ascii="Times New Roman" w:hAnsi="Times New Roman"/>
          <w:sz w:val="24"/>
          <w:szCs w:val="24"/>
        </w:rPr>
        <w:t>Withanoside</w:t>
      </w:r>
      <w:proofErr w:type="spellEnd"/>
      <w:r w:rsidRPr="00230DB8">
        <w:rPr>
          <w:rFonts w:ascii="Times New Roman" w:hAnsi="Times New Roman"/>
          <w:sz w:val="24"/>
          <w:szCs w:val="24"/>
        </w:rPr>
        <w:t xml:space="preserve"> V, </w:t>
      </w:r>
      <w:proofErr w:type="spellStart"/>
      <w:r w:rsidRPr="00230DB8">
        <w:rPr>
          <w:rFonts w:ascii="Times New Roman" w:hAnsi="Times New Roman"/>
          <w:sz w:val="24"/>
          <w:szCs w:val="24"/>
        </w:rPr>
        <w:t>Ashwagandhanolide</w:t>
      </w:r>
      <w:proofErr w:type="spellEnd"/>
      <w:r w:rsidRPr="00230DB8">
        <w:rPr>
          <w:rFonts w:ascii="Times New Roman" w:hAnsi="Times New Roman"/>
          <w:sz w:val="24"/>
          <w:szCs w:val="24"/>
        </w:rPr>
        <w:t xml:space="preserve">, </w:t>
      </w:r>
      <w:proofErr w:type="spellStart"/>
      <w:r w:rsidRPr="00230DB8">
        <w:rPr>
          <w:rFonts w:ascii="Times New Roman" w:hAnsi="Times New Roman"/>
          <w:sz w:val="24"/>
          <w:szCs w:val="24"/>
        </w:rPr>
        <w:t>sominone</w:t>
      </w:r>
      <w:proofErr w:type="spellEnd"/>
      <w:r w:rsidRPr="00230DB8">
        <w:rPr>
          <w:rFonts w:ascii="Times New Roman" w:hAnsi="Times New Roman"/>
          <w:sz w:val="24"/>
          <w:szCs w:val="24"/>
        </w:rPr>
        <w:t xml:space="preserve">, </w:t>
      </w:r>
      <w:proofErr w:type="spellStart"/>
      <w:r w:rsidRPr="00230DB8">
        <w:rPr>
          <w:rFonts w:ascii="Times New Roman" w:hAnsi="Times New Roman"/>
          <w:sz w:val="24"/>
          <w:szCs w:val="24"/>
        </w:rPr>
        <w:t>Withanone</w:t>
      </w:r>
      <w:proofErr w:type="spellEnd"/>
      <w:r w:rsidRPr="00230DB8">
        <w:rPr>
          <w:rFonts w:ascii="Times New Roman" w:hAnsi="Times New Roman"/>
          <w:sz w:val="24"/>
          <w:szCs w:val="24"/>
        </w:rPr>
        <w:t xml:space="preserve">, Withaferin A, </w:t>
      </w:r>
      <w:proofErr w:type="spellStart"/>
      <w:r w:rsidRPr="00230DB8">
        <w:rPr>
          <w:rFonts w:ascii="Times New Roman" w:hAnsi="Times New Roman"/>
          <w:sz w:val="24"/>
          <w:szCs w:val="24"/>
        </w:rPr>
        <w:t>Sitoindoside</w:t>
      </w:r>
      <w:proofErr w:type="spellEnd"/>
      <w:r w:rsidRPr="00230DB8">
        <w:rPr>
          <w:rFonts w:ascii="Times New Roman" w:hAnsi="Times New Roman"/>
          <w:sz w:val="24"/>
          <w:szCs w:val="24"/>
        </w:rPr>
        <w:t xml:space="preserve"> IX</w:t>
      </w:r>
      <w:r>
        <w:rPr>
          <w:rFonts w:ascii="Times New Roman" w:hAnsi="Times New Roman"/>
          <w:sz w:val="24"/>
          <w:szCs w:val="24"/>
        </w:rPr>
        <w:t xml:space="preserve"> and</w:t>
      </w:r>
      <w:r w:rsidR="003D5A63">
        <w:rPr>
          <w:rFonts w:ascii="Times New Roman" w:hAnsi="Times New Roman"/>
          <w:sz w:val="24"/>
          <w:szCs w:val="24"/>
        </w:rPr>
        <w:t xml:space="preserve"> </w:t>
      </w:r>
      <w:proofErr w:type="spellStart"/>
      <w:r w:rsidRPr="00230DB8">
        <w:rPr>
          <w:rFonts w:ascii="Times New Roman" w:hAnsi="Times New Roman"/>
          <w:sz w:val="24"/>
          <w:szCs w:val="24"/>
        </w:rPr>
        <w:t>Sitoindoside</w:t>
      </w:r>
      <w:proofErr w:type="spellEnd"/>
      <w:r w:rsidRPr="00230DB8">
        <w:rPr>
          <w:rFonts w:ascii="Times New Roman" w:hAnsi="Times New Roman"/>
          <w:sz w:val="24"/>
          <w:szCs w:val="24"/>
        </w:rPr>
        <w:t xml:space="preserve"> X [60, 61]. A subset of these components (</w:t>
      </w:r>
      <w:proofErr w:type="spellStart"/>
      <w:r w:rsidRPr="00230DB8">
        <w:rPr>
          <w:rFonts w:ascii="Times New Roman" w:hAnsi="Times New Roman"/>
          <w:sz w:val="24"/>
          <w:szCs w:val="24"/>
        </w:rPr>
        <w:t>withanamides</w:t>
      </w:r>
      <w:proofErr w:type="spellEnd"/>
      <w:r w:rsidRPr="00230DB8">
        <w:rPr>
          <w:rFonts w:ascii="Times New Roman" w:hAnsi="Times New Roman"/>
          <w:sz w:val="24"/>
          <w:szCs w:val="24"/>
        </w:rPr>
        <w:t>) has been shown to scavenge free radicals generated during the initiation and progression of AD. Neuronal cell death triggered by amyloid p</w:t>
      </w:r>
      <w:r>
        <w:rPr>
          <w:rFonts w:ascii="Times New Roman" w:hAnsi="Times New Roman"/>
          <w:sz w:val="24"/>
          <w:szCs w:val="24"/>
        </w:rPr>
        <w:t xml:space="preserve">laques was also blocked by </w:t>
      </w:r>
      <w:proofErr w:type="spellStart"/>
      <w:r>
        <w:rPr>
          <w:rFonts w:ascii="Times New Roman" w:hAnsi="Times New Roman"/>
          <w:sz w:val="24"/>
          <w:szCs w:val="24"/>
        </w:rPr>
        <w:t>with</w:t>
      </w:r>
      <w:r w:rsidRPr="00230DB8">
        <w:rPr>
          <w:rFonts w:ascii="Times New Roman" w:hAnsi="Times New Roman"/>
          <w:sz w:val="24"/>
          <w:szCs w:val="24"/>
        </w:rPr>
        <w:t>anamides</w:t>
      </w:r>
      <w:proofErr w:type="spellEnd"/>
      <w:r w:rsidRPr="00230DB8">
        <w:rPr>
          <w:rFonts w:ascii="Times New Roman" w:hAnsi="Times New Roman"/>
          <w:sz w:val="24"/>
          <w:szCs w:val="24"/>
        </w:rPr>
        <w:t xml:space="preserve"> [62, 63]. Molecular modeling studies showed that </w:t>
      </w:r>
      <w:proofErr w:type="spellStart"/>
      <w:r w:rsidRPr="00230DB8">
        <w:rPr>
          <w:rFonts w:ascii="Times New Roman" w:hAnsi="Times New Roman"/>
          <w:sz w:val="24"/>
          <w:szCs w:val="24"/>
        </w:rPr>
        <w:t>withanamides</w:t>
      </w:r>
      <w:proofErr w:type="spellEnd"/>
      <w:r w:rsidRPr="00230DB8">
        <w:rPr>
          <w:rFonts w:ascii="Times New Roman" w:hAnsi="Times New Roman"/>
          <w:sz w:val="24"/>
          <w:szCs w:val="24"/>
        </w:rPr>
        <w:t xml:space="preserve"> A and C uniquely bind to the active motif of beta-amyloid (Aβ </w:t>
      </w:r>
      <w:r w:rsidRPr="00230DB8">
        <w:rPr>
          <w:rFonts w:ascii="Times New Roman" w:hAnsi="Times New Roman"/>
          <w:sz w:val="24"/>
          <w:szCs w:val="24"/>
        </w:rPr>
        <w:lastRenderedPageBreak/>
        <w:t xml:space="preserve">25-35) and prevent fibril formation [63,64]. Aqueous extracts of this herb have been found to increase cholinergic activity, including increase in the acetylcholine content and </w:t>
      </w:r>
      <w:proofErr w:type="spellStart"/>
      <w:r w:rsidRPr="00230DB8">
        <w:rPr>
          <w:rFonts w:ascii="Times New Roman" w:hAnsi="Times New Roman"/>
          <w:sz w:val="24"/>
          <w:szCs w:val="24"/>
        </w:rPr>
        <w:t>cholineacetyl</w:t>
      </w:r>
      <w:proofErr w:type="spellEnd"/>
      <w:r w:rsidRPr="00230DB8">
        <w:rPr>
          <w:rFonts w:ascii="Times New Roman" w:hAnsi="Times New Roman"/>
          <w:sz w:val="24"/>
          <w:szCs w:val="24"/>
        </w:rPr>
        <w:t xml:space="preserve"> transferase activity in rats and this might be the basis of the cognition-enhancing and memory-improving effects [65,66]. It is also found to increase memory by creating good impact on cholinergic signaling [67,68]. It further helps in regenerations of axons and dendrites also and even protect nerve cells from cell death [67,68]. Some of the earlier experiments which were carried out on mice models like in j20 mice support the usage of this plant as anti-AD agents [67]. Others experiments suggest that its active compounds are helpful in reducing the fibril formation and reducing the toxicity of proteins Aβ [60,69]. Additionally, one pilot study has revealed that </w:t>
      </w:r>
      <w:r w:rsidRPr="00230DB8">
        <w:rPr>
          <w:rFonts w:ascii="Times New Roman" w:hAnsi="Times New Roman"/>
          <w:i/>
          <w:iCs/>
          <w:sz w:val="24"/>
          <w:szCs w:val="24"/>
        </w:rPr>
        <w:t>W</w:t>
      </w:r>
      <w:r>
        <w:rPr>
          <w:rFonts w:ascii="Times New Roman" w:hAnsi="Times New Roman"/>
          <w:i/>
          <w:iCs/>
          <w:sz w:val="24"/>
          <w:szCs w:val="24"/>
        </w:rPr>
        <w:t>.</w:t>
      </w:r>
      <w:r w:rsidR="003D5A63">
        <w:rPr>
          <w:rFonts w:ascii="Times New Roman" w:hAnsi="Times New Roman"/>
          <w:i/>
          <w:iCs/>
          <w:sz w:val="24"/>
          <w:szCs w:val="24"/>
        </w:rPr>
        <w:t xml:space="preserve"> </w:t>
      </w:r>
      <w:proofErr w:type="spellStart"/>
      <w:r w:rsidRPr="00230DB8">
        <w:rPr>
          <w:rFonts w:ascii="Times New Roman" w:hAnsi="Times New Roman"/>
          <w:i/>
          <w:iCs/>
          <w:sz w:val="24"/>
          <w:szCs w:val="24"/>
        </w:rPr>
        <w:t>somnifer</w:t>
      </w:r>
      <w:r w:rsidR="00ED3216">
        <w:rPr>
          <w:rFonts w:ascii="Times New Roman" w:hAnsi="Times New Roman"/>
          <w:i/>
          <w:iCs/>
          <w:sz w:val="24"/>
          <w:szCs w:val="24"/>
        </w:rPr>
        <w:t>a</w:t>
      </w:r>
      <w:proofErr w:type="spellEnd"/>
      <w:r w:rsidR="003D5A63">
        <w:rPr>
          <w:rFonts w:ascii="Times New Roman" w:hAnsi="Times New Roman"/>
          <w:i/>
          <w:iCs/>
          <w:sz w:val="24"/>
          <w:szCs w:val="24"/>
        </w:rPr>
        <w:t xml:space="preserve"> </w:t>
      </w:r>
      <w:r w:rsidRPr="007659EF">
        <w:rPr>
          <w:rFonts w:ascii="Times New Roman" w:hAnsi="Times New Roman"/>
          <w:iCs/>
          <w:sz w:val="24"/>
          <w:szCs w:val="24"/>
        </w:rPr>
        <w:t>(L.)</w:t>
      </w:r>
      <w:r w:rsidR="003D5A63">
        <w:rPr>
          <w:rFonts w:ascii="Times New Roman" w:hAnsi="Times New Roman"/>
          <w:iCs/>
          <w:sz w:val="24"/>
          <w:szCs w:val="24"/>
        </w:rPr>
        <w:t xml:space="preserve"> </w:t>
      </w:r>
      <w:r w:rsidRPr="00230DB8">
        <w:rPr>
          <w:rFonts w:ascii="Times New Roman" w:hAnsi="Times New Roman"/>
          <w:sz w:val="24"/>
          <w:szCs w:val="24"/>
        </w:rPr>
        <w:t xml:space="preserve">root extract has ameliorated deficits in cognition and memory loss in adults with mild cognitive impairment [60]. In </w:t>
      </w:r>
      <w:r w:rsidRPr="00230DB8">
        <w:rPr>
          <w:rFonts w:ascii="Times New Roman" w:hAnsi="Times New Roman"/>
          <w:i/>
          <w:iCs/>
          <w:sz w:val="24"/>
          <w:szCs w:val="24"/>
        </w:rPr>
        <w:t>Drosophila</w:t>
      </w:r>
      <w:r>
        <w:rPr>
          <w:rFonts w:ascii="Times New Roman" w:hAnsi="Times New Roman"/>
          <w:i/>
          <w:iCs/>
          <w:sz w:val="24"/>
          <w:szCs w:val="24"/>
        </w:rPr>
        <w:t>,</w:t>
      </w:r>
      <w:r w:rsidR="003D5A63">
        <w:rPr>
          <w:rFonts w:ascii="Times New Roman" w:hAnsi="Times New Roman"/>
          <w:i/>
          <w:iCs/>
          <w:sz w:val="24"/>
          <w:szCs w:val="24"/>
        </w:rPr>
        <w:t xml:space="preserve"> </w:t>
      </w:r>
      <w:r w:rsidRPr="00230DB8">
        <w:rPr>
          <w:rFonts w:ascii="Times New Roman" w:hAnsi="Times New Roman"/>
          <w:sz w:val="24"/>
          <w:szCs w:val="24"/>
        </w:rPr>
        <w:t xml:space="preserve">it </w:t>
      </w:r>
      <w:r>
        <w:rPr>
          <w:rFonts w:ascii="Times New Roman" w:hAnsi="Times New Roman"/>
          <w:sz w:val="24"/>
          <w:szCs w:val="24"/>
        </w:rPr>
        <w:t>was</w:t>
      </w:r>
      <w:r w:rsidRPr="00230DB8">
        <w:rPr>
          <w:rFonts w:ascii="Times New Roman" w:hAnsi="Times New Roman"/>
          <w:sz w:val="24"/>
          <w:szCs w:val="24"/>
        </w:rPr>
        <w:t xml:space="preserve"> found to reduce ROS, improve cholinergic function</w:t>
      </w:r>
      <w:r>
        <w:rPr>
          <w:rFonts w:ascii="Times New Roman" w:hAnsi="Times New Roman"/>
          <w:sz w:val="24"/>
          <w:szCs w:val="24"/>
        </w:rPr>
        <w:t>s</w:t>
      </w:r>
      <w:r w:rsidRPr="00230DB8">
        <w:rPr>
          <w:rFonts w:ascii="Times New Roman" w:hAnsi="Times New Roman"/>
          <w:sz w:val="24"/>
          <w:szCs w:val="24"/>
        </w:rPr>
        <w:t>, attenuate the apoptotic cues and down-regulate inducible nitric oxide synthase (</w:t>
      </w:r>
      <w:proofErr w:type="spellStart"/>
      <w:r w:rsidRPr="00230DB8">
        <w:rPr>
          <w:rFonts w:ascii="Times New Roman" w:hAnsi="Times New Roman"/>
          <w:sz w:val="24"/>
          <w:szCs w:val="24"/>
        </w:rPr>
        <w:t>iNOS</w:t>
      </w:r>
      <w:proofErr w:type="spellEnd"/>
      <w:r w:rsidRPr="00230DB8">
        <w:rPr>
          <w:rFonts w:ascii="Times New Roman" w:hAnsi="Times New Roman"/>
          <w:sz w:val="24"/>
          <w:szCs w:val="24"/>
        </w:rPr>
        <w:t>) in dopaminergic neurons [60]. Moreover, root extract</w:t>
      </w:r>
      <w:r>
        <w:rPr>
          <w:rFonts w:ascii="Times New Roman" w:hAnsi="Times New Roman"/>
          <w:sz w:val="24"/>
          <w:szCs w:val="24"/>
        </w:rPr>
        <w:t xml:space="preserve"> of this plant</w:t>
      </w:r>
      <w:r w:rsidRPr="00230DB8">
        <w:rPr>
          <w:rFonts w:ascii="Times New Roman" w:hAnsi="Times New Roman"/>
          <w:sz w:val="24"/>
          <w:szCs w:val="24"/>
        </w:rPr>
        <w:t xml:space="preserve"> has led to up-regulat</w:t>
      </w:r>
      <w:r>
        <w:rPr>
          <w:rFonts w:ascii="Times New Roman" w:hAnsi="Times New Roman"/>
          <w:sz w:val="24"/>
          <w:szCs w:val="24"/>
        </w:rPr>
        <w:t>e</w:t>
      </w:r>
      <w:r w:rsidRPr="00230DB8">
        <w:rPr>
          <w:rFonts w:ascii="Times New Roman" w:hAnsi="Times New Roman"/>
          <w:sz w:val="24"/>
          <w:szCs w:val="24"/>
        </w:rPr>
        <w:t xml:space="preserve"> tyrosine hydroxylase</w:t>
      </w:r>
      <w:r>
        <w:rPr>
          <w:rFonts w:ascii="Times New Roman" w:hAnsi="Times New Roman"/>
          <w:sz w:val="24"/>
          <w:szCs w:val="24"/>
        </w:rPr>
        <w:t xml:space="preserve"> activity</w:t>
      </w:r>
      <w:r w:rsidRPr="00230DB8">
        <w:rPr>
          <w:rFonts w:ascii="Times New Roman" w:hAnsi="Times New Roman"/>
          <w:sz w:val="24"/>
          <w:szCs w:val="24"/>
        </w:rPr>
        <w:t xml:space="preserve"> and protected dopaminergic neurons. Although the data mentioned above are quite promising for the use of Ashwagandha</w:t>
      </w:r>
      <w:r w:rsidR="003D5A63">
        <w:rPr>
          <w:rFonts w:ascii="Times New Roman" w:hAnsi="Times New Roman"/>
          <w:sz w:val="24"/>
          <w:szCs w:val="24"/>
        </w:rPr>
        <w:t xml:space="preserve"> </w:t>
      </w:r>
      <w:r w:rsidRPr="00230DB8">
        <w:rPr>
          <w:rFonts w:ascii="Times New Roman" w:hAnsi="Times New Roman"/>
          <w:sz w:val="24"/>
          <w:szCs w:val="24"/>
        </w:rPr>
        <w:t>as an anti-AD agent, additional clinical trials need to be conducted to support its therapeutic use.</w:t>
      </w:r>
    </w:p>
    <w:p w14:paraId="0B50FE77" w14:textId="77777777" w:rsidR="00A71EA4" w:rsidRDefault="00A71EA4" w:rsidP="007659EF">
      <w:pPr>
        <w:autoSpaceDE w:val="0"/>
        <w:autoSpaceDN w:val="0"/>
        <w:adjustRightInd w:val="0"/>
        <w:spacing w:after="0" w:line="360" w:lineRule="auto"/>
        <w:jc w:val="both"/>
        <w:rPr>
          <w:rFonts w:ascii="Times New Roman" w:hAnsi="Times New Roman"/>
          <w:sz w:val="24"/>
          <w:szCs w:val="24"/>
        </w:rPr>
      </w:pPr>
    </w:p>
    <w:p w14:paraId="3D3ECE1B" w14:textId="77777777" w:rsidR="007659EF" w:rsidRPr="00232FC4" w:rsidRDefault="007659EF" w:rsidP="007659EF">
      <w:pPr>
        <w:autoSpaceDE w:val="0"/>
        <w:autoSpaceDN w:val="0"/>
        <w:adjustRightInd w:val="0"/>
        <w:spacing w:after="0" w:line="360" w:lineRule="auto"/>
        <w:jc w:val="both"/>
        <w:rPr>
          <w:rFonts w:ascii="Times New Roman" w:hAnsi="Times New Roman"/>
          <w:b/>
          <w:bCs/>
          <w:iCs/>
          <w:sz w:val="24"/>
          <w:szCs w:val="24"/>
        </w:rPr>
      </w:pPr>
      <w:r>
        <w:rPr>
          <w:rFonts w:ascii="Times New Roman" w:hAnsi="Times New Roman"/>
          <w:b/>
          <w:bCs/>
          <w:sz w:val="24"/>
          <w:szCs w:val="24"/>
        </w:rPr>
        <w:t xml:space="preserve">3.7 </w:t>
      </w:r>
      <w:r w:rsidRPr="00232FC4">
        <w:rPr>
          <w:rFonts w:ascii="Times New Roman" w:hAnsi="Times New Roman"/>
          <w:b/>
          <w:bCs/>
          <w:sz w:val="24"/>
          <w:szCs w:val="24"/>
        </w:rPr>
        <w:t>Brahmi (</w:t>
      </w:r>
      <w:r w:rsidRPr="00232FC4">
        <w:rPr>
          <w:rFonts w:ascii="Times New Roman" w:hAnsi="Times New Roman"/>
          <w:b/>
          <w:bCs/>
          <w:i/>
          <w:iCs/>
          <w:sz w:val="24"/>
          <w:szCs w:val="24"/>
        </w:rPr>
        <w:t xml:space="preserve">Bacopa </w:t>
      </w:r>
      <w:proofErr w:type="spellStart"/>
      <w:r w:rsidRPr="00232FC4">
        <w:rPr>
          <w:rFonts w:ascii="Times New Roman" w:hAnsi="Times New Roman"/>
          <w:b/>
          <w:bCs/>
          <w:i/>
          <w:iCs/>
          <w:sz w:val="24"/>
          <w:szCs w:val="24"/>
        </w:rPr>
        <w:t>monniera</w:t>
      </w:r>
      <w:proofErr w:type="spellEnd"/>
      <w:r w:rsidRPr="00232FC4">
        <w:rPr>
          <w:rFonts w:ascii="Times New Roman" w:hAnsi="Times New Roman"/>
          <w:b/>
          <w:bCs/>
          <w:iCs/>
          <w:sz w:val="24"/>
          <w:szCs w:val="24"/>
        </w:rPr>
        <w:t>)</w:t>
      </w:r>
    </w:p>
    <w:p w14:paraId="2D75C876" w14:textId="77777777" w:rsidR="007659EF" w:rsidRDefault="007659EF" w:rsidP="007659EF">
      <w:pPr>
        <w:pStyle w:val="ListParagraph"/>
        <w:spacing w:after="0" w:line="360" w:lineRule="auto"/>
        <w:ind w:left="0"/>
        <w:jc w:val="both"/>
        <w:rPr>
          <w:rFonts w:ascii="Times New Roman" w:hAnsi="Times New Roman"/>
          <w:sz w:val="24"/>
          <w:szCs w:val="24"/>
        </w:rPr>
      </w:pPr>
      <w:r w:rsidRPr="00230DB8">
        <w:rPr>
          <w:rFonts w:ascii="Times New Roman" w:hAnsi="Times New Roman"/>
          <w:sz w:val="24"/>
          <w:szCs w:val="24"/>
        </w:rPr>
        <w:t xml:space="preserve">Brahmi (also known as Bacopa) is a bitter-tasting creeper plant found in damp and marshy areas </w:t>
      </w:r>
      <w:r w:rsidRPr="00783453">
        <w:rPr>
          <w:rFonts w:ascii="Times New Roman" w:hAnsi="Times New Roman"/>
          <w:sz w:val="24"/>
          <w:szCs w:val="24"/>
        </w:rPr>
        <w:t>(Figure 1)</w:t>
      </w:r>
      <w:r w:rsidRPr="00230DB8">
        <w:rPr>
          <w:rFonts w:ascii="Times New Roman" w:hAnsi="Times New Roman"/>
          <w:sz w:val="24"/>
          <w:szCs w:val="24"/>
        </w:rPr>
        <w:t xml:space="preserve"> and is traditionally used in Ayurvedic medicine as a nerve tonic, diuretic and cardiotonic</w:t>
      </w:r>
      <w:r>
        <w:rPr>
          <w:rFonts w:ascii="Times New Roman" w:hAnsi="Times New Roman"/>
          <w:sz w:val="24"/>
          <w:szCs w:val="24"/>
        </w:rPr>
        <w:t xml:space="preserve"> </w:t>
      </w:r>
      <w:proofErr w:type="spellStart"/>
      <w:r>
        <w:rPr>
          <w:rFonts w:ascii="Times New Roman" w:hAnsi="Times New Roman"/>
          <w:sz w:val="24"/>
          <w:szCs w:val="24"/>
        </w:rPr>
        <w:t>agent</w:t>
      </w:r>
      <w:r w:rsidRPr="00230DB8">
        <w:rPr>
          <w:rFonts w:ascii="Times New Roman" w:hAnsi="Times New Roman"/>
          <w:sz w:val="24"/>
          <w:szCs w:val="24"/>
        </w:rPr>
        <w:t>and</w:t>
      </w:r>
      <w:proofErr w:type="spellEnd"/>
      <w:r w:rsidRPr="00230DB8">
        <w:rPr>
          <w:rFonts w:ascii="Times New Roman" w:hAnsi="Times New Roman"/>
          <w:sz w:val="24"/>
          <w:szCs w:val="24"/>
        </w:rPr>
        <w:t xml:space="preserve"> </w:t>
      </w:r>
      <w:r>
        <w:rPr>
          <w:rFonts w:ascii="Times New Roman" w:hAnsi="Times New Roman"/>
          <w:sz w:val="24"/>
          <w:szCs w:val="24"/>
        </w:rPr>
        <w:t>also</w:t>
      </w:r>
      <w:r w:rsidRPr="00230DB8">
        <w:rPr>
          <w:rFonts w:ascii="Times New Roman" w:hAnsi="Times New Roman"/>
          <w:sz w:val="24"/>
          <w:szCs w:val="24"/>
        </w:rPr>
        <w:t xml:space="preserve"> a therapeutic agent aga</w:t>
      </w:r>
      <w:r>
        <w:rPr>
          <w:rFonts w:ascii="Times New Roman" w:hAnsi="Times New Roman"/>
          <w:sz w:val="24"/>
          <w:szCs w:val="24"/>
        </w:rPr>
        <w:t>inst epilepsy, insomnia, asthma</w:t>
      </w:r>
      <w:r w:rsidRPr="00230DB8">
        <w:rPr>
          <w:rFonts w:ascii="Times New Roman" w:hAnsi="Times New Roman"/>
          <w:sz w:val="24"/>
          <w:szCs w:val="24"/>
        </w:rPr>
        <w:t xml:space="preserve"> and rheumatism [70]. Traditionally, </w:t>
      </w:r>
      <w:r w:rsidRPr="00FD644E">
        <w:rPr>
          <w:rFonts w:ascii="Times New Roman" w:hAnsi="Times New Roman"/>
          <w:bCs/>
          <w:i/>
          <w:iCs/>
          <w:sz w:val="24"/>
          <w:szCs w:val="24"/>
        </w:rPr>
        <w:t>B</w:t>
      </w:r>
      <w:r>
        <w:rPr>
          <w:rFonts w:ascii="Times New Roman" w:hAnsi="Times New Roman"/>
          <w:bCs/>
          <w:i/>
          <w:iCs/>
          <w:sz w:val="24"/>
          <w:szCs w:val="24"/>
        </w:rPr>
        <w:t>.</w:t>
      </w:r>
      <w:r w:rsidR="003D5A63">
        <w:rPr>
          <w:rFonts w:ascii="Times New Roman" w:hAnsi="Times New Roman"/>
          <w:bCs/>
          <w:i/>
          <w:iCs/>
          <w:sz w:val="24"/>
          <w:szCs w:val="24"/>
        </w:rPr>
        <w:t xml:space="preserve"> </w:t>
      </w:r>
      <w:proofErr w:type="spellStart"/>
      <w:r w:rsidRPr="00FD644E">
        <w:rPr>
          <w:rFonts w:ascii="Times New Roman" w:hAnsi="Times New Roman"/>
          <w:bCs/>
          <w:i/>
          <w:iCs/>
          <w:sz w:val="24"/>
          <w:szCs w:val="24"/>
        </w:rPr>
        <w:t>monniera</w:t>
      </w:r>
      <w:proofErr w:type="spellEnd"/>
      <w:r w:rsidRPr="00230DB8">
        <w:rPr>
          <w:rFonts w:ascii="Times New Roman" w:hAnsi="Times New Roman"/>
          <w:sz w:val="24"/>
          <w:szCs w:val="24"/>
        </w:rPr>
        <w:t xml:space="preserve"> was used to improve memory and cognitive function [71]. The extract of </w:t>
      </w:r>
      <w:r>
        <w:rPr>
          <w:rFonts w:ascii="Times New Roman" w:hAnsi="Times New Roman"/>
          <w:sz w:val="24"/>
          <w:szCs w:val="24"/>
        </w:rPr>
        <w:t xml:space="preserve">this </w:t>
      </w:r>
      <w:proofErr w:type="spellStart"/>
      <w:r>
        <w:rPr>
          <w:rFonts w:ascii="Times New Roman" w:hAnsi="Times New Roman"/>
          <w:sz w:val="24"/>
          <w:szCs w:val="24"/>
        </w:rPr>
        <w:t>plant</w:t>
      </w:r>
      <w:r w:rsidRPr="00230DB8">
        <w:rPr>
          <w:rFonts w:ascii="Times New Roman" w:hAnsi="Times New Roman"/>
          <w:sz w:val="24"/>
          <w:szCs w:val="24"/>
        </w:rPr>
        <w:t>is</w:t>
      </w:r>
      <w:proofErr w:type="spellEnd"/>
      <w:r w:rsidRPr="00230DB8">
        <w:rPr>
          <w:rFonts w:ascii="Times New Roman" w:hAnsi="Times New Roman"/>
          <w:sz w:val="24"/>
          <w:szCs w:val="24"/>
        </w:rPr>
        <w:t xml:space="preserve"> also very well known for functioning against several brain diseases </w:t>
      </w:r>
      <w:r>
        <w:rPr>
          <w:rFonts w:ascii="Times New Roman" w:hAnsi="Times New Roman"/>
          <w:sz w:val="24"/>
          <w:szCs w:val="24"/>
        </w:rPr>
        <w:t>like</w:t>
      </w:r>
      <w:r w:rsidRPr="00230DB8">
        <w:rPr>
          <w:rFonts w:ascii="Times New Roman" w:hAnsi="Times New Roman"/>
          <w:sz w:val="24"/>
          <w:szCs w:val="24"/>
        </w:rPr>
        <w:t xml:space="preserve"> AD and PD and it has been investigated extensively for their neuropharmacological effects and their nootropic actions [72]. The main compounds that are founds in </w:t>
      </w:r>
      <w:r>
        <w:rPr>
          <w:rFonts w:ascii="Times New Roman" w:hAnsi="Times New Roman"/>
          <w:sz w:val="24"/>
          <w:szCs w:val="24"/>
        </w:rPr>
        <w:t xml:space="preserve">extracts </w:t>
      </w:r>
      <w:r w:rsidRPr="00230DB8">
        <w:rPr>
          <w:rFonts w:ascii="Times New Roman" w:hAnsi="Times New Roman"/>
          <w:sz w:val="24"/>
          <w:szCs w:val="24"/>
        </w:rPr>
        <w:t xml:space="preserve">are </w:t>
      </w:r>
      <w:r>
        <w:rPr>
          <w:rFonts w:ascii="Times New Roman" w:hAnsi="Times New Roman"/>
          <w:sz w:val="24"/>
          <w:szCs w:val="24"/>
        </w:rPr>
        <w:t>b</w:t>
      </w:r>
      <w:r w:rsidRPr="00230DB8">
        <w:rPr>
          <w:rFonts w:ascii="Times New Roman" w:hAnsi="Times New Roman"/>
          <w:sz w:val="24"/>
          <w:szCs w:val="24"/>
        </w:rPr>
        <w:t xml:space="preserve">acoside A, bacoside B, </w:t>
      </w:r>
      <w:proofErr w:type="spellStart"/>
      <w:r w:rsidRPr="00230DB8">
        <w:rPr>
          <w:rFonts w:ascii="Times New Roman" w:hAnsi="Times New Roman"/>
          <w:sz w:val="24"/>
          <w:szCs w:val="24"/>
        </w:rPr>
        <w:t>bacopasaponins</w:t>
      </w:r>
      <w:proofErr w:type="spellEnd"/>
      <w:r w:rsidRPr="00230DB8">
        <w:rPr>
          <w:rFonts w:ascii="Times New Roman" w:hAnsi="Times New Roman"/>
          <w:sz w:val="24"/>
          <w:szCs w:val="24"/>
        </w:rPr>
        <w:t xml:space="preserve">, D-mannitol, acid A, </w:t>
      </w:r>
      <w:proofErr w:type="spellStart"/>
      <w:r w:rsidRPr="00230DB8">
        <w:rPr>
          <w:rFonts w:ascii="Times New Roman" w:hAnsi="Times New Roman"/>
          <w:sz w:val="24"/>
          <w:szCs w:val="24"/>
        </w:rPr>
        <w:t>herpestine</w:t>
      </w:r>
      <w:proofErr w:type="spellEnd"/>
      <w:r w:rsidRPr="00230DB8">
        <w:rPr>
          <w:rFonts w:ascii="Times New Roman" w:hAnsi="Times New Roman"/>
          <w:sz w:val="24"/>
          <w:szCs w:val="24"/>
        </w:rPr>
        <w:t xml:space="preserve">, </w:t>
      </w:r>
      <w:proofErr w:type="spellStart"/>
      <w:r w:rsidRPr="00230DB8">
        <w:rPr>
          <w:rFonts w:ascii="Times New Roman" w:hAnsi="Times New Roman"/>
          <w:sz w:val="24"/>
          <w:szCs w:val="24"/>
        </w:rPr>
        <w:t>hydrocotylineasiaticoside</w:t>
      </w:r>
      <w:proofErr w:type="spellEnd"/>
      <w:r w:rsidRPr="00230DB8">
        <w:rPr>
          <w:rFonts w:ascii="Times New Roman" w:hAnsi="Times New Roman"/>
          <w:sz w:val="24"/>
          <w:szCs w:val="24"/>
        </w:rPr>
        <w:t xml:space="preserve">, </w:t>
      </w:r>
      <w:proofErr w:type="spellStart"/>
      <w:r w:rsidRPr="00230DB8">
        <w:rPr>
          <w:rFonts w:ascii="Times New Roman" w:hAnsi="Times New Roman"/>
          <w:sz w:val="24"/>
          <w:szCs w:val="24"/>
        </w:rPr>
        <w:t>thanakunicidebetulinic</w:t>
      </w:r>
      <w:proofErr w:type="spellEnd"/>
      <w:r w:rsidRPr="00230DB8">
        <w:rPr>
          <w:rFonts w:ascii="Times New Roman" w:hAnsi="Times New Roman"/>
          <w:sz w:val="24"/>
          <w:szCs w:val="24"/>
        </w:rPr>
        <w:t xml:space="preserve"> acid, </w:t>
      </w:r>
      <w:proofErr w:type="spellStart"/>
      <w:r w:rsidRPr="00230DB8">
        <w:rPr>
          <w:rFonts w:ascii="Times New Roman" w:hAnsi="Times New Roman"/>
          <w:sz w:val="24"/>
          <w:szCs w:val="24"/>
        </w:rPr>
        <w:t>betulic</w:t>
      </w:r>
      <w:proofErr w:type="spellEnd"/>
      <w:r w:rsidRPr="00230DB8">
        <w:rPr>
          <w:rFonts w:ascii="Times New Roman" w:hAnsi="Times New Roman"/>
          <w:sz w:val="24"/>
          <w:szCs w:val="24"/>
        </w:rPr>
        <w:t xml:space="preserve"> acid, wogonin, </w:t>
      </w:r>
      <w:proofErr w:type="spellStart"/>
      <w:r w:rsidRPr="00230DB8">
        <w:rPr>
          <w:rFonts w:ascii="Times New Roman" w:hAnsi="Times New Roman"/>
          <w:sz w:val="24"/>
          <w:szCs w:val="24"/>
        </w:rPr>
        <w:t>oroxindin</w:t>
      </w:r>
      <w:proofErr w:type="spellEnd"/>
      <w:r w:rsidRPr="00230DB8">
        <w:rPr>
          <w:rFonts w:ascii="Times New Roman" w:hAnsi="Times New Roman"/>
          <w:sz w:val="24"/>
          <w:szCs w:val="24"/>
        </w:rPr>
        <w:t xml:space="preserve">, </w:t>
      </w:r>
      <w:proofErr w:type="spellStart"/>
      <w:r w:rsidRPr="00230DB8">
        <w:rPr>
          <w:rFonts w:ascii="Times New Roman" w:hAnsi="Times New Roman"/>
          <w:sz w:val="24"/>
          <w:szCs w:val="24"/>
        </w:rPr>
        <w:t>stigmastarol</w:t>
      </w:r>
      <w:proofErr w:type="spellEnd"/>
      <w:r w:rsidRPr="00230DB8">
        <w:rPr>
          <w:rFonts w:ascii="Times New Roman" w:hAnsi="Times New Roman"/>
          <w:sz w:val="24"/>
          <w:szCs w:val="24"/>
        </w:rPr>
        <w:t>, β-</w:t>
      </w:r>
      <w:proofErr w:type="spellStart"/>
      <w:r w:rsidRPr="00230DB8">
        <w:rPr>
          <w:rFonts w:ascii="Times New Roman" w:hAnsi="Times New Roman"/>
          <w:sz w:val="24"/>
          <w:szCs w:val="24"/>
        </w:rPr>
        <w:t>sitosteroljujubacogenin</w:t>
      </w:r>
      <w:proofErr w:type="spellEnd"/>
      <w:r w:rsidRPr="00230DB8">
        <w:rPr>
          <w:rFonts w:ascii="Times New Roman" w:hAnsi="Times New Roman"/>
          <w:sz w:val="24"/>
          <w:szCs w:val="24"/>
        </w:rPr>
        <w:t>, pseudo-</w:t>
      </w:r>
      <w:proofErr w:type="spellStart"/>
      <w:r w:rsidRPr="00230DB8">
        <w:rPr>
          <w:rFonts w:ascii="Times New Roman" w:hAnsi="Times New Roman"/>
          <w:sz w:val="24"/>
          <w:szCs w:val="24"/>
        </w:rPr>
        <w:t>jujubacogeninbrahmic</w:t>
      </w:r>
      <w:proofErr w:type="spellEnd"/>
      <w:r w:rsidRPr="00230DB8">
        <w:rPr>
          <w:rFonts w:ascii="Times New Roman" w:hAnsi="Times New Roman"/>
          <w:sz w:val="24"/>
          <w:szCs w:val="24"/>
        </w:rPr>
        <w:t xml:space="preserve"> acid, </w:t>
      </w:r>
      <w:proofErr w:type="spellStart"/>
      <w:r w:rsidRPr="00230DB8">
        <w:rPr>
          <w:rFonts w:ascii="Times New Roman" w:hAnsi="Times New Roman"/>
          <w:sz w:val="24"/>
          <w:szCs w:val="24"/>
        </w:rPr>
        <w:t>brahamoside</w:t>
      </w:r>
      <w:proofErr w:type="spellEnd"/>
      <w:r w:rsidRPr="00230DB8">
        <w:rPr>
          <w:rFonts w:ascii="Times New Roman" w:hAnsi="Times New Roman"/>
          <w:sz w:val="24"/>
          <w:szCs w:val="24"/>
        </w:rPr>
        <w:t xml:space="preserve">, </w:t>
      </w:r>
      <w:proofErr w:type="spellStart"/>
      <w:r w:rsidRPr="00230DB8">
        <w:rPr>
          <w:rFonts w:ascii="Times New Roman" w:hAnsi="Times New Roman"/>
          <w:sz w:val="24"/>
          <w:szCs w:val="24"/>
        </w:rPr>
        <w:t>brahminoside</w:t>
      </w:r>
      <w:proofErr w:type="spellEnd"/>
      <w:r w:rsidRPr="00230DB8">
        <w:rPr>
          <w:rFonts w:ascii="Times New Roman" w:hAnsi="Times New Roman"/>
          <w:sz w:val="24"/>
          <w:szCs w:val="24"/>
        </w:rPr>
        <w:t xml:space="preserve"> and iso-</w:t>
      </w:r>
      <w:proofErr w:type="spellStart"/>
      <w:r w:rsidRPr="00230DB8">
        <w:rPr>
          <w:rFonts w:ascii="Times New Roman" w:hAnsi="Times New Roman"/>
          <w:sz w:val="24"/>
          <w:szCs w:val="24"/>
        </w:rPr>
        <w:t>brahmic</w:t>
      </w:r>
      <w:proofErr w:type="spellEnd"/>
      <w:r w:rsidRPr="00230DB8">
        <w:rPr>
          <w:rFonts w:ascii="Times New Roman" w:hAnsi="Times New Roman"/>
          <w:sz w:val="24"/>
          <w:szCs w:val="24"/>
        </w:rPr>
        <w:t xml:space="preserve"> acid [73,74]. Recent researches working on A</w:t>
      </w:r>
      <w:r>
        <w:rPr>
          <w:rFonts w:ascii="Times New Roman" w:hAnsi="Times New Roman"/>
          <w:sz w:val="24"/>
          <w:szCs w:val="24"/>
        </w:rPr>
        <w:t>D</w:t>
      </w:r>
      <w:r w:rsidRPr="00230DB8">
        <w:rPr>
          <w:rFonts w:ascii="Times New Roman" w:hAnsi="Times New Roman"/>
          <w:sz w:val="24"/>
          <w:szCs w:val="24"/>
        </w:rPr>
        <w:t xml:space="preserve"> have reported important roles of </w:t>
      </w:r>
      <w:r w:rsidRPr="00EC5B8F">
        <w:rPr>
          <w:rFonts w:ascii="Times New Roman" w:hAnsi="Times New Roman"/>
          <w:iCs/>
          <w:sz w:val="24"/>
          <w:szCs w:val="24"/>
        </w:rPr>
        <w:t>Brahmi</w:t>
      </w:r>
      <w:r w:rsidRPr="00230DB8">
        <w:rPr>
          <w:rFonts w:ascii="Times New Roman" w:hAnsi="Times New Roman"/>
          <w:sz w:val="24"/>
          <w:szCs w:val="24"/>
        </w:rPr>
        <w:t xml:space="preserve">. It has shown to improve memory performance and gain of cognitive functions which are </w:t>
      </w:r>
      <w:r w:rsidRPr="00230DB8">
        <w:rPr>
          <w:rFonts w:ascii="Times New Roman" w:hAnsi="Times New Roman"/>
          <w:sz w:val="24"/>
          <w:szCs w:val="24"/>
        </w:rPr>
        <w:lastRenderedPageBreak/>
        <w:t xml:space="preserve">essentially the signs of AD recovery. </w:t>
      </w:r>
      <w:r w:rsidRPr="00882F3A">
        <w:rPr>
          <w:rFonts w:ascii="Times New Roman" w:hAnsi="Times New Roman"/>
          <w:bCs/>
          <w:i/>
          <w:iCs/>
          <w:sz w:val="24"/>
          <w:szCs w:val="24"/>
        </w:rPr>
        <w:t xml:space="preserve">B. </w:t>
      </w:r>
      <w:proofErr w:type="spellStart"/>
      <w:r w:rsidRPr="00882F3A">
        <w:rPr>
          <w:rFonts w:ascii="Times New Roman" w:hAnsi="Times New Roman"/>
          <w:bCs/>
          <w:i/>
          <w:iCs/>
          <w:sz w:val="24"/>
          <w:szCs w:val="24"/>
        </w:rPr>
        <w:t>monniera</w:t>
      </w:r>
      <w:proofErr w:type="spellEnd"/>
      <w:r w:rsidRPr="00230DB8">
        <w:rPr>
          <w:rFonts w:ascii="Times New Roman" w:hAnsi="Times New Roman"/>
          <w:sz w:val="24"/>
          <w:szCs w:val="24"/>
        </w:rPr>
        <w:t xml:space="preserve"> was also found to inhibit cholinergic degeneration and displayed a cognition-enhancing effect in a rat model of AD [75]. A team of researchers also reported that a standardized extract of </w:t>
      </w:r>
      <w:r>
        <w:rPr>
          <w:rFonts w:ascii="Times New Roman" w:hAnsi="Times New Roman"/>
          <w:sz w:val="24"/>
          <w:szCs w:val="24"/>
        </w:rPr>
        <w:t xml:space="preserve">this </w:t>
      </w:r>
      <w:proofErr w:type="spellStart"/>
      <w:r>
        <w:rPr>
          <w:rFonts w:ascii="Times New Roman" w:hAnsi="Times New Roman"/>
          <w:sz w:val="24"/>
          <w:szCs w:val="24"/>
        </w:rPr>
        <w:t>plantperformed</w:t>
      </w:r>
      <w:proofErr w:type="spellEnd"/>
      <w:r>
        <w:rPr>
          <w:rFonts w:ascii="Times New Roman" w:hAnsi="Times New Roman"/>
          <w:sz w:val="24"/>
          <w:szCs w:val="24"/>
        </w:rPr>
        <w:t xml:space="preserve"> the effects such as</w:t>
      </w:r>
      <w:r w:rsidRPr="00230DB8">
        <w:rPr>
          <w:rFonts w:ascii="Times New Roman" w:hAnsi="Times New Roman"/>
          <w:sz w:val="24"/>
          <w:szCs w:val="24"/>
        </w:rPr>
        <w:t xml:space="preserve"> (</w:t>
      </w:r>
      <w:proofErr w:type="spellStart"/>
      <w:r>
        <w:rPr>
          <w:rFonts w:ascii="Times New Roman" w:hAnsi="Times New Roman"/>
          <w:sz w:val="24"/>
          <w:szCs w:val="24"/>
        </w:rPr>
        <w:t>i</w:t>
      </w:r>
      <w:proofErr w:type="spellEnd"/>
      <w:r w:rsidRPr="00230DB8">
        <w:rPr>
          <w:rFonts w:ascii="Times New Roman" w:hAnsi="Times New Roman"/>
          <w:sz w:val="24"/>
          <w:szCs w:val="24"/>
        </w:rPr>
        <w:t>) depletion of acetylcholine, (</w:t>
      </w:r>
      <w:r>
        <w:rPr>
          <w:rFonts w:ascii="Times New Roman" w:hAnsi="Times New Roman"/>
          <w:sz w:val="24"/>
          <w:szCs w:val="24"/>
        </w:rPr>
        <w:t>ii</w:t>
      </w:r>
      <w:r w:rsidRPr="00230DB8">
        <w:rPr>
          <w:rFonts w:ascii="Times New Roman" w:hAnsi="Times New Roman"/>
          <w:sz w:val="24"/>
          <w:szCs w:val="24"/>
        </w:rPr>
        <w:t>) reduction in choline acetyltransferase activity and (</w:t>
      </w:r>
      <w:r>
        <w:rPr>
          <w:rFonts w:ascii="Times New Roman" w:hAnsi="Times New Roman"/>
          <w:sz w:val="24"/>
          <w:szCs w:val="24"/>
        </w:rPr>
        <w:t>iii</w:t>
      </w:r>
      <w:r w:rsidRPr="00230DB8">
        <w:rPr>
          <w:rFonts w:ascii="Times New Roman" w:hAnsi="Times New Roman"/>
          <w:sz w:val="24"/>
          <w:szCs w:val="24"/>
        </w:rPr>
        <w:t>) decrease in muscarinic cholinergic receptor binding in the frontal cortex and hippocampus [76].  It was also reported that Brain</w:t>
      </w:r>
      <w:r>
        <w:rPr>
          <w:rFonts w:ascii="Times New Roman" w:hAnsi="Times New Roman"/>
          <w:sz w:val="24"/>
          <w:szCs w:val="24"/>
        </w:rPr>
        <w:t>-</w:t>
      </w:r>
      <w:r w:rsidRPr="00230DB8">
        <w:rPr>
          <w:rFonts w:ascii="Times New Roman" w:hAnsi="Times New Roman"/>
          <w:sz w:val="24"/>
          <w:szCs w:val="24"/>
        </w:rPr>
        <w:t>derived neurotrophic factor (BDNF) is related with neuronal plasticity and memory [77]. On the other hand</w:t>
      </w:r>
      <w:r>
        <w:rPr>
          <w:rFonts w:ascii="Times New Roman" w:hAnsi="Times New Roman"/>
          <w:sz w:val="24"/>
          <w:szCs w:val="24"/>
        </w:rPr>
        <w:t>,</w:t>
      </w:r>
      <w:r w:rsidRPr="00230DB8">
        <w:rPr>
          <w:rFonts w:ascii="Times New Roman" w:hAnsi="Times New Roman"/>
          <w:sz w:val="24"/>
          <w:szCs w:val="24"/>
        </w:rPr>
        <w:t xml:space="preserve"> Glial fibrillary acidic protein (GFAP)</w:t>
      </w:r>
      <w:r>
        <w:rPr>
          <w:rFonts w:ascii="Times New Roman" w:hAnsi="Times New Roman"/>
          <w:sz w:val="24"/>
          <w:szCs w:val="24"/>
        </w:rPr>
        <w:t xml:space="preserve"> which</w:t>
      </w:r>
      <w:r w:rsidRPr="00230DB8">
        <w:rPr>
          <w:rFonts w:ascii="Times New Roman" w:hAnsi="Times New Roman"/>
          <w:sz w:val="24"/>
          <w:szCs w:val="24"/>
        </w:rPr>
        <w:t xml:space="preserve"> is known to regulate the morphology of astrocytes, interactions between neuroglia and memory forming mechanisms were increased due to administration of </w:t>
      </w:r>
      <w:r>
        <w:rPr>
          <w:rFonts w:ascii="Times New Roman" w:hAnsi="Times New Roman"/>
          <w:sz w:val="24"/>
          <w:szCs w:val="24"/>
        </w:rPr>
        <w:t xml:space="preserve">extracts </w:t>
      </w:r>
      <w:r w:rsidRPr="00230DB8">
        <w:rPr>
          <w:rFonts w:ascii="Times New Roman" w:hAnsi="Times New Roman"/>
          <w:sz w:val="24"/>
          <w:szCs w:val="24"/>
        </w:rPr>
        <w:t>in mice model [</w:t>
      </w:r>
      <w:r>
        <w:rPr>
          <w:rFonts w:ascii="Times New Roman" w:hAnsi="Times New Roman"/>
          <w:sz w:val="24"/>
          <w:szCs w:val="24"/>
        </w:rPr>
        <w:t xml:space="preserve">78, </w:t>
      </w:r>
      <w:r w:rsidRPr="00230DB8">
        <w:rPr>
          <w:rFonts w:ascii="Times New Roman" w:hAnsi="Times New Roman"/>
          <w:sz w:val="24"/>
          <w:szCs w:val="24"/>
        </w:rPr>
        <w:t xml:space="preserve">79]. In a study on PSAPP mice where </w:t>
      </w:r>
      <w:r>
        <w:rPr>
          <w:rFonts w:ascii="Times New Roman" w:hAnsi="Times New Roman"/>
          <w:sz w:val="24"/>
          <w:szCs w:val="24"/>
        </w:rPr>
        <w:t>Brahmi extract</w:t>
      </w:r>
      <w:r w:rsidRPr="00230DB8">
        <w:rPr>
          <w:rFonts w:ascii="Times New Roman" w:hAnsi="Times New Roman"/>
          <w:sz w:val="24"/>
          <w:szCs w:val="24"/>
        </w:rPr>
        <w:t xml:space="preserve"> was used experimentally, proteins levels of Aβ40 and Aβ42 were decreased in brain by approximately 60% [78] where deposition of Aβ protein acts as the key factor of neurodegeneration causing AD. An enriched phytochemical composition of </w:t>
      </w:r>
      <w:r>
        <w:rPr>
          <w:rFonts w:ascii="Times New Roman" w:hAnsi="Times New Roman"/>
          <w:sz w:val="24"/>
          <w:szCs w:val="24"/>
        </w:rPr>
        <w:t>this plant</w:t>
      </w:r>
      <w:r w:rsidRPr="00230DB8">
        <w:rPr>
          <w:rFonts w:ascii="Times New Roman" w:hAnsi="Times New Roman"/>
          <w:sz w:val="24"/>
          <w:szCs w:val="24"/>
        </w:rPr>
        <w:t xml:space="preserve"> was evaluated for short-term safety and tolerance in healthy adult volunteers. A detailed examination [</w:t>
      </w:r>
      <w:proofErr w:type="gramStart"/>
      <w:r w:rsidRPr="00230DB8">
        <w:rPr>
          <w:rFonts w:ascii="Times New Roman" w:hAnsi="Times New Roman"/>
          <w:sz w:val="24"/>
          <w:szCs w:val="24"/>
        </w:rPr>
        <w:t>80]of</w:t>
      </w:r>
      <w:proofErr w:type="gramEnd"/>
      <w:r w:rsidRPr="00230DB8">
        <w:rPr>
          <w:rFonts w:ascii="Times New Roman" w:hAnsi="Times New Roman"/>
          <w:sz w:val="24"/>
          <w:szCs w:val="24"/>
        </w:rPr>
        <w:t xml:space="preserve"> clinical, </w:t>
      </w:r>
      <w:proofErr w:type="spellStart"/>
      <w:r w:rsidRPr="00230DB8">
        <w:rPr>
          <w:rFonts w:ascii="Times New Roman" w:hAnsi="Times New Roman"/>
          <w:sz w:val="24"/>
          <w:szCs w:val="24"/>
        </w:rPr>
        <w:t>hematological</w:t>
      </w:r>
      <w:proofErr w:type="spellEnd"/>
      <w:r w:rsidRPr="00230DB8">
        <w:rPr>
          <w:rFonts w:ascii="Times New Roman" w:hAnsi="Times New Roman"/>
          <w:sz w:val="24"/>
          <w:szCs w:val="24"/>
        </w:rPr>
        <w:t>, biochemical, and electrocardiographic parameters did not reveal any untoward effects in any of the volunteers who received oral administration of a single capsule containing the enriched herb for 30 days (300 mg for the first 15 days and 450 mg for the next15 days). On the basis of the above-mentioned stud</w:t>
      </w:r>
      <w:r>
        <w:rPr>
          <w:rFonts w:ascii="Times New Roman" w:hAnsi="Times New Roman"/>
          <w:sz w:val="24"/>
          <w:szCs w:val="24"/>
        </w:rPr>
        <w:t>ies</w:t>
      </w:r>
      <w:r w:rsidRPr="00230DB8">
        <w:rPr>
          <w:rFonts w:ascii="Times New Roman" w:hAnsi="Times New Roman"/>
          <w:sz w:val="24"/>
          <w:szCs w:val="24"/>
        </w:rPr>
        <w:t xml:space="preserve"> and other clinical </w:t>
      </w:r>
      <w:r>
        <w:rPr>
          <w:rFonts w:ascii="Times New Roman" w:hAnsi="Times New Roman"/>
          <w:sz w:val="24"/>
          <w:szCs w:val="24"/>
        </w:rPr>
        <w:t>investigations</w:t>
      </w:r>
      <w:r w:rsidRPr="00230DB8">
        <w:rPr>
          <w:rFonts w:ascii="Times New Roman" w:hAnsi="Times New Roman"/>
          <w:sz w:val="24"/>
          <w:szCs w:val="24"/>
        </w:rPr>
        <w:t xml:space="preserve"> carried out to establish the efficacy of </w:t>
      </w:r>
      <w:r w:rsidRPr="00882F3A">
        <w:rPr>
          <w:rFonts w:ascii="Times New Roman" w:hAnsi="Times New Roman"/>
          <w:bCs/>
          <w:i/>
          <w:iCs/>
          <w:sz w:val="24"/>
          <w:szCs w:val="24"/>
        </w:rPr>
        <w:t xml:space="preserve">B. </w:t>
      </w:r>
      <w:proofErr w:type="spellStart"/>
      <w:r w:rsidRPr="00882F3A">
        <w:rPr>
          <w:rFonts w:ascii="Times New Roman" w:hAnsi="Times New Roman"/>
          <w:bCs/>
          <w:i/>
          <w:iCs/>
          <w:sz w:val="24"/>
          <w:szCs w:val="24"/>
        </w:rPr>
        <w:t>monniera</w:t>
      </w:r>
      <w:proofErr w:type="spellEnd"/>
      <w:r w:rsidRPr="00230DB8">
        <w:rPr>
          <w:rFonts w:ascii="Times New Roman" w:hAnsi="Times New Roman"/>
          <w:sz w:val="24"/>
          <w:szCs w:val="24"/>
        </w:rPr>
        <w:t xml:space="preserve"> in memory and attention disorders, </w:t>
      </w:r>
      <w:r>
        <w:rPr>
          <w:rFonts w:ascii="Times New Roman" w:hAnsi="Times New Roman"/>
          <w:sz w:val="24"/>
          <w:szCs w:val="24"/>
        </w:rPr>
        <w:t>this herb</w:t>
      </w:r>
      <w:r w:rsidRPr="00230DB8">
        <w:rPr>
          <w:rFonts w:ascii="Times New Roman" w:hAnsi="Times New Roman"/>
          <w:sz w:val="24"/>
          <w:szCs w:val="24"/>
        </w:rPr>
        <w:t xml:space="preserve"> has now been introduced in the Indian market for treatment of memory and attention deficit disorders [81,82]. These clinical studies with </w:t>
      </w:r>
      <w:r w:rsidRPr="00230DB8">
        <w:rPr>
          <w:rFonts w:ascii="Times New Roman" w:hAnsi="Times New Roman"/>
          <w:i/>
          <w:iCs/>
          <w:sz w:val="24"/>
          <w:szCs w:val="24"/>
        </w:rPr>
        <w:t xml:space="preserve">Bacopa </w:t>
      </w:r>
      <w:r w:rsidRPr="00230DB8">
        <w:rPr>
          <w:rFonts w:ascii="Times New Roman" w:hAnsi="Times New Roman"/>
          <w:sz w:val="24"/>
          <w:szCs w:val="24"/>
        </w:rPr>
        <w:t xml:space="preserve">serve as a model for the way forward for other herbs to ascertain their effective dosage range, the time required to attain therapeutic </w:t>
      </w:r>
      <w:proofErr w:type="spellStart"/>
      <w:r w:rsidRPr="00230DB8">
        <w:rPr>
          <w:rFonts w:ascii="Times New Roman" w:hAnsi="Times New Roman"/>
          <w:sz w:val="24"/>
          <w:szCs w:val="24"/>
        </w:rPr>
        <w:t>levelsand</w:t>
      </w:r>
      <w:proofErr w:type="spellEnd"/>
      <w:r w:rsidRPr="00230DB8">
        <w:rPr>
          <w:rFonts w:ascii="Times New Roman" w:hAnsi="Times New Roman"/>
          <w:sz w:val="24"/>
          <w:szCs w:val="24"/>
        </w:rPr>
        <w:t xml:space="preserve"> their effects over a longer term of administration.</w:t>
      </w:r>
    </w:p>
    <w:p w14:paraId="1A982ADD" w14:textId="77777777" w:rsidR="00A71EA4" w:rsidRDefault="00A71EA4" w:rsidP="007659EF">
      <w:pPr>
        <w:pStyle w:val="ListParagraph"/>
        <w:spacing w:after="0" w:line="360" w:lineRule="auto"/>
        <w:ind w:left="0"/>
        <w:jc w:val="both"/>
        <w:rPr>
          <w:rFonts w:ascii="Times New Roman" w:hAnsi="Times New Roman"/>
          <w:sz w:val="24"/>
          <w:szCs w:val="24"/>
        </w:rPr>
      </w:pPr>
    </w:p>
    <w:p w14:paraId="5AB12B83" w14:textId="77777777" w:rsidR="007659EF" w:rsidRPr="007659EF" w:rsidRDefault="004323C7" w:rsidP="004323C7">
      <w:pPr>
        <w:pStyle w:val="Default"/>
        <w:spacing w:line="360" w:lineRule="auto"/>
        <w:rPr>
          <w:rFonts w:ascii="Times New Roman" w:hAnsi="Times New Roman"/>
          <w:b/>
          <w:bCs/>
          <w:color w:val="auto"/>
        </w:rPr>
      </w:pPr>
      <w:r>
        <w:rPr>
          <w:rFonts w:ascii="Times New Roman" w:hAnsi="Times New Roman"/>
          <w:b/>
          <w:bCs/>
          <w:color w:val="auto"/>
        </w:rPr>
        <w:t xml:space="preserve">3.8 </w:t>
      </w:r>
      <w:proofErr w:type="spellStart"/>
      <w:r w:rsidR="007659EF" w:rsidRPr="007659EF">
        <w:rPr>
          <w:rFonts w:ascii="Times New Roman" w:hAnsi="Times New Roman"/>
          <w:b/>
          <w:bCs/>
          <w:color w:val="auto"/>
        </w:rPr>
        <w:t>Jatamansi</w:t>
      </w:r>
      <w:proofErr w:type="spellEnd"/>
      <w:r w:rsidR="007659EF" w:rsidRPr="007659EF">
        <w:rPr>
          <w:rFonts w:ascii="Times New Roman" w:hAnsi="Times New Roman"/>
          <w:b/>
          <w:bCs/>
          <w:color w:val="auto"/>
        </w:rPr>
        <w:t xml:space="preserve"> (</w:t>
      </w:r>
      <w:proofErr w:type="spellStart"/>
      <w:r w:rsidR="007659EF" w:rsidRPr="007659EF">
        <w:rPr>
          <w:rFonts w:ascii="Times New Roman" w:hAnsi="Times New Roman"/>
          <w:b/>
          <w:bCs/>
          <w:i/>
          <w:iCs/>
          <w:color w:val="auto"/>
        </w:rPr>
        <w:t>Nardostachysjatamansi</w:t>
      </w:r>
      <w:proofErr w:type="spellEnd"/>
      <w:r w:rsidR="007659EF" w:rsidRPr="007659EF">
        <w:rPr>
          <w:rFonts w:ascii="Times New Roman" w:hAnsi="Times New Roman"/>
          <w:b/>
          <w:bCs/>
          <w:color w:val="auto"/>
        </w:rPr>
        <w:t>)</w:t>
      </w:r>
    </w:p>
    <w:p w14:paraId="59DF2884" w14:textId="77777777" w:rsidR="00A5372C" w:rsidRDefault="007659EF" w:rsidP="00A71EA4">
      <w:pPr>
        <w:pStyle w:val="Default"/>
        <w:spacing w:after="240" w:line="360" w:lineRule="auto"/>
        <w:jc w:val="both"/>
        <w:rPr>
          <w:rFonts w:ascii="Times New Roman" w:hAnsi="Times New Roman"/>
          <w:color w:val="auto"/>
          <w:sz w:val="23"/>
          <w:szCs w:val="23"/>
        </w:rPr>
      </w:pPr>
      <w:r w:rsidRPr="007659EF">
        <w:rPr>
          <w:rFonts w:ascii="Times New Roman" w:hAnsi="Times New Roman"/>
          <w:i/>
          <w:iCs/>
          <w:color w:val="auto"/>
          <w:lang w:val="it-IT"/>
        </w:rPr>
        <w:t>Nardostachys jatamansi</w:t>
      </w:r>
      <w:r w:rsidR="003D5A63">
        <w:rPr>
          <w:rFonts w:ascii="Times New Roman" w:hAnsi="Times New Roman"/>
          <w:i/>
          <w:iCs/>
          <w:color w:val="auto"/>
          <w:lang w:val="it-IT"/>
        </w:rPr>
        <w:t xml:space="preserve"> </w:t>
      </w:r>
      <w:r w:rsidRPr="007659EF">
        <w:rPr>
          <w:rFonts w:ascii="Times New Roman" w:hAnsi="Times New Roman"/>
          <w:color w:val="auto"/>
        </w:rPr>
        <w:t xml:space="preserve">(Family: Caprifoliaceae Juss.), popularly known as Indian spikenard, is a critically endangered medicinal plant which grows at high altitudes in the alpine and sub-alpine regions of the Himalayas </w:t>
      </w:r>
      <w:r w:rsidRPr="00783453">
        <w:rPr>
          <w:rFonts w:ascii="Times New Roman" w:hAnsi="Times New Roman"/>
          <w:color w:val="auto"/>
        </w:rPr>
        <w:t>(Figure 1).</w:t>
      </w:r>
      <w:r w:rsidRPr="007659EF">
        <w:rPr>
          <w:rFonts w:ascii="Times New Roman" w:hAnsi="Times New Roman"/>
          <w:color w:val="auto"/>
        </w:rPr>
        <w:t xml:space="preserve"> Its medicinal properties are well established in traditional medicines including Ayurveda. The roots and rhizomes of this plant have great medicinal values. The bioactive compounds present in this plant are sesquiterpenoids, </w:t>
      </w:r>
      <w:proofErr w:type="spellStart"/>
      <w:r w:rsidRPr="007659EF">
        <w:rPr>
          <w:rFonts w:ascii="Times New Roman" w:hAnsi="Times New Roman"/>
          <w:color w:val="auto"/>
        </w:rPr>
        <w:t>valeriananoids</w:t>
      </w:r>
      <w:proofErr w:type="spellEnd"/>
      <w:r w:rsidRPr="007659EF">
        <w:rPr>
          <w:rFonts w:ascii="Times New Roman" w:hAnsi="Times New Roman"/>
          <w:color w:val="auto"/>
        </w:rPr>
        <w:t xml:space="preserve"> [83]. An alcoholic extract of this plant administered to both young and aged mice significantly improved </w:t>
      </w:r>
      <w:r w:rsidRPr="007659EF">
        <w:rPr>
          <w:rFonts w:ascii="Times New Roman" w:hAnsi="Times New Roman"/>
          <w:color w:val="auto"/>
        </w:rPr>
        <w:lastRenderedPageBreak/>
        <w:t xml:space="preserve">learning and memory and reversed the amnesia along with powerful anti-oxidant activity [84]. Thus, its potential to decrease the memory deficit and insomnia could be taken advantage of especially against AD. It is also experimentally proved that 92% patients of PD on Herbal composite had grade I clinical retrieval and better excellence of life rather than conventional therapy. It also played significant role to check degeneration of neural cells in substantia nigra [85]. Still, robust clinical validation needs to be performed for its general medical use. </w:t>
      </w:r>
    </w:p>
    <w:p w14:paraId="61222751" w14:textId="77777777" w:rsidR="00A71EA4" w:rsidRPr="00A71EA4" w:rsidRDefault="00A71EA4" w:rsidP="00A71EA4">
      <w:pPr>
        <w:pStyle w:val="Default"/>
        <w:spacing w:after="240" w:line="360" w:lineRule="auto"/>
        <w:jc w:val="both"/>
        <w:rPr>
          <w:rFonts w:ascii="Times New Roman" w:hAnsi="Times New Roman"/>
          <w:color w:val="auto"/>
        </w:rPr>
      </w:pPr>
    </w:p>
    <w:p w14:paraId="764B46AF" w14:textId="77777777" w:rsidR="00A71EA4" w:rsidRPr="005F403C" w:rsidRDefault="006B4DF7" w:rsidP="00A71EA4">
      <w:pPr>
        <w:jc w:val="center"/>
      </w:pPr>
      <w:r>
        <w:rPr>
          <w:noProof/>
        </w:rPr>
        <w:drawing>
          <wp:inline distT="0" distB="0" distL="0" distR="0" wp14:anchorId="122C3301" wp14:editId="44AD72D2">
            <wp:extent cx="5857875" cy="3352800"/>
            <wp:effectExtent l="19050" t="0" r="0" b="0"/>
            <wp:docPr id="26"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15200" cy="3846619"/>
                      <a:chOff x="381000" y="838200"/>
                      <a:chExt cx="7315200" cy="3846619"/>
                    </a:xfrm>
                  </a:grpSpPr>
                  <a:pic>
                    <a:nvPicPr>
                      <a:cNvPr id="1026" name="Picture 2" descr="Nursery Nisarga"/>
                      <a:cNvPicPr>
                        <a:picLocks noChangeAspect="1" noChangeArrowheads="1"/>
                      </a:cNvPicPr>
                    </a:nvPicPr>
                    <a:blipFill>
                      <a:blip r:embed="rId8"/>
                      <a:srcRect/>
                      <a:stretch>
                        <a:fillRect/>
                      </a:stretch>
                    </a:blipFill>
                    <a:spPr bwMode="auto">
                      <a:xfrm>
                        <a:off x="838200" y="990600"/>
                        <a:ext cx="1230313" cy="1230313"/>
                      </a:xfrm>
                      <a:prstGeom prst="rect">
                        <a:avLst/>
                      </a:prstGeom>
                      <a:noFill/>
                      <a:ln w="9525">
                        <a:noFill/>
                        <a:miter lim="800000"/>
                        <a:headEnd/>
                        <a:tailEnd/>
                      </a:ln>
                    </a:spPr>
                  </a:pic>
                  <a:pic>
                    <a:nvPicPr>
                      <a:cNvPr id="1027" name="Picture 3" descr="Mucuna Pruriens - Kawach Beej Extract"/>
                      <a:cNvPicPr>
                        <a:picLocks noChangeAspect="1" noChangeArrowheads="1"/>
                      </a:cNvPicPr>
                    </a:nvPicPr>
                    <a:blipFill>
                      <a:blip r:embed="rId9"/>
                      <a:srcRect/>
                      <a:stretch>
                        <a:fillRect/>
                      </a:stretch>
                    </a:blipFill>
                    <a:spPr bwMode="auto">
                      <a:xfrm>
                        <a:off x="2655887" y="979487"/>
                        <a:ext cx="1230313" cy="1230313"/>
                      </a:xfrm>
                      <a:prstGeom prst="rect">
                        <a:avLst/>
                      </a:prstGeom>
                      <a:noFill/>
                      <a:ln w="9525">
                        <a:noFill/>
                        <a:miter lim="800000"/>
                        <a:headEnd/>
                        <a:tailEnd/>
                      </a:ln>
                    </a:spPr>
                  </a:pic>
                  <a:pic>
                    <a:nvPicPr>
                      <a:cNvPr id="1028" name="Picture 4" descr="Convolvulus Pluricaulis: Precautions, Side Effects And Benefits Of  Shankhpushpi | TheHealthSite.com"/>
                      <a:cNvPicPr>
                        <a:picLocks noChangeAspect="1" noChangeArrowheads="1"/>
                      </a:cNvPicPr>
                    </a:nvPicPr>
                    <a:blipFill>
                      <a:blip r:embed="rId10"/>
                      <a:srcRect/>
                      <a:stretch>
                        <a:fillRect/>
                      </a:stretch>
                    </a:blipFill>
                    <a:spPr bwMode="auto">
                      <a:xfrm>
                        <a:off x="4343400" y="969962"/>
                        <a:ext cx="1257300" cy="1239838"/>
                      </a:xfrm>
                      <a:prstGeom prst="rect">
                        <a:avLst/>
                      </a:prstGeom>
                      <a:noFill/>
                      <a:ln w="9525">
                        <a:noFill/>
                        <a:miter lim="800000"/>
                        <a:headEnd/>
                        <a:tailEnd/>
                      </a:ln>
                    </a:spPr>
                  </a:pic>
                  <a:pic>
                    <a:nvPicPr>
                      <a:cNvPr id="1029" name="Picture 5" descr="ScenTree - Curcuma Longa EO (CAS N° 8024-37-1)"/>
                      <a:cNvPicPr>
                        <a:picLocks noChangeAspect="1" noChangeArrowheads="1"/>
                      </a:cNvPicPr>
                    </a:nvPicPr>
                    <a:blipFill>
                      <a:blip r:embed="rId11"/>
                      <a:srcRect/>
                      <a:stretch>
                        <a:fillRect/>
                      </a:stretch>
                    </a:blipFill>
                    <a:spPr bwMode="auto">
                      <a:xfrm>
                        <a:off x="5961062" y="990600"/>
                        <a:ext cx="1354138" cy="1212850"/>
                      </a:xfrm>
                      <a:prstGeom prst="rect">
                        <a:avLst/>
                      </a:prstGeom>
                      <a:noFill/>
                      <a:ln w="9525">
                        <a:noFill/>
                        <a:miter lim="800000"/>
                        <a:headEnd/>
                        <a:tailEnd/>
                      </a:ln>
                    </a:spPr>
                  </a:pic>
                  <a:pic>
                    <a:nvPicPr>
                      <a:cNvPr id="1030" name="Picture 6" descr="Buy Centella Asiatica Seeds , Gotu Kula - 100 Seeds With Free Shipping"/>
                      <a:cNvPicPr>
                        <a:picLocks noChangeAspect="1" noChangeArrowheads="1"/>
                      </a:cNvPicPr>
                    </a:nvPicPr>
                    <a:blipFill>
                      <a:blip r:embed="rId12"/>
                      <a:srcRect/>
                      <a:stretch>
                        <a:fillRect/>
                      </a:stretch>
                    </a:blipFill>
                    <a:spPr bwMode="auto">
                      <a:xfrm>
                        <a:off x="838200" y="2895600"/>
                        <a:ext cx="1257300" cy="1143000"/>
                      </a:xfrm>
                      <a:prstGeom prst="rect">
                        <a:avLst/>
                      </a:prstGeom>
                      <a:noFill/>
                      <a:ln w="9525">
                        <a:noFill/>
                        <a:miter lim="800000"/>
                        <a:headEnd/>
                        <a:tailEnd/>
                      </a:ln>
                    </a:spPr>
                  </a:pic>
                  <a:pic>
                    <a:nvPicPr>
                      <a:cNvPr id="1031" name="Picture 7" descr="Herb of the month — Ashwagandha (Withania somnifera) | D'Connect"/>
                      <a:cNvPicPr>
                        <a:picLocks noChangeAspect="1" noChangeArrowheads="1"/>
                      </a:cNvPicPr>
                    </a:nvPicPr>
                    <a:blipFill>
                      <a:blip r:embed="rId13"/>
                      <a:srcRect/>
                      <a:stretch>
                        <a:fillRect/>
                      </a:stretch>
                    </a:blipFill>
                    <a:spPr bwMode="auto">
                      <a:xfrm>
                        <a:off x="2590800" y="2895600"/>
                        <a:ext cx="1292225" cy="1125538"/>
                      </a:xfrm>
                      <a:prstGeom prst="rect">
                        <a:avLst/>
                      </a:prstGeom>
                      <a:noFill/>
                      <a:ln w="9525">
                        <a:noFill/>
                        <a:miter lim="800000"/>
                        <a:headEnd/>
                        <a:tailEnd/>
                      </a:ln>
                    </a:spPr>
                  </a:pic>
                  <a:pic>
                    <a:nvPicPr>
                      <a:cNvPr id="1032" name="Picture 8" descr="Bacopa monnieri (water hyssop) | CABI Compendium"/>
                      <a:cNvPicPr>
                        <a:picLocks noChangeAspect="1" noChangeArrowheads="1"/>
                      </a:cNvPicPr>
                    </a:nvPicPr>
                    <a:blipFill>
                      <a:blip r:embed="rId14"/>
                      <a:srcRect/>
                      <a:stretch>
                        <a:fillRect/>
                      </a:stretch>
                    </a:blipFill>
                    <a:spPr bwMode="auto">
                      <a:xfrm>
                        <a:off x="4343400" y="2895600"/>
                        <a:ext cx="1222375" cy="1116013"/>
                      </a:xfrm>
                      <a:prstGeom prst="rect">
                        <a:avLst/>
                      </a:prstGeom>
                      <a:noFill/>
                      <a:ln w="9525">
                        <a:noFill/>
                        <a:miter lim="800000"/>
                        <a:headEnd/>
                        <a:tailEnd/>
                      </a:ln>
                    </a:spPr>
                  </a:pic>
                  <a:pic>
                    <a:nvPicPr>
                      <a:cNvPr id="1033" name="Picture 9" descr="Nardostachys Jatamansi Plant in Shahjahanpur at best price by Saleem  Herbals And Company - Justdial"/>
                      <a:cNvPicPr>
                        <a:picLocks noChangeAspect="1" noChangeArrowheads="1"/>
                      </a:cNvPicPr>
                    </a:nvPicPr>
                    <a:blipFill>
                      <a:blip r:embed="rId15"/>
                      <a:srcRect/>
                      <a:stretch>
                        <a:fillRect/>
                      </a:stretch>
                    </a:blipFill>
                    <a:spPr bwMode="auto">
                      <a:xfrm>
                        <a:off x="6019800" y="2895600"/>
                        <a:ext cx="1292225" cy="1125538"/>
                      </a:xfrm>
                      <a:prstGeom prst="rect">
                        <a:avLst/>
                      </a:prstGeom>
                      <a:noFill/>
                      <a:ln w="9525">
                        <a:noFill/>
                        <a:miter lim="800000"/>
                        <a:headEnd/>
                        <a:tailEnd/>
                      </a:ln>
                    </a:spPr>
                  </a:pic>
                  <a:pic>
                    <a:nvPicPr>
                      <a:cNvPr id="13" name="table"/>
                      <a:cNvPicPr>
                        <a:picLocks noChangeAspect="1"/>
                      </a:cNvPicPr>
                    </a:nvPicPr>
                    <a:blipFill>
                      <a:blip r:embed="rId16"/>
                      <a:stretch>
                        <a:fillRect/>
                      </a:stretch>
                    </a:blipFill>
                    <a:spPr>
                      <a:xfrm>
                        <a:off x="381000" y="2362200"/>
                        <a:ext cx="7157324" cy="487722"/>
                      </a:xfrm>
                      <a:prstGeom prst="rect">
                        <a:avLst/>
                      </a:prstGeom>
                    </a:spPr>
                  </a:pic>
                  <a:pic>
                    <a:nvPicPr>
                      <a:cNvPr id="14" name="table"/>
                      <a:cNvPicPr>
                        <a:picLocks noChangeAspect="1"/>
                      </a:cNvPicPr>
                    </a:nvPicPr>
                    <a:blipFill>
                      <a:blip r:embed="rId17"/>
                      <a:stretch>
                        <a:fillRect/>
                      </a:stretch>
                    </a:blipFill>
                    <a:spPr>
                      <a:xfrm>
                        <a:off x="533400" y="4191000"/>
                        <a:ext cx="7004911" cy="493819"/>
                      </a:xfrm>
                      <a:prstGeom prst="rect">
                        <a:avLst/>
                      </a:prstGeom>
                    </a:spPr>
                  </a:pic>
                  <a:sp>
                    <a:nvSpPr>
                      <a:cNvPr id="12" name="Rectangle 11"/>
                      <a:cNvSpPr/>
                    </a:nvSpPr>
                    <a:spPr>
                      <a:xfrm>
                        <a:off x="381000" y="838200"/>
                        <a:ext cx="7315200" cy="38100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14:paraId="40E395DE" w14:textId="77777777" w:rsidR="00A71EA4" w:rsidRPr="007659EF" w:rsidRDefault="00A71EA4" w:rsidP="00A71EA4">
      <w:pPr>
        <w:pStyle w:val="Default"/>
        <w:spacing w:before="240" w:line="360" w:lineRule="auto"/>
        <w:jc w:val="center"/>
        <w:rPr>
          <w:rFonts w:ascii="Times New Roman" w:hAnsi="Times New Roman"/>
          <w:color w:val="FF0000"/>
        </w:rPr>
      </w:pPr>
      <w:r w:rsidRPr="007659EF">
        <w:rPr>
          <w:rFonts w:ascii="Times New Roman" w:hAnsi="Times New Roman"/>
          <w:b/>
          <w:bCs/>
        </w:rPr>
        <w:t>Fig. 1.</w:t>
      </w:r>
      <w:r w:rsidR="003D5A63">
        <w:rPr>
          <w:rFonts w:ascii="Times New Roman" w:hAnsi="Times New Roman"/>
          <w:b/>
          <w:bCs/>
        </w:rPr>
        <w:t xml:space="preserve"> </w:t>
      </w:r>
      <w:r w:rsidRPr="00A71EA4">
        <w:rPr>
          <w:rFonts w:ascii="Times New Roman" w:hAnsi="Times New Roman"/>
          <w:b/>
          <w:color w:val="auto"/>
        </w:rPr>
        <w:t>Selected Ayurvedic plants with potential role against AD and PD</w:t>
      </w:r>
    </w:p>
    <w:p w14:paraId="75F94DDF" w14:textId="77777777" w:rsidR="00A71EA4" w:rsidRDefault="00A71EA4" w:rsidP="007659EF">
      <w:pPr>
        <w:pStyle w:val="Default"/>
        <w:spacing w:line="360" w:lineRule="auto"/>
        <w:ind w:firstLine="720"/>
        <w:jc w:val="center"/>
        <w:rPr>
          <w:rFonts w:ascii="Times New Roman" w:hAnsi="Times New Roman"/>
        </w:rPr>
      </w:pPr>
    </w:p>
    <w:p w14:paraId="782D5740" w14:textId="77777777" w:rsidR="00237462" w:rsidRDefault="00237462" w:rsidP="00A71EA4">
      <w:pPr>
        <w:pStyle w:val="Default"/>
        <w:spacing w:line="360" w:lineRule="auto"/>
        <w:ind w:firstLine="720"/>
        <w:rPr>
          <w:rFonts w:ascii="Times New Roman" w:hAnsi="Times New Roman"/>
          <w:b/>
          <w:bCs/>
          <w:color w:val="auto"/>
        </w:rPr>
      </w:pPr>
    </w:p>
    <w:p w14:paraId="7E791A2C" w14:textId="77777777" w:rsidR="00237462" w:rsidRDefault="00237462" w:rsidP="00A71EA4">
      <w:pPr>
        <w:pStyle w:val="Default"/>
        <w:spacing w:line="360" w:lineRule="auto"/>
        <w:ind w:firstLine="720"/>
        <w:rPr>
          <w:rFonts w:ascii="Times New Roman" w:hAnsi="Times New Roman"/>
          <w:b/>
          <w:bCs/>
          <w:color w:val="auto"/>
        </w:rPr>
      </w:pPr>
    </w:p>
    <w:p w14:paraId="06EE07CB" w14:textId="77777777" w:rsidR="00237462" w:rsidRDefault="00237462" w:rsidP="00A71EA4">
      <w:pPr>
        <w:pStyle w:val="Default"/>
        <w:spacing w:line="360" w:lineRule="auto"/>
        <w:ind w:firstLine="720"/>
        <w:rPr>
          <w:rFonts w:ascii="Times New Roman" w:hAnsi="Times New Roman"/>
          <w:b/>
          <w:bCs/>
          <w:color w:val="auto"/>
        </w:rPr>
      </w:pPr>
    </w:p>
    <w:p w14:paraId="74ADA952" w14:textId="77777777" w:rsidR="007659EF" w:rsidRPr="007659EF" w:rsidRDefault="007659EF" w:rsidP="00A71EA4">
      <w:pPr>
        <w:pStyle w:val="Default"/>
        <w:spacing w:line="360" w:lineRule="auto"/>
        <w:ind w:firstLine="720"/>
        <w:rPr>
          <w:rFonts w:ascii="Times New Roman" w:hAnsi="Times New Roman"/>
          <w:b/>
          <w:bCs/>
          <w:color w:val="auto"/>
        </w:rPr>
      </w:pPr>
      <w:r w:rsidRPr="007659EF">
        <w:rPr>
          <w:rFonts w:ascii="Times New Roman" w:hAnsi="Times New Roman"/>
          <w:b/>
          <w:bCs/>
          <w:color w:val="auto"/>
        </w:rPr>
        <w:t>Table 1</w:t>
      </w:r>
      <w:r w:rsidR="003D5A63">
        <w:rPr>
          <w:rFonts w:ascii="Times New Roman" w:hAnsi="Times New Roman"/>
          <w:b/>
          <w:bCs/>
          <w:color w:val="auto"/>
        </w:rPr>
        <w:t>.</w:t>
      </w:r>
      <w:r w:rsidRPr="007659EF">
        <w:rPr>
          <w:rFonts w:ascii="Times New Roman" w:hAnsi="Times New Roman"/>
          <w:b/>
          <w:bCs/>
          <w:color w:val="auto"/>
        </w:rPr>
        <w:t xml:space="preserve"> Roles of few Ayurve</w:t>
      </w:r>
      <w:r w:rsidR="00A71EA4">
        <w:rPr>
          <w:rFonts w:ascii="Times New Roman" w:hAnsi="Times New Roman"/>
          <w:b/>
          <w:bCs/>
          <w:color w:val="auto"/>
        </w:rPr>
        <w:t>dic plants against some neurological diseases</w:t>
      </w:r>
    </w:p>
    <w:p w14:paraId="45459FEE" w14:textId="77777777" w:rsidR="007659EF" w:rsidRPr="007659EF" w:rsidRDefault="007659EF" w:rsidP="007659EF">
      <w:pPr>
        <w:pStyle w:val="Default"/>
        <w:spacing w:line="360" w:lineRule="auto"/>
        <w:ind w:firstLine="720"/>
        <w:jc w:val="center"/>
        <w:rPr>
          <w:rFonts w:ascii="Times New Roman" w:hAnsi="Times New Roman"/>
          <w:color w:val="FF0000"/>
        </w:rPr>
      </w:pPr>
    </w:p>
    <w:tbl>
      <w:tblPr>
        <w:tblW w:w="9186" w:type="dxa"/>
        <w:jc w:val="center"/>
        <w:tblLayout w:type="fixed"/>
        <w:tblLook w:val="0000" w:firstRow="0" w:lastRow="0" w:firstColumn="0" w:lastColumn="0" w:noHBand="0" w:noVBand="0"/>
      </w:tblPr>
      <w:tblGrid>
        <w:gridCol w:w="1473"/>
        <w:gridCol w:w="2126"/>
        <w:gridCol w:w="5587"/>
      </w:tblGrid>
      <w:tr w:rsidR="0068022E" w:rsidRPr="00FB7DF7" w14:paraId="4EFCA4B2" w14:textId="77777777" w:rsidTr="007D65CE">
        <w:trPr>
          <w:trHeight w:val="244"/>
          <w:jc w:val="center"/>
        </w:trPr>
        <w:tc>
          <w:tcPr>
            <w:tcW w:w="1473" w:type="dxa"/>
            <w:tcBorders>
              <w:top w:val="single" w:sz="4" w:space="0" w:color="auto"/>
              <w:bottom w:val="single" w:sz="4" w:space="0" w:color="auto"/>
            </w:tcBorders>
          </w:tcPr>
          <w:p w14:paraId="1B155218" w14:textId="77777777" w:rsidR="0068022E" w:rsidRPr="007659EF" w:rsidRDefault="0068022E" w:rsidP="00B532B7">
            <w:pPr>
              <w:pStyle w:val="Default"/>
              <w:rPr>
                <w:rFonts w:ascii="Times New Roman" w:hAnsi="Times New Roman"/>
                <w:b/>
                <w:bCs/>
                <w:color w:val="auto"/>
              </w:rPr>
            </w:pPr>
            <w:r w:rsidRPr="007659EF">
              <w:rPr>
                <w:rFonts w:ascii="Times New Roman" w:hAnsi="Times New Roman"/>
                <w:b/>
                <w:bCs/>
                <w:color w:val="auto"/>
              </w:rPr>
              <w:t>Ayurvedic plants</w:t>
            </w:r>
          </w:p>
        </w:tc>
        <w:tc>
          <w:tcPr>
            <w:tcW w:w="2126" w:type="dxa"/>
            <w:tcBorders>
              <w:top w:val="single" w:sz="4" w:space="0" w:color="auto"/>
              <w:bottom w:val="single" w:sz="4" w:space="0" w:color="auto"/>
            </w:tcBorders>
          </w:tcPr>
          <w:p w14:paraId="1BFB1406" w14:textId="77777777" w:rsidR="0068022E" w:rsidRPr="007659EF" w:rsidRDefault="0068022E" w:rsidP="00B532B7">
            <w:pPr>
              <w:pStyle w:val="Default"/>
              <w:rPr>
                <w:rFonts w:ascii="Times New Roman" w:hAnsi="Times New Roman"/>
                <w:b/>
                <w:bCs/>
                <w:color w:val="auto"/>
              </w:rPr>
            </w:pPr>
            <w:r w:rsidRPr="007659EF">
              <w:rPr>
                <w:rFonts w:ascii="Times New Roman" w:hAnsi="Times New Roman"/>
                <w:b/>
                <w:bCs/>
                <w:color w:val="auto"/>
              </w:rPr>
              <w:t>Scientific name</w:t>
            </w:r>
          </w:p>
        </w:tc>
        <w:tc>
          <w:tcPr>
            <w:tcW w:w="5587" w:type="dxa"/>
            <w:tcBorders>
              <w:top w:val="single" w:sz="4" w:space="0" w:color="auto"/>
              <w:bottom w:val="single" w:sz="4" w:space="0" w:color="auto"/>
            </w:tcBorders>
          </w:tcPr>
          <w:p w14:paraId="0A3BF197" w14:textId="77777777" w:rsidR="0068022E" w:rsidRPr="007659EF" w:rsidRDefault="0068022E" w:rsidP="00FE20A0">
            <w:pPr>
              <w:pStyle w:val="Default"/>
              <w:rPr>
                <w:rFonts w:ascii="Times New Roman" w:hAnsi="Times New Roman"/>
                <w:b/>
                <w:bCs/>
                <w:color w:val="auto"/>
              </w:rPr>
            </w:pPr>
            <w:r w:rsidRPr="007659EF">
              <w:rPr>
                <w:rFonts w:ascii="Times New Roman" w:hAnsi="Times New Roman"/>
                <w:b/>
                <w:bCs/>
                <w:color w:val="auto"/>
              </w:rPr>
              <w:t>Major roles</w:t>
            </w:r>
          </w:p>
          <w:p w14:paraId="38AFE54E" w14:textId="77777777" w:rsidR="0068022E" w:rsidRPr="007659EF" w:rsidRDefault="0068022E" w:rsidP="00B532B7">
            <w:pPr>
              <w:pStyle w:val="Default"/>
              <w:rPr>
                <w:rFonts w:ascii="Times New Roman" w:hAnsi="Times New Roman"/>
                <w:b/>
                <w:bCs/>
                <w:color w:val="auto"/>
              </w:rPr>
            </w:pPr>
          </w:p>
        </w:tc>
      </w:tr>
      <w:tr w:rsidR="0068022E" w:rsidRPr="00FB7DF7" w14:paraId="3B9BD6BD" w14:textId="77777777" w:rsidTr="007D65CE">
        <w:trPr>
          <w:trHeight w:val="109"/>
          <w:jc w:val="center"/>
        </w:trPr>
        <w:tc>
          <w:tcPr>
            <w:tcW w:w="1473" w:type="dxa"/>
            <w:tcBorders>
              <w:top w:val="single" w:sz="4" w:space="0" w:color="auto"/>
              <w:bottom w:val="single" w:sz="4" w:space="0" w:color="auto"/>
            </w:tcBorders>
          </w:tcPr>
          <w:p w14:paraId="4D4725D1" w14:textId="77777777" w:rsidR="0068022E" w:rsidRPr="007659EF" w:rsidRDefault="0068022E" w:rsidP="00B532B7">
            <w:pPr>
              <w:pStyle w:val="Default"/>
              <w:spacing w:line="276" w:lineRule="auto"/>
              <w:rPr>
                <w:rFonts w:ascii="Times New Roman" w:hAnsi="Times New Roman"/>
                <w:color w:val="auto"/>
              </w:rPr>
            </w:pPr>
            <w:proofErr w:type="spellStart"/>
            <w:r w:rsidRPr="007659EF">
              <w:rPr>
                <w:rFonts w:ascii="Times New Roman" w:hAnsi="Times New Roman"/>
                <w:color w:val="auto"/>
              </w:rPr>
              <w:lastRenderedPageBreak/>
              <w:t>Adraka</w:t>
            </w:r>
            <w:proofErr w:type="spellEnd"/>
          </w:p>
        </w:tc>
        <w:tc>
          <w:tcPr>
            <w:tcW w:w="2126" w:type="dxa"/>
            <w:tcBorders>
              <w:top w:val="single" w:sz="4" w:space="0" w:color="auto"/>
              <w:bottom w:val="single" w:sz="4" w:space="0" w:color="auto"/>
            </w:tcBorders>
          </w:tcPr>
          <w:p w14:paraId="3D82A502"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i/>
                <w:iCs/>
                <w:color w:val="auto"/>
              </w:rPr>
              <w:t>Zingiber officinale</w:t>
            </w:r>
          </w:p>
        </w:tc>
        <w:tc>
          <w:tcPr>
            <w:tcW w:w="5587" w:type="dxa"/>
            <w:tcBorders>
              <w:top w:val="single" w:sz="4" w:space="0" w:color="auto"/>
              <w:bottom w:val="single" w:sz="4" w:space="0" w:color="auto"/>
            </w:tcBorders>
          </w:tcPr>
          <w:p w14:paraId="58010EA6"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Improves recall and retention</w:t>
            </w:r>
            <w:r>
              <w:rPr>
                <w:rFonts w:ascii="Times New Roman" w:hAnsi="Times New Roman"/>
                <w:color w:val="auto"/>
              </w:rPr>
              <w:t xml:space="preserve"> [86].</w:t>
            </w:r>
          </w:p>
        </w:tc>
      </w:tr>
      <w:tr w:rsidR="0068022E" w:rsidRPr="00FB7DF7" w14:paraId="51B22860" w14:textId="77777777" w:rsidTr="007D65CE">
        <w:trPr>
          <w:trHeight w:val="250"/>
          <w:jc w:val="center"/>
        </w:trPr>
        <w:tc>
          <w:tcPr>
            <w:tcW w:w="1473" w:type="dxa"/>
            <w:tcBorders>
              <w:top w:val="single" w:sz="4" w:space="0" w:color="auto"/>
              <w:bottom w:val="single" w:sz="4" w:space="0" w:color="auto"/>
            </w:tcBorders>
          </w:tcPr>
          <w:p w14:paraId="6489E1BB" w14:textId="77777777" w:rsidR="0068022E" w:rsidRPr="007659EF" w:rsidRDefault="0068022E" w:rsidP="00B532B7">
            <w:pPr>
              <w:pStyle w:val="Default"/>
              <w:spacing w:line="276" w:lineRule="auto"/>
              <w:rPr>
                <w:rFonts w:ascii="Times New Roman" w:hAnsi="Times New Roman"/>
                <w:color w:val="auto"/>
              </w:rPr>
            </w:pPr>
            <w:proofErr w:type="spellStart"/>
            <w:r w:rsidRPr="007659EF">
              <w:rPr>
                <w:rFonts w:ascii="Times New Roman" w:hAnsi="Times New Roman"/>
                <w:color w:val="auto"/>
              </w:rPr>
              <w:t>Amalaki</w:t>
            </w:r>
            <w:proofErr w:type="spellEnd"/>
          </w:p>
        </w:tc>
        <w:tc>
          <w:tcPr>
            <w:tcW w:w="2126" w:type="dxa"/>
            <w:tcBorders>
              <w:top w:val="single" w:sz="4" w:space="0" w:color="auto"/>
              <w:bottom w:val="single" w:sz="4" w:space="0" w:color="auto"/>
            </w:tcBorders>
          </w:tcPr>
          <w:p w14:paraId="18A5B14E"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i/>
                <w:iCs/>
                <w:color w:val="auto"/>
              </w:rPr>
              <w:t>Emblica officinalis</w:t>
            </w:r>
          </w:p>
        </w:tc>
        <w:tc>
          <w:tcPr>
            <w:tcW w:w="5587" w:type="dxa"/>
            <w:tcBorders>
              <w:top w:val="single" w:sz="4" w:space="0" w:color="auto"/>
              <w:bottom w:val="single" w:sz="4" w:space="0" w:color="auto"/>
            </w:tcBorders>
          </w:tcPr>
          <w:p w14:paraId="278FC62B"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Antioxidant, improves amnesia and memory deficits</w:t>
            </w:r>
            <w:r>
              <w:rPr>
                <w:rFonts w:ascii="Times New Roman" w:hAnsi="Times New Roman"/>
                <w:color w:val="auto"/>
              </w:rPr>
              <w:t xml:space="preserve"> [87]</w:t>
            </w:r>
            <w:r w:rsidRPr="007659EF">
              <w:rPr>
                <w:rFonts w:ascii="Times New Roman" w:hAnsi="Times New Roman"/>
                <w:color w:val="auto"/>
              </w:rPr>
              <w:t xml:space="preserve">. </w:t>
            </w:r>
          </w:p>
        </w:tc>
      </w:tr>
      <w:tr w:rsidR="0068022E" w:rsidRPr="00FB7DF7" w14:paraId="1A73E1E8" w14:textId="77777777" w:rsidTr="007D65CE">
        <w:trPr>
          <w:trHeight w:val="246"/>
          <w:jc w:val="center"/>
        </w:trPr>
        <w:tc>
          <w:tcPr>
            <w:tcW w:w="1473" w:type="dxa"/>
            <w:tcBorders>
              <w:top w:val="single" w:sz="4" w:space="0" w:color="auto"/>
              <w:bottom w:val="single" w:sz="4" w:space="0" w:color="auto"/>
            </w:tcBorders>
          </w:tcPr>
          <w:p w14:paraId="3AC3D307" w14:textId="77777777" w:rsidR="0068022E" w:rsidRPr="007659EF" w:rsidRDefault="0068022E" w:rsidP="00B532B7">
            <w:pPr>
              <w:pStyle w:val="Default"/>
              <w:spacing w:line="276" w:lineRule="auto"/>
              <w:rPr>
                <w:rFonts w:ascii="Times New Roman" w:hAnsi="Times New Roman"/>
                <w:color w:val="auto"/>
              </w:rPr>
            </w:pPr>
            <w:proofErr w:type="spellStart"/>
            <w:r w:rsidRPr="007659EF">
              <w:rPr>
                <w:rFonts w:ascii="Times New Roman" w:hAnsi="Times New Roman"/>
                <w:color w:val="auto"/>
              </w:rPr>
              <w:t>Jatiphala</w:t>
            </w:r>
            <w:proofErr w:type="spellEnd"/>
          </w:p>
        </w:tc>
        <w:tc>
          <w:tcPr>
            <w:tcW w:w="2126" w:type="dxa"/>
            <w:tcBorders>
              <w:top w:val="single" w:sz="4" w:space="0" w:color="auto"/>
              <w:bottom w:val="single" w:sz="4" w:space="0" w:color="auto"/>
            </w:tcBorders>
          </w:tcPr>
          <w:p w14:paraId="05837974"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i/>
                <w:iCs/>
                <w:color w:val="auto"/>
              </w:rPr>
              <w:t>Myristica fragrans</w:t>
            </w:r>
          </w:p>
        </w:tc>
        <w:tc>
          <w:tcPr>
            <w:tcW w:w="5587" w:type="dxa"/>
            <w:tcBorders>
              <w:top w:val="single" w:sz="4" w:space="0" w:color="auto"/>
              <w:bottom w:val="single" w:sz="4" w:space="0" w:color="auto"/>
            </w:tcBorders>
          </w:tcPr>
          <w:p w14:paraId="1FD71CAD"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Improves learning and memory deficits </w:t>
            </w:r>
            <w:r>
              <w:rPr>
                <w:rFonts w:ascii="Times New Roman" w:hAnsi="Times New Roman"/>
                <w:color w:val="auto"/>
              </w:rPr>
              <w:t>[88].</w:t>
            </w:r>
          </w:p>
        </w:tc>
      </w:tr>
      <w:tr w:rsidR="0068022E" w:rsidRPr="00FB7DF7" w14:paraId="40E5CDBB" w14:textId="77777777" w:rsidTr="007D65CE">
        <w:trPr>
          <w:trHeight w:val="246"/>
          <w:jc w:val="center"/>
        </w:trPr>
        <w:tc>
          <w:tcPr>
            <w:tcW w:w="1473" w:type="dxa"/>
            <w:tcBorders>
              <w:top w:val="single" w:sz="4" w:space="0" w:color="auto"/>
              <w:bottom w:val="single" w:sz="4" w:space="0" w:color="auto"/>
            </w:tcBorders>
          </w:tcPr>
          <w:p w14:paraId="6AAE3893" w14:textId="77777777" w:rsidR="0068022E" w:rsidRPr="007659EF" w:rsidRDefault="0068022E" w:rsidP="00B532B7">
            <w:pPr>
              <w:pStyle w:val="Default"/>
              <w:spacing w:line="276" w:lineRule="auto"/>
              <w:rPr>
                <w:rFonts w:ascii="Times New Roman" w:hAnsi="Times New Roman"/>
                <w:color w:val="auto"/>
              </w:rPr>
            </w:pPr>
            <w:proofErr w:type="spellStart"/>
            <w:r w:rsidRPr="007659EF">
              <w:rPr>
                <w:rFonts w:ascii="Times New Roman" w:hAnsi="Times New Roman"/>
                <w:color w:val="auto"/>
              </w:rPr>
              <w:t>Dhanyaka</w:t>
            </w:r>
            <w:proofErr w:type="spellEnd"/>
          </w:p>
        </w:tc>
        <w:tc>
          <w:tcPr>
            <w:tcW w:w="2126" w:type="dxa"/>
            <w:tcBorders>
              <w:top w:val="single" w:sz="4" w:space="0" w:color="auto"/>
              <w:bottom w:val="single" w:sz="4" w:space="0" w:color="auto"/>
            </w:tcBorders>
          </w:tcPr>
          <w:p w14:paraId="38BD618E"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Coriandrum sativum </w:t>
            </w:r>
          </w:p>
        </w:tc>
        <w:tc>
          <w:tcPr>
            <w:tcW w:w="5587" w:type="dxa"/>
            <w:tcBorders>
              <w:top w:val="single" w:sz="4" w:space="0" w:color="auto"/>
              <w:bottom w:val="single" w:sz="4" w:space="0" w:color="auto"/>
            </w:tcBorders>
          </w:tcPr>
          <w:p w14:paraId="54544B9E"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Antioxidant, anti-inflammatory activity</w:t>
            </w:r>
            <w:r>
              <w:rPr>
                <w:rFonts w:ascii="Times New Roman" w:hAnsi="Times New Roman"/>
                <w:color w:val="auto"/>
              </w:rPr>
              <w:t xml:space="preserve"> [89].</w:t>
            </w:r>
          </w:p>
        </w:tc>
      </w:tr>
      <w:tr w:rsidR="0068022E" w:rsidRPr="00FB7DF7" w14:paraId="43A1D266" w14:textId="77777777" w:rsidTr="007D65CE">
        <w:trPr>
          <w:trHeight w:val="246"/>
          <w:jc w:val="center"/>
        </w:trPr>
        <w:tc>
          <w:tcPr>
            <w:tcW w:w="1473" w:type="dxa"/>
            <w:tcBorders>
              <w:top w:val="single" w:sz="4" w:space="0" w:color="auto"/>
              <w:bottom w:val="single" w:sz="4" w:space="0" w:color="auto"/>
            </w:tcBorders>
          </w:tcPr>
          <w:p w14:paraId="4B1256E6" w14:textId="77777777" w:rsidR="0068022E" w:rsidRPr="007659EF" w:rsidRDefault="0068022E" w:rsidP="00B532B7">
            <w:pPr>
              <w:pStyle w:val="Default"/>
              <w:spacing w:line="276" w:lineRule="auto"/>
              <w:rPr>
                <w:rFonts w:ascii="Times New Roman" w:hAnsi="Times New Roman"/>
                <w:color w:val="auto"/>
              </w:rPr>
            </w:pPr>
            <w:proofErr w:type="spellStart"/>
            <w:r w:rsidRPr="007659EF">
              <w:rPr>
                <w:rFonts w:ascii="Times New Roman" w:hAnsi="Times New Roman"/>
                <w:color w:val="auto"/>
              </w:rPr>
              <w:t>Kushmanda</w:t>
            </w:r>
            <w:proofErr w:type="spellEnd"/>
          </w:p>
        </w:tc>
        <w:tc>
          <w:tcPr>
            <w:tcW w:w="2126" w:type="dxa"/>
            <w:tcBorders>
              <w:top w:val="single" w:sz="4" w:space="0" w:color="auto"/>
              <w:bottom w:val="single" w:sz="4" w:space="0" w:color="auto"/>
            </w:tcBorders>
          </w:tcPr>
          <w:p w14:paraId="199C98D6"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Benincasa </w:t>
            </w:r>
            <w:proofErr w:type="spellStart"/>
            <w:r w:rsidRPr="007659EF">
              <w:rPr>
                <w:rFonts w:ascii="Times New Roman" w:hAnsi="Times New Roman"/>
                <w:i/>
                <w:iCs/>
                <w:color w:val="auto"/>
              </w:rPr>
              <w:t>hispida</w:t>
            </w:r>
            <w:proofErr w:type="spellEnd"/>
          </w:p>
        </w:tc>
        <w:tc>
          <w:tcPr>
            <w:tcW w:w="5587" w:type="dxa"/>
            <w:tcBorders>
              <w:top w:val="single" w:sz="4" w:space="0" w:color="auto"/>
              <w:bottom w:val="single" w:sz="4" w:space="0" w:color="auto"/>
            </w:tcBorders>
          </w:tcPr>
          <w:p w14:paraId="27A01712"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Neuroprotective, antioxidant, Nootropic activity </w:t>
            </w:r>
            <w:r>
              <w:rPr>
                <w:rFonts w:ascii="Times New Roman" w:hAnsi="Times New Roman"/>
                <w:color w:val="auto"/>
              </w:rPr>
              <w:t>[90].</w:t>
            </w:r>
          </w:p>
        </w:tc>
      </w:tr>
      <w:tr w:rsidR="0068022E" w:rsidRPr="00FB7DF7" w14:paraId="704EAC91" w14:textId="77777777" w:rsidTr="007D65CE">
        <w:trPr>
          <w:trHeight w:val="246"/>
          <w:jc w:val="center"/>
        </w:trPr>
        <w:tc>
          <w:tcPr>
            <w:tcW w:w="1473" w:type="dxa"/>
            <w:tcBorders>
              <w:top w:val="single" w:sz="4" w:space="0" w:color="auto"/>
              <w:bottom w:val="single" w:sz="4" w:space="0" w:color="auto"/>
            </w:tcBorders>
          </w:tcPr>
          <w:p w14:paraId="32116A1F"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Shatavari </w:t>
            </w:r>
          </w:p>
        </w:tc>
        <w:tc>
          <w:tcPr>
            <w:tcW w:w="2126" w:type="dxa"/>
            <w:tcBorders>
              <w:top w:val="single" w:sz="4" w:space="0" w:color="auto"/>
              <w:bottom w:val="single" w:sz="4" w:space="0" w:color="auto"/>
            </w:tcBorders>
          </w:tcPr>
          <w:p w14:paraId="612103A6"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Asparagus </w:t>
            </w:r>
            <w:proofErr w:type="spellStart"/>
            <w:r w:rsidRPr="007659EF">
              <w:rPr>
                <w:rFonts w:ascii="Times New Roman" w:hAnsi="Times New Roman"/>
                <w:i/>
                <w:iCs/>
                <w:color w:val="auto"/>
              </w:rPr>
              <w:t>racemosus</w:t>
            </w:r>
            <w:proofErr w:type="spellEnd"/>
          </w:p>
        </w:tc>
        <w:tc>
          <w:tcPr>
            <w:tcW w:w="5587" w:type="dxa"/>
            <w:tcBorders>
              <w:top w:val="single" w:sz="4" w:space="0" w:color="auto"/>
              <w:bottom w:val="single" w:sz="4" w:space="0" w:color="auto"/>
            </w:tcBorders>
          </w:tcPr>
          <w:p w14:paraId="4A95CFB8"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Antioxidant, Inhibiting MAO-A and MAO-B </w:t>
            </w:r>
            <w:r>
              <w:rPr>
                <w:rFonts w:ascii="Times New Roman" w:hAnsi="Times New Roman"/>
                <w:color w:val="auto"/>
              </w:rPr>
              <w:t>[89].</w:t>
            </w:r>
          </w:p>
        </w:tc>
      </w:tr>
      <w:tr w:rsidR="0068022E" w:rsidRPr="00FB7DF7" w14:paraId="78C19CD0" w14:textId="77777777" w:rsidTr="007D65CE">
        <w:trPr>
          <w:trHeight w:val="246"/>
          <w:jc w:val="center"/>
        </w:trPr>
        <w:tc>
          <w:tcPr>
            <w:tcW w:w="1473" w:type="dxa"/>
            <w:tcBorders>
              <w:top w:val="single" w:sz="4" w:space="0" w:color="auto"/>
              <w:bottom w:val="single" w:sz="4" w:space="0" w:color="auto"/>
            </w:tcBorders>
          </w:tcPr>
          <w:p w14:paraId="153F3801"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Aparajita </w:t>
            </w:r>
          </w:p>
        </w:tc>
        <w:tc>
          <w:tcPr>
            <w:tcW w:w="2126" w:type="dxa"/>
            <w:tcBorders>
              <w:top w:val="single" w:sz="4" w:space="0" w:color="auto"/>
              <w:bottom w:val="single" w:sz="4" w:space="0" w:color="auto"/>
            </w:tcBorders>
          </w:tcPr>
          <w:p w14:paraId="3554459F" w14:textId="77777777" w:rsidR="0068022E" w:rsidRPr="007659EF" w:rsidRDefault="0068022E" w:rsidP="00B532B7">
            <w:pPr>
              <w:pStyle w:val="Default"/>
              <w:spacing w:line="276" w:lineRule="auto"/>
              <w:rPr>
                <w:rFonts w:ascii="Times New Roman" w:hAnsi="Times New Roman"/>
                <w:i/>
                <w:iCs/>
                <w:color w:val="auto"/>
              </w:rPr>
            </w:pPr>
            <w:proofErr w:type="spellStart"/>
            <w:r w:rsidRPr="007659EF">
              <w:rPr>
                <w:rFonts w:ascii="Times New Roman" w:hAnsi="Times New Roman"/>
                <w:i/>
                <w:iCs/>
                <w:color w:val="auto"/>
              </w:rPr>
              <w:t>Clitoriaternatea</w:t>
            </w:r>
            <w:proofErr w:type="spellEnd"/>
          </w:p>
        </w:tc>
        <w:tc>
          <w:tcPr>
            <w:tcW w:w="5587" w:type="dxa"/>
            <w:tcBorders>
              <w:top w:val="single" w:sz="4" w:space="0" w:color="auto"/>
              <w:bottom w:val="single" w:sz="4" w:space="0" w:color="auto"/>
            </w:tcBorders>
          </w:tcPr>
          <w:p w14:paraId="7CFFB4A2"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Increases levels of </w:t>
            </w:r>
            <w:proofErr w:type="spellStart"/>
            <w:r w:rsidRPr="007659EF">
              <w:rPr>
                <w:rFonts w:ascii="Times New Roman" w:hAnsi="Times New Roman"/>
                <w:color w:val="auto"/>
              </w:rPr>
              <w:t>ACh</w:t>
            </w:r>
            <w:proofErr w:type="spellEnd"/>
            <w:r w:rsidRPr="007659EF">
              <w:rPr>
                <w:rFonts w:ascii="Times New Roman" w:hAnsi="Times New Roman"/>
                <w:color w:val="auto"/>
              </w:rPr>
              <w:t xml:space="preserve">, Nootropic effect </w:t>
            </w:r>
            <w:r>
              <w:rPr>
                <w:rFonts w:ascii="Times New Roman" w:hAnsi="Times New Roman"/>
                <w:color w:val="auto"/>
              </w:rPr>
              <w:t>[91].</w:t>
            </w:r>
          </w:p>
        </w:tc>
      </w:tr>
      <w:tr w:rsidR="0068022E" w:rsidRPr="00FB7DF7" w14:paraId="6136791C" w14:textId="77777777" w:rsidTr="007D65CE">
        <w:trPr>
          <w:trHeight w:val="246"/>
          <w:jc w:val="center"/>
        </w:trPr>
        <w:tc>
          <w:tcPr>
            <w:tcW w:w="1473" w:type="dxa"/>
            <w:tcBorders>
              <w:top w:val="single" w:sz="4" w:space="0" w:color="auto"/>
              <w:bottom w:val="single" w:sz="4" w:space="0" w:color="auto"/>
            </w:tcBorders>
          </w:tcPr>
          <w:p w14:paraId="36A9E268" w14:textId="77777777" w:rsidR="0068022E" w:rsidRPr="007659EF" w:rsidRDefault="0068022E" w:rsidP="00B532B7">
            <w:pPr>
              <w:pStyle w:val="Default"/>
              <w:spacing w:line="276" w:lineRule="auto"/>
              <w:rPr>
                <w:rFonts w:ascii="Times New Roman" w:hAnsi="Times New Roman"/>
                <w:color w:val="auto"/>
              </w:rPr>
            </w:pPr>
            <w:proofErr w:type="spellStart"/>
            <w:r w:rsidRPr="007659EF">
              <w:rPr>
                <w:rFonts w:ascii="Times New Roman" w:hAnsi="Times New Roman"/>
                <w:color w:val="auto"/>
              </w:rPr>
              <w:t>Sarpagandha</w:t>
            </w:r>
            <w:proofErr w:type="spellEnd"/>
          </w:p>
        </w:tc>
        <w:tc>
          <w:tcPr>
            <w:tcW w:w="2126" w:type="dxa"/>
            <w:tcBorders>
              <w:top w:val="single" w:sz="4" w:space="0" w:color="auto"/>
              <w:bottom w:val="single" w:sz="4" w:space="0" w:color="auto"/>
            </w:tcBorders>
          </w:tcPr>
          <w:p w14:paraId="2E5F7996" w14:textId="77777777" w:rsidR="0068022E" w:rsidRPr="007659EF" w:rsidRDefault="0068022E" w:rsidP="00B532B7">
            <w:pPr>
              <w:pStyle w:val="Default"/>
              <w:spacing w:line="276" w:lineRule="auto"/>
              <w:rPr>
                <w:rFonts w:ascii="Times New Roman" w:hAnsi="Times New Roman"/>
                <w:i/>
                <w:iCs/>
                <w:color w:val="auto"/>
              </w:rPr>
            </w:pPr>
            <w:proofErr w:type="spellStart"/>
            <w:r w:rsidRPr="007659EF">
              <w:rPr>
                <w:rFonts w:ascii="Times New Roman" w:hAnsi="Times New Roman"/>
                <w:i/>
                <w:iCs/>
                <w:color w:val="auto"/>
              </w:rPr>
              <w:t>Rauvolfiasepentina</w:t>
            </w:r>
            <w:proofErr w:type="spellEnd"/>
          </w:p>
        </w:tc>
        <w:tc>
          <w:tcPr>
            <w:tcW w:w="5587" w:type="dxa"/>
            <w:tcBorders>
              <w:top w:val="single" w:sz="4" w:space="0" w:color="auto"/>
              <w:bottom w:val="single" w:sz="4" w:space="0" w:color="auto"/>
            </w:tcBorders>
          </w:tcPr>
          <w:p w14:paraId="1FC8461D"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Hypertension, Insomnia, Depression </w:t>
            </w:r>
            <w:r>
              <w:rPr>
                <w:rFonts w:ascii="Times New Roman" w:hAnsi="Times New Roman"/>
                <w:color w:val="auto"/>
              </w:rPr>
              <w:t>[92].</w:t>
            </w:r>
          </w:p>
        </w:tc>
      </w:tr>
      <w:tr w:rsidR="0068022E" w:rsidRPr="00FB7DF7" w14:paraId="233B1EB9" w14:textId="77777777" w:rsidTr="007D65CE">
        <w:trPr>
          <w:trHeight w:val="246"/>
          <w:jc w:val="center"/>
        </w:trPr>
        <w:tc>
          <w:tcPr>
            <w:tcW w:w="1473" w:type="dxa"/>
            <w:tcBorders>
              <w:top w:val="single" w:sz="4" w:space="0" w:color="auto"/>
              <w:bottom w:val="single" w:sz="4" w:space="0" w:color="auto"/>
            </w:tcBorders>
          </w:tcPr>
          <w:p w14:paraId="01D11851"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Tulsi </w:t>
            </w:r>
          </w:p>
        </w:tc>
        <w:tc>
          <w:tcPr>
            <w:tcW w:w="2126" w:type="dxa"/>
            <w:tcBorders>
              <w:top w:val="single" w:sz="4" w:space="0" w:color="auto"/>
              <w:bottom w:val="single" w:sz="4" w:space="0" w:color="auto"/>
            </w:tcBorders>
          </w:tcPr>
          <w:p w14:paraId="4D9E998A" w14:textId="77777777" w:rsidR="0068022E" w:rsidRPr="007659EF" w:rsidRDefault="0068022E" w:rsidP="00B532B7">
            <w:pPr>
              <w:pStyle w:val="Default"/>
              <w:spacing w:line="276" w:lineRule="auto"/>
              <w:rPr>
                <w:rFonts w:ascii="Times New Roman" w:hAnsi="Times New Roman"/>
                <w:i/>
                <w:iCs/>
                <w:color w:val="auto"/>
              </w:rPr>
            </w:pPr>
            <w:proofErr w:type="spellStart"/>
            <w:r w:rsidRPr="007659EF">
              <w:rPr>
                <w:rFonts w:ascii="Times New Roman" w:hAnsi="Times New Roman"/>
                <w:i/>
                <w:iCs/>
                <w:color w:val="auto"/>
              </w:rPr>
              <w:t>Ocimumsantum</w:t>
            </w:r>
            <w:proofErr w:type="spellEnd"/>
          </w:p>
        </w:tc>
        <w:tc>
          <w:tcPr>
            <w:tcW w:w="5587" w:type="dxa"/>
            <w:tcBorders>
              <w:top w:val="single" w:sz="4" w:space="0" w:color="auto"/>
              <w:bottom w:val="single" w:sz="4" w:space="0" w:color="auto"/>
            </w:tcBorders>
          </w:tcPr>
          <w:p w14:paraId="5875333A"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Acetyl choline inhibition </w:t>
            </w:r>
            <w:r>
              <w:rPr>
                <w:rFonts w:ascii="Times New Roman" w:hAnsi="Times New Roman"/>
                <w:color w:val="auto"/>
              </w:rPr>
              <w:t>[93, 94].</w:t>
            </w:r>
          </w:p>
        </w:tc>
      </w:tr>
      <w:tr w:rsidR="0068022E" w:rsidRPr="00FB7DF7" w14:paraId="1ED28905" w14:textId="77777777" w:rsidTr="007D65CE">
        <w:trPr>
          <w:trHeight w:val="246"/>
          <w:jc w:val="center"/>
        </w:trPr>
        <w:tc>
          <w:tcPr>
            <w:tcW w:w="1473" w:type="dxa"/>
            <w:tcBorders>
              <w:top w:val="single" w:sz="4" w:space="0" w:color="auto"/>
              <w:bottom w:val="single" w:sz="4" w:space="0" w:color="auto"/>
            </w:tcBorders>
          </w:tcPr>
          <w:p w14:paraId="2E167334"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Neem </w:t>
            </w:r>
          </w:p>
        </w:tc>
        <w:tc>
          <w:tcPr>
            <w:tcW w:w="2126" w:type="dxa"/>
            <w:tcBorders>
              <w:top w:val="single" w:sz="4" w:space="0" w:color="auto"/>
              <w:bottom w:val="single" w:sz="4" w:space="0" w:color="auto"/>
            </w:tcBorders>
          </w:tcPr>
          <w:p w14:paraId="2E4E5D1F" w14:textId="77777777" w:rsidR="0068022E" w:rsidRPr="007659EF" w:rsidRDefault="0068022E" w:rsidP="00B532B7">
            <w:pPr>
              <w:pStyle w:val="Default"/>
              <w:spacing w:line="276" w:lineRule="auto"/>
              <w:rPr>
                <w:rFonts w:ascii="Times New Roman" w:hAnsi="Times New Roman"/>
                <w:i/>
                <w:iCs/>
                <w:color w:val="auto"/>
              </w:rPr>
            </w:pPr>
            <w:proofErr w:type="spellStart"/>
            <w:r w:rsidRPr="007659EF">
              <w:rPr>
                <w:rFonts w:ascii="Times New Roman" w:hAnsi="Times New Roman"/>
                <w:i/>
                <w:iCs/>
                <w:color w:val="auto"/>
              </w:rPr>
              <w:t>Azadirchta</w:t>
            </w:r>
            <w:proofErr w:type="spellEnd"/>
            <w:r w:rsidRPr="007659EF">
              <w:rPr>
                <w:rFonts w:ascii="Times New Roman" w:hAnsi="Times New Roman"/>
                <w:i/>
                <w:iCs/>
                <w:color w:val="auto"/>
              </w:rPr>
              <w:t xml:space="preserve"> indica </w:t>
            </w:r>
          </w:p>
        </w:tc>
        <w:tc>
          <w:tcPr>
            <w:tcW w:w="5587" w:type="dxa"/>
            <w:tcBorders>
              <w:top w:val="single" w:sz="4" w:space="0" w:color="auto"/>
              <w:bottom w:val="single" w:sz="4" w:space="0" w:color="auto"/>
            </w:tcBorders>
          </w:tcPr>
          <w:p w14:paraId="0F572FD4"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Improvement of cognition </w:t>
            </w:r>
            <w:r>
              <w:rPr>
                <w:rFonts w:ascii="Times New Roman" w:hAnsi="Times New Roman"/>
                <w:color w:val="auto"/>
              </w:rPr>
              <w:t>[94].</w:t>
            </w:r>
          </w:p>
        </w:tc>
      </w:tr>
      <w:tr w:rsidR="0068022E" w:rsidRPr="00FB7DF7" w14:paraId="245C1F64" w14:textId="77777777" w:rsidTr="007D65CE">
        <w:trPr>
          <w:trHeight w:val="246"/>
          <w:jc w:val="center"/>
        </w:trPr>
        <w:tc>
          <w:tcPr>
            <w:tcW w:w="1473" w:type="dxa"/>
            <w:tcBorders>
              <w:top w:val="single" w:sz="4" w:space="0" w:color="auto"/>
              <w:bottom w:val="single" w:sz="4" w:space="0" w:color="auto"/>
            </w:tcBorders>
          </w:tcPr>
          <w:p w14:paraId="0DDF56B7" w14:textId="77777777" w:rsidR="0068022E" w:rsidRPr="007659EF" w:rsidRDefault="0068022E" w:rsidP="00B532B7">
            <w:pPr>
              <w:pStyle w:val="Default"/>
              <w:spacing w:line="276" w:lineRule="auto"/>
              <w:rPr>
                <w:rFonts w:ascii="Times New Roman" w:hAnsi="Times New Roman"/>
                <w:color w:val="auto"/>
              </w:rPr>
            </w:pPr>
            <w:proofErr w:type="spellStart"/>
            <w:r w:rsidRPr="007659EF">
              <w:rPr>
                <w:rFonts w:ascii="Times New Roman" w:hAnsi="Times New Roman"/>
                <w:color w:val="auto"/>
              </w:rPr>
              <w:t>Bringraj</w:t>
            </w:r>
            <w:proofErr w:type="spellEnd"/>
          </w:p>
        </w:tc>
        <w:tc>
          <w:tcPr>
            <w:tcW w:w="2126" w:type="dxa"/>
            <w:tcBorders>
              <w:top w:val="single" w:sz="4" w:space="0" w:color="auto"/>
              <w:bottom w:val="single" w:sz="4" w:space="0" w:color="auto"/>
            </w:tcBorders>
          </w:tcPr>
          <w:p w14:paraId="4C0E7269" w14:textId="77777777" w:rsidR="0068022E" w:rsidRPr="007659EF" w:rsidRDefault="0068022E" w:rsidP="00B532B7">
            <w:pPr>
              <w:pStyle w:val="Default"/>
              <w:spacing w:line="276" w:lineRule="auto"/>
              <w:rPr>
                <w:rFonts w:ascii="Times New Roman" w:hAnsi="Times New Roman"/>
                <w:i/>
                <w:iCs/>
                <w:color w:val="auto"/>
              </w:rPr>
            </w:pPr>
            <w:proofErr w:type="spellStart"/>
            <w:r w:rsidRPr="007659EF">
              <w:rPr>
                <w:rFonts w:ascii="Times New Roman" w:hAnsi="Times New Roman"/>
                <w:i/>
                <w:iCs/>
                <w:color w:val="auto"/>
              </w:rPr>
              <w:t>Eclipta</w:t>
            </w:r>
            <w:proofErr w:type="spellEnd"/>
            <w:r w:rsidRPr="007659EF">
              <w:rPr>
                <w:rFonts w:ascii="Times New Roman" w:hAnsi="Times New Roman"/>
                <w:i/>
                <w:iCs/>
                <w:color w:val="auto"/>
              </w:rPr>
              <w:t xml:space="preserve"> alba </w:t>
            </w:r>
          </w:p>
        </w:tc>
        <w:tc>
          <w:tcPr>
            <w:tcW w:w="5587" w:type="dxa"/>
            <w:tcBorders>
              <w:top w:val="single" w:sz="4" w:space="0" w:color="auto"/>
              <w:bottom w:val="single" w:sz="4" w:space="0" w:color="auto"/>
            </w:tcBorders>
          </w:tcPr>
          <w:p w14:paraId="61480E5E"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Antioxidant, Improves learning </w:t>
            </w:r>
            <w:r>
              <w:rPr>
                <w:rFonts w:ascii="Times New Roman" w:hAnsi="Times New Roman"/>
                <w:color w:val="auto"/>
              </w:rPr>
              <w:t>[95].</w:t>
            </w:r>
          </w:p>
        </w:tc>
      </w:tr>
      <w:tr w:rsidR="0068022E" w:rsidRPr="00FB7DF7" w14:paraId="12FB2F57" w14:textId="77777777" w:rsidTr="007D65CE">
        <w:trPr>
          <w:trHeight w:val="246"/>
          <w:jc w:val="center"/>
        </w:trPr>
        <w:tc>
          <w:tcPr>
            <w:tcW w:w="1473" w:type="dxa"/>
            <w:tcBorders>
              <w:top w:val="single" w:sz="4" w:space="0" w:color="auto"/>
              <w:bottom w:val="single" w:sz="4" w:space="0" w:color="auto"/>
            </w:tcBorders>
          </w:tcPr>
          <w:p w14:paraId="7D2D00BD"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Kesar </w:t>
            </w:r>
          </w:p>
        </w:tc>
        <w:tc>
          <w:tcPr>
            <w:tcW w:w="2126" w:type="dxa"/>
            <w:tcBorders>
              <w:top w:val="single" w:sz="4" w:space="0" w:color="auto"/>
              <w:bottom w:val="single" w:sz="4" w:space="0" w:color="auto"/>
            </w:tcBorders>
          </w:tcPr>
          <w:p w14:paraId="42824274"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Crocus sativus </w:t>
            </w:r>
          </w:p>
        </w:tc>
        <w:tc>
          <w:tcPr>
            <w:tcW w:w="5587" w:type="dxa"/>
            <w:tcBorders>
              <w:top w:val="single" w:sz="4" w:space="0" w:color="auto"/>
              <w:bottom w:val="single" w:sz="4" w:space="0" w:color="auto"/>
            </w:tcBorders>
          </w:tcPr>
          <w:p w14:paraId="1A3C3648"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Antioxidant property, Inhibits impairment of hippocampal synaptic plasticity and </w:t>
            </w:r>
            <w:proofErr w:type="spellStart"/>
            <w:proofErr w:type="gramStart"/>
            <w:r w:rsidRPr="007659EF">
              <w:rPr>
                <w:rFonts w:ascii="Times New Roman" w:hAnsi="Times New Roman"/>
                <w:color w:val="auto"/>
              </w:rPr>
              <w:t>fibrillogenesis</w:t>
            </w:r>
            <w:proofErr w:type="spellEnd"/>
            <w:r>
              <w:rPr>
                <w:rFonts w:ascii="Times New Roman" w:hAnsi="Times New Roman"/>
                <w:color w:val="auto"/>
              </w:rPr>
              <w:t>[</w:t>
            </w:r>
            <w:proofErr w:type="gramEnd"/>
            <w:r>
              <w:rPr>
                <w:rFonts w:ascii="Times New Roman" w:hAnsi="Times New Roman"/>
                <w:color w:val="auto"/>
              </w:rPr>
              <w:t>89, 96].</w:t>
            </w:r>
          </w:p>
        </w:tc>
      </w:tr>
      <w:tr w:rsidR="0068022E" w:rsidRPr="00FB7DF7" w14:paraId="6BF14E00" w14:textId="77777777" w:rsidTr="007D65CE">
        <w:trPr>
          <w:trHeight w:val="246"/>
          <w:jc w:val="center"/>
        </w:trPr>
        <w:tc>
          <w:tcPr>
            <w:tcW w:w="1473" w:type="dxa"/>
            <w:tcBorders>
              <w:top w:val="single" w:sz="4" w:space="0" w:color="auto"/>
              <w:bottom w:val="single" w:sz="4" w:space="0" w:color="auto"/>
            </w:tcBorders>
          </w:tcPr>
          <w:p w14:paraId="4953E583"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Almond </w:t>
            </w:r>
          </w:p>
        </w:tc>
        <w:tc>
          <w:tcPr>
            <w:tcW w:w="2126" w:type="dxa"/>
            <w:tcBorders>
              <w:top w:val="single" w:sz="4" w:space="0" w:color="auto"/>
              <w:bottom w:val="single" w:sz="4" w:space="0" w:color="auto"/>
            </w:tcBorders>
          </w:tcPr>
          <w:p w14:paraId="3298A251"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Prunus </w:t>
            </w:r>
            <w:proofErr w:type="spellStart"/>
            <w:r w:rsidRPr="007659EF">
              <w:rPr>
                <w:rFonts w:ascii="Times New Roman" w:hAnsi="Times New Roman"/>
                <w:i/>
                <w:iCs/>
                <w:color w:val="auto"/>
              </w:rPr>
              <w:t>amygdalus</w:t>
            </w:r>
            <w:proofErr w:type="spellEnd"/>
          </w:p>
        </w:tc>
        <w:tc>
          <w:tcPr>
            <w:tcW w:w="5587" w:type="dxa"/>
            <w:tcBorders>
              <w:top w:val="single" w:sz="4" w:space="0" w:color="auto"/>
              <w:bottom w:val="single" w:sz="4" w:space="0" w:color="auto"/>
            </w:tcBorders>
          </w:tcPr>
          <w:p w14:paraId="2497BB18"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Destabilizes the Amyloid-β Fibrils </w:t>
            </w:r>
            <w:r>
              <w:rPr>
                <w:rFonts w:ascii="Times New Roman" w:hAnsi="Times New Roman"/>
                <w:color w:val="auto"/>
              </w:rPr>
              <w:t>[97].</w:t>
            </w:r>
          </w:p>
        </w:tc>
      </w:tr>
      <w:tr w:rsidR="0068022E" w:rsidRPr="00FB7DF7" w14:paraId="60B46403" w14:textId="77777777" w:rsidTr="007D65CE">
        <w:trPr>
          <w:trHeight w:val="246"/>
          <w:jc w:val="center"/>
        </w:trPr>
        <w:tc>
          <w:tcPr>
            <w:tcW w:w="1473" w:type="dxa"/>
            <w:tcBorders>
              <w:top w:val="single" w:sz="4" w:space="0" w:color="auto"/>
              <w:bottom w:val="single" w:sz="4" w:space="0" w:color="auto"/>
            </w:tcBorders>
          </w:tcPr>
          <w:p w14:paraId="234A3E61"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Garlic </w:t>
            </w:r>
          </w:p>
        </w:tc>
        <w:tc>
          <w:tcPr>
            <w:tcW w:w="2126" w:type="dxa"/>
            <w:tcBorders>
              <w:top w:val="single" w:sz="4" w:space="0" w:color="auto"/>
              <w:bottom w:val="single" w:sz="4" w:space="0" w:color="auto"/>
            </w:tcBorders>
          </w:tcPr>
          <w:p w14:paraId="7247C3C3"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Allium sativum </w:t>
            </w:r>
          </w:p>
        </w:tc>
        <w:tc>
          <w:tcPr>
            <w:tcW w:w="5587" w:type="dxa"/>
            <w:tcBorders>
              <w:top w:val="single" w:sz="4" w:space="0" w:color="auto"/>
              <w:bottom w:val="single" w:sz="4" w:space="0" w:color="auto"/>
            </w:tcBorders>
          </w:tcPr>
          <w:p w14:paraId="462DF657" w14:textId="77777777" w:rsidR="0068022E" w:rsidRPr="007659EF" w:rsidRDefault="0068022E" w:rsidP="00B532B7">
            <w:pPr>
              <w:pStyle w:val="Default"/>
              <w:rPr>
                <w:rFonts w:ascii="Times New Roman" w:hAnsi="Times New Roman"/>
                <w:color w:val="auto"/>
              </w:rPr>
            </w:pPr>
            <w:r w:rsidRPr="007659EF">
              <w:rPr>
                <w:rFonts w:ascii="Times New Roman" w:hAnsi="Times New Roman"/>
                <w:color w:val="auto"/>
              </w:rPr>
              <w:t xml:space="preserve">Down regulation of Amyloid-β </w:t>
            </w:r>
          </w:p>
          <w:p w14:paraId="6C505406"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Induced apoptosis in PC12 cells</w:t>
            </w:r>
            <w:r>
              <w:rPr>
                <w:rFonts w:ascii="Times New Roman" w:hAnsi="Times New Roman"/>
                <w:color w:val="auto"/>
              </w:rPr>
              <w:t xml:space="preserve"> [98]</w:t>
            </w:r>
            <w:r w:rsidRPr="007659EF">
              <w:rPr>
                <w:rFonts w:ascii="Times New Roman" w:hAnsi="Times New Roman"/>
                <w:color w:val="auto"/>
              </w:rPr>
              <w:t xml:space="preserve">. </w:t>
            </w:r>
          </w:p>
        </w:tc>
      </w:tr>
    </w:tbl>
    <w:p w14:paraId="036DAE6C" w14:textId="77777777" w:rsidR="007659EF" w:rsidRPr="007659EF" w:rsidRDefault="007659EF" w:rsidP="007659EF">
      <w:pPr>
        <w:autoSpaceDE w:val="0"/>
        <w:autoSpaceDN w:val="0"/>
        <w:adjustRightInd w:val="0"/>
        <w:spacing w:before="240" w:after="0" w:line="360" w:lineRule="auto"/>
        <w:jc w:val="both"/>
        <w:rPr>
          <w:rFonts w:ascii="Times New Roman" w:hAnsi="Times New Roman"/>
          <w:color w:val="000000"/>
          <w:sz w:val="24"/>
          <w:szCs w:val="24"/>
          <w:lang w:val="en-IN"/>
        </w:rPr>
      </w:pPr>
    </w:p>
    <w:p w14:paraId="21C904DB" w14:textId="77777777" w:rsidR="007659EF" w:rsidRDefault="007659EF" w:rsidP="007659EF">
      <w:pPr>
        <w:autoSpaceDE w:val="0"/>
        <w:autoSpaceDN w:val="0"/>
        <w:adjustRightInd w:val="0"/>
        <w:spacing w:before="240" w:after="0" w:line="360" w:lineRule="auto"/>
        <w:jc w:val="both"/>
        <w:rPr>
          <w:rFonts w:ascii="Times New Roman" w:hAnsi="Times New Roman"/>
          <w:b/>
          <w:bCs/>
          <w:sz w:val="28"/>
          <w:szCs w:val="28"/>
        </w:rPr>
      </w:pPr>
      <w:r w:rsidRPr="00CC6376">
        <w:rPr>
          <w:rFonts w:ascii="Times New Roman" w:hAnsi="Times New Roman"/>
          <w:b/>
          <w:bCs/>
          <w:sz w:val="28"/>
          <w:szCs w:val="28"/>
        </w:rPr>
        <w:t>4.</w:t>
      </w:r>
      <w:r w:rsidR="003D5A63">
        <w:rPr>
          <w:rFonts w:ascii="Times New Roman" w:hAnsi="Times New Roman"/>
          <w:b/>
          <w:bCs/>
          <w:sz w:val="28"/>
          <w:szCs w:val="28"/>
        </w:rPr>
        <w:t xml:space="preserve"> </w:t>
      </w:r>
      <w:r w:rsidRPr="00CC6376">
        <w:rPr>
          <w:rFonts w:ascii="Times New Roman" w:hAnsi="Times New Roman"/>
          <w:b/>
          <w:bCs/>
          <w:sz w:val="28"/>
          <w:szCs w:val="28"/>
        </w:rPr>
        <w:t>CRITERIA OF SELECTING ANIMAL MODELS FOR THE STUDY OF PD AND AD</w:t>
      </w:r>
      <w:r w:rsidR="003D5A63">
        <w:rPr>
          <w:rFonts w:ascii="Times New Roman" w:hAnsi="Times New Roman"/>
          <w:b/>
          <w:bCs/>
          <w:sz w:val="28"/>
          <w:szCs w:val="28"/>
        </w:rPr>
        <w:t xml:space="preserve"> </w:t>
      </w:r>
    </w:p>
    <w:p w14:paraId="37CC1210" w14:textId="77777777" w:rsidR="007659EF" w:rsidRDefault="007659EF" w:rsidP="007659EF">
      <w:pPr>
        <w:autoSpaceDE w:val="0"/>
        <w:autoSpaceDN w:val="0"/>
        <w:adjustRightInd w:val="0"/>
        <w:spacing w:after="0" w:line="360" w:lineRule="auto"/>
        <w:jc w:val="both"/>
        <w:rPr>
          <w:rFonts w:ascii="Times New Roman" w:hAnsi="Times New Roman"/>
          <w:sz w:val="24"/>
          <w:szCs w:val="24"/>
        </w:rPr>
      </w:pPr>
      <w:r w:rsidRPr="00230DB8">
        <w:rPr>
          <w:rFonts w:ascii="Times New Roman" w:hAnsi="Times New Roman"/>
          <w:sz w:val="24"/>
          <w:szCs w:val="24"/>
        </w:rPr>
        <w:t xml:space="preserve">A suitable animal model for neurodegenerative diseases like AD and PD should essentially exhibit </w:t>
      </w:r>
      <w:proofErr w:type="spellStart"/>
      <w:r w:rsidRPr="00230DB8">
        <w:rPr>
          <w:rFonts w:ascii="Times New Roman" w:hAnsi="Times New Roman"/>
          <w:sz w:val="24"/>
          <w:szCs w:val="24"/>
        </w:rPr>
        <w:t>histopathologically</w:t>
      </w:r>
      <w:proofErr w:type="spellEnd"/>
      <w:r w:rsidRPr="00230DB8">
        <w:rPr>
          <w:rFonts w:ascii="Times New Roman" w:hAnsi="Times New Roman"/>
          <w:sz w:val="24"/>
          <w:szCs w:val="24"/>
        </w:rPr>
        <w:t xml:space="preserve"> characterizable progressive loss of dopamine neurons together with other neurons and significant reduction in dopamine level. Moreover, the onset of the disease should be in adulthood this should manifest in such a way that it would mimic the PD-affected human motor symptom such as bradykinesia, rigidity, postural instability, and resting tremor, with motor features being responsive to L-DOPA or any anti-PD drug therapy. Even though non-human primate and mouse has been the traditional model of AD and PD, low cost of maintenance, shorter life cycle and defined neuropathological profile is making zebrafish an emerging and more interesting model for the study of AD and PD [99].</w:t>
      </w:r>
    </w:p>
    <w:p w14:paraId="2ADDB4C0" w14:textId="77777777" w:rsidR="007659EF" w:rsidRDefault="007659EF" w:rsidP="007659EF">
      <w:pPr>
        <w:autoSpaceDE w:val="0"/>
        <w:autoSpaceDN w:val="0"/>
        <w:adjustRightInd w:val="0"/>
        <w:spacing w:after="0" w:line="360" w:lineRule="auto"/>
        <w:jc w:val="both"/>
        <w:rPr>
          <w:rFonts w:ascii="Times New Roman" w:hAnsi="Times New Roman"/>
          <w:sz w:val="24"/>
          <w:szCs w:val="24"/>
        </w:rPr>
      </w:pPr>
    </w:p>
    <w:p w14:paraId="166BE16D" w14:textId="77777777" w:rsidR="007659EF" w:rsidRPr="0037234E" w:rsidRDefault="007659EF" w:rsidP="007659EF">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
          <w:bCs/>
          <w:sz w:val="28"/>
          <w:szCs w:val="28"/>
        </w:rPr>
        <w:lastRenderedPageBreak/>
        <w:t xml:space="preserve">5. </w:t>
      </w:r>
      <w:r w:rsidRPr="0037234E">
        <w:rPr>
          <w:rFonts w:ascii="Times New Roman" w:hAnsi="Times New Roman"/>
          <w:b/>
          <w:bCs/>
          <w:sz w:val="28"/>
          <w:szCs w:val="28"/>
        </w:rPr>
        <w:t>ADVA</w:t>
      </w:r>
      <w:r>
        <w:rPr>
          <w:rFonts w:ascii="Times New Roman" w:hAnsi="Times New Roman"/>
          <w:b/>
          <w:bCs/>
          <w:sz w:val="28"/>
          <w:szCs w:val="28"/>
        </w:rPr>
        <w:t>NTAGES OF USING ZEBRAFISH MODEL</w:t>
      </w:r>
    </w:p>
    <w:p w14:paraId="43B3C480" w14:textId="77777777" w:rsidR="00FE20A0" w:rsidRDefault="007659EF" w:rsidP="006B4DF7">
      <w:pPr>
        <w:autoSpaceDE w:val="0"/>
        <w:autoSpaceDN w:val="0"/>
        <w:adjustRightInd w:val="0"/>
        <w:spacing w:after="0" w:line="360" w:lineRule="auto"/>
        <w:jc w:val="both"/>
        <w:rPr>
          <w:rFonts w:ascii="Times New Roman" w:hAnsi="Times New Roman"/>
          <w:sz w:val="24"/>
          <w:szCs w:val="24"/>
          <w:lang w:eastAsia="en-IN"/>
        </w:rPr>
      </w:pPr>
      <w:r w:rsidRPr="00230DB8">
        <w:rPr>
          <w:rFonts w:ascii="Times New Roman" w:hAnsi="Times New Roman"/>
          <w:sz w:val="24"/>
          <w:szCs w:val="24"/>
        </w:rPr>
        <w:t>In biological research, several small fish species are gaining increased popularity as model organisms for developmental, physiological, and biomedical research. Particularly prominent among these has been the Zebrafish (</w:t>
      </w:r>
      <w:proofErr w:type="spellStart"/>
      <w:r w:rsidRPr="00230DB8">
        <w:rPr>
          <w:rFonts w:ascii="Times New Roman" w:hAnsi="Times New Roman"/>
          <w:i/>
          <w:iCs/>
          <w:sz w:val="24"/>
          <w:szCs w:val="24"/>
        </w:rPr>
        <w:t>Daniorerio</w:t>
      </w:r>
      <w:proofErr w:type="spellEnd"/>
      <w:r w:rsidRPr="00230DB8">
        <w:rPr>
          <w:rFonts w:ascii="Times New Roman" w:hAnsi="Times New Roman"/>
          <w:sz w:val="24"/>
          <w:szCs w:val="24"/>
        </w:rPr>
        <w:t xml:space="preserve">), a small cyprinid teleost, which offers researchers the attractive combination of various features viz. </w:t>
      </w:r>
      <w:proofErr w:type="spellStart"/>
      <w:r w:rsidRPr="00230DB8">
        <w:rPr>
          <w:rFonts w:ascii="Times New Roman" w:hAnsi="Times New Roman"/>
          <w:sz w:val="24"/>
          <w:szCs w:val="24"/>
          <w:lang w:val="es-ES"/>
        </w:rPr>
        <w:t>Genetic</w:t>
      </w:r>
      <w:proofErr w:type="spellEnd"/>
      <w:r w:rsidRPr="00230DB8">
        <w:rPr>
          <w:rFonts w:ascii="Times New Roman" w:hAnsi="Times New Roman"/>
          <w:sz w:val="24"/>
          <w:szCs w:val="24"/>
          <w:lang w:val="es-ES"/>
        </w:rPr>
        <w:t xml:space="preserve"> </w:t>
      </w:r>
      <w:proofErr w:type="spellStart"/>
      <w:r w:rsidRPr="00230DB8">
        <w:rPr>
          <w:rFonts w:ascii="Times New Roman" w:hAnsi="Times New Roman"/>
          <w:sz w:val="24"/>
          <w:szCs w:val="24"/>
          <w:lang w:val="es-ES"/>
        </w:rPr>
        <w:t>tractability</w:t>
      </w:r>
      <w:proofErr w:type="spellEnd"/>
      <w:r w:rsidRPr="00230DB8">
        <w:rPr>
          <w:rFonts w:ascii="Times New Roman" w:hAnsi="Times New Roman"/>
          <w:sz w:val="24"/>
          <w:szCs w:val="24"/>
          <w:lang w:val="es-ES"/>
        </w:rPr>
        <w:t xml:space="preserve">, </w:t>
      </w:r>
      <w:proofErr w:type="spellStart"/>
      <w:r w:rsidRPr="00230DB8">
        <w:rPr>
          <w:rFonts w:ascii="Times New Roman" w:hAnsi="Times New Roman"/>
          <w:sz w:val="24"/>
          <w:szCs w:val="24"/>
          <w:lang w:val="es-ES"/>
        </w:rPr>
        <w:t>rapid</w:t>
      </w:r>
      <w:r w:rsidRPr="00230DB8">
        <w:rPr>
          <w:rFonts w:ascii="Times New Roman" w:hAnsi="Times New Roman"/>
          <w:i/>
          <w:iCs/>
          <w:sz w:val="24"/>
          <w:szCs w:val="24"/>
          <w:lang w:val="es-ES"/>
        </w:rPr>
        <w:t>ex</w:t>
      </w:r>
      <w:proofErr w:type="spellEnd"/>
      <w:r w:rsidRPr="00230DB8">
        <w:rPr>
          <w:rFonts w:ascii="Times New Roman" w:hAnsi="Times New Roman"/>
          <w:i/>
          <w:iCs/>
          <w:sz w:val="24"/>
          <w:szCs w:val="24"/>
          <w:lang w:val="es-ES"/>
        </w:rPr>
        <w:t xml:space="preserve"> vivo </w:t>
      </w:r>
      <w:r w:rsidRPr="00230DB8">
        <w:rPr>
          <w:rFonts w:ascii="Times New Roman" w:hAnsi="Times New Roman"/>
          <w:sz w:val="24"/>
          <w:szCs w:val="24"/>
        </w:rPr>
        <w:t xml:space="preserve">development, optical transparency, completed genome sequencing and annotation project and a rapidly expanding resource of genetic and biochemical reagents including numerous mutant and transgenic lines makes it a significantly powerful system for disease modeling and drug screening [100]. Other advantages of zebrafish models include </w:t>
      </w:r>
      <w:proofErr w:type="spellStart"/>
      <w:r w:rsidRPr="00230DB8">
        <w:rPr>
          <w:rFonts w:ascii="Times New Roman" w:hAnsi="Times New Roman"/>
          <w:sz w:val="24"/>
          <w:szCs w:val="24"/>
        </w:rPr>
        <w:t>neuromorphological</w:t>
      </w:r>
      <w:proofErr w:type="spellEnd"/>
      <w:r w:rsidRPr="00230DB8">
        <w:rPr>
          <w:rFonts w:ascii="Times New Roman" w:hAnsi="Times New Roman"/>
          <w:sz w:val="24"/>
          <w:szCs w:val="24"/>
        </w:rPr>
        <w:t xml:space="preserve"> similarity to humans, easy maintenance, high fecundity </w:t>
      </w:r>
      <w:r>
        <w:rPr>
          <w:rFonts w:ascii="Times New Roman" w:hAnsi="Times New Roman"/>
          <w:sz w:val="24"/>
          <w:szCs w:val="24"/>
        </w:rPr>
        <w:t>[</w:t>
      </w:r>
      <w:r w:rsidRPr="00230DB8">
        <w:rPr>
          <w:rFonts w:ascii="Times New Roman" w:hAnsi="Times New Roman"/>
          <w:sz w:val="24"/>
          <w:szCs w:val="24"/>
        </w:rPr>
        <w:t>101</w:t>
      </w:r>
      <w:r>
        <w:rPr>
          <w:rFonts w:ascii="Times New Roman" w:hAnsi="Times New Roman"/>
          <w:sz w:val="24"/>
          <w:szCs w:val="24"/>
        </w:rPr>
        <w:t>]</w:t>
      </w:r>
      <w:r w:rsidRPr="00230DB8">
        <w:rPr>
          <w:rFonts w:ascii="Times New Roman" w:hAnsi="Times New Roman"/>
          <w:sz w:val="24"/>
          <w:szCs w:val="24"/>
        </w:rPr>
        <w:t xml:space="preserve"> and the availability of well-established behavioral assays </w:t>
      </w:r>
      <w:r>
        <w:rPr>
          <w:rFonts w:ascii="Times New Roman" w:hAnsi="Times New Roman"/>
          <w:sz w:val="24"/>
          <w:szCs w:val="24"/>
        </w:rPr>
        <w:t>[</w:t>
      </w:r>
      <w:r w:rsidRPr="00230DB8">
        <w:rPr>
          <w:rFonts w:ascii="Times New Roman" w:hAnsi="Times New Roman"/>
          <w:sz w:val="24"/>
          <w:szCs w:val="24"/>
        </w:rPr>
        <w:t>102</w:t>
      </w:r>
      <w:r>
        <w:rPr>
          <w:rFonts w:ascii="Times New Roman" w:hAnsi="Times New Roman"/>
          <w:sz w:val="24"/>
          <w:szCs w:val="24"/>
        </w:rPr>
        <w:t>]</w:t>
      </w:r>
      <w:r w:rsidRPr="00230DB8">
        <w:rPr>
          <w:rFonts w:ascii="Times New Roman" w:hAnsi="Times New Roman"/>
          <w:sz w:val="24"/>
          <w:szCs w:val="24"/>
        </w:rPr>
        <w:t xml:space="preserve">. Zebrafish are also sensitive to all major classes of CNS drugs and they serve as a cost-effective model organism for in vivo drug screening and also show high potential for high-throughput screening </w:t>
      </w:r>
      <w:r>
        <w:rPr>
          <w:rFonts w:ascii="Times New Roman" w:hAnsi="Times New Roman"/>
          <w:sz w:val="24"/>
          <w:szCs w:val="24"/>
        </w:rPr>
        <w:t>[</w:t>
      </w:r>
      <w:r w:rsidRPr="00230DB8">
        <w:rPr>
          <w:rFonts w:ascii="Times New Roman" w:hAnsi="Times New Roman"/>
          <w:sz w:val="24"/>
          <w:szCs w:val="24"/>
        </w:rPr>
        <w:t>103</w:t>
      </w:r>
      <w:r>
        <w:rPr>
          <w:rFonts w:ascii="Times New Roman" w:hAnsi="Times New Roman"/>
          <w:sz w:val="24"/>
          <w:szCs w:val="24"/>
        </w:rPr>
        <w:t>]</w:t>
      </w:r>
      <w:r w:rsidRPr="00230DB8">
        <w:rPr>
          <w:rFonts w:ascii="Times New Roman" w:hAnsi="Times New Roman"/>
          <w:sz w:val="24"/>
          <w:szCs w:val="24"/>
        </w:rPr>
        <w:t xml:space="preserve">. </w:t>
      </w:r>
      <w:r w:rsidRPr="00230DB8">
        <w:rPr>
          <w:rFonts w:ascii="Times New Roman" w:hAnsi="Times New Roman"/>
          <w:sz w:val="24"/>
          <w:szCs w:val="24"/>
          <w:lang w:eastAsia="en-IN"/>
        </w:rPr>
        <w:t>Mounting evidence further supports the utility of zebrafish in studying CNS effects of Ayurvedic plants (Table 2).</w:t>
      </w:r>
    </w:p>
    <w:p w14:paraId="62863B4A" w14:textId="77777777" w:rsidR="004F5DC9" w:rsidRPr="006B4DF7" w:rsidRDefault="004F5DC9" w:rsidP="006B4DF7">
      <w:pPr>
        <w:autoSpaceDE w:val="0"/>
        <w:autoSpaceDN w:val="0"/>
        <w:adjustRightInd w:val="0"/>
        <w:spacing w:after="0" w:line="360" w:lineRule="auto"/>
        <w:jc w:val="both"/>
        <w:rPr>
          <w:rFonts w:ascii="Times New Roman" w:hAnsi="Times New Roman"/>
          <w:sz w:val="24"/>
          <w:szCs w:val="24"/>
          <w:lang w:eastAsia="en-IN"/>
        </w:rPr>
      </w:pPr>
    </w:p>
    <w:p w14:paraId="529D6916" w14:textId="77777777" w:rsidR="00367C71" w:rsidRPr="00010682" w:rsidRDefault="00367C71" w:rsidP="00367C71">
      <w:pPr>
        <w:autoSpaceDE w:val="0"/>
        <w:autoSpaceDN w:val="0"/>
        <w:adjustRightInd w:val="0"/>
        <w:spacing w:line="360" w:lineRule="auto"/>
        <w:jc w:val="center"/>
        <w:rPr>
          <w:rFonts w:ascii="Times New Roman" w:hAnsi="Times New Roman"/>
          <w:color w:val="FF0000"/>
          <w:sz w:val="24"/>
          <w:szCs w:val="24"/>
          <w:lang w:eastAsia="en-IN"/>
        </w:rPr>
      </w:pPr>
      <w:r w:rsidRPr="00230DB8">
        <w:rPr>
          <w:rFonts w:ascii="Times New Roman" w:hAnsi="Times New Roman"/>
          <w:b/>
          <w:bCs/>
          <w:sz w:val="24"/>
          <w:szCs w:val="24"/>
          <w:lang w:eastAsia="en-IN"/>
        </w:rPr>
        <w:t xml:space="preserve">Table 2. </w:t>
      </w:r>
      <w:r w:rsidRPr="006B4DF7">
        <w:rPr>
          <w:rFonts w:ascii="Times New Roman" w:hAnsi="Times New Roman"/>
          <w:b/>
          <w:bCs/>
          <w:sz w:val="24"/>
          <w:szCs w:val="24"/>
          <w:lang w:eastAsia="en-IN"/>
        </w:rPr>
        <w:t xml:space="preserve">Selected </w:t>
      </w:r>
      <w:r w:rsidR="00FE20A0" w:rsidRPr="006B4DF7">
        <w:rPr>
          <w:rFonts w:ascii="Times New Roman" w:hAnsi="Times New Roman"/>
          <w:b/>
          <w:bCs/>
          <w:sz w:val="24"/>
          <w:szCs w:val="24"/>
          <w:lang w:eastAsia="en-IN"/>
        </w:rPr>
        <w:t>stud</w:t>
      </w:r>
      <w:r w:rsidR="003D5A63">
        <w:rPr>
          <w:rFonts w:ascii="Times New Roman" w:hAnsi="Times New Roman"/>
          <w:b/>
          <w:bCs/>
          <w:sz w:val="24"/>
          <w:szCs w:val="24"/>
          <w:lang w:eastAsia="en-IN"/>
        </w:rPr>
        <w:t xml:space="preserve">y </w:t>
      </w:r>
      <w:r w:rsidR="00FE20A0" w:rsidRPr="006B4DF7">
        <w:rPr>
          <w:rFonts w:ascii="Times New Roman" w:hAnsi="Times New Roman"/>
          <w:b/>
          <w:bCs/>
          <w:sz w:val="24"/>
          <w:szCs w:val="24"/>
          <w:lang w:eastAsia="en-IN"/>
        </w:rPr>
        <w:t xml:space="preserve">of Ayurvedic plants against brain disorders </w:t>
      </w:r>
      <w:r w:rsidR="00237462">
        <w:rPr>
          <w:rFonts w:ascii="Times New Roman" w:hAnsi="Times New Roman"/>
          <w:b/>
          <w:bCs/>
          <w:sz w:val="24"/>
          <w:szCs w:val="24"/>
          <w:lang w:eastAsia="en-IN"/>
        </w:rPr>
        <w:t>using</w:t>
      </w:r>
      <w:r w:rsidR="00FE20A0" w:rsidRPr="006B4DF7">
        <w:rPr>
          <w:rFonts w:ascii="Times New Roman" w:hAnsi="Times New Roman"/>
          <w:b/>
          <w:bCs/>
          <w:sz w:val="24"/>
          <w:szCs w:val="24"/>
          <w:lang w:eastAsia="en-IN"/>
        </w:rPr>
        <w:t xml:space="preserve"> </w:t>
      </w:r>
      <w:r w:rsidRPr="006B4DF7">
        <w:rPr>
          <w:rFonts w:ascii="Times New Roman" w:hAnsi="Times New Roman"/>
          <w:b/>
          <w:bCs/>
          <w:sz w:val="24"/>
          <w:szCs w:val="24"/>
          <w:lang w:eastAsia="en-IN"/>
        </w:rPr>
        <w:t>zebrafish</w:t>
      </w:r>
      <w:r w:rsidR="00237462">
        <w:rPr>
          <w:rFonts w:ascii="Times New Roman" w:hAnsi="Times New Roman"/>
          <w:b/>
          <w:bCs/>
          <w:sz w:val="24"/>
          <w:szCs w:val="24"/>
          <w:lang w:eastAsia="en-IN"/>
        </w:rPr>
        <w:t xml:space="preserve"> model</w:t>
      </w:r>
    </w:p>
    <w:tbl>
      <w:tblPr>
        <w:tblW w:w="0" w:type="auto"/>
        <w:jc w:val="center"/>
        <w:tblLook w:val="04A0" w:firstRow="1" w:lastRow="0" w:firstColumn="1" w:lastColumn="0" w:noHBand="0" w:noVBand="1"/>
      </w:tblPr>
      <w:tblGrid>
        <w:gridCol w:w="1756"/>
        <w:gridCol w:w="6694"/>
      </w:tblGrid>
      <w:tr w:rsidR="00FE20A0" w:rsidRPr="00FB7DF7" w14:paraId="13C6CBB6" w14:textId="77777777" w:rsidTr="004F5DC9">
        <w:trPr>
          <w:jc w:val="center"/>
        </w:trPr>
        <w:tc>
          <w:tcPr>
            <w:tcW w:w="1756" w:type="dxa"/>
            <w:tcBorders>
              <w:top w:val="single" w:sz="4" w:space="0" w:color="auto"/>
              <w:bottom w:val="single" w:sz="4" w:space="0" w:color="auto"/>
            </w:tcBorders>
          </w:tcPr>
          <w:p w14:paraId="7BD55DB6" w14:textId="77777777" w:rsidR="00FE20A0" w:rsidRPr="00FE20A0" w:rsidRDefault="00FE20A0" w:rsidP="00FE20A0">
            <w:pPr>
              <w:tabs>
                <w:tab w:val="left" w:pos="960"/>
              </w:tabs>
              <w:spacing w:after="0"/>
              <w:rPr>
                <w:rFonts w:ascii="Times New Roman" w:eastAsiaTheme="minorEastAsia" w:hAnsi="Times New Roman" w:cstheme="minorBidi"/>
                <w:b/>
                <w:bCs/>
                <w:sz w:val="24"/>
                <w:szCs w:val="24"/>
              </w:rPr>
            </w:pPr>
            <w:r w:rsidRPr="00FE20A0">
              <w:rPr>
                <w:rFonts w:ascii="Times New Roman" w:eastAsiaTheme="minorEastAsia" w:hAnsi="Times New Roman" w:cstheme="minorBidi"/>
                <w:b/>
                <w:bCs/>
                <w:sz w:val="24"/>
                <w:szCs w:val="24"/>
                <w:lang w:eastAsia="en-IN"/>
              </w:rPr>
              <w:t>Ayurvedic plants</w:t>
            </w:r>
          </w:p>
        </w:tc>
        <w:tc>
          <w:tcPr>
            <w:tcW w:w="6694" w:type="dxa"/>
            <w:tcBorders>
              <w:top w:val="single" w:sz="4" w:space="0" w:color="auto"/>
              <w:bottom w:val="single" w:sz="4" w:space="0" w:color="auto"/>
            </w:tcBorders>
          </w:tcPr>
          <w:p w14:paraId="4378FE76" w14:textId="77777777" w:rsidR="00FE20A0" w:rsidRPr="00FB7DF7" w:rsidRDefault="00FE20A0" w:rsidP="00B532B7">
            <w:pPr>
              <w:tabs>
                <w:tab w:val="left" w:pos="960"/>
              </w:tabs>
              <w:spacing w:after="0" w:line="360" w:lineRule="auto"/>
              <w:rPr>
                <w:rFonts w:ascii="Times New Roman" w:eastAsiaTheme="minorEastAsia" w:hAnsi="Times New Roman" w:cstheme="minorBidi"/>
                <w:b/>
                <w:bCs/>
                <w:sz w:val="24"/>
                <w:szCs w:val="24"/>
              </w:rPr>
            </w:pPr>
            <w:r>
              <w:rPr>
                <w:rFonts w:ascii="Times New Roman" w:eastAsiaTheme="minorEastAsia" w:hAnsi="Times New Roman" w:cstheme="minorBidi"/>
                <w:b/>
                <w:bCs/>
                <w:sz w:val="24"/>
                <w:szCs w:val="24"/>
                <w:lang w:eastAsia="en-IN"/>
              </w:rPr>
              <w:t>Effect on neurological disorders</w:t>
            </w:r>
          </w:p>
        </w:tc>
      </w:tr>
      <w:tr w:rsidR="00FE20A0" w:rsidRPr="00FB7DF7" w14:paraId="61CF2506" w14:textId="77777777" w:rsidTr="004F5DC9">
        <w:trPr>
          <w:jc w:val="center"/>
        </w:trPr>
        <w:tc>
          <w:tcPr>
            <w:tcW w:w="1756" w:type="dxa"/>
            <w:tcBorders>
              <w:top w:val="single" w:sz="4" w:space="0" w:color="auto"/>
              <w:bottom w:val="single" w:sz="4" w:space="0" w:color="auto"/>
            </w:tcBorders>
          </w:tcPr>
          <w:p w14:paraId="4C81CC99" w14:textId="77777777" w:rsidR="00FE20A0" w:rsidRPr="00FB7DF7" w:rsidRDefault="00FE20A0" w:rsidP="00B532B7">
            <w:pPr>
              <w:tabs>
                <w:tab w:val="left" w:pos="960"/>
              </w:tabs>
              <w:spacing w:after="0" w:line="360" w:lineRule="auto"/>
              <w:rPr>
                <w:rFonts w:ascii="Times New Roman" w:eastAsiaTheme="minorEastAsia" w:hAnsi="Times New Roman" w:cstheme="minorBidi"/>
                <w:sz w:val="24"/>
                <w:szCs w:val="24"/>
              </w:rPr>
            </w:pPr>
            <w:r w:rsidRPr="00FB7DF7">
              <w:rPr>
                <w:rFonts w:ascii="Times New Roman" w:eastAsiaTheme="minorEastAsia" w:hAnsi="Times New Roman" w:cstheme="minorBidi"/>
                <w:sz w:val="24"/>
                <w:szCs w:val="24"/>
                <w:lang w:eastAsia="en-IN"/>
              </w:rPr>
              <w:t>Indian pennywort</w:t>
            </w:r>
          </w:p>
        </w:tc>
        <w:tc>
          <w:tcPr>
            <w:tcW w:w="6694" w:type="dxa"/>
            <w:tcBorders>
              <w:top w:val="single" w:sz="4" w:space="0" w:color="auto"/>
              <w:bottom w:val="single" w:sz="4" w:space="0" w:color="auto"/>
            </w:tcBorders>
          </w:tcPr>
          <w:p w14:paraId="2A92EE5D" w14:textId="77777777" w:rsidR="00FE20A0" w:rsidRPr="00FB7DF7"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Protected dopaminergic neurons from rotenone toxicity by increasing BDNF levels and reduced α-synuclein aggregation</w:t>
            </w:r>
            <w:r>
              <w:rPr>
                <w:rFonts w:ascii="Times New Roman" w:eastAsiaTheme="minorEastAsia" w:hAnsi="Times New Roman" w:cstheme="minorBidi"/>
                <w:sz w:val="24"/>
                <w:szCs w:val="24"/>
                <w:lang w:eastAsia="en-IN"/>
              </w:rPr>
              <w:t xml:space="preserve"> [104].</w:t>
            </w:r>
          </w:p>
        </w:tc>
      </w:tr>
      <w:tr w:rsidR="00FE20A0" w:rsidRPr="00FB7DF7" w14:paraId="06FB41BF" w14:textId="77777777" w:rsidTr="004F5DC9">
        <w:trPr>
          <w:trHeight w:val="576"/>
          <w:jc w:val="center"/>
        </w:trPr>
        <w:tc>
          <w:tcPr>
            <w:tcW w:w="1756" w:type="dxa"/>
            <w:tcBorders>
              <w:top w:val="single" w:sz="4" w:space="0" w:color="auto"/>
              <w:bottom w:val="single" w:sz="4" w:space="0" w:color="auto"/>
            </w:tcBorders>
          </w:tcPr>
          <w:p w14:paraId="62CC3CB5" w14:textId="77777777" w:rsidR="00FE20A0" w:rsidRPr="00FB7DF7" w:rsidRDefault="00FE20A0" w:rsidP="00B532B7">
            <w:pPr>
              <w:tabs>
                <w:tab w:val="left" w:pos="960"/>
              </w:tabs>
              <w:spacing w:after="0" w:line="360" w:lineRule="auto"/>
              <w:rPr>
                <w:rFonts w:ascii="Times New Roman" w:eastAsiaTheme="minorEastAsia" w:hAnsi="Times New Roman" w:cstheme="minorBidi"/>
                <w:sz w:val="24"/>
                <w:szCs w:val="24"/>
              </w:rPr>
            </w:pPr>
            <w:r w:rsidRPr="00FB7DF7">
              <w:rPr>
                <w:rFonts w:ascii="Times New Roman" w:eastAsiaTheme="minorEastAsia" w:hAnsi="Times New Roman" w:cstheme="minorBidi"/>
                <w:sz w:val="24"/>
                <w:szCs w:val="24"/>
                <w:lang w:eastAsia="en-IN"/>
              </w:rPr>
              <w:t>Indian ginseng</w:t>
            </w:r>
          </w:p>
        </w:tc>
        <w:tc>
          <w:tcPr>
            <w:tcW w:w="6694" w:type="dxa"/>
            <w:tcBorders>
              <w:top w:val="single" w:sz="4" w:space="0" w:color="auto"/>
              <w:bottom w:val="single" w:sz="4" w:space="0" w:color="auto"/>
            </w:tcBorders>
          </w:tcPr>
          <w:p w14:paraId="5041CA50" w14:textId="77777777" w:rsidR="00FE20A0" w:rsidRPr="00FB7DF7"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Improved brain antioxidant status and neuroprotection against benzo[a] pyrene toxicity</w:t>
            </w:r>
            <w:r>
              <w:rPr>
                <w:rFonts w:ascii="Times New Roman" w:eastAsiaTheme="minorEastAsia" w:hAnsi="Times New Roman" w:cstheme="minorBidi"/>
                <w:sz w:val="24"/>
                <w:szCs w:val="24"/>
                <w:lang w:eastAsia="en-IN"/>
              </w:rPr>
              <w:t xml:space="preserve"> [105].</w:t>
            </w:r>
          </w:p>
        </w:tc>
      </w:tr>
      <w:tr w:rsidR="00FE20A0" w:rsidRPr="00FB7DF7" w14:paraId="7D1BC81C" w14:textId="77777777" w:rsidTr="004F5DC9">
        <w:trPr>
          <w:trHeight w:val="287"/>
          <w:jc w:val="center"/>
        </w:trPr>
        <w:tc>
          <w:tcPr>
            <w:tcW w:w="1756" w:type="dxa"/>
            <w:tcBorders>
              <w:top w:val="single" w:sz="4" w:space="0" w:color="auto"/>
              <w:bottom w:val="single" w:sz="4" w:space="0" w:color="auto"/>
            </w:tcBorders>
          </w:tcPr>
          <w:p w14:paraId="7015F854" w14:textId="77777777" w:rsidR="00FE20A0" w:rsidRPr="00FB7DF7" w:rsidRDefault="00FE20A0" w:rsidP="00B532B7">
            <w:pPr>
              <w:tabs>
                <w:tab w:val="left" w:pos="960"/>
              </w:tabs>
              <w:spacing w:after="0" w:line="360" w:lineRule="auto"/>
              <w:rPr>
                <w:rFonts w:ascii="Times New Roman" w:eastAsiaTheme="minorEastAsia" w:hAnsi="Times New Roman" w:cstheme="minorBidi"/>
                <w:b/>
                <w:bCs/>
                <w:sz w:val="24"/>
                <w:szCs w:val="24"/>
              </w:rPr>
            </w:pPr>
            <w:r w:rsidRPr="00FB7DF7">
              <w:rPr>
                <w:rFonts w:ascii="Times New Roman" w:eastAsiaTheme="minorEastAsia" w:hAnsi="Times New Roman" w:cstheme="minorBidi"/>
                <w:sz w:val="24"/>
                <w:szCs w:val="24"/>
                <w:lang w:eastAsia="en-IN"/>
              </w:rPr>
              <w:t xml:space="preserve">Tulsi </w:t>
            </w:r>
          </w:p>
        </w:tc>
        <w:tc>
          <w:tcPr>
            <w:tcW w:w="6694" w:type="dxa"/>
            <w:tcBorders>
              <w:top w:val="single" w:sz="4" w:space="0" w:color="auto"/>
              <w:bottom w:val="single" w:sz="4" w:space="0" w:color="auto"/>
            </w:tcBorders>
          </w:tcPr>
          <w:p w14:paraId="15E49459" w14:textId="77777777" w:rsidR="00FE20A0" w:rsidRPr="00FB7DF7" w:rsidRDefault="00FE20A0" w:rsidP="00B532B7">
            <w:pPr>
              <w:tabs>
                <w:tab w:val="left" w:pos="960"/>
              </w:tabs>
              <w:spacing w:after="0" w:line="360" w:lineRule="auto"/>
              <w:rPr>
                <w:rFonts w:ascii="Times New Roman" w:eastAsiaTheme="minorEastAsia" w:hAnsi="Times New Roman" w:cstheme="minorBidi"/>
                <w:b/>
                <w:bCs/>
                <w:sz w:val="24"/>
                <w:szCs w:val="24"/>
              </w:rPr>
            </w:pPr>
            <w:r w:rsidRPr="00FB7DF7">
              <w:rPr>
                <w:rFonts w:ascii="Times New Roman" w:eastAsiaTheme="minorEastAsia" w:hAnsi="Times New Roman" w:cstheme="minorBidi"/>
                <w:sz w:val="24"/>
                <w:szCs w:val="24"/>
                <w:lang w:eastAsia="en-IN"/>
              </w:rPr>
              <w:t>Protected memory against scopolamine</w:t>
            </w:r>
            <w:r>
              <w:rPr>
                <w:rFonts w:ascii="Times New Roman" w:eastAsiaTheme="minorEastAsia" w:hAnsi="Times New Roman" w:cstheme="minorBidi"/>
                <w:sz w:val="24"/>
                <w:szCs w:val="24"/>
                <w:lang w:eastAsia="en-IN"/>
              </w:rPr>
              <w:t xml:space="preserve"> [106].</w:t>
            </w:r>
          </w:p>
        </w:tc>
      </w:tr>
      <w:tr w:rsidR="00FE20A0" w:rsidRPr="00FB7DF7" w14:paraId="5B7CE8F9" w14:textId="77777777" w:rsidTr="004F5DC9">
        <w:trPr>
          <w:jc w:val="center"/>
        </w:trPr>
        <w:tc>
          <w:tcPr>
            <w:tcW w:w="1756" w:type="dxa"/>
            <w:tcBorders>
              <w:top w:val="single" w:sz="4" w:space="0" w:color="auto"/>
              <w:bottom w:val="single" w:sz="4" w:space="0" w:color="auto"/>
            </w:tcBorders>
          </w:tcPr>
          <w:p w14:paraId="2DD8D9B4" w14:textId="77777777" w:rsidR="00FE20A0" w:rsidRPr="00FB7DF7" w:rsidRDefault="00FE20A0" w:rsidP="00B532B7">
            <w:pPr>
              <w:tabs>
                <w:tab w:val="left" w:pos="960"/>
              </w:tabs>
              <w:spacing w:after="0" w:line="360" w:lineRule="auto"/>
              <w:rPr>
                <w:rFonts w:ascii="Times New Roman" w:eastAsiaTheme="minorEastAsia" w:hAnsi="Times New Roman" w:cstheme="minorBidi"/>
                <w:b/>
                <w:bCs/>
                <w:sz w:val="24"/>
                <w:szCs w:val="24"/>
              </w:rPr>
            </w:pPr>
            <w:r w:rsidRPr="00FB7DF7">
              <w:rPr>
                <w:rFonts w:ascii="Times New Roman" w:eastAsiaTheme="minorEastAsia" w:hAnsi="Times New Roman" w:cstheme="minorBidi"/>
                <w:sz w:val="24"/>
                <w:szCs w:val="24"/>
                <w:lang w:eastAsia="en-IN"/>
              </w:rPr>
              <w:t>Carob</w:t>
            </w:r>
          </w:p>
        </w:tc>
        <w:tc>
          <w:tcPr>
            <w:tcW w:w="6694" w:type="dxa"/>
            <w:tcBorders>
              <w:top w:val="single" w:sz="4" w:space="0" w:color="auto"/>
              <w:bottom w:val="single" w:sz="4" w:space="0" w:color="auto"/>
            </w:tcBorders>
          </w:tcPr>
          <w:p w14:paraId="732487DC" w14:textId="77777777" w:rsidR="00FE20A0" w:rsidRPr="00FB7DF7"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Antioxidant and anti-</w:t>
            </w:r>
            <w:proofErr w:type="spellStart"/>
            <w:r w:rsidRPr="00FB7DF7">
              <w:rPr>
                <w:rFonts w:ascii="Times New Roman" w:eastAsiaTheme="minorEastAsia" w:hAnsi="Times New Roman" w:cstheme="minorBidi"/>
                <w:sz w:val="24"/>
                <w:szCs w:val="24"/>
                <w:lang w:eastAsia="en-IN"/>
              </w:rPr>
              <w:t>AChE</w:t>
            </w:r>
            <w:proofErr w:type="spellEnd"/>
            <w:r w:rsidRPr="00FB7DF7">
              <w:rPr>
                <w:rFonts w:ascii="Times New Roman" w:eastAsiaTheme="minorEastAsia" w:hAnsi="Times New Roman" w:cstheme="minorBidi"/>
                <w:sz w:val="24"/>
                <w:szCs w:val="24"/>
                <w:lang w:eastAsia="en-IN"/>
              </w:rPr>
              <w:t xml:space="preserve"> activity, improved cognitive function in the 6-OHDA-induced PD model</w:t>
            </w:r>
            <w:r>
              <w:rPr>
                <w:rFonts w:ascii="Times New Roman" w:eastAsiaTheme="minorEastAsia" w:hAnsi="Times New Roman" w:cstheme="minorBidi"/>
                <w:sz w:val="24"/>
                <w:szCs w:val="24"/>
                <w:lang w:eastAsia="en-IN"/>
              </w:rPr>
              <w:t xml:space="preserve"> [107].</w:t>
            </w:r>
          </w:p>
        </w:tc>
      </w:tr>
      <w:tr w:rsidR="00FE20A0" w:rsidRPr="00FB7DF7" w14:paraId="0EF8C074" w14:textId="77777777" w:rsidTr="004F5DC9">
        <w:trPr>
          <w:jc w:val="center"/>
        </w:trPr>
        <w:tc>
          <w:tcPr>
            <w:tcW w:w="1756" w:type="dxa"/>
            <w:tcBorders>
              <w:top w:val="single" w:sz="4" w:space="0" w:color="auto"/>
              <w:bottom w:val="single" w:sz="4" w:space="0" w:color="auto"/>
            </w:tcBorders>
          </w:tcPr>
          <w:p w14:paraId="62028194" w14:textId="77777777" w:rsidR="00FE20A0" w:rsidRPr="00FB7DF7" w:rsidRDefault="00FE20A0" w:rsidP="00FE20A0">
            <w:pPr>
              <w:tabs>
                <w:tab w:val="left" w:pos="960"/>
              </w:tabs>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Asian pigeonwing</w:t>
            </w:r>
          </w:p>
        </w:tc>
        <w:tc>
          <w:tcPr>
            <w:tcW w:w="6694" w:type="dxa"/>
            <w:tcBorders>
              <w:top w:val="single" w:sz="4" w:space="0" w:color="auto"/>
              <w:bottom w:val="single" w:sz="4" w:space="0" w:color="auto"/>
            </w:tcBorders>
          </w:tcPr>
          <w:p w14:paraId="153204E7" w14:textId="77777777" w:rsidR="00FE20A0"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Reduced stress responses induced by reserpine</w:t>
            </w:r>
            <w:r>
              <w:rPr>
                <w:rFonts w:ascii="Times New Roman" w:eastAsiaTheme="minorEastAsia" w:hAnsi="Times New Roman" w:cstheme="minorBidi"/>
                <w:sz w:val="24"/>
                <w:szCs w:val="24"/>
                <w:lang w:eastAsia="en-IN"/>
              </w:rPr>
              <w:t xml:space="preserve"> [108].</w:t>
            </w:r>
          </w:p>
          <w:p w14:paraId="3AF2C83E" w14:textId="77777777" w:rsidR="00FE20A0" w:rsidRPr="00FB7DF7"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p>
        </w:tc>
      </w:tr>
    </w:tbl>
    <w:p w14:paraId="77FBD204" w14:textId="77777777" w:rsidR="004F5DC9" w:rsidRPr="00230DB8" w:rsidRDefault="004F5DC9" w:rsidP="00367C71">
      <w:pPr>
        <w:autoSpaceDE w:val="0"/>
        <w:autoSpaceDN w:val="0"/>
        <w:adjustRightInd w:val="0"/>
        <w:spacing w:after="0" w:line="360" w:lineRule="auto"/>
        <w:jc w:val="both"/>
        <w:rPr>
          <w:rFonts w:ascii="Times New Roman" w:hAnsi="Times New Roman"/>
          <w:sz w:val="24"/>
          <w:szCs w:val="24"/>
        </w:rPr>
      </w:pPr>
    </w:p>
    <w:p w14:paraId="12B4E648" w14:textId="77777777" w:rsidR="003D5A63" w:rsidRDefault="003D5A63" w:rsidP="006B4DF7">
      <w:pPr>
        <w:autoSpaceDE w:val="0"/>
        <w:autoSpaceDN w:val="0"/>
        <w:adjustRightInd w:val="0"/>
        <w:spacing w:after="0" w:line="360" w:lineRule="auto"/>
        <w:jc w:val="both"/>
        <w:rPr>
          <w:rFonts w:ascii="Times New Roman" w:hAnsi="Times New Roman"/>
          <w:b/>
          <w:bCs/>
          <w:sz w:val="28"/>
          <w:szCs w:val="28"/>
        </w:rPr>
      </w:pPr>
    </w:p>
    <w:p w14:paraId="40F31154" w14:textId="77777777" w:rsidR="006B4DF7" w:rsidRPr="00010682" w:rsidRDefault="006B4DF7" w:rsidP="006B4DF7">
      <w:pPr>
        <w:autoSpaceDE w:val="0"/>
        <w:autoSpaceDN w:val="0"/>
        <w:adjustRightInd w:val="0"/>
        <w:spacing w:after="0" w:line="360" w:lineRule="auto"/>
        <w:jc w:val="both"/>
        <w:rPr>
          <w:rFonts w:ascii="Times New Roman" w:hAnsi="Times New Roman"/>
          <w:b/>
          <w:bCs/>
          <w:sz w:val="28"/>
          <w:szCs w:val="28"/>
        </w:rPr>
      </w:pPr>
      <w:r w:rsidRPr="00010682">
        <w:rPr>
          <w:rFonts w:ascii="Times New Roman" w:hAnsi="Times New Roman"/>
          <w:b/>
          <w:bCs/>
          <w:sz w:val="28"/>
          <w:szCs w:val="28"/>
        </w:rPr>
        <w:t>6. CHALLENGES OF USING ZEBRAFISH MODEL</w:t>
      </w:r>
    </w:p>
    <w:p w14:paraId="47EC8DB2" w14:textId="77777777" w:rsidR="006B4DF7" w:rsidRPr="00230DB8" w:rsidRDefault="006B4DF7" w:rsidP="006B4DF7">
      <w:pPr>
        <w:tabs>
          <w:tab w:val="left" w:pos="960"/>
        </w:tabs>
        <w:spacing w:after="0" w:line="360" w:lineRule="auto"/>
        <w:jc w:val="both"/>
        <w:rPr>
          <w:rFonts w:ascii="Times New Roman" w:hAnsi="Times New Roman"/>
          <w:b/>
          <w:bCs/>
          <w:sz w:val="24"/>
          <w:szCs w:val="24"/>
          <w:lang w:eastAsia="en-IN"/>
        </w:rPr>
      </w:pPr>
      <w:r w:rsidRPr="00230DB8">
        <w:rPr>
          <w:rFonts w:ascii="Times New Roman" w:hAnsi="Times New Roman"/>
          <w:sz w:val="24"/>
          <w:szCs w:val="24"/>
        </w:rPr>
        <w:t xml:space="preserve">A few Ayurvedic plants have till now been tested for neurological research using zebrafish models, resulting in a lack of critical mass of empirical evidence in the field. The use of </w:t>
      </w:r>
      <w:r w:rsidRPr="00230DB8">
        <w:rPr>
          <w:rFonts w:ascii="Times New Roman" w:hAnsi="Times New Roman"/>
          <w:sz w:val="24"/>
          <w:szCs w:val="24"/>
        </w:rPr>
        <w:lastRenderedPageBreak/>
        <w:t xml:space="preserve">Ayurvedic plants extract in different sexes, strains and ages of zebrafish is also a challenge since the response could be different to various anxiolytic compounds and drugs that might be affecting their general locomotor activity often unsuitable model organisms for drug discovery and failure to use individual (‘personalized’) medicine-based approaches (109, 110). there are also some challenges and limitations in this field, including problematic unavailability of standards for raw materials, identification of bioactive compounds and </w:t>
      </w:r>
      <w:proofErr w:type="spellStart"/>
      <w:r w:rsidRPr="00230DB8">
        <w:rPr>
          <w:rFonts w:ascii="Times New Roman" w:hAnsi="Times New Roman"/>
          <w:sz w:val="24"/>
          <w:szCs w:val="24"/>
        </w:rPr>
        <w:t>pharmacognostic</w:t>
      </w:r>
      <w:proofErr w:type="spellEnd"/>
      <w:r w:rsidRPr="00230DB8">
        <w:rPr>
          <w:rFonts w:ascii="Times New Roman" w:hAnsi="Times New Roman"/>
          <w:sz w:val="24"/>
          <w:szCs w:val="24"/>
        </w:rPr>
        <w:t xml:space="preserve"> analyses, low bioequivalence and safety concerns. The dose standardization for bioactive molecules from Ayurvedic plants is also an important, yet often neglected consideration, especially since animal doses often differ from traditional doses recommended clinically (111).</w:t>
      </w:r>
    </w:p>
    <w:p w14:paraId="5904B8C2" w14:textId="77777777" w:rsidR="006B4DF7" w:rsidRDefault="006B4DF7" w:rsidP="00367C71">
      <w:pPr>
        <w:tabs>
          <w:tab w:val="left" w:pos="960"/>
        </w:tabs>
        <w:spacing w:after="0" w:line="360" w:lineRule="auto"/>
        <w:jc w:val="both"/>
        <w:rPr>
          <w:rFonts w:ascii="Times New Roman" w:hAnsi="Times New Roman"/>
          <w:b/>
          <w:bCs/>
          <w:sz w:val="28"/>
          <w:szCs w:val="28"/>
        </w:rPr>
      </w:pPr>
    </w:p>
    <w:p w14:paraId="2530D52D" w14:textId="77777777" w:rsidR="00367C71" w:rsidRPr="00010682" w:rsidRDefault="00367C71" w:rsidP="00367C71">
      <w:pPr>
        <w:tabs>
          <w:tab w:val="left" w:pos="960"/>
        </w:tabs>
        <w:spacing w:after="0" w:line="360" w:lineRule="auto"/>
        <w:jc w:val="both"/>
        <w:rPr>
          <w:rFonts w:ascii="Times New Roman" w:hAnsi="Times New Roman"/>
          <w:b/>
          <w:bCs/>
          <w:sz w:val="28"/>
          <w:szCs w:val="28"/>
        </w:rPr>
      </w:pPr>
      <w:r>
        <w:rPr>
          <w:rFonts w:ascii="Times New Roman" w:hAnsi="Times New Roman"/>
          <w:b/>
          <w:bCs/>
          <w:sz w:val="28"/>
          <w:szCs w:val="28"/>
        </w:rPr>
        <w:t xml:space="preserve">7. </w:t>
      </w:r>
      <w:r w:rsidRPr="00010682">
        <w:rPr>
          <w:rFonts w:ascii="Times New Roman" w:hAnsi="Times New Roman"/>
          <w:b/>
          <w:bCs/>
          <w:sz w:val="28"/>
          <w:szCs w:val="28"/>
        </w:rPr>
        <w:t>CONCLUSIONS</w:t>
      </w:r>
    </w:p>
    <w:p w14:paraId="5D6EEBFF" w14:textId="77777777" w:rsidR="00367C71" w:rsidRDefault="00367C71" w:rsidP="00367C71">
      <w:pPr>
        <w:tabs>
          <w:tab w:val="left" w:pos="960"/>
        </w:tabs>
        <w:spacing w:after="0" w:line="360" w:lineRule="auto"/>
        <w:jc w:val="both"/>
        <w:rPr>
          <w:rFonts w:ascii="Times New Roman" w:hAnsi="Times New Roman"/>
          <w:sz w:val="24"/>
          <w:szCs w:val="24"/>
        </w:rPr>
      </w:pPr>
      <w:r w:rsidRPr="00230DB8">
        <w:rPr>
          <w:rFonts w:ascii="Times New Roman" w:hAnsi="Times New Roman"/>
          <w:sz w:val="24"/>
          <w:szCs w:val="24"/>
        </w:rPr>
        <w:t xml:space="preserve">This review suggests that many of the Ayurvedic medicinal plants listed here, have a highly promising and potential effect to cope with neurogenerative brain diseases like AD and PD. </w:t>
      </w:r>
      <w:r>
        <w:rPr>
          <w:rFonts w:ascii="Times New Roman" w:hAnsi="Times New Roman"/>
          <w:sz w:val="24"/>
          <w:szCs w:val="24"/>
        </w:rPr>
        <w:t>W</w:t>
      </w:r>
      <w:r w:rsidRPr="00230DB8">
        <w:rPr>
          <w:rFonts w:ascii="Times New Roman" w:hAnsi="Times New Roman"/>
          <w:sz w:val="24"/>
          <w:szCs w:val="24"/>
        </w:rPr>
        <w:t xml:space="preserve">e have also summarized that among all the Ayurvedic medicinal plants </w:t>
      </w:r>
      <w:r w:rsidR="0087153E">
        <w:rPr>
          <w:rFonts w:ascii="Times New Roman" w:hAnsi="Times New Roman"/>
          <w:sz w:val="24"/>
          <w:szCs w:val="24"/>
        </w:rPr>
        <w:t>few</w:t>
      </w:r>
      <w:r w:rsidRPr="00230DB8">
        <w:rPr>
          <w:rFonts w:ascii="Times New Roman" w:hAnsi="Times New Roman"/>
          <w:sz w:val="24"/>
          <w:szCs w:val="24"/>
        </w:rPr>
        <w:t xml:space="preserve"> important </w:t>
      </w:r>
      <w:r w:rsidR="0087153E">
        <w:rPr>
          <w:rFonts w:ascii="Times New Roman" w:hAnsi="Times New Roman"/>
          <w:sz w:val="24"/>
          <w:szCs w:val="24"/>
        </w:rPr>
        <w:t>herbs</w:t>
      </w:r>
      <w:r w:rsidRPr="00230DB8">
        <w:rPr>
          <w:rFonts w:ascii="Times New Roman" w:hAnsi="Times New Roman"/>
          <w:sz w:val="24"/>
          <w:szCs w:val="24"/>
        </w:rPr>
        <w:t xml:space="preserve"> have greater effect on the deadliest diseases like AD and PD. The problems of using novel animal models must be solved in near future by conducting thorough laboratory experiments in different model species like Zebrafish along with other established model organisms. </w:t>
      </w:r>
      <w:r w:rsidR="0087153E">
        <w:rPr>
          <w:rFonts w:ascii="Times New Roman" w:hAnsi="Times New Roman"/>
          <w:sz w:val="24"/>
          <w:szCs w:val="24"/>
        </w:rPr>
        <w:t>H</w:t>
      </w:r>
      <w:r w:rsidRPr="00230DB8">
        <w:rPr>
          <w:rFonts w:ascii="Times New Roman" w:hAnsi="Times New Roman"/>
          <w:sz w:val="24"/>
          <w:szCs w:val="24"/>
        </w:rPr>
        <w:t>igh-throughput imaging assay can be developed for drug neurotoxicity screening, to better understand drug pharmacokinetics and pharmacodynamics necessary for large-scale Ayurveda studies. While many experiments with Ayurvedic drugs involved adult fish have been reported till date, zebrafish larvae are emerging as another promising tool [112] since their small size enables placing them into multi-well plates filled with only 200 µl of fluid, requiring few milligrams of compounds for screening [113]. Studies delve into the underlying molecular mechanisms of action, revealing potential neuroinflammatory and oxidative stress-modulating pathways influenced by these plant compounds may be a new avenue to study. Positive and fruitful outcome from studies and research works in future might lead to successful clinical trials and the proposed medicinal plants could then be further used to develop novel therapeutic approaches against neurodegenerative diseases.</w:t>
      </w:r>
    </w:p>
    <w:p w14:paraId="03608EE0" w14:textId="77777777" w:rsidR="00604AD9" w:rsidRPr="00230DB8" w:rsidRDefault="00604AD9" w:rsidP="00367C71">
      <w:pPr>
        <w:tabs>
          <w:tab w:val="left" w:pos="960"/>
        </w:tabs>
        <w:spacing w:after="0" w:line="360" w:lineRule="auto"/>
        <w:jc w:val="both"/>
        <w:rPr>
          <w:rFonts w:ascii="Times New Roman" w:hAnsi="Times New Roman"/>
          <w:sz w:val="24"/>
          <w:szCs w:val="24"/>
        </w:rPr>
      </w:pPr>
    </w:p>
    <w:p w14:paraId="6DD2EC57" w14:textId="77777777" w:rsidR="008A7E82" w:rsidRPr="00230DB8" w:rsidRDefault="008A7E82" w:rsidP="007659EF">
      <w:pPr>
        <w:autoSpaceDE w:val="0"/>
        <w:autoSpaceDN w:val="0"/>
        <w:adjustRightInd w:val="0"/>
        <w:spacing w:after="0" w:line="360" w:lineRule="auto"/>
        <w:jc w:val="both"/>
        <w:rPr>
          <w:rFonts w:ascii="Times New Roman" w:hAnsi="Times New Roman"/>
          <w:sz w:val="24"/>
          <w:szCs w:val="24"/>
        </w:rPr>
      </w:pPr>
    </w:p>
    <w:p w14:paraId="579D506E" w14:textId="77777777" w:rsidR="00A5372C" w:rsidRDefault="00A5372C" w:rsidP="00A5372C">
      <w:pPr>
        <w:jc w:val="center"/>
        <w:rPr>
          <w:rFonts w:ascii="Times New Roman" w:hAnsi="Times New Roman"/>
          <w:b/>
          <w:sz w:val="28"/>
          <w:szCs w:val="28"/>
        </w:rPr>
      </w:pPr>
    </w:p>
    <w:p w14:paraId="49235FCE" w14:textId="77777777" w:rsidR="00D059FF" w:rsidRDefault="00D059FF">
      <w:pPr>
        <w:rPr>
          <w:rFonts w:ascii="Times New Roman" w:hAnsi="Times New Roman"/>
          <w:b/>
          <w:sz w:val="28"/>
          <w:szCs w:val="28"/>
        </w:rPr>
      </w:pPr>
      <w:r w:rsidRPr="00D059FF">
        <w:rPr>
          <w:rFonts w:ascii="Times New Roman" w:hAnsi="Times New Roman"/>
          <w:b/>
          <w:sz w:val="28"/>
          <w:szCs w:val="28"/>
        </w:rPr>
        <w:t>REFERENCES</w:t>
      </w:r>
    </w:p>
    <w:p w14:paraId="6D1F457D" w14:textId="77777777" w:rsidR="00D059FF" w:rsidRPr="00D059FF" w:rsidRDefault="00D059FF" w:rsidP="00D059FF">
      <w:pPr>
        <w:pStyle w:val="ListParagraph"/>
        <w:numPr>
          <w:ilvl w:val="0"/>
          <w:numId w:val="5"/>
        </w:numPr>
        <w:tabs>
          <w:tab w:val="left" w:pos="960"/>
        </w:tabs>
        <w:spacing w:after="0" w:line="360" w:lineRule="auto"/>
        <w:ind w:left="284"/>
        <w:jc w:val="both"/>
        <w:rPr>
          <w:rFonts w:ascii="Times New Roman" w:hAnsi="Times New Roman"/>
          <w:b/>
          <w:bCs/>
          <w:sz w:val="24"/>
          <w:szCs w:val="24"/>
        </w:rPr>
      </w:pPr>
      <w:r w:rsidRPr="00230DB8">
        <w:rPr>
          <w:rFonts w:ascii="Times New Roman" w:hAnsi="Times New Roman"/>
          <w:sz w:val="24"/>
          <w:szCs w:val="24"/>
        </w:rPr>
        <w:t xml:space="preserve">Alzheimer’s Association. Alzheimer’s disease facts and figures. </w:t>
      </w:r>
      <w:proofErr w:type="spellStart"/>
      <w:r w:rsidRPr="00230DB8">
        <w:rPr>
          <w:rFonts w:ascii="Times New Roman" w:hAnsi="Times New Roman"/>
          <w:sz w:val="24"/>
          <w:szCs w:val="24"/>
        </w:rPr>
        <w:t>Alzheimers</w:t>
      </w:r>
      <w:proofErr w:type="spellEnd"/>
      <w:r w:rsidRPr="00230DB8">
        <w:rPr>
          <w:rFonts w:ascii="Times New Roman" w:hAnsi="Times New Roman"/>
          <w:sz w:val="24"/>
          <w:szCs w:val="24"/>
        </w:rPr>
        <w:t xml:space="preserve"> </w:t>
      </w:r>
      <w:r w:rsidR="0087153E">
        <w:rPr>
          <w:rFonts w:ascii="Times New Roman" w:hAnsi="Times New Roman"/>
          <w:sz w:val="24"/>
          <w:szCs w:val="24"/>
        </w:rPr>
        <w:t xml:space="preserve">&amp; </w:t>
      </w:r>
      <w:r w:rsidRPr="00230DB8">
        <w:rPr>
          <w:rFonts w:ascii="Times New Roman" w:hAnsi="Times New Roman"/>
          <w:sz w:val="24"/>
          <w:szCs w:val="24"/>
        </w:rPr>
        <w:t>Dement</w:t>
      </w:r>
      <w:r w:rsidR="0087153E">
        <w:rPr>
          <w:rFonts w:ascii="Times New Roman" w:hAnsi="Times New Roman"/>
          <w:sz w:val="24"/>
          <w:szCs w:val="24"/>
        </w:rPr>
        <w:t>ia</w:t>
      </w:r>
      <w:r w:rsidR="00CC2A9D">
        <w:rPr>
          <w:rFonts w:ascii="Times New Roman" w:hAnsi="Times New Roman"/>
          <w:sz w:val="24"/>
          <w:szCs w:val="24"/>
        </w:rPr>
        <w:t>.</w:t>
      </w:r>
      <w:r w:rsidRPr="00230DB8">
        <w:rPr>
          <w:rFonts w:ascii="Times New Roman" w:hAnsi="Times New Roman"/>
          <w:sz w:val="24"/>
          <w:szCs w:val="24"/>
        </w:rPr>
        <w:t>2021</w:t>
      </w:r>
      <w:r>
        <w:rPr>
          <w:rFonts w:ascii="Times New Roman" w:hAnsi="Times New Roman"/>
          <w:sz w:val="24"/>
          <w:szCs w:val="24"/>
        </w:rPr>
        <w:t xml:space="preserve">; </w:t>
      </w:r>
      <w:r w:rsidRPr="00230DB8">
        <w:rPr>
          <w:rFonts w:ascii="Times New Roman" w:hAnsi="Times New Roman"/>
          <w:sz w:val="24"/>
          <w:szCs w:val="24"/>
        </w:rPr>
        <w:t>17</w:t>
      </w:r>
      <w:r w:rsidR="006E1014">
        <w:rPr>
          <w:rFonts w:ascii="Times New Roman" w:hAnsi="Times New Roman"/>
          <w:sz w:val="24"/>
          <w:szCs w:val="24"/>
        </w:rPr>
        <w:t>:</w:t>
      </w:r>
      <w:r w:rsidRPr="00230DB8">
        <w:rPr>
          <w:rFonts w:ascii="Times New Roman" w:hAnsi="Times New Roman"/>
          <w:sz w:val="24"/>
          <w:szCs w:val="24"/>
        </w:rPr>
        <w:t xml:space="preserve"> 327–406. </w:t>
      </w:r>
      <w:r>
        <w:rPr>
          <w:rFonts w:ascii="Times New Roman" w:hAnsi="Times New Roman"/>
          <w:sz w:val="24"/>
          <w:szCs w:val="24"/>
        </w:rPr>
        <w:t>DOI</w:t>
      </w:r>
      <w:r w:rsidRPr="00230DB8">
        <w:rPr>
          <w:rFonts w:ascii="Times New Roman" w:hAnsi="Times New Roman"/>
          <w:sz w:val="24"/>
          <w:szCs w:val="24"/>
        </w:rPr>
        <w:t>: 10.1002/alz.12328</w:t>
      </w:r>
      <w:r>
        <w:rPr>
          <w:rFonts w:ascii="Times New Roman" w:hAnsi="Times New Roman"/>
          <w:sz w:val="24"/>
          <w:szCs w:val="24"/>
        </w:rPr>
        <w:t>.</w:t>
      </w:r>
    </w:p>
    <w:p w14:paraId="63B9BC93" w14:textId="77777777" w:rsidR="00D059FF" w:rsidRPr="00230DB8" w:rsidRDefault="00D059FF" w:rsidP="00D059FF">
      <w:pPr>
        <w:pStyle w:val="ListParagraph"/>
        <w:numPr>
          <w:ilvl w:val="0"/>
          <w:numId w:val="5"/>
        </w:numPr>
        <w:tabs>
          <w:tab w:val="left" w:pos="960"/>
        </w:tabs>
        <w:spacing w:after="0" w:line="360" w:lineRule="auto"/>
        <w:ind w:left="284"/>
        <w:jc w:val="both"/>
        <w:rPr>
          <w:rFonts w:ascii="Times New Roman" w:hAnsi="Times New Roman"/>
          <w:b/>
          <w:bCs/>
          <w:sz w:val="24"/>
          <w:szCs w:val="24"/>
        </w:rPr>
      </w:pPr>
      <w:proofErr w:type="spellStart"/>
      <w:r w:rsidRPr="00230DB8">
        <w:rPr>
          <w:rFonts w:ascii="Times New Roman" w:hAnsi="Times New Roman"/>
          <w:sz w:val="24"/>
          <w:szCs w:val="24"/>
        </w:rPr>
        <w:t>Selkoe</w:t>
      </w:r>
      <w:proofErr w:type="spellEnd"/>
      <w:r w:rsidRPr="00230DB8">
        <w:rPr>
          <w:rFonts w:ascii="Times New Roman" w:hAnsi="Times New Roman"/>
          <w:sz w:val="24"/>
          <w:szCs w:val="24"/>
        </w:rPr>
        <w:t xml:space="preserve"> DJ, Hardy J. The amyloid hypothesis of Alzheimer’s disease at 25 years. EMBO Mol</w:t>
      </w:r>
      <w:r>
        <w:rPr>
          <w:rFonts w:ascii="Times New Roman" w:hAnsi="Times New Roman"/>
          <w:sz w:val="24"/>
          <w:szCs w:val="24"/>
        </w:rPr>
        <w:t xml:space="preserve">ecular </w:t>
      </w:r>
      <w:r w:rsidRPr="00230DB8">
        <w:rPr>
          <w:rFonts w:ascii="Times New Roman" w:hAnsi="Times New Roman"/>
          <w:sz w:val="24"/>
          <w:szCs w:val="24"/>
        </w:rPr>
        <w:t>Medicine</w:t>
      </w:r>
      <w:r w:rsidR="00CC2A9D">
        <w:rPr>
          <w:rFonts w:ascii="Times New Roman" w:hAnsi="Times New Roman"/>
          <w:sz w:val="24"/>
          <w:szCs w:val="24"/>
        </w:rPr>
        <w:t>.</w:t>
      </w:r>
      <w:r w:rsidRPr="00230DB8">
        <w:rPr>
          <w:rFonts w:ascii="Times New Roman" w:hAnsi="Times New Roman"/>
          <w:sz w:val="24"/>
          <w:szCs w:val="24"/>
        </w:rPr>
        <w:t xml:space="preserve"> 2016</w:t>
      </w:r>
      <w:r>
        <w:rPr>
          <w:rFonts w:ascii="Times New Roman" w:hAnsi="Times New Roman"/>
          <w:sz w:val="24"/>
          <w:szCs w:val="24"/>
        </w:rPr>
        <w:t xml:space="preserve">; </w:t>
      </w:r>
      <w:r w:rsidRPr="00230DB8">
        <w:rPr>
          <w:rFonts w:ascii="Times New Roman" w:hAnsi="Times New Roman"/>
          <w:sz w:val="24"/>
          <w:szCs w:val="24"/>
        </w:rPr>
        <w:t>8</w:t>
      </w:r>
      <w:r w:rsidR="006E1014">
        <w:rPr>
          <w:rFonts w:ascii="Times New Roman" w:hAnsi="Times New Roman"/>
          <w:sz w:val="24"/>
          <w:szCs w:val="24"/>
        </w:rPr>
        <w:t>:</w:t>
      </w:r>
      <w:r w:rsidRPr="00230DB8">
        <w:rPr>
          <w:rFonts w:ascii="Times New Roman" w:hAnsi="Times New Roman"/>
          <w:sz w:val="24"/>
          <w:szCs w:val="24"/>
        </w:rPr>
        <w:t xml:space="preserve"> 595–608.</w:t>
      </w:r>
      <w:r>
        <w:rPr>
          <w:rFonts w:ascii="Times New Roman" w:hAnsi="Times New Roman"/>
          <w:sz w:val="24"/>
          <w:szCs w:val="24"/>
        </w:rPr>
        <w:t>DOI</w:t>
      </w:r>
      <w:r w:rsidRPr="00230DB8">
        <w:rPr>
          <w:rFonts w:ascii="Times New Roman" w:hAnsi="Times New Roman"/>
          <w:sz w:val="24"/>
          <w:szCs w:val="24"/>
        </w:rPr>
        <w:t>: 10.15252/emmm.201606210</w:t>
      </w:r>
      <w:r>
        <w:rPr>
          <w:rFonts w:ascii="Times New Roman" w:hAnsi="Times New Roman"/>
          <w:sz w:val="24"/>
          <w:szCs w:val="24"/>
        </w:rPr>
        <w:t>.</w:t>
      </w:r>
    </w:p>
    <w:p w14:paraId="67845075"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Dorsey ER, Bloem BR. The Parkinson Pandemic</w:t>
      </w:r>
      <w:r>
        <w:rPr>
          <w:rFonts w:ascii="Times New Roman" w:hAnsi="Times New Roman"/>
          <w:sz w:val="24"/>
          <w:szCs w:val="24"/>
        </w:rPr>
        <w:t>-</w:t>
      </w:r>
      <w:r w:rsidRPr="00230DB8">
        <w:rPr>
          <w:rFonts w:ascii="Times New Roman" w:hAnsi="Times New Roman"/>
          <w:sz w:val="24"/>
          <w:szCs w:val="24"/>
        </w:rPr>
        <w:t xml:space="preserve">A call to action. </w:t>
      </w:r>
      <w:r w:rsidRPr="00E13807">
        <w:rPr>
          <w:rFonts w:ascii="Times New Roman" w:hAnsi="Times New Roman"/>
          <w:sz w:val="24"/>
          <w:szCs w:val="24"/>
        </w:rPr>
        <w:t>JAMA Neurology</w:t>
      </w:r>
      <w:r w:rsidRPr="00230DB8">
        <w:rPr>
          <w:rFonts w:ascii="Times New Roman" w:hAnsi="Times New Roman"/>
          <w:sz w:val="24"/>
          <w:szCs w:val="24"/>
        </w:rPr>
        <w:t>. 2018</w:t>
      </w:r>
      <w:r>
        <w:rPr>
          <w:rFonts w:ascii="Times New Roman" w:hAnsi="Times New Roman"/>
          <w:sz w:val="24"/>
          <w:szCs w:val="24"/>
        </w:rPr>
        <w:t xml:space="preserve">; </w:t>
      </w:r>
      <w:r w:rsidRPr="00230DB8">
        <w:rPr>
          <w:rFonts w:ascii="Times New Roman" w:hAnsi="Times New Roman"/>
          <w:sz w:val="24"/>
          <w:szCs w:val="24"/>
        </w:rPr>
        <w:t>75:9–10.</w:t>
      </w:r>
    </w:p>
    <w:p w14:paraId="5A0F7869"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Jankovic J. Parkinson’s disease: clinical features and diagnosis. </w:t>
      </w:r>
      <w:r w:rsidRPr="00E13807">
        <w:rPr>
          <w:rFonts w:ascii="Times New Roman" w:hAnsi="Times New Roman"/>
          <w:sz w:val="24"/>
          <w:szCs w:val="24"/>
        </w:rPr>
        <w:t>Journal of Neurology, Neurosurgery and Psychiatry</w:t>
      </w:r>
      <w:r w:rsidR="00CC2A9D">
        <w:rPr>
          <w:rFonts w:ascii="Times New Roman" w:hAnsi="Times New Roman"/>
          <w:sz w:val="24"/>
          <w:szCs w:val="24"/>
        </w:rPr>
        <w:t>.</w:t>
      </w:r>
      <w:r w:rsidRPr="00230DB8">
        <w:rPr>
          <w:rFonts w:ascii="Times New Roman" w:hAnsi="Times New Roman"/>
          <w:sz w:val="24"/>
          <w:szCs w:val="24"/>
        </w:rPr>
        <w:t>2008</w:t>
      </w:r>
      <w:r>
        <w:rPr>
          <w:rFonts w:ascii="Times New Roman" w:hAnsi="Times New Roman"/>
          <w:sz w:val="24"/>
          <w:szCs w:val="24"/>
        </w:rPr>
        <w:t xml:space="preserve">; </w:t>
      </w:r>
      <w:r w:rsidRPr="00230DB8">
        <w:rPr>
          <w:rFonts w:ascii="Times New Roman" w:hAnsi="Times New Roman"/>
          <w:sz w:val="24"/>
          <w:szCs w:val="24"/>
        </w:rPr>
        <w:t>79: 368–</w:t>
      </w:r>
      <w:r>
        <w:rPr>
          <w:rFonts w:ascii="Times New Roman" w:hAnsi="Times New Roman"/>
          <w:sz w:val="24"/>
          <w:szCs w:val="24"/>
        </w:rPr>
        <w:t>3</w:t>
      </w:r>
      <w:r w:rsidRPr="00230DB8">
        <w:rPr>
          <w:rFonts w:ascii="Times New Roman" w:hAnsi="Times New Roman"/>
          <w:sz w:val="24"/>
          <w:szCs w:val="24"/>
        </w:rPr>
        <w:t>76.</w:t>
      </w:r>
    </w:p>
    <w:p w14:paraId="1E8B412B"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shd w:val="clear" w:color="auto" w:fill="FFFFFF"/>
        </w:rPr>
        <w:t xml:space="preserve">Obeso JA, </w:t>
      </w:r>
      <w:proofErr w:type="spellStart"/>
      <w:r w:rsidRPr="00230DB8">
        <w:rPr>
          <w:rFonts w:ascii="Times New Roman" w:hAnsi="Times New Roman"/>
          <w:sz w:val="24"/>
          <w:szCs w:val="24"/>
          <w:shd w:val="clear" w:color="auto" w:fill="FFFFFF"/>
        </w:rPr>
        <w:t>Stamelou</w:t>
      </w:r>
      <w:proofErr w:type="spellEnd"/>
      <w:r w:rsidRPr="00230DB8">
        <w:rPr>
          <w:rFonts w:ascii="Times New Roman" w:hAnsi="Times New Roman"/>
          <w:sz w:val="24"/>
          <w:szCs w:val="24"/>
          <w:shd w:val="clear" w:color="auto" w:fill="FFFFFF"/>
        </w:rPr>
        <w:t xml:space="preserve"> M, Goetz CG, </w:t>
      </w:r>
      <w:proofErr w:type="spellStart"/>
      <w:r w:rsidRPr="00230DB8">
        <w:rPr>
          <w:rFonts w:ascii="Times New Roman" w:hAnsi="Times New Roman"/>
          <w:sz w:val="24"/>
          <w:szCs w:val="24"/>
          <w:shd w:val="clear" w:color="auto" w:fill="FFFFFF"/>
        </w:rPr>
        <w:t>Poewe</w:t>
      </w:r>
      <w:proofErr w:type="spellEnd"/>
      <w:r w:rsidRPr="00230DB8">
        <w:rPr>
          <w:rFonts w:ascii="Times New Roman" w:hAnsi="Times New Roman"/>
          <w:sz w:val="24"/>
          <w:szCs w:val="24"/>
          <w:shd w:val="clear" w:color="auto" w:fill="FFFFFF"/>
        </w:rPr>
        <w:t xml:space="preserve"> W, Lang AE, Weintraub D, Burn D, Halliday GM, </w:t>
      </w:r>
      <w:proofErr w:type="spellStart"/>
      <w:r w:rsidRPr="00230DB8">
        <w:rPr>
          <w:rFonts w:ascii="Times New Roman" w:hAnsi="Times New Roman"/>
          <w:sz w:val="24"/>
          <w:szCs w:val="24"/>
          <w:shd w:val="clear" w:color="auto" w:fill="FFFFFF"/>
        </w:rPr>
        <w:t>Bezard</w:t>
      </w:r>
      <w:proofErr w:type="spellEnd"/>
      <w:r w:rsidRPr="00230DB8">
        <w:rPr>
          <w:rFonts w:ascii="Times New Roman" w:hAnsi="Times New Roman"/>
          <w:sz w:val="24"/>
          <w:szCs w:val="24"/>
          <w:shd w:val="clear" w:color="auto" w:fill="FFFFFF"/>
        </w:rPr>
        <w:t xml:space="preserve"> E, </w:t>
      </w:r>
      <w:proofErr w:type="spellStart"/>
      <w:r w:rsidRPr="00230DB8">
        <w:rPr>
          <w:rFonts w:ascii="Times New Roman" w:hAnsi="Times New Roman"/>
          <w:sz w:val="24"/>
          <w:szCs w:val="24"/>
          <w:shd w:val="clear" w:color="auto" w:fill="FFFFFF"/>
        </w:rPr>
        <w:t>Przedborski</w:t>
      </w:r>
      <w:proofErr w:type="spellEnd"/>
      <w:r w:rsidRPr="00230DB8">
        <w:rPr>
          <w:rFonts w:ascii="Times New Roman" w:hAnsi="Times New Roman"/>
          <w:sz w:val="24"/>
          <w:szCs w:val="24"/>
          <w:shd w:val="clear" w:color="auto" w:fill="FFFFFF"/>
        </w:rPr>
        <w:t xml:space="preserve"> S, </w:t>
      </w:r>
      <w:proofErr w:type="spellStart"/>
      <w:r w:rsidRPr="00230DB8">
        <w:rPr>
          <w:rFonts w:ascii="Times New Roman" w:hAnsi="Times New Roman"/>
          <w:sz w:val="24"/>
          <w:szCs w:val="24"/>
          <w:shd w:val="clear" w:color="auto" w:fill="FFFFFF"/>
        </w:rPr>
        <w:t>Lehericy</w:t>
      </w:r>
      <w:proofErr w:type="spellEnd"/>
      <w:r w:rsidRPr="00230DB8">
        <w:rPr>
          <w:rFonts w:ascii="Times New Roman" w:hAnsi="Times New Roman"/>
          <w:sz w:val="24"/>
          <w:szCs w:val="24"/>
          <w:shd w:val="clear" w:color="auto" w:fill="FFFFFF"/>
        </w:rPr>
        <w:t xml:space="preserve"> S, Brooks DJ, Rothwell JC. Past, present, and future of Parkinson's disease: A special essay on the 200th Anniversary of the Shaking Palsy. Mov</w:t>
      </w:r>
      <w:r>
        <w:rPr>
          <w:rFonts w:ascii="Times New Roman" w:hAnsi="Times New Roman"/>
          <w:sz w:val="24"/>
          <w:szCs w:val="24"/>
          <w:shd w:val="clear" w:color="auto" w:fill="FFFFFF"/>
        </w:rPr>
        <w:t xml:space="preserve">ing </w:t>
      </w:r>
      <w:r w:rsidRPr="00230DB8">
        <w:rPr>
          <w:rFonts w:ascii="Times New Roman" w:hAnsi="Times New Roman"/>
          <w:sz w:val="24"/>
          <w:szCs w:val="24"/>
          <w:shd w:val="clear" w:color="auto" w:fill="FFFFFF"/>
        </w:rPr>
        <w:t>Disord</w:t>
      </w:r>
      <w:r>
        <w:rPr>
          <w:rFonts w:ascii="Times New Roman" w:hAnsi="Times New Roman"/>
          <w:sz w:val="24"/>
          <w:szCs w:val="24"/>
          <w:shd w:val="clear" w:color="auto" w:fill="FFFFFF"/>
        </w:rPr>
        <w:t>er</w:t>
      </w:r>
      <w:r w:rsidRPr="00230DB8">
        <w:rPr>
          <w:rFonts w:ascii="Times New Roman" w:hAnsi="Times New Roman"/>
          <w:sz w:val="24"/>
          <w:szCs w:val="24"/>
          <w:shd w:val="clear" w:color="auto" w:fill="FFFFFF"/>
        </w:rPr>
        <w:t>. 2017</w:t>
      </w:r>
      <w:r>
        <w:rPr>
          <w:rFonts w:ascii="Times New Roman" w:hAnsi="Times New Roman"/>
          <w:sz w:val="24"/>
          <w:szCs w:val="24"/>
          <w:shd w:val="clear" w:color="auto" w:fill="FFFFFF"/>
        </w:rPr>
        <w:t xml:space="preserve">; </w:t>
      </w:r>
      <w:r w:rsidRPr="00230DB8">
        <w:rPr>
          <w:rFonts w:ascii="Times New Roman" w:hAnsi="Times New Roman"/>
          <w:sz w:val="24"/>
          <w:szCs w:val="24"/>
          <w:shd w:val="clear" w:color="auto" w:fill="FFFFFF"/>
        </w:rPr>
        <w:t xml:space="preserve">32(9):1264-1310. </w:t>
      </w:r>
      <w:r>
        <w:rPr>
          <w:rFonts w:ascii="Times New Roman" w:hAnsi="Times New Roman"/>
          <w:sz w:val="24"/>
          <w:szCs w:val="24"/>
          <w:shd w:val="clear" w:color="auto" w:fill="FFFFFF"/>
        </w:rPr>
        <w:t>DOI</w:t>
      </w:r>
      <w:r w:rsidRPr="00230DB8">
        <w:rPr>
          <w:rFonts w:ascii="Times New Roman" w:hAnsi="Times New Roman"/>
          <w:sz w:val="24"/>
          <w:szCs w:val="24"/>
          <w:shd w:val="clear" w:color="auto" w:fill="FFFFFF"/>
        </w:rPr>
        <w:t xml:space="preserve">: 10.1002/mds.27115. </w:t>
      </w:r>
    </w:p>
    <w:p w14:paraId="5F4FCD1C"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Armstrong</w:t>
      </w:r>
      <w:r w:rsidR="0087153E">
        <w:rPr>
          <w:rFonts w:ascii="Times New Roman" w:hAnsi="Times New Roman"/>
          <w:sz w:val="24"/>
          <w:szCs w:val="24"/>
        </w:rPr>
        <w:t xml:space="preserve"> </w:t>
      </w:r>
      <w:r w:rsidRPr="00230DB8">
        <w:rPr>
          <w:rFonts w:ascii="Times New Roman" w:hAnsi="Times New Roman"/>
          <w:sz w:val="24"/>
          <w:szCs w:val="24"/>
        </w:rPr>
        <w:t>MJ,</w:t>
      </w:r>
      <w:r w:rsidR="0087153E">
        <w:rPr>
          <w:rFonts w:ascii="Times New Roman" w:hAnsi="Times New Roman"/>
          <w:sz w:val="24"/>
          <w:szCs w:val="24"/>
        </w:rPr>
        <w:t xml:space="preserve"> </w:t>
      </w:r>
      <w:r w:rsidRPr="00230DB8">
        <w:rPr>
          <w:rFonts w:ascii="Times New Roman" w:hAnsi="Times New Roman"/>
          <w:sz w:val="24"/>
          <w:szCs w:val="24"/>
        </w:rPr>
        <w:t>Okun MS. Diagnosis and treatment of Parkinson disease. JAMA. 2020</w:t>
      </w:r>
      <w:r>
        <w:rPr>
          <w:rFonts w:ascii="Times New Roman" w:hAnsi="Times New Roman"/>
          <w:sz w:val="24"/>
          <w:szCs w:val="24"/>
        </w:rPr>
        <w:t xml:space="preserve">; </w:t>
      </w:r>
      <w:r w:rsidRPr="00230DB8">
        <w:rPr>
          <w:rFonts w:ascii="Times New Roman" w:hAnsi="Times New Roman"/>
          <w:sz w:val="24"/>
          <w:szCs w:val="24"/>
        </w:rPr>
        <w:t>323: 548–</w:t>
      </w:r>
      <w:r>
        <w:rPr>
          <w:rFonts w:ascii="Times New Roman" w:hAnsi="Times New Roman"/>
          <w:sz w:val="24"/>
          <w:szCs w:val="24"/>
        </w:rPr>
        <w:t>5</w:t>
      </w:r>
      <w:r w:rsidRPr="00230DB8">
        <w:rPr>
          <w:rFonts w:ascii="Times New Roman" w:hAnsi="Times New Roman"/>
          <w:sz w:val="24"/>
          <w:szCs w:val="24"/>
        </w:rPr>
        <w:t>60.</w:t>
      </w:r>
    </w:p>
    <w:p w14:paraId="137C97BF"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GBD 2016 Parkinson's Disease Collaborators. Global, regional, and national burden of Parkinson's disease, 1990-2016: a systematic analysis for the Global Burden of Disease Study 2016. Lancet Neurol</w:t>
      </w:r>
      <w:r>
        <w:rPr>
          <w:rFonts w:ascii="Times New Roman" w:hAnsi="Times New Roman"/>
          <w:sz w:val="24"/>
          <w:szCs w:val="24"/>
        </w:rPr>
        <w:t>ogy</w:t>
      </w:r>
      <w:r w:rsidR="00CC2A9D">
        <w:rPr>
          <w:rFonts w:ascii="Times New Roman" w:hAnsi="Times New Roman"/>
          <w:sz w:val="24"/>
          <w:szCs w:val="24"/>
        </w:rPr>
        <w:t>.</w:t>
      </w:r>
      <w:r w:rsidRPr="00230DB8">
        <w:rPr>
          <w:rFonts w:ascii="Times New Roman" w:hAnsi="Times New Roman"/>
          <w:sz w:val="24"/>
          <w:szCs w:val="24"/>
        </w:rPr>
        <w:t xml:space="preserve"> 2018</w:t>
      </w:r>
      <w:r>
        <w:rPr>
          <w:rFonts w:ascii="Times New Roman" w:hAnsi="Times New Roman"/>
          <w:sz w:val="24"/>
          <w:szCs w:val="24"/>
        </w:rPr>
        <w:t xml:space="preserve">; </w:t>
      </w:r>
      <w:r w:rsidRPr="00230DB8">
        <w:rPr>
          <w:rFonts w:ascii="Times New Roman" w:hAnsi="Times New Roman"/>
          <w:sz w:val="24"/>
          <w:szCs w:val="24"/>
        </w:rPr>
        <w:t xml:space="preserve">17(11):939-953. </w:t>
      </w:r>
      <w:r>
        <w:rPr>
          <w:rFonts w:ascii="Times New Roman" w:hAnsi="Times New Roman"/>
          <w:sz w:val="24"/>
          <w:szCs w:val="24"/>
        </w:rPr>
        <w:t>DOI</w:t>
      </w:r>
      <w:r w:rsidRPr="00230DB8">
        <w:rPr>
          <w:rFonts w:ascii="Times New Roman" w:hAnsi="Times New Roman"/>
          <w:sz w:val="24"/>
          <w:szCs w:val="24"/>
        </w:rPr>
        <w:t>: 10.1016/S1474-4422(18)30295-</w:t>
      </w:r>
      <w:r>
        <w:rPr>
          <w:rFonts w:ascii="Times New Roman" w:hAnsi="Times New Roman"/>
          <w:sz w:val="24"/>
          <w:szCs w:val="24"/>
        </w:rPr>
        <w:t>3.</w:t>
      </w:r>
    </w:p>
    <w:p w14:paraId="2DD6356F"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Garcia-Ruiz PJ. </w:t>
      </w:r>
      <w:proofErr w:type="spellStart"/>
      <w:r w:rsidRPr="00230DB8">
        <w:rPr>
          <w:rFonts w:ascii="Times New Roman" w:hAnsi="Times New Roman"/>
          <w:sz w:val="24"/>
          <w:szCs w:val="24"/>
        </w:rPr>
        <w:t>Prehistoria</w:t>
      </w:r>
      <w:proofErr w:type="spellEnd"/>
      <w:r w:rsidRPr="00230DB8">
        <w:rPr>
          <w:rFonts w:ascii="Times New Roman" w:hAnsi="Times New Roman"/>
          <w:sz w:val="24"/>
          <w:szCs w:val="24"/>
        </w:rPr>
        <w:t xml:space="preserve"> de la </w:t>
      </w:r>
      <w:proofErr w:type="spellStart"/>
      <w:r w:rsidRPr="00230DB8">
        <w:rPr>
          <w:rFonts w:ascii="Times New Roman" w:hAnsi="Times New Roman"/>
          <w:sz w:val="24"/>
          <w:szCs w:val="24"/>
        </w:rPr>
        <w:t>enfermedad</w:t>
      </w:r>
      <w:proofErr w:type="spellEnd"/>
      <w:r w:rsidRPr="00230DB8">
        <w:rPr>
          <w:rFonts w:ascii="Times New Roman" w:hAnsi="Times New Roman"/>
          <w:sz w:val="24"/>
          <w:szCs w:val="24"/>
        </w:rPr>
        <w:t xml:space="preserve"> de Parkinson (Prehistory of Parkinson's disease). </w:t>
      </w:r>
      <w:proofErr w:type="spellStart"/>
      <w:r w:rsidRPr="00230DB8">
        <w:rPr>
          <w:rFonts w:ascii="Times New Roman" w:hAnsi="Times New Roman"/>
          <w:sz w:val="24"/>
          <w:szCs w:val="24"/>
        </w:rPr>
        <w:t>Neurologia</w:t>
      </w:r>
      <w:proofErr w:type="spellEnd"/>
      <w:r w:rsidRPr="00230DB8">
        <w:rPr>
          <w:rFonts w:ascii="Times New Roman" w:hAnsi="Times New Roman"/>
          <w:sz w:val="24"/>
          <w:szCs w:val="24"/>
        </w:rPr>
        <w:t xml:space="preserve"> (in Spanish).2004</w:t>
      </w:r>
      <w:r>
        <w:rPr>
          <w:rFonts w:ascii="Times New Roman" w:hAnsi="Times New Roman"/>
          <w:sz w:val="24"/>
          <w:szCs w:val="24"/>
        </w:rPr>
        <w:t>;</w:t>
      </w:r>
      <w:r w:rsidR="0087153E">
        <w:rPr>
          <w:rFonts w:ascii="Times New Roman" w:hAnsi="Times New Roman"/>
          <w:sz w:val="24"/>
          <w:szCs w:val="24"/>
        </w:rPr>
        <w:t xml:space="preserve"> </w:t>
      </w:r>
      <w:r w:rsidRPr="00230DB8">
        <w:rPr>
          <w:rFonts w:ascii="Times New Roman" w:hAnsi="Times New Roman"/>
          <w:sz w:val="24"/>
          <w:szCs w:val="24"/>
        </w:rPr>
        <w:t>19(10):735-737</w:t>
      </w:r>
      <w:r>
        <w:rPr>
          <w:rFonts w:ascii="Times New Roman" w:hAnsi="Times New Roman"/>
          <w:sz w:val="24"/>
          <w:szCs w:val="24"/>
        </w:rPr>
        <w:t>.</w:t>
      </w:r>
    </w:p>
    <w:p w14:paraId="0DCC9BE6"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Abascal K, Yarnell E. Alzheimer’s disease: part 2—A botanical treatment plan. Alternative and Complementary Therapies. 2004</w:t>
      </w:r>
      <w:r>
        <w:rPr>
          <w:rFonts w:ascii="Times New Roman" w:hAnsi="Times New Roman"/>
          <w:sz w:val="24"/>
          <w:szCs w:val="24"/>
        </w:rPr>
        <w:t xml:space="preserve">; </w:t>
      </w:r>
      <w:r w:rsidRPr="00230DB8">
        <w:rPr>
          <w:rFonts w:ascii="Times New Roman" w:hAnsi="Times New Roman"/>
          <w:sz w:val="24"/>
          <w:szCs w:val="24"/>
        </w:rPr>
        <w:t>10:67-72.</w:t>
      </w:r>
    </w:p>
    <w:p w14:paraId="7D857F59"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proofErr w:type="spellStart"/>
      <w:r w:rsidRPr="00230DB8">
        <w:rPr>
          <w:rFonts w:ascii="Times New Roman" w:hAnsi="Times New Roman"/>
          <w:sz w:val="24"/>
          <w:szCs w:val="24"/>
        </w:rPr>
        <w:t>PerryEK</w:t>
      </w:r>
      <w:proofErr w:type="spellEnd"/>
      <w:r w:rsidRPr="00230DB8">
        <w:rPr>
          <w:rFonts w:ascii="Times New Roman" w:hAnsi="Times New Roman"/>
          <w:sz w:val="24"/>
          <w:szCs w:val="24"/>
        </w:rPr>
        <w:t>, Pickering AT, Wang</w:t>
      </w:r>
      <w:r w:rsidR="0087153E">
        <w:rPr>
          <w:rFonts w:ascii="Times New Roman" w:hAnsi="Times New Roman"/>
          <w:sz w:val="24"/>
          <w:szCs w:val="24"/>
        </w:rPr>
        <w:t xml:space="preserve"> </w:t>
      </w:r>
      <w:r w:rsidRPr="00230DB8">
        <w:rPr>
          <w:rFonts w:ascii="Times New Roman" w:hAnsi="Times New Roman"/>
          <w:sz w:val="24"/>
          <w:szCs w:val="24"/>
        </w:rPr>
        <w:t xml:space="preserve">WW, Houghton PJ, Perry NS. Medicinal plants and Alzheimer’s disease: from ethnobotany to phytotherapy. </w:t>
      </w:r>
      <w:r w:rsidRPr="00E13807">
        <w:rPr>
          <w:rFonts w:ascii="Times New Roman" w:hAnsi="Times New Roman"/>
          <w:sz w:val="24"/>
          <w:szCs w:val="24"/>
        </w:rPr>
        <w:t>Journal of Pharmacy and Pharmacology</w:t>
      </w:r>
      <w:r w:rsidRPr="00230DB8">
        <w:rPr>
          <w:rFonts w:ascii="Times New Roman" w:hAnsi="Times New Roman"/>
          <w:sz w:val="24"/>
          <w:szCs w:val="24"/>
        </w:rPr>
        <w:t>. 1999</w:t>
      </w:r>
      <w:r>
        <w:rPr>
          <w:rFonts w:ascii="Times New Roman" w:hAnsi="Times New Roman"/>
          <w:sz w:val="24"/>
          <w:szCs w:val="24"/>
        </w:rPr>
        <w:t xml:space="preserve">; </w:t>
      </w:r>
      <w:r w:rsidRPr="00230DB8">
        <w:rPr>
          <w:rFonts w:ascii="Times New Roman" w:hAnsi="Times New Roman"/>
          <w:sz w:val="24"/>
          <w:szCs w:val="24"/>
        </w:rPr>
        <w:t>51:527-534.</w:t>
      </w:r>
    </w:p>
    <w:p w14:paraId="05736D66"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Howes MJ, Perry NS, Houghton PJ. Plants with traditional uses and activities, relevant to the management of Alzheimer’s disease and other cognitive disorders. </w:t>
      </w:r>
      <w:r w:rsidRPr="00F12393">
        <w:rPr>
          <w:rFonts w:ascii="Times New Roman" w:hAnsi="Times New Roman"/>
          <w:sz w:val="24"/>
          <w:szCs w:val="24"/>
        </w:rPr>
        <w:t>Phytotherapy Research</w:t>
      </w:r>
      <w:r w:rsidR="00CC2A9D">
        <w:rPr>
          <w:rFonts w:ascii="Times New Roman" w:hAnsi="Times New Roman"/>
          <w:sz w:val="24"/>
          <w:szCs w:val="24"/>
        </w:rPr>
        <w:t>.</w:t>
      </w:r>
      <w:r w:rsidRPr="00230DB8">
        <w:rPr>
          <w:rFonts w:ascii="Times New Roman" w:hAnsi="Times New Roman"/>
          <w:sz w:val="24"/>
          <w:szCs w:val="24"/>
        </w:rPr>
        <w:t>2003</w:t>
      </w:r>
      <w:r>
        <w:rPr>
          <w:rFonts w:ascii="Times New Roman" w:hAnsi="Times New Roman"/>
          <w:sz w:val="24"/>
          <w:szCs w:val="24"/>
        </w:rPr>
        <w:t xml:space="preserve">; </w:t>
      </w:r>
      <w:r w:rsidRPr="00230DB8">
        <w:rPr>
          <w:rFonts w:ascii="Times New Roman" w:hAnsi="Times New Roman"/>
          <w:sz w:val="24"/>
          <w:szCs w:val="24"/>
        </w:rPr>
        <w:t>17:1-18.</w:t>
      </w:r>
    </w:p>
    <w:p w14:paraId="3838A378"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lastRenderedPageBreak/>
        <w:t xml:space="preserve">Kennedy DO, Wightman EL. Herbal extracts and phytochemicals: plant secondary metabolites and the enhancement of human brain function. </w:t>
      </w:r>
      <w:r w:rsidRPr="00F12393">
        <w:rPr>
          <w:rFonts w:ascii="Times New Roman" w:hAnsi="Times New Roman"/>
          <w:sz w:val="24"/>
          <w:szCs w:val="24"/>
        </w:rPr>
        <w:t>Advances in Nutrition</w:t>
      </w:r>
      <w:r w:rsidR="00CC2A9D">
        <w:rPr>
          <w:rFonts w:ascii="Times New Roman" w:hAnsi="Times New Roman"/>
          <w:sz w:val="24"/>
          <w:szCs w:val="24"/>
        </w:rPr>
        <w:t>.</w:t>
      </w:r>
      <w:r w:rsidRPr="00230DB8">
        <w:rPr>
          <w:rFonts w:ascii="Times New Roman" w:hAnsi="Times New Roman"/>
          <w:sz w:val="24"/>
          <w:szCs w:val="24"/>
        </w:rPr>
        <w:t xml:space="preserve"> </w:t>
      </w:r>
      <w:proofErr w:type="gramStart"/>
      <w:r w:rsidRPr="00230DB8">
        <w:rPr>
          <w:rFonts w:ascii="Times New Roman" w:hAnsi="Times New Roman"/>
          <w:sz w:val="24"/>
          <w:szCs w:val="24"/>
        </w:rPr>
        <w:t>2011</w:t>
      </w:r>
      <w:r>
        <w:rPr>
          <w:rFonts w:ascii="Times New Roman" w:hAnsi="Times New Roman"/>
          <w:sz w:val="24"/>
          <w:szCs w:val="24"/>
        </w:rPr>
        <w:t>;</w:t>
      </w:r>
      <w:r w:rsidRPr="00230DB8">
        <w:rPr>
          <w:rFonts w:ascii="Times New Roman" w:hAnsi="Times New Roman"/>
          <w:sz w:val="24"/>
          <w:szCs w:val="24"/>
        </w:rPr>
        <w:t>2:32</w:t>
      </w:r>
      <w:proofErr w:type="gramEnd"/>
      <w:r w:rsidRPr="00230DB8">
        <w:rPr>
          <w:rFonts w:ascii="Times New Roman" w:hAnsi="Times New Roman"/>
          <w:sz w:val="24"/>
          <w:szCs w:val="24"/>
        </w:rPr>
        <w:t>-50.</w:t>
      </w:r>
    </w:p>
    <w:p w14:paraId="6FE3FC05"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Kumar V. Potential medicinal plants for CNS disorders: an overview. </w:t>
      </w:r>
      <w:r w:rsidRPr="00F12393">
        <w:rPr>
          <w:rFonts w:ascii="Times New Roman" w:hAnsi="Times New Roman"/>
          <w:sz w:val="24"/>
          <w:szCs w:val="24"/>
        </w:rPr>
        <w:t>Phytotherapy Research</w:t>
      </w:r>
      <w:r w:rsidR="00CC2A9D">
        <w:rPr>
          <w:rFonts w:ascii="Times New Roman" w:hAnsi="Times New Roman"/>
          <w:sz w:val="24"/>
          <w:szCs w:val="24"/>
        </w:rPr>
        <w:t>.</w:t>
      </w:r>
      <w:r w:rsidRPr="00230DB8">
        <w:rPr>
          <w:rFonts w:ascii="Times New Roman" w:hAnsi="Times New Roman"/>
          <w:sz w:val="24"/>
          <w:szCs w:val="24"/>
        </w:rPr>
        <w:t xml:space="preserve"> 2006</w:t>
      </w:r>
      <w:r>
        <w:rPr>
          <w:rFonts w:ascii="Times New Roman" w:hAnsi="Times New Roman"/>
          <w:sz w:val="24"/>
          <w:szCs w:val="24"/>
        </w:rPr>
        <w:t xml:space="preserve">; </w:t>
      </w:r>
      <w:r w:rsidRPr="00230DB8">
        <w:rPr>
          <w:rFonts w:ascii="Times New Roman" w:hAnsi="Times New Roman"/>
          <w:sz w:val="24"/>
          <w:szCs w:val="24"/>
        </w:rPr>
        <w:t>20:1023-1035.</w:t>
      </w:r>
    </w:p>
    <w:p w14:paraId="18484C52"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Manyam BV. Dementia in Ayurveda. </w:t>
      </w:r>
      <w:r w:rsidRPr="00F12393">
        <w:rPr>
          <w:rFonts w:ascii="Times New Roman" w:hAnsi="Times New Roman"/>
          <w:sz w:val="24"/>
          <w:szCs w:val="24"/>
        </w:rPr>
        <w:t>The Journal of Alternative and Complementary Medicine</w:t>
      </w:r>
      <w:r w:rsidR="00CC2A9D">
        <w:rPr>
          <w:rFonts w:ascii="Times New Roman" w:hAnsi="Times New Roman"/>
          <w:sz w:val="24"/>
          <w:szCs w:val="24"/>
        </w:rPr>
        <w:t>.</w:t>
      </w:r>
      <w:r w:rsidRPr="00230DB8">
        <w:rPr>
          <w:rFonts w:ascii="Times New Roman" w:hAnsi="Times New Roman"/>
          <w:sz w:val="24"/>
          <w:szCs w:val="24"/>
        </w:rPr>
        <w:t>1999</w:t>
      </w:r>
      <w:r>
        <w:rPr>
          <w:rFonts w:ascii="Times New Roman" w:hAnsi="Times New Roman"/>
          <w:sz w:val="24"/>
          <w:szCs w:val="24"/>
        </w:rPr>
        <w:t>;</w:t>
      </w:r>
      <w:r w:rsidRPr="00230DB8">
        <w:rPr>
          <w:rFonts w:ascii="Times New Roman" w:hAnsi="Times New Roman"/>
          <w:sz w:val="24"/>
          <w:szCs w:val="24"/>
        </w:rPr>
        <w:t xml:space="preserve"> 5:81-88.</w:t>
      </w:r>
    </w:p>
    <w:p w14:paraId="28A4AD0C"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Kelley BJ, </w:t>
      </w:r>
      <w:proofErr w:type="spellStart"/>
      <w:r w:rsidRPr="00230DB8">
        <w:rPr>
          <w:rFonts w:ascii="Times New Roman" w:hAnsi="Times New Roman"/>
          <w:sz w:val="24"/>
          <w:szCs w:val="24"/>
        </w:rPr>
        <w:t>Knopman</w:t>
      </w:r>
      <w:proofErr w:type="spellEnd"/>
      <w:r w:rsidRPr="00230DB8">
        <w:rPr>
          <w:rFonts w:ascii="Times New Roman" w:hAnsi="Times New Roman"/>
          <w:sz w:val="24"/>
          <w:szCs w:val="24"/>
        </w:rPr>
        <w:t xml:space="preserve"> DS. Alternative medicine and Alzheimer disease. Neurologist</w:t>
      </w:r>
      <w:r w:rsidR="00CC2A9D">
        <w:rPr>
          <w:rFonts w:ascii="Times New Roman" w:hAnsi="Times New Roman"/>
          <w:sz w:val="24"/>
          <w:szCs w:val="24"/>
        </w:rPr>
        <w:t>.</w:t>
      </w:r>
      <w:r w:rsidRPr="00230DB8">
        <w:rPr>
          <w:rFonts w:ascii="Times New Roman" w:hAnsi="Times New Roman"/>
          <w:sz w:val="24"/>
          <w:szCs w:val="24"/>
        </w:rPr>
        <w:t>2008</w:t>
      </w:r>
      <w:r>
        <w:rPr>
          <w:rFonts w:ascii="Times New Roman" w:hAnsi="Times New Roman"/>
          <w:sz w:val="24"/>
          <w:szCs w:val="24"/>
        </w:rPr>
        <w:t>;</w:t>
      </w:r>
      <w:r w:rsidR="0043508C">
        <w:rPr>
          <w:rFonts w:ascii="Times New Roman" w:hAnsi="Times New Roman"/>
          <w:sz w:val="24"/>
          <w:szCs w:val="24"/>
        </w:rPr>
        <w:t xml:space="preserve"> </w:t>
      </w:r>
      <w:r w:rsidRPr="00230DB8">
        <w:rPr>
          <w:rFonts w:ascii="Times New Roman" w:hAnsi="Times New Roman"/>
          <w:sz w:val="24"/>
          <w:szCs w:val="24"/>
        </w:rPr>
        <w:t>14:299-306.</w:t>
      </w:r>
    </w:p>
    <w:p w14:paraId="508F753B" w14:textId="77777777" w:rsidR="003F0547" w:rsidRPr="003F0547" w:rsidRDefault="00D059FF" w:rsidP="003F0547">
      <w:pPr>
        <w:pStyle w:val="ListParagraph"/>
        <w:numPr>
          <w:ilvl w:val="0"/>
          <w:numId w:val="5"/>
        </w:numPr>
        <w:autoSpaceDE w:val="0"/>
        <w:autoSpaceDN w:val="0"/>
        <w:adjustRightInd w:val="0"/>
        <w:spacing w:after="0" w:line="360" w:lineRule="auto"/>
        <w:ind w:left="284"/>
        <w:jc w:val="both"/>
      </w:pPr>
      <w:r w:rsidRPr="00230DB8">
        <w:rPr>
          <w:rFonts w:ascii="Times New Roman" w:hAnsi="Times New Roman"/>
          <w:sz w:val="24"/>
          <w:szCs w:val="24"/>
        </w:rPr>
        <w:t xml:space="preserve">Mishra, LC, Singh BB, Dagenais S. Scientific basis for the therapeutic use of </w:t>
      </w:r>
      <w:proofErr w:type="spellStart"/>
      <w:r w:rsidRPr="00230DB8">
        <w:rPr>
          <w:rFonts w:ascii="Times New Roman" w:hAnsi="Times New Roman"/>
          <w:i/>
          <w:iCs/>
          <w:sz w:val="24"/>
          <w:szCs w:val="24"/>
        </w:rPr>
        <w:t>Withania</w:t>
      </w:r>
      <w:proofErr w:type="spellEnd"/>
      <w:r w:rsidR="00E765C0">
        <w:rPr>
          <w:rFonts w:ascii="Times New Roman" w:hAnsi="Times New Roman"/>
          <w:i/>
          <w:iCs/>
          <w:sz w:val="24"/>
          <w:szCs w:val="24"/>
        </w:rPr>
        <w:t xml:space="preserve"> </w:t>
      </w:r>
      <w:proofErr w:type="spellStart"/>
      <w:r w:rsidRPr="00230DB8">
        <w:rPr>
          <w:rFonts w:ascii="Times New Roman" w:hAnsi="Times New Roman"/>
          <w:i/>
          <w:iCs/>
          <w:sz w:val="24"/>
          <w:szCs w:val="24"/>
        </w:rPr>
        <w:t>somnifera</w:t>
      </w:r>
      <w:proofErr w:type="spellEnd"/>
      <w:r w:rsidRPr="00230DB8">
        <w:rPr>
          <w:rFonts w:ascii="Times New Roman" w:hAnsi="Times New Roman"/>
          <w:sz w:val="24"/>
          <w:szCs w:val="24"/>
        </w:rPr>
        <w:t xml:space="preserve"> (ashwagandha): a review. </w:t>
      </w:r>
      <w:r w:rsidRPr="009901CB">
        <w:rPr>
          <w:rFonts w:ascii="Times New Roman" w:hAnsi="Times New Roman"/>
          <w:sz w:val="24"/>
          <w:szCs w:val="24"/>
        </w:rPr>
        <w:t>Alternative Medicine Review</w:t>
      </w:r>
      <w:r w:rsidRPr="00230DB8">
        <w:rPr>
          <w:rFonts w:ascii="Times New Roman" w:hAnsi="Times New Roman"/>
          <w:sz w:val="24"/>
          <w:szCs w:val="24"/>
        </w:rPr>
        <w:t>. 2000</w:t>
      </w:r>
      <w:r>
        <w:rPr>
          <w:rFonts w:ascii="Times New Roman" w:hAnsi="Times New Roman"/>
          <w:sz w:val="24"/>
          <w:szCs w:val="24"/>
        </w:rPr>
        <w:t xml:space="preserve">; </w:t>
      </w:r>
      <w:r w:rsidRPr="00230DB8">
        <w:rPr>
          <w:rFonts w:ascii="Times New Roman" w:hAnsi="Times New Roman"/>
          <w:sz w:val="24"/>
          <w:szCs w:val="24"/>
        </w:rPr>
        <w:t>5:334-346.</w:t>
      </w:r>
    </w:p>
    <w:p w14:paraId="2A914A67" w14:textId="77777777" w:rsidR="003F0547" w:rsidRPr="003F0547" w:rsidRDefault="00B94E13" w:rsidP="003F0547">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3F0547">
        <w:rPr>
          <w:rFonts w:ascii="Times New Roman" w:hAnsi="Times New Roman"/>
          <w:sz w:val="24"/>
          <w:szCs w:val="24"/>
        </w:rPr>
        <w:t>Mukherjee PK. Evidence-Based Validation of Herbal Medicine: Translational approach. 2nd Edition. Elsevier. 2022.</w:t>
      </w:r>
    </w:p>
    <w:p w14:paraId="22E00F76" w14:textId="77777777" w:rsidR="003F0547" w:rsidRDefault="00B94E13" w:rsidP="003F0547">
      <w:pPr>
        <w:autoSpaceDE w:val="0"/>
        <w:autoSpaceDN w:val="0"/>
        <w:adjustRightInd w:val="0"/>
        <w:spacing w:after="0" w:line="360" w:lineRule="auto"/>
        <w:ind w:left="284" w:hanging="284"/>
        <w:jc w:val="both"/>
        <w:rPr>
          <w:rFonts w:ascii="Times New Roman" w:hAnsi="Times New Roman"/>
          <w:sz w:val="24"/>
          <w:szCs w:val="24"/>
        </w:rPr>
      </w:pPr>
      <w:r w:rsidRPr="003F0547">
        <w:rPr>
          <w:rFonts w:ascii="Times New Roman" w:hAnsi="Times New Roman"/>
          <w:sz w:val="24"/>
          <w:szCs w:val="24"/>
        </w:rPr>
        <w:t>18. Sharma S, Sharma S, Chourasia R, Pandey A, Rai AK, Sahoo D. Chapter 2 - Alzheimer’s disease: Ethnobotanical studies. Naturally Occurring Chemicals Against Alzheimer's Disease. Academic Press. 2021; 11-28.</w:t>
      </w:r>
    </w:p>
    <w:p w14:paraId="08BDE4A2" w14:textId="77777777" w:rsidR="003F0547" w:rsidRDefault="00B94E13" w:rsidP="003F0547">
      <w:pPr>
        <w:autoSpaceDE w:val="0"/>
        <w:autoSpaceDN w:val="0"/>
        <w:adjustRightInd w:val="0"/>
        <w:spacing w:after="0" w:line="360" w:lineRule="auto"/>
        <w:ind w:left="284" w:hanging="284"/>
        <w:jc w:val="both"/>
        <w:rPr>
          <w:rFonts w:ascii="Times New Roman" w:hAnsi="Times New Roman"/>
          <w:bCs/>
          <w:sz w:val="24"/>
          <w:szCs w:val="24"/>
        </w:rPr>
      </w:pPr>
      <w:r w:rsidRPr="003F0547">
        <w:rPr>
          <w:rFonts w:ascii="Times New Roman" w:hAnsi="Times New Roman"/>
          <w:bCs/>
          <w:sz w:val="24"/>
          <w:szCs w:val="24"/>
        </w:rPr>
        <w:t xml:space="preserve">19. </w:t>
      </w:r>
      <w:proofErr w:type="spellStart"/>
      <w:r w:rsidRPr="003F0547">
        <w:rPr>
          <w:rFonts w:ascii="Times New Roman" w:hAnsi="Times New Roman"/>
          <w:bCs/>
          <w:sz w:val="24"/>
          <w:szCs w:val="24"/>
        </w:rPr>
        <w:t>Mutalik</w:t>
      </w:r>
      <w:proofErr w:type="spellEnd"/>
      <w:r w:rsidRPr="003F0547">
        <w:rPr>
          <w:rFonts w:ascii="Times New Roman" w:hAnsi="Times New Roman"/>
          <w:bCs/>
          <w:sz w:val="24"/>
          <w:szCs w:val="24"/>
        </w:rPr>
        <w:t xml:space="preserve"> M, </w:t>
      </w:r>
      <w:proofErr w:type="spellStart"/>
      <w:r w:rsidRPr="003F0547">
        <w:rPr>
          <w:rFonts w:ascii="Times New Roman" w:hAnsi="Times New Roman"/>
          <w:bCs/>
          <w:sz w:val="24"/>
          <w:szCs w:val="24"/>
        </w:rPr>
        <w:t>Mutalik</w:t>
      </w:r>
      <w:proofErr w:type="spellEnd"/>
      <w:r w:rsidRPr="003F0547">
        <w:rPr>
          <w:rFonts w:ascii="Times New Roman" w:hAnsi="Times New Roman"/>
          <w:bCs/>
          <w:sz w:val="24"/>
          <w:szCs w:val="24"/>
        </w:rPr>
        <w:t xml:space="preserve"> M. </w:t>
      </w:r>
      <w:proofErr w:type="spellStart"/>
      <w:r w:rsidRPr="003F0547">
        <w:rPr>
          <w:rFonts w:ascii="Times New Roman" w:hAnsi="Times New Roman"/>
          <w:bCs/>
          <w:i/>
          <w:iCs/>
          <w:sz w:val="24"/>
          <w:szCs w:val="24"/>
        </w:rPr>
        <w:t>Tinospora</w:t>
      </w:r>
      <w:proofErr w:type="spellEnd"/>
      <w:r w:rsidR="00E765C0">
        <w:rPr>
          <w:rFonts w:ascii="Times New Roman" w:hAnsi="Times New Roman"/>
          <w:bCs/>
          <w:i/>
          <w:iCs/>
          <w:sz w:val="24"/>
          <w:szCs w:val="24"/>
        </w:rPr>
        <w:t xml:space="preserve"> </w:t>
      </w:r>
      <w:r w:rsidRPr="003F0547">
        <w:rPr>
          <w:rFonts w:ascii="Times New Roman" w:hAnsi="Times New Roman"/>
          <w:bCs/>
          <w:i/>
          <w:iCs/>
          <w:sz w:val="24"/>
          <w:szCs w:val="24"/>
        </w:rPr>
        <w:t>cordifolia</w:t>
      </w:r>
      <w:r w:rsidRPr="003F0547">
        <w:rPr>
          <w:rFonts w:ascii="Times New Roman" w:hAnsi="Times New Roman"/>
          <w:bCs/>
          <w:sz w:val="24"/>
          <w:szCs w:val="24"/>
        </w:rPr>
        <w:t xml:space="preserve"> and its varied activities: what is believed and what is known?</w:t>
      </w:r>
      <w:r w:rsidR="00E765C0">
        <w:rPr>
          <w:rFonts w:ascii="Times New Roman" w:hAnsi="Times New Roman"/>
          <w:bCs/>
          <w:sz w:val="24"/>
          <w:szCs w:val="24"/>
        </w:rPr>
        <w:t xml:space="preserve"> </w:t>
      </w:r>
      <w:r w:rsidRPr="003F0547">
        <w:rPr>
          <w:rFonts w:ascii="Times New Roman" w:hAnsi="Times New Roman"/>
          <w:bCs/>
          <w:sz w:val="24"/>
          <w:szCs w:val="24"/>
        </w:rPr>
        <w:t>International Journal of Current Research and Review. 2011; 3: 94-109.</w:t>
      </w:r>
    </w:p>
    <w:p w14:paraId="77F8C841" w14:textId="77777777" w:rsidR="003F0547" w:rsidRDefault="00B94E13" w:rsidP="003F0547">
      <w:pPr>
        <w:autoSpaceDE w:val="0"/>
        <w:autoSpaceDN w:val="0"/>
        <w:adjustRightInd w:val="0"/>
        <w:spacing w:after="0" w:line="360" w:lineRule="auto"/>
        <w:ind w:left="284" w:hanging="284"/>
        <w:jc w:val="both"/>
        <w:rPr>
          <w:rFonts w:ascii="Times New Roman" w:hAnsi="Times New Roman"/>
          <w:bCs/>
          <w:sz w:val="24"/>
          <w:szCs w:val="24"/>
        </w:rPr>
      </w:pPr>
      <w:r w:rsidRPr="003F0547">
        <w:rPr>
          <w:rFonts w:ascii="Times New Roman" w:hAnsi="Times New Roman"/>
          <w:bCs/>
          <w:sz w:val="24"/>
          <w:szCs w:val="24"/>
        </w:rPr>
        <w:t xml:space="preserve">20. Mishra R, Manchanda S, Gupta M, Kaur T, Saini V, Sharma A, Kaur G. </w:t>
      </w:r>
      <w:proofErr w:type="spellStart"/>
      <w:r w:rsidRPr="003F0547">
        <w:rPr>
          <w:rFonts w:ascii="Times New Roman" w:hAnsi="Times New Roman"/>
          <w:bCs/>
          <w:i/>
          <w:iCs/>
          <w:sz w:val="24"/>
          <w:szCs w:val="24"/>
        </w:rPr>
        <w:t>Tinospora</w:t>
      </w:r>
      <w:proofErr w:type="spellEnd"/>
      <w:r w:rsidRPr="003F0547">
        <w:rPr>
          <w:rFonts w:ascii="Times New Roman" w:hAnsi="Times New Roman"/>
          <w:bCs/>
          <w:i/>
          <w:iCs/>
          <w:sz w:val="24"/>
          <w:szCs w:val="24"/>
        </w:rPr>
        <w:t xml:space="preserve"> cordifolia</w:t>
      </w:r>
      <w:r w:rsidRPr="003F0547">
        <w:rPr>
          <w:rFonts w:ascii="Times New Roman" w:hAnsi="Times New Roman"/>
          <w:bCs/>
          <w:sz w:val="24"/>
          <w:szCs w:val="24"/>
        </w:rPr>
        <w:t xml:space="preserve"> ameliorates anxiety-like behavior and improves cognitive functions in acute sleep deprived rats. Scientific Reports</w:t>
      </w:r>
      <w:r w:rsidR="00CC2A9D">
        <w:rPr>
          <w:rFonts w:ascii="Times New Roman" w:hAnsi="Times New Roman"/>
          <w:bCs/>
          <w:sz w:val="24"/>
          <w:szCs w:val="24"/>
        </w:rPr>
        <w:t>.</w:t>
      </w:r>
      <w:r w:rsidRPr="003F0547">
        <w:rPr>
          <w:rFonts w:ascii="Times New Roman" w:hAnsi="Times New Roman"/>
          <w:bCs/>
          <w:sz w:val="24"/>
          <w:szCs w:val="24"/>
        </w:rPr>
        <w:t xml:space="preserve"> </w:t>
      </w:r>
      <w:proofErr w:type="gramStart"/>
      <w:r w:rsidRPr="003F0547">
        <w:rPr>
          <w:rFonts w:ascii="Times New Roman" w:hAnsi="Times New Roman"/>
          <w:bCs/>
          <w:sz w:val="24"/>
          <w:szCs w:val="24"/>
        </w:rPr>
        <w:t>2016;6:25564</w:t>
      </w:r>
      <w:proofErr w:type="gramEnd"/>
      <w:r w:rsidRPr="003F0547">
        <w:rPr>
          <w:rFonts w:ascii="Times New Roman" w:hAnsi="Times New Roman"/>
          <w:bCs/>
          <w:sz w:val="24"/>
          <w:szCs w:val="24"/>
        </w:rPr>
        <w:t xml:space="preserve">. </w:t>
      </w:r>
      <w:r w:rsidR="00D15987" w:rsidRPr="003F0547">
        <w:rPr>
          <w:rFonts w:ascii="Times New Roman" w:hAnsi="Times New Roman"/>
          <w:bCs/>
          <w:sz w:val="24"/>
          <w:szCs w:val="24"/>
        </w:rPr>
        <w:t>DOI</w:t>
      </w:r>
      <w:r w:rsidRPr="003F0547">
        <w:rPr>
          <w:rFonts w:ascii="Times New Roman" w:hAnsi="Times New Roman"/>
          <w:bCs/>
          <w:sz w:val="24"/>
          <w:szCs w:val="24"/>
        </w:rPr>
        <w:t>: 10.1038/srep25564.</w:t>
      </w:r>
    </w:p>
    <w:p w14:paraId="1E2768AA" w14:textId="77777777" w:rsidR="003F0547" w:rsidRDefault="003F0547" w:rsidP="003F0547">
      <w:pPr>
        <w:autoSpaceDE w:val="0"/>
        <w:autoSpaceDN w:val="0"/>
        <w:adjustRightInd w:val="0"/>
        <w:spacing w:after="0" w:line="360" w:lineRule="auto"/>
        <w:ind w:left="284" w:hanging="284"/>
        <w:jc w:val="both"/>
        <w:rPr>
          <w:rFonts w:ascii="Times New Roman" w:hAnsi="Times New Roman"/>
          <w:bCs/>
          <w:sz w:val="24"/>
          <w:szCs w:val="24"/>
        </w:rPr>
      </w:pPr>
      <w:r w:rsidRPr="003F0547">
        <w:rPr>
          <w:rFonts w:ascii="Times New Roman" w:hAnsi="Times New Roman"/>
          <w:bCs/>
          <w:sz w:val="24"/>
          <w:szCs w:val="24"/>
        </w:rPr>
        <w:t xml:space="preserve">21. Gupta A, Raj H, </w:t>
      </w:r>
      <w:proofErr w:type="spellStart"/>
      <w:r w:rsidRPr="003F0547">
        <w:rPr>
          <w:rFonts w:ascii="Times New Roman" w:hAnsi="Times New Roman"/>
          <w:bCs/>
          <w:sz w:val="24"/>
          <w:szCs w:val="24"/>
        </w:rPr>
        <w:t>Karchuli</w:t>
      </w:r>
      <w:proofErr w:type="spellEnd"/>
      <w:r w:rsidRPr="003F0547">
        <w:rPr>
          <w:rFonts w:ascii="Times New Roman" w:hAnsi="Times New Roman"/>
          <w:bCs/>
          <w:sz w:val="24"/>
          <w:szCs w:val="24"/>
        </w:rPr>
        <w:t xml:space="preserve">, MS, </w:t>
      </w:r>
      <w:proofErr w:type="spellStart"/>
      <w:r w:rsidRPr="003F0547">
        <w:rPr>
          <w:rFonts w:ascii="Times New Roman" w:hAnsi="Times New Roman"/>
          <w:bCs/>
          <w:sz w:val="24"/>
          <w:szCs w:val="24"/>
        </w:rPr>
        <w:t>Upmanyu</w:t>
      </w:r>
      <w:proofErr w:type="spellEnd"/>
      <w:r w:rsidRPr="003F0547">
        <w:rPr>
          <w:rFonts w:ascii="Times New Roman" w:hAnsi="Times New Roman"/>
          <w:bCs/>
          <w:sz w:val="24"/>
          <w:szCs w:val="24"/>
        </w:rPr>
        <w:t xml:space="preserve"> N. Comparative evaluation of ethanolic extracts of </w:t>
      </w:r>
      <w:r w:rsidRPr="003F0547">
        <w:rPr>
          <w:rFonts w:ascii="Times New Roman" w:hAnsi="Times New Roman"/>
          <w:bCs/>
          <w:i/>
          <w:iCs/>
          <w:sz w:val="24"/>
          <w:szCs w:val="24"/>
        </w:rPr>
        <w:t xml:space="preserve">Bacopa </w:t>
      </w:r>
      <w:proofErr w:type="spellStart"/>
      <w:r w:rsidRPr="003F0547">
        <w:rPr>
          <w:rFonts w:ascii="Times New Roman" w:hAnsi="Times New Roman"/>
          <w:bCs/>
          <w:i/>
          <w:iCs/>
          <w:sz w:val="24"/>
          <w:szCs w:val="24"/>
        </w:rPr>
        <w:t>monnieri</w:t>
      </w:r>
      <w:proofErr w:type="spellEnd"/>
      <w:r w:rsidRPr="003F0547">
        <w:rPr>
          <w:rFonts w:ascii="Times New Roman" w:hAnsi="Times New Roman"/>
          <w:bCs/>
          <w:sz w:val="24"/>
          <w:szCs w:val="24"/>
        </w:rPr>
        <w:t xml:space="preserve">, </w:t>
      </w:r>
      <w:proofErr w:type="spellStart"/>
      <w:r w:rsidRPr="003F0547">
        <w:rPr>
          <w:rFonts w:ascii="Times New Roman" w:hAnsi="Times New Roman"/>
          <w:bCs/>
          <w:i/>
          <w:iCs/>
          <w:sz w:val="24"/>
          <w:szCs w:val="24"/>
        </w:rPr>
        <w:t>Evolvulus</w:t>
      </w:r>
      <w:proofErr w:type="spellEnd"/>
      <w:r w:rsidR="00E765C0">
        <w:rPr>
          <w:rFonts w:ascii="Times New Roman" w:hAnsi="Times New Roman"/>
          <w:bCs/>
          <w:i/>
          <w:iCs/>
          <w:sz w:val="24"/>
          <w:szCs w:val="24"/>
        </w:rPr>
        <w:t xml:space="preserve"> </w:t>
      </w:r>
      <w:proofErr w:type="spellStart"/>
      <w:r w:rsidRPr="003F0547">
        <w:rPr>
          <w:rFonts w:ascii="Times New Roman" w:hAnsi="Times New Roman"/>
          <w:bCs/>
          <w:i/>
          <w:iCs/>
          <w:sz w:val="24"/>
          <w:szCs w:val="24"/>
        </w:rPr>
        <w:t>alsinoides</w:t>
      </w:r>
      <w:proofErr w:type="spellEnd"/>
      <w:r w:rsidRPr="003F0547">
        <w:rPr>
          <w:rFonts w:ascii="Times New Roman" w:hAnsi="Times New Roman"/>
          <w:bCs/>
          <w:sz w:val="24"/>
          <w:szCs w:val="24"/>
        </w:rPr>
        <w:t xml:space="preserve">, </w:t>
      </w:r>
      <w:proofErr w:type="spellStart"/>
      <w:r w:rsidRPr="003F0547">
        <w:rPr>
          <w:rFonts w:ascii="Times New Roman" w:hAnsi="Times New Roman"/>
          <w:bCs/>
          <w:i/>
          <w:iCs/>
          <w:sz w:val="24"/>
          <w:szCs w:val="24"/>
        </w:rPr>
        <w:t>Tinospora</w:t>
      </w:r>
      <w:proofErr w:type="spellEnd"/>
      <w:r w:rsidRPr="003F0547">
        <w:rPr>
          <w:rFonts w:ascii="Times New Roman" w:hAnsi="Times New Roman"/>
          <w:bCs/>
          <w:i/>
          <w:iCs/>
          <w:sz w:val="24"/>
          <w:szCs w:val="24"/>
        </w:rPr>
        <w:t xml:space="preserve"> cordifolia</w:t>
      </w:r>
      <w:r w:rsidR="00E765C0">
        <w:rPr>
          <w:rFonts w:ascii="Times New Roman" w:hAnsi="Times New Roman"/>
          <w:bCs/>
          <w:i/>
          <w:iCs/>
          <w:sz w:val="24"/>
          <w:szCs w:val="24"/>
        </w:rPr>
        <w:t xml:space="preserve"> </w:t>
      </w:r>
      <w:r w:rsidRPr="003F0547">
        <w:rPr>
          <w:rFonts w:ascii="Times New Roman" w:hAnsi="Times New Roman"/>
          <w:bCs/>
          <w:sz w:val="24"/>
          <w:szCs w:val="24"/>
        </w:rPr>
        <w:t xml:space="preserve">and their combinations on cognitive functions in rats. Current Aging Science.2013; 6(3):239-243. </w:t>
      </w:r>
      <w:r>
        <w:rPr>
          <w:rFonts w:ascii="Times New Roman" w:hAnsi="Times New Roman"/>
          <w:bCs/>
          <w:sz w:val="24"/>
          <w:szCs w:val="24"/>
        </w:rPr>
        <w:t>DOI</w:t>
      </w:r>
      <w:r w:rsidRPr="003F0547">
        <w:rPr>
          <w:rFonts w:ascii="Times New Roman" w:hAnsi="Times New Roman"/>
          <w:bCs/>
          <w:sz w:val="24"/>
          <w:szCs w:val="24"/>
        </w:rPr>
        <w:t xml:space="preserve">: 10.2174/18746098112059990036. </w:t>
      </w:r>
    </w:p>
    <w:p w14:paraId="68E70FC2" w14:textId="77777777" w:rsidR="003F0547" w:rsidRDefault="003F0547" w:rsidP="003F0547">
      <w:pPr>
        <w:autoSpaceDE w:val="0"/>
        <w:autoSpaceDN w:val="0"/>
        <w:adjustRightInd w:val="0"/>
        <w:spacing w:after="0" w:line="360" w:lineRule="auto"/>
        <w:ind w:left="284" w:hanging="284"/>
        <w:jc w:val="both"/>
        <w:rPr>
          <w:rFonts w:ascii="Times New Roman" w:hAnsi="Times New Roman"/>
          <w:bCs/>
          <w:sz w:val="24"/>
          <w:szCs w:val="24"/>
        </w:rPr>
      </w:pPr>
      <w:r w:rsidRPr="003F0547">
        <w:rPr>
          <w:rFonts w:ascii="Times New Roman" w:hAnsi="Times New Roman"/>
          <w:bCs/>
          <w:sz w:val="24"/>
          <w:szCs w:val="24"/>
        </w:rPr>
        <w:t>22.</w:t>
      </w:r>
      <w:r w:rsidR="00A03E1B">
        <w:rPr>
          <w:rFonts w:ascii="Times New Roman" w:hAnsi="Times New Roman"/>
          <w:bCs/>
          <w:sz w:val="24"/>
          <w:szCs w:val="24"/>
        </w:rPr>
        <w:t xml:space="preserve"> </w:t>
      </w:r>
      <w:r w:rsidRPr="003F0547">
        <w:rPr>
          <w:rFonts w:ascii="Times New Roman" w:hAnsi="Times New Roman"/>
          <w:bCs/>
          <w:sz w:val="24"/>
          <w:szCs w:val="24"/>
        </w:rPr>
        <w:t xml:space="preserve">Sharma A, Kaur G. </w:t>
      </w:r>
      <w:proofErr w:type="spellStart"/>
      <w:r w:rsidRPr="003F0547">
        <w:rPr>
          <w:rFonts w:ascii="Times New Roman" w:hAnsi="Times New Roman"/>
          <w:bCs/>
          <w:i/>
          <w:iCs/>
          <w:sz w:val="24"/>
          <w:szCs w:val="24"/>
        </w:rPr>
        <w:t>Tinospora</w:t>
      </w:r>
      <w:proofErr w:type="spellEnd"/>
      <w:r w:rsidRPr="003F0547">
        <w:rPr>
          <w:rFonts w:ascii="Times New Roman" w:hAnsi="Times New Roman"/>
          <w:bCs/>
          <w:i/>
          <w:iCs/>
          <w:sz w:val="24"/>
          <w:szCs w:val="24"/>
        </w:rPr>
        <w:t xml:space="preserve"> cordifolia</w:t>
      </w:r>
      <w:r w:rsidRPr="003F0547">
        <w:rPr>
          <w:rFonts w:ascii="Times New Roman" w:hAnsi="Times New Roman"/>
          <w:bCs/>
          <w:sz w:val="24"/>
          <w:szCs w:val="24"/>
        </w:rPr>
        <w:t xml:space="preserve"> as a potential </w:t>
      </w:r>
      <w:proofErr w:type="spellStart"/>
      <w:r w:rsidRPr="003F0547">
        <w:rPr>
          <w:rFonts w:ascii="Times New Roman" w:hAnsi="Times New Roman"/>
          <w:bCs/>
          <w:sz w:val="24"/>
          <w:szCs w:val="24"/>
        </w:rPr>
        <w:t>neuroregenerative</w:t>
      </w:r>
      <w:proofErr w:type="spellEnd"/>
      <w:r w:rsidRPr="003F0547">
        <w:rPr>
          <w:rFonts w:ascii="Times New Roman" w:hAnsi="Times New Roman"/>
          <w:bCs/>
          <w:sz w:val="24"/>
          <w:szCs w:val="24"/>
        </w:rPr>
        <w:t xml:space="preserve"> candidate against glutamate induced excitotoxicity: an in vitro perspective. BMC Complement Alternative Medicine</w:t>
      </w:r>
      <w:r w:rsidR="00CC2A9D">
        <w:rPr>
          <w:rFonts w:ascii="Times New Roman" w:hAnsi="Times New Roman"/>
          <w:bCs/>
          <w:sz w:val="24"/>
          <w:szCs w:val="24"/>
        </w:rPr>
        <w:t>.</w:t>
      </w:r>
      <w:r w:rsidRPr="003F0547">
        <w:rPr>
          <w:rFonts w:ascii="Times New Roman" w:hAnsi="Times New Roman"/>
          <w:bCs/>
          <w:sz w:val="24"/>
          <w:szCs w:val="24"/>
        </w:rPr>
        <w:t xml:space="preserve"> 2018;</w:t>
      </w:r>
      <w:r w:rsidR="00A03E1B">
        <w:rPr>
          <w:rFonts w:ascii="Times New Roman" w:hAnsi="Times New Roman"/>
          <w:bCs/>
          <w:sz w:val="24"/>
          <w:szCs w:val="24"/>
        </w:rPr>
        <w:t xml:space="preserve"> </w:t>
      </w:r>
      <w:r w:rsidRPr="003F0547">
        <w:rPr>
          <w:rFonts w:ascii="Times New Roman" w:hAnsi="Times New Roman"/>
          <w:bCs/>
          <w:sz w:val="24"/>
          <w:szCs w:val="24"/>
        </w:rPr>
        <w:t xml:space="preserve">18(1):268. </w:t>
      </w:r>
      <w:r>
        <w:rPr>
          <w:rFonts w:ascii="Times New Roman" w:hAnsi="Times New Roman"/>
          <w:bCs/>
          <w:sz w:val="24"/>
          <w:szCs w:val="24"/>
        </w:rPr>
        <w:t>DOI</w:t>
      </w:r>
      <w:r w:rsidRPr="003F0547">
        <w:rPr>
          <w:rFonts w:ascii="Times New Roman" w:hAnsi="Times New Roman"/>
          <w:bCs/>
          <w:sz w:val="24"/>
          <w:szCs w:val="24"/>
        </w:rPr>
        <w:t>: 10.1186/s12906-018-2330-6.</w:t>
      </w:r>
    </w:p>
    <w:p w14:paraId="035462B1" w14:textId="77777777" w:rsidR="003F0547" w:rsidRPr="003F0547" w:rsidRDefault="003F0547" w:rsidP="003F0547">
      <w:pPr>
        <w:autoSpaceDE w:val="0"/>
        <w:autoSpaceDN w:val="0"/>
        <w:adjustRightInd w:val="0"/>
        <w:spacing w:after="0" w:line="360" w:lineRule="auto"/>
        <w:ind w:left="284" w:hanging="284"/>
        <w:jc w:val="both"/>
        <w:rPr>
          <w:rFonts w:ascii="Times New Roman" w:hAnsi="Times New Roman"/>
          <w:sz w:val="24"/>
          <w:szCs w:val="24"/>
        </w:rPr>
      </w:pPr>
      <w:r w:rsidRPr="003F0547">
        <w:rPr>
          <w:rFonts w:ascii="Times New Roman" w:hAnsi="Times New Roman"/>
          <w:sz w:val="24"/>
          <w:szCs w:val="24"/>
        </w:rPr>
        <w:lastRenderedPageBreak/>
        <w:t>23.</w:t>
      </w:r>
      <w:r w:rsidR="00A03E1B">
        <w:rPr>
          <w:rFonts w:ascii="Times New Roman" w:hAnsi="Times New Roman"/>
          <w:sz w:val="24"/>
          <w:szCs w:val="24"/>
        </w:rPr>
        <w:t xml:space="preserve"> </w:t>
      </w:r>
      <w:r w:rsidR="007A5EA7">
        <w:rPr>
          <w:rFonts w:ascii="Times New Roman" w:hAnsi="Times New Roman"/>
          <w:sz w:val="24"/>
          <w:szCs w:val="24"/>
        </w:rPr>
        <w:t>Manyam</w:t>
      </w:r>
      <w:r w:rsidRPr="003F0547">
        <w:rPr>
          <w:rFonts w:ascii="Times New Roman" w:hAnsi="Times New Roman"/>
          <w:sz w:val="24"/>
          <w:szCs w:val="24"/>
        </w:rPr>
        <w:t xml:space="preserve"> B</w:t>
      </w:r>
      <w:r w:rsidR="007A5EA7">
        <w:rPr>
          <w:rFonts w:ascii="Times New Roman" w:hAnsi="Times New Roman"/>
          <w:sz w:val="24"/>
          <w:szCs w:val="24"/>
        </w:rPr>
        <w:t>V</w:t>
      </w:r>
      <w:r w:rsidRPr="003F0547">
        <w:rPr>
          <w:rFonts w:ascii="Times New Roman" w:hAnsi="Times New Roman"/>
          <w:sz w:val="24"/>
          <w:szCs w:val="24"/>
        </w:rPr>
        <w:t xml:space="preserve">. Paralysis agitans and levodopa in ‘‘Ayurveda’’: </w:t>
      </w:r>
      <w:r w:rsidR="00A05CB0">
        <w:rPr>
          <w:rFonts w:ascii="Times New Roman" w:hAnsi="Times New Roman"/>
          <w:sz w:val="24"/>
          <w:szCs w:val="24"/>
        </w:rPr>
        <w:t>A</w:t>
      </w:r>
      <w:r w:rsidRPr="003F0547">
        <w:rPr>
          <w:rFonts w:ascii="Times New Roman" w:hAnsi="Times New Roman"/>
          <w:sz w:val="24"/>
          <w:szCs w:val="24"/>
        </w:rPr>
        <w:t xml:space="preserve">ncient Indian </w:t>
      </w:r>
      <w:r w:rsidR="00A05CB0">
        <w:rPr>
          <w:rFonts w:ascii="Times New Roman" w:hAnsi="Times New Roman"/>
          <w:sz w:val="24"/>
          <w:szCs w:val="24"/>
        </w:rPr>
        <w:t>m</w:t>
      </w:r>
      <w:r w:rsidRPr="003F0547">
        <w:rPr>
          <w:rFonts w:ascii="Times New Roman" w:hAnsi="Times New Roman"/>
          <w:sz w:val="24"/>
          <w:szCs w:val="24"/>
        </w:rPr>
        <w:t xml:space="preserve">edical </w:t>
      </w:r>
      <w:r w:rsidR="00A05CB0">
        <w:rPr>
          <w:rFonts w:ascii="Times New Roman" w:hAnsi="Times New Roman"/>
          <w:sz w:val="24"/>
          <w:szCs w:val="24"/>
        </w:rPr>
        <w:t>t</w:t>
      </w:r>
      <w:r w:rsidRPr="003F0547">
        <w:rPr>
          <w:rFonts w:ascii="Times New Roman" w:hAnsi="Times New Roman"/>
          <w:sz w:val="24"/>
          <w:szCs w:val="24"/>
        </w:rPr>
        <w:t>reatise.</w:t>
      </w:r>
      <w:r w:rsidR="00A72681">
        <w:rPr>
          <w:rFonts w:ascii="Times New Roman" w:hAnsi="Times New Roman"/>
          <w:sz w:val="24"/>
          <w:szCs w:val="24"/>
        </w:rPr>
        <w:t xml:space="preserve"> </w:t>
      </w:r>
      <w:r w:rsidRPr="003F0547">
        <w:rPr>
          <w:rFonts w:ascii="Times New Roman" w:hAnsi="Times New Roman"/>
          <w:sz w:val="24"/>
          <w:szCs w:val="24"/>
        </w:rPr>
        <w:t>Movement Disorders. 1990; 5</w:t>
      </w:r>
      <w:r w:rsidR="00A05CB0">
        <w:rPr>
          <w:rFonts w:ascii="Times New Roman" w:hAnsi="Times New Roman"/>
          <w:sz w:val="24"/>
          <w:szCs w:val="24"/>
        </w:rPr>
        <w:t>(1)</w:t>
      </w:r>
      <w:r w:rsidRPr="003F0547">
        <w:rPr>
          <w:rFonts w:ascii="Times New Roman" w:hAnsi="Times New Roman"/>
          <w:sz w:val="24"/>
          <w:szCs w:val="24"/>
        </w:rPr>
        <w:t xml:space="preserve">: </w:t>
      </w:r>
      <w:r w:rsidRPr="00A05CB0">
        <w:rPr>
          <w:rFonts w:ascii="Times New Roman" w:hAnsi="Times New Roman"/>
          <w:sz w:val="24"/>
          <w:szCs w:val="24"/>
        </w:rPr>
        <w:t>47–</w:t>
      </w:r>
      <w:r w:rsidR="00A05CB0" w:rsidRPr="00A05CB0">
        <w:rPr>
          <w:rFonts w:ascii="Times New Roman" w:hAnsi="Times New Roman"/>
          <w:sz w:val="24"/>
          <w:szCs w:val="24"/>
        </w:rPr>
        <w:t>4</w:t>
      </w:r>
      <w:r w:rsidRPr="00A05CB0">
        <w:rPr>
          <w:rFonts w:ascii="Times New Roman" w:hAnsi="Times New Roman"/>
          <w:sz w:val="24"/>
          <w:szCs w:val="24"/>
        </w:rPr>
        <w:t>8.</w:t>
      </w:r>
      <w:r w:rsidR="007A5EA7">
        <w:rPr>
          <w:rFonts w:ascii="Times New Roman" w:hAnsi="Times New Roman"/>
          <w:sz w:val="24"/>
          <w:szCs w:val="24"/>
        </w:rPr>
        <w:t xml:space="preserve"> DOI: </w:t>
      </w:r>
      <w:r w:rsidR="007A5EA7" w:rsidRPr="007A5EA7">
        <w:rPr>
          <w:rFonts w:ascii="Times New Roman" w:hAnsi="Times New Roman"/>
          <w:sz w:val="24"/>
          <w:szCs w:val="24"/>
          <w:shd w:val="clear" w:color="auto" w:fill="FFFFFF"/>
        </w:rPr>
        <w:t>10.1002/mds.870050112. PMID: 2404203</w:t>
      </w:r>
      <w:r w:rsidR="007A5EA7">
        <w:rPr>
          <w:rFonts w:ascii="Segoe UI" w:hAnsi="Segoe UI" w:cs="Segoe UI"/>
          <w:color w:val="212121"/>
          <w:sz w:val="20"/>
          <w:szCs w:val="20"/>
          <w:shd w:val="clear" w:color="auto" w:fill="FFFFFF"/>
        </w:rPr>
        <w:t>.</w:t>
      </w:r>
    </w:p>
    <w:p w14:paraId="575AD247" w14:textId="77777777" w:rsidR="003F0547" w:rsidRPr="003F0547" w:rsidRDefault="003F0547" w:rsidP="003F6A39">
      <w:pPr>
        <w:spacing w:after="0" w:line="360" w:lineRule="auto"/>
        <w:ind w:left="284" w:hanging="284"/>
        <w:jc w:val="both"/>
        <w:rPr>
          <w:rFonts w:ascii="Times New Roman" w:hAnsi="Times New Roman"/>
          <w:sz w:val="24"/>
          <w:szCs w:val="24"/>
          <w:lang w:val="it-IT"/>
        </w:rPr>
      </w:pPr>
      <w:r w:rsidRPr="003F0547">
        <w:rPr>
          <w:rFonts w:ascii="Times New Roman" w:hAnsi="Times New Roman"/>
          <w:sz w:val="24"/>
          <w:szCs w:val="24"/>
        </w:rPr>
        <w:t>24.</w:t>
      </w:r>
      <w:r w:rsidR="00A03E1B">
        <w:rPr>
          <w:rFonts w:ascii="Times New Roman" w:hAnsi="Times New Roman"/>
          <w:sz w:val="24"/>
          <w:szCs w:val="24"/>
        </w:rPr>
        <w:t xml:space="preserve"> </w:t>
      </w:r>
      <w:r w:rsidRPr="003F0547">
        <w:rPr>
          <w:rFonts w:ascii="Times New Roman" w:hAnsi="Times New Roman"/>
          <w:sz w:val="24"/>
          <w:szCs w:val="24"/>
        </w:rPr>
        <w:t xml:space="preserve">Manyam B, Sanchez-Ramos JR. Traditional and complementary therapies in Parkinsons disease. </w:t>
      </w:r>
      <w:r w:rsidRPr="003F0547">
        <w:rPr>
          <w:rFonts w:ascii="Times New Roman" w:hAnsi="Times New Roman"/>
          <w:sz w:val="24"/>
          <w:szCs w:val="24"/>
          <w:lang w:val="it-IT"/>
        </w:rPr>
        <w:t>Advanced Neurology</w:t>
      </w:r>
      <w:r w:rsidR="00FC1578">
        <w:rPr>
          <w:rFonts w:ascii="Times New Roman" w:hAnsi="Times New Roman"/>
          <w:sz w:val="24"/>
          <w:szCs w:val="24"/>
          <w:lang w:val="it-IT"/>
        </w:rPr>
        <w:t>.</w:t>
      </w:r>
      <w:r w:rsidRPr="003F0547">
        <w:rPr>
          <w:rFonts w:ascii="Times New Roman" w:hAnsi="Times New Roman"/>
          <w:sz w:val="24"/>
          <w:szCs w:val="24"/>
          <w:lang w:val="it-IT"/>
        </w:rPr>
        <w:t>1999; 80: 565–</w:t>
      </w:r>
      <w:r>
        <w:rPr>
          <w:rFonts w:ascii="Times New Roman" w:hAnsi="Times New Roman"/>
          <w:sz w:val="24"/>
          <w:szCs w:val="24"/>
          <w:lang w:val="it-IT"/>
        </w:rPr>
        <w:t>5</w:t>
      </w:r>
      <w:r w:rsidRPr="003F0547">
        <w:rPr>
          <w:rFonts w:ascii="Times New Roman" w:hAnsi="Times New Roman"/>
          <w:sz w:val="24"/>
          <w:szCs w:val="24"/>
          <w:lang w:val="it-IT"/>
        </w:rPr>
        <w:t>74.</w:t>
      </w:r>
    </w:p>
    <w:p w14:paraId="5241CD8E"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shd w:val="clear" w:color="auto" w:fill="FFFFFF"/>
          <w:lang w:val="it-IT"/>
        </w:rPr>
        <w:t>25.</w:t>
      </w:r>
      <w:r w:rsidR="00A03E1B">
        <w:rPr>
          <w:rFonts w:ascii="Times New Roman" w:hAnsi="Times New Roman"/>
          <w:color w:val="auto"/>
          <w:shd w:val="clear" w:color="auto" w:fill="FFFFFF"/>
          <w:lang w:val="it-IT"/>
        </w:rPr>
        <w:t xml:space="preserve"> </w:t>
      </w:r>
      <w:r w:rsidRPr="003F0547">
        <w:rPr>
          <w:rFonts w:ascii="Times New Roman" w:hAnsi="Times New Roman"/>
          <w:color w:val="auto"/>
          <w:shd w:val="clear" w:color="auto" w:fill="FFFFFF"/>
          <w:lang w:val="it-IT"/>
        </w:rPr>
        <w:t>Cilia R, Laguna J, Cassani E, Cereda E, Pozzi NG, Isaias IU, Contin M, Barichella M, Pezzoli, G. </w:t>
      </w:r>
      <w:r w:rsidRPr="00AB01EB">
        <w:rPr>
          <w:rFonts w:ascii="Times New Roman" w:hAnsi="Times New Roman"/>
          <w:i/>
          <w:iCs/>
          <w:color w:val="auto"/>
          <w:shd w:val="clear" w:color="auto" w:fill="FFFFFF"/>
        </w:rPr>
        <w:t>Mucuna</w:t>
      </w:r>
      <w:r w:rsidR="00AB01EB" w:rsidRPr="00AB01EB">
        <w:rPr>
          <w:rFonts w:ascii="Times New Roman" w:hAnsi="Times New Roman"/>
          <w:i/>
          <w:iCs/>
          <w:color w:val="auto"/>
          <w:shd w:val="clear" w:color="auto" w:fill="FFFFFF"/>
        </w:rPr>
        <w:t xml:space="preserve"> </w:t>
      </w:r>
      <w:r w:rsidRPr="00AB01EB">
        <w:rPr>
          <w:rFonts w:ascii="Times New Roman" w:hAnsi="Times New Roman"/>
          <w:i/>
          <w:iCs/>
          <w:color w:val="auto"/>
          <w:shd w:val="clear" w:color="auto" w:fill="FFFFFF"/>
        </w:rPr>
        <w:t>pruriens</w:t>
      </w:r>
      <w:r w:rsidRPr="003F0547">
        <w:rPr>
          <w:rFonts w:ascii="Times New Roman" w:hAnsi="Times New Roman"/>
          <w:color w:val="auto"/>
          <w:shd w:val="clear" w:color="auto" w:fill="FFFFFF"/>
        </w:rPr>
        <w:t xml:space="preserve"> in Parkinson disease: A double-blind, randomized, controlled, crossover study. Neurology. </w:t>
      </w:r>
      <w:r w:rsidRPr="003F0547">
        <w:rPr>
          <w:rFonts w:ascii="Times New Roman" w:hAnsi="Times New Roman"/>
          <w:color w:val="auto"/>
          <w:shd w:val="clear" w:color="auto" w:fill="FFFFFF"/>
          <w:lang w:val="it-IT"/>
        </w:rPr>
        <w:t>2017;</w:t>
      </w:r>
      <w:r w:rsidRPr="003F0547">
        <w:rPr>
          <w:rFonts w:ascii="Times New Roman" w:hAnsi="Times New Roman"/>
          <w:color w:val="auto"/>
          <w:shd w:val="clear" w:color="auto" w:fill="FFFFFF"/>
        </w:rPr>
        <w:t xml:space="preserve">89(5):432-438. </w:t>
      </w:r>
      <w:r>
        <w:rPr>
          <w:rFonts w:ascii="Times New Roman" w:hAnsi="Times New Roman"/>
          <w:color w:val="auto"/>
          <w:shd w:val="clear" w:color="auto" w:fill="FFFFFF"/>
        </w:rPr>
        <w:t>DOI</w:t>
      </w:r>
      <w:r w:rsidRPr="003F0547">
        <w:rPr>
          <w:rFonts w:ascii="Times New Roman" w:hAnsi="Times New Roman"/>
          <w:color w:val="auto"/>
          <w:shd w:val="clear" w:color="auto" w:fill="FFFFFF"/>
        </w:rPr>
        <w:t xml:space="preserve">: 10.1212/WNL.0000000000004175. </w:t>
      </w:r>
    </w:p>
    <w:p w14:paraId="4177904F" w14:textId="77777777" w:rsidR="003F0547" w:rsidRPr="00BB7ED8" w:rsidRDefault="003F0547" w:rsidP="003F6A39">
      <w:pPr>
        <w:pStyle w:val="Default"/>
        <w:spacing w:line="360" w:lineRule="auto"/>
        <w:ind w:left="284" w:hanging="284"/>
        <w:jc w:val="both"/>
        <w:rPr>
          <w:rFonts w:ascii="Times New Roman" w:hAnsi="Times New Roman"/>
          <w:color w:val="FF0000"/>
        </w:rPr>
      </w:pPr>
      <w:r w:rsidRPr="003F0547">
        <w:rPr>
          <w:rFonts w:ascii="Times New Roman" w:hAnsi="Times New Roman"/>
          <w:color w:val="auto"/>
        </w:rPr>
        <w:t xml:space="preserve">26. </w:t>
      </w:r>
      <w:r w:rsidR="0001062F" w:rsidRPr="0001062F">
        <w:rPr>
          <w:rFonts w:ascii="Times New Roman" w:hAnsi="Times New Roman"/>
          <w:color w:val="212121"/>
          <w:shd w:val="clear" w:color="auto" w:fill="FFFFFF"/>
        </w:rPr>
        <w:t xml:space="preserve">Lieu CA, Kunselman AR, Manyam BV, </w:t>
      </w:r>
      <w:proofErr w:type="spellStart"/>
      <w:r w:rsidR="0001062F" w:rsidRPr="0001062F">
        <w:rPr>
          <w:rFonts w:ascii="Times New Roman" w:hAnsi="Times New Roman"/>
          <w:color w:val="212121"/>
          <w:shd w:val="clear" w:color="auto" w:fill="FFFFFF"/>
        </w:rPr>
        <w:t>Venkiteswaran</w:t>
      </w:r>
      <w:proofErr w:type="spellEnd"/>
      <w:r w:rsidR="0001062F" w:rsidRPr="0001062F">
        <w:rPr>
          <w:rFonts w:ascii="Times New Roman" w:hAnsi="Times New Roman"/>
          <w:color w:val="212121"/>
          <w:shd w:val="clear" w:color="auto" w:fill="FFFFFF"/>
        </w:rPr>
        <w:t xml:space="preserve"> K, Subramanian T. A water extract of </w:t>
      </w:r>
      <w:r w:rsidR="0001062F" w:rsidRPr="0001062F">
        <w:rPr>
          <w:rFonts w:ascii="Times New Roman" w:hAnsi="Times New Roman"/>
          <w:i/>
          <w:iCs/>
          <w:color w:val="212121"/>
          <w:shd w:val="clear" w:color="auto" w:fill="FFFFFF"/>
        </w:rPr>
        <w:t>Mucuna pruriens</w:t>
      </w:r>
      <w:r w:rsidR="0001062F" w:rsidRPr="0001062F">
        <w:rPr>
          <w:rFonts w:ascii="Times New Roman" w:hAnsi="Times New Roman"/>
          <w:color w:val="212121"/>
          <w:shd w:val="clear" w:color="auto" w:fill="FFFFFF"/>
        </w:rPr>
        <w:t xml:space="preserve"> provides long-term amelioration of parkinsonism with reduced risk for dyskinesias. Parkinsonism</w:t>
      </w:r>
      <w:r w:rsidR="00561779">
        <w:rPr>
          <w:rFonts w:ascii="Times New Roman" w:hAnsi="Times New Roman"/>
          <w:color w:val="212121"/>
          <w:shd w:val="clear" w:color="auto" w:fill="FFFFFF"/>
        </w:rPr>
        <w:t xml:space="preserve"> &amp; </w:t>
      </w:r>
      <w:r w:rsidR="00561779" w:rsidRPr="0001062F">
        <w:rPr>
          <w:rFonts w:ascii="Times New Roman" w:hAnsi="Times New Roman"/>
          <w:color w:val="212121"/>
          <w:shd w:val="clear" w:color="auto" w:fill="FFFFFF"/>
        </w:rPr>
        <w:t>Related</w:t>
      </w:r>
      <w:r w:rsidR="00561779">
        <w:rPr>
          <w:rFonts w:ascii="Times New Roman" w:hAnsi="Times New Roman"/>
          <w:color w:val="212121"/>
          <w:shd w:val="clear" w:color="auto" w:fill="FFFFFF"/>
        </w:rPr>
        <w:t xml:space="preserve"> </w:t>
      </w:r>
      <w:r w:rsidR="0001062F" w:rsidRPr="0001062F">
        <w:rPr>
          <w:rFonts w:ascii="Times New Roman" w:hAnsi="Times New Roman"/>
          <w:color w:val="212121"/>
          <w:shd w:val="clear" w:color="auto" w:fill="FFFFFF"/>
        </w:rPr>
        <w:t>Disord</w:t>
      </w:r>
      <w:r w:rsidR="00561779">
        <w:rPr>
          <w:rFonts w:ascii="Times New Roman" w:hAnsi="Times New Roman"/>
          <w:color w:val="212121"/>
          <w:shd w:val="clear" w:color="auto" w:fill="FFFFFF"/>
        </w:rPr>
        <w:t>ers</w:t>
      </w:r>
      <w:r w:rsidR="0001062F" w:rsidRPr="0001062F">
        <w:rPr>
          <w:rFonts w:ascii="Times New Roman" w:hAnsi="Times New Roman"/>
          <w:color w:val="212121"/>
          <w:shd w:val="clear" w:color="auto" w:fill="FFFFFF"/>
        </w:rPr>
        <w:t>. 2010;</w:t>
      </w:r>
      <w:r w:rsidR="00561779">
        <w:rPr>
          <w:rFonts w:ascii="Times New Roman" w:hAnsi="Times New Roman"/>
          <w:color w:val="212121"/>
          <w:shd w:val="clear" w:color="auto" w:fill="FFFFFF"/>
        </w:rPr>
        <w:t xml:space="preserve"> </w:t>
      </w:r>
      <w:r w:rsidR="0001062F" w:rsidRPr="0001062F">
        <w:rPr>
          <w:rFonts w:ascii="Times New Roman" w:hAnsi="Times New Roman"/>
          <w:color w:val="212121"/>
          <w:shd w:val="clear" w:color="auto" w:fill="FFFFFF"/>
        </w:rPr>
        <w:t>16(7</w:t>
      </w:r>
      <w:proofErr w:type="gramStart"/>
      <w:r w:rsidR="0001062F" w:rsidRPr="0001062F">
        <w:rPr>
          <w:rFonts w:ascii="Times New Roman" w:hAnsi="Times New Roman"/>
          <w:color w:val="212121"/>
          <w:shd w:val="clear" w:color="auto" w:fill="FFFFFF"/>
        </w:rPr>
        <w:t>):458-</w:t>
      </w:r>
      <w:r w:rsidR="0001062F">
        <w:rPr>
          <w:rFonts w:ascii="Times New Roman" w:hAnsi="Times New Roman"/>
          <w:color w:val="212121"/>
          <w:shd w:val="clear" w:color="auto" w:fill="FFFFFF"/>
        </w:rPr>
        <w:t>4</w:t>
      </w:r>
      <w:r w:rsidR="00561779">
        <w:rPr>
          <w:rFonts w:ascii="Times New Roman" w:hAnsi="Times New Roman"/>
          <w:color w:val="212121"/>
          <w:shd w:val="clear" w:color="auto" w:fill="FFFFFF"/>
        </w:rPr>
        <w:t>65.</w:t>
      </w:r>
      <w:r w:rsidR="0001062F">
        <w:rPr>
          <w:rFonts w:ascii="Times New Roman" w:hAnsi="Times New Roman"/>
          <w:color w:val="212121"/>
          <w:shd w:val="clear" w:color="auto" w:fill="FFFFFF"/>
        </w:rPr>
        <w:t>DOI</w:t>
      </w:r>
      <w:proofErr w:type="gramEnd"/>
      <w:r w:rsidR="0001062F" w:rsidRPr="0001062F">
        <w:rPr>
          <w:rFonts w:ascii="Times New Roman" w:hAnsi="Times New Roman"/>
          <w:color w:val="212121"/>
          <w:shd w:val="clear" w:color="auto" w:fill="FFFFFF"/>
        </w:rPr>
        <w:t>: 10.1016/j.parkreldis.2010.04.015.</w:t>
      </w:r>
    </w:p>
    <w:p w14:paraId="22E80ABB"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lang w:val="it-IT"/>
        </w:rPr>
        <w:t xml:space="preserve">27. Johnson SL, Park HY, Dasilva NA, Vattem DA, Ma H, Seeram NP. </w:t>
      </w:r>
      <w:r w:rsidRPr="003F0547">
        <w:rPr>
          <w:rFonts w:ascii="Times New Roman" w:hAnsi="Times New Roman"/>
          <w:color w:val="auto"/>
        </w:rPr>
        <w:t xml:space="preserve">Levodopa-reduced </w:t>
      </w:r>
      <w:r w:rsidRPr="00AB01EB">
        <w:rPr>
          <w:rFonts w:ascii="Times New Roman" w:hAnsi="Times New Roman"/>
          <w:i/>
          <w:iCs/>
          <w:color w:val="auto"/>
        </w:rPr>
        <w:t>Mucuna</w:t>
      </w:r>
      <w:r w:rsidR="00AB01EB" w:rsidRPr="00AB01EB">
        <w:rPr>
          <w:rFonts w:ascii="Times New Roman" w:hAnsi="Times New Roman"/>
          <w:i/>
          <w:iCs/>
          <w:color w:val="auto"/>
        </w:rPr>
        <w:t xml:space="preserve"> </w:t>
      </w:r>
      <w:r w:rsidRPr="00AB01EB">
        <w:rPr>
          <w:rFonts w:ascii="Times New Roman" w:hAnsi="Times New Roman"/>
          <w:i/>
          <w:iCs/>
          <w:color w:val="auto"/>
        </w:rPr>
        <w:t>pruriens</w:t>
      </w:r>
      <w:r w:rsidRPr="003F0547">
        <w:rPr>
          <w:rFonts w:ascii="Times New Roman" w:hAnsi="Times New Roman"/>
          <w:color w:val="auto"/>
        </w:rPr>
        <w:t xml:space="preserve"> seed extract shows neuroprotective effects against Parkinson’s disease in murine microglia and human neuroblastoma cells, </w:t>
      </w:r>
      <w:r w:rsidRPr="003F6A39">
        <w:rPr>
          <w:rFonts w:ascii="Times New Roman" w:hAnsi="Times New Roman"/>
          <w:i/>
          <w:iCs/>
          <w:color w:val="auto"/>
        </w:rPr>
        <w:t>Caenorhabditis</w:t>
      </w:r>
      <w:r w:rsidR="00AB01EB">
        <w:rPr>
          <w:rFonts w:ascii="Times New Roman" w:hAnsi="Times New Roman"/>
          <w:i/>
          <w:iCs/>
          <w:color w:val="auto"/>
        </w:rPr>
        <w:t xml:space="preserve"> </w:t>
      </w:r>
      <w:r w:rsidRPr="003F6A39">
        <w:rPr>
          <w:rFonts w:ascii="Times New Roman" w:hAnsi="Times New Roman"/>
          <w:i/>
          <w:iCs/>
          <w:color w:val="auto"/>
        </w:rPr>
        <w:t>elegans</w:t>
      </w:r>
      <w:r w:rsidRPr="003F0547">
        <w:rPr>
          <w:rFonts w:ascii="Times New Roman" w:hAnsi="Times New Roman"/>
          <w:color w:val="auto"/>
        </w:rPr>
        <w:t xml:space="preserve">, and </w:t>
      </w:r>
      <w:r w:rsidRPr="003F6A39">
        <w:rPr>
          <w:rFonts w:ascii="Times New Roman" w:hAnsi="Times New Roman"/>
          <w:i/>
          <w:iCs/>
          <w:color w:val="auto"/>
        </w:rPr>
        <w:t>Drosophila melanogaster</w:t>
      </w:r>
      <w:r w:rsidRPr="003F0547">
        <w:rPr>
          <w:rFonts w:ascii="Times New Roman" w:hAnsi="Times New Roman"/>
          <w:color w:val="auto"/>
        </w:rPr>
        <w:t>. Nutrients. 2018;</w:t>
      </w:r>
      <w:r w:rsidR="00AB01EB">
        <w:rPr>
          <w:rFonts w:ascii="Times New Roman" w:hAnsi="Times New Roman"/>
          <w:color w:val="auto"/>
        </w:rPr>
        <w:t xml:space="preserve"> </w:t>
      </w:r>
      <w:r w:rsidRPr="003F0547">
        <w:rPr>
          <w:rFonts w:ascii="Times New Roman" w:hAnsi="Times New Roman"/>
          <w:color w:val="auto"/>
        </w:rPr>
        <w:t xml:space="preserve">10: 1–14. </w:t>
      </w:r>
      <w:r w:rsidR="00FC1578">
        <w:rPr>
          <w:rFonts w:ascii="Times New Roman" w:hAnsi="Times New Roman"/>
          <w:color w:val="auto"/>
        </w:rPr>
        <w:t>DOI</w:t>
      </w:r>
      <w:r w:rsidRPr="003F0547">
        <w:rPr>
          <w:rFonts w:ascii="Times New Roman" w:hAnsi="Times New Roman"/>
          <w:color w:val="auto"/>
        </w:rPr>
        <w:t>:10.3390/nu10091139.</w:t>
      </w:r>
    </w:p>
    <w:p w14:paraId="3AF06E38"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shd w:val="clear" w:color="auto" w:fill="FFFFFF"/>
        </w:rPr>
        <w:t xml:space="preserve">28.Vaidya AB, Rajagopalan TG, </w:t>
      </w:r>
      <w:proofErr w:type="spellStart"/>
      <w:r w:rsidRPr="003F0547">
        <w:rPr>
          <w:rFonts w:ascii="Times New Roman" w:hAnsi="Times New Roman"/>
          <w:color w:val="auto"/>
          <w:shd w:val="clear" w:color="auto" w:fill="FFFFFF"/>
        </w:rPr>
        <w:t>Mankodi</w:t>
      </w:r>
      <w:proofErr w:type="spellEnd"/>
      <w:r w:rsidRPr="003F0547">
        <w:rPr>
          <w:rFonts w:ascii="Times New Roman" w:hAnsi="Times New Roman"/>
          <w:color w:val="auto"/>
          <w:shd w:val="clear" w:color="auto" w:fill="FFFFFF"/>
        </w:rPr>
        <w:t xml:space="preserve"> NA, </w:t>
      </w:r>
      <w:proofErr w:type="spellStart"/>
      <w:r w:rsidRPr="003F0547">
        <w:rPr>
          <w:rFonts w:ascii="Times New Roman" w:hAnsi="Times New Roman"/>
          <w:color w:val="auto"/>
          <w:shd w:val="clear" w:color="auto" w:fill="FFFFFF"/>
        </w:rPr>
        <w:t>Antarkar</w:t>
      </w:r>
      <w:proofErr w:type="spellEnd"/>
      <w:r w:rsidRPr="003F0547">
        <w:rPr>
          <w:rFonts w:ascii="Times New Roman" w:hAnsi="Times New Roman"/>
          <w:color w:val="auto"/>
          <w:shd w:val="clear" w:color="auto" w:fill="FFFFFF"/>
        </w:rPr>
        <w:t xml:space="preserve"> DS, Tathed PS, Purohit AV, Wadia NH. Treatment of Parkinson's disease with the </w:t>
      </w:r>
      <w:proofErr w:type="spellStart"/>
      <w:r w:rsidRPr="003F0547">
        <w:rPr>
          <w:rFonts w:ascii="Times New Roman" w:hAnsi="Times New Roman"/>
          <w:color w:val="auto"/>
          <w:shd w:val="clear" w:color="auto" w:fill="FFFFFF"/>
        </w:rPr>
        <w:t>cowhage</w:t>
      </w:r>
      <w:proofErr w:type="spellEnd"/>
      <w:r w:rsidRPr="003F0547">
        <w:rPr>
          <w:rFonts w:ascii="Times New Roman" w:hAnsi="Times New Roman"/>
          <w:color w:val="auto"/>
          <w:shd w:val="clear" w:color="auto" w:fill="FFFFFF"/>
        </w:rPr>
        <w:t xml:space="preserve"> plant-</w:t>
      </w:r>
      <w:proofErr w:type="spellStart"/>
      <w:r w:rsidRPr="003F0547">
        <w:rPr>
          <w:rFonts w:ascii="Times New Roman" w:hAnsi="Times New Roman"/>
          <w:color w:val="auto"/>
          <w:shd w:val="clear" w:color="auto" w:fill="FFFFFF"/>
        </w:rPr>
        <w:t>MucunapruriensBak.Neurology</w:t>
      </w:r>
      <w:proofErr w:type="spellEnd"/>
      <w:r w:rsidRPr="003F0547">
        <w:rPr>
          <w:rFonts w:ascii="Times New Roman" w:hAnsi="Times New Roman"/>
          <w:color w:val="auto"/>
          <w:shd w:val="clear" w:color="auto" w:fill="FFFFFF"/>
        </w:rPr>
        <w:t xml:space="preserve"> India. 1978;26(4):171-176.</w:t>
      </w:r>
    </w:p>
    <w:p w14:paraId="34C11C5B"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 xml:space="preserve">29. Balkrishna A, Thakur P, Varshney A. Phytochemical Profile, Pharmacological Attributes and Medicinal Properties of </w:t>
      </w:r>
      <w:r w:rsidRPr="003F0547">
        <w:rPr>
          <w:rFonts w:ascii="Times New Roman" w:hAnsi="Times New Roman"/>
          <w:iCs/>
          <w:color w:val="auto"/>
        </w:rPr>
        <w:t xml:space="preserve">Convolvulus </w:t>
      </w:r>
      <w:proofErr w:type="spellStart"/>
      <w:r w:rsidRPr="003F0547">
        <w:rPr>
          <w:rFonts w:ascii="Times New Roman" w:hAnsi="Times New Roman"/>
          <w:iCs/>
          <w:color w:val="auto"/>
        </w:rPr>
        <w:t>prostratus</w:t>
      </w:r>
      <w:proofErr w:type="spellEnd"/>
      <w:r w:rsidRPr="003F0547">
        <w:rPr>
          <w:rFonts w:ascii="Times New Roman" w:hAnsi="Times New Roman"/>
          <w:color w:val="auto"/>
        </w:rPr>
        <w:t xml:space="preserve"> – A Cognitive Enhancer Herb for the Management of Neurodegenerative </w:t>
      </w:r>
      <w:proofErr w:type="spellStart"/>
      <w:r w:rsidRPr="003F0547">
        <w:rPr>
          <w:rFonts w:ascii="Times New Roman" w:hAnsi="Times New Roman"/>
          <w:color w:val="auto"/>
        </w:rPr>
        <w:t>Etiologies</w:t>
      </w:r>
      <w:proofErr w:type="spellEnd"/>
      <w:r w:rsidRPr="003F0547">
        <w:rPr>
          <w:rFonts w:ascii="Times New Roman" w:hAnsi="Times New Roman"/>
          <w:color w:val="auto"/>
        </w:rPr>
        <w:t>. Frontiers in Pharmacology. 2020;</w:t>
      </w:r>
      <w:r w:rsidR="003F6A39">
        <w:rPr>
          <w:rFonts w:ascii="Times New Roman" w:hAnsi="Times New Roman"/>
          <w:color w:val="auto"/>
        </w:rPr>
        <w:t xml:space="preserve"> 11:</w:t>
      </w:r>
      <w:r w:rsidRPr="003F0547">
        <w:rPr>
          <w:rFonts w:ascii="Times New Roman" w:hAnsi="Times New Roman"/>
          <w:color w:val="auto"/>
        </w:rPr>
        <w:t xml:space="preserve">171. </w:t>
      </w:r>
      <w:r w:rsidR="003F6A39">
        <w:rPr>
          <w:rFonts w:ascii="Times New Roman" w:hAnsi="Times New Roman"/>
          <w:color w:val="auto"/>
        </w:rPr>
        <w:t>DOI</w:t>
      </w:r>
      <w:r w:rsidRPr="003F0547">
        <w:rPr>
          <w:rFonts w:ascii="Times New Roman" w:hAnsi="Times New Roman"/>
          <w:color w:val="auto"/>
        </w:rPr>
        <w:t xml:space="preserve">:10.3389/fphar.2020.00171. </w:t>
      </w:r>
    </w:p>
    <w:p w14:paraId="6F69A9DE" w14:textId="77777777" w:rsidR="00A660CC" w:rsidRDefault="003F0547" w:rsidP="003F6A39">
      <w:pPr>
        <w:pStyle w:val="Default"/>
        <w:spacing w:line="360" w:lineRule="auto"/>
        <w:ind w:left="284" w:hanging="284"/>
        <w:jc w:val="both"/>
        <w:rPr>
          <w:rFonts w:ascii="Times New Roman" w:hAnsi="Times New Roman"/>
          <w:color w:val="auto"/>
        </w:rPr>
      </w:pPr>
      <w:r w:rsidRPr="003F0547">
        <w:rPr>
          <w:rStyle w:val="c-bibliographic-informationvalue"/>
          <w:rFonts w:ascii="Times New Roman" w:hAnsi="Times New Roman"/>
          <w:color w:val="auto"/>
        </w:rPr>
        <w:t xml:space="preserve">30. </w:t>
      </w:r>
      <w:r w:rsidRPr="00A660CC">
        <w:rPr>
          <w:rStyle w:val="c-bibliographic-informationvalue"/>
          <w:rFonts w:ascii="Times New Roman" w:hAnsi="Times New Roman"/>
          <w:color w:val="auto"/>
        </w:rPr>
        <w:t>Saroya A</w:t>
      </w:r>
      <w:r w:rsidR="00A660CC" w:rsidRPr="00A660CC">
        <w:rPr>
          <w:rStyle w:val="c-bibliographic-informationvalue"/>
          <w:rFonts w:ascii="Times New Roman" w:hAnsi="Times New Roman"/>
          <w:color w:val="auto"/>
        </w:rPr>
        <w:t>S</w:t>
      </w:r>
      <w:r w:rsidRPr="00A660CC">
        <w:rPr>
          <w:rStyle w:val="c-bibliographic-informationvalue"/>
          <w:rFonts w:ascii="Times New Roman" w:hAnsi="Times New Roman"/>
          <w:color w:val="auto"/>
        </w:rPr>
        <w:t>, Singh J</w:t>
      </w:r>
      <w:r w:rsidRPr="00A660CC">
        <w:rPr>
          <w:rFonts w:ascii="Times New Roman" w:hAnsi="Times New Roman"/>
          <w:color w:val="auto"/>
        </w:rPr>
        <w:t xml:space="preserve">. </w:t>
      </w:r>
      <w:r w:rsidRPr="00A660CC">
        <w:rPr>
          <w:rStyle w:val="c-bibliographic-informationvalue"/>
          <w:rFonts w:ascii="Times New Roman" w:hAnsi="Times New Roman"/>
          <w:color w:val="auto"/>
        </w:rPr>
        <w:t>Pharmacotherapeutic Potential of Natural Products in Neurological Disorders</w:t>
      </w:r>
      <w:r w:rsidRPr="00A660CC">
        <w:rPr>
          <w:rFonts w:ascii="Times New Roman" w:hAnsi="Times New Roman"/>
          <w:color w:val="auto"/>
        </w:rPr>
        <w:t xml:space="preserve">. </w:t>
      </w:r>
      <w:r w:rsidR="00D77C25" w:rsidRPr="00A660CC">
        <w:rPr>
          <w:rFonts w:ascii="Times New Roman" w:hAnsi="Times New Roman"/>
          <w:color w:val="auto"/>
        </w:rPr>
        <w:t xml:space="preserve">2018; </w:t>
      </w:r>
      <w:r w:rsidRPr="00A660CC">
        <w:rPr>
          <w:rFonts w:ascii="Times New Roman" w:hAnsi="Times New Roman"/>
          <w:color w:val="auto"/>
        </w:rPr>
        <w:t>Springer Singapore.</w:t>
      </w:r>
    </w:p>
    <w:p w14:paraId="43A6AF8C"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 xml:space="preserve">31. Malik J, Karan M, Vasisht K.  Noo tropic, anxiolytic and CNS-depressant studies on different plant sources of </w:t>
      </w:r>
      <w:proofErr w:type="spellStart"/>
      <w:r w:rsidRPr="003F0547">
        <w:rPr>
          <w:rFonts w:ascii="Times New Roman" w:hAnsi="Times New Roman"/>
          <w:color w:val="auto"/>
        </w:rPr>
        <w:t>shankhpushpi</w:t>
      </w:r>
      <w:proofErr w:type="spellEnd"/>
      <w:r w:rsidRPr="003F0547">
        <w:rPr>
          <w:rFonts w:ascii="Times New Roman" w:hAnsi="Times New Roman"/>
          <w:color w:val="auto"/>
        </w:rPr>
        <w:t>. Pharmaceutical Biology</w:t>
      </w:r>
      <w:r w:rsidR="00CC2A9D">
        <w:rPr>
          <w:rFonts w:ascii="Times New Roman" w:hAnsi="Times New Roman"/>
          <w:color w:val="auto"/>
        </w:rPr>
        <w:t>.</w:t>
      </w:r>
      <w:r w:rsidRPr="003F0547">
        <w:rPr>
          <w:rFonts w:ascii="Times New Roman" w:hAnsi="Times New Roman"/>
          <w:color w:val="auto"/>
        </w:rPr>
        <w:t xml:space="preserve"> 2011</w:t>
      </w:r>
      <w:r w:rsidR="00D77C25">
        <w:rPr>
          <w:rFonts w:ascii="Times New Roman" w:hAnsi="Times New Roman"/>
          <w:color w:val="auto"/>
        </w:rPr>
        <w:t xml:space="preserve">; </w:t>
      </w:r>
      <w:r w:rsidRPr="003F0547">
        <w:rPr>
          <w:rFonts w:ascii="Times New Roman" w:hAnsi="Times New Roman"/>
          <w:color w:val="auto"/>
        </w:rPr>
        <w:t>49:1234-1242.</w:t>
      </w:r>
    </w:p>
    <w:p w14:paraId="6CA9581C"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 xml:space="preserve">32. Singh RH, </w:t>
      </w:r>
      <w:proofErr w:type="spellStart"/>
      <w:r w:rsidRPr="003F0547">
        <w:rPr>
          <w:rFonts w:ascii="Times New Roman" w:hAnsi="Times New Roman"/>
          <w:color w:val="auto"/>
        </w:rPr>
        <w:t>Narsimhamurthy</w:t>
      </w:r>
      <w:proofErr w:type="spellEnd"/>
      <w:r w:rsidRPr="003F0547">
        <w:rPr>
          <w:rFonts w:ascii="Times New Roman" w:hAnsi="Times New Roman"/>
          <w:color w:val="auto"/>
        </w:rPr>
        <w:t xml:space="preserve"> K, Singh G. </w:t>
      </w:r>
      <w:proofErr w:type="spellStart"/>
      <w:r w:rsidRPr="003F0547">
        <w:rPr>
          <w:rFonts w:ascii="Times New Roman" w:hAnsi="Times New Roman"/>
          <w:color w:val="auto"/>
        </w:rPr>
        <w:t>Neuronutrient</w:t>
      </w:r>
      <w:proofErr w:type="spellEnd"/>
      <w:r w:rsidRPr="003F0547">
        <w:rPr>
          <w:rFonts w:ascii="Times New Roman" w:hAnsi="Times New Roman"/>
          <w:color w:val="auto"/>
        </w:rPr>
        <w:t xml:space="preserve"> impact of Ayurvedic</w:t>
      </w:r>
      <w:r w:rsidR="00AB01EB">
        <w:rPr>
          <w:rFonts w:ascii="Times New Roman" w:hAnsi="Times New Roman"/>
          <w:color w:val="auto"/>
        </w:rPr>
        <w:t xml:space="preserve"> </w:t>
      </w:r>
      <w:proofErr w:type="spellStart"/>
      <w:r w:rsidRPr="003F0547">
        <w:rPr>
          <w:rFonts w:ascii="Times New Roman" w:hAnsi="Times New Roman"/>
          <w:color w:val="auto"/>
        </w:rPr>
        <w:t>Rasayana</w:t>
      </w:r>
      <w:proofErr w:type="spellEnd"/>
      <w:r w:rsidRPr="003F0547">
        <w:rPr>
          <w:rFonts w:ascii="Times New Roman" w:hAnsi="Times New Roman"/>
          <w:color w:val="auto"/>
        </w:rPr>
        <w:t xml:space="preserve"> therapy in brain aging. Biogerontology. 2008</w:t>
      </w:r>
      <w:r w:rsidR="00D77C25">
        <w:rPr>
          <w:rFonts w:ascii="Times New Roman" w:hAnsi="Times New Roman"/>
          <w:color w:val="auto"/>
        </w:rPr>
        <w:t>;</w:t>
      </w:r>
      <w:r w:rsidRPr="003F0547">
        <w:rPr>
          <w:rFonts w:ascii="Times New Roman" w:hAnsi="Times New Roman"/>
          <w:color w:val="auto"/>
        </w:rPr>
        <w:t xml:space="preserve"> 9: 369-374.</w:t>
      </w:r>
    </w:p>
    <w:p w14:paraId="37A62A9A"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lastRenderedPageBreak/>
        <w:t xml:space="preserve">33. </w:t>
      </w:r>
      <w:proofErr w:type="spellStart"/>
      <w:r w:rsidRPr="003F0547">
        <w:rPr>
          <w:rFonts w:ascii="Times New Roman" w:hAnsi="Times New Roman"/>
          <w:color w:val="auto"/>
        </w:rPr>
        <w:t>Nahata</w:t>
      </w:r>
      <w:proofErr w:type="spellEnd"/>
      <w:r w:rsidRPr="003F0547">
        <w:rPr>
          <w:rFonts w:ascii="Times New Roman" w:hAnsi="Times New Roman"/>
          <w:color w:val="auto"/>
        </w:rPr>
        <w:t xml:space="preserve"> A, Patil UK, Dixit VK. Effect of </w:t>
      </w:r>
      <w:proofErr w:type="spellStart"/>
      <w:r w:rsidRPr="003F6A39">
        <w:rPr>
          <w:rFonts w:ascii="Times New Roman" w:hAnsi="Times New Roman"/>
          <w:i/>
          <w:iCs/>
          <w:color w:val="auto"/>
        </w:rPr>
        <w:t>Convulvulus</w:t>
      </w:r>
      <w:proofErr w:type="spellEnd"/>
      <w:r w:rsidR="00AB01EB">
        <w:rPr>
          <w:rFonts w:ascii="Times New Roman" w:hAnsi="Times New Roman"/>
          <w:i/>
          <w:iCs/>
          <w:color w:val="auto"/>
        </w:rPr>
        <w:t xml:space="preserve"> </w:t>
      </w:r>
      <w:proofErr w:type="spellStart"/>
      <w:r w:rsidRPr="003F6A39">
        <w:rPr>
          <w:rFonts w:ascii="Times New Roman" w:hAnsi="Times New Roman"/>
          <w:i/>
          <w:iCs/>
          <w:color w:val="auto"/>
        </w:rPr>
        <w:t>pluricaulis</w:t>
      </w:r>
      <w:proofErr w:type="spellEnd"/>
      <w:r w:rsidR="00AB01EB">
        <w:rPr>
          <w:rFonts w:ascii="Times New Roman" w:hAnsi="Times New Roman"/>
          <w:i/>
          <w:iCs/>
          <w:color w:val="auto"/>
        </w:rPr>
        <w:t xml:space="preserve"> </w:t>
      </w:r>
      <w:r w:rsidRPr="003F0547">
        <w:rPr>
          <w:rFonts w:ascii="Times New Roman" w:hAnsi="Times New Roman"/>
          <w:color w:val="auto"/>
        </w:rPr>
        <w:t>Choisy on learning behaviour and memory enhancement activity in rodents. Natural Product Research. 2008</w:t>
      </w:r>
      <w:r w:rsidR="00D77C25">
        <w:rPr>
          <w:rFonts w:ascii="Times New Roman" w:hAnsi="Times New Roman"/>
          <w:color w:val="auto"/>
        </w:rPr>
        <w:t xml:space="preserve">; </w:t>
      </w:r>
      <w:r w:rsidRPr="003F0547">
        <w:rPr>
          <w:rFonts w:ascii="Times New Roman" w:hAnsi="Times New Roman"/>
          <w:color w:val="auto"/>
        </w:rPr>
        <w:t>22:1472-1482.</w:t>
      </w:r>
    </w:p>
    <w:p w14:paraId="7CBD164E"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 xml:space="preserve">34. Sharma K, Bhatnagar M, Kulkarni SK. Effect of </w:t>
      </w:r>
      <w:r w:rsidRPr="003F6A39">
        <w:rPr>
          <w:rFonts w:ascii="Times New Roman" w:hAnsi="Times New Roman"/>
          <w:i/>
          <w:iCs/>
          <w:color w:val="auto"/>
        </w:rPr>
        <w:t xml:space="preserve">Convolvulus </w:t>
      </w:r>
      <w:proofErr w:type="spellStart"/>
      <w:r w:rsidRPr="003F6A39">
        <w:rPr>
          <w:rFonts w:ascii="Times New Roman" w:hAnsi="Times New Roman"/>
          <w:i/>
          <w:iCs/>
          <w:color w:val="auto"/>
        </w:rPr>
        <w:t>pluricaulis</w:t>
      </w:r>
      <w:proofErr w:type="spellEnd"/>
      <w:r w:rsidR="00AB01EB">
        <w:rPr>
          <w:rFonts w:ascii="Times New Roman" w:hAnsi="Times New Roman"/>
          <w:i/>
          <w:iCs/>
          <w:color w:val="auto"/>
        </w:rPr>
        <w:t xml:space="preserve"> </w:t>
      </w:r>
      <w:r w:rsidRPr="003F0547">
        <w:rPr>
          <w:rFonts w:ascii="Times New Roman" w:hAnsi="Times New Roman"/>
          <w:color w:val="auto"/>
        </w:rPr>
        <w:t xml:space="preserve">Choisy and </w:t>
      </w:r>
      <w:r w:rsidRPr="003F6A39">
        <w:rPr>
          <w:rFonts w:ascii="Times New Roman" w:hAnsi="Times New Roman"/>
          <w:i/>
          <w:iCs/>
          <w:color w:val="auto"/>
        </w:rPr>
        <w:t xml:space="preserve">Asparagus </w:t>
      </w:r>
      <w:proofErr w:type="spellStart"/>
      <w:r w:rsidRPr="003F6A39">
        <w:rPr>
          <w:rFonts w:ascii="Times New Roman" w:hAnsi="Times New Roman"/>
          <w:i/>
          <w:iCs/>
          <w:color w:val="auto"/>
        </w:rPr>
        <w:t>racemosus</w:t>
      </w:r>
      <w:proofErr w:type="spellEnd"/>
      <w:r w:rsidR="00AB01EB">
        <w:rPr>
          <w:rFonts w:ascii="Times New Roman" w:hAnsi="Times New Roman"/>
          <w:i/>
          <w:iCs/>
          <w:color w:val="auto"/>
        </w:rPr>
        <w:t xml:space="preserve"> </w:t>
      </w:r>
      <w:r w:rsidRPr="003F0547">
        <w:rPr>
          <w:rFonts w:ascii="Times New Roman" w:hAnsi="Times New Roman"/>
          <w:color w:val="auto"/>
        </w:rPr>
        <w:t>Wild on learning and memory in young and old mice: a comparative evaluation. Indian Journal of Experimental Biology. 2010</w:t>
      </w:r>
      <w:r w:rsidR="00D77C25">
        <w:rPr>
          <w:rFonts w:ascii="Times New Roman" w:hAnsi="Times New Roman"/>
          <w:color w:val="auto"/>
        </w:rPr>
        <w:t xml:space="preserve">; </w:t>
      </w:r>
      <w:r w:rsidRPr="003F0547">
        <w:rPr>
          <w:rFonts w:ascii="Times New Roman" w:hAnsi="Times New Roman"/>
          <w:color w:val="auto"/>
        </w:rPr>
        <w:t>48:479-485.</w:t>
      </w:r>
    </w:p>
    <w:p w14:paraId="7D0DAFA9"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 xml:space="preserve">35. Rai KS, Murthy KD, Rao MS, Karanth KS.  Altered dendritic arborization of amygdala neurons in young adult rats orally intubated with </w:t>
      </w:r>
      <w:proofErr w:type="spellStart"/>
      <w:r w:rsidRPr="003F0547">
        <w:rPr>
          <w:rFonts w:ascii="Times New Roman" w:hAnsi="Times New Roman"/>
          <w:iCs/>
          <w:color w:val="auto"/>
        </w:rPr>
        <w:t>Clitoreaternatea</w:t>
      </w:r>
      <w:proofErr w:type="spellEnd"/>
      <w:r w:rsidRPr="003F0547">
        <w:rPr>
          <w:rFonts w:ascii="Times New Roman" w:hAnsi="Times New Roman"/>
          <w:color w:val="auto"/>
        </w:rPr>
        <w:t xml:space="preserve"> aqueous root extract. Phytotherapy Research</w:t>
      </w:r>
      <w:r w:rsidR="00A829BF">
        <w:rPr>
          <w:rFonts w:ascii="Times New Roman" w:hAnsi="Times New Roman"/>
          <w:color w:val="auto"/>
        </w:rPr>
        <w:t>.</w:t>
      </w:r>
      <w:r w:rsidRPr="003F0547">
        <w:rPr>
          <w:rFonts w:ascii="Times New Roman" w:hAnsi="Times New Roman"/>
          <w:color w:val="auto"/>
        </w:rPr>
        <w:t xml:space="preserve"> 2005</w:t>
      </w:r>
      <w:r w:rsidR="00D77C25">
        <w:rPr>
          <w:rFonts w:ascii="Times New Roman" w:hAnsi="Times New Roman"/>
          <w:color w:val="auto"/>
        </w:rPr>
        <w:t xml:space="preserve">; </w:t>
      </w:r>
      <w:r w:rsidRPr="003F0547">
        <w:rPr>
          <w:rFonts w:ascii="Times New Roman" w:hAnsi="Times New Roman"/>
          <w:color w:val="auto"/>
        </w:rPr>
        <w:t>19:592-598.</w:t>
      </w:r>
    </w:p>
    <w:p w14:paraId="1118D405" w14:textId="77777777" w:rsidR="003F0547" w:rsidRPr="003F0547" w:rsidRDefault="003F0547" w:rsidP="003F6A39">
      <w:pPr>
        <w:autoSpaceDE w:val="0"/>
        <w:autoSpaceDN w:val="0"/>
        <w:adjustRightInd w:val="0"/>
        <w:spacing w:after="0" w:line="360" w:lineRule="auto"/>
        <w:ind w:left="284" w:hanging="284"/>
        <w:jc w:val="both"/>
        <w:rPr>
          <w:rFonts w:ascii="Times New Roman" w:hAnsi="Times New Roman"/>
          <w:sz w:val="24"/>
          <w:szCs w:val="24"/>
        </w:rPr>
      </w:pPr>
      <w:r w:rsidRPr="003F0547">
        <w:rPr>
          <w:rFonts w:ascii="Times New Roman" w:hAnsi="Times New Roman"/>
          <w:sz w:val="24"/>
          <w:szCs w:val="24"/>
        </w:rPr>
        <w:t>36. Aggarwal BB, Su</w:t>
      </w:r>
      <w:r w:rsidR="00A009C4">
        <w:rPr>
          <w:rFonts w:ascii="Times New Roman" w:hAnsi="Times New Roman"/>
          <w:sz w:val="24"/>
          <w:szCs w:val="24"/>
        </w:rPr>
        <w:t>ndaram C, Malani N, Ichikawa H.</w:t>
      </w:r>
      <w:r w:rsidRPr="003F0547">
        <w:rPr>
          <w:rFonts w:ascii="Times New Roman" w:hAnsi="Times New Roman"/>
          <w:sz w:val="24"/>
          <w:szCs w:val="24"/>
        </w:rPr>
        <w:t xml:space="preserve"> Curcumin: The Indian solid gold. </w:t>
      </w:r>
      <w:r w:rsidRPr="003F0547">
        <w:rPr>
          <w:rFonts w:ascii="Times New Roman" w:hAnsi="Times New Roman"/>
          <w:iCs/>
          <w:sz w:val="24"/>
          <w:szCs w:val="24"/>
        </w:rPr>
        <w:t>Advances in Experimental Medicine and Biology</w:t>
      </w:r>
      <w:r w:rsidR="00A829BF">
        <w:rPr>
          <w:rFonts w:ascii="Times New Roman" w:hAnsi="Times New Roman"/>
          <w:iCs/>
          <w:sz w:val="24"/>
          <w:szCs w:val="24"/>
        </w:rPr>
        <w:t>.</w:t>
      </w:r>
      <w:r w:rsidRPr="003F0547">
        <w:rPr>
          <w:rFonts w:ascii="Times New Roman" w:hAnsi="Times New Roman"/>
          <w:sz w:val="24"/>
          <w:szCs w:val="24"/>
        </w:rPr>
        <w:t>2007</w:t>
      </w:r>
      <w:r w:rsidR="00D77C25">
        <w:rPr>
          <w:rFonts w:ascii="Times New Roman" w:hAnsi="Times New Roman"/>
          <w:sz w:val="24"/>
          <w:szCs w:val="24"/>
        </w:rPr>
        <w:t>;</w:t>
      </w:r>
      <w:r w:rsidR="00AB01EB">
        <w:rPr>
          <w:rFonts w:ascii="Times New Roman" w:hAnsi="Times New Roman"/>
          <w:sz w:val="24"/>
          <w:szCs w:val="24"/>
        </w:rPr>
        <w:t xml:space="preserve"> </w:t>
      </w:r>
      <w:r w:rsidRPr="003F0547">
        <w:rPr>
          <w:rFonts w:ascii="Times New Roman" w:hAnsi="Times New Roman"/>
          <w:sz w:val="24"/>
          <w:szCs w:val="24"/>
        </w:rPr>
        <w:t>595:1-75.</w:t>
      </w:r>
    </w:p>
    <w:p w14:paraId="008A6D68" w14:textId="77777777" w:rsidR="003F0547" w:rsidRDefault="003F0547" w:rsidP="00A009C4">
      <w:pPr>
        <w:autoSpaceDE w:val="0"/>
        <w:autoSpaceDN w:val="0"/>
        <w:adjustRightInd w:val="0"/>
        <w:spacing w:after="0" w:line="360" w:lineRule="auto"/>
        <w:ind w:left="284" w:hanging="284"/>
        <w:jc w:val="both"/>
        <w:rPr>
          <w:rFonts w:ascii="Times New Roman" w:hAnsi="Times New Roman"/>
          <w:sz w:val="24"/>
          <w:szCs w:val="24"/>
        </w:rPr>
      </w:pPr>
      <w:r w:rsidRPr="003F0547">
        <w:rPr>
          <w:rFonts w:ascii="Times New Roman" w:hAnsi="Times New Roman"/>
          <w:sz w:val="24"/>
          <w:szCs w:val="24"/>
        </w:rPr>
        <w:t xml:space="preserve">37. Begum AN, Jones MR, Lim GP, Morihara T, Kim, P, Heath, DD, Rock CL, Pruitt MA, Yang F, Hudspeth B, Hu S, Faull KF, Teter B, Cole GM, </w:t>
      </w:r>
      <w:proofErr w:type="spellStart"/>
      <w:r w:rsidRPr="003F0547">
        <w:rPr>
          <w:rFonts w:ascii="Times New Roman" w:hAnsi="Times New Roman"/>
          <w:sz w:val="24"/>
          <w:szCs w:val="24"/>
        </w:rPr>
        <w:t>Frautschy</w:t>
      </w:r>
      <w:proofErr w:type="spellEnd"/>
      <w:r w:rsidRPr="003F0547">
        <w:rPr>
          <w:rFonts w:ascii="Times New Roman" w:hAnsi="Times New Roman"/>
          <w:sz w:val="24"/>
          <w:szCs w:val="24"/>
        </w:rPr>
        <w:t xml:space="preserve"> SA. Curcumin structure-function, bioavailability, and efficacy in models of neuroinflammation and Alzheimer’s disease. </w:t>
      </w:r>
      <w:r w:rsidRPr="003F0547">
        <w:rPr>
          <w:rFonts w:ascii="Times New Roman" w:hAnsi="Times New Roman"/>
          <w:iCs/>
          <w:sz w:val="24"/>
          <w:szCs w:val="24"/>
        </w:rPr>
        <w:t xml:space="preserve">Journal of Pharmacology and Experimental Therapeutics. </w:t>
      </w:r>
      <w:r w:rsidRPr="003F0547">
        <w:rPr>
          <w:rFonts w:ascii="Times New Roman" w:hAnsi="Times New Roman"/>
          <w:sz w:val="24"/>
          <w:szCs w:val="24"/>
        </w:rPr>
        <w:t>2008</w:t>
      </w:r>
      <w:r w:rsidR="00D77C25">
        <w:rPr>
          <w:rFonts w:ascii="Times New Roman" w:hAnsi="Times New Roman"/>
          <w:sz w:val="24"/>
          <w:szCs w:val="24"/>
        </w:rPr>
        <w:t xml:space="preserve">; </w:t>
      </w:r>
      <w:r w:rsidRPr="003F0547">
        <w:rPr>
          <w:rFonts w:ascii="Times New Roman" w:hAnsi="Times New Roman"/>
          <w:sz w:val="24"/>
          <w:szCs w:val="24"/>
        </w:rPr>
        <w:t>326:196-208.</w:t>
      </w:r>
    </w:p>
    <w:p w14:paraId="5993DAFD"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 xml:space="preserve">38. Goel A, </w:t>
      </w:r>
      <w:proofErr w:type="spellStart"/>
      <w:r w:rsidRPr="00A829BF">
        <w:rPr>
          <w:rFonts w:ascii="Times New Roman" w:hAnsi="Times New Roman"/>
          <w:color w:val="auto"/>
        </w:rPr>
        <w:t>Ajaikumar</w:t>
      </w:r>
      <w:proofErr w:type="spellEnd"/>
      <w:r w:rsidRPr="00A829BF">
        <w:rPr>
          <w:rFonts w:ascii="Times New Roman" w:hAnsi="Times New Roman"/>
          <w:color w:val="auto"/>
        </w:rPr>
        <w:t xml:space="preserve"> BK, Aggarwal BB. Curcumin as “</w:t>
      </w:r>
      <w:proofErr w:type="spellStart"/>
      <w:r w:rsidRPr="00A829BF">
        <w:rPr>
          <w:rFonts w:ascii="Times New Roman" w:hAnsi="Times New Roman"/>
          <w:color w:val="auto"/>
        </w:rPr>
        <w:t>Curecumin</w:t>
      </w:r>
      <w:proofErr w:type="spellEnd"/>
      <w:r w:rsidRPr="00A829BF">
        <w:rPr>
          <w:rFonts w:ascii="Times New Roman" w:hAnsi="Times New Roman"/>
          <w:color w:val="auto"/>
        </w:rPr>
        <w:t xml:space="preserve">”: from kitchen to clinic. </w:t>
      </w:r>
      <w:r w:rsidRPr="00A829BF">
        <w:rPr>
          <w:rFonts w:ascii="Times New Roman" w:hAnsi="Times New Roman"/>
          <w:iCs/>
          <w:color w:val="auto"/>
        </w:rPr>
        <w:t>Biochemical pharmacology</w:t>
      </w:r>
      <w:r>
        <w:rPr>
          <w:rFonts w:ascii="Times New Roman" w:hAnsi="Times New Roman"/>
          <w:iCs/>
          <w:color w:val="auto"/>
        </w:rPr>
        <w:t>.</w:t>
      </w:r>
      <w:r w:rsidRPr="00A829BF">
        <w:rPr>
          <w:rFonts w:ascii="Times New Roman" w:hAnsi="Times New Roman"/>
          <w:color w:val="auto"/>
        </w:rPr>
        <w:t>2008</w:t>
      </w:r>
      <w:r w:rsidR="00D77C25">
        <w:rPr>
          <w:rFonts w:ascii="Times New Roman" w:hAnsi="Times New Roman"/>
          <w:color w:val="auto"/>
        </w:rPr>
        <w:t>;</w:t>
      </w:r>
      <w:r w:rsidRPr="00A829BF">
        <w:rPr>
          <w:rFonts w:ascii="Times New Roman" w:hAnsi="Times New Roman"/>
          <w:color w:val="auto"/>
        </w:rPr>
        <w:t xml:space="preserve">75.4: 787-809. </w:t>
      </w:r>
    </w:p>
    <w:p w14:paraId="1844FC32"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shd w:val="clear" w:color="auto" w:fill="FCFCFC"/>
        </w:rPr>
        <w:t xml:space="preserve">39. Satheeshkumar N, Vijayan RSK, Lingesh A, </w:t>
      </w:r>
      <w:proofErr w:type="spellStart"/>
      <w:r w:rsidRPr="00A829BF">
        <w:rPr>
          <w:rFonts w:ascii="Times New Roman" w:hAnsi="Times New Roman"/>
          <w:color w:val="auto"/>
          <w:shd w:val="clear" w:color="auto" w:fill="FCFCFC"/>
        </w:rPr>
        <w:t>Santhikumar</w:t>
      </w:r>
      <w:proofErr w:type="spellEnd"/>
      <w:r w:rsidRPr="00A829BF">
        <w:rPr>
          <w:rFonts w:ascii="Times New Roman" w:hAnsi="Times New Roman"/>
          <w:color w:val="auto"/>
          <w:shd w:val="clear" w:color="auto" w:fill="FCFCFC"/>
        </w:rPr>
        <w:t xml:space="preserve"> S, Vishnuvardhan C. 2016. Spices: Potential Therapeutics for Alzheimer’s Disease. In: Essa, M., Akbar, M., Guillemin, G. (eds</w:t>
      </w:r>
      <w:r>
        <w:rPr>
          <w:rFonts w:ascii="Times New Roman" w:hAnsi="Times New Roman"/>
          <w:color w:val="auto"/>
          <w:shd w:val="clear" w:color="auto" w:fill="FCFCFC"/>
        </w:rPr>
        <w:t>.</w:t>
      </w:r>
      <w:r w:rsidRPr="00A829BF">
        <w:rPr>
          <w:rFonts w:ascii="Times New Roman" w:hAnsi="Times New Roman"/>
          <w:color w:val="auto"/>
          <w:shd w:val="clear" w:color="auto" w:fill="FCFCFC"/>
        </w:rPr>
        <w:t>) The Benefits of Natural Products for Neurodegenerative Diseases. Advances in Neurobiology, vol 12. Springer, Cham. https://doi.org/10.1007/978-3-319-28383-8_4</w:t>
      </w:r>
      <w:r>
        <w:rPr>
          <w:rFonts w:ascii="Times New Roman" w:hAnsi="Times New Roman"/>
          <w:color w:val="auto"/>
          <w:shd w:val="clear" w:color="auto" w:fill="FCFCFC"/>
        </w:rPr>
        <w:t>.</w:t>
      </w:r>
    </w:p>
    <w:p w14:paraId="298BD8C4"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 xml:space="preserve">40. Lee W H, Loo CY, Bebawy M, Luk F, Mason R, </w:t>
      </w:r>
      <w:proofErr w:type="spellStart"/>
      <w:r w:rsidRPr="00A829BF">
        <w:rPr>
          <w:rFonts w:ascii="Times New Roman" w:hAnsi="Times New Roman"/>
          <w:color w:val="auto"/>
        </w:rPr>
        <w:t>Rohanizadeh</w:t>
      </w:r>
      <w:proofErr w:type="spellEnd"/>
      <w:r w:rsidRPr="00A829BF">
        <w:rPr>
          <w:rFonts w:ascii="Times New Roman" w:hAnsi="Times New Roman"/>
          <w:color w:val="auto"/>
        </w:rPr>
        <w:t xml:space="preserve"> R. Curcumin and its Derivatives: Their Application in Neuropharmacology and Neuroscience in the 21st Century. Current Neuropharmacology. 2013</w:t>
      </w:r>
      <w:r w:rsidR="00D77C25">
        <w:rPr>
          <w:rFonts w:ascii="Times New Roman" w:hAnsi="Times New Roman"/>
          <w:color w:val="auto"/>
        </w:rPr>
        <w:t xml:space="preserve">; </w:t>
      </w:r>
      <w:r w:rsidRPr="00A829BF">
        <w:rPr>
          <w:rFonts w:ascii="Times New Roman" w:hAnsi="Times New Roman"/>
          <w:color w:val="auto"/>
        </w:rPr>
        <w:t xml:space="preserve">11: 338–78. </w:t>
      </w:r>
      <w:r>
        <w:rPr>
          <w:rFonts w:ascii="Times New Roman" w:hAnsi="Times New Roman"/>
          <w:color w:val="auto"/>
        </w:rPr>
        <w:t>DOI</w:t>
      </w:r>
      <w:r w:rsidRPr="00A829BF">
        <w:rPr>
          <w:rFonts w:ascii="Times New Roman" w:hAnsi="Times New Roman"/>
          <w:color w:val="auto"/>
        </w:rPr>
        <w:t xml:space="preserve">:10.2174/1570159x11311040002. </w:t>
      </w:r>
    </w:p>
    <w:p w14:paraId="75079F6E"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 xml:space="preserve">41. Pluta R, </w:t>
      </w:r>
      <w:proofErr w:type="spellStart"/>
      <w:r w:rsidRPr="00A829BF">
        <w:rPr>
          <w:rFonts w:ascii="Times New Roman" w:hAnsi="Times New Roman"/>
          <w:color w:val="auto"/>
        </w:rPr>
        <w:t>Ułamek</w:t>
      </w:r>
      <w:proofErr w:type="spellEnd"/>
      <w:r w:rsidRPr="00A829BF">
        <w:rPr>
          <w:rFonts w:ascii="Times New Roman" w:hAnsi="Times New Roman"/>
          <w:color w:val="auto"/>
        </w:rPr>
        <w:t xml:space="preserve">-Kozioł M, </w:t>
      </w:r>
      <w:proofErr w:type="spellStart"/>
      <w:r w:rsidRPr="00A829BF">
        <w:rPr>
          <w:rFonts w:ascii="Times New Roman" w:hAnsi="Times New Roman"/>
          <w:color w:val="auto"/>
        </w:rPr>
        <w:t>Czuczwar</w:t>
      </w:r>
      <w:proofErr w:type="spellEnd"/>
      <w:r w:rsidRPr="00A829BF">
        <w:rPr>
          <w:rFonts w:ascii="Times New Roman" w:hAnsi="Times New Roman"/>
          <w:color w:val="auto"/>
        </w:rPr>
        <w:t xml:space="preserve"> SJ. Neuroprotective and neurological/cognitive enhancement effects of curcumin after brain ischemia injury with </w:t>
      </w:r>
      <w:proofErr w:type="spellStart"/>
      <w:r w:rsidRPr="00A829BF">
        <w:rPr>
          <w:rFonts w:ascii="Times New Roman" w:hAnsi="Times New Roman"/>
          <w:color w:val="auto"/>
        </w:rPr>
        <w:t>alzheimer’s</w:t>
      </w:r>
      <w:proofErr w:type="spellEnd"/>
      <w:r w:rsidRPr="00A829BF">
        <w:rPr>
          <w:rFonts w:ascii="Times New Roman" w:hAnsi="Times New Roman"/>
          <w:color w:val="auto"/>
        </w:rPr>
        <w:t xml:space="preserve"> disease phenotype. International Journal of Molecular Sciences</w:t>
      </w:r>
      <w:r>
        <w:rPr>
          <w:rFonts w:ascii="Times New Roman" w:hAnsi="Times New Roman"/>
          <w:color w:val="auto"/>
        </w:rPr>
        <w:t xml:space="preserve">. </w:t>
      </w:r>
      <w:r w:rsidRPr="00A829BF">
        <w:rPr>
          <w:rFonts w:ascii="Times New Roman" w:hAnsi="Times New Roman"/>
          <w:color w:val="auto"/>
        </w:rPr>
        <w:t>2018</w:t>
      </w:r>
      <w:r w:rsidR="00D77C25">
        <w:rPr>
          <w:rFonts w:ascii="Times New Roman" w:hAnsi="Times New Roman"/>
          <w:color w:val="auto"/>
        </w:rPr>
        <w:t>;</w:t>
      </w:r>
      <w:r w:rsidR="00AB01EB">
        <w:rPr>
          <w:rFonts w:ascii="Times New Roman" w:hAnsi="Times New Roman"/>
          <w:color w:val="auto"/>
        </w:rPr>
        <w:t xml:space="preserve"> </w:t>
      </w:r>
      <w:r w:rsidRPr="00A829BF">
        <w:rPr>
          <w:rFonts w:ascii="Times New Roman" w:hAnsi="Times New Roman"/>
          <w:color w:val="auto"/>
        </w:rPr>
        <w:t xml:space="preserve">19. </w:t>
      </w:r>
      <w:r>
        <w:rPr>
          <w:rFonts w:ascii="Times New Roman" w:hAnsi="Times New Roman"/>
          <w:color w:val="auto"/>
        </w:rPr>
        <w:t>DOI</w:t>
      </w:r>
      <w:r w:rsidRPr="00A829BF">
        <w:rPr>
          <w:rFonts w:ascii="Times New Roman" w:hAnsi="Times New Roman"/>
          <w:color w:val="auto"/>
        </w:rPr>
        <w:t>:</w:t>
      </w:r>
      <w:r w:rsidR="00AB01EB">
        <w:rPr>
          <w:rFonts w:ascii="Times New Roman" w:hAnsi="Times New Roman"/>
          <w:color w:val="auto"/>
        </w:rPr>
        <w:t xml:space="preserve"> </w:t>
      </w:r>
      <w:r w:rsidRPr="00A829BF">
        <w:rPr>
          <w:rFonts w:ascii="Times New Roman" w:hAnsi="Times New Roman"/>
          <w:color w:val="auto"/>
        </w:rPr>
        <w:t>10.3390/ijms19124002.</w:t>
      </w:r>
    </w:p>
    <w:p w14:paraId="407C430F"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lastRenderedPageBreak/>
        <w:t xml:space="preserve">42. </w:t>
      </w:r>
      <w:proofErr w:type="spellStart"/>
      <w:r w:rsidRPr="00A829BF">
        <w:rPr>
          <w:rFonts w:ascii="Times New Roman" w:hAnsi="Times New Roman"/>
          <w:color w:val="auto"/>
        </w:rPr>
        <w:t>Yavarpour</w:t>
      </w:r>
      <w:proofErr w:type="spellEnd"/>
      <w:r w:rsidRPr="00A829BF">
        <w:rPr>
          <w:rFonts w:ascii="Times New Roman" w:hAnsi="Times New Roman"/>
          <w:color w:val="auto"/>
        </w:rPr>
        <w:t xml:space="preserve">-Bali H, Pirzadeh M, Ghasemi-Kasman </w:t>
      </w:r>
      <w:proofErr w:type="gramStart"/>
      <w:r w:rsidRPr="00A829BF">
        <w:rPr>
          <w:rFonts w:ascii="Times New Roman" w:hAnsi="Times New Roman"/>
          <w:color w:val="auto"/>
        </w:rPr>
        <w:t>M..</w:t>
      </w:r>
      <w:proofErr w:type="gramEnd"/>
      <w:r w:rsidRPr="00A829BF">
        <w:rPr>
          <w:rFonts w:ascii="Times New Roman" w:hAnsi="Times New Roman"/>
          <w:color w:val="auto"/>
        </w:rPr>
        <w:t xml:space="preserve"> Curcumin-loaded nanoparticles: A novel therapeutic strategy in treatment of central nervous system disorders. </w:t>
      </w:r>
      <w:proofErr w:type="gramStart"/>
      <w:r w:rsidRPr="00A829BF">
        <w:rPr>
          <w:rFonts w:ascii="Times New Roman" w:hAnsi="Times New Roman"/>
          <w:color w:val="auto"/>
        </w:rPr>
        <w:t>International  Journal</w:t>
      </w:r>
      <w:proofErr w:type="gramEnd"/>
      <w:r w:rsidRPr="00A829BF">
        <w:rPr>
          <w:rFonts w:ascii="Times New Roman" w:hAnsi="Times New Roman"/>
          <w:color w:val="auto"/>
        </w:rPr>
        <w:t xml:space="preserve"> of Nanomedicine. 2019</w:t>
      </w:r>
      <w:r w:rsidR="00D77C25">
        <w:rPr>
          <w:rFonts w:ascii="Times New Roman" w:hAnsi="Times New Roman"/>
          <w:color w:val="auto"/>
        </w:rPr>
        <w:t xml:space="preserve">; </w:t>
      </w:r>
      <w:r w:rsidRPr="00A829BF">
        <w:rPr>
          <w:rFonts w:ascii="Times New Roman" w:hAnsi="Times New Roman"/>
          <w:color w:val="auto"/>
        </w:rPr>
        <w:t xml:space="preserve">14:4449–4460. doi:10.2147/IJN.S208332. </w:t>
      </w:r>
    </w:p>
    <w:p w14:paraId="7A257947"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 xml:space="preserve">43. Ganguli M, Chandra V, Kamboh MI, Johnston JM, Dodge HH, Thelma BK, Juyal RC, Pandav R, Belle SH, DeKosky ST. Apolipoprotein E polymorphism and Alzheimer disease: The Indo-US Cross-National Dementia Study. </w:t>
      </w:r>
      <w:r w:rsidRPr="00A829BF">
        <w:rPr>
          <w:rFonts w:ascii="Times New Roman" w:hAnsi="Times New Roman"/>
          <w:iCs/>
          <w:color w:val="auto"/>
        </w:rPr>
        <w:t xml:space="preserve">Archives of </w:t>
      </w:r>
      <w:r>
        <w:rPr>
          <w:rFonts w:ascii="Times New Roman" w:hAnsi="Times New Roman"/>
          <w:iCs/>
          <w:color w:val="auto"/>
        </w:rPr>
        <w:t>N</w:t>
      </w:r>
      <w:r w:rsidRPr="00A829BF">
        <w:rPr>
          <w:rFonts w:ascii="Times New Roman" w:hAnsi="Times New Roman"/>
          <w:iCs/>
          <w:color w:val="auto"/>
        </w:rPr>
        <w:t>eurology</w:t>
      </w:r>
      <w:r>
        <w:rPr>
          <w:rFonts w:ascii="Times New Roman" w:hAnsi="Times New Roman"/>
          <w:iCs/>
          <w:color w:val="auto"/>
        </w:rPr>
        <w:t>.</w:t>
      </w:r>
      <w:r w:rsidRPr="00A829BF">
        <w:rPr>
          <w:rFonts w:ascii="Times New Roman" w:hAnsi="Times New Roman"/>
          <w:color w:val="auto"/>
        </w:rPr>
        <w:t>2000</w:t>
      </w:r>
      <w:r w:rsidR="00D77C25">
        <w:rPr>
          <w:rFonts w:ascii="Times New Roman" w:hAnsi="Times New Roman"/>
          <w:color w:val="auto"/>
        </w:rPr>
        <w:t>;</w:t>
      </w:r>
      <w:r w:rsidRPr="00A829BF">
        <w:rPr>
          <w:rFonts w:ascii="Times New Roman" w:hAnsi="Times New Roman"/>
          <w:color w:val="auto"/>
        </w:rPr>
        <w:t>57:824-830.</w:t>
      </w:r>
    </w:p>
    <w:p w14:paraId="0AAA890A" w14:textId="77777777" w:rsidR="00A829BF" w:rsidRPr="00A829BF" w:rsidRDefault="00A829BF" w:rsidP="00A829BF">
      <w:pPr>
        <w:autoSpaceDE w:val="0"/>
        <w:autoSpaceDN w:val="0"/>
        <w:adjustRightInd w:val="0"/>
        <w:spacing w:after="0" w:line="360" w:lineRule="auto"/>
        <w:ind w:left="284" w:hanging="284"/>
        <w:jc w:val="both"/>
        <w:rPr>
          <w:rFonts w:ascii="Times New Roman" w:hAnsi="Times New Roman"/>
          <w:sz w:val="24"/>
          <w:szCs w:val="24"/>
        </w:rPr>
      </w:pPr>
      <w:r w:rsidRPr="00A829BF">
        <w:rPr>
          <w:rFonts w:ascii="Times New Roman" w:hAnsi="Times New Roman"/>
          <w:sz w:val="24"/>
          <w:szCs w:val="24"/>
        </w:rPr>
        <w:t xml:space="preserve">44. Breitner JC, Welsh KA, Helms MJ, Gaskell PC, </w:t>
      </w:r>
      <w:proofErr w:type="spellStart"/>
      <w:r w:rsidRPr="00A829BF">
        <w:rPr>
          <w:rFonts w:ascii="Times New Roman" w:hAnsi="Times New Roman"/>
          <w:sz w:val="24"/>
          <w:szCs w:val="24"/>
        </w:rPr>
        <w:t>Gau</w:t>
      </w:r>
      <w:proofErr w:type="spellEnd"/>
      <w:r w:rsidRPr="00A829BF">
        <w:rPr>
          <w:rFonts w:ascii="Times New Roman" w:hAnsi="Times New Roman"/>
          <w:sz w:val="24"/>
          <w:szCs w:val="24"/>
        </w:rPr>
        <w:t xml:space="preserve"> BA, Roses AD, Pericak-Vance M A, Saunders AM. Delayed onset of Alzheimer’s disease with nonsteroidal anti-inflammatory and histamine H2 blocking drugs. </w:t>
      </w:r>
      <w:r w:rsidRPr="00A829BF">
        <w:rPr>
          <w:rFonts w:ascii="Times New Roman" w:hAnsi="Times New Roman"/>
          <w:iCs/>
          <w:sz w:val="24"/>
          <w:szCs w:val="24"/>
        </w:rPr>
        <w:t>Neurobiology Aging</w:t>
      </w:r>
      <w:r w:rsidRPr="00A829BF">
        <w:rPr>
          <w:rFonts w:ascii="Times New Roman" w:hAnsi="Times New Roman"/>
          <w:i/>
          <w:iCs/>
          <w:sz w:val="24"/>
          <w:szCs w:val="24"/>
        </w:rPr>
        <w:t xml:space="preserve">. </w:t>
      </w:r>
      <w:r w:rsidRPr="00A829BF">
        <w:rPr>
          <w:rFonts w:ascii="Times New Roman" w:hAnsi="Times New Roman"/>
          <w:sz w:val="24"/>
          <w:szCs w:val="24"/>
        </w:rPr>
        <w:t>1995</w:t>
      </w:r>
      <w:r w:rsidR="00D77C25">
        <w:rPr>
          <w:rFonts w:ascii="Times New Roman" w:hAnsi="Times New Roman"/>
          <w:sz w:val="24"/>
          <w:szCs w:val="24"/>
        </w:rPr>
        <w:t xml:space="preserve">; </w:t>
      </w:r>
      <w:r w:rsidRPr="00A829BF">
        <w:rPr>
          <w:rFonts w:ascii="Times New Roman" w:hAnsi="Times New Roman"/>
          <w:sz w:val="24"/>
          <w:szCs w:val="24"/>
        </w:rPr>
        <w:t>16:523-530.</w:t>
      </w:r>
    </w:p>
    <w:p w14:paraId="4B57FC01" w14:textId="77777777" w:rsidR="00A829BF" w:rsidRPr="00A829BF" w:rsidRDefault="00A829BF" w:rsidP="00A829BF">
      <w:pPr>
        <w:autoSpaceDE w:val="0"/>
        <w:autoSpaceDN w:val="0"/>
        <w:adjustRightInd w:val="0"/>
        <w:spacing w:after="0" w:line="360" w:lineRule="auto"/>
        <w:ind w:left="284" w:hanging="284"/>
        <w:jc w:val="both"/>
        <w:rPr>
          <w:rFonts w:ascii="Times New Roman" w:hAnsi="Times New Roman"/>
          <w:sz w:val="24"/>
          <w:szCs w:val="24"/>
        </w:rPr>
      </w:pPr>
      <w:r w:rsidRPr="00A829BF">
        <w:rPr>
          <w:rFonts w:ascii="Times New Roman" w:hAnsi="Times New Roman"/>
          <w:sz w:val="24"/>
          <w:szCs w:val="24"/>
        </w:rPr>
        <w:t xml:space="preserve">45. Lim GP, Chu T, Yang F, Beech W, </w:t>
      </w:r>
      <w:proofErr w:type="spellStart"/>
      <w:r w:rsidRPr="00A829BF">
        <w:rPr>
          <w:rFonts w:ascii="Times New Roman" w:hAnsi="Times New Roman"/>
          <w:sz w:val="24"/>
          <w:szCs w:val="24"/>
        </w:rPr>
        <w:t>Frautschy</w:t>
      </w:r>
      <w:proofErr w:type="spellEnd"/>
      <w:r w:rsidRPr="00A829BF">
        <w:rPr>
          <w:rFonts w:ascii="Times New Roman" w:hAnsi="Times New Roman"/>
          <w:sz w:val="24"/>
          <w:szCs w:val="24"/>
        </w:rPr>
        <w:t xml:space="preserve"> SA, Cole GM (). The curry spice curcumin reduces oxidative damage and amyloid pathology in an Alzheimer transgenic mouse. </w:t>
      </w:r>
      <w:r w:rsidRPr="00A829BF">
        <w:rPr>
          <w:rFonts w:ascii="Times New Roman" w:hAnsi="Times New Roman"/>
          <w:iCs/>
          <w:sz w:val="24"/>
          <w:szCs w:val="24"/>
        </w:rPr>
        <w:t>Journal of Neuroscience</w:t>
      </w:r>
      <w:r>
        <w:rPr>
          <w:rFonts w:ascii="Times New Roman" w:hAnsi="Times New Roman"/>
          <w:iCs/>
          <w:sz w:val="24"/>
          <w:szCs w:val="24"/>
        </w:rPr>
        <w:t>.</w:t>
      </w:r>
      <w:r w:rsidRPr="00A829BF">
        <w:rPr>
          <w:rFonts w:ascii="Times New Roman" w:hAnsi="Times New Roman"/>
          <w:sz w:val="24"/>
          <w:szCs w:val="24"/>
        </w:rPr>
        <w:t>2001</w:t>
      </w:r>
      <w:r w:rsidR="00D77C25">
        <w:rPr>
          <w:rFonts w:ascii="Times New Roman" w:hAnsi="Times New Roman"/>
          <w:sz w:val="24"/>
          <w:szCs w:val="24"/>
        </w:rPr>
        <w:t xml:space="preserve">; </w:t>
      </w:r>
      <w:r w:rsidRPr="00A829BF">
        <w:rPr>
          <w:rFonts w:ascii="Times New Roman" w:hAnsi="Times New Roman"/>
          <w:sz w:val="24"/>
          <w:szCs w:val="24"/>
        </w:rPr>
        <w:t>21:8370-8377.</w:t>
      </w:r>
    </w:p>
    <w:p w14:paraId="096B951F" w14:textId="77777777" w:rsidR="00A829BF" w:rsidRPr="00A829BF" w:rsidRDefault="00A829BF" w:rsidP="00A829BF">
      <w:pPr>
        <w:autoSpaceDE w:val="0"/>
        <w:autoSpaceDN w:val="0"/>
        <w:adjustRightInd w:val="0"/>
        <w:spacing w:after="0" w:line="360" w:lineRule="auto"/>
        <w:ind w:left="284" w:hanging="284"/>
        <w:jc w:val="both"/>
        <w:rPr>
          <w:rFonts w:ascii="Times New Roman" w:hAnsi="Times New Roman"/>
          <w:sz w:val="24"/>
          <w:szCs w:val="24"/>
          <w:lang w:val="it-IT"/>
        </w:rPr>
      </w:pPr>
      <w:r w:rsidRPr="00A829BF">
        <w:rPr>
          <w:rFonts w:ascii="Times New Roman" w:hAnsi="Times New Roman"/>
          <w:sz w:val="24"/>
          <w:szCs w:val="24"/>
        </w:rPr>
        <w:t xml:space="preserve">46. Yang F, Lim GP, Begum AN, Ubeda OJ, Simmons MR, </w:t>
      </w:r>
      <w:proofErr w:type="spellStart"/>
      <w:r w:rsidRPr="00A829BF">
        <w:rPr>
          <w:rFonts w:ascii="Times New Roman" w:hAnsi="Times New Roman"/>
          <w:sz w:val="24"/>
          <w:szCs w:val="24"/>
        </w:rPr>
        <w:t>Ambegaokar</w:t>
      </w:r>
      <w:proofErr w:type="spellEnd"/>
      <w:r w:rsidRPr="00A829BF">
        <w:rPr>
          <w:rFonts w:ascii="Times New Roman" w:hAnsi="Times New Roman"/>
          <w:sz w:val="24"/>
          <w:szCs w:val="24"/>
        </w:rPr>
        <w:t xml:space="preserve"> SS, Chen PP, Kayed R, </w:t>
      </w:r>
      <w:proofErr w:type="spellStart"/>
      <w:r w:rsidRPr="00A829BF">
        <w:rPr>
          <w:rFonts w:ascii="Times New Roman" w:hAnsi="Times New Roman"/>
          <w:sz w:val="24"/>
          <w:szCs w:val="24"/>
        </w:rPr>
        <w:t>Glabe</w:t>
      </w:r>
      <w:proofErr w:type="spellEnd"/>
      <w:r w:rsidRPr="00A829BF">
        <w:rPr>
          <w:rFonts w:ascii="Times New Roman" w:hAnsi="Times New Roman"/>
          <w:sz w:val="24"/>
          <w:szCs w:val="24"/>
        </w:rPr>
        <w:t xml:space="preserve"> CG, </w:t>
      </w:r>
      <w:proofErr w:type="spellStart"/>
      <w:r w:rsidRPr="00A829BF">
        <w:rPr>
          <w:rFonts w:ascii="Times New Roman" w:hAnsi="Times New Roman"/>
          <w:sz w:val="24"/>
          <w:szCs w:val="24"/>
        </w:rPr>
        <w:t>Frautschy</w:t>
      </w:r>
      <w:proofErr w:type="spellEnd"/>
      <w:r w:rsidRPr="00A829BF">
        <w:rPr>
          <w:rFonts w:ascii="Times New Roman" w:hAnsi="Times New Roman"/>
          <w:sz w:val="24"/>
          <w:szCs w:val="24"/>
        </w:rPr>
        <w:t xml:space="preserve"> SA, Cole GM. Curcumin inhibits formation of amyloid beta oligomers and fi </w:t>
      </w:r>
      <w:proofErr w:type="spellStart"/>
      <w:r w:rsidRPr="00A829BF">
        <w:rPr>
          <w:rFonts w:ascii="Times New Roman" w:hAnsi="Times New Roman"/>
          <w:sz w:val="24"/>
          <w:szCs w:val="24"/>
        </w:rPr>
        <w:t>brils</w:t>
      </w:r>
      <w:proofErr w:type="spellEnd"/>
      <w:r w:rsidRPr="00A829BF">
        <w:rPr>
          <w:rFonts w:ascii="Times New Roman" w:hAnsi="Times New Roman"/>
          <w:sz w:val="24"/>
          <w:szCs w:val="24"/>
        </w:rPr>
        <w:t xml:space="preserve">, binds plaques, and reduces amyloid </w:t>
      </w:r>
      <w:r w:rsidRPr="00A829BF">
        <w:rPr>
          <w:rFonts w:ascii="Times New Roman" w:hAnsi="Times New Roman"/>
          <w:i/>
          <w:iCs/>
          <w:sz w:val="24"/>
          <w:szCs w:val="24"/>
        </w:rPr>
        <w:t>in vivo</w:t>
      </w:r>
      <w:r w:rsidRPr="00A829BF">
        <w:rPr>
          <w:rFonts w:ascii="Times New Roman" w:hAnsi="Times New Roman"/>
          <w:sz w:val="24"/>
          <w:szCs w:val="24"/>
        </w:rPr>
        <w:t xml:space="preserve">. </w:t>
      </w:r>
      <w:r w:rsidRPr="00A829BF">
        <w:rPr>
          <w:rFonts w:ascii="Times New Roman" w:hAnsi="Times New Roman"/>
          <w:iCs/>
          <w:sz w:val="24"/>
          <w:szCs w:val="24"/>
          <w:lang w:val="it-IT"/>
        </w:rPr>
        <w:t>Journal of Biological Chemistry</w:t>
      </w:r>
      <w:r>
        <w:rPr>
          <w:rFonts w:ascii="Times New Roman" w:hAnsi="Times New Roman"/>
          <w:iCs/>
          <w:sz w:val="24"/>
          <w:szCs w:val="24"/>
          <w:lang w:val="it-IT"/>
        </w:rPr>
        <w:t>.</w:t>
      </w:r>
      <w:r w:rsidRPr="00A829BF">
        <w:rPr>
          <w:rFonts w:ascii="Times New Roman" w:hAnsi="Times New Roman"/>
          <w:sz w:val="24"/>
          <w:szCs w:val="24"/>
          <w:lang w:val="it-IT"/>
        </w:rPr>
        <w:t>2005</w:t>
      </w:r>
      <w:r w:rsidR="00D77C25">
        <w:rPr>
          <w:rFonts w:ascii="Times New Roman" w:hAnsi="Times New Roman"/>
          <w:sz w:val="24"/>
          <w:szCs w:val="24"/>
          <w:lang w:val="it-IT"/>
        </w:rPr>
        <w:t xml:space="preserve">; </w:t>
      </w:r>
      <w:r w:rsidRPr="00A829BF">
        <w:rPr>
          <w:rFonts w:ascii="Times New Roman" w:hAnsi="Times New Roman"/>
          <w:sz w:val="24"/>
          <w:szCs w:val="24"/>
          <w:lang w:val="it-IT"/>
        </w:rPr>
        <w:t>280:5892-5901.</w:t>
      </w:r>
    </w:p>
    <w:p w14:paraId="7F44892B"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shd w:val="clear" w:color="auto" w:fill="FFFFFF"/>
          <w:lang w:val="it-IT"/>
        </w:rPr>
        <w:t xml:space="preserve">47. Xu Y, Ku B, Cui L, Li X, Barish PA, Foster TC, Ogle WO. </w:t>
      </w:r>
      <w:r w:rsidRPr="00A829BF">
        <w:rPr>
          <w:rFonts w:ascii="Times New Roman" w:hAnsi="Times New Roman"/>
          <w:color w:val="auto"/>
          <w:shd w:val="clear" w:color="auto" w:fill="FFFFFF"/>
        </w:rPr>
        <w:t>Curcumin reverses impaired hippocampal neurogenesis and increases serotonin receptor 1A mRNA and brain-derived neurotrophic factor expression in chronically stressed rats. Brain Research</w:t>
      </w:r>
      <w:r w:rsidR="00CC2A9D">
        <w:rPr>
          <w:rFonts w:ascii="Times New Roman" w:hAnsi="Times New Roman"/>
          <w:color w:val="auto"/>
          <w:shd w:val="clear" w:color="auto" w:fill="FFFFFF"/>
        </w:rPr>
        <w:t>.</w:t>
      </w:r>
      <w:r w:rsidRPr="00A829BF">
        <w:rPr>
          <w:rFonts w:ascii="Times New Roman" w:hAnsi="Times New Roman"/>
          <w:color w:val="auto"/>
          <w:shd w:val="clear" w:color="auto" w:fill="FFFFFF"/>
          <w:lang w:val="it-IT"/>
        </w:rPr>
        <w:t>2007</w:t>
      </w:r>
      <w:r w:rsidR="00D77C25">
        <w:rPr>
          <w:rFonts w:ascii="Times New Roman" w:hAnsi="Times New Roman"/>
          <w:color w:val="auto"/>
          <w:shd w:val="clear" w:color="auto" w:fill="FFFFFF"/>
          <w:lang w:val="it-IT"/>
        </w:rPr>
        <w:t xml:space="preserve">; </w:t>
      </w:r>
      <w:r w:rsidRPr="00A829BF">
        <w:rPr>
          <w:rFonts w:ascii="Times New Roman" w:hAnsi="Times New Roman"/>
          <w:color w:val="auto"/>
          <w:shd w:val="clear" w:color="auto" w:fill="FFFFFF"/>
        </w:rPr>
        <w:t xml:space="preserve">8;1162:9-18. </w:t>
      </w:r>
      <w:r>
        <w:rPr>
          <w:rFonts w:ascii="Times New Roman" w:hAnsi="Times New Roman"/>
          <w:color w:val="auto"/>
          <w:shd w:val="clear" w:color="auto" w:fill="FFFFFF"/>
        </w:rPr>
        <w:t>DOI</w:t>
      </w:r>
      <w:r w:rsidRPr="00A829BF">
        <w:rPr>
          <w:rFonts w:ascii="Times New Roman" w:hAnsi="Times New Roman"/>
          <w:color w:val="auto"/>
          <w:shd w:val="clear" w:color="auto" w:fill="FFFFFF"/>
        </w:rPr>
        <w:t xml:space="preserve">: 10.1016/j.brainres.2007.05.071. </w:t>
      </w:r>
    </w:p>
    <w:p w14:paraId="034F3EB2" w14:textId="77777777" w:rsidR="00A829BF" w:rsidRPr="00A829BF" w:rsidRDefault="00A829BF" w:rsidP="00CC2A9D">
      <w:pPr>
        <w:autoSpaceDE w:val="0"/>
        <w:autoSpaceDN w:val="0"/>
        <w:adjustRightInd w:val="0"/>
        <w:spacing w:after="0" w:line="360" w:lineRule="auto"/>
        <w:ind w:left="284" w:hanging="284"/>
        <w:jc w:val="both"/>
        <w:rPr>
          <w:rFonts w:ascii="Times New Roman" w:hAnsi="Times New Roman"/>
          <w:sz w:val="24"/>
          <w:szCs w:val="24"/>
        </w:rPr>
      </w:pPr>
      <w:r w:rsidRPr="00A829BF">
        <w:rPr>
          <w:rFonts w:ascii="Times New Roman" w:hAnsi="Times New Roman"/>
          <w:sz w:val="24"/>
          <w:szCs w:val="24"/>
        </w:rPr>
        <w:t xml:space="preserve">48. Kelley BJ, </w:t>
      </w:r>
      <w:proofErr w:type="spellStart"/>
      <w:r w:rsidRPr="00A829BF">
        <w:rPr>
          <w:rFonts w:ascii="Times New Roman" w:hAnsi="Times New Roman"/>
          <w:sz w:val="24"/>
          <w:szCs w:val="24"/>
        </w:rPr>
        <w:t>Knopman</w:t>
      </w:r>
      <w:proofErr w:type="spellEnd"/>
      <w:r w:rsidRPr="00A829BF">
        <w:rPr>
          <w:rFonts w:ascii="Times New Roman" w:hAnsi="Times New Roman"/>
          <w:sz w:val="24"/>
          <w:szCs w:val="24"/>
        </w:rPr>
        <w:t xml:space="preserve"> DS. Alternative medicine and Alzheimer disease. </w:t>
      </w:r>
      <w:r w:rsidRPr="00CC2A9D">
        <w:rPr>
          <w:rFonts w:ascii="Times New Roman" w:hAnsi="Times New Roman"/>
          <w:iCs/>
          <w:sz w:val="24"/>
          <w:szCs w:val="24"/>
        </w:rPr>
        <w:t>Neurologist</w:t>
      </w:r>
      <w:r w:rsidRPr="00A829BF">
        <w:rPr>
          <w:rFonts w:ascii="Times New Roman" w:hAnsi="Times New Roman"/>
          <w:i/>
          <w:iCs/>
          <w:sz w:val="24"/>
          <w:szCs w:val="24"/>
        </w:rPr>
        <w:t xml:space="preserve">. </w:t>
      </w:r>
      <w:r w:rsidRPr="00A829BF">
        <w:rPr>
          <w:rFonts w:ascii="Times New Roman" w:hAnsi="Times New Roman"/>
          <w:sz w:val="24"/>
          <w:szCs w:val="24"/>
        </w:rPr>
        <w:t>2008:14:299-306.</w:t>
      </w:r>
    </w:p>
    <w:p w14:paraId="1224E0C0" w14:textId="77777777" w:rsidR="00A829BF" w:rsidRPr="00A829BF" w:rsidRDefault="00A829BF" w:rsidP="00CC2A9D">
      <w:pPr>
        <w:pStyle w:val="Default"/>
        <w:spacing w:line="360" w:lineRule="auto"/>
        <w:ind w:left="284" w:hanging="284"/>
        <w:jc w:val="both"/>
        <w:rPr>
          <w:rFonts w:ascii="Times New Roman" w:hAnsi="Times New Roman"/>
          <w:color w:val="auto"/>
          <w:shd w:val="clear" w:color="auto" w:fill="FFFFFF"/>
        </w:rPr>
      </w:pPr>
      <w:r w:rsidRPr="00A829BF">
        <w:rPr>
          <w:rFonts w:ascii="Times New Roman" w:hAnsi="Times New Roman"/>
          <w:color w:val="auto"/>
          <w:shd w:val="clear" w:color="auto" w:fill="FFFFFF"/>
        </w:rPr>
        <w:t xml:space="preserve">49. Sharma R, Kuca K, </w:t>
      </w:r>
      <w:proofErr w:type="spellStart"/>
      <w:r w:rsidRPr="00A829BF">
        <w:rPr>
          <w:rFonts w:ascii="Times New Roman" w:hAnsi="Times New Roman"/>
          <w:color w:val="auto"/>
          <w:shd w:val="clear" w:color="auto" w:fill="FFFFFF"/>
        </w:rPr>
        <w:t>Nepovimova</w:t>
      </w:r>
      <w:proofErr w:type="spellEnd"/>
      <w:r w:rsidRPr="00A829BF">
        <w:rPr>
          <w:rFonts w:ascii="Times New Roman" w:hAnsi="Times New Roman"/>
          <w:color w:val="auto"/>
          <w:shd w:val="clear" w:color="auto" w:fill="FFFFFF"/>
        </w:rPr>
        <w:t xml:space="preserve"> E, Kabra A, Rao MM, Prajapati P K. Traditional Ayurvedic and herbal remedies for Alzheimer's disease: from bench to bedside. Expert Review of Neurotherapeutics</w:t>
      </w:r>
      <w:r w:rsidR="00CC2A9D">
        <w:rPr>
          <w:rFonts w:ascii="Times New Roman" w:hAnsi="Times New Roman"/>
          <w:color w:val="auto"/>
          <w:shd w:val="clear" w:color="auto" w:fill="FFFFFF"/>
        </w:rPr>
        <w:t>.</w:t>
      </w:r>
      <w:r w:rsidRPr="00A829BF">
        <w:rPr>
          <w:rFonts w:ascii="Times New Roman" w:hAnsi="Times New Roman"/>
          <w:color w:val="auto"/>
          <w:shd w:val="clear" w:color="auto" w:fill="FFFFFF"/>
        </w:rPr>
        <w:t xml:space="preserve"> 2019</w:t>
      </w:r>
      <w:r w:rsidR="00D77C25">
        <w:rPr>
          <w:rFonts w:ascii="Times New Roman" w:hAnsi="Times New Roman"/>
          <w:color w:val="auto"/>
          <w:shd w:val="clear" w:color="auto" w:fill="FFFFFF"/>
        </w:rPr>
        <w:t xml:space="preserve">; </w:t>
      </w:r>
      <w:r w:rsidRPr="00A829BF">
        <w:rPr>
          <w:rFonts w:ascii="Times New Roman" w:hAnsi="Times New Roman"/>
          <w:color w:val="auto"/>
          <w:shd w:val="clear" w:color="auto" w:fill="FFFFFF"/>
        </w:rPr>
        <w:t xml:space="preserve">19(5):359-374. </w:t>
      </w:r>
      <w:r w:rsidR="00CC2A9D">
        <w:rPr>
          <w:rFonts w:ascii="Times New Roman" w:hAnsi="Times New Roman"/>
          <w:color w:val="auto"/>
          <w:shd w:val="clear" w:color="auto" w:fill="FFFFFF"/>
        </w:rPr>
        <w:t>DOI</w:t>
      </w:r>
      <w:r w:rsidRPr="00A829BF">
        <w:rPr>
          <w:rFonts w:ascii="Times New Roman" w:hAnsi="Times New Roman"/>
          <w:color w:val="auto"/>
          <w:shd w:val="clear" w:color="auto" w:fill="FFFFFF"/>
        </w:rPr>
        <w:t xml:space="preserve">: 10.1080/14737175.2019.1596803. </w:t>
      </w:r>
    </w:p>
    <w:p w14:paraId="2BCECE11" w14:textId="77777777" w:rsidR="00A829BF" w:rsidRPr="00A829BF" w:rsidRDefault="00A829BF" w:rsidP="00CC2A9D">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 xml:space="preserve">50. Belkacemi A, </w:t>
      </w:r>
      <w:proofErr w:type="spellStart"/>
      <w:r w:rsidRPr="00A829BF">
        <w:rPr>
          <w:rFonts w:ascii="Times New Roman" w:hAnsi="Times New Roman"/>
          <w:color w:val="auto"/>
        </w:rPr>
        <w:t>Doggui</w:t>
      </w:r>
      <w:proofErr w:type="spellEnd"/>
      <w:r w:rsidRPr="00A829BF">
        <w:rPr>
          <w:rFonts w:ascii="Times New Roman" w:hAnsi="Times New Roman"/>
          <w:color w:val="auto"/>
        </w:rPr>
        <w:t xml:space="preserve"> S, Dao L, Ramassamy C. Challenges associated with curcumin therapy in Alzheimer disease. </w:t>
      </w:r>
      <w:r w:rsidRPr="00CC2A9D">
        <w:rPr>
          <w:rFonts w:ascii="Times New Roman" w:hAnsi="Times New Roman"/>
          <w:iCs/>
          <w:color w:val="auto"/>
        </w:rPr>
        <w:t>Expert Reviews in Molecular Medicine</w:t>
      </w:r>
      <w:r w:rsidR="00CC2A9D">
        <w:rPr>
          <w:rFonts w:ascii="Times New Roman" w:hAnsi="Times New Roman"/>
          <w:iCs/>
          <w:color w:val="auto"/>
        </w:rPr>
        <w:t>.</w:t>
      </w:r>
      <w:r w:rsidRPr="00A829BF">
        <w:rPr>
          <w:rFonts w:ascii="Times New Roman" w:hAnsi="Times New Roman"/>
          <w:color w:val="auto"/>
        </w:rPr>
        <w:t>2011</w:t>
      </w:r>
      <w:r w:rsidR="00D77C25">
        <w:rPr>
          <w:rFonts w:ascii="Times New Roman" w:hAnsi="Times New Roman"/>
          <w:color w:val="auto"/>
        </w:rPr>
        <w:t xml:space="preserve">; </w:t>
      </w:r>
      <w:proofErr w:type="gramStart"/>
      <w:r w:rsidRPr="00A829BF">
        <w:rPr>
          <w:rFonts w:ascii="Times New Roman" w:hAnsi="Times New Roman"/>
          <w:color w:val="auto"/>
        </w:rPr>
        <w:t>13:e</w:t>
      </w:r>
      <w:proofErr w:type="gramEnd"/>
      <w:r w:rsidRPr="00A829BF">
        <w:rPr>
          <w:rFonts w:ascii="Times New Roman" w:hAnsi="Times New Roman"/>
          <w:color w:val="auto"/>
        </w:rPr>
        <w:t>34.</w:t>
      </w:r>
    </w:p>
    <w:p w14:paraId="37C42204" w14:textId="77777777" w:rsidR="00AB01EB" w:rsidRDefault="00A829BF" w:rsidP="00AB01EB">
      <w:pPr>
        <w:shd w:val="clear" w:color="auto" w:fill="FFFFFF"/>
        <w:spacing w:line="360" w:lineRule="auto"/>
        <w:ind w:left="284" w:hanging="284"/>
        <w:jc w:val="both"/>
        <w:rPr>
          <w:rStyle w:val="element-citation"/>
          <w:rFonts w:ascii="Times New Roman" w:hAnsi="Times New Roman"/>
          <w:sz w:val="24"/>
          <w:szCs w:val="24"/>
        </w:rPr>
      </w:pPr>
      <w:r w:rsidRPr="00A829BF">
        <w:rPr>
          <w:rStyle w:val="element-citation"/>
          <w:rFonts w:ascii="Times New Roman" w:hAnsi="Times New Roman"/>
          <w:sz w:val="24"/>
          <w:szCs w:val="24"/>
        </w:rPr>
        <w:t xml:space="preserve">51. Chopra RN, Nayar SL, Chopra IC. </w:t>
      </w:r>
      <w:r w:rsidRPr="00A829BF">
        <w:rPr>
          <w:rStyle w:val="ref-journal"/>
          <w:rFonts w:ascii="Times New Roman" w:hAnsi="Times New Roman"/>
          <w:sz w:val="24"/>
          <w:szCs w:val="24"/>
        </w:rPr>
        <w:t>Glossary of Indian Medicinal Plants (Including the Supplement)</w:t>
      </w:r>
      <w:r w:rsidRPr="00A829BF">
        <w:rPr>
          <w:rStyle w:val="element-citation"/>
          <w:rFonts w:ascii="Times New Roman" w:hAnsi="Times New Roman"/>
          <w:sz w:val="24"/>
          <w:szCs w:val="24"/>
        </w:rPr>
        <w:t> New Delhi: Council of Scientific and Industrial Research</w:t>
      </w:r>
      <w:r w:rsidR="00CC2A9D">
        <w:rPr>
          <w:rStyle w:val="element-citation"/>
          <w:rFonts w:ascii="Times New Roman" w:hAnsi="Times New Roman"/>
          <w:sz w:val="24"/>
          <w:szCs w:val="24"/>
        </w:rPr>
        <w:t>.</w:t>
      </w:r>
      <w:r w:rsidRPr="00A829BF">
        <w:rPr>
          <w:rStyle w:val="element-citation"/>
          <w:rFonts w:ascii="Times New Roman" w:hAnsi="Times New Roman"/>
          <w:sz w:val="24"/>
          <w:szCs w:val="24"/>
        </w:rPr>
        <w:t xml:space="preserve"> 1986</w:t>
      </w:r>
      <w:r w:rsidR="00D77C25">
        <w:rPr>
          <w:rStyle w:val="element-citation"/>
          <w:rFonts w:ascii="Times New Roman" w:hAnsi="Times New Roman"/>
          <w:sz w:val="24"/>
          <w:szCs w:val="24"/>
        </w:rPr>
        <w:t>; 51</w:t>
      </w:r>
      <w:r w:rsidRPr="00A829BF">
        <w:rPr>
          <w:rStyle w:val="element-citation"/>
          <w:rFonts w:ascii="Times New Roman" w:hAnsi="Times New Roman"/>
          <w:sz w:val="24"/>
          <w:szCs w:val="24"/>
        </w:rPr>
        <w:t>–83.</w:t>
      </w:r>
    </w:p>
    <w:p w14:paraId="7A59C3FF" w14:textId="77777777" w:rsidR="006E1014" w:rsidRPr="006E1014" w:rsidRDefault="00D77C25" w:rsidP="00AB01EB">
      <w:pPr>
        <w:shd w:val="clear" w:color="auto" w:fill="FFFFFF"/>
        <w:spacing w:line="360" w:lineRule="auto"/>
        <w:ind w:left="284" w:hanging="284"/>
        <w:jc w:val="both"/>
        <w:rPr>
          <w:rStyle w:val="element-citation"/>
          <w:rFonts w:ascii="Times New Roman" w:hAnsi="Times New Roman"/>
          <w:sz w:val="24"/>
          <w:szCs w:val="24"/>
        </w:rPr>
      </w:pPr>
      <w:r>
        <w:rPr>
          <w:rStyle w:val="element-citation"/>
          <w:rFonts w:ascii="Times New Roman" w:hAnsi="Times New Roman"/>
          <w:sz w:val="24"/>
          <w:szCs w:val="24"/>
          <w:lang w:val="it-IT"/>
        </w:rPr>
        <w:lastRenderedPageBreak/>
        <w:t xml:space="preserve">52. </w:t>
      </w:r>
      <w:r w:rsidR="006E1014" w:rsidRPr="006E1014">
        <w:rPr>
          <w:rStyle w:val="element-citation"/>
          <w:rFonts w:ascii="Times New Roman" w:hAnsi="Times New Roman"/>
          <w:sz w:val="24"/>
          <w:szCs w:val="24"/>
          <w:lang w:val="it-IT"/>
        </w:rPr>
        <w:t xml:space="preserve">Diwan PC, Karwande I, Singh AK. </w:t>
      </w:r>
      <w:r w:rsidR="006E1014" w:rsidRPr="006E1014">
        <w:rPr>
          <w:rStyle w:val="element-citation"/>
          <w:rFonts w:ascii="Times New Roman" w:hAnsi="Times New Roman"/>
          <w:sz w:val="24"/>
          <w:szCs w:val="24"/>
        </w:rPr>
        <w:t xml:space="preserve">Anti-anxiety profile of </w:t>
      </w:r>
      <w:proofErr w:type="spellStart"/>
      <w:r w:rsidR="006E1014" w:rsidRPr="006E1014">
        <w:rPr>
          <w:rStyle w:val="element-citation"/>
          <w:rFonts w:ascii="Times New Roman" w:hAnsi="Times New Roman"/>
          <w:sz w:val="24"/>
          <w:szCs w:val="24"/>
        </w:rPr>
        <w:t>mandukparni</w:t>
      </w:r>
      <w:proofErr w:type="spellEnd"/>
      <w:r w:rsidR="006E1014" w:rsidRPr="006E1014">
        <w:rPr>
          <w:rStyle w:val="element-citation"/>
          <w:rFonts w:ascii="Times New Roman" w:hAnsi="Times New Roman"/>
          <w:sz w:val="24"/>
          <w:szCs w:val="24"/>
        </w:rPr>
        <w:t> </w:t>
      </w:r>
      <w:proofErr w:type="spellStart"/>
      <w:r w:rsidR="006E1014" w:rsidRPr="006E1014">
        <w:rPr>
          <w:rStyle w:val="Emphasis"/>
          <w:rFonts w:ascii="Times New Roman" w:hAnsi="Times New Roman"/>
          <w:sz w:val="24"/>
          <w:szCs w:val="24"/>
        </w:rPr>
        <w:t>Centella</w:t>
      </w:r>
      <w:proofErr w:type="spellEnd"/>
      <w:r w:rsidR="00AB01EB">
        <w:rPr>
          <w:rStyle w:val="Emphasis"/>
          <w:rFonts w:ascii="Times New Roman" w:hAnsi="Times New Roman"/>
          <w:sz w:val="24"/>
          <w:szCs w:val="24"/>
        </w:rPr>
        <w:t xml:space="preserve"> </w:t>
      </w:r>
      <w:r w:rsidR="006E1014" w:rsidRPr="006E1014">
        <w:rPr>
          <w:rStyle w:val="Emphasis"/>
          <w:rFonts w:ascii="Times New Roman" w:hAnsi="Times New Roman"/>
          <w:sz w:val="24"/>
          <w:szCs w:val="24"/>
        </w:rPr>
        <w:t>asiatica</w:t>
      </w:r>
      <w:r w:rsidR="006E1014" w:rsidRPr="006E1014">
        <w:rPr>
          <w:rStyle w:val="element-citation"/>
          <w:rFonts w:ascii="Times New Roman" w:hAnsi="Times New Roman"/>
          <w:sz w:val="24"/>
          <w:szCs w:val="24"/>
        </w:rPr>
        <w:t> Linn in animals. </w:t>
      </w:r>
      <w:proofErr w:type="spellStart"/>
      <w:r w:rsidR="006E1014" w:rsidRPr="00D77C25">
        <w:rPr>
          <w:rStyle w:val="ref-journal"/>
          <w:rFonts w:ascii="Times New Roman" w:hAnsi="Times New Roman"/>
          <w:iCs/>
          <w:sz w:val="24"/>
          <w:szCs w:val="24"/>
        </w:rPr>
        <w:t>Fitoterapia</w:t>
      </w:r>
      <w:proofErr w:type="spellEnd"/>
      <w:r w:rsidR="006E1014" w:rsidRPr="006E1014">
        <w:rPr>
          <w:rStyle w:val="ref-journal"/>
          <w:rFonts w:ascii="Times New Roman" w:hAnsi="Times New Roman"/>
          <w:i/>
          <w:iCs/>
          <w:sz w:val="24"/>
          <w:szCs w:val="24"/>
        </w:rPr>
        <w:t xml:space="preserve">. </w:t>
      </w:r>
      <w:r w:rsidR="006E1014" w:rsidRPr="006E1014">
        <w:rPr>
          <w:rStyle w:val="element-citation"/>
          <w:rFonts w:ascii="Times New Roman" w:hAnsi="Times New Roman"/>
          <w:sz w:val="24"/>
          <w:szCs w:val="24"/>
          <w:lang w:val="it-IT"/>
        </w:rPr>
        <w:t>1991</w:t>
      </w:r>
      <w:r>
        <w:rPr>
          <w:rStyle w:val="element-citation"/>
          <w:rFonts w:ascii="Times New Roman" w:hAnsi="Times New Roman"/>
          <w:sz w:val="24"/>
          <w:szCs w:val="24"/>
          <w:lang w:val="it-IT"/>
        </w:rPr>
        <w:t xml:space="preserve">; </w:t>
      </w:r>
      <w:r w:rsidR="006E1014" w:rsidRPr="006E1014">
        <w:rPr>
          <w:rStyle w:val="ref-vol"/>
          <w:rFonts w:ascii="Times New Roman" w:hAnsi="Times New Roman"/>
          <w:sz w:val="24"/>
          <w:szCs w:val="24"/>
        </w:rPr>
        <w:t>62</w:t>
      </w:r>
      <w:r w:rsidR="006E1014" w:rsidRPr="006E1014">
        <w:rPr>
          <w:rStyle w:val="element-citation"/>
          <w:rFonts w:ascii="Times New Roman" w:hAnsi="Times New Roman"/>
          <w:sz w:val="24"/>
          <w:szCs w:val="24"/>
        </w:rPr>
        <w:t xml:space="preserve">: </w:t>
      </w:r>
      <w:r w:rsidR="006E1014" w:rsidRPr="004323C7">
        <w:rPr>
          <w:rStyle w:val="element-citation"/>
          <w:rFonts w:ascii="Times New Roman" w:hAnsi="Times New Roman"/>
          <w:sz w:val="24"/>
          <w:szCs w:val="24"/>
        </w:rPr>
        <w:t>255–</w:t>
      </w:r>
      <w:r w:rsidR="004323C7" w:rsidRPr="004323C7">
        <w:rPr>
          <w:rStyle w:val="element-citation"/>
          <w:rFonts w:ascii="Times New Roman" w:hAnsi="Times New Roman"/>
          <w:sz w:val="24"/>
          <w:szCs w:val="24"/>
        </w:rPr>
        <w:t>25</w:t>
      </w:r>
      <w:r w:rsidR="006E1014" w:rsidRPr="004323C7">
        <w:rPr>
          <w:rStyle w:val="element-citation"/>
          <w:rFonts w:ascii="Times New Roman" w:hAnsi="Times New Roman"/>
          <w:sz w:val="24"/>
          <w:szCs w:val="24"/>
        </w:rPr>
        <w:t>7</w:t>
      </w:r>
      <w:r w:rsidR="006E1014" w:rsidRPr="006E1014">
        <w:rPr>
          <w:rStyle w:val="element-citation"/>
          <w:rFonts w:ascii="Times New Roman" w:hAnsi="Times New Roman"/>
          <w:sz w:val="24"/>
          <w:szCs w:val="24"/>
        </w:rPr>
        <w:t>.</w:t>
      </w:r>
    </w:p>
    <w:p w14:paraId="60C117F4" w14:textId="77777777" w:rsidR="006E1014" w:rsidRPr="006E1014" w:rsidRDefault="006E1014" w:rsidP="00D77C25">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53. </w:t>
      </w:r>
      <w:proofErr w:type="spellStart"/>
      <w:r w:rsidRPr="006E1014">
        <w:rPr>
          <w:rFonts w:ascii="Times New Roman" w:hAnsi="Times New Roman"/>
          <w:sz w:val="24"/>
          <w:szCs w:val="24"/>
        </w:rPr>
        <w:t>Shinomol</w:t>
      </w:r>
      <w:proofErr w:type="spellEnd"/>
      <w:r w:rsidRPr="006E1014">
        <w:rPr>
          <w:rFonts w:ascii="Times New Roman" w:hAnsi="Times New Roman"/>
          <w:sz w:val="24"/>
          <w:szCs w:val="24"/>
        </w:rPr>
        <w:t xml:space="preserve"> GK, Muralidhara Bharath, MM. Exploring the role of ‘Brahmi’ (</w:t>
      </w:r>
      <w:proofErr w:type="spellStart"/>
      <w:r w:rsidRPr="006E1014">
        <w:rPr>
          <w:rFonts w:ascii="Times New Roman" w:hAnsi="Times New Roman"/>
          <w:i/>
          <w:iCs/>
          <w:sz w:val="24"/>
          <w:szCs w:val="24"/>
        </w:rPr>
        <w:t>Bocopa</w:t>
      </w:r>
      <w:proofErr w:type="spellEnd"/>
      <w:r w:rsidR="00AB01EB">
        <w:rPr>
          <w:rFonts w:ascii="Times New Roman" w:hAnsi="Times New Roman"/>
          <w:i/>
          <w:iCs/>
          <w:sz w:val="24"/>
          <w:szCs w:val="24"/>
        </w:rPr>
        <w:t xml:space="preserve"> </w:t>
      </w:r>
      <w:proofErr w:type="spellStart"/>
      <w:r w:rsidRPr="006E1014">
        <w:rPr>
          <w:rFonts w:ascii="Times New Roman" w:hAnsi="Times New Roman"/>
          <w:i/>
          <w:iCs/>
          <w:sz w:val="24"/>
          <w:szCs w:val="24"/>
        </w:rPr>
        <w:t>monnieri</w:t>
      </w:r>
      <w:proofErr w:type="spellEnd"/>
      <w:r w:rsidR="00AB01EB">
        <w:rPr>
          <w:rFonts w:ascii="Times New Roman" w:hAnsi="Times New Roman"/>
          <w:i/>
          <w:iCs/>
          <w:sz w:val="24"/>
          <w:szCs w:val="24"/>
        </w:rPr>
        <w:t xml:space="preserve"> </w:t>
      </w:r>
      <w:r w:rsidRPr="006E1014">
        <w:rPr>
          <w:rFonts w:ascii="Times New Roman" w:hAnsi="Times New Roman"/>
          <w:sz w:val="24"/>
          <w:szCs w:val="24"/>
        </w:rPr>
        <w:t xml:space="preserve">and </w:t>
      </w:r>
      <w:proofErr w:type="spellStart"/>
      <w:r w:rsidRPr="006E1014">
        <w:rPr>
          <w:rFonts w:ascii="Times New Roman" w:hAnsi="Times New Roman"/>
          <w:i/>
          <w:iCs/>
          <w:sz w:val="24"/>
          <w:szCs w:val="24"/>
        </w:rPr>
        <w:t>Centella</w:t>
      </w:r>
      <w:proofErr w:type="spellEnd"/>
      <w:r w:rsidR="00AB01EB">
        <w:rPr>
          <w:rFonts w:ascii="Times New Roman" w:hAnsi="Times New Roman"/>
          <w:i/>
          <w:iCs/>
          <w:sz w:val="24"/>
          <w:szCs w:val="24"/>
        </w:rPr>
        <w:t xml:space="preserve"> </w:t>
      </w:r>
      <w:r w:rsidRPr="006E1014">
        <w:rPr>
          <w:rFonts w:ascii="Times New Roman" w:hAnsi="Times New Roman"/>
          <w:i/>
          <w:iCs/>
          <w:sz w:val="24"/>
          <w:szCs w:val="24"/>
        </w:rPr>
        <w:t>asiatica</w:t>
      </w:r>
      <w:r w:rsidRPr="006E1014">
        <w:rPr>
          <w:rFonts w:ascii="Times New Roman" w:hAnsi="Times New Roman"/>
          <w:sz w:val="24"/>
          <w:szCs w:val="24"/>
        </w:rPr>
        <w:t xml:space="preserve">) in brain function and therapy. </w:t>
      </w:r>
      <w:r w:rsidRPr="00D77C25">
        <w:rPr>
          <w:rFonts w:ascii="Times New Roman" w:hAnsi="Times New Roman"/>
          <w:iCs/>
          <w:sz w:val="24"/>
          <w:szCs w:val="24"/>
        </w:rPr>
        <w:t>Recent Patents on Endocrine, Metabolic &amp; Immune Drug Discovery</w:t>
      </w:r>
      <w:r w:rsidRPr="006E1014">
        <w:rPr>
          <w:rFonts w:ascii="Times New Roman" w:hAnsi="Times New Roman"/>
          <w:i/>
          <w:iCs/>
          <w:sz w:val="24"/>
          <w:szCs w:val="24"/>
        </w:rPr>
        <w:t xml:space="preserve">. </w:t>
      </w:r>
      <w:r w:rsidRPr="006E1014">
        <w:rPr>
          <w:rFonts w:ascii="Times New Roman" w:hAnsi="Times New Roman"/>
          <w:sz w:val="24"/>
          <w:szCs w:val="24"/>
        </w:rPr>
        <w:t>2011</w:t>
      </w:r>
      <w:r w:rsidR="00D77C25">
        <w:rPr>
          <w:rFonts w:ascii="Times New Roman" w:hAnsi="Times New Roman"/>
          <w:sz w:val="24"/>
          <w:szCs w:val="24"/>
        </w:rPr>
        <w:t xml:space="preserve">; </w:t>
      </w:r>
      <w:r w:rsidRPr="006E1014">
        <w:rPr>
          <w:rFonts w:ascii="Times New Roman" w:hAnsi="Times New Roman"/>
          <w:sz w:val="24"/>
          <w:szCs w:val="24"/>
        </w:rPr>
        <w:t>5:33-49.</w:t>
      </w:r>
    </w:p>
    <w:p w14:paraId="6AC0D177" w14:textId="77777777" w:rsidR="006E1014" w:rsidRPr="004636A5" w:rsidRDefault="006E1014" w:rsidP="004636A5">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54. </w:t>
      </w:r>
      <w:r w:rsidRPr="004636A5">
        <w:rPr>
          <w:rFonts w:ascii="Times New Roman" w:hAnsi="Times New Roman"/>
          <w:sz w:val="24"/>
          <w:szCs w:val="24"/>
        </w:rPr>
        <w:t xml:space="preserve">Cervenka F, </w:t>
      </w:r>
      <w:proofErr w:type="spellStart"/>
      <w:r w:rsidRPr="004636A5">
        <w:rPr>
          <w:rFonts w:ascii="Times New Roman" w:hAnsi="Times New Roman"/>
          <w:sz w:val="24"/>
          <w:szCs w:val="24"/>
        </w:rPr>
        <w:t>Jahod</w:t>
      </w:r>
      <w:r w:rsidR="004636A5">
        <w:rPr>
          <w:rFonts w:ascii="Times New Roman" w:hAnsi="Times New Roman"/>
          <w:sz w:val="24"/>
          <w:szCs w:val="24"/>
        </w:rPr>
        <w:t>á</w:t>
      </w:r>
      <w:r w:rsidRPr="004636A5">
        <w:rPr>
          <w:rFonts w:ascii="Times New Roman" w:hAnsi="Times New Roman"/>
          <w:sz w:val="24"/>
          <w:szCs w:val="24"/>
        </w:rPr>
        <w:t>r</w:t>
      </w:r>
      <w:proofErr w:type="spellEnd"/>
      <w:r w:rsidRPr="004636A5">
        <w:rPr>
          <w:rFonts w:ascii="Times New Roman" w:hAnsi="Times New Roman"/>
          <w:sz w:val="24"/>
          <w:szCs w:val="24"/>
        </w:rPr>
        <w:t xml:space="preserve"> L. Plant metabolites as nootropics and </w:t>
      </w:r>
      <w:proofErr w:type="spellStart"/>
      <w:r w:rsidRPr="004636A5">
        <w:rPr>
          <w:rFonts w:ascii="Times New Roman" w:hAnsi="Times New Roman"/>
          <w:sz w:val="24"/>
          <w:szCs w:val="24"/>
        </w:rPr>
        <w:t>cognitives</w:t>
      </w:r>
      <w:proofErr w:type="spellEnd"/>
      <w:r w:rsidRPr="004636A5">
        <w:rPr>
          <w:rFonts w:ascii="Times New Roman" w:hAnsi="Times New Roman"/>
          <w:sz w:val="24"/>
          <w:szCs w:val="24"/>
        </w:rPr>
        <w:t xml:space="preserve">. </w:t>
      </w:r>
      <w:r w:rsidRPr="004636A5">
        <w:rPr>
          <w:rFonts w:ascii="Times New Roman" w:hAnsi="Times New Roman"/>
          <w:iCs/>
          <w:sz w:val="24"/>
          <w:szCs w:val="24"/>
        </w:rPr>
        <w:t>Ceska</w:t>
      </w:r>
      <w:r w:rsidR="004636A5">
        <w:rPr>
          <w:rFonts w:ascii="Times New Roman" w:hAnsi="Times New Roman"/>
          <w:iCs/>
          <w:sz w:val="24"/>
          <w:szCs w:val="24"/>
        </w:rPr>
        <w:t xml:space="preserve"> a</w:t>
      </w:r>
      <w:r w:rsidR="00AB01EB">
        <w:rPr>
          <w:rFonts w:ascii="Times New Roman" w:hAnsi="Times New Roman"/>
          <w:iCs/>
          <w:sz w:val="24"/>
          <w:szCs w:val="24"/>
        </w:rPr>
        <w:t xml:space="preserve"> </w:t>
      </w:r>
      <w:proofErr w:type="spellStart"/>
      <w:r w:rsidRPr="004636A5">
        <w:rPr>
          <w:rFonts w:ascii="Times New Roman" w:hAnsi="Times New Roman"/>
          <w:iCs/>
          <w:sz w:val="24"/>
          <w:szCs w:val="24"/>
        </w:rPr>
        <w:t>Slov</w:t>
      </w:r>
      <w:r w:rsidR="004636A5">
        <w:rPr>
          <w:rFonts w:ascii="Times New Roman" w:hAnsi="Times New Roman"/>
          <w:iCs/>
          <w:sz w:val="24"/>
          <w:szCs w:val="24"/>
        </w:rPr>
        <w:t>enska</w:t>
      </w:r>
      <w:proofErr w:type="spellEnd"/>
      <w:r w:rsidR="00AB01EB">
        <w:rPr>
          <w:rFonts w:ascii="Times New Roman" w:hAnsi="Times New Roman"/>
          <w:iCs/>
          <w:sz w:val="24"/>
          <w:szCs w:val="24"/>
        </w:rPr>
        <w:t xml:space="preserve"> </w:t>
      </w:r>
      <w:proofErr w:type="spellStart"/>
      <w:r w:rsidRPr="004636A5">
        <w:rPr>
          <w:rFonts w:ascii="Times New Roman" w:hAnsi="Times New Roman"/>
          <w:iCs/>
          <w:sz w:val="24"/>
          <w:szCs w:val="24"/>
        </w:rPr>
        <w:t>Farm</w:t>
      </w:r>
      <w:r w:rsidR="004636A5">
        <w:rPr>
          <w:rFonts w:ascii="Times New Roman" w:hAnsi="Times New Roman"/>
          <w:iCs/>
          <w:sz w:val="24"/>
          <w:szCs w:val="24"/>
        </w:rPr>
        <w:t>acae</w:t>
      </w:r>
      <w:proofErr w:type="spellEnd"/>
      <w:r w:rsidRPr="004636A5">
        <w:rPr>
          <w:rFonts w:ascii="Times New Roman" w:hAnsi="Times New Roman"/>
          <w:i/>
          <w:iCs/>
          <w:sz w:val="24"/>
          <w:szCs w:val="24"/>
        </w:rPr>
        <w:t>.</w:t>
      </w:r>
      <w:r w:rsidRPr="004636A5">
        <w:rPr>
          <w:rFonts w:ascii="Times New Roman" w:hAnsi="Times New Roman"/>
          <w:sz w:val="24"/>
          <w:szCs w:val="24"/>
        </w:rPr>
        <w:t xml:space="preserve"> 2006</w:t>
      </w:r>
      <w:r w:rsidR="004636A5" w:rsidRPr="004636A5">
        <w:rPr>
          <w:rFonts w:ascii="Times New Roman" w:hAnsi="Times New Roman"/>
          <w:sz w:val="24"/>
          <w:szCs w:val="24"/>
        </w:rPr>
        <w:t xml:space="preserve">; </w:t>
      </w:r>
      <w:r w:rsidRPr="004636A5">
        <w:rPr>
          <w:rFonts w:ascii="Times New Roman" w:hAnsi="Times New Roman"/>
          <w:sz w:val="24"/>
          <w:szCs w:val="24"/>
        </w:rPr>
        <w:t>55</w:t>
      </w:r>
      <w:r w:rsidR="004636A5">
        <w:rPr>
          <w:rFonts w:ascii="Times New Roman" w:hAnsi="Times New Roman"/>
          <w:sz w:val="24"/>
          <w:szCs w:val="24"/>
        </w:rPr>
        <w:t>(5)</w:t>
      </w:r>
      <w:r w:rsidRPr="004636A5">
        <w:rPr>
          <w:rFonts w:ascii="Times New Roman" w:hAnsi="Times New Roman"/>
          <w:sz w:val="24"/>
          <w:szCs w:val="24"/>
        </w:rPr>
        <w:t xml:space="preserve">:219-229. </w:t>
      </w:r>
    </w:p>
    <w:p w14:paraId="0230BCAB" w14:textId="77777777" w:rsidR="006E1014" w:rsidRPr="006E1014" w:rsidRDefault="006E1014" w:rsidP="004636A5">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55. Dhanasekaran M, Holcomb LA, Hitt AR, Tharakan B, Porter JW, Young KA, Manyam BV. </w:t>
      </w:r>
      <w:proofErr w:type="spellStart"/>
      <w:r w:rsidRPr="006E1014">
        <w:rPr>
          <w:rFonts w:ascii="Times New Roman" w:hAnsi="Times New Roman"/>
          <w:i/>
          <w:iCs/>
          <w:sz w:val="24"/>
          <w:szCs w:val="24"/>
        </w:rPr>
        <w:t>Centellaasiatica</w:t>
      </w:r>
      <w:r w:rsidRPr="006E1014">
        <w:rPr>
          <w:rFonts w:ascii="Times New Roman" w:hAnsi="Times New Roman"/>
          <w:sz w:val="24"/>
          <w:szCs w:val="24"/>
        </w:rPr>
        <w:t>extract</w:t>
      </w:r>
      <w:proofErr w:type="spellEnd"/>
      <w:r w:rsidRPr="006E1014">
        <w:rPr>
          <w:rFonts w:ascii="Times New Roman" w:hAnsi="Times New Roman"/>
          <w:sz w:val="24"/>
          <w:szCs w:val="24"/>
        </w:rPr>
        <w:t xml:space="preserve"> selectively decreases amyloid beta levels in hippocampus of Alzheimer’s disease animal model. </w:t>
      </w:r>
      <w:r w:rsidRPr="004636A5">
        <w:rPr>
          <w:rFonts w:ascii="Times New Roman" w:hAnsi="Times New Roman"/>
          <w:iCs/>
          <w:sz w:val="24"/>
          <w:szCs w:val="24"/>
        </w:rPr>
        <w:t>Phytotherapy Research</w:t>
      </w:r>
      <w:r w:rsidR="004636A5">
        <w:rPr>
          <w:rFonts w:ascii="Times New Roman" w:hAnsi="Times New Roman"/>
          <w:iCs/>
          <w:sz w:val="24"/>
          <w:szCs w:val="24"/>
        </w:rPr>
        <w:t>.</w:t>
      </w:r>
      <w:r w:rsidRPr="006E1014">
        <w:rPr>
          <w:rFonts w:ascii="Times New Roman" w:hAnsi="Times New Roman"/>
          <w:sz w:val="24"/>
          <w:szCs w:val="24"/>
        </w:rPr>
        <w:t>2009</w:t>
      </w:r>
      <w:r w:rsidR="004636A5">
        <w:rPr>
          <w:rFonts w:ascii="Times New Roman" w:hAnsi="Times New Roman"/>
          <w:sz w:val="24"/>
          <w:szCs w:val="24"/>
        </w:rPr>
        <w:t>;</w:t>
      </w:r>
      <w:r w:rsidRPr="006E1014">
        <w:rPr>
          <w:rFonts w:ascii="Times New Roman" w:hAnsi="Times New Roman"/>
          <w:sz w:val="24"/>
          <w:szCs w:val="24"/>
        </w:rPr>
        <w:t>23:14-19.</w:t>
      </w:r>
    </w:p>
    <w:p w14:paraId="22C297F5" w14:textId="77777777" w:rsidR="006E1014" w:rsidRPr="006E1014" w:rsidRDefault="006E1014" w:rsidP="004636A5">
      <w:pPr>
        <w:pStyle w:val="Default"/>
        <w:spacing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t>56. Yadav MK, Singh SK, Singh M, Mishra SS, Singh AK, Tripathi JS, Tripathi YB. Neuroprotective Activity of </w:t>
      </w:r>
      <w:proofErr w:type="spellStart"/>
      <w:r w:rsidRPr="006E1014">
        <w:rPr>
          <w:rFonts w:ascii="Times New Roman" w:hAnsi="Times New Roman"/>
          <w:i/>
          <w:iCs/>
          <w:color w:val="auto"/>
          <w:shd w:val="clear" w:color="auto" w:fill="FFFFFF"/>
        </w:rPr>
        <w:t>Evolvulus</w:t>
      </w:r>
      <w:proofErr w:type="spellEnd"/>
      <w:r w:rsidR="00AB01EB">
        <w:rPr>
          <w:rFonts w:ascii="Times New Roman" w:hAnsi="Times New Roman"/>
          <w:i/>
          <w:iCs/>
          <w:color w:val="auto"/>
          <w:shd w:val="clear" w:color="auto" w:fill="FFFFFF"/>
        </w:rPr>
        <w:t xml:space="preserve"> </w:t>
      </w:r>
      <w:proofErr w:type="spellStart"/>
      <w:r w:rsidRPr="006E1014">
        <w:rPr>
          <w:rFonts w:ascii="Times New Roman" w:hAnsi="Times New Roman"/>
          <w:i/>
          <w:iCs/>
          <w:color w:val="auto"/>
          <w:shd w:val="clear" w:color="auto" w:fill="FFFFFF"/>
        </w:rPr>
        <w:t>alsinoides</w:t>
      </w:r>
      <w:proofErr w:type="spellEnd"/>
      <w:r w:rsidRPr="006E1014">
        <w:rPr>
          <w:rFonts w:ascii="Times New Roman" w:hAnsi="Times New Roman"/>
          <w:color w:val="auto"/>
          <w:shd w:val="clear" w:color="auto" w:fill="FFFFFF"/>
        </w:rPr>
        <w:t> &amp; </w:t>
      </w:r>
      <w:proofErr w:type="spellStart"/>
      <w:r w:rsidRPr="006E1014">
        <w:rPr>
          <w:rFonts w:ascii="Times New Roman" w:hAnsi="Times New Roman"/>
          <w:i/>
          <w:iCs/>
          <w:color w:val="auto"/>
          <w:shd w:val="clear" w:color="auto" w:fill="FFFFFF"/>
        </w:rPr>
        <w:t>Centella</w:t>
      </w:r>
      <w:proofErr w:type="spellEnd"/>
      <w:r w:rsidR="00AB01EB">
        <w:rPr>
          <w:rFonts w:ascii="Times New Roman" w:hAnsi="Times New Roman"/>
          <w:i/>
          <w:iCs/>
          <w:color w:val="auto"/>
          <w:shd w:val="clear" w:color="auto" w:fill="FFFFFF"/>
        </w:rPr>
        <w:t xml:space="preserve"> </w:t>
      </w:r>
      <w:r w:rsidRPr="006E1014">
        <w:rPr>
          <w:rFonts w:ascii="Times New Roman" w:hAnsi="Times New Roman"/>
          <w:i/>
          <w:iCs/>
          <w:color w:val="auto"/>
          <w:shd w:val="clear" w:color="auto" w:fill="FFFFFF"/>
        </w:rPr>
        <w:t>asiatica</w:t>
      </w:r>
      <w:r w:rsidRPr="006E1014">
        <w:rPr>
          <w:rFonts w:ascii="Times New Roman" w:hAnsi="Times New Roman"/>
          <w:color w:val="auto"/>
          <w:shd w:val="clear" w:color="auto" w:fill="FFFFFF"/>
        </w:rPr>
        <w:t> Ethanolic Extracts in Scopolamine-Induced Amnesia in Swiss Albino Mice. Open Access Macedonian Journal of Medical Sciences 2019</w:t>
      </w:r>
      <w:r w:rsidR="004636A5">
        <w:rPr>
          <w:rFonts w:ascii="Times New Roman" w:hAnsi="Times New Roman"/>
          <w:color w:val="auto"/>
          <w:shd w:val="clear" w:color="auto" w:fill="FFFFFF"/>
        </w:rPr>
        <w:t>;</w:t>
      </w:r>
      <w:r w:rsidR="00AB01EB">
        <w:rPr>
          <w:rFonts w:ascii="Times New Roman" w:hAnsi="Times New Roman"/>
          <w:color w:val="auto"/>
          <w:shd w:val="clear" w:color="auto" w:fill="FFFFFF"/>
        </w:rPr>
        <w:t xml:space="preserve"> </w:t>
      </w:r>
      <w:r w:rsidRPr="006E1014">
        <w:rPr>
          <w:rFonts w:ascii="Times New Roman" w:hAnsi="Times New Roman"/>
          <w:color w:val="auto"/>
          <w:shd w:val="clear" w:color="auto" w:fill="FFFFFF"/>
        </w:rPr>
        <w:t xml:space="preserve">7(7):1059-1066. </w:t>
      </w:r>
      <w:r w:rsidR="004636A5">
        <w:rPr>
          <w:rFonts w:ascii="Times New Roman" w:hAnsi="Times New Roman"/>
          <w:color w:val="auto"/>
          <w:shd w:val="clear" w:color="auto" w:fill="FFFFFF"/>
        </w:rPr>
        <w:t>DOI</w:t>
      </w:r>
      <w:r w:rsidRPr="006E1014">
        <w:rPr>
          <w:rFonts w:ascii="Times New Roman" w:hAnsi="Times New Roman"/>
          <w:color w:val="auto"/>
          <w:shd w:val="clear" w:color="auto" w:fill="FFFFFF"/>
        </w:rPr>
        <w:t xml:space="preserve">: 10.3889/oamjms.2019.247. </w:t>
      </w:r>
    </w:p>
    <w:p w14:paraId="1E4C4F73" w14:textId="77777777" w:rsidR="006E1014" w:rsidRPr="006E1014" w:rsidRDefault="006E1014" w:rsidP="00BB7ED8">
      <w:pPr>
        <w:pStyle w:val="Default"/>
        <w:spacing w:after="8" w:line="360" w:lineRule="auto"/>
        <w:ind w:left="284" w:hanging="284"/>
        <w:jc w:val="both"/>
        <w:rPr>
          <w:rFonts w:ascii="Times New Roman" w:hAnsi="Times New Roman"/>
          <w:color w:val="auto"/>
        </w:rPr>
      </w:pPr>
      <w:r w:rsidRPr="006E1014">
        <w:rPr>
          <w:rFonts w:ascii="Times New Roman" w:hAnsi="Times New Roman"/>
          <w:color w:val="auto"/>
        </w:rPr>
        <w:t xml:space="preserve">57. </w:t>
      </w:r>
      <w:proofErr w:type="spellStart"/>
      <w:r w:rsidRPr="006E1014">
        <w:rPr>
          <w:rFonts w:ascii="Times New Roman" w:hAnsi="Times New Roman"/>
          <w:color w:val="auto"/>
        </w:rPr>
        <w:t>denHaan</w:t>
      </w:r>
      <w:proofErr w:type="spellEnd"/>
      <w:r w:rsidRPr="006E1014">
        <w:rPr>
          <w:rFonts w:ascii="Times New Roman" w:hAnsi="Times New Roman"/>
          <w:color w:val="auto"/>
        </w:rPr>
        <w:t xml:space="preserve"> J, </w:t>
      </w:r>
      <w:proofErr w:type="spellStart"/>
      <w:r w:rsidRPr="006E1014">
        <w:rPr>
          <w:rFonts w:ascii="Times New Roman" w:hAnsi="Times New Roman"/>
          <w:color w:val="auto"/>
        </w:rPr>
        <w:t>Morrema</w:t>
      </w:r>
      <w:proofErr w:type="spellEnd"/>
      <w:r w:rsidRPr="006E1014">
        <w:rPr>
          <w:rFonts w:ascii="Times New Roman" w:hAnsi="Times New Roman"/>
          <w:color w:val="auto"/>
        </w:rPr>
        <w:t xml:space="preserve"> THJ, </w:t>
      </w:r>
      <w:proofErr w:type="spellStart"/>
      <w:r w:rsidRPr="006E1014">
        <w:rPr>
          <w:rFonts w:ascii="Times New Roman" w:hAnsi="Times New Roman"/>
          <w:color w:val="auto"/>
        </w:rPr>
        <w:t>Rozemuller</w:t>
      </w:r>
      <w:proofErr w:type="spellEnd"/>
      <w:r w:rsidRPr="006E1014">
        <w:rPr>
          <w:rFonts w:ascii="Times New Roman" w:hAnsi="Times New Roman"/>
          <w:color w:val="auto"/>
        </w:rPr>
        <w:t xml:space="preserve"> AJ, Bouwman FH, </w:t>
      </w:r>
      <w:proofErr w:type="spellStart"/>
      <w:r w:rsidRPr="006E1014">
        <w:rPr>
          <w:rFonts w:ascii="Times New Roman" w:hAnsi="Times New Roman"/>
          <w:color w:val="auto"/>
        </w:rPr>
        <w:t>Hoozemans</w:t>
      </w:r>
      <w:proofErr w:type="spellEnd"/>
      <w:r w:rsidRPr="006E1014">
        <w:rPr>
          <w:rFonts w:ascii="Times New Roman" w:hAnsi="Times New Roman"/>
          <w:color w:val="auto"/>
        </w:rPr>
        <w:t xml:space="preserve"> JJM. Different curcumin forms selectively bind fibrillar amyloid beta in post mortem Alzheimer’s disease brains: Implications for in-vivo diagnostics. Acta </w:t>
      </w:r>
      <w:proofErr w:type="spellStart"/>
      <w:r w:rsidRPr="006E1014">
        <w:rPr>
          <w:rFonts w:ascii="Times New Roman" w:hAnsi="Times New Roman"/>
          <w:color w:val="auto"/>
        </w:rPr>
        <w:t>Neuropathologica</w:t>
      </w:r>
      <w:proofErr w:type="spellEnd"/>
      <w:r w:rsidRPr="006E1014">
        <w:rPr>
          <w:rFonts w:ascii="Times New Roman" w:hAnsi="Times New Roman"/>
          <w:color w:val="auto"/>
        </w:rPr>
        <w:t xml:space="preserve"> Communications</w:t>
      </w:r>
      <w:r w:rsidR="00BB7ED8">
        <w:rPr>
          <w:rFonts w:ascii="Times New Roman" w:hAnsi="Times New Roman"/>
          <w:color w:val="auto"/>
        </w:rPr>
        <w:t xml:space="preserve">. </w:t>
      </w:r>
      <w:r w:rsidRPr="006E1014">
        <w:rPr>
          <w:rFonts w:ascii="Times New Roman" w:hAnsi="Times New Roman"/>
          <w:color w:val="auto"/>
        </w:rPr>
        <w:t>2018</w:t>
      </w:r>
      <w:r w:rsidR="00BB7ED8">
        <w:rPr>
          <w:rFonts w:ascii="Times New Roman" w:hAnsi="Times New Roman"/>
          <w:color w:val="auto"/>
        </w:rPr>
        <w:t>;</w:t>
      </w:r>
      <w:r w:rsidRPr="006E1014">
        <w:rPr>
          <w:rFonts w:ascii="Times New Roman" w:hAnsi="Times New Roman"/>
          <w:color w:val="auto"/>
        </w:rPr>
        <w:t xml:space="preserve"> 6:75. </w:t>
      </w:r>
      <w:r w:rsidR="00BB7ED8">
        <w:rPr>
          <w:rFonts w:ascii="Times New Roman" w:hAnsi="Times New Roman"/>
          <w:color w:val="auto"/>
        </w:rPr>
        <w:t>DOI</w:t>
      </w:r>
      <w:r w:rsidRPr="006E1014">
        <w:rPr>
          <w:rFonts w:ascii="Times New Roman" w:hAnsi="Times New Roman"/>
          <w:color w:val="auto"/>
        </w:rPr>
        <w:t xml:space="preserve">:10.1186/s40478-018-0577-2. </w:t>
      </w:r>
    </w:p>
    <w:p w14:paraId="7090B728" w14:textId="77777777" w:rsidR="006E1014" w:rsidRPr="006E1014" w:rsidRDefault="006E1014" w:rsidP="00BB7ED8">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58. Mishra LC, Singh BB, Dagenais S.  Scientific basis for the therapeutic use of </w:t>
      </w:r>
      <w:proofErr w:type="spellStart"/>
      <w:r w:rsidRPr="006E1014">
        <w:rPr>
          <w:rFonts w:ascii="Times New Roman" w:hAnsi="Times New Roman"/>
          <w:i/>
          <w:iCs/>
          <w:sz w:val="24"/>
          <w:szCs w:val="24"/>
        </w:rPr>
        <w:t>Withania</w:t>
      </w:r>
      <w:proofErr w:type="spellEnd"/>
      <w:r w:rsidR="00AB01EB">
        <w:rPr>
          <w:rFonts w:ascii="Times New Roman" w:hAnsi="Times New Roman"/>
          <w:i/>
          <w:iCs/>
          <w:sz w:val="24"/>
          <w:szCs w:val="24"/>
        </w:rPr>
        <w:t xml:space="preserve"> </w:t>
      </w:r>
      <w:proofErr w:type="spellStart"/>
      <w:r w:rsidRPr="006E1014">
        <w:rPr>
          <w:rFonts w:ascii="Times New Roman" w:hAnsi="Times New Roman"/>
          <w:i/>
          <w:iCs/>
          <w:sz w:val="24"/>
          <w:szCs w:val="24"/>
        </w:rPr>
        <w:t>somnifera</w:t>
      </w:r>
      <w:proofErr w:type="spellEnd"/>
      <w:r w:rsidR="00AB01EB">
        <w:rPr>
          <w:rFonts w:ascii="Times New Roman" w:hAnsi="Times New Roman"/>
          <w:i/>
          <w:iCs/>
          <w:sz w:val="24"/>
          <w:szCs w:val="24"/>
        </w:rPr>
        <w:t xml:space="preserve"> </w:t>
      </w:r>
      <w:r w:rsidRPr="006E1014">
        <w:rPr>
          <w:rFonts w:ascii="Times New Roman" w:hAnsi="Times New Roman"/>
          <w:sz w:val="24"/>
          <w:szCs w:val="24"/>
        </w:rPr>
        <w:t xml:space="preserve">(ashwagandha): A review. </w:t>
      </w:r>
      <w:r w:rsidRPr="00BB7ED8">
        <w:rPr>
          <w:rFonts w:ascii="Times New Roman" w:hAnsi="Times New Roman"/>
          <w:iCs/>
          <w:sz w:val="24"/>
          <w:szCs w:val="24"/>
        </w:rPr>
        <w:t>Alternative Medicine Review</w:t>
      </w:r>
      <w:r w:rsidR="00BB7ED8">
        <w:rPr>
          <w:rFonts w:ascii="Times New Roman" w:hAnsi="Times New Roman"/>
          <w:iCs/>
          <w:sz w:val="24"/>
          <w:szCs w:val="24"/>
        </w:rPr>
        <w:t>.</w:t>
      </w:r>
      <w:r w:rsidRPr="006E1014">
        <w:rPr>
          <w:rFonts w:ascii="Times New Roman" w:hAnsi="Times New Roman"/>
          <w:sz w:val="24"/>
          <w:szCs w:val="24"/>
        </w:rPr>
        <w:t>2000</w:t>
      </w:r>
      <w:r w:rsidR="00BB7ED8">
        <w:rPr>
          <w:rFonts w:ascii="Times New Roman" w:hAnsi="Times New Roman"/>
          <w:sz w:val="24"/>
          <w:szCs w:val="24"/>
        </w:rPr>
        <w:t>;</w:t>
      </w:r>
      <w:r w:rsidRPr="006E1014">
        <w:rPr>
          <w:rFonts w:ascii="Times New Roman" w:hAnsi="Times New Roman"/>
          <w:sz w:val="24"/>
          <w:szCs w:val="24"/>
        </w:rPr>
        <w:t>5:334-346.</w:t>
      </w:r>
    </w:p>
    <w:p w14:paraId="7ACF6533" w14:textId="77777777" w:rsidR="006E1014" w:rsidRPr="006E1014" w:rsidRDefault="006E1014" w:rsidP="00BD340B">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59. Wollen KA. Alzheimer’s disease: the pros and cons of pharmaceutical, nutritional, botanical, and stimulatory therapies, with a discussion of treatment strategies from the perspective of patients and practitioners. </w:t>
      </w:r>
      <w:r w:rsidRPr="00BB7ED8">
        <w:rPr>
          <w:rFonts w:ascii="Times New Roman" w:hAnsi="Times New Roman"/>
          <w:iCs/>
          <w:sz w:val="24"/>
          <w:szCs w:val="24"/>
        </w:rPr>
        <w:t>Alternative Medicine Review</w:t>
      </w:r>
      <w:r w:rsidRPr="006E1014">
        <w:rPr>
          <w:rFonts w:ascii="Times New Roman" w:hAnsi="Times New Roman"/>
          <w:i/>
          <w:iCs/>
          <w:sz w:val="24"/>
          <w:szCs w:val="24"/>
        </w:rPr>
        <w:t xml:space="preserve">. </w:t>
      </w:r>
      <w:r w:rsidRPr="006E1014">
        <w:rPr>
          <w:rFonts w:ascii="Times New Roman" w:hAnsi="Times New Roman"/>
          <w:sz w:val="24"/>
          <w:szCs w:val="24"/>
        </w:rPr>
        <w:t>2010</w:t>
      </w:r>
      <w:r w:rsidR="00BD340B">
        <w:rPr>
          <w:rFonts w:ascii="Times New Roman" w:hAnsi="Times New Roman"/>
          <w:sz w:val="24"/>
          <w:szCs w:val="24"/>
        </w:rPr>
        <w:t xml:space="preserve">; </w:t>
      </w:r>
      <w:r w:rsidRPr="006E1014">
        <w:rPr>
          <w:rFonts w:ascii="Times New Roman" w:hAnsi="Times New Roman"/>
          <w:sz w:val="24"/>
          <w:szCs w:val="24"/>
        </w:rPr>
        <w:t>15:223-244.</w:t>
      </w:r>
    </w:p>
    <w:p w14:paraId="016A567C" w14:textId="77777777" w:rsidR="006E1014" w:rsidRPr="006E1014" w:rsidRDefault="006E1014" w:rsidP="00BB7ED8">
      <w:pPr>
        <w:pStyle w:val="Default"/>
        <w:spacing w:line="360" w:lineRule="auto"/>
        <w:ind w:left="284" w:hanging="284"/>
        <w:jc w:val="both"/>
        <w:rPr>
          <w:rFonts w:ascii="Times New Roman" w:hAnsi="Times New Roman"/>
          <w:color w:val="auto"/>
        </w:rPr>
      </w:pPr>
      <w:r w:rsidRPr="006E1014">
        <w:rPr>
          <w:rFonts w:ascii="Times New Roman" w:hAnsi="Times New Roman"/>
          <w:color w:val="auto"/>
        </w:rPr>
        <w:t xml:space="preserve">60. Dar NJ. Neurodegenerative diseases and </w:t>
      </w:r>
      <w:proofErr w:type="spellStart"/>
      <w:r w:rsidRPr="006E1014">
        <w:rPr>
          <w:rFonts w:ascii="Times New Roman" w:hAnsi="Times New Roman"/>
          <w:i/>
          <w:iCs/>
          <w:color w:val="auto"/>
        </w:rPr>
        <w:t>Withania</w:t>
      </w:r>
      <w:proofErr w:type="spellEnd"/>
      <w:r w:rsidR="00F76D2E">
        <w:rPr>
          <w:rFonts w:ascii="Times New Roman" w:hAnsi="Times New Roman"/>
          <w:i/>
          <w:iCs/>
          <w:color w:val="auto"/>
        </w:rPr>
        <w:t xml:space="preserve"> </w:t>
      </w:r>
      <w:proofErr w:type="spellStart"/>
      <w:r w:rsidRPr="006E1014">
        <w:rPr>
          <w:rFonts w:ascii="Times New Roman" w:hAnsi="Times New Roman"/>
          <w:i/>
          <w:iCs/>
          <w:color w:val="auto"/>
        </w:rPr>
        <w:t>somnifera</w:t>
      </w:r>
      <w:proofErr w:type="spellEnd"/>
      <w:r w:rsidRPr="006E1014">
        <w:rPr>
          <w:rFonts w:ascii="Times New Roman" w:hAnsi="Times New Roman"/>
          <w:color w:val="auto"/>
        </w:rPr>
        <w:t xml:space="preserve"> (L.): An </w:t>
      </w:r>
      <w:proofErr w:type="spellStart"/>
      <w:proofErr w:type="gramStart"/>
      <w:r w:rsidRPr="006E1014">
        <w:rPr>
          <w:rFonts w:ascii="Times New Roman" w:hAnsi="Times New Roman"/>
          <w:color w:val="auto"/>
        </w:rPr>
        <w:t>update.</w:t>
      </w:r>
      <w:r w:rsidRPr="00BB7ED8">
        <w:rPr>
          <w:rFonts w:ascii="Times New Roman" w:hAnsi="Times New Roman"/>
          <w:iCs/>
          <w:color w:val="auto"/>
        </w:rPr>
        <w:t>Journal</w:t>
      </w:r>
      <w:proofErr w:type="spellEnd"/>
      <w:proofErr w:type="gramEnd"/>
      <w:r w:rsidRPr="00BB7ED8">
        <w:rPr>
          <w:rFonts w:ascii="Times New Roman" w:hAnsi="Times New Roman"/>
          <w:iCs/>
          <w:color w:val="auto"/>
        </w:rPr>
        <w:t xml:space="preserve"> of Ethnopharmacology</w:t>
      </w:r>
      <w:r w:rsidRPr="006E1014">
        <w:rPr>
          <w:rFonts w:ascii="Times New Roman" w:hAnsi="Times New Roman"/>
          <w:i/>
          <w:iCs/>
          <w:color w:val="auto"/>
        </w:rPr>
        <w:t xml:space="preserve">. </w:t>
      </w:r>
      <w:r w:rsidRPr="006E1014">
        <w:rPr>
          <w:rFonts w:ascii="Times New Roman" w:hAnsi="Times New Roman"/>
          <w:color w:val="auto"/>
        </w:rPr>
        <w:t>2020</w:t>
      </w:r>
      <w:r w:rsidR="00BB7ED8">
        <w:rPr>
          <w:rFonts w:ascii="Times New Roman" w:hAnsi="Times New Roman"/>
          <w:color w:val="auto"/>
        </w:rPr>
        <w:t xml:space="preserve">; </w:t>
      </w:r>
      <w:r w:rsidRPr="006E1014">
        <w:rPr>
          <w:rFonts w:ascii="Times New Roman" w:hAnsi="Times New Roman"/>
          <w:color w:val="auto"/>
        </w:rPr>
        <w:t xml:space="preserve">11:27-69. </w:t>
      </w:r>
    </w:p>
    <w:p w14:paraId="67847763" w14:textId="77777777" w:rsidR="006E1014" w:rsidRPr="006E1014" w:rsidRDefault="006E1014" w:rsidP="00BB7ED8">
      <w:pPr>
        <w:pStyle w:val="Default"/>
        <w:spacing w:line="360" w:lineRule="auto"/>
        <w:ind w:left="284" w:hanging="284"/>
        <w:jc w:val="both"/>
        <w:rPr>
          <w:rFonts w:ascii="Times New Roman" w:hAnsi="Times New Roman"/>
          <w:color w:val="auto"/>
        </w:rPr>
      </w:pPr>
      <w:r w:rsidRPr="006E1014">
        <w:rPr>
          <w:rFonts w:ascii="Times New Roman" w:hAnsi="Times New Roman"/>
          <w:color w:val="auto"/>
        </w:rPr>
        <w:t xml:space="preserve">61. Kulkarni SK, Ashish D. </w:t>
      </w:r>
      <w:proofErr w:type="spellStart"/>
      <w:r w:rsidRPr="006E1014">
        <w:rPr>
          <w:rFonts w:ascii="Times New Roman" w:hAnsi="Times New Roman"/>
          <w:i/>
          <w:iCs/>
          <w:color w:val="auto"/>
        </w:rPr>
        <w:t>Withania</w:t>
      </w:r>
      <w:proofErr w:type="spellEnd"/>
      <w:r w:rsidR="00F76D2E">
        <w:rPr>
          <w:rFonts w:ascii="Times New Roman" w:hAnsi="Times New Roman"/>
          <w:i/>
          <w:iCs/>
          <w:color w:val="auto"/>
        </w:rPr>
        <w:t xml:space="preserve"> </w:t>
      </w:r>
      <w:proofErr w:type="spellStart"/>
      <w:r w:rsidRPr="006E1014">
        <w:rPr>
          <w:rFonts w:ascii="Times New Roman" w:hAnsi="Times New Roman"/>
          <w:i/>
          <w:iCs/>
          <w:color w:val="auto"/>
        </w:rPr>
        <w:t>somnifera</w:t>
      </w:r>
      <w:proofErr w:type="spellEnd"/>
      <w:r w:rsidRPr="006E1014">
        <w:rPr>
          <w:rFonts w:ascii="Times New Roman" w:hAnsi="Times New Roman"/>
          <w:color w:val="auto"/>
        </w:rPr>
        <w:t xml:space="preserve">: an Indian ginseng. </w:t>
      </w:r>
      <w:r w:rsidRPr="00BB7ED8">
        <w:rPr>
          <w:rFonts w:ascii="Times New Roman" w:hAnsi="Times New Roman"/>
          <w:iCs/>
          <w:color w:val="auto"/>
        </w:rPr>
        <w:t>Progress in neuro-psychopharmacology and biological psychiatry</w:t>
      </w:r>
      <w:r w:rsidR="00BB7ED8">
        <w:rPr>
          <w:rFonts w:ascii="Times New Roman" w:hAnsi="Times New Roman"/>
          <w:iCs/>
          <w:color w:val="auto"/>
        </w:rPr>
        <w:t>.</w:t>
      </w:r>
      <w:r w:rsidRPr="006E1014">
        <w:rPr>
          <w:rFonts w:ascii="Times New Roman" w:hAnsi="Times New Roman"/>
          <w:color w:val="auto"/>
        </w:rPr>
        <w:t>2008</w:t>
      </w:r>
      <w:r w:rsidR="00BB7ED8">
        <w:rPr>
          <w:rFonts w:ascii="Times New Roman" w:hAnsi="Times New Roman"/>
          <w:color w:val="auto"/>
        </w:rPr>
        <w:t xml:space="preserve">; </w:t>
      </w:r>
      <w:r w:rsidRPr="006E1014">
        <w:rPr>
          <w:rFonts w:ascii="Times New Roman" w:hAnsi="Times New Roman"/>
          <w:color w:val="auto"/>
        </w:rPr>
        <w:t xml:space="preserve">32.5: 1093-1105. </w:t>
      </w:r>
    </w:p>
    <w:p w14:paraId="5FE4EE7A" w14:textId="77777777" w:rsidR="006E1014" w:rsidRPr="00BD340B" w:rsidRDefault="006E1014" w:rsidP="00BD340B">
      <w:pPr>
        <w:pStyle w:val="Default"/>
        <w:spacing w:line="360" w:lineRule="auto"/>
        <w:ind w:left="284" w:hanging="284"/>
        <w:jc w:val="both"/>
        <w:rPr>
          <w:rFonts w:ascii="Times New Roman" w:hAnsi="Times New Roman"/>
          <w:color w:val="FF0000"/>
        </w:rPr>
      </w:pPr>
      <w:r w:rsidRPr="006E1014">
        <w:rPr>
          <w:rFonts w:ascii="Times New Roman" w:hAnsi="Times New Roman"/>
          <w:color w:val="auto"/>
        </w:rPr>
        <w:t>62.</w:t>
      </w:r>
      <w:r w:rsidR="00BD340B">
        <w:rPr>
          <w:rFonts w:ascii="Times New Roman" w:hAnsi="Times New Roman"/>
          <w:color w:val="auto"/>
        </w:rPr>
        <w:t xml:space="preserve">Nema, R, Jain P, Khare S, Pradhan A, Gupta A, Singh D. Study of </w:t>
      </w:r>
      <w:proofErr w:type="spellStart"/>
      <w:r w:rsidR="00BD340B" w:rsidRPr="006E1014">
        <w:rPr>
          <w:rFonts w:ascii="Times New Roman" w:hAnsi="Times New Roman"/>
          <w:i/>
          <w:iCs/>
          <w:color w:val="auto"/>
        </w:rPr>
        <w:t>Withania</w:t>
      </w:r>
      <w:proofErr w:type="spellEnd"/>
      <w:r w:rsidR="00F76D2E">
        <w:rPr>
          <w:rFonts w:ascii="Times New Roman" w:hAnsi="Times New Roman"/>
          <w:i/>
          <w:iCs/>
          <w:color w:val="auto"/>
        </w:rPr>
        <w:t xml:space="preserve"> </w:t>
      </w:r>
      <w:proofErr w:type="spellStart"/>
      <w:r w:rsidR="00BD340B" w:rsidRPr="006E1014">
        <w:rPr>
          <w:rFonts w:ascii="Times New Roman" w:hAnsi="Times New Roman"/>
          <w:i/>
          <w:iCs/>
          <w:color w:val="auto"/>
        </w:rPr>
        <w:t>somnifera</w:t>
      </w:r>
      <w:proofErr w:type="spellEnd"/>
      <w:r w:rsidR="00BD340B">
        <w:rPr>
          <w:rFonts w:ascii="Times New Roman" w:hAnsi="Times New Roman"/>
          <w:iCs/>
          <w:color w:val="auto"/>
        </w:rPr>
        <w:t xml:space="preserve"> with the special reference of phytochemical, FTIR and flavonoids quantification. International Journal of Pharmacy &amp; Life Sciences. 2012; 3(3): 1530.</w:t>
      </w:r>
    </w:p>
    <w:p w14:paraId="6C9D97A2" w14:textId="77777777" w:rsidR="006E1014" w:rsidRPr="006E1014" w:rsidRDefault="006E1014" w:rsidP="00BD340B">
      <w:pPr>
        <w:pStyle w:val="Default"/>
        <w:spacing w:line="360" w:lineRule="auto"/>
        <w:ind w:left="284" w:hanging="284"/>
        <w:jc w:val="both"/>
        <w:rPr>
          <w:rFonts w:ascii="Times New Roman" w:hAnsi="Times New Roman"/>
          <w:color w:val="auto"/>
        </w:rPr>
      </w:pPr>
      <w:r w:rsidRPr="006E1014">
        <w:rPr>
          <w:rFonts w:ascii="Times New Roman" w:hAnsi="Times New Roman"/>
          <w:color w:val="auto"/>
        </w:rPr>
        <w:lastRenderedPageBreak/>
        <w:t xml:space="preserve">63. </w:t>
      </w:r>
      <w:proofErr w:type="spellStart"/>
      <w:r w:rsidRPr="006E1014">
        <w:rPr>
          <w:rFonts w:ascii="Times New Roman" w:hAnsi="Times New Roman"/>
          <w:color w:val="auto"/>
        </w:rPr>
        <w:t>Jayaprakasam</w:t>
      </w:r>
      <w:proofErr w:type="spellEnd"/>
      <w:r w:rsidRPr="006E1014">
        <w:rPr>
          <w:rFonts w:ascii="Times New Roman" w:hAnsi="Times New Roman"/>
          <w:color w:val="auto"/>
        </w:rPr>
        <w:t xml:space="preserve"> B, Padmanabhan K, Nair MG. </w:t>
      </w:r>
      <w:proofErr w:type="spellStart"/>
      <w:r w:rsidRPr="006E1014">
        <w:rPr>
          <w:rFonts w:ascii="Times New Roman" w:hAnsi="Times New Roman"/>
          <w:color w:val="auto"/>
        </w:rPr>
        <w:t>Withanamides</w:t>
      </w:r>
      <w:proofErr w:type="spellEnd"/>
      <w:r w:rsidRPr="006E1014">
        <w:rPr>
          <w:rFonts w:ascii="Times New Roman" w:hAnsi="Times New Roman"/>
          <w:color w:val="auto"/>
        </w:rPr>
        <w:t xml:space="preserve"> in </w:t>
      </w:r>
      <w:proofErr w:type="spellStart"/>
      <w:r w:rsidRPr="006E1014">
        <w:rPr>
          <w:rFonts w:ascii="Times New Roman" w:hAnsi="Times New Roman"/>
          <w:i/>
          <w:iCs/>
          <w:color w:val="auto"/>
        </w:rPr>
        <w:t>Withania</w:t>
      </w:r>
      <w:proofErr w:type="spellEnd"/>
      <w:r w:rsidR="00F76D2E">
        <w:rPr>
          <w:rFonts w:ascii="Times New Roman" w:hAnsi="Times New Roman"/>
          <w:i/>
          <w:iCs/>
          <w:color w:val="auto"/>
        </w:rPr>
        <w:t xml:space="preserve"> </w:t>
      </w:r>
      <w:proofErr w:type="spellStart"/>
      <w:r w:rsidRPr="006E1014">
        <w:rPr>
          <w:rFonts w:ascii="Times New Roman" w:hAnsi="Times New Roman"/>
          <w:i/>
          <w:iCs/>
          <w:color w:val="auto"/>
        </w:rPr>
        <w:t>somnifera</w:t>
      </w:r>
      <w:proofErr w:type="spellEnd"/>
      <w:r w:rsidR="00F76D2E">
        <w:rPr>
          <w:rFonts w:ascii="Times New Roman" w:hAnsi="Times New Roman"/>
          <w:i/>
          <w:iCs/>
          <w:color w:val="auto"/>
        </w:rPr>
        <w:t xml:space="preserve"> </w:t>
      </w:r>
      <w:r w:rsidRPr="006E1014">
        <w:rPr>
          <w:rFonts w:ascii="Times New Roman" w:hAnsi="Times New Roman"/>
          <w:color w:val="auto"/>
        </w:rPr>
        <w:t xml:space="preserve">fruit protect PC-12 cells from beta-amyloid responsible for Alzheimer’s disease. </w:t>
      </w:r>
      <w:r w:rsidRPr="00BD340B">
        <w:rPr>
          <w:rFonts w:ascii="Times New Roman" w:hAnsi="Times New Roman"/>
          <w:iCs/>
        </w:rPr>
        <w:t>Phytotherapy Research</w:t>
      </w:r>
      <w:r w:rsidR="00BD340B">
        <w:rPr>
          <w:rFonts w:ascii="Times New Roman" w:hAnsi="Times New Roman"/>
          <w:iCs/>
        </w:rPr>
        <w:t>.</w:t>
      </w:r>
      <w:r w:rsidRPr="006E1014">
        <w:rPr>
          <w:rFonts w:ascii="Times New Roman" w:hAnsi="Times New Roman"/>
          <w:color w:val="auto"/>
        </w:rPr>
        <w:t>2010</w:t>
      </w:r>
      <w:r w:rsidR="00BD340B">
        <w:rPr>
          <w:rFonts w:ascii="Times New Roman" w:hAnsi="Times New Roman"/>
          <w:color w:val="auto"/>
        </w:rPr>
        <w:t>;</w:t>
      </w:r>
      <w:r w:rsidRPr="006E1014">
        <w:rPr>
          <w:rFonts w:ascii="Times New Roman" w:hAnsi="Times New Roman"/>
          <w:color w:val="auto"/>
        </w:rPr>
        <w:t>24:859-863.</w:t>
      </w:r>
    </w:p>
    <w:p w14:paraId="74CF0F78" w14:textId="77777777" w:rsidR="006E1014" w:rsidRPr="006E1014" w:rsidRDefault="006E1014" w:rsidP="00BD340B">
      <w:pPr>
        <w:autoSpaceDE w:val="0"/>
        <w:autoSpaceDN w:val="0"/>
        <w:adjustRightInd w:val="0"/>
        <w:spacing w:after="0" w:line="360" w:lineRule="auto"/>
        <w:ind w:left="284" w:hanging="284"/>
        <w:jc w:val="both"/>
        <w:rPr>
          <w:rFonts w:ascii="Times New Roman" w:hAnsi="Times New Roman"/>
          <w:i/>
          <w:iCs/>
          <w:sz w:val="24"/>
          <w:szCs w:val="24"/>
        </w:rPr>
      </w:pPr>
      <w:r w:rsidRPr="006E1014">
        <w:rPr>
          <w:rFonts w:ascii="Times New Roman" w:hAnsi="Times New Roman"/>
          <w:sz w:val="24"/>
          <w:szCs w:val="24"/>
        </w:rPr>
        <w:t xml:space="preserve">64. Kumar S, Harris R J, Seal CJ, Okello, E J. An aqueous extract of </w:t>
      </w:r>
      <w:proofErr w:type="spellStart"/>
      <w:r w:rsidRPr="006E1014">
        <w:rPr>
          <w:rFonts w:ascii="Times New Roman" w:hAnsi="Times New Roman"/>
          <w:i/>
          <w:iCs/>
          <w:sz w:val="24"/>
          <w:szCs w:val="24"/>
        </w:rPr>
        <w:t>Withania</w:t>
      </w:r>
      <w:proofErr w:type="spellEnd"/>
      <w:r w:rsidR="00F76D2E">
        <w:rPr>
          <w:rFonts w:ascii="Times New Roman" w:hAnsi="Times New Roman"/>
          <w:i/>
          <w:iCs/>
          <w:sz w:val="24"/>
          <w:szCs w:val="24"/>
        </w:rPr>
        <w:t xml:space="preserve"> </w:t>
      </w:r>
      <w:proofErr w:type="spellStart"/>
      <w:r w:rsidRPr="006E1014">
        <w:rPr>
          <w:rFonts w:ascii="Times New Roman" w:hAnsi="Times New Roman"/>
          <w:i/>
          <w:iCs/>
          <w:sz w:val="24"/>
          <w:szCs w:val="24"/>
        </w:rPr>
        <w:t>somnifera</w:t>
      </w:r>
      <w:proofErr w:type="spellEnd"/>
      <w:r w:rsidR="00F76D2E">
        <w:rPr>
          <w:rFonts w:ascii="Times New Roman" w:hAnsi="Times New Roman"/>
          <w:i/>
          <w:iCs/>
          <w:sz w:val="24"/>
          <w:szCs w:val="24"/>
        </w:rPr>
        <w:t xml:space="preserve"> </w:t>
      </w:r>
      <w:r w:rsidRPr="006E1014">
        <w:rPr>
          <w:rFonts w:ascii="Times New Roman" w:hAnsi="Times New Roman"/>
          <w:sz w:val="24"/>
          <w:szCs w:val="24"/>
        </w:rPr>
        <w:t xml:space="preserve">root inhibits amyloid beta fibril formation </w:t>
      </w:r>
      <w:r w:rsidRPr="006E1014">
        <w:rPr>
          <w:rFonts w:ascii="Times New Roman" w:hAnsi="Times New Roman"/>
          <w:i/>
          <w:iCs/>
          <w:sz w:val="24"/>
          <w:szCs w:val="24"/>
        </w:rPr>
        <w:t>in vitro</w:t>
      </w:r>
      <w:r w:rsidRPr="006E1014">
        <w:rPr>
          <w:rFonts w:ascii="Times New Roman" w:hAnsi="Times New Roman"/>
          <w:sz w:val="24"/>
          <w:szCs w:val="24"/>
        </w:rPr>
        <w:t xml:space="preserve">. </w:t>
      </w:r>
      <w:r w:rsidRPr="006224BC">
        <w:rPr>
          <w:rFonts w:ascii="Times New Roman" w:hAnsi="Times New Roman"/>
          <w:iCs/>
          <w:sz w:val="24"/>
          <w:szCs w:val="24"/>
        </w:rPr>
        <w:t>Phytotherapy Research</w:t>
      </w:r>
      <w:r w:rsidR="006224BC">
        <w:rPr>
          <w:rFonts w:ascii="Times New Roman" w:hAnsi="Times New Roman"/>
          <w:iCs/>
          <w:sz w:val="24"/>
          <w:szCs w:val="24"/>
        </w:rPr>
        <w:t>.</w:t>
      </w:r>
      <w:r w:rsidRPr="006E1014">
        <w:rPr>
          <w:rFonts w:ascii="Times New Roman" w:hAnsi="Times New Roman"/>
          <w:sz w:val="24"/>
          <w:szCs w:val="24"/>
        </w:rPr>
        <w:t>2012</w:t>
      </w:r>
      <w:r w:rsidR="006224BC">
        <w:rPr>
          <w:rFonts w:ascii="Times New Roman" w:hAnsi="Times New Roman"/>
          <w:sz w:val="24"/>
          <w:szCs w:val="24"/>
        </w:rPr>
        <w:t>;</w:t>
      </w:r>
      <w:r w:rsidRPr="006E1014">
        <w:rPr>
          <w:rFonts w:ascii="Times New Roman" w:hAnsi="Times New Roman"/>
          <w:sz w:val="24"/>
          <w:szCs w:val="24"/>
        </w:rPr>
        <w:t xml:space="preserve"> 26:113-117.</w:t>
      </w:r>
    </w:p>
    <w:p w14:paraId="469164E8" w14:textId="77777777" w:rsidR="006E1014" w:rsidRPr="006E1014" w:rsidRDefault="006E1014" w:rsidP="006224BC">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65. Kuboyama T, </w:t>
      </w:r>
      <w:proofErr w:type="spellStart"/>
      <w:r w:rsidRPr="006E1014">
        <w:rPr>
          <w:rFonts w:ascii="Times New Roman" w:hAnsi="Times New Roman"/>
          <w:sz w:val="24"/>
          <w:szCs w:val="24"/>
        </w:rPr>
        <w:t>Tohda</w:t>
      </w:r>
      <w:proofErr w:type="spellEnd"/>
      <w:r w:rsidRPr="006E1014">
        <w:rPr>
          <w:rFonts w:ascii="Times New Roman" w:hAnsi="Times New Roman"/>
          <w:sz w:val="24"/>
          <w:szCs w:val="24"/>
        </w:rPr>
        <w:t xml:space="preserve"> C, Zhao J, Nakamura N, Hattori M, Komatsu K. Axon- or dendrite-predominant outgrowth induced by constituents from Ashwagandha. </w:t>
      </w:r>
      <w:r w:rsidRPr="006224BC">
        <w:rPr>
          <w:rFonts w:ascii="Times New Roman" w:hAnsi="Times New Roman"/>
          <w:iCs/>
          <w:sz w:val="24"/>
          <w:szCs w:val="24"/>
        </w:rPr>
        <w:t>NeuroReport</w:t>
      </w:r>
      <w:r w:rsidR="006224BC">
        <w:rPr>
          <w:rFonts w:ascii="Times New Roman" w:hAnsi="Times New Roman"/>
          <w:iCs/>
          <w:sz w:val="24"/>
          <w:szCs w:val="24"/>
        </w:rPr>
        <w:t>.</w:t>
      </w:r>
      <w:r w:rsidRPr="006E1014">
        <w:rPr>
          <w:rFonts w:ascii="Times New Roman" w:hAnsi="Times New Roman"/>
          <w:sz w:val="24"/>
          <w:szCs w:val="24"/>
        </w:rPr>
        <w:t>2002</w:t>
      </w:r>
      <w:r w:rsidR="006224BC">
        <w:rPr>
          <w:rFonts w:ascii="Times New Roman" w:hAnsi="Times New Roman"/>
          <w:sz w:val="24"/>
          <w:szCs w:val="24"/>
        </w:rPr>
        <w:t xml:space="preserve">; </w:t>
      </w:r>
      <w:r w:rsidRPr="006E1014">
        <w:rPr>
          <w:rFonts w:ascii="Times New Roman" w:hAnsi="Times New Roman"/>
          <w:sz w:val="24"/>
          <w:szCs w:val="24"/>
        </w:rPr>
        <w:t>13:1715-1720.</w:t>
      </w:r>
    </w:p>
    <w:p w14:paraId="52D8EAED" w14:textId="77777777" w:rsidR="006E1014" w:rsidRPr="006E1014" w:rsidRDefault="006E1014" w:rsidP="006224BC">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66. </w:t>
      </w:r>
      <w:proofErr w:type="spellStart"/>
      <w:r w:rsidRPr="006E1014">
        <w:rPr>
          <w:rFonts w:ascii="Times New Roman" w:hAnsi="Times New Roman"/>
          <w:sz w:val="24"/>
          <w:szCs w:val="24"/>
        </w:rPr>
        <w:t>Schliebs</w:t>
      </w:r>
      <w:proofErr w:type="spellEnd"/>
      <w:r w:rsidRPr="006E1014">
        <w:rPr>
          <w:rFonts w:ascii="Times New Roman" w:hAnsi="Times New Roman"/>
          <w:sz w:val="24"/>
          <w:szCs w:val="24"/>
        </w:rPr>
        <w:t xml:space="preserve"> R, Liebmann A, Bhattacharya SK, Kumar A, Ghosal S, Bigl V. Systemic administration of defined extracts from </w:t>
      </w:r>
      <w:proofErr w:type="spellStart"/>
      <w:r w:rsidRPr="006E1014">
        <w:rPr>
          <w:rFonts w:ascii="Times New Roman" w:hAnsi="Times New Roman"/>
          <w:i/>
          <w:iCs/>
          <w:sz w:val="24"/>
          <w:szCs w:val="24"/>
        </w:rPr>
        <w:t>Withania</w:t>
      </w:r>
      <w:proofErr w:type="spellEnd"/>
      <w:r w:rsidR="00F76D2E">
        <w:rPr>
          <w:rFonts w:ascii="Times New Roman" w:hAnsi="Times New Roman"/>
          <w:i/>
          <w:iCs/>
          <w:sz w:val="24"/>
          <w:szCs w:val="24"/>
        </w:rPr>
        <w:t xml:space="preserve"> </w:t>
      </w:r>
      <w:proofErr w:type="spellStart"/>
      <w:r w:rsidRPr="006E1014">
        <w:rPr>
          <w:rFonts w:ascii="Times New Roman" w:hAnsi="Times New Roman"/>
          <w:i/>
          <w:iCs/>
          <w:sz w:val="24"/>
          <w:szCs w:val="24"/>
        </w:rPr>
        <w:t>somnifera</w:t>
      </w:r>
      <w:proofErr w:type="spellEnd"/>
      <w:r w:rsidR="00F76D2E">
        <w:rPr>
          <w:rFonts w:ascii="Times New Roman" w:hAnsi="Times New Roman"/>
          <w:i/>
          <w:iCs/>
          <w:sz w:val="24"/>
          <w:szCs w:val="24"/>
        </w:rPr>
        <w:t xml:space="preserve"> </w:t>
      </w:r>
      <w:r w:rsidRPr="006E1014">
        <w:rPr>
          <w:rFonts w:ascii="Times New Roman" w:hAnsi="Times New Roman"/>
          <w:sz w:val="24"/>
          <w:szCs w:val="24"/>
        </w:rPr>
        <w:t xml:space="preserve">(Indian Ginseng) and </w:t>
      </w:r>
      <w:proofErr w:type="spellStart"/>
      <w:r w:rsidRPr="006E1014">
        <w:rPr>
          <w:rFonts w:ascii="Times New Roman" w:hAnsi="Times New Roman"/>
          <w:sz w:val="24"/>
          <w:szCs w:val="24"/>
        </w:rPr>
        <w:t>Shilajit</w:t>
      </w:r>
      <w:proofErr w:type="spellEnd"/>
      <w:r w:rsidRPr="006E1014">
        <w:rPr>
          <w:rFonts w:ascii="Times New Roman" w:hAnsi="Times New Roman"/>
          <w:sz w:val="24"/>
          <w:szCs w:val="24"/>
        </w:rPr>
        <w:t xml:space="preserve"> differentially affects cholinergic but not glutamatergic and GABAergic markers in rat brain. </w:t>
      </w:r>
      <w:r w:rsidRPr="006224BC">
        <w:rPr>
          <w:rFonts w:ascii="Times New Roman" w:hAnsi="Times New Roman"/>
          <w:iCs/>
          <w:sz w:val="24"/>
          <w:szCs w:val="24"/>
        </w:rPr>
        <w:t>Neurochemistry International</w:t>
      </w:r>
      <w:r w:rsidRPr="006E1014">
        <w:rPr>
          <w:rFonts w:ascii="Times New Roman" w:hAnsi="Times New Roman"/>
          <w:i/>
          <w:iCs/>
          <w:sz w:val="24"/>
          <w:szCs w:val="24"/>
        </w:rPr>
        <w:t xml:space="preserve">. </w:t>
      </w:r>
      <w:r w:rsidRPr="006E1014">
        <w:rPr>
          <w:rFonts w:ascii="Times New Roman" w:hAnsi="Times New Roman"/>
          <w:sz w:val="24"/>
          <w:szCs w:val="24"/>
        </w:rPr>
        <w:t>1997</w:t>
      </w:r>
      <w:r w:rsidR="006224BC">
        <w:rPr>
          <w:rFonts w:ascii="Times New Roman" w:hAnsi="Times New Roman"/>
          <w:sz w:val="24"/>
          <w:szCs w:val="24"/>
        </w:rPr>
        <w:t xml:space="preserve">; </w:t>
      </w:r>
      <w:r w:rsidRPr="006E1014">
        <w:rPr>
          <w:rFonts w:ascii="Times New Roman" w:hAnsi="Times New Roman"/>
          <w:sz w:val="24"/>
          <w:szCs w:val="24"/>
        </w:rPr>
        <w:t>30:181-190.</w:t>
      </w:r>
    </w:p>
    <w:p w14:paraId="66B96D59" w14:textId="77777777" w:rsidR="006E1014" w:rsidRPr="006E1014" w:rsidRDefault="006E1014" w:rsidP="006224BC">
      <w:pPr>
        <w:pStyle w:val="Default"/>
        <w:spacing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t xml:space="preserve">67. </w:t>
      </w:r>
      <w:r w:rsidR="006224BC">
        <w:rPr>
          <w:rFonts w:ascii="Times New Roman" w:hAnsi="Times New Roman"/>
          <w:color w:val="auto"/>
          <w:shd w:val="clear" w:color="auto" w:fill="FFFFFF"/>
        </w:rPr>
        <w:t>Rao RV</w:t>
      </w:r>
      <w:r w:rsidRPr="006E1014">
        <w:rPr>
          <w:rFonts w:ascii="Times New Roman" w:hAnsi="Times New Roman"/>
          <w:color w:val="auto"/>
          <w:shd w:val="clear" w:color="auto" w:fill="FFFFFF"/>
        </w:rPr>
        <w:t xml:space="preserve">, Descamps O, John V, Bredesen DE. Ayurvedic medicinal plants for Alzheimer's disease: a review. </w:t>
      </w:r>
      <w:r w:rsidRPr="006224BC">
        <w:rPr>
          <w:rFonts w:ascii="Times New Roman" w:hAnsi="Times New Roman"/>
          <w:iCs/>
          <w:color w:val="auto"/>
          <w:shd w:val="clear" w:color="auto" w:fill="FFFFFF"/>
        </w:rPr>
        <w:t>Alzheimer's Research &amp; Therapy</w:t>
      </w:r>
      <w:r w:rsidR="006224BC">
        <w:rPr>
          <w:rFonts w:ascii="Times New Roman" w:hAnsi="Times New Roman"/>
          <w:iCs/>
          <w:color w:val="auto"/>
          <w:shd w:val="clear" w:color="auto" w:fill="FFFFFF"/>
        </w:rPr>
        <w:t>.</w:t>
      </w:r>
      <w:r w:rsidRPr="006E1014">
        <w:rPr>
          <w:rFonts w:ascii="Times New Roman" w:hAnsi="Times New Roman"/>
          <w:color w:val="auto"/>
          <w:shd w:val="clear" w:color="auto" w:fill="FFFFFF"/>
        </w:rPr>
        <w:t>2012</w:t>
      </w:r>
      <w:r w:rsidR="006224BC">
        <w:rPr>
          <w:rFonts w:ascii="Times New Roman" w:hAnsi="Times New Roman"/>
          <w:color w:val="auto"/>
          <w:shd w:val="clear" w:color="auto" w:fill="FFFFFF"/>
        </w:rPr>
        <w:t xml:space="preserve">; </w:t>
      </w:r>
      <w:r w:rsidRPr="006E1014">
        <w:rPr>
          <w:rFonts w:ascii="Times New Roman" w:hAnsi="Times New Roman"/>
          <w:color w:val="auto"/>
          <w:shd w:val="clear" w:color="auto" w:fill="FFFFFF"/>
        </w:rPr>
        <w:t>29</w:t>
      </w:r>
      <w:r w:rsidR="009736EC">
        <w:rPr>
          <w:rFonts w:ascii="Times New Roman" w:hAnsi="Times New Roman"/>
          <w:color w:val="auto"/>
          <w:shd w:val="clear" w:color="auto" w:fill="FFFFFF"/>
        </w:rPr>
        <w:t>.</w:t>
      </w:r>
      <w:r w:rsidRPr="006E1014">
        <w:rPr>
          <w:rFonts w:ascii="Times New Roman" w:hAnsi="Times New Roman"/>
          <w:color w:val="auto"/>
          <w:shd w:val="clear" w:color="auto" w:fill="FFFFFF"/>
        </w:rPr>
        <w:t xml:space="preserve">4(3):22. </w:t>
      </w:r>
      <w:r w:rsidR="006224BC">
        <w:rPr>
          <w:rFonts w:ascii="Times New Roman" w:hAnsi="Times New Roman"/>
          <w:color w:val="auto"/>
          <w:shd w:val="clear" w:color="auto" w:fill="FFFFFF"/>
        </w:rPr>
        <w:t>DOI</w:t>
      </w:r>
      <w:r w:rsidRPr="006E1014">
        <w:rPr>
          <w:rFonts w:ascii="Times New Roman" w:hAnsi="Times New Roman"/>
          <w:color w:val="auto"/>
          <w:shd w:val="clear" w:color="auto" w:fill="FFFFFF"/>
        </w:rPr>
        <w:t xml:space="preserve">: 10.1186/alzrt125. </w:t>
      </w:r>
    </w:p>
    <w:p w14:paraId="72A4D4B5" w14:textId="77777777" w:rsidR="006E1014" w:rsidRPr="006E1014" w:rsidRDefault="006E1014" w:rsidP="006224B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68. </w:t>
      </w:r>
      <w:proofErr w:type="spellStart"/>
      <w:r w:rsidRPr="006E1014">
        <w:rPr>
          <w:rFonts w:ascii="Times New Roman" w:hAnsi="Times New Roman"/>
          <w:color w:val="auto"/>
        </w:rPr>
        <w:t>Rajasankar</w:t>
      </w:r>
      <w:proofErr w:type="spellEnd"/>
      <w:r w:rsidRPr="006E1014">
        <w:rPr>
          <w:rFonts w:ascii="Times New Roman" w:hAnsi="Times New Roman"/>
          <w:color w:val="auto"/>
        </w:rPr>
        <w:t xml:space="preserve"> S, Manivasagam T, Surendran S. Ashwagandha leaf extract: a potential agent in treating oxidative damage and physiological abnormalities seen in a mouse model of Parkinson’s disease. </w:t>
      </w:r>
      <w:r w:rsidRPr="006224BC">
        <w:rPr>
          <w:rFonts w:ascii="Times New Roman" w:hAnsi="Times New Roman"/>
          <w:iCs/>
          <w:color w:val="auto"/>
        </w:rPr>
        <w:t>Neuroscience</w:t>
      </w:r>
      <w:r w:rsidR="00F76D2E">
        <w:rPr>
          <w:rFonts w:ascii="Times New Roman" w:hAnsi="Times New Roman"/>
          <w:iCs/>
          <w:color w:val="auto"/>
        </w:rPr>
        <w:t xml:space="preserve"> </w:t>
      </w:r>
      <w:r w:rsidRPr="006224BC">
        <w:rPr>
          <w:rFonts w:ascii="Times New Roman" w:hAnsi="Times New Roman"/>
          <w:iCs/>
          <w:color w:val="auto"/>
        </w:rPr>
        <w:t>Lett</w:t>
      </w:r>
      <w:r w:rsidRPr="006224BC">
        <w:rPr>
          <w:rFonts w:ascii="Times New Roman" w:hAnsi="Times New Roman"/>
          <w:color w:val="auto"/>
        </w:rPr>
        <w:t>er</w:t>
      </w:r>
      <w:r w:rsidR="006224BC">
        <w:rPr>
          <w:rFonts w:ascii="Times New Roman" w:hAnsi="Times New Roman"/>
          <w:color w:val="auto"/>
        </w:rPr>
        <w:t>.</w:t>
      </w:r>
      <w:r w:rsidRPr="006E1014">
        <w:rPr>
          <w:rFonts w:ascii="Times New Roman" w:hAnsi="Times New Roman"/>
          <w:color w:val="auto"/>
        </w:rPr>
        <w:t xml:space="preserve"> 2009</w:t>
      </w:r>
      <w:r w:rsidR="006224BC">
        <w:rPr>
          <w:rFonts w:ascii="Times New Roman" w:hAnsi="Times New Roman"/>
          <w:color w:val="auto"/>
        </w:rPr>
        <w:t xml:space="preserve">; </w:t>
      </w:r>
      <w:r w:rsidRPr="006E1014">
        <w:rPr>
          <w:rFonts w:ascii="Times New Roman" w:hAnsi="Times New Roman"/>
          <w:color w:val="auto"/>
        </w:rPr>
        <w:t>454:11–15.</w:t>
      </w:r>
    </w:p>
    <w:p w14:paraId="38811ABE" w14:textId="77777777" w:rsidR="006E1014" w:rsidRPr="006E1014" w:rsidRDefault="006E1014" w:rsidP="006224B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69. Gupta M, Kaur G. </w:t>
      </w:r>
      <w:proofErr w:type="spellStart"/>
      <w:r w:rsidRPr="006E1014">
        <w:rPr>
          <w:rFonts w:ascii="Times New Roman" w:hAnsi="Times New Roman"/>
          <w:i/>
          <w:iCs/>
          <w:color w:val="auto"/>
        </w:rPr>
        <w:t>Withania</w:t>
      </w:r>
      <w:proofErr w:type="spellEnd"/>
      <w:r w:rsidR="00F76D2E">
        <w:rPr>
          <w:rFonts w:ascii="Times New Roman" w:hAnsi="Times New Roman"/>
          <w:i/>
          <w:iCs/>
          <w:color w:val="auto"/>
        </w:rPr>
        <w:t xml:space="preserve"> </w:t>
      </w:r>
      <w:proofErr w:type="spellStart"/>
      <w:r w:rsidRPr="006E1014">
        <w:rPr>
          <w:rFonts w:ascii="Times New Roman" w:hAnsi="Times New Roman"/>
          <w:i/>
          <w:iCs/>
          <w:color w:val="auto"/>
        </w:rPr>
        <w:t>somnifera</w:t>
      </w:r>
      <w:proofErr w:type="spellEnd"/>
      <w:r w:rsidRPr="006E1014">
        <w:rPr>
          <w:rFonts w:ascii="Times New Roman" w:hAnsi="Times New Roman"/>
          <w:color w:val="auto"/>
        </w:rPr>
        <w:t xml:space="preserve"> (L.) </w:t>
      </w:r>
      <w:proofErr w:type="spellStart"/>
      <w:r w:rsidRPr="006E1014">
        <w:rPr>
          <w:rFonts w:ascii="Times New Roman" w:hAnsi="Times New Roman"/>
          <w:color w:val="auto"/>
        </w:rPr>
        <w:t>Dunal</w:t>
      </w:r>
      <w:proofErr w:type="spellEnd"/>
      <w:r w:rsidRPr="006E1014">
        <w:rPr>
          <w:rFonts w:ascii="Times New Roman" w:hAnsi="Times New Roman"/>
          <w:color w:val="auto"/>
        </w:rPr>
        <w:t xml:space="preserve"> ameliorates neurodegeneration and cognitive impairments associated with systemic inflammation. </w:t>
      </w:r>
      <w:r w:rsidRPr="006224BC">
        <w:rPr>
          <w:rFonts w:ascii="Times New Roman" w:hAnsi="Times New Roman"/>
          <w:iCs/>
          <w:color w:val="auto"/>
        </w:rPr>
        <w:t>BMC complementary and alternative medicine</w:t>
      </w:r>
      <w:r w:rsidR="006224BC">
        <w:rPr>
          <w:rFonts w:ascii="Times New Roman" w:hAnsi="Times New Roman"/>
          <w:iCs/>
          <w:color w:val="auto"/>
        </w:rPr>
        <w:t>.</w:t>
      </w:r>
      <w:r w:rsidRPr="006E1014">
        <w:rPr>
          <w:rFonts w:ascii="Times New Roman" w:hAnsi="Times New Roman"/>
          <w:color w:val="auto"/>
        </w:rPr>
        <w:t>2019</w:t>
      </w:r>
      <w:r w:rsidR="006224BC">
        <w:rPr>
          <w:rFonts w:ascii="Times New Roman" w:hAnsi="Times New Roman"/>
          <w:color w:val="auto"/>
        </w:rPr>
        <w:t xml:space="preserve">; </w:t>
      </w:r>
      <w:r w:rsidRPr="006E1014">
        <w:rPr>
          <w:rFonts w:ascii="Times New Roman" w:hAnsi="Times New Roman"/>
          <w:color w:val="auto"/>
        </w:rPr>
        <w:t xml:space="preserve">19.1: 1-18. </w:t>
      </w:r>
    </w:p>
    <w:p w14:paraId="4BEBAF95" w14:textId="77777777" w:rsidR="006E1014" w:rsidRPr="006E1014" w:rsidRDefault="006E1014" w:rsidP="006224B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70. Kumar V. Potential medicinal plants for CNS disorders: an overview. </w:t>
      </w:r>
      <w:r w:rsidRPr="006224BC">
        <w:rPr>
          <w:rFonts w:ascii="Times New Roman" w:hAnsi="Times New Roman"/>
          <w:iCs/>
          <w:color w:val="auto"/>
        </w:rPr>
        <w:t>Phytotherapy Research</w:t>
      </w:r>
      <w:r w:rsidR="006224BC">
        <w:rPr>
          <w:rFonts w:ascii="Times New Roman" w:hAnsi="Times New Roman"/>
          <w:iCs/>
          <w:color w:val="auto"/>
        </w:rPr>
        <w:t>.</w:t>
      </w:r>
      <w:r w:rsidRPr="006E1014">
        <w:rPr>
          <w:rFonts w:ascii="Times New Roman" w:hAnsi="Times New Roman"/>
          <w:color w:val="auto"/>
        </w:rPr>
        <w:t>2006</w:t>
      </w:r>
      <w:r w:rsidR="006224BC">
        <w:rPr>
          <w:rFonts w:ascii="Times New Roman" w:hAnsi="Times New Roman"/>
          <w:color w:val="auto"/>
        </w:rPr>
        <w:t xml:space="preserve">; </w:t>
      </w:r>
      <w:r w:rsidRPr="006E1014">
        <w:rPr>
          <w:rFonts w:ascii="Times New Roman" w:hAnsi="Times New Roman"/>
          <w:color w:val="auto"/>
        </w:rPr>
        <w:t>20:1023-1035.</w:t>
      </w:r>
    </w:p>
    <w:p w14:paraId="2BBBC8B0" w14:textId="77777777" w:rsidR="006E1014" w:rsidRPr="006E1014" w:rsidRDefault="006E1014" w:rsidP="006224B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71. Stough C, Downey LA, Lloyd J, Silber B, Redman S, Hutchison C, </w:t>
      </w:r>
      <w:proofErr w:type="spellStart"/>
      <w:r w:rsidRPr="006E1014">
        <w:rPr>
          <w:rFonts w:ascii="Times New Roman" w:hAnsi="Times New Roman"/>
          <w:color w:val="auto"/>
        </w:rPr>
        <w:t>Wesnes</w:t>
      </w:r>
      <w:proofErr w:type="spellEnd"/>
      <w:r w:rsidRPr="006E1014">
        <w:rPr>
          <w:rFonts w:ascii="Times New Roman" w:hAnsi="Times New Roman"/>
          <w:color w:val="auto"/>
        </w:rPr>
        <w:t xml:space="preserve"> K, Nathan PJ. Examining the nootropic effects of a special extract of </w:t>
      </w:r>
      <w:r w:rsidRPr="006E1014">
        <w:rPr>
          <w:rFonts w:ascii="Times New Roman" w:hAnsi="Times New Roman"/>
          <w:i/>
          <w:iCs/>
          <w:color w:val="auto"/>
        </w:rPr>
        <w:t>Bacopa</w:t>
      </w:r>
      <w:r w:rsidR="00F76D2E">
        <w:rPr>
          <w:rFonts w:ascii="Times New Roman" w:hAnsi="Times New Roman"/>
          <w:i/>
          <w:iCs/>
          <w:color w:val="auto"/>
        </w:rPr>
        <w:t xml:space="preserve"> </w:t>
      </w:r>
      <w:proofErr w:type="spellStart"/>
      <w:r w:rsidRPr="006E1014">
        <w:rPr>
          <w:rFonts w:ascii="Times New Roman" w:hAnsi="Times New Roman"/>
          <w:i/>
          <w:iCs/>
          <w:color w:val="auto"/>
        </w:rPr>
        <w:t>monniera</w:t>
      </w:r>
      <w:proofErr w:type="spellEnd"/>
      <w:r w:rsidR="00F76D2E">
        <w:rPr>
          <w:rFonts w:ascii="Times New Roman" w:hAnsi="Times New Roman"/>
          <w:i/>
          <w:iCs/>
          <w:color w:val="auto"/>
        </w:rPr>
        <w:t xml:space="preserve"> </w:t>
      </w:r>
      <w:r w:rsidRPr="006E1014">
        <w:rPr>
          <w:rFonts w:ascii="Times New Roman" w:hAnsi="Times New Roman"/>
          <w:color w:val="auto"/>
        </w:rPr>
        <w:t xml:space="preserve">on human cognitive functioning: 90-day double-blind placebo controlled randomized trial. </w:t>
      </w:r>
      <w:r w:rsidRPr="00600258">
        <w:rPr>
          <w:rFonts w:ascii="Times New Roman" w:hAnsi="Times New Roman"/>
          <w:iCs/>
          <w:color w:val="auto"/>
        </w:rPr>
        <w:t>Phytotherapy Research</w:t>
      </w:r>
      <w:r w:rsidR="00600258">
        <w:rPr>
          <w:rFonts w:ascii="Times New Roman" w:hAnsi="Times New Roman"/>
          <w:iCs/>
          <w:color w:val="auto"/>
        </w:rPr>
        <w:t>.</w:t>
      </w:r>
      <w:r w:rsidRPr="006E1014">
        <w:rPr>
          <w:rFonts w:ascii="Times New Roman" w:hAnsi="Times New Roman"/>
          <w:color w:val="auto"/>
        </w:rPr>
        <w:t>2008</w:t>
      </w:r>
      <w:r w:rsidR="00600258">
        <w:rPr>
          <w:rFonts w:ascii="Times New Roman" w:hAnsi="Times New Roman"/>
          <w:color w:val="auto"/>
        </w:rPr>
        <w:t xml:space="preserve">; </w:t>
      </w:r>
      <w:r w:rsidRPr="006E1014">
        <w:rPr>
          <w:rFonts w:ascii="Times New Roman" w:hAnsi="Times New Roman"/>
          <w:color w:val="auto"/>
        </w:rPr>
        <w:t>22:1629-1634.</w:t>
      </w:r>
    </w:p>
    <w:p w14:paraId="5E0ECE72" w14:textId="77777777" w:rsidR="006E1014" w:rsidRPr="006E1014" w:rsidRDefault="006E1014" w:rsidP="006E1014">
      <w:pPr>
        <w:pStyle w:val="Default"/>
        <w:spacing w:after="23" w:line="360" w:lineRule="auto"/>
        <w:jc w:val="both"/>
        <w:rPr>
          <w:rFonts w:ascii="Times New Roman" w:hAnsi="Times New Roman"/>
          <w:color w:val="auto"/>
        </w:rPr>
      </w:pPr>
      <w:r w:rsidRPr="006E1014">
        <w:rPr>
          <w:rFonts w:ascii="Times New Roman" w:hAnsi="Times New Roman"/>
          <w:iCs/>
          <w:color w:val="auto"/>
        </w:rPr>
        <w:t xml:space="preserve">72. </w:t>
      </w:r>
      <w:r w:rsidRPr="006E1014">
        <w:rPr>
          <w:rFonts w:ascii="Times New Roman" w:hAnsi="Times New Roman"/>
          <w:i/>
          <w:iCs/>
          <w:color w:val="auto"/>
        </w:rPr>
        <w:t>Bacopa</w:t>
      </w:r>
      <w:r w:rsidR="00F76D2E">
        <w:rPr>
          <w:rFonts w:ascii="Times New Roman" w:hAnsi="Times New Roman"/>
          <w:i/>
          <w:iCs/>
          <w:color w:val="auto"/>
        </w:rPr>
        <w:t xml:space="preserve"> </w:t>
      </w:r>
      <w:proofErr w:type="spellStart"/>
      <w:r w:rsidRPr="006E1014">
        <w:rPr>
          <w:rFonts w:ascii="Times New Roman" w:hAnsi="Times New Roman"/>
          <w:i/>
          <w:iCs/>
          <w:color w:val="auto"/>
        </w:rPr>
        <w:t>monniera</w:t>
      </w:r>
      <w:proofErr w:type="spellEnd"/>
      <w:r w:rsidRPr="006E1014">
        <w:rPr>
          <w:rFonts w:ascii="Times New Roman" w:hAnsi="Times New Roman"/>
          <w:color w:val="auto"/>
        </w:rPr>
        <w:t xml:space="preserve">. (2004). Monograph. </w:t>
      </w:r>
      <w:r w:rsidRPr="00600258">
        <w:rPr>
          <w:rFonts w:ascii="Times New Roman" w:hAnsi="Times New Roman"/>
          <w:iCs/>
          <w:color w:val="auto"/>
        </w:rPr>
        <w:t>Alternative Medicine Review</w:t>
      </w:r>
      <w:r w:rsidRPr="006E1014">
        <w:rPr>
          <w:rFonts w:ascii="Times New Roman" w:hAnsi="Times New Roman"/>
          <w:i/>
          <w:iCs/>
          <w:color w:val="auto"/>
        </w:rPr>
        <w:t xml:space="preserve">. </w:t>
      </w:r>
      <w:r w:rsidRPr="006E1014">
        <w:rPr>
          <w:rFonts w:ascii="Times New Roman" w:hAnsi="Times New Roman"/>
          <w:color w:val="auto"/>
        </w:rPr>
        <w:t>9:79-85.</w:t>
      </w:r>
    </w:p>
    <w:p w14:paraId="7912C254" w14:textId="77777777" w:rsidR="006E1014" w:rsidRPr="006E1014" w:rsidRDefault="006E1014" w:rsidP="00600258">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73. Dubey T, Chinnathambi, S. Brahmi (</w:t>
      </w:r>
      <w:r w:rsidRPr="006E1014">
        <w:rPr>
          <w:rFonts w:ascii="Times New Roman" w:hAnsi="Times New Roman"/>
          <w:i/>
          <w:iCs/>
          <w:color w:val="auto"/>
        </w:rPr>
        <w:t>Bacopa</w:t>
      </w:r>
      <w:r w:rsidR="00F76D2E">
        <w:rPr>
          <w:rFonts w:ascii="Times New Roman" w:hAnsi="Times New Roman"/>
          <w:i/>
          <w:iCs/>
          <w:color w:val="auto"/>
        </w:rPr>
        <w:t xml:space="preserve"> </w:t>
      </w:r>
      <w:proofErr w:type="spellStart"/>
      <w:r w:rsidRPr="006E1014">
        <w:rPr>
          <w:rFonts w:ascii="Times New Roman" w:hAnsi="Times New Roman"/>
          <w:i/>
          <w:iCs/>
          <w:color w:val="auto"/>
        </w:rPr>
        <w:t>monnieri</w:t>
      </w:r>
      <w:proofErr w:type="spellEnd"/>
      <w:r w:rsidRPr="006E1014">
        <w:rPr>
          <w:rFonts w:ascii="Times New Roman" w:hAnsi="Times New Roman"/>
          <w:color w:val="auto"/>
        </w:rPr>
        <w:t xml:space="preserve">): An ayurvedic herb against the Alzheimer's disease. </w:t>
      </w:r>
      <w:r w:rsidRPr="00600258">
        <w:rPr>
          <w:rFonts w:ascii="Times New Roman" w:hAnsi="Times New Roman"/>
          <w:iCs/>
          <w:color w:val="auto"/>
        </w:rPr>
        <w:t>Archives of Biochemistry and Biophysics</w:t>
      </w:r>
      <w:r w:rsidR="00600258">
        <w:rPr>
          <w:rFonts w:ascii="Times New Roman" w:hAnsi="Times New Roman"/>
          <w:iCs/>
          <w:color w:val="auto"/>
        </w:rPr>
        <w:t>,</w:t>
      </w:r>
      <w:r w:rsidRPr="006E1014">
        <w:rPr>
          <w:rFonts w:ascii="Times New Roman" w:hAnsi="Times New Roman"/>
          <w:color w:val="auto"/>
        </w:rPr>
        <w:t xml:space="preserve"> 2019</w:t>
      </w:r>
      <w:r w:rsidR="00600258">
        <w:rPr>
          <w:rFonts w:ascii="Times New Roman" w:hAnsi="Times New Roman"/>
          <w:color w:val="auto"/>
        </w:rPr>
        <w:t xml:space="preserve">; </w:t>
      </w:r>
      <w:r w:rsidRPr="006E1014">
        <w:rPr>
          <w:rFonts w:ascii="Times New Roman" w:hAnsi="Times New Roman"/>
          <w:color w:val="auto"/>
        </w:rPr>
        <w:t xml:space="preserve">108153. </w:t>
      </w:r>
    </w:p>
    <w:p w14:paraId="5FB60554" w14:textId="77777777" w:rsidR="006E1014" w:rsidRPr="006E1014" w:rsidRDefault="006E1014" w:rsidP="00600258">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lastRenderedPageBreak/>
        <w:t>74. Chaudhari KS, Tiwari NR, Tiwari RR, Sharma RS. Neurocognitive Effect of Nootropic Drug </w:t>
      </w:r>
      <w:r w:rsidRPr="006E1014">
        <w:rPr>
          <w:rFonts w:ascii="Times New Roman" w:hAnsi="Times New Roman"/>
          <w:i/>
          <w:iCs/>
          <w:color w:val="auto"/>
          <w:shd w:val="clear" w:color="auto" w:fill="FFFFFF"/>
        </w:rPr>
        <w:t>Brahmi</w:t>
      </w:r>
      <w:r w:rsidRPr="006E1014">
        <w:rPr>
          <w:rFonts w:ascii="Times New Roman" w:hAnsi="Times New Roman"/>
          <w:color w:val="auto"/>
          <w:shd w:val="clear" w:color="auto" w:fill="FFFFFF"/>
        </w:rPr>
        <w:t> (</w:t>
      </w:r>
      <w:r w:rsidRPr="006E1014">
        <w:rPr>
          <w:rFonts w:ascii="Times New Roman" w:hAnsi="Times New Roman"/>
          <w:i/>
          <w:iCs/>
          <w:color w:val="auto"/>
          <w:shd w:val="clear" w:color="auto" w:fill="FFFFFF"/>
        </w:rPr>
        <w:t>Bacopa</w:t>
      </w:r>
      <w:r w:rsidR="00F76D2E">
        <w:rPr>
          <w:rFonts w:ascii="Times New Roman" w:hAnsi="Times New Roman"/>
          <w:i/>
          <w:iCs/>
          <w:color w:val="auto"/>
          <w:shd w:val="clear" w:color="auto" w:fill="FFFFFF"/>
        </w:rPr>
        <w:t xml:space="preserve"> </w:t>
      </w:r>
      <w:proofErr w:type="spellStart"/>
      <w:r w:rsidRPr="006E1014">
        <w:rPr>
          <w:rFonts w:ascii="Times New Roman" w:hAnsi="Times New Roman"/>
          <w:i/>
          <w:iCs/>
          <w:color w:val="auto"/>
          <w:shd w:val="clear" w:color="auto" w:fill="FFFFFF"/>
        </w:rPr>
        <w:t>monnier</w:t>
      </w:r>
      <w:r w:rsidR="004323C7">
        <w:rPr>
          <w:rFonts w:ascii="Times New Roman" w:hAnsi="Times New Roman"/>
          <w:i/>
          <w:iCs/>
          <w:color w:val="auto"/>
          <w:shd w:val="clear" w:color="auto" w:fill="FFFFFF"/>
        </w:rPr>
        <w:t>a</w:t>
      </w:r>
      <w:proofErr w:type="spellEnd"/>
      <w:r w:rsidRPr="006E1014">
        <w:rPr>
          <w:rFonts w:ascii="Times New Roman" w:hAnsi="Times New Roman"/>
          <w:color w:val="auto"/>
          <w:shd w:val="clear" w:color="auto" w:fill="FFFFFF"/>
        </w:rPr>
        <w:t>) in Alzheimer's Disease. Annals of Neurosciences. 2017</w:t>
      </w:r>
      <w:r w:rsidR="00600258">
        <w:rPr>
          <w:rFonts w:ascii="Times New Roman" w:hAnsi="Times New Roman"/>
          <w:color w:val="auto"/>
          <w:shd w:val="clear" w:color="auto" w:fill="FFFFFF"/>
        </w:rPr>
        <w:t xml:space="preserve">; </w:t>
      </w:r>
      <w:r w:rsidRPr="006E1014">
        <w:rPr>
          <w:rFonts w:ascii="Times New Roman" w:hAnsi="Times New Roman"/>
          <w:color w:val="auto"/>
          <w:shd w:val="clear" w:color="auto" w:fill="FFFFFF"/>
        </w:rPr>
        <w:t xml:space="preserve">24(2):111-122. </w:t>
      </w:r>
      <w:r w:rsidR="00600258">
        <w:rPr>
          <w:rFonts w:ascii="Times New Roman" w:hAnsi="Times New Roman"/>
          <w:color w:val="auto"/>
          <w:shd w:val="clear" w:color="auto" w:fill="FFFFFF"/>
        </w:rPr>
        <w:t>DOI</w:t>
      </w:r>
      <w:r w:rsidRPr="006E1014">
        <w:rPr>
          <w:rFonts w:ascii="Times New Roman" w:hAnsi="Times New Roman"/>
          <w:color w:val="auto"/>
          <w:shd w:val="clear" w:color="auto" w:fill="FFFFFF"/>
        </w:rPr>
        <w:t xml:space="preserve">: 10.1159/000475900. </w:t>
      </w:r>
    </w:p>
    <w:p w14:paraId="64F7483F"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75. </w:t>
      </w:r>
      <w:proofErr w:type="spellStart"/>
      <w:r w:rsidRPr="006E1014">
        <w:rPr>
          <w:rFonts w:ascii="Times New Roman" w:hAnsi="Times New Roman"/>
          <w:color w:val="auto"/>
        </w:rPr>
        <w:t>Uabundit</w:t>
      </w:r>
      <w:proofErr w:type="spellEnd"/>
      <w:r w:rsidRPr="006E1014">
        <w:rPr>
          <w:rFonts w:ascii="Times New Roman" w:hAnsi="Times New Roman"/>
          <w:color w:val="auto"/>
        </w:rPr>
        <w:t xml:space="preserve"> N, </w:t>
      </w:r>
      <w:proofErr w:type="spellStart"/>
      <w:r w:rsidRPr="006E1014">
        <w:rPr>
          <w:rFonts w:ascii="Times New Roman" w:hAnsi="Times New Roman"/>
          <w:color w:val="auto"/>
        </w:rPr>
        <w:t>Wattanathorn</w:t>
      </w:r>
      <w:proofErr w:type="spellEnd"/>
      <w:r w:rsidRPr="006E1014">
        <w:rPr>
          <w:rFonts w:ascii="Times New Roman" w:hAnsi="Times New Roman"/>
          <w:color w:val="auto"/>
        </w:rPr>
        <w:t xml:space="preserve"> J, </w:t>
      </w:r>
      <w:proofErr w:type="spellStart"/>
      <w:r w:rsidRPr="006E1014">
        <w:rPr>
          <w:rFonts w:ascii="Times New Roman" w:hAnsi="Times New Roman"/>
          <w:color w:val="auto"/>
        </w:rPr>
        <w:t>Mucimapura</w:t>
      </w:r>
      <w:proofErr w:type="spellEnd"/>
      <w:r w:rsidRPr="006E1014">
        <w:rPr>
          <w:rFonts w:ascii="Times New Roman" w:hAnsi="Times New Roman"/>
          <w:color w:val="auto"/>
        </w:rPr>
        <w:t xml:space="preserve"> S, </w:t>
      </w:r>
      <w:proofErr w:type="spellStart"/>
      <w:r w:rsidRPr="006E1014">
        <w:rPr>
          <w:rFonts w:ascii="Times New Roman" w:hAnsi="Times New Roman"/>
          <w:color w:val="auto"/>
        </w:rPr>
        <w:t>Ingkaninan</w:t>
      </w:r>
      <w:proofErr w:type="spellEnd"/>
      <w:r w:rsidRPr="006E1014">
        <w:rPr>
          <w:rFonts w:ascii="Times New Roman" w:hAnsi="Times New Roman"/>
          <w:color w:val="auto"/>
        </w:rPr>
        <w:t xml:space="preserve"> K. Cognitive enhancement and neuroprotective</w:t>
      </w:r>
      <w:r w:rsidR="00F76D2E">
        <w:rPr>
          <w:rFonts w:ascii="Times New Roman" w:hAnsi="Times New Roman"/>
          <w:color w:val="auto"/>
        </w:rPr>
        <w:t xml:space="preserve"> </w:t>
      </w:r>
      <w:r w:rsidRPr="006E1014">
        <w:rPr>
          <w:rFonts w:ascii="Times New Roman" w:hAnsi="Times New Roman"/>
          <w:color w:val="auto"/>
        </w:rPr>
        <w:t xml:space="preserve">effects of </w:t>
      </w:r>
      <w:r w:rsidRPr="006E1014">
        <w:rPr>
          <w:rFonts w:ascii="Times New Roman" w:hAnsi="Times New Roman"/>
          <w:i/>
          <w:iCs/>
          <w:color w:val="auto"/>
        </w:rPr>
        <w:t>Bacopa</w:t>
      </w:r>
      <w:r w:rsidR="00F76D2E">
        <w:rPr>
          <w:rFonts w:ascii="Times New Roman" w:hAnsi="Times New Roman"/>
          <w:i/>
          <w:iCs/>
          <w:color w:val="auto"/>
        </w:rPr>
        <w:t xml:space="preserve"> </w:t>
      </w:r>
      <w:proofErr w:type="spellStart"/>
      <w:r w:rsidRPr="006E1014">
        <w:rPr>
          <w:rFonts w:ascii="Times New Roman" w:hAnsi="Times New Roman"/>
          <w:i/>
          <w:iCs/>
          <w:color w:val="auto"/>
        </w:rPr>
        <w:t>monnieri</w:t>
      </w:r>
      <w:proofErr w:type="spellEnd"/>
      <w:r w:rsidR="00F76D2E">
        <w:rPr>
          <w:rFonts w:ascii="Times New Roman" w:hAnsi="Times New Roman"/>
          <w:i/>
          <w:iCs/>
          <w:color w:val="auto"/>
        </w:rPr>
        <w:t xml:space="preserve"> </w:t>
      </w:r>
      <w:r w:rsidRPr="006E1014">
        <w:rPr>
          <w:rFonts w:ascii="Times New Roman" w:hAnsi="Times New Roman"/>
          <w:color w:val="auto"/>
        </w:rPr>
        <w:t xml:space="preserve">in Alzheimer’s disease model. </w:t>
      </w:r>
      <w:r w:rsidRPr="009736EC">
        <w:rPr>
          <w:rFonts w:ascii="Times New Roman" w:hAnsi="Times New Roman"/>
          <w:iCs/>
          <w:color w:val="auto"/>
        </w:rPr>
        <w:t>Journal of Ethnopharmacology</w:t>
      </w:r>
      <w:r w:rsidR="009736EC">
        <w:rPr>
          <w:rFonts w:ascii="Times New Roman" w:hAnsi="Times New Roman"/>
          <w:iCs/>
          <w:color w:val="auto"/>
        </w:rPr>
        <w:t>.</w:t>
      </w:r>
      <w:r w:rsidRPr="006E1014">
        <w:rPr>
          <w:rFonts w:ascii="Times New Roman" w:hAnsi="Times New Roman"/>
          <w:color w:val="auto"/>
        </w:rPr>
        <w:t>2010</w:t>
      </w:r>
      <w:r w:rsidR="009736EC">
        <w:rPr>
          <w:rFonts w:ascii="Times New Roman" w:hAnsi="Times New Roman"/>
          <w:color w:val="auto"/>
        </w:rPr>
        <w:t>;</w:t>
      </w:r>
      <w:r w:rsidRPr="006E1014">
        <w:rPr>
          <w:rFonts w:ascii="Times New Roman" w:hAnsi="Times New Roman"/>
          <w:color w:val="auto"/>
        </w:rPr>
        <w:t>127:26-31.</w:t>
      </w:r>
    </w:p>
    <w:p w14:paraId="7D9B85D4"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76. Bhattacharya SK, Bhattacharya A, Kumar A, Ghosal S. Antioxidant activity of </w:t>
      </w:r>
      <w:r w:rsidRPr="006E1014">
        <w:rPr>
          <w:rFonts w:ascii="Times New Roman" w:hAnsi="Times New Roman"/>
          <w:i/>
          <w:iCs/>
          <w:color w:val="auto"/>
        </w:rPr>
        <w:t>Bacopa</w:t>
      </w:r>
      <w:r w:rsidR="00F76D2E">
        <w:rPr>
          <w:rFonts w:ascii="Times New Roman" w:hAnsi="Times New Roman"/>
          <w:i/>
          <w:iCs/>
          <w:color w:val="auto"/>
        </w:rPr>
        <w:t xml:space="preserve"> </w:t>
      </w:r>
      <w:proofErr w:type="spellStart"/>
      <w:r w:rsidRPr="006E1014">
        <w:rPr>
          <w:rFonts w:ascii="Times New Roman" w:hAnsi="Times New Roman"/>
          <w:i/>
          <w:iCs/>
          <w:color w:val="auto"/>
        </w:rPr>
        <w:t>monniera</w:t>
      </w:r>
      <w:proofErr w:type="spellEnd"/>
      <w:r w:rsidR="00F76D2E">
        <w:rPr>
          <w:rFonts w:ascii="Times New Roman" w:hAnsi="Times New Roman"/>
          <w:i/>
          <w:iCs/>
          <w:color w:val="auto"/>
        </w:rPr>
        <w:t xml:space="preserve"> </w:t>
      </w:r>
      <w:r w:rsidRPr="006E1014">
        <w:rPr>
          <w:rFonts w:ascii="Times New Roman" w:hAnsi="Times New Roman"/>
          <w:color w:val="auto"/>
        </w:rPr>
        <w:t xml:space="preserve">in rat frontal cortex, striatum and hippocampus. </w:t>
      </w:r>
      <w:r w:rsidRPr="009736EC">
        <w:rPr>
          <w:rFonts w:ascii="Times New Roman" w:hAnsi="Times New Roman"/>
          <w:iCs/>
          <w:color w:val="auto"/>
        </w:rPr>
        <w:t>Phytotherapy Research</w:t>
      </w:r>
      <w:r w:rsidR="009736EC">
        <w:rPr>
          <w:rFonts w:ascii="Times New Roman" w:hAnsi="Times New Roman"/>
          <w:iCs/>
          <w:color w:val="auto"/>
        </w:rPr>
        <w:t>.</w:t>
      </w:r>
      <w:r w:rsidRPr="006E1014">
        <w:rPr>
          <w:rFonts w:ascii="Times New Roman" w:hAnsi="Times New Roman"/>
          <w:color w:val="auto"/>
        </w:rPr>
        <w:t>2000</w:t>
      </w:r>
      <w:r w:rsidR="009736EC">
        <w:rPr>
          <w:rFonts w:ascii="Times New Roman" w:hAnsi="Times New Roman"/>
          <w:color w:val="auto"/>
        </w:rPr>
        <w:t xml:space="preserve">; </w:t>
      </w:r>
      <w:r w:rsidRPr="006E1014">
        <w:rPr>
          <w:rFonts w:ascii="Times New Roman" w:hAnsi="Times New Roman"/>
          <w:color w:val="auto"/>
        </w:rPr>
        <w:t>14:174-179.</w:t>
      </w:r>
    </w:p>
    <w:p w14:paraId="526A1A43"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77. Drozdov OL, VI Chorna. Changes in the content of glial fibrillary acidic protein in the frontal cortex of rats during conditioned active avoidance training. </w:t>
      </w:r>
      <w:r w:rsidRPr="009736EC">
        <w:rPr>
          <w:rFonts w:ascii="Times New Roman" w:hAnsi="Times New Roman"/>
          <w:iCs/>
          <w:color w:val="auto"/>
        </w:rPr>
        <w:t>Neurophysiology</w:t>
      </w:r>
      <w:r w:rsidRPr="006E1014">
        <w:rPr>
          <w:rFonts w:ascii="Times New Roman" w:hAnsi="Times New Roman"/>
          <w:i/>
          <w:iCs/>
          <w:color w:val="auto"/>
        </w:rPr>
        <w:t xml:space="preserve">. </w:t>
      </w:r>
      <w:r w:rsidRPr="006E1014">
        <w:rPr>
          <w:rFonts w:ascii="Times New Roman" w:hAnsi="Times New Roman"/>
          <w:color w:val="auto"/>
        </w:rPr>
        <w:t>2003</w:t>
      </w:r>
      <w:r w:rsidR="009736EC">
        <w:rPr>
          <w:rFonts w:ascii="Times New Roman" w:hAnsi="Times New Roman"/>
          <w:color w:val="auto"/>
        </w:rPr>
        <w:t xml:space="preserve">; </w:t>
      </w:r>
      <w:r w:rsidRPr="006E1014">
        <w:rPr>
          <w:rFonts w:ascii="Times New Roman" w:hAnsi="Times New Roman"/>
          <w:color w:val="auto"/>
        </w:rPr>
        <w:t xml:space="preserve">35.2: 98-101. </w:t>
      </w:r>
    </w:p>
    <w:p w14:paraId="4B7E6D1B"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t xml:space="preserve">78. Holcomb LA, Dhanasekaran M, Hitt AR, Young KA, Riggs M, Manyam BV. </w:t>
      </w:r>
      <w:r w:rsidRPr="006E1014">
        <w:rPr>
          <w:rFonts w:ascii="Times New Roman" w:hAnsi="Times New Roman"/>
          <w:i/>
          <w:iCs/>
          <w:color w:val="auto"/>
          <w:shd w:val="clear" w:color="auto" w:fill="FFFFFF"/>
        </w:rPr>
        <w:t>Bacopa</w:t>
      </w:r>
      <w:r w:rsidR="00F76D2E">
        <w:rPr>
          <w:rFonts w:ascii="Times New Roman" w:hAnsi="Times New Roman"/>
          <w:i/>
          <w:iCs/>
          <w:color w:val="auto"/>
          <w:shd w:val="clear" w:color="auto" w:fill="FFFFFF"/>
        </w:rPr>
        <w:t xml:space="preserve"> </w:t>
      </w:r>
      <w:proofErr w:type="spellStart"/>
      <w:r w:rsidRPr="006E1014">
        <w:rPr>
          <w:rFonts w:ascii="Times New Roman" w:hAnsi="Times New Roman"/>
          <w:i/>
          <w:iCs/>
          <w:color w:val="auto"/>
          <w:shd w:val="clear" w:color="auto" w:fill="FFFFFF"/>
        </w:rPr>
        <w:t>monniera</w:t>
      </w:r>
      <w:proofErr w:type="spellEnd"/>
      <w:r w:rsidRPr="006E1014">
        <w:rPr>
          <w:rFonts w:ascii="Times New Roman" w:hAnsi="Times New Roman"/>
          <w:color w:val="auto"/>
          <w:shd w:val="clear" w:color="auto" w:fill="FFFFFF"/>
        </w:rPr>
        <w:t xml:space="preserve"> extract reduces amyloid levels in PSAPP mice.</w:t>
      </w:r>
      <w:r w:rsidR="00F76D2E">
        <w:rPr>
          <w:rFonts w:ascii="Times New Roman" w:hAnsi="Times New Roman"/>
          <w:color w:val="auto"/>
          <w:shd w:val="clear" w:color="auto" w:fill="FFFFFF"/>
        </w:rPr>
        <w:t xml:space="preserve"> </w:t>
      </w:r>
      <w:r w:rsidRPr="009736EC">
        <w:rPr>
          <w:rFonts w:ascii="Times New Roman" w:hAnsi="Times New Roman"/>
          <w:iCs/>
          <w:color w:val="auto"/>
          <w:shd w:val="clear" w:color="auto" w:fill="FFFFFF"/>
        </w:rPr>
        <w:t>Journal of Alzheimer's Disease</w:t>
      </w:r>
      <w:r w:rsidR="009736EC">
        <w:rPr>
          <w:rFonts w:ascii="Times New Roman" w:hAnsi="Times New Roman"/>
          <w:iCs/>
          <w:color w:val="auto"/>
          <w:shd w:val="clear" w:color="auto" w:fill="FFFFFF"/>
        </w:rPr>
        <w:t>.</w:t>
      </w:r>
      <w:r w:rsidRPr="006E1014">
        <w:rPr>
          <w:rFonts w:ascii="Times New Roman" w:hAnsi="Times New Roman"/>
          <w:color w:val="auto"/>
          <w:shd w:val="clear" w:color="auto" w:fill="FFFFFF"/>
        </w:rPr>
        <w:t>2006</w:t>
      </w:r>
      <w:r w:rsidR="009736EC">
        <w:rPr>
          <w:rFonts w:ascii="Times New Roman" w:hAnsi="Times New Roman"/>
          <w:color w:val="auto"/>
          <w:shd w:val="clear" w:color="auto" w:fill="FFFFFF"/>
        </w:rPr>
        <w:t xml:space="preserve">; </w:t>
      </w:r>
      <w:r w:rsidRPr="006E1014">
        <w:rPr>
          <w:rFonts w:ascii="Times New Roman" w:hAnsi="Times New Roman"/>
          <w:color w:val="auto"/>
          <w:shd w:val="clear" w:color="auto" w:fill="FFFFFF"/>
        </w:rPr>
        <w:t xml:space="preserve">9(3):243-51. </w:t>
      </w:r>
      <w:r w:rsidR="009736EC">
        <w:rPr>
          <w:rFonts w:ascii="Times New Roman" w:hAnsi="Times New Roman"/>
          <w:color w:val="auto"/>
          <w:shd w:val="clear" w:color="auto" w:fill="FFFFFF"/>
        </w:rPr>
        <w:t>DOI</w:t>
      </w:r>
      <w:r w:rsidRPr="006E1014">
        <w:rPr>
          <w:rFonts w:ascii="Times New Roman" w:hAnsi="Times New Roman"/>
          <w:color w:val="auto"/>
          <w:shd w:val="clear" w:color="auto" w:fill="FFFFFF"/>
        </w:rPr>
        <w:t xml:space="preserve">: 10.3233/jad-2006-9303. </w:t>
      </w:r>
    </w:p>
    <w:p w14:paraId="4C2C8CCF"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t xml:space="preserve">79. Konar A, Gautam A, Thakur MK. </w:t>
      </w:r>
      <w:r w:rsidRPr="006E1014">
        <w:rPr>
          <w:rFonts w:ascii="Times New Roman" w:hAnsi="Times New Roman"/>
          <w:i/>
          <w:iCs/>
          <w:color w:val="auto"/>
          <w:shd w:val="clear" w:color="auto" w:fill="FFFFFF"/>
        </w:rPr>
        <w:t xml:space="preserve">Bacopa </w:t>
      </w:r>
      <w:proofErr w:type="spellStart"/>
      <w:r w:rsidRPr="006E1014">
        <w:rPr>
          <w:rFonts w:ascii="Times New Roman" w:hAnsi="Times New Roman"/>
          <w:i/>
          <w:iCs/>
          <w:color w:val="auto"/>
          <w:shd w:val="clear" w:color="auto" w:fill="FFFFFF"/>
        </w:rPr>
        <w:t>monniera</w:t>
      </w:r>
      <w:proofErr w:type="spellEnd"/>
      <w:r w:rsidRPr="006E1014">
        <w:rPr>
          <w:rFonts w:ascii="Times New Roman" w:hAnsi="Times New Roman"/>
          <w:color w:val="auto"/>
          <w:shd w:val="clear" w:color="auto" w:fill="FFFFFF"/>
        </w:rPr>
        <w:t xml:space="preserve"> (CDRI-08) Upregulates the Expression of Neuronal and Glial Plasticity Markers in the Brain of Scopolamine Induced Amnesic Mice. </w:t>
      </w:r>
      <w:proofErr w:type="spellStart"/>
      <w:r w:rsidRPr="009736EC">
        <w:rPr>
          <w:rFonts w:ascii="Times New Roman" w:hAnsi="Times New Roman"/>
          <w:iCs/>
          <w:color w:val="auto"/>
          <w:shd w:val="clear" w:color="auto" w:fill="FFFFFF"/>
        </w:rPr>
        <w:t>Evid</w:t>
      </w:r>
      <w:r w:rsidR="009736EC">
        <w:rPr>
          <w:rFonts w:ascii="Times New Roman" w:hAnsi="Times New Roman"/>
          <w:iCs/>
          <w:color w:val="auto"/>
          <w:shd w:val="clear" w:color="auto" w:fill="FFFFFF"/>
        </w:rPr>
        <w:t>ance</w:t>
      </w:r>
      <w:proofErr w:type="spellEnd"/>
      <w:r w:rsidRPr="009736EC">
        <w:rPr>
          <w:rFonts w:ascii="Times New Roman" w:hAnsi="Times New Roman"/>
          <w:iCs/>
          <w:color w:val="auto"/>
          <w:shd w:val="clear" w:color="auto" w:fill="FFFFFF"/>
        </w:rPr>
        <w:t xml:space="preserve"> Based Complement</w:t>
      </w:r>
      <w:r w:rsidR="009736EC">
        <w:rPr>
          <w:rFonts w:ascii="Times New Roman" w:hAnsi="Times New Roman"/>
          <w:iCs/>
          <w:color w:val="auto"/>
          <w:shd w:val="clear" w:color="auto" w:fill="FFFFFF"/>
        </w:rPr>
        <w:t xml:space="preserve">ary and </w:t>
      </w:r>
      <w:r w:rsidR="009736EC" w:rsidRPr="009736EC">
        <w:rPr>
          <w:rFonts w:ascii="Times New Roman" w:hAnsi="Times New Roman"/>
          <w:iCs/>
          <w:color w:val="auto"/>
          <w:shd w:val="clear" w:color="auto" w:fill="FFFFFF"/>
        </w:rPr>
        <w:t>Alternative</w:t>
      </w:r>
      <w:r w:rsidRPr="009736EC">
        <w:rPr>
          <w:rFonts w:ascii="Times New Roman" w:hAnsi="Times New Roman"/>
          <w:iCs/>
          <w:color w:val="auto"/>
          <w:shd w:val="clear" w:color="auto" w:fill="FFFFFF"/>
        </w:rPr>
        <w:t xml:space="preserve"> Med</w:t>
      </w:r>
      <w:r w:rsidR="009736EC">
        <w:rPr>
          <w:rFonts w:ascii="Times New Roman" w:hAnsi="Times New Roman"/>
          <w:iCs/>
          <w:color w:val="auto"/>
          <w:shd w:val="clear" w:color="auto" w:fill="FFFFFF"/>
        </w:rPr>
        <w:t>icine</w:t>
      </w:r>
      <w:r w:rsidRPr="006E1014">
        <w:rPr>
          <w:rFonts w:ascii="Times New Roman" w:hAnsi="Times New Roman"/>
          <w:color w:val="FF0000"/>
          <w:shd w:val="clear" w:color="auto" w:fill="FFFFFF"/>
        </w:rPr>
        <w:t>.</w:t>
      </w:r>
      <w:r w:rsidRPr="006E1014">
        <w:rPr>
          <w:rFonts w:ascii="Times New Roman" w:hAnsi="Times New Roman"/>
          <w:color w:val="auto"/>
          <w:shd w:val="clear" w:color="auto" w:fill="FFFFFF"/>
        </w:rPr>
        <w:t xml:space="preserve"> 2015</w:t>
      </w:r>
      <w:r w:rsidR="009736EC">
        <w:rPr>
          <w:rFonts w:ascii="Times New Roman" w:hAnsi="Times New Roman"/>
          <w:color w:val="auto"/>
          <w:shd w:val="clear" w:color="auto" w:fill="FFFFFF"/>
        </w:rPr>
        <w:t xml:space="preserve">; </w:t>
      </w:r>
      <w:r w:rsidRPr="006E1014">
        <w:rPr>
          <w:rFonts w:ascii="Times New Roman" w:hAnsi="Times New Roman"/>
          <w:color w:val="auto"/>
          <w:shd w:val="clear" w:color="auto" w:fill="FFFFFF"/>
        </w:rPr>
        <w:t xml:space="preserve">837012. </w:t>
      </w:r>
      <w:r w:rsidR="009736EC">
        <w:rPr>
          <w:rFonts w:ascii="Times New Roman" w:hAnsi="Times New Roman"/>
          <w:color w:val="auto"/>
          <w:shd w:val="clear" w:color="auto" w:fill="FFFFFF"/>
        </w:rPr>
        <w:t>DOI</w:t>
      </w:r>
      <w:r w:rsidRPr="006E1014">
        <w:rPr>
          <w:rFonts w:ascii="Times New Roman" w:hAnsi="Times New Roman"/>
          <w:color w:val="auto"/>
          <w:shd w:val="clear" w:color="auto" w:fill="FFFFFF"/>
        </w:rPr>
        <w:t>: 10.1155/2015/837012.</w:t>
      </w:r>
    </w:p>
    <w:p w14:paraId="6422BF88"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80. Pravina K, Ravindra KR, </w:t>
      </w:r>
      <w:proofErr w:type="spellStart"/>
      <w:r w:rsidRPr="006E1014">
        <w:rPr>
          <w:rFonts w:ascii="Times New Roman" w:hAnsi="Times New Roman"/>
          <w:color w:val="auto"/>
        </w:rPr>
        <w:t>Goudar</w:t>
      </w:r>
      <w:proofErr w:type="spellEnd"/>
      <w:r w:rsidRPr="006E1014">
        <w:rPr>
          <w:rFonts w:ascii="Times New Roman" w:hAnsi="Times New Roman"/>
          <w:color w:val="auto"/>
        </w:rPr>
        <w:t xml:space="preserve"> KS, Vinod DR, Joshua AJ, Wasim P, </w:t>
      </w:r>
      <w:proofErr w:type="spellStart"/>
      <w:r w:rsidRPr="006E1014">
        <w:rPr>
          <w:rFonts w:ascii="Times New Roman" w:hAnsi="Times New Roman"/>
          <w:color w:val="auto"/>
        </w:rPr>
        <w:t>Venkateshwarlu</w:t>
      </w:r>
      <w:proofErr w:type="spellEnd"/>
      <w:r w:rsidRPr="006E1014">
        <w:rPr>
          <w:rFonts w:ascii="Times New Roman" w:hAnsi="Times New Roman"/>
          <w:color w:val="auto"/>
        </w:rPr>
        <w:t xml:space="preserve"> K, Saxena VS, Amit A.  Safety evaluation of </w:t>
      </w:r>
      <w:proofErr w:type="spellStart"/>
      <w:r w:rsidRPr="006E1014">
        <w:rPr>
          <w:rFonts w:ascii="Times New Roman" w:hAnsi="Times New Roman"/>
          <w:color w:val="auto"/>
        </w:rPr>
        <w:t>BacoMind</w:t>
      </w:r>
      <w:proofErr w:type="spellEnd"/>
      <w:r w:rsidRPr="006E1014">
        <w:rPr>
          <w:rFonts w:ascii="Times New Roman" w:hAnsi="Times New Roman"/>
          <w:color w:val="auto"/>
        </w:rPr>
        <w:t xml:space="preserve"> in healthy volunteers: a phase I study. </w:t>
      </w:r>
      <w:r w:rsidRPr="009736EC">
        <w:rPr>
          <w:rFonts w:ascii="Times New Roman" w:hAnsi="Times New Roman"/>
          <w:iCs/>
          <w:color w:val="auto"/>
        </w:rPr>
        <w:t>Phytomedicine.</w:t>
      </w:r>
      <w:r w:rsidRPr="006E1014">
        <w:rPr>
          <w:rFonts w:ascii="Times New Roman" w:hAnsi="Times New Roman"/>
          <w:color w:val="auto"/>
        </w:rPr>
        <w:t>2007</w:t>
      </w:r>
      <w:r w:rsidR="009736EC">
        <w:rPr>
          <w:rFonts w:ascii="Times New Roman" w:hAnsi="Times New Roman"/>
          <w:color w:val="auto"/>
        </w:rPr>
        <w:t xml:space="preserve">; </w:t>
      </w:r>
      <w:r w:rsidRPr="006E1014">
        <w:rPr>
          <w:rFonts w:ascii="Times New Roman" w:hAnsi="Times New Roman"/>
          <w:color w:val="auto"/>
        </w:rPr>
        <w:t>14:301-308.</w:t>
      </w:r>
    </w:p>
    <w:p w14:paraId="241AB88C"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81. </w:t>
      </w:r>
      <w:proofErr w:type="spellStart"/>
      <w:r w:rsidRPr="006E1014">
        <w:rPr>
          <w:rFonts w:ascii="Times New Roman" w:hAnsi="Times New Roman"/>
          <w:color w:val="auto"/>
        </w:rPr>
        <w:t>Roodenrys</w:t>
      </w:r>
      <w:proofErr w:type="spellEnd"/>
      <w:r w:rsidRPr="006E1014">
        <w:rPr>
          <w:rFonts w:ascii="Times New Roman" w:hAnsi="Times New Roman"/>
          <w:color w:val="auto"/>
        </w:rPr>
        <w:t xml:space="preserve"> S, Booth D, Bulzomi S, Phipps A, Micallef C, Smoker J. Chronic effects of Brahmi (</w:t>
      </w:r>
      <w:r w:rsidRPr="006E1014">
        <w:rPr>
          <w:rFonts w:ascii="Times New Roman" w:hAnsi="Times New Roman"/>
          <w:i/>
          <w:iCs/>
          <w:color w:val="auto"/>
        </w:rPr>
        <w:t>Bacopa</w:t>
      </w:r>
      <w:r w:rsidR="00F76D2E">
        <w:rPr>
          <w:rFonts w:ascii="Times New Roman" w:hAnsi="Times New Roman"/>
          <w:i/>
          <w:iCs/>
          <w:color w:val="auto"/>
        </w:rPr>
        <w:t xml:space="preserve"> </w:t>
      </w:r>
      <w:proofErr w:type="spellStart"/>
      <w:r w:rsidRPr="006E1014">
        <w:rPr>
          <w:rFonts w:ascii="Times New Roman" w:hAnsi="Times New Roman"/>
          <w:i/>
          <w:iCs/>
          <w:color w:val="auto"/>
        </w:rPr>
        <w:t>monnieri</w:t>
      </w:r>
      <w:proofErr w:type="spellEnd"/>
      <w:r w:rsidRPr="006E1014">
        <w:rPr>
          <w:rFonts w:ascii="Times New Roman" w:hAnsi="Times New Roman"/>
          <w:color w:val="auto"/>
        </w:rPr>
        <w:t xml:space="preserve">) on human memory. </w:t>
      </w:r>
      <w:r w:rsidRPr="009736EC">
        <w:rPr>
          <w:rFonts w:ascii="Times New Roman" w:hAnsi="Times New Roman"/>
          <w:iCs/>
          <w:color w:val="auto"/>
        </w:rPr>
        <w:t>Neuropsychopharmacology</w:t>
      </w:r>
      <w:r w:rsidRPr="006E1014">
        <w:rPr>
          <w:rFonts w:ascii="Times New Roman" w:hAnsi="Times New Roman"/>
          <w:i/>
          <w:iCs/>
          <w:color w:val="auto"/>
        </w:rPr>
        <w:t>.</w:t>
      </w:r>
      <w:r w:rsidRPr="006E1014">
        <w:rPr>
          <w:rFonts w:ascii="Times New Roman" w:hAnsi="Times New Roman"/>
          <w:color w:val="auto"/>
        </w:rPr>
        <w:t xml:space="preserve"> 2002</w:t>
      </w:r>
      <w:r w:rsidR="009736EC">
        <w:rPr>
          <w:rFonts w:ascii="Times New Roman" w:hAnsi="Times New Roman"/>
          <w:color w:val="auto"/>
        </w:rPr>
        <w:t xml:space="preserve">; </w:t>
      </w:r>
      <w:r w:rsidRPr="006E1014">
        <w:rPr>
          <w:rFonts w:ascii="Times New Roman" w:hAnsi="Times New Roman"/>
          <w:color w:val="auto"/>
        </w:rPr>
        <w:t>27:279-281.</w:t>
      </w:r>
    </w:p>
    <w:p w14:paraId="30269B2B"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82. Nathan PJ, Clarke J, Lloyd J, Hutchison CW, Downey L, Stough C. The acute effects of an extract of </w:t>
      </w:r>
      <w:r w:rsidRPr="006E1014">
        <w:rPr>
          <w:rFonts w:ascii="Times New Roman" w:hAnsi="Times New Roman"/>
          <w:i/>
          <w:iCs/>
          <w:color w:val="auto"/>
        </w:rPr>
        <w:t>Bacopa</w:t>
      </w:r>
      <w:r w:rsidR="00F76D2E">
        <w:rPr>
          <w:rFonts w:ascii="Times New Roman" w:hAnsi="Times New Roman"/>
          <w:i/>
          <w:iCs/>
          <w:color w:val="auto"/>
        </w:rPr>
        <w:t xml:space="preserve"> </w:t>
      </w:r>
      <w:proofErr w:type="spellStart"/>
      <w:r w:rsidRPr="006E1014">
        <w:rPr>
          <w:rFonts w:ascii="Times New Roman" w:hAnsi="Times New Roman"/>
          <w:i/>
          <w:iCs/>
          <w:color w:val="auto"/>
        </w:rPr>
        <w:t>monniera</w:t>
      </w:r>
      <w:proofErr w:type="spellEnd"/>
      <w:r w:rsidR="00F76D2E">
        <w:rPr>
          <w:rFonts w:ascii="Times New Roman" w:hAnsi="Times New Roman"/>
          <w:i/>
          <w:iCs/>
          <w:color w:val="auto"/>
        </w:rPr>
        <w:t xml:space="preserve"> </w:t>
      </w:r>
      <w:r w:rsidRPr="006E1014">
        <w:rPr>
          <w:rFonts w:ascii="Times New Roman" w:hAnsi="Times New Roman"/>
          <w:color w:val="auto"/>
        </w:rPr>
        <w:t xml:space="preserve">(Brahmi) on cognitive function in healthy normal subjects. </w:t>
      </w:r>
      <w:r w:rsidRPr="009736EC">
        <w:rPr>
          <w:rFonts w:ascii="Times New Roman" w:hAnsi="Times New Roman"/>
          <w:iCs/>
          <w:color w:val="auto"/>
        </w:rPr>
        <w:t>Human Psychopharmacology</w:t>
      </w:r>
      <w:r w:rsidRPr="006E1014">
        <w:rPr>
          <w:rFonts w:ascii="Times New Roman" w:hAnsi="Times New Roman"/>
          <w:i/>
          <w:iCs/>
          <w:color w:val="auto"/>
        </w:rPr>
        <w:t xml:space="preserve">. </w:t>
      </w:r>
      <w:r w:rsidRPr="006E1014">
        <w:rPr>
          <w:rFonts w:ascii="Times New Roman" w:hAnsi="Times New Roman"/>
          <w:color w:val="auto"/>
        </w:rPr>
        <w:t>2001</w:t>
      </w:r>
      <w:r w:rsidR="009736EC">
        <w:rPr>
          <w:rFonts w:ascii="Times New Roman" w:hAnsi="Times New Roman"/>
          <w:color w:val="auto"/>
        </w:rPr>
        <w:t xml:space="preserve">; </w:t>
      </w:r>
      <w:r w:rsidRPr="006E1014">
        <w:rPr>
          <w:rFonts w:ascii="Times New Roman" w:hAnsi="Times New Roman"/>
          <w:color w:val="auto"/>
        </w:rPr>
        <w:t>16:345-351.</w:t>
      </w:r>
    </w:p>
    <w:p w14:paraId="541B7EF6" w14:textId="77777777" w:rsidR="00A05CB0" w:rsidRPr="00A05CB0" w:rsidRDefault="00A05CB0" w:rsidP="00A05CB0">
      <w:pPr>
        <w:pStyle w:val="Default"/>
        <w:spacing w:line="360" w:lineRule="auto"/>
        <w:ind w:left="284" w:hanging="284"/>
        <w:jc w:val="both"/>
        <w:rPr>
          <w:rFonts w:ascii="Times New Roman" w:hAnsi="Times New Roman"/>
          <w:color w:val="auto"/>
        </w:rPr>
      </w:pPr>
      <w:r w:rsidRPr="00A05CB0">
        <w:rPr>
          <w:rFonts w:ascii="Times New Roman" w:hAnsi="Times New Roman"/>
          <w:color w:val="auto"/>
          <w:shd w:val="clear" w:color="auto" w:fill="FFFFFF"/>
        </w:rPr>
        <w:t xml:space="preserve">83. Rao RV, Descamps O, John V, Bredesen DE. Ayurvedic medicinal plants for Alzheimer's disease: a review. </w:t>
      </w:r>
      <w:r w:rsidRPr="00A05CB0">
        <w:rPr>
          <w:rFonts w:ascii="Times New Roman" w:hAnsi="Times New Roman"/>
          <w:iCs/>
          <w:color w:val="auto"/>
          <w:shd w:val="clear" w:color="auto" w:fill="FFFFFF"/>
        </w:rPr>
        <w:t>Alzheimer's Research &amp; Therapy</w:t>
      </w:r>
      <w:r>
        <w:rPr>
          <w:rFonts w:ascii="Times New Roman" w:hAnsi="Times New Roman"/>
          <w:iCs/>
          <w:color w:val="auto"/>
          <w:shd w:val="clear" w:color="auto" w:fill="FFFFFF"/>
        </w:rPr>
        <w:t>.</w:t>
      </w:r>
      <w:r w:rsidRPr="00A05CB0">
        <w:rPr>
          <w:rFonts w:ascii="Times New Roman" w:hAnsi="Times New Roman"/>
          <w:color w:val="auto"/>
          <w:shd w:val="clear" w:color="auto" w:fill="FFFFFF"/>
        </w:rPr>
        <w:t>2012</w:t>
      </w:r>
      <w:r>
        <w:rPr>
          <w:rFonts w:ascii="Times New Roman" w:hAnsi="Times New Roman"/>
          <w:color w:val="auto"/>
          <w:shd w:val="clear" w:color="auto" w:fill="FFFFFF"/>
        </w:rPr>
        <w:t>;</w:t>
      </w:r>
      <w:r w:rsidRPr="00A05CB0">
        <w:rPr>
          <w:rFonts w:ascii="Times New Roman" w:hAnsi="Times New Roman"/>
          <w:color w:val="auto"/>
          <w:shd w:val="clear" w:color="auto" w:fill="FFFFFF"/>
        </w:rPr>
        <w:t xml:space="preserve"> 29;</w:t>
      </w:r>
      <w:r w:rsidR="00F76D2E">
        <w:rPr>
          <w:rFonts w:ascii="Times New Roman" w:hAnsi="Times New Roman"/>
          <w:color w:val="auto"/>
          <w:shd w:val="clear" w:color="auto" w:fill="FFFFFF"/>
        </w:rPr>
        <w:t xml:space="preserve"> </w:t>
      </w:r>
      <w:r w:rsidRPr="00A05CB0">
        <w:rPr>
          <w:rFonts w:ascii="Times New Roman" w:hAnsi="Times New Roman"/>
          <w:color w:val="auto"/>
          <w:shd w:val="clear" w:color="auto" w:fill="FFFFFF"/>
        </w:rPr>
        <w:t xml:space="preserve">4(3):22. </w:t>
      </w:r>
      <w:r>
        <w:rPr>
          <w:rFonts w:ascii="Times New Roman" w:hAnsi="Times New Roman"/>
          <w:color w:val="auto"/>
          <w:shd w:val="clear" w:color="auto" w:fill="FFFFFF"/>
        </w:rPr>
        <w:t>DOI</w:t>
      </w:r>
      <w:r w:rsidRPr="00A05CB0">
        <w:rPr>
          <w:rFonts w:ascii="Times New Roman" w:hAnsi="Times New Roman"/>
          <w:color w:val="auto"/>
          <w:shd w:val="clear" w:color="auto" w:fill="FFFFFF"/>
        </w:rPr>
        <w:t xml:space="preserve">: 10.1186/alzrt125. </w:t>
      </w:r>
    </w:p>
    <w:p w14:paraId="3DE28201" w14:textId="77777777" w:rsidR="00A05CB0" w:rsidRPr="00A05CB0" w:rsidRDefault="00A05CB0" w:rsidP="00A05CB0">
      <w:pPr>
        <w:pStyle w:val="Default"/>
        <w:spacing w:line="360" w:lineRule="auto"/>
        <w:ind w:left="284" w:hanging="284"/>
        <w:jc w:val="both"/>
        <w:rPr>
          <w:rFonts w:ascii="Times New Roman" w:hAnsi="Times New Roman"/>
          <w:color w:val="auto"/>
        </w:rPr>
      </w:pPr>
      <w:r w:rsidRPr="00A05CB0">
        <w:rPr>
          <w:rFonts w:ascii="Times New Roman" w:hAnsi="Times New Roman"/>
          <w:color w:val="auto"/>
          <w:shd w:val="clear" w:color="auto" w:fill="FFFFFF"/>
        </w:rPr>
        <w:lastRenderedPageBreak/>
        <w:t xml:space="preserve">84. Lyle N, Gomes A, Sur T, Munshi S, Paul S, Chatterjee S, Bhattacharyya D.  The role of antioxidant properties of </w:t>
      </w:r>
      <w:proofErr w:type="spellStart"/>
      <w:r w:rsidRPr="00A05CB0">
        <w:rPr>
          <w:rFonts w:ascii="Times New Roman" w:hAnsi="Times New Roman"/>
          <w:i/>
          <w:iCs/>
          <w:color w:val="auto"/>
          <w:shd w:val="clear" w:color="auto" w:fill="FFFFFF"/>
        </w:rPr>
        <w:t>Nardostachys</w:t>
      </w:r>
      <w:proofErr w:type="spellEnd"/>
      <w:r w:rsidR="00216637">
        <w:rPr>
          <w:rFonts w:ascii="Times New Roman" w:hAnsi="Times New Roman"/>
          <w:i/>
          <w:iCs/>
          <w:color w:val="auto"/>
          <w:shd w:val="clear" w:color="auto" w:fill="FFFFFF"/>
        </w:rPr>
        <w:t xml:space="preserve"> </w:t>
      </w:r>
      <w:proofErr w:type="spellStart"/>
      <w:r w:rsidRPr="00A05CB0">
        <w:rPr>
          <w:rFonts w:ascii="Times New Roman" w:hAnsi="Times New Roman"/>
          <w:i/>
          <w:iCs/>
          <w:color w:val="auto"/>
          <w:shd w:val="clear" w:color="auto" w:fill="FFFFFF"/>
        </w:rPr>
        <w:t>jatamansi</w:t>
      </w:r>
      <w:proofErr w:type="spellEnd"/>
      <w:r w:rsidRPr="00A05CB0">
        <w:rPr>
          <w:rFonts w:ascii="Times New Roman" w:hAnsi="Times New Roman"/>
          <w:color w:val="auto"/>
          <w:shd w:val="clear" w:color="auto" w:fill="FFFFFF"/>
        </w:rPr>
        <w:t xml:space="preserve"> in alleviation of the symptoms of the chronic fatigue syndrome. </w:t>
      </w:r>
      <w:r w:rsidRPr="00A05CB0">
        <w:rPr>
          <w:rFonts w:ascii="Times New Roman" w:hAnsi="Times New Roman"/>
          <w:i/>
          <w:iCs/>
          <w:color w:val="auto"/>
          <w:shd w:val="clear" w:color="auto" w:fill="FFFFFF"/>
        </w:rPr>
        <w:t xml:space="preserve">Behavioural Brain Research </w:t>
      </w:r>
      <w:r w:rsidRPr="00A05CB0">
        <w:rPr>
          <w:rFonts w:ascii="Times New Roman" w:hAnsi="Times New Roman"/>
          <w:color w:val="auto"/>
          <w:shd w:val="clear" w:color="auto" w:fill="FFFFFF"/>
        </w:rPr>
        <w:t>2009:14;</w:t>
      </w:r>
      <w:r w:rsidR="00216637">
        <w:rPr>
          <w:rFonts w:ascii="Times New Roman" w:hAnsi="Times New Roman"/>
          <w:color w:val="auto"/>
          <w:shd w:val="clear" w:color="auto" w:fill="FFFFFF"/>
        </w:rPr>
        <w:t xml:space="preserve"> </w:t>
      </w:r>
      <w:r w:rsidRPr="00A05CB0">
        <w:rPr>
          <w:rFonts w:ascii="Times New Roman" w:hAnsi="Times New Roman"/>
          <w:color w:val="auto"/>
          <w:shd w:val="clear" w:color="auto" w:fill="FFFFFF"/>
        </w:rPr>
        <w:t xml:space="preserve">202(2):285-90. </w:t>
      </w:r>
      <w:r w:rsidR="003E5131">
        <w:rPr>
          <w:rFonts w:ascii="Times New Roman" w:hAnsi="Times New Roman"/>
          <w:color w:val="auto"/>
          <w:shd w:val="clear" w:color="auto" w:fill="FFFFFF"/>
        </w:rPr>
        <w:t>DOI</w:t>
      </w:r>
      <w:r w:rsidRPr="00A05CB0">
        <w:rPr>
          <w:rFonts w:ascii="Times New Roman" w:hAnsi="Times New Roman"/>
          <w:color w:val="auto"/>
          <w:shd w:val="clear" w:color="auto" w:fill="FFFFFF"/>
        </w:rPr>
        <w:t xml:space="preserve">: 10.1016/j.bbr.2009.04.005. </w:t>
      </w:r>
    </w:p>
    <w:p w14:paraId="35A223A6" w14:textId="77777777" w:rsidR="00A05CB0" w:rsidRPr="009B3121" w:rsidRDefault="00A05CB0" w:rsidP="009B3121">
      <w:pPr>
        <w:pStyle w:val="Default"/>
        <w:spacing w:line="360" w:lineRule="auto"/>
        <w:ind w:left="284" w:hanging="284"/>
        <w:jc w:val="both"/>
        <w:rPr>
          <w:rFonts w:ascii="Times New Roman" w:hAnsi="Times New Roman"/>
          <w:color w:val="auto"/>
          <w:shd w:val="clear" w:color="auto" w:fill="FFFFFF"/>
        </w:rPr>
      </w:pPr>
      <w:r w:rsidRPr="00A05CB0">
        <w:rPr>
          <w:rFonts w:ascii="Times New Roman" w:hAnsi="Times New Roman"/>
          <w:color w:val="auto"/>
          <w:shd w:val="clear" w:color="auto" w:fill="FFFFFF"/>
        </w:rPr>
        <w:t>85. Shankar A, Shankar A, Shankar A. Parkinson disease and Ayurveda. </w:t>
      </w:r>
      <w:r w:rsidRPr="009B3121">
        <w:rPr>
          <w:rFonts w:ascii="Times New Roman" w:hAnsi="Times New Roman"/>
          <w:iCs/>
          <w:color w:val="auto"/>
          <w:shd w:val="clear" w:color="auto" w:fill="FFFFFF"/>
        </w:rPr>
        <w:t>Journal of Neurology &amp; Stroke</w:t>
      </w:r>
      <w:r w:rsidRPr="00A05CB0">
        <w:rPr>
          <w:rFonts w:ascii="Times New Roman" w:hAnsi="Times New Roman"/>
          <w:color w:val="auto"/>
          <w:shd w:val="clear" w:color="auto" w:fill="FFFFFF"/>
        </w:rPr>
        <w:t>. 2019</w:t>
      </w:r>
      <w:r w:rsidR="009B3121">
        <w:rPr>
          <w:rFonts w:ascii="Times New Roman" w:hAnsi="Times New Roman"/>
          <w:color w:val="auto"/>
          <w:shd w:val="clear" w:color="auto" w:fill="FFFFFF"/>
        </w:rPr>
        <w:t xml:space="preserve">; </w:t>
      </w:r>
      <w:r w:rsidRPr="00A05CB0">
        <w:rPr>
          <w:rFonts w:ascii="Times New Roman" w:hAnsi="Times New Roman"/>
          <w:color w:val="auto"/>
          <w:shd w:val="clear" w:color="auto" w:fill="FFFFFF"/>
        </w:rPr>
        <w:t>9(5):249-253. DOI: </w:t>
      </w:r>
      <w:hyperlink r:id="rId18" w:tgtFrame="_blank" w:history="1">
        <w:r w:rsidRPr="009B3121">
          <w:rPr>
            <w:rStyle w:val="Hyperlink"/>
            <w:rFonts w:ascii="Times New Roman" w:hAnsi="Times New Roman"/>
            <w:color w:val="auto"/>
            <w:u w:val="none"/>
            <w:shd w:val="clear" w:color="auto" w:fill="FFFFFF"/>
          </w:rPr>
          <w:t>10.15406/jnsk.2019.09.00384</w:t>
        </w:r>
      </w:hyperlink>
      <w:r w:rsidR="009B3121">
        <w:t>.</w:t>
      </w:r>
    </w:p>
    <w:p w14:paraId="283E757E" w14:textId="77777777" w:rsidR="00A05CB0" w:rsidRPr="00A05CB0" w:rsidRDefault="00A05CB0" w:rsidP="00A05CB0">
      <w:pPr>
        <w:pStyle w:val="Default"/>
        <w:spacing w:line="360" w:lineRule="auto"/>
        <w:jc w:val="both"/>
        <w:rPr>
          <w:rFonts w:ascii="Times New Roman" w:hAnsi="Times New Roman"/>
          <w:color w:val="auto"/>
        </w:rPr>
      </w:pPr>
      <w:r w:rsidRPr="00A05CB0">
        <w:rPr>
          <w:rFonts w:ascii="Times New Roman" w:hAnsi="Times New Roman"/>
          <w:color w:val="auto"/>
        </w:rPr>
        <w:t xml:space="preserve">86. Gharibi A, Khalili M, </w:t>
      </w:r>
      <w:proofErr w:type="spellStart"/>
      <w:r w:rsidRPr="00A05CB0">
        <w:rPr>
          <w:rFonts w:ascii="Times New Roman" w:hAnsi="Times New Roman"/>
          <w:color w:val="auto"/>
        </w:rPr>
        <w:t>Kiasalari</w:t>
      </w:r>
      <w:proofErr w:type="spellEnd"/>
      <w:r w:rsidRPr="00A05CB0">
        <w:rPr>
          <w:rFonts w:ascii="Times New Roman" w:hAnsi="Times New Roman"/>
          <w:color w:val="auto"/>
        </w:rPr>
        <w:t xml:space="preserve"> Z, </w:t>
      </w:r>
      <w:proofErr w:type="spellStart"/>
      <w:r w:rsidRPr="00A05CB0">
        <w:rPr>
          <w:rFonts w:ascii="Times New Roman" w:hAnsi="Times New Roman"/>
          <w:color w:val="auto"/>
        </w:rPr>
        <w:t>Hoseinirad</w:t>
      </w:r>
      <w:proofErr w:type="spellEnd"/>
      <w:r w:rsidRPr="00A05CB0">
        <w:rPr>
          <w:rFonts w:ascii="Times New Roman" w:hAnsi="Times New Roman"/>
          <w:color w:val="auto"/>
        </w:rPr>
        <w:t xml:space="preserve"> M. The effect of </w:t>
      </w:r>
      <w:r w:rsidRPr="00A05CB0">
        <w:rPr>
          <w:rFonts w:ascii="Times New Roman" w:hAnsi="Times New Roman"/>
          <w:i/>
          <w:iCs/>
          <w:color w:val="auto"/>
        </w:rPr>
        <w:t>Zingiber officinalis</w:t>
      </w:r>
      <w:r w:rsidRPr="00A05CB0">
        <w:rPr>
          <w:rFonts w:ascii="Times New Roman" w:hAnsi="Times New Roman"/>
          <w:color w:val="auto"/>
        </w:rPr>
        <w:t xml:space="preserve"> L. on learning and memory in rats. </w:t>
      </w:r>
      <w:r w:rsidRPr="00A05CB0">
        <w:rPr>
          <w:rFonts w:ascii="Times New Roman" w:hAnsi="Times New Roman"/>
          <w:i/>
          <w:iCs/>
          <w:color w:val="auto"/>
        </w:rPr>
        <w:t xml:space="preserve">Journal of basic and clinical pathophysiology, </w:t>
      </w:r>
      <w:r w:rsidRPr="00A05CB0">
        <w:rPr>
          <w:rFonts w:ascii="Times New Roman" w:hAnsi="Times New Roman"/>
          <w:color w:val="auto"/>
        </w:rPr>
        <w:t xml:space="preserve">2013:2: 2013-2014. </w:t>
      </w:r>
    </w:p>
    <w:p w14:paraId="7F2E229C"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87. Vasudevan M, Parle M. Memory enhancing activity of </w:t>
      </w:r>
      <w:proofErr w:type="spellStart"/>
      <w:r w:rsidRPr="00A05CB0">
        <w:rPr>
          <w:rFonts w:ascii="Times New Roman" w:hAnsi="Times New Roman"/>
          <w:color w:val="auto"/>
        </w:rPr>
        <w:t>Anwalachurna</w:t>
      </w:r>
      <w:proofErr w:type="spellEnd"/>
      <w:r w:rsidRPr="00A05CB0">
        <w:rPr>
          <w:rFonts w:ascii="Times New Roman" w:hAnsi="Times New Roman"/>
          <w:color w:val="auto"/>
        </w:rPr>
        <w:t xml:space="preserve"> (</w:t>
      </w:r>
      <w:r w:rsidRPr="00A05CB0">
        <w:rPr>
          <w:rFonts w:ascii="Times New Roman" w:hAnsi="Times New Roman"/>
          <w:i/>
          <w:iCs/>
          <w:color w:val="auto"/>
        </w:rPr>
        <w:t>Emblica officinalis</w:t>
      </w:r>
      <w:r w:rsidR="00216637">
        <w:rPr>
          <w:rFonts w:ascii="Times New Roman" w:hAnsi="Times New Roman"/>
          <w:i/>
          <w:iCs/>
          <w:color w:val="auto"/>
        </w:rPr>
        <w:t xml:space="preserve"> </w:t>
      </w:r>
      <w:proofErr w:type="spellStart"/>
      <w:r w:rsidRPr="00A05CB0">
        <w:rPr>
          <w:rFonts w:ascii="Times New Roman" w:hAnsi="Times New Roman"/>
          <w:color w:val="auto"/>
        </w:rPr>
        <w:t>Gaertn</w:t>
      </w:r>
      <w:proofErr w:type="spellEnd"/>
      <w:r w:rsidRPr="00A05CB0">
        <w:rPr>
          <w:rFonts w:ascii="Times New Roman" w:hAnsi="Times New Roman"/>
          <w:color w:val="auto"/>
        </w:rPr>
        <w:t xml:space="preserve">.): An Ayurvedic </w:t>
      </w:r>
      <w:proofErr w:type="spellStart"/>
      <w:proofErr w:type="gramStart"/>
      <w:r w:rsidRPr="00A05CB0">
        <w:rPr>
          <w:rFonts w:ascii="Times New Roman" w:hAnsi="Times New Roman"/>
          <w:color w:val="auto"/>
        </w:rPr>
        <w:t>preparation.</w:t>
      </w:r>
      <w:r w:rsidRPr="009B3121">
        <w:rPr>
          <w:rFonts w:ascii="Times New Roman" w:hAnsi="Times New Roman"/>
          <w:iCs/>
          <w:color w:val="auto"/>
        </w:rPr>
        <w:t>Physiology</w:t>
      </w:r>
      <w:proofErr w:type="spellEnd"/>
      <w:proofErr w:type="gramEnd"/>
      <w:r w:rsidRPr="009B3121">
        <w:rPr>
          <w:rFonts w:ascii="Times New Roman" w:hAnsi="Times New Roman"/>
          <w:iCs/>
          <w:color w:val="auto"/>
        </w:rPr>
        <w:t xml:space="preserve"> &amp;</w:t>
      </w:r>
      <w:r w:rsidR="009B3121">
        <w:rPr>
          <w:rFonts w:ascii="Times New Roman" w:hAnsi="Times New Roman"/>
          <w:iCs/>
          <w:color w:val="auto"/>
        </w:rPr>
        <w:t>behaviour.</w:t>
      </w:r>
      <w:r w:rsidRPr="00A05CB0">
        <w:rPr>
          <w:rFonts w:ascii="Times New Roman" w:hAnsi="Times New Roman"/>
          <w:color w:val="auto"/>
        </w:rPr>
        <w:t>2007</w:t>
      </w:r>
      <w:r w:rsidR="009B3121">
        <w:rPr>
          <w:rFonts w:ascii="Times New Roman" w:hAnsi="Times New Roman"/>
          <w:color w:val="auto"/>
        </w:rPr>
        <w:t>;</w:t>
      </w:r>
      <w:r w:rsidRPr="00A05CB0">
        <w:rPr>
          <w:rFonts w:ascii="Times New Roman" w:hAnsi="Times New Roman"/>
          <w:color w:val="auto"/>
        </w:rPr>
        <w:t xml:space="preserve"> 91.1: 46-54. </w:t>
      </w:r>
    </w:p>
    <w:p w14:paraId="27F2B196"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88. Obulesu M, Rao DM. Effect of plant extracts on Alzheimer’s disease: An insight into therapeutic avenues. </w:t>
      </w:r>
      <w:r w:rsidRPr="009B3121">
        <w:rPr>
          <w:rFonts w:ascii="Times New Roman" w:hAnsi="Times New Roman"/>
          <w:iCs/>
          <w:color w:val="auto"/>
        </w:rPr>
        <w:t>Journal of neurosciences in rural practice</w:t>
      </w:r>
      <w:r w:rsidR="009B3121">
        <w:rPr>
          <w:rFonts w:ascii="Times New Roman" w:hAnsi="Times New Roman"/>
          <w:iCs/>
          <w:color w:val="auto"/>
        </w:rPr>
        <w:t>.</w:t>
      </w:r>
      <w:r w:rsidRPr="00A05CB0">
        <w:rPr>
          <w:rFonts w:ascii="Times New Roman" w:hAnsi="Times New Roman"/>
          <w:color w:val="auto"/>
        </w:rPr>
        <w:t>2011</w:t>
      </w:r>
      <w:r w:rsidR="009B3121">
        <w:rPr>
          <w:rFonts w:ascii="Times New Roman" w:hAnsi="Times New Roman"/>
          <w:color w:val="auto"/>
        </w:rPr>
        <w:t xml:space="preserve">; </w:t>
      </w:r>
      <w:r w:rsidRPr="00A05CB0">
        <w:rPr>
          <w:rFonts w:ascii="Times New Roman" w:hAnsi="Times New Roman"/>
          <w:color w:val="auto"/>
        </w:rPr>
        <w:t xml:space="preserve">2.01: 056-061. </w:t>
      </w:r>
    </w:p>
    <w:p w14:paraId="24938529"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89. Sharma R, Kuca K, </w:t>
      </w:r>
      <w:proofErr w:type="spellStart"/>
      <w:r w:rsidRPr="00A05CB0">
        <w:rPr>
          <w:rFonts w:ascii="Times New Roman" w:hAnsi="Times New Roman"/>
          <w:color w:val="auto"/>
        </w:rPr>
        <w:t>Nepovimova</w:t>
      </w:r>
      <w:proofErr w:type="spellEnd"/>
      <w:r w:rsidRPr="00A05CB0">
        <w:rPr>
          <w:rFonts w:ascii="Times New Roman" w:hAnsi="Times New Roman"/>
          <w:color w:val="auto"/>
        </w:rPr>
        <w:t xml:space="preserve"> E, Kabra A, Rao MM, Prajapati PK. Traditional Ayurvedic and herbal remedies for Alzheimer's disease: from bench to bedside. Expert Rev </w:t>
      </w:r>
      <w:proofErr w:type="spellStart"/>
      <w:r w:rsidRPr="00A05CB0">
        <w:rPr>
          <w:rFonts w:ascii="Times New Roman" w:hAnsi="Times New Roman"/>
          <w:color w:val="auto"/>
        </w:rPr>
        <w:t>Neurother</w:t>
      </w:r>
      <w:proofErr w:type="spellEnd"/>
      <w:r w:rsidRPr="00A05CB0">
        <w:rPr>
          <w:rFonts w:ascii="Times New Roman" w:hAnsi="Times New Roman"/>
          <w:color w:val="auto"/>
        </w:rPr>
        <w:t>. 2019</w:t>
      </w:r>
      <w:r w:rsidR="009B3121">
        <w:rPr>
          <w:rFonts w:ascii="Times New Roman" w:hAnsi="Times New Roman"/>
          <w:color w:val="auto"/>
        </w:rPr>
        <w:t xml:space="preserve">; </w:t>
      </w:r>
      <w:r w:rsidRPr="00A05CB0">
        <w:rPr>
          <w:rFonts w:ascii="Times New Roman" w:hAnsi="Times New Roman"/>
          <w:color w:val="auto"/>
        </w:rPr>
        <w:t xml:space="preserve">19(5):359-374. </w:t>
      </w:r>
      <w:r w:rsidR="009B3121">
        <w:rPr>
          <w:rFonts w:ascii="Times New Roman" w:hAnsi="Times New Roman"/>
          <w:color w:val="auto"/>
        </w:rPr>
        <w:t>DOI</w:t>
      </w:r>
      <w:r w:rsidRPr="00A05CB0">
        <w:rPr>
          <w:rFonts w:ascii="Times New Roman" w:hAnsi="Times New Roman"/>
          <w:color w:val="auto"/>
        </w:rPr>
        <w:t xml:space="preserve">: 10.1080/14737175.2019.1596803. </w:t>
      </w:r>
    </w:p>
    <w:p w14:paraId="4A683C2D"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90. Roy C, </w:t>
      </w:r>
      <w:r w:rsidR="009B3121">
        <w:rPr>
          <w:rFonts w:ascii="Times New Roman" w:hAnsi="Times New Roman"/>
          <w:color w:val="auto"/>
        </w:rPr>
        <w:t xml:space="preserve">Ghosh </w:t>
      </w:r>
      <w:r w:rsidRPr="00A05CB0">
        <w:rPr>
          <w:rFonts w:ascii="Times New Roman" w:hAnsi="Times New Roman"/>
          <w:color w:val="auto"/>
        </w:rPr>
        <w:t xml:space="preserve">TK, </w:t>
      </w:r>
      <w:r w:rsidR="009B3121">
        <w:rPr>
          <w:rFonts w:ascii="Times New Roman" w:hAnsi="Times New Roman"/>
          <w:color w:val="auto"/>
        </w:rPr>
        <w:t xml:space="preserve">Guha </w:t>
      </w:r>
      <w:r w:rsidRPr="00A05CB0">
        <w:rPr>
          <w:rFonts w:ascii="Times New Roman" w:hAnsi="Times New Roman"/>
          <w:color w:val="auto"/>
        </w:rPr>
        <w:t xml:space="preserve">D. The antioxidative role of </w:t>
      </w:r>
      <w:r w:rsidRPr="00A05CB0">
        <w:rPr>
          <w:rFonts w:ascii="Times New Roman" w:hAnsi="Times New Roman"/>
          <w:i/>
          <w:iCs/>
          <w:color w:val="auto"/>
        </w:rPr>
        <w:t xml:space="preserve">Benincasa </w:t>
      </w:r>
      <w:proofErr w:type="spellStart"/>
      <w:r w:rsidRPr="00A05CB0">
        <w:rPr>
          <w:rFonts w:ascii="Times New Roman" w:hAnsi="Times New Roman"/>
          <w:i/>
          <w:iCs/>
          <w:color w:val="auto"/>
        </w:rPr>
        <w:t>hispida</w:t>
      </w:r>
      <w:proofErr w:type="spellEnd"/>
      <w:r w:rsidRPr="00A05CB0">
        <w:rPr>
          <w:rFonts w:ascii="Times New Roman" w:hAnsi="Times New Roman"/>
          <w:color w:val="auto"/>
        </w:rPr>
        <w:t xml:space="preserve"> on colchicine induced experimental rat model of Alzheimer's disease. </w:t>
      </w:r>
      <w:r w:rsidRPr="009B3121">
        <w:rPr>
          <w:rFonts w:ascii="Times New Roman" w:hAnsi="Times New Roman"/>
          <w:iCs/>
          <w:color w:val="auto"/>
        </w:rPr>
        <w:t>Biogenic Amines</w:t>
      </w:r>
      <w:r w:rsidR="009B3121">
        <w:rPr>
          <w:rFonts w:ascii="Times New Roman" w:hAnsi="Times New Roman"/>
          <w:iCs/>
          <w:color w:val="auto"/>
        </w:rPr>
        <w:t>.</w:t>
      </w:r>
      <w:r w:rsidRPr="00A05CB0">
        <w:rPr>
          <w:rFonts w:ascii="Times New Roman" w:hAnsi="Times New Roman"/>
          <w:color w:val="auto"/>
        </w:rPr>
        <w:t>2007</w:t>
      </w:r>
      <w:r w:rsidR="009B3121">
        <w:rPr>
          <w:rFonts w:ascii="Times New Roman" w:hAnsi="Times New Roman"/>
          <w:color w:val="auto"/>
        </w:rPr>
        <w:t xml:space="preserve">; </w:t>
      </w:r>
      <w:r w:rsidRPr="00A05CB0">
        <w:rPr>
          <w:rFonts w:ascii="Times New Roman" w:hAnsi="Times New Roman"/>
          <w:color w:val="auto"/>
        </w:rPr>
        <w:t xml:space="preserve">21.1/2: 42. </w:t>
      </w:r>
    </w:p>
    <w:p w14:paraId="1BD972BA"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91. Rai KS, Murthy KD, Karanth KS, Nalini K, Rao MS, Srinivasan KK. </w:t>
      </w:r>
      <w:proofErr w:type="spellStart"/>
      <w:r w:rsidRPr="009B3121">
        <w:rPr>
          <w:rFonts w:ascii="Times New Roman" w:hAnsi="Times New Roman"/>
          <w:i/>
          <w:color w:val="auto"/>
        </w:rPr>
        <w:t>Clitoria</w:t>
      </w:r>
      <w:proofErr w:type="spellEnd"/>
      <w:r w:rsidR="00216637">
        <w:rPr>
          <w:rFonts w:ascii="Times New Roman" w:hAnsi="Times New Roman"/>
          <w:i/>
          <w:color w:val="auto"/>
        </w:rPr>
        <w:t xml:space="preserve"> </w:t>
      </w:r>
      <w:proofErr w:type="spellStart"/>
      <w:r w:rsidRPr="009B3121">
        <w:rPr>
          <w:rFonts w:ascii="Times New Roman" w:hAnsi="Times New Roman"/>
          <w:i/>
          <w:color w:val="auto"/>
        </w:rPr>
        <w:t>ternatea</w:t>
      </w:r>
      <w:proofErr w:type="spellEnd"/>
      <w:r w:rsidRPr="00A05CB0">
        <w:rPr>
          <w:rFonts w:ascii="Times New Roman" w:hAnsi="Times New Roman"/>
          <w:color w:val="auto"/>
        </w:rPr>
        <w:t xml:space="preserve"> root extract enhances acetylcholine content in rat hippocampus. </w:t>
      </w:r>
      <w:proofErr w:type="spellStart"/>
      <w:r w:rsidRPr="00A05CB0">
        <w:rPr>
          <w:rFonts w:ascii="Times New Roman" w:hAnsi="Times New Roman"/>
          <w:color w:val="auto"/>
        </w:rPr>
        <w:t>Fitoterapia</w:t>
      </w:r>
      <w:proofErr w:type="spellEnd"/>
      <w:r w:rsidRPr="00A05CB0">
        <w:rPr>
          <w:rFonts w:ascii="Times New Roman" w:hAnsi="Times New Roman"/>
          <w:color w:val="auto"/>
        </w:rPr>
        <w:t>. 2002</w:t>
      </w:r>
      <w:r w:rsidR="009B3121">
        <w:rPr>
          <w:rFonts w:ascii="Times New Roman" w:hAnsi="Times New Roman"/>
          <w:color w:val="auto"/>
        </w:rPr>
        <w:t xml:space="preserve">; </w:t>
      </w:r>
      <w:r w:rsidRPr="00A05CB0">
        <w:rPr>
          <w:rFonts w:ascii="Times New Roman" w:hAnsi="Times New Roman"/>
          <w:color w:val="auto"/>
        </w:rPr>
        <w:t>73(7-8):685-</w:t>
      </w:r>
      <w:r w:rsidR="00DB7537">
        <w:rPr>
          <w:rFonts w:ascii="Times New Roman" w:hAnsi="Times New Roman"/>
          <w:color w:val="auto"/>
        </w:rPr>
        <w:t>68</w:t>
      </w:r>
      <w:r w:rsidRPr="00A05CB0">
        <w:rPr>
          <w:rFonts w:ascii="Times New Roman" w:hAnsi="Times New Roman"/>
          <w:color w:val="auto"/>
        </w:rPr>
        <w:t xml:space="preserve">9. </w:t>
      </w:r>
      <w:r w:rsidR="009B3121">
        <w:rPr>
          <w:rFonts w:ascii="Times New Roman" w:hAnsi="Times New Roman"/>
          <w:color w:val="auto"/>
        </w:rPr>
        <w:t>DOI</w:t>
      </w:r>
      <w:r w:rsidRPr="00A05CB0">
        <w:rPr>
          <w:rFonts w:ascii="Times New Roman" w:hAnsi="Times New Roman"/>
          <w:color w:val="auto"/>
        </w:rPr>
        <w:t>: 10.1016/s0367-326</w:t>
      </w:r>
      <w:proofErr w:type="gramStart"/>
      <w:r w:rsidRPr="00A05CB0">
        <w:rPr>
          <w:rFonts w:ascii="Times New Roman" w:hAnsi="Times New Roman"/>
          <w:color w:val="auto"/>
        </w:rPr>
        <w:t>x(</w:t>
      </w:r>
      <w:proofErr w:type="gramEnd"/>
      <w:r w:rsidRPr="00A05CB0">
        <w:rPr>
          <w:rFonts w:ascii="Times New Roman" w:hAnsi="Times New Roman"/>
          <w:color w:val="auto"/>
        </w:rPr>
        <w:t xml:space="preserve">02)00249-6. </w:t>
      </w:r>
    </w:p>
    <w:p w14:paraId="0012FE06"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92. </w:t>
      </w:r>
      <w:proofErr w:type="spellStart"/>
      <w:r w:rsidRPr="00A05CB0">
        <w:rPr>
          <w:rFonts w:ascii="Times New Roman" w:hAnsi="Times New Roman"/>
          <w:color w:val="auto"/>
        </w:rPr>
        <w:t>Lobay</w:t>
      </w:r>
      <w:proofErr w:type="spellEnd"/>
      <w:r w:rsidRPr="00A05CB0">
        <w:rPr>
          <w:rFonts w:ascii="Times New Roman" w:hAnsi="Times New Roman"/>
          <w:color w:val="auto"/>
        </w:rPr>
        <w:t xml:space="preserve"> D. </w:t>
      </w:r>
      <w:r w:rsidRPr="00DB7537">
        <w:rPr>
          <w:rFonts w:ascii="Times New Roman" w:hAnsi="Times New Roman"/>
          <w:i/>
          <w:color w:val="auto"/>
        </w:rPr>
        <w:t>Rauwolfia</w:t>
      </w:r>
      <w:r w:rsidRPr="00A05CB0">
        <w:rPr>
          <w:rFonts w:ascii="Times New Roman" w:hAnsi="Times New Roman"/>
          <w:color w:val="auto"/>
        </w:rPr>
        <w:t xml:space="preserve"> in the treatment of hypertension.</w:t>
      </w:r>
      <w:r w:rsidR="00216637">
        <w:rPr>
          <w:rFonts w:ascii="Times New Roman" w:hAnsi="Times New Roman"/>
          <w:color w:val="auto"/>
        </w:rPr>
        <w:t xml:space="preserve"> </w:t>
      </w:r>
      <w:r w:rsidRPr="00DB7537">
        <w:rPr>
          <w:rFonts w:ascii="Times New Roman" w:hAnsi="Times New Roman"/>
          <w:iCs/>
          <w:color w:val="auto"/>
        </w:rPr>
        <w:t>Integrative Medicine: A Clinician's Journal</w:t>
      </w:r>
      <w:r w:rsidR="00DB7537">
        <w:rPr>
          <w:rFonts w:ascii="Times New Roman" w:hAnsi="Times New Roman"/>
          <w:iCs/>
          <w:color w:val="auto"/>
        </w:rPr>
        <w:t>.</w:t>
      </w:r>
      <w:r w:rsidRPr="00A05CB0">
        <w:rPr>
          <w:rFonts w:ascii="Times New Roman" w:hAnsi="Times New Roman"/>
          <w:color w:val="auto"/>
        </w:rPr>
        <w:t>2015</w:t>
      </w:r>
      <w:r w:rsidR="00DB7537">
        <w:rPr>
          <w:rFonts w:ascii="Times New Roman" w:hAnsi="Times New Roman"/>
          <w:color w:val="auto"/>
        </w:rPr>
        <w:t xml:space="preserve">; </w:t>
      </w:r>
      <w:r w:rsidRPr="00A05CB0">
        <w:rPr>
          <w:rFonts w:ascii="Times New Roman" w:hAnsi="Times New Roman"/>
          <w:color w:val="auto"/>
        </w:rPr>
        <w:t xml:space="preserve">14.3: 40. </w:t>
      </w:r>
    </w:p>
    <w:p w14:paraId="73A7E559"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93. Kandhan TS, Nazer MR, Thangavelu L, Roy A. Acetylcholinesterase activity of </w:t>
      </w:r>
      <w:proofErr w:type="spellStart"/>
      <w:r w:rsidRPr="00A05CB0">
        <w:rPr>
          <w:rFonts w:ascii="Times New Roman" w:hAnsi="Times New Roman"/>
          <w:i/>
          <w:iCs/>
          <w:color w:val="auto"/>
        </w:rPr>
        <w:t>Ocimum</w:t>
      </w:r>
      <w:proofErr w:type="spellEnd"/>
      <w:r w:rsidRPr="00A05CB0">
        <w:rPr>
          <w:rFonts w:ascii="Times New Roman" w:hAnsi="Times New Roman"/>
          <w:i/>
          <w:iCs/>
          <w:color w:val="auto"/>
        </w:rPr>
        <w:t xml:space="preserve"> sanctum</w:t>
      </w:r>
      <w:r w:rsidRPr="00A05CB0">
        <w:rPr>
          <w:rFonts w:ascii="Times New Roman" w:hAnsi="Times New Roman"/>
          <w:color w:val="auto"/>
        </w:rPr>
        <w:t xml:space="preserve"> leaf extract. </w:t>
      </w:r>
      <w:r w:rsidRPr="00DB7537">
        <w:rPr>
          <w:rFonts w:ascii="Times New Roman" w:hAnsi="Times New Roman"/>
          <w:iCs/>
          <w:color w:val="auto"/>
        </w:rPr>
        <w:t>Journal of Advanced Pharmacy Education and Research</w:t>
      </w:r>
      <w:r w:rsidRPr="00A05CB0">
        <w:rPr>
          <w:rFonts w:ascii="Times New Roman" w:hAnsi="Times New Roman"/>
          <w:i/>
          <w:iCs/>
          <w:color w:val="auto"/>
        </w:rPr>
        <w:t>.</w:t>
      </w:r>
      <w:r w:rsidRPr="00A05CB0">
        <w:rPr>
          <w:rFonts w:ascii="Times New Roman" w:hAnsi="Times New Roman"/>
          <w:color w:val="auto"/>
        </w:rPr>
        <w:t xml:space="preserve"> 2018</w:t>
      </w:r>
      <w:r w:rsidR="00DB7537">
        <w:rPr>
          <w:rFonts w:ascii="Times New Roman" w:hAnsi="Times New Roman"/>
          <w:color w:val="auto"/>
        </w:rPr>
        <w:t xml:space="preserve">; </w:t>
      </w:r>
      <w:r w:rsidRPr="00A05CB0">
        <w:rPr>
          <w:rFonts w:ascii="Times New Roman" w:hAnsi="Times New Roman"/>
          <w:color w:val="auto"/>
        </w:rPr>
        <w:t>8(1):41-44.</w:t>
      </w:r>
    </w:p>
    <w:p w14:paraId="0B1677E1"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94. Dubey T, Chinnathambi S. Brahmi (</w:t>
      </w:r>
      <w:r w:rsidRPr="00A05CB0">
        <w:rPr>
          <w:rFonts w:ascii="Times New Roman" w:hAnsi="Times New Roman"/>
          <w:i/>
          <w:iCs/>
          <w:color w:val="auto"/>
        </w:rPr>
        <w:t xml:space="preserve">Bacopa </w:t>
      </w:r>
      <w:proofErr w:type="spellStart"/>
      <w:r w:rsidRPr="00A05CB0">
        <w:rPr>
          <w:rFonts w:ascii="Times New Roman" w:hAnsi="Times New Roman"/>
          <w:i/>
          <w:iCs/>
          <w:color w:val="auto"/>
        </w:rPr>
        <w:t>monnieri</w:t>
      </w:r>
      <w:proofErr w:type="spellEnd"/>
      <w:r w:rsidRPr="00A05CB0">
        <w:rPr>
          <w:rFonts w:ascii="Times New Roman" w:hAnsi="Times New Roman"/>
          <w:color w:val="auto"/>
        </w:rPr>
        <w:t>): An ayurvedic herb against the Alzheimer's disease. Arch</w:t>
      </w:r>
      <w:r w:rsidR="00216637">
        <w:rPr>
          <w:rFonts w:ascii="Times New Roman" w:hAnsi="Times New Roman"/>
          <w:color w:val="auto"/>
        </w:rPr>
        <w:t>ives of</w:t>
      </w:r>
      <w:r w:rsidRPr="00A05CB0">
        <w:rPr>
          <w:rFonts w:ascii="Times New Roman" w:hAnsi="Times New Roman"/>
          <w:color w:val="auto"/>
        </w:rPr>
        <w:t xml:space="preserve"> Biochem</w:t>
      </w:r>
      <w:r w:rsidR="00216637">
        <w:rPr>
          <w:rFonts w:ascii="Times New Roman" w:hAnsi="Times New Roman"/>
          <w:color w:val="auto"/>
        </w:rPr>
        <w:t xml:space="preserve">istry &amp; </w:t>
      </w:r>
      <w:r w:rsidRPr="00A05CB0">
        <w:rPr>
          <w:rFonts w:ascii="Times New Roman" w:hAnsi="Times New Roman"/>
          <w:color w:val="auto"/>
        </w:rPr>
        <w:t>Biophys</w:t>
      </w:r>
      <w:r w:rsidR="00216637">
        <w:rPr>
          <w:rFonts w:ascii="Times New Roman" w:hAnsi="Times New Roman"/>
          <w:color w:val="auto"/>
        </w:rPr>
        <w:t>ics</w:t>
      </w:r>
      <w:r w:rsidRPr="00A05CB0">
        <w:rPr>
          <w:rFonts w:ascii="Times New Roman" w:hAnsi="Times New Roman"/>
          <w:color w:val="auto"/>
        </w:rPr>
        <w:t>. 2019</w:t>
      </w:r>
      <w:r w:rsidR="00DB7537">
        <w:rPr>
          <w:rFonts w:ascii="Times New Roman" w:hAnsi="Times New Roman"/>
          <w:color w:val="auto"/>
        </w:rPr>
        <w:t xml:space="preserve">; </w:t>
      </w:r>
      <w:r w:rsidRPr="00A05CB0">
        <w:rPr>
          <w:rFonts w:ascii="Times New Roman" w:hAnsi="Times New Roman"/>
          <w:color w:val="auto"/>
        </w:rPr>
        <w:t>676:108</w:t>
      </w:r>
      <w:r w:rsidR="004323C7">
        <w:rPr>
          <w:rFonts w:ascii="Times New Roman" w:hAnsi="Times New Roman"/>
          <w:color w:val="auto"/>
        </w:rPr>
        <w:t>-</w:t>
      </w:r>
      <w:r w:rsidRPr="00A05CB0">
        <w:rPr>
          <w:rFonts w:ascii="Times New Roman" w:hAnsi="Times New Roman"/>
          <w:color w:val="auto"/>
        </w:rPr>
        <w:t xml:space="preserve">153. </w:t>
      </w:r>
      <w:r w:rsidR="00DB7537">
        <w:rPr>
          <w:rFonts w:ascii="Times New Roman" w:hAnsi="Times New Roman"/>
          <w:color w:val="auto"/>
        </w:rPr>
        <w:t>DOI</w:t>
      </w:r>
      <w:r w:rsidRPr="00A05CB0">
        <w:rPr>
          <w:rFonts w:ascii="Times New Roman" w:hAnsi="Times New Roman"/>
          <w:color w:val="auto"/>
        </w:rPr>
        <w:t xml:space="preserve">: 10.1016/j.abb.2019.108153. </w:t>
      </w:r>
    </w:p>
    <w:p w14:paraId="7801AD41"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lastRenderedPageBreak/>
        <w:t xml:space="preserve">95. </w:t>
      </w:r>
      <w:proofErr w:type="spellStart"/>
      <w:r w:rsidRPr="00A05CB0">
        <w:rPr>
          <w:rFonts w:ascii="Times New Roman" w:hAnsi="Times New Roman"/>
          <w:color w:val="auto"/>
        </w:rPr>
        <w:t>Mansoorali</w:t>
      </w:r>
      <w:proofErr w:type="spellEnd"/>
      <w:r w:rsidRPr="00A05CB0">
        <w:rPr>
          <w:rFonts w:ascii="Times New Roman" w:hAnsi="Times New Roman"/>
          <w:color w:val="auto"/>
        </w:rPr>
        <w:t xml:space="preserve"> KP, Prakash T, </w:t>
      </w:r>
      <w:proofErr w:type="spellStart"/>
      <w:r w:rsidRPr="00A05CB0">
        <w:rPr>
          <w:rFonts w:ascii="Times New Roman" w:hAnsi="Times New Roman"/>
          <w:color w:val="auto"/>
        </w:rPr>
        <w:t>Kotresha</w:t>
      </w:r>
      <w:proofErr w:type="spellEnd"/>
      <w:r w:rsidRPr="00A05CB0">
        <w:rPr>
          <w:rFonts w:ascii="Times New Roman" w:hAnsi="Times New Roman"/>
          <w:color w:val="auto"/>
        </w:rPr>
        <w:t xml:space="preserve"> D, Prabhu K, Rama Rao N. </w:t>
      </w:r>
      <w:proofErr w:type="spellStart"/>
      <w:r w:rsidRPr="00A05CB0">
        <w:rPr>
          <w:rFonts w:ascii="Times New Roman" w:hAnsi="Times New Roman"/>
          <w:color w:val="auto"/>
        </w:rPr>
        <w:t>Cerebroprotective</w:t>
      </w:r>
      <w:proofErr w:type="spellEnd"/>
      <w:r w:rsidRPr="00A05CB0">
        <w:rPr>
          <w:rFonts w:ascii="Times New Roman" w:hAnsi="Times New Roman"/>
          <w:color w:val="auto"/>
        </w:rPr>
        <w:t xml:space="preserve"> effect of </w:t>
      </w:r>
      <w:proofErr w:type="spellStart"/>
      <w:r w:rsidRPr="00A05CB0">
        <w:rPr>
          <w:rFonts w:ascii="Times New Roman" w:hAnsi="Times New Roman"/>
          <w:i/>
          <w:iCs/>
          <w:color w:val="auto"/>
        </w:rPr>
        <w:t>Eclipta</w:t>
      </w:r>
      <w:proofErr w:type="spellEnd"/>
      <w:r w:rsidRPr="00A05CB0">
        <w:rPr>
          <w:rFonts w:ascii="Times New Roman" w:hAnsi="Times New Roman"/>
          <w:i/>
          <w:iCs/>
          <w:color w:val="auto"/>
        </w:rPr>
        <w:t xml:space="preserve"> alba</w:t>
      </w:r>
      <w:r w:rsidRPr="00A05CB0">
        <w:rPr>
          <w:rFonts w:ascii="Times New Roman" w:hAnsi="Times New Roman"/>
          <w:color w:val="auto"/>
        </w:rPr>
        <w:t xml:space="preserve"> against global model of cerebral ischemia induced oxidative stress in rats. Phytomedicine. 2012</w:t>
      </w:r>
      <w:r w:rsidR="00DB7537">
        <w:rPr>
          <w:rFonts w:ascii="Times New Roman" w:hAnsi="Times New Roman"/>
          <w:color w:val="auto"/>
        </w:rPr>
        <w:t xml:space="preserve">; </w:t>
      </w:r>
      <w:r w:rsidRPr="00A05CB0">
        <w:rPr>
          <w:rFonts w:ascii="Times New Roman" w:hAnsi="Times New Roman"/>
          <w:color w:val="auto"/>
        </w:rPr>
        <w:t xml:space="preserve">19(12):1108-16. </w:t>
      </w:r>
      <w:r w:rsidR="00DB7537">
        <w:rPr>
          <w:rFonts w:ascii="Times New Roman" w:hAnsi="Times New Roman"/>
          <w:color w:val="auto"/>
        </w:rPr>
        <w:t>DOI</w:t>
      </w:r>
      <w:r w:rsidRPr="00A05CB0">
        <w:rPr>
          <w:rFonts w:ascii="Times New Roman" w:hAnsi="Times New Roman"/>
          <w:color w:val="auto"/>
        </w:rPr>
        <w:t xml:space="preserve">: 10.1016/j.phymed.2012.07.004. </w:t>
      </w:r>
    </w:p>
    <w:p w14:paraId="7360917E"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96. Farkhondeh T, </w:t>
      </w:r>
      <w:proofErr w:type="spellStart"/>
      <w:r w:rsidRPr="00A05CB0">
        <w:rPr>
          <w:rFonts w:ascii="Times New Roman" w:hAnsi="Times New Roman"/>
          <w:color w:val="auto"/>
        </w:rPr>
        <w:t>Samarghandian</w:t>
      </w:r>
      <w:proofErr w:type="spellEnd"/>
      <w:r w:rsidRPr="00A05CB0">
        <w:rPr>
          <w:rFonts w:ascii="Times New Roman" w:hAnsi="Times New Roman"/>
          <w:color w:val="auto"/>
        </w:rPr>
        <w:t xml:space="preserve"> S, </w:t>
      </w:r>
      <w:proofErr w:type="spellStart"/>
      <w:r w:rsidRPr="00A05CB0">
        <w:rPr>
          <w:rFonts w:ascii="Times New Roman" w:hAnsi="Times New Roman"/>
          <w:color w:val="auto"/>
        </w:rPr>
        <w:t>Shaterzadeh</w:t>
      </w:r>
      <w:proofErr w:type="spellEnd"/>
      <w:r w:rsidRPr="00A05CB0">
        <w:rPr>
          <w:rFonts w:ascii="Times New Roman" w:hAnsi="Times New Roman"/>
          <w:color w:val="auto"/>
        </w:rPr>
        <w:t xml:space="preserve"> Yazdi H, Samini F. The protective effects of crocin in the management of neurodegenerative diseases: a review. The American Journal of Neurodegenerative Disease</w:t>
      </w:r>
      <w:r w:rsidR="00DB7537">
        <w:rPr>
          <w:rFonts w:ascii="Times New Roman" w:hAnsi="Times New Roman"/>
          <w:color w:val="auto"/>
        </w:rPr>
        <w:t>.</w:t>
      </w:r>
      <w:proofErr w:type="gramStart"/>
      <w:r w:rsidRPr="00A05CB0">
        <w:rPr>
          <w:rFonts w:ascii="Times New Roman" w:hAnsi="Times New Roman"/>
          <w:color w:val="auto"/>
        </w:rPr>
        <w:t>2018</w:t>
      </w:r>
      <w:r w:rsidR="00DB7537">
        <w:rPr>
          <w:rFonts w:ascii="Times New Roman" w:hAnsi="Times New Roman"/>
          <w:color w:val="auto"/>
        </w:rPr>
        <w:t xml:space="preserve">; </w:t>
      </w:r>
      <w:r w:rsidRPr="00A05CB0">
        <w:rPr>
          <w:rFonts w:ascii="Times New Roman" w:hAnsi="Times New Roman"/>
          <w:color w:val="auto"/>
        </w:rPr>
        <w:t xml:space="preserve"> 5</w:t>
      </w:r>
      <w:r w:rsidR="00DB7537">
        <w:rPr>
          <w:rFonts w:ascii="Times New Roman" w:hAnsi="Times New Roman"/>
          <w:color w:val="auto"/>
        </w:rPr>
        <w:t>.</w:t>
      </w:r>
      <w:r w:rsidRPr="00A05CB0">
        <w:rPr>
          <w:rFonts w:ascii="Times New Roman" w:hAnsi="Times New Roman"/>
          <w:color w:val="auto"/>
        </w:rPr>
        <w:t>7</w:t>
      </w:r>
      <w:proofErr w:type="gramEnd"/>
      <w:r w:rsidRPr="00A05CB0">
        <w:rPr>
          <w:rFonts w:ascii="Times New Roman" w:hAnsi="Times New Roman"/>
          <w:color w:val="auto"/>
        </w:rPr>
        <w:t>(1):1-10.</w:t>
      </w:r>
    </w:p>
    <w:p w14:paraId="5ABA8AC7"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97. Gorji N, </w:t>
      </w:r>
      <w:proofErr w:type="spellStart"/>
      <w:r w:rsidRPr="00A05CB0">
        <w:rPr>
          <w:rFonts w:ascii="Times New Roman" w:hAnsi="Times New Roman"/>
          <w:color w:val="auto"/>
        </w:rPr>
        <w:t>Moeini</w:t>
      </w:r>
      <w:proofErr w:type="spellEnd"/>
      <w:r w:rsidRPr="00A05CB0">
        <w:rPr>
          <w:rFonts w:ascii="Times New Roman" w:hAnsi="Times New Roman"/>
          <w:color w:val="auto"/>
        </w:rPr>
        <w:t xml:space="preserve"> R, </w:t>
      </w:r>
      <w:proofErr w:type="spellStart"/>
      <w:r w:rsidRPr="00A05CB0">
        <w:rPr>
          <w:rFonts w:ascii="Times New Roman" w:hAnsi="Times New Roman"/>
          <w:color w:val="auto"/>
        </w:rPr>
        <w:t>Memariani</w:t>
      </w:r>
      <w:proofErr w:type="spellEnd"/>
      <w:r w:rsidRPr="00A05CB0">
        <w:rPr>
          <w:rFonts w:ascii="Times New Roman" w:hAnsi="Times New Roman"/>
          <w:color w:val="auto"/>
        </w:rPr>
        <w:t xml:space="preserve"> Z. Almond, hazelnut and walnut, three nuts for neuroprotection in Alzheimer's disease: A neuropharmacological review of their bioactive constituents. </w:t>
      </w:r>
      <w:r w:rsidR="00DB7537" w:rsidRPr="00A05CB0">
        <w:rPr>
          <w:rFonts w:ascii="Times New Roman" w:hAnsi="Times New Roman"/>
          <w:color w:val="auto"/>
        </w:rPr>
        <w:t>Pharmacol</w:t>
      </w:r>
      <w:r w:rsidR="00DB7537">
        <w:rPr>
          <w:rFonts w:ascii="Times New Roman" w:hAnsi="Times New Roman"/>
          <w:color w:val="auto"/>
        </w:rPr>
        <w:t xml:space="preserve">ogical </w:t>
      </w:r>
      <w:r w:rsidR="00DB7537" w:rsidRPr="00A05CB0">
        <w:rPr>
          <w:rFonts w:ascii="Times New Roman" w:hAnsi="Times New Roman"/>
          <w:color w:val="auto"/>
        </w:rPr>
        <w:t>Research</w:t>
      </w:r>
      <w:r w:rsidRPr="00A05CB0">
        <w:rPr>
          <w:rFonts w:ascii="Times New Roman" w:hAnsi="Times New Roman"/>
          <w:color w:val="auto"/>
        </w:rPr>
        <w:t>. 2018</w:t>
      </w:r>
      <w:r w:rsidR="00DB7537">
        <w:rPr>
          <w:rFonts w:ascii="Times New Roman" w:hAnsi="Times New Roman"/>
          <w:color w:val="auto"/>
        </w:rPr>
        <w:t>;</w:t>
      </w:r>
      <w:proofErr w:type="gramStart"/>
      <w:r w:rsidRPr="00A05CB0">
        <w:rPr>
          <w:rFonts w:ascii="Times New Roman" w:hAnsi="Times New Roman"/>
          <w:color w:val="auto"/>
        </w:rPr>
        <w:t>129:115-127.</w:t>
      </w:r>
      <w:r w:rsidR="00DB7537">
        <w:rPr>
          <w:rFonts w:ascii="Times New Roman" w:hAnsi="Times New Roman"/>
          <w:color w:val="auto"/>
        </w:rPr>
        <w:t>DOI</w:t>
      </w:r>
      <w:proofErr w:type="gramEnd"/>
      <w:r w:rsidRPr="00A05CB0">
        <w:rPr>
          <w:rFonts w:ascii="Times New Roman" w:hAnsi="Times New Roman"/>
          <w:color w:val="auto"/>
        </w:rPr>
        <w:t xml:space="preserve">: 10.1016/j.phrs.2017.12.003. </w:t>
      </w:r>
    </w:p>
    <w:p w14:paraId="416AE5CF"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98. Chauhan NB. Multiplicity of garlic health effects and Alzheimer's disease. The journal of nutrition, health &amp; aging. 2005</w:t>
      </w:r>
      <w:r w:rsidR="00DB7537">
        <w:rPr>
          <w:rFonts w:ascii="Times New Roman" w:hAnsi="Times New Roman"/>
          <w:color w:val="auto"/>
        </w:rPr>
        <w:t xml:space="preserve">; </w:t>
      </w:r>
      <w:r w:rsidRPr="00A05CB0">
        <w:rPr>
          <w:rFonts w:ascii="Times New Roman" w:hAnsi="Times New Roman"/>
          <w:color w:val="auto"/>
        </w:rPr>
        <w:t>9(6):421-32.</w:t>
      </w:r>
    </w:p>
    <w:p w14:paraId="3CFF1728" w14:textId="77777777" w:rsidR="00A05CB0" w:rsidRDefault="00A05CB0" w:rsidP="00DB7537">
      <w:pPr>
        <w:pStyle w:val="Default"/>
        <w:spacing w:line="360" w:lineRule="auto"/>
        <w:ind w:left="284" w:hanging="284"/>
        <w:jc w:val="both"/>
        <w:rPr>
          <w:rFonts w:ascii="Times New Roman" w:hAnsi="Times New Roman"/>
          <w:color w:val="auto"/>
        </w:rPr>
      </w:pPr>
      <w:r w:rsidRPr="00DB7537">
        <w:rPr>
          <w:rFonts w:ascii="Times New Roman" w:hAnsi="Times New Roman"/>
          <w:color w:val="auto"/>
        </w:rPr>
        <w:t xml:space="preserve">99. Pienaar IS, Gotz J, </w:t>
      </w:r>
      <w:proofErr w:type="spellStart"/>
      <w:r w:rsidRPr="00DB7537">
        <w:rPr>
          <w:rFonts w:ascii="Times New Roman" w:hAnsi="Times New Roman"/>
          <w:color w:val="auto"/>
        </w:rPr>
        <w:t>Feany</w:t>
      </w:r>
      <w:proofErr w:type="spellEnd"/>
      <w:r w:rsidRPr="00DB7537">
        <w:rPr>
          <w:rFonts w:ascii="Times New Roman" w:hAnsi="Times New Roman"/>
          <w:color w:val="auto"/>
        </w:rPr>
        <w:t xml:space="preserve"> MB. Parkinson’s disease: Insights from non-traditional model organisms. Progress in Neurobiology. 2010</w:t>
      </w:r>
      <w:r w:rsidR="00DB7537">
        <w:rPr>
          <w:rFonts w:ascii="Times New Roman" w:hAnsi="Times New Roman"/>
          <w:color w:val="auto"/>
        </w:rPr>
        <w:t>;</w:t>
      </w:r>
      <w:r w:rsidR="00DB7537" w:rsidRPr="00DB7537">
        <w:rPr>
          <w:rFonts w:ascii="Times New Roman" w:hAnsi="Times New Roman"/>
          <w:color w:val="auto"/>
        </w:rPr>
        <w:t xml:space="preserve"> 92:558</w:t>
      </w:r>
      <w:r w:rsidR="00DB7537">
        <w:rPr>
          <w:rFonts w:ascii="Times New Roman" w:hAnsi="Times New Roman"/>
          <w:color w:val="auto"/>
        </w:rPr>
        <w:t>-571.</w:t>
      </w:r>
    </w:p>
    <w:p w14:paraId="21283505" w14:textId="77777777" w:rsidR="00DB7537" w:rsidRPr="00DB7537" w:rsidRDefault="00DB7537" w:rsidP="00C725D0">
      <w:pPr>
        <w:pStyle w:val="Default"/>
        <w:spacing w:line="360" w:lineRule="auto"/>
        <w:ind w:left="284" w:hanging="284"/>
        <w:jc w:val="both"/>
        <w:rPr>
          <w:rFonts w:ascii="Times New Roman" w:hAnsi="Times New Roman"/>
          <w:color w:val="auto"/>
        </w:rPr>
      </w:pPr>
      <w:r w:rsidRPr="00DB7537">
        <w:rPr>
          <w:rFonts w:ascii="Times New Roman" w:hAnsi="Times New Roman"/>
          <w:color w:val="auto"/>
          <w:lang w:val="it-IT"/>
        </w:rPr>
        <w:t xml:space="preserve">100. Lieschke GJ, Trede NS. </w:t>
      </w:r>
      <w:r w:rsidRPr="00DB7537">
        <w:rPr>
          <w:rFonts w:ascii="Times New Roman" w:hAnsi="Times New Roman"/>
          <w:color w:val="auto"/>
        </w:rPr>
        <w:t>Fish immunology. Current Biology 2009</w:t>
      </w:r>
      <w:r w:rsidR="00C725D0">
        <w:rPr>
          <w:rFonts w:ascii="Times New Roman" w:hAnsi="Times New Roman"/>
          <w:color w:val="auto"/>
        </w:rPr>
        <w:t xml:space="preserve">; </w:t>
      </w:r>
      <w:r w:rsidRPr="00DB7537">
        <w:rPr>
          <w:rFonts w:ascii="Times New Roman" w:hAnsi="Times New Roman"/>
          <w:color w:val="auto"/>
        </w:rPr>
        <w:t>19(16):678-</w:t>
      </w:r>
      <w:r w:rsidR="00C725D0">
        <w:rPr>
          <w:rFonts w:ascii="Times New Roman" w:hAnsi="Times New Roman"/>
          <w:color w:val="auto"/>
        </w:rPr>
        <w:t>6</w:t>
      </w:r>
      <w:r w:rsidRPr="00DB7537">
        <w:rPr>
          <w:rFonts w:ascii="Times New Roman" w:hAnsi="Times New Roman"/>
          <w:color w:val="auto"/>
        </w:rPr>
        <w:t xml:space="preserve">82. </w:t>
      </w:r>
      <w:r w:rsidR="00C725D0">
        <w:rPr>
          <w:rFonts w:ascii="Times New Roman" w:hAnsi="Times New Roman"/>
          <w:color w:val="auto"/>
        </w:rPr>
        <w:t>DOI</w:t>
      </w:r>
      <w:r w:rsidRPr="00DB7537">
        <w:rPr>
          <w:rFonts w:ascii="Times New Roman" w:hAnsi="Times New Roman"/>
          <w:color w:val="auto"/>
        </w:rPr>
        <w:t xml:space="preserve">: 10.1016/j.cub.2009.06.068. </w:t>
      </w:r>
    </w:p>
    <w:p w14:paraId="1E86D257" w14:textId="77777777" w:rsidR="00DB7537" w:rsidRPr="00DB7537" w:rsidRDefault="00DB7537" w:rsidP="00C725D0">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101. Rennekamp AJ, Peterson RT. 15 years of zebrafish chemical screening. Current Opinion in Chemical Biology</w:t>
      </w:r>
      <w:r w:rsidR="00C725D0">
        <w:rPr>
          <w:rFonts w:ascii="Times New Roman" w:hAnsi="Times New Roman"/>
          <w:sz w:val="24"/>
          <w:szCs w:val="24"/>
          <w:lang w:eastAsia="en-IN"/>
        </w:rPr>
        <w:t>.</w:t>
      </w:r>
      <w:r w:rsidRPr="00DB7537">
        <w:rPr>
          <w:rFonts w:ascii="Times New Roman" w:hAnsi="Times New Roman"/>
          <w:sz w:val="24"/>
          <w:szCs w:val="24"/>
          <w:lang w:eastAsia="en-IN"/>
        </w:rPr>
        <w:t xml:space="preserve"> 2015</w:t>
      </w:r>
      <w:r w:rsidR="00C725D0">
        <w:rPr>
          <w:rFonts w:ascii="Times New Roman" w:hAnsi="Times New Roman"/>
          <w:sz w:val="24"/>
          <w:szCs w:val="24"/>
          <w:lang w:eastAsia="en-IN"/>
        </w:rPr>
        <w:t xml:space="preserve">; </w:t>
      </w:r>
      <w:r w:rsidRPr="00DB7537">
        <w:rPr>
          <w:rFonts w:ascii="Times New Roman" w:hAnsi="Times New Roman"/>
          <w:sz w:val="24"/>
          <w:szCs w:val="24"/>
          <w:lang w:eastAsia="en-IN"/>
        </w:rPr>
        <w:t>24</w:t>
      </w:r>
      <w:r w:rsidR="00C725D0">
        <w:rPr>
          <w:rFonts w:ascii="Times New Roman" w:hAnsi="Times New Roman"/>
          <w:sz w:val="24"/>
          <w:szCs w:val="24"/>
          <w:lang w:eastAsia="en-IN"/>
        </w:rPr>
        <w:t>:</w:t>
      </w:r>
      <w:r w:rsidRPr="00DB7537">
        <w:rPr>
          <w:rFonts w:ascii="Times New Roman" w:hAnsi="Times New Roman"/>
          <w:sz w:val="24"/>
          <w:szCs w:val="24"/>
          <w:lang w:eastAsia="en-IN"/>
        </w:rPr>
        <w:t xml:space="preserve"> 58-70.</w:t>
      </w:r>
    </w:p>
    <w:p w14:paraId="35401F0F" w14:textId="77777777" w:rsidR="00DB7537" w:rsidRPr="00DB7537" w:rsidRDefault="00DB7537" w:rsidP="00C725D0">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 xml:space="preserve">102. Pavlidis M, </w:t>
      </w:r>
      <w:proofErr w:type="spellStart"/>
      <w:r w:rsidRPr="00DB7537">
        <w:rPr>
          <w:rFonts w:ascii="Times New Roman" w:hAnsi="Times New Roman"/>
          <w:sz w:val="24"/>
          <w:szCs w:val="24"/>
          <w:lang w:eastAsia="en-IN"/>
        </w:rPr>
        <w:t>Theodoridi</w:t>
      </w:r>
      <w:proofErr w:type="spellEnd"/>
      <w:r w:rsidRPr="00DB7537">
        <w:rPr>
          <w:rFonts w:ascii="Times New Roman" w:hAnsi="Times New Roman"/>
          <w:sz w:val="24"/>
          <w:szCs w:val="24"/>
          <w:lang w:eastAsia="en-IN"/>
        </w:rPr>
        <w:t xml:space="preserve"> A, </w:t>
      </w:r>
      <w:proofErr w:type="spellStart"/>
      <w:r w:rsidRPr="00DB7537">
        <w:rPr>
          <w:rFonts w:ascii="Times New Roman" w:hAnsi="Times New Roman"/>
          <w:sz w:val="24"/>
          <w:szCs w:val="24"/>
          <w:lang w:eastAsia="en-IN"/>
        </w:rPr>
        <w:t>Tsalafouta</w:t>
      </w:r>
      <w:proofErr w:type="spellEnd"/>
      <w:r w:rsidRPr="00DB7537">
        <w:rPr>
          <w:rFonts w:ascii="Times New Roman" w:hAnsi="Times New Roman"/>
          <w:sz w:val="24"/>
          <w:szCs w:val="24"/>
          <w:lang w:eastAsia="en-IN"/>
        </w:rPr>
        <w:t xml:space="preserve"> A. Neuroendocrine regulation of the stress response in adult zebrafish, </w:t>
      </w:r>
      <w:r w:rsidRPr="00C725D0">
        <w:rPr>
          <w:rFonts w:ascii="Times New Roman" w:hAnsi="Times New Roman"/>
          <w:i/>
          <w:sz w:val="24"/>
          <w:szCs w:val="24"/>
          <w:lang w:eastAsia="en-IN"/>
        </w:rPr>
        <w:t>Danio rerio</w:t>
      </w:r>
      <w:r w:rsidRPr="00DB7537">
        <w:rPr>
          <w:rFonts w:ascii="Times New Roman" w:hAnsi="Times New Roman"/>
          <w:sz w:val="24"/>
          <w:szCs w:val="24"/>
          <w:lang w:eastAsia="en-IN"/>
        </w:rPr>
        <w:t>. Progress in Neuro-Psychopharmacology &amp; Biological Psychiatry</w:t>
      </w:r>
      <w:r w:rsidR="00C725D0">
        <w:rPr>
          <w:rFonts w:ascii="Times New Roman" w:hAnsi="Times New Roman"/>
          <w:sz w:val="24"/>
          <w:szCs w:val="24"/>
          <w:lang w:eastAsia="en-IN"/>
        </w:rPr>
        <w:t>.</w:t>
      </w:r>
      <w:r w:rsidRPr="00DB7537">
        <w:rPr>
          <w:rFonts w:ascii="Times New Roman" w:hAnsi="Times New Roman"/>
          <w:sz w:val="24"/>
          <w:szCs w:val="24"/>
          <w:lang w:val="it-IT" w:eastAsia="en-IN"/>
        </w:rPr>
        <w:t>2015</w:t>
      </w:r>
      <w:r w:rsidR="00C725D0">
        <w:rPr>
          <w:rFonts w:ascii="Times New Roman" w:hAnsi="Times New Roman"/>
          <w:sz w:val="24"/>
          <w:szCs w:val="24"/>
          <w:lang w:val="it-IT" w:eastAsia="en-IN"/>
        </w:rPr>
        <w:t>;</w:t>
      </w:r>
      <w:r w:rsidR="00216637">
        <w:rPr>
          <w:rFonts w:ascii="Times New Roman" w:hAnsi="Times New Roman"/>
          <w:sz w:val="24"/>
          <w:szCs w:val="24"/>
          <w:lang w:val="it-IT" w:eastAsia="en-IN"/>
        </w:rPr>
        <w:t xml:space="preserve"> </w:t>
      </w:r>
      <w:r w:rsidRPr="00DB7537">
        <w:rPr>
          <w:rFonts w:ascii="Times New Roman" w:hAnsi="Times New Roman"/>
          <w:sz w:val="24"/>
          <w:szCs w:val="24"/>
          <w:lang w:eastAsia="en-IN"/>
        </w:rPr>
        <w:t>60</w:t>
      </w:r>
      <w:r w:rsidR="00C725D0">
        <w:rPr>
          <w:rFonts w:ascii="Times New Roman" w:hAnsi="Times New Roman"/>
          <w:sz w:val="24"/>
          <w:szCs w:val="24"/>
          <w:lang w:eastAsia="en-IN"/>
        </w:rPr>
        <w:t>:</w:t>
      </w:r>
      <w:r w:rsidRPr="00DB7537">
        <w:rPr>
          <w:rFonts w:ascii="Times New Roman" w:hAnsi="Times New Roman"/>
          <w:sz w:val="24"/>
          <w:szCs w:val="24"/>
          <w:lang w:eastAsia="en-IN"/>
        </w:rPr>
        <w:t xml:space="preserve"> 121-131.</w:t>
      </w:r>
    </w:p>
    <w:p w14:paraId="77F458EA" w14:textId="77777777" w:rsidR="00DB7537" w:rsidRPr="00DB7537" w:rsidRDefault="00DB7537" w:rsidP="00CF4DC5">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103. Kokel, D, Peterson, RT</w:t>
      </w:r>
      <w:r w:rsidR="00CF4DC5">
        <w:rPr>
          <w:rFonts w:ascii="Times New Roman" w:hAnsi="Times New Roman"/>
          <w:sz w:val="24"/>
          <w:szCs w:val="24"/>
          <w:lang w:eastAsia="en-IN"/>
        </w:rPr>
        <w:t>.</w:t>
      </w:r>
      <w:r w:rsidR="00216637">
        <w:rPr>
          <w:rFonts w:ascii="Times New Roman" w:hAnsi="Times New Roman"/>
          <w:sz w:val="24"/>
          <w:szCs w:val="24"/>
          <w:lang w:eastAsia="en-IN"/>
        </w:rPr>
        <w:t xml:space="preserve"> </w:t>
      </w:r>
      <w:proofErr w:type="spellStart"/>
      <w:r w:rsidRPr="00DB7537">
        <w:rPr>
          <w:rFonts w:ascii="Times New Roman" w:hAnsi="Times New Roman"/>
          <w:sz w:val="24"/>
          <w:szCs w:val="24"/>
          <w:lang w:eastAsia="en-IN"/>
        </w:rPr>
        <w:t>Chemobehavioural</w:t>
      </w:r>
      <w:proofErr w:type="spellEnd"/>
      <w:r w:rsidRPr="00DB7537">
        <w:rPr>
          <w:rFonts w:ascii="Times New Roman" w:hAnsi="Times New Roman"/>
          <w:sz w:val="24"/>
          <w:szCs w:val="24"/>
          <w:lang w:eastAsia="en-IN"/>
        </w:rPr>
        <w:t xml:space="preserve"> phenomics and </w:t>
      </w:r>
      <w:proofErr w:type="spellStart"/>
      <w:r w:rsidRPr="00DB7537">
        <w:rPr>
          <w:rFonts w:ascii="Times New Roman" w:hAnsi="Times New Roman"/>
          <w:sz w:val="24"/>
          <w:szCs w:val="24"/>
          <w:lang w:eastAsia="en-IN"/>
        </w:rPr>
        <w:t>behaviour</w:t>
      </w:r>
      <w:proofErr w:type="spellEnd"/>
      <w:r w:rsidRPr="00DB7537">
        <w:rPr>
          <w:rFonts w:ascii="Times New Roman" w:hAnsi="Times New Roman"/>
          <w:sz w:val="24"/>
          <w:szCs w:val="24"/>
          <w:lang w:eastAsia="en-IN"/>
        </w:rPr>
        <w:t xml:space="preserve">-based psychiatric drug discovery in the </w:t>
      </w:r>
      <w:proofErr w:type="spellStart"/>
      <w:proofErr w:type="gramStart"/>
      <w:r w:rsidRPr="00DB7537">
        <w:rPr>
          <w:rFonts w:ascii="Times New Roman" w:hAnsi="Times New Roman"/>
          <w:sz w:val="24"/>
          <w:szCs w:val="24"/>
          <w:lang w:eastAsia="en-IN"/>
        </w:rPr>
        <w:t>zebrafish</w:t>
      </w:r>
      <w:r w:rsidRPr="00CF4DC5">
        <w:rPr>
          <w:rFonts w:ascii="Times New Roman" w:hAnsi="Times New Roman"/>
          <w:sz w:val="24"/>
          <w:szCs w:val="24"/>
          <w:lang w:eastAsia="en-IN"/>
        </w:rPr>
        <w:t>.</w:t>
      </w:r>
      <w:r w:rsidR="00CF4DC5" w:rsidRPr="00CF4DC5">
        <w:rPr>
          <w:rFonts w:ascii="Times New Roman" w:hAnsi="Times New Roman"/>
          <w:color w:val="212121"/>
          <w:sz w:val="24"/>
          <w:szCs w:val="24"/>
          <w:shd w:val="clear" w:color="auto" w:fill="FFFFFF"/>
        </w:rPr>
        <w:t>Brief</w:t>
      </w:r>
      <w:r w:rsidR="00CF4DC5">
        <w:rPr>
          <w:rFonts w:ascii="Times New Roman" w:hAnsi="Times New Roman"/>
          <w:color w:val="212121"/>
          <w:sz w:val="24"/>
          <w:szCs w:val="24"/>
          <w:shd w:val="clear" w:color="auto" w:fill="FFFFFF"/>
        </w:rPr>
        <w:t>ings</w:t>
      </w:r>
      <w:proofErr w:type="spellEnd"/>
      <w:proofErr w:type="gramEnd"/>
      <w:r w:rsidR="00CF4DC5">
        <w:rPr>
          <w:rFonts w:ascii="Times New Roman" w:hAnsi="Times New Roman"/>
          <w:color w:val="212121"/>
          <w:sz w:val="24"/>
          <w:szCs w:val="24"/>
          <w:shd w:val="clear" w:color="auto" w:fill="FFFFFF"/>
        </w:rPr>
        <w:t xml:space="preserve"> in </w:t>
      </w:r>
      <w:r w:rsidR="00CF4DC5" w:rsidRPr="00CF4DC5">
        <w:rPr>
          <w:rFonts w:ascii="Times New Roman" w:hAnsi="Times New Roman"/>
          <w:color w:val="212121"/>
          <w:sz w:val="24"/>
          <w:szCs w:val="24"/>
          <w:shd w:val="clear" w:color="auto" w:fill="FFFFFF"/>
        </w:rPr>
        <w:t>Funct</w:t>
      </w:r>
      <w:r w:rsidR="00CF4DC5">
        <w:rPr>
          <w:rFonts w:ascii="Times New Roman" w:hAnsi="Times New Roman"/>
          <w:color w:val="212121"/>
          <w:sz w:val="24"/>
          <w:szCs w:val="24"/>
          <w:shd w:val="clear" w:color="auto" w:fill="FFFFFF"/>
        </w:rPr>
        <w:t>ional</w:t>
      </w:r>
      <w:r w:rsidR="00CF4DC5" w:rsidRPr="00CF4DC5">
        <w:rPr>
          <w:rFonts w:ascii="Times New Roman" w:hAnsi="Times New Roman"/>
          <w:color w:val="212121"/>
          <w:sz w:val="24"/>
          <w:szCs w:val="24"/>
          <w:shd w:val="clear" w:color="auto" w:fill="FFFFFF"/>
        </w:rPr>
        <w:t xml:space="preserve"> Genomic</w:t>
      </w:r>
      <w:r w:rsidR="00CF4DC5">
        <w:rPr>
          <w:rFonts w:ascii="Times New Roman" w:hAnsi="Times New Roman"/>
          <w:color w:val="212121"/>
          <w:sz w:val="24"/>
          <w:szCs w:val="24"/>
          <w:shd w:val="clear" w:color="auto" w:fill="FFFFFF"/>
        </w:rPr>
        <w:t>s &amp;</w:t>
      </w:r>
      <w:r w:rsidR="00CF4DC5" w:rsidRPr="00CF4DC5">
        <w:rPr>
          <w:rFonts w:ascii="Times New Roman" w:hAnsi="Times New Roman"/>
          <w:color w:val="212121"/>
          <w:sz w:val="24"/>
          <w:szCs w:val="24"/>
          <w:shd w:val="clear" w:color="auto" w:fill="FFFFFF"/>
        </w:rPr>
        <w:t>Proteomic</w:t>
      </w:r>
      <w:r w:rsidR="00CF4DC5">
        <w:rPr>
          <w:rFonts w:ascii="Times New Roman" w:hAnsi="Times New Roman"/>
          <w:color w:val="212121"/>
          <w:sz w:val="24"/>
          <w:szCs w:val="24"/>
          <w:shd w:val="clear" w:color="auto" w:fill="FFFFFF"/>
        </w:rPr>
        <w:t xml:space="preserve">s. </w:t>
      </w:r>
      <w:r w:rsidR="00CF4DC5" w:rsidRPr="00CF4DC5">
        <w:rPr>
          <w:rFonts w:ascii="Times New Roman" w:hAnsi="Times New Roman"/>
          <w:sz w:val="24"/>
          <w:szCs w:val="24"/>
          <w:lang w:eastAsia="en-IN"/>
        </w:rPr>
        <w:t>2008</w:t>
      </w:r>
      <w:r w:rsidR="00CF4DC5">
        <w:rPr>
          <w:rFonts w:ascii="Times New Roman" w:hAnsi="Times New Roman"/>
          <w:sz w:val="24"/>
          <w:szCs w:val="24"/>
          <w:lang w:eastAsia="en-IN"/>
        </w:rPr>
        <w:t>;</w:t>
      </w:r>
      <w:r w:rsidRPr="00DB7537">
        <w:rPr>
          <w:rFonts w:ascii="Times New Roman" w:hAnsi="Times New Roman"/>
          <w:sz w:val="24"/>
          <w:szCs w:val="24"/>
          <w:lang w:eastAsia="en-IN"/>
        </w:rPr>
        <w:t xml:space="preserve"> 7(6)</w:t>
      </w:r>
      <w:r w:rsidR="00CF4DC5">
        <w:rPr>
          <w:rFonts w:ascii="Times New Roman" w:hAnsi="Times New Roman"/>
          <w:sz w:val="24"/>
          <w:szCs w:val="24"/>
          <w:lang w:eastAsia="en-IN"/>
        </w:rPr>
        <w:t>:</w:t>
      </w:r>
      <w:r w:rsidRPr="00DB7537">
        <w:rPr>
          <w:rFonts w:ascii="Times New Roman" w:hAnsi="Times New Roman"/>
          <w:sz w:val="24"/>
          <w:szCs w:val="24"/>
          <w:lang w:eastAsia="en-IN"/>
        </w:rPr>
        <w:t xml:space="preserve"> 483-490.</w:t>
      </w:r>
    </w:p>
    <w:p w14:paraId="7403FA5F" w14:textId="77777777" w:rsidR="00DB7537" w:rsidRPr="00DB7537" w:rsidRDefault="00DB7537" w:rsidP="003F3DE2">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val="it-IT" w:eastAsia="en-IN"/>
        </w:rPr>
        <w:t xml:space="preserve">104. Khotimah H, Sumitro SB, Ali M, Widodo MA. </w:t>
      </w:r>
      <w:r w:rsidRPr="00DB7537">
        <w:rPr>
          <w:rFonts w:ascii="Times New Roman" w:hAnsi="Times New Roman"/>
          <w:sz w:val="24"/>
          <w:szCs w:val="24"/>
          <w:lang w:eastAsia="en-IN"/>
        </w:rPr>
        <w:t xml:space="preserve">Standardized </w:t>
      </w:r>
      <w:proofErr w:type="spellStart"/>
      <w:r w:rsidRPr="00DB7537">
        <w:rPr>
          <w:rFonts w:ascii="Times New Roman" w:hAnsi="Times New Roman"/>
          <w:i/>
          <w:iCs/>
          <w:sz w:val="24"/>
          <w:szCs w:val="24"/>
          <w:lang w:eastAsia="en-IN"/>
        </w:rPr>
        <w:t>centella</w:t>
      </w:r>
      <w:proofErr w:type="spellEnd"/>
      <w:r w:rsidRPr="00DB7537">
        <w:rPr>
          <w:rFonts w:ascii="Times New Roman" w:hAnsi="Times New Roman"/>
          <w:i/>
          <w:iCs/>
          <w:sz w:val="24"/>
          <w:szCs w:val="24"/>
          <w:lang w:eastAsia="en-IN"/>
        </w:rPr>
        <w:t xml:space="preserve"> asiatica </w:t>
      </w:r>
      <w:r w:rsidRPr="00DB7537">
        <w:rPr>
          <w:rFonts w:ascii="Times New Roman" w:hAnsi="Times New Roman"/>
          <w:sz w:val="24"/>
          <w:szCs w:val="24"/>
          <w:lang w:eastAsia="en-IN"/>
        </w:rPr>
        <w:t>increased brain derived neurotrophic factor and decreased apoptosis of dopaminergic neuron in rotenone-induced zebrafish. GSTF J</w:t>
      </w:r>
      <w:r w:rsidR="005C7061">
        <w:rPr>
          <w:rFonts w:ascii="Times New Roman" w:hAnsi="Times New Roman"/>
          <w:sz w:val="24"/>
          <w:szCs w:val="24"/>
          <w:lang w:eastAsia="en-IN"/>
        </w:rPr>
        <w:t xml:space="preserve">ournal of </w:t>
      </w:r>
      <w:r w:rsidRPr="00DB7537">
        <w:rPr>
          <w:rFonts w:ascii="Times New Roman" w:hAnsi="Times New Roman"/>
          <w:sz w:val="24"/>
          <w:szCs w:val="24"/>
          <w:lang w:eastAsia="en-IN"/>
        </w:rPr>
        <w:t>Psychology</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2015</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1</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22-27.</w:t>
      </w:r>
    </w:p>
    <w:p w14:paraId="57A907F8" w14:textId="77777777" w:rsidR="00DB7537" w:rsidRPr="00DB7537" w:rsidRDefault="00DB7537" w:rsidP="005C7061">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 xml:space="preserve">105. Mohanty R, Das SK, Singh NR, Patri M. </w:t>
      </w:r>
      <w:proofErr w:type="spellStart"/>
      <w:r w:rsidRPr="00DB7537">
        <w:rPr>
          <w:rFonts w:ascii="Times New Roman" w:hAnsi="Times New Roman"/>
          <w:i/>
          <w:iCs/>
          <w:sz w:val="24"/>
          <w:szCs w:val="24"/>
          <w:lang w:eastAsia="en-IN"/>
        </w:rPr>
        <w:t>Withania</w:t>
      </w:r>
      <w:proofErr w:type="spellEnd"/>
      <w:r w:rsidR="00216637">
        <w:rPr>
          <w:rFonts w:ascii="Times New Roman" w:hAnsi="Times New Roman"/>
          <w:i/>
          <w:iCs/>
          <w:sz w:val="24"/>
          <w:szCs w:val="24"/>
          <w:lang w:eastAsia="en-IN"/>
        </w:rPr>
        <w:t xml:space="preserve"> </w:t>
      </w:r>
      <w:proofErr w:type="spellStart"/>
      <w:r w:rsidRPr="00DB7537">
        <w:rPr>
          <w:rFonts w:ascii="Times New Roman" w:hAnsi="Times New Roman"/>
          <w:i/>
          <w:iCs/>
          <w:sz w:val="24"/>
          <w:szCs w:val="24"/>
          <w:lang w:eastAsia="en-IN"/>
        </w:rPr>
        <w:t>somnifera</w:t>
      </w:r>
      <w:proofErr w:type="spellEnd"/>
      <w:r w:rsidRPr="00DB7537">
        <w:rPr>
          <w:rFonts w:ascii="Times New Roman" w:hAnsi="Times New Roman"/>
          <w:sz w:val="24"/>
          <w:szCs w:val="24"/>
          <w:lang w:eastAsia="en-IN"/>
        </w:rPr>
        <w:t xml:space="preserve"> leaf extract ameliorates benzo[a] pyrene-induced behavioral and </w:t>
      </w:r>
      <w:proofErr w:type="spellStart"/>
      <w:r w:rsidRPr="00DB7537">
        <w:rPr>
          <w:rFonts w:ascii="Times New Roman" w:hAnsi="Times New Roman"/>
          <w:sz w:val="24"/>
          <w:szCs w:val="24"/>
          <w:lang w:eastAsia="en-IN"/>
        </w:rPr>
        <w:t>neuromorphological</w:t>
      </w:r>
      <w:proofErr w:type="spellEnd"/>
      <w:r w:rsidRPr="00DB7537">
        <w:rPr>
          <w:rFonts w:ascii="Times New Roman" w:hAnsi="Times New Roman"/>
          <w:sz w:val="24"/>
          <w:szCs w:val="24"/>
          <w:lang w:eastAsia="en-IN"/>
        </w:rPr>
        <w:t xml:space="preserve"> alterations by improving brain antioxidant status in zebrafish (</w:t>
      </w:r>
      <w:r w:rsidRPr="00DB7537">
        <w:rPr>
          <w:rFonts w:ascii="Times New Roman" w:hAnsi="Times New Roman"/>
          <w:i/>
          <w:iCs/>
          <w:sz w:val="24"/>
          <w:szCs w:val="24"/>
          <w:lang w:eastAsia="en-IN"/>
        </w:rPr>
        <w:t>Danio rerio</w:t>
      </w:r>
      <w:r w:rsidRPr="00DB7537">
        <w:rPr>
          <w:rFonts w:ascii="Times New Roman" w:hAnsi="Times New Roman"/>
          <w:sz w:val="24"/>
          <w:szCs w:val="24"/>
          <w:lang w:eastAsia="en-IN"/>
        </w:rPr>
        <w:t>). Zebrafish</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2016</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13(3)</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188-196.</w:t>
      </w:r>
    </w:p>
    <w:p w14:paraId="0AA39FDF" w14:textId="77777777" w:rsidR="00DB7537" w:rsidRPr="00DB7537" w:rsidRDefault="00DB7537" w:rsidP="005C7061">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lastRenderedPageBreak/>
        <w:t xml:space="preserve">106. </w:t>
      </w:r>
      <w:proofErr w:type="spellStart"/>
      <w:r w:rsidRPr="00DB7537">
        <w:rPr>
          <w:rFonts w:ascii="Times New Roman" w:hAnsi="Times New Roman"/>
          <w:sz w:val="24"/>
          <w:szCs w:val="24"/>
          <w:lang w:eastAsia="en-IN"/>
        </w:rPr>
        <w:t>Maddula</w:t>
      </w:r>
      <w:proofErr w:type="spellEnd"/>
      <w:r w:rsidRPr="00DB7537">
        <w:rPr>
          <w:rFonts w:ascii="Times New Roman" w:hAnsi="Times New Roman"/>
          <w:sz w:val="24"/>
          <w:szCs w:val="24"/>
          <w:lang w:eastAsia="en-IN"/>
        </w:rPr>
        <w:t xml:space="preserve"> K, Kumar VP, Anusha J. Assessment of Aqueous Extract of </w:t>
      </w:r>
      <w:proofErr w:type="spellStart"/>
      <w:r w:rsidRPr="00DB7537">
        <w:rPr>
          <w:rFonts w:ascii="Times New Roman" w:hAnsi="Times New Roman"/>
          <w:i/>
          <w:iCs/>
          <w:sz w:val="24"/>
          <w:szCs w:val="24"/>
          <w:lang w:eastAsia="en-IN"/>
        </w:rPr>
        <w:t>Ocimum</w:t>
      </w:r>
      <w:proofErr w:type="spellEnd"/>
      <w:r w:rsidRPr="00DB7537">
        <w:rPr>
          <w:rFonts w:ascii="Times New Roman" w:hAnsi="Times New Roman"/>
          <w:i/>
          <w:iCs/>
          <w:sz w:val="24"/>
          <w:szCs w:val="24"/>
          <w:lang w:eastAsia="en-IN"/>
        </w:rPr>
        <w:t xml:space="preserve"> sanctum</w:t>
      </w:r>
      <w:r w:rsidRPr="00DB7537">
        <w:rPr>
          <w:rFonts w:ascii="Times New Roman" w:hAnsi="Times New Roman"/>
          <w:sz w:val="24"/>
          <w:szCs w:val="24"/>
          <w:lang w:eastAsia="en-IN"/>
        </w:rPr>
        <w:t xml:space="preserve"> Leaves in Memory Enhancement and Preventing Memory Impairment Activities in Zebra Fish Model. </w:t>
      </w:r>
      <w:r w:rsidRPr="00DB7537">
        <w:rPr>
          <w:rFonts w:ascii="Times New Roman" w:hAnsi="Times New Roman"/>
          <w:color w:val="040C28"/>
          <w:sz w:val="24"/>
          <w:szCs w:val="24"/>
        </w:rPr>
        <w:t>Journal of Basic and Clinical Pharmacy</w:t>
      </w:r>
      <w:r w:rsidR="005C7061">
        <w:rPr>
          <w:rFonts w:ascii="Times New Roman" w:hAnsi="Times New Roman"/>
          <w:color w:val="040C28"/>
          <w:sz w:val="24"/>
          <w:szCs w:val="24"/>
        </w:rPr>
        <w:t>.</w:t>
      </w:r>
      <w:r w:rsidRPr="00DB7537">
        <w:rPr>
          <w:rFonts w:ascii="Times New Roman" w:hAnsi="Times New Roman"/>
          <w:sz w:val="24"/>
          <w:szCs w:val="24"/>
          <w:lang w:eastAsia="en-IN"/>
        </w:rPr>
        <w:t xml:space="preserve"> 2017</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8(3)</w:t>
      </w:r>
      <w:r w:rsidR="005C7061">
        <w:rPr>
          <w:rFonts w:ascii="Times New Roman" w:hAnsi="Times New Roman"/>
          <w:sz w:val="24"/>
          <w:szCs w:val="24"/>
          <w:lang w:eastAsia="en-IN"/>
        </w:rPr>
        <w:t>: 185-192</w:t>
      </w:r>
      <w:r w:rsidRPr="00DB7537">
        <w:rPr>
          <w:rFonts w:ascii="Times New Roman" w:hAnsi="Times New Roman"/>
          <w:sz w:val="24"/>
          <w:szCs w:val="24"/>
          <w:lang w:eastAsia="en-IN"/>
        </w:rPr>
        <w:t>.</w:t>
      </w:r>
    </w:p>
    <w:p w14:paraId="4238DB45" w14:textId="77777777" w:rsidR="00DB7537" w:rsidRPr="005C7061" w:rsidRDefault="00DB7537" w:rsidP="005C7061">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 xml:space="preserve">107. </w:t>
      </w:r>
      <w:proofErr w:type="spellStart"/>
      <w:r w:rsidRPr="00DB7537">
        <w:rPr>
          <w:rFonts w:ascii="Times New Roman" w:hAnsi="Times New Roman"/>
          <w:sz w:val="24"/>
          <w:szCs w:val="24"/>
          <w:lang w:eastAsia="en-IN"/>
        </w:rPr>
        <w:t>Abidar</w:t>
      </w:r>
      <w:proofErr w:type="spellEnd"/>
      <w:r w:rsidRPr="00DB7537">
        <w:rPr>
          <w:rFonts w:ascii="Times New Roman" w:hAnsi="Times New Roman"/>
          <w:sz w:val="24"/>
          <w:szCs w:val="24"/>
          <w:lang w:eastAsia="en-IN"/>
        </w:rPr>
        <w:t xml:space="preserve"> S, </w:t>
      </w:r>
      <w:proofErr w:type="spellStart"/>
      <w:r w:rsidRPr="00DB7537">
        <w:rPr>
          <w:rFonts w:ascii="Times New Roman" w:hAnsi="Times New Roman"/>
          <w:sz w:val="24"/>
          <w:szCs w:val="24"/>
          <w:lang w:eastAsia="en-IN"/>
        </w:rPr>
        <w:t>Boiangiu</w:t>
      </w:r>
      <w:proofErr w:type="spellEnd"/>
      <w:r w:rsidRPr="00DB7537">
        <w:rPr>
          <w:rFonts w:ascii="Times New Roman" w:hAnsi="Times New Roman"/>
          <w:sz w:val="24"/>
          <w:szCs w:val="24"/>
          <w:lang w:eastAsia="en-IN"/>
        </w:rPr>
        <w:t xml:space="preserve"> RS, Dumitru G, </w:t>
      </w:r>
      <w:proofErr w:type="spellStart"/>
      <w:r w:rsidRPr="00DB7537">
        <w:rPr>
          <w:rFonts w:ascii="Times New Roman" w:hAnsi="Times New Roman"/>
          <w:sz w:val="24"/>
          <w:szCs w:val="24"/>
          <w:lang w:eastAsia="en-IN"/>
        </w:rPr>
        <w:t>Todirascu-Ciornea</w:t>
      </w:r>
      <w:proofErr w:type="spellEnd"/>
      <w:r w:rsidRPr="00DB7537">
        <w:rPr>
          <w:rFonts w:ascii="Times New Roman" w:hAnsi="Times New Roman"/>
          <w:sz w:val="24"/>
          <w:szCs w:val="24"/>
          <w:lang w:eastAsia="en-IN"/>
        </w:rPr>
        <w:t xml:space="preserve"> E, </w:t>
      </w:r>
      <w:proofErr w:type="spellStart"/>
      <w:r w:rsidRPr="00DB7537">
        <w:rPr>
          <w:rFonts w:ascii="Times New Roman" w:hAnsi="Times New Roman"/>
          <w:sz w:val="24"/>
          <w:szCs w:val="24"/>
          <w:lang w:eastAsia="en-IN"/>
        </w:rPr>
        <w:t>Amakran</w:t>
      </w:r>
      <w:proofErr w:type="spellEnd"/>
      <w:r w:rsidRPr="00DB7537">
        <w:rPr>
          <w:rFonts w:ascii="Times New Roman" w:hAnsi="Times New Roman"/>
          <w:sz w:val="24"/>
          <w:szCs w:val="24"/>
          <w:lang w:eastAsia="en-IN"/>
        </w:rPr>
        <w:t xml:space="preserve"> A, </w:t>
      </w:r>
      <w:proofErr w:type="spellStart"/>
      <w:r w:rsidRPr="00DB7537">
        <w:rPr>
          <w:rFonts w:ascii="Times New Roman" w:hAnsi="Times New Roman"/>
          <w:sz w:val="24"/>
          <w:szCs w:val="24"/>
          <w:lang w:eastAsia="en-IN"/>
        </w:rPr>
        <w:t>Cioanca</w:t>
      </w:r>
      <w:proofErr w:type="spellEnd"/>
      <w:r w:rsidRPr="00DB7537">
        <w:rPr>
          <w:rFonts w:ascii="Times New Roman" w:hAnsi="Times New Roman"/>
          <w:sz w:val="24"/>
          <w:szCs w:val="24"/>
          <w:lang w:eastAsia="en-IN"/>
        </w:rPr>
        <w:t xml:space="preserve"> O, </w:t>
      </w:r>
      <w:proofErr w:type="spellStart"/>
      <w:r w:rsidRPr="00DB7537">
        <w:rPr>
          <w:rFonts w:ascii="Times New Roman" w:hAnsi="Times New Roman"/>
          <w:sz w:val="24"/>
          <w:szCs w:val="24"/>
          <w:lang w:eastAsia="en-IN"/>
        </w:rPr>
        <w:t>Hritcu</w:t>
      </w:r>
      <w:proofErr w:type="spellEnd"/>
      <w:r w:rsidRPr="00DB7537">
        <w:rPr>
          <w:rFonts w:ascii="Times New Roman" w:hAnsi="Times New Roman"/>
          <w:sz w:val="24"/>
          <w:szCs w:val="24"/>
          <w:lang w:eastAsia="en-IN"/>
        </w:rPr>
        <w:t xml:space="preserve"> L, </w:t>
      </w:r>
      <w:proofErr w:type="spellStart"/>
      <w:r w:rsidRPr="00DB7537">
        <w:rPr>
          <w:rFonts w:ascii="Times New Roman" w:hAnsi="Times New Roman"/>
          <w:sz w:val="24"/>
          <w:szCs w:val="24"/>
          <w:lang w:eastAsia="en-IN"/>
        </w:rPr>
        <w:t>Nhiri</w:t>
      </w:r>
      <w:proofErr w:type="spellEnd"/>
      <w:r w:rsidRPr="00DB7537">
        <w:rPr>
          <w:rFonts w:ascii="Times New Roman" w:hAnsi="Times New Roman"/>
          <w:sz w:val="24"/>
          <w:szCs w:val="24"/>
          <w:lang w:eastAsia="en-IN"/>
        </w:rPr>
        <w:t xml:space="preserve"> M. The aqueous extract from Ceratonia siliqua Leaves protects against 6-hydroxydopamine in zebrafish: Understanding the Underlying Mechanism. Antioxid</w:t>
      </w:r>
      <w:r w:rsidR="005C7061">
        <w:rPr>
          <w:rFonts w:ascii="Times New Roman" w:hAnsi="Times New Roman"/>
          <w:sz w:val="24"/>
          <w:szCs w:val="24"/>
          <w:lang w:eastAsia="en-IN"/>
        </w:rPr>
        <w:t>ants.</w:t>
      </w:r>
      <w:r w:rsidRPr="00DB7537">
        <w:rPr>
          <w:rFonts w:ascii="Times New Roman" w:hAnsi="Times New Roman"/>
          <w:sz w:val="24"/>
          <w:szCs w:val="24"/>
          <w:lang w:eastAsia="en-IN"/>
        </w:rPr>
        <w:t xml:space="preserve"> 2020</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9(4)</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304.</w:t>
      </w:r>
      <w:r w:rsidR="005C7061">
        <w:rPr>
          <w:rFonts w:ascii="Times New Roman" w:hAnsi="Times New Roman"/>
          <w:sz w:val="24"/>
          <w:szCs w:val="24"/>
          <w:lang w:eastAsia="en-IN"/>
        </w:rPr>
        <w:t xml:space="preserve"> DOI</w:t>
      </w:r>
      <w:r w:rsidR="005C7061" w:rsidRPr="005C7061">
        <w:rPr>
          <w:rFonts w:ascii="Times New Roman" w:hAnsi="Times New Roman"/>
          <w:sz w:val="24"/>
          <w:szCs w:val="24"/>
        </w:rPr>
        <w:t>:</w:t>
      </w:r>
      <w:r w:rsidR="00216637">
        <w:rPr>
          <w:rFonts w:ascii="Times New Roman" w:hAnsi="Times New Roman"/>
          <w:sz w:val="24"/>
          <w:szCs w:val="24"/>
        </w:rPr>
        <w:t xml:space="preserve"> </w:t>
      </w:r>
      <w:r w:rsidR="005C7061" w:rsidRPr="005C7061">
        <w:rPr>
          <w:rFonts w:ascii="Times New Roman" w:hAnsi="Times New Roman"/>
          <w:sz w:val="24"/>
          <w:szCs w:val="24"/>
        </w:rPr>
        <w:t>10.3390/antiox9040304</w:t>
      </w:r>
    </w:p>
    <w:p w14:paraId="1A40B4D2" w14:textId="77777777" w:rsidR="00DB7537" w:rsidRPr="00DB7537" w:rsidRDefault="00DB7537" w:rsidP="005C7061">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 xml:space="preserve">108. </w:t>
      </w:r>
      <w:proofErr w:type="spellStart"/>
      <w:r w:rsidRPr="00DB7537">
        <w:rPr>
          <w:rFonts w:ascii="Times New Roman" w:hAnsi="Times New Roman"/>
          <w:sz w:val="24"/>
          <w:szCs w:val="24"/>
          <w:lang w:eastAsia="en-IN"/>
        </w:rPr>
        <w:t>Ngadni</w:t>
      </w:r>
      <w:proofErr w:type="spellEnd"/>
      <w:r w:rsidRPr="00DB7537">
        <w:rPr>
          <w:rFonts w:ascii="Times New Roman" w:hAnsi="Times New Roman"/>
          <w:sz w:val="24"/>
          <w:szCs w:val="24"/>
          <w:lang w:eastAsia="en-IN"/>
        </w:rPr>
        <w:t xml:space="preserve"> MA, Akhtar MT, Ismail IS, </w:t>
      </w:r>
      <w:proofErr w:type="spellStart"/>
      <w:r w:rsidRPr="00DB7537">
        <w:rPr>
          <w:rFonts w:ascii="Times New Roman" w:hAnsi="Times New Roman"/>
          <w:sz w:val="24"/>
          <w:szCs w:val="24"/>
          <w:lang w:eastAsia="en-IN"/>
        </w:rPr>
        <w:t>Norazhar</w:t>
      </w:r>
      <w:proofErr w:type="spellEnd"/>
      <w:r w:rsidRPr="00DB7537">
        <w:rPr>
          <w:rFonts w:ascii="Times New Roman" w:hAnsi="Times New Roman"/>
          <w:sz w:val="24"/>
          <w:szCs w:val="24"/>
          <w:lang w:eastAsia="en-IN"/>
        </w:rPr>
        <w:t xml:space="preserve"> AI, Lee SY, </w:t>
      </w:r>
      <w:proofErr w:type="spellStart"/>
      <w:r w:rsidRPr="00DB7537">
        <w:rPr>
          <w:rFonts w:ascii="Times New Roman" w:hAnsi="Times New Roman"/>
          <w:sz w:val="24"/>
          <w:szCs w:val="24"/>
          <w:lang w:eastAsia="en-IN"/>
        </w:rPr>
        <w:t>Maulidiani</w:t>
      </w:r>
      <w:proofErr w:type="spellEnd"/>
      <w:r w:rsidRPr="00DB7537">
        <w:rPr>
          <w:rFonts w:ascii="Times New Roman" w:hAnsi="Times New Roman"/>
          <w:sz w:val="24"/>
          <w:szCs w:val="24"/>
          <w:lang w:eastAsia="en-IN"/>
        </w:rPr>
        <w:t xml:space="preserve"> M, Shaari K. </w:t>
      </w:r>
      <w:proofErr w:type="spellStart"/>
      <w:r w:rsidRPr="00DB7537">
        <w:rPr>
          <w:rFonts w:ascii="Times New Roman" w:hAnsi="Times New Roman"/>
          <w:sz w:val="24"/>
          <w:szCs w:val="24"/>
          <w:lang w:eastAsia="en-IN"/>
        </w:rPr>
        <w:t>Clitorienolactones</w:t>
      </w:r>
      <w:proofErr w:type="spellEnd"/>
      <w:r w:rsidRPr="00DB7537">
        <w:rPr>
          <w:rFonts w:ascii="Times New Roman" w:hAnsi="Times New Roman"/>
          <w:sz w:val="24"/>
          <w:szCs w:val="24"/>
          <w:lang w:eastAsia="en-IN"/>
        </w:rPr>
        <w:t xml:space="preserve"> and </w:t>
      </w:r>
      <w:proofErr w:type="spellStart"/>
      <w:r w:rsidRPr="00DB7537">
        <w:rPr>
          <w:rFonts w:ascii="Times New Roman" w:hAnsi="Times New Roman"/>
          <w:sz w:val="24"/>
          <w:szCs w:val="24"/>
          <w:lang w:eastAsia="en-IN"/>
        </w:rPr>
        <w:t>Isoflavonoids</w:t>
      </w:r>
      <w:proofErr w:type="spellEnd"/>
      <w:r w:rsidRPr="00DB7537">
        <w:rPr>
          <w:rFonts w:ascii="Times New Roman" w:hAnsi="Times New Roman"/>
          <w:sz w:val="24"/>
          <w:szCs w:val="24"/>
          <w:lang w:eastAsia="en-IN"/>
        </w:rPr>
        <w:t xml:space="preserve"> of </w:t>
      </w:r>
      <w:proofErr w:type="spellStart"/>
      <w:r w:rsidRPr="00DB7537">
        <w:rPr>
          <w:rFonts w:ascii="Times New Roman" w:hAnsi="Times New Roman"/>
          <w:i/>
          <w:iCs/>
          <w:sz w:val="24"/>
          <w:szCs w:val="24"/>
          <w:lang w:eastAsia="en-IN"/>
        </w:rPr>
        <w:t>Clitorea</w:t>
      </w:r>
      <w:proofErr w:type="spellEnd"/>
      <w:r w:rsidR="00216637">
        <w:rPr>
          <w:rFonts w:ascii="Times New Roman" w:hAnsi="Times New Roman"/>
          <w:i/>
          <w:iCs/>
          <w:sz w:val="24"/>
          <w:szCs w:val="24"/>
          <w:lang w:eastAsia="en-IN"/>
        </w:rPr>
        <w:t xml:space="preserve"> </w:t>
      </w:r>
      <w:proofErr w:type="spellStart"/>
      <w:r w:rsidRPr="00DB7537">
        <w:rPr>
          <w:rFonts w:ascii="Times New Roman" w:hAnsi="Times New Roman"/>
          <w:i/>
          <w:iCs/>
          <w:sz w:val="24"/>
          <w:szCs w:val="24"/>
          <w:lang w:eastAsia="en-IN"/>
        </w:rPr>
        <w:t>ternatea</w:t>
      </w:r>
      <w:proofErr w:type="spellEnd"/>
      <w:r w:rsidRPr="00DB7537">
        <w:rPr>
          <w:rFonts w:ascii="Times New Roman" w:hAnsi="Times New Roman"/>
          <w:sz w:val="24"/>
          <w:szCs w:val="24"/>
          <w:lang w:eastAsia="en-IN"/>
        </w:rPr>
        <w:t xml:space="preserve"> Roots Alleviate Stress-Like Symptoms in a Reserpine-Induced Zebrafish Model. Molecules</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2021</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26(14).</w:t>
      </w:r>
      <w:r w:rsidR="005C7061">
        <w:rPr>
          <w:rFonts w:ascii="Times New Roman" w:hAnsi="Times New Roman"/>
          <w:sz w:val="24"/>
          <w:szCs w:val="24"/>
          <w:lang w:eastAsia="en-IN"/>
        </w:rPr>
        <w:t xml:space="preserve"> 4137. DOI</w:t>
      </w:r>
      <w:r w:rsidR="005C7061">
        <w:rPr>
          <w:rFonts w:ascii="Segoe UI" w:hAnsi="Segoe UI" w:cs="Segoe UI"/>
          <w:color w:val="212121"/>
          <w:shd w:val="clear" w:color="auto" w:fill="FFFFFF"/>
        </w:rPr>
        <w:t xml:space="preserve">: </w:t>
      </w:r>
      <w:r w:rsidR="005C7061" w:rsidRPr="005C7061">
        <w:rPr>
          <w:rFonts w:ascii="Times New Roman" w:hAnsi="Times New Roman"/>
          <w:sz w:val="24"/>
          <w:szCs w:val="24"/>
          <w:shd w:val="clear" w:color="auto" w:fill="FFFFFF"/>
        </w:rPr>
        <w:t>10.3390/molecules26144137.</w:t>
      </w:r>
      <w:r w:rsidR="005C7061">
        <w:rPr>
          <w:rFonts w:ascii="Segoe UI" w:hAnsi="Segoe UI" w:cs="Segoe UI"/>
          <w:color w:val="212121"/>
          <w:shd w:val="clear" w:color="auto" w:fill="FFFFFF"/>
        </w:rPr>
        <w:t> </w:t>
      </w:r>
    </w:p>
    <w:p w14:paraId="3F658C18" w14:textId="77777777" w:rsidR="00DB7537" w:rsidRDefault="00DB7537" w:rsidP="004E459B">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val="it-IT" w:eastAsia="en-IN"/>
        </w:rPr>
        <w:t xml:space="preserve">109. Grosso C, Valentão P, Andrade PB. </w:t>
      </w:r>
      <w:r w:rsidRPr="00DB7537">
        <w:rPr>
          <w:rFonts w:ascii="Times New Roman" w:hAnsi="Times New Roman"/>
          <w:sz w:val="24"/>
          <w:szCs w:val="24"/>
          <w:lang w:eastAsia="en-IN"/>
        </w:rPr>
        <w:t>Depressive disorders: prevalence, costs, and theories, Herbal Medicine in Depression. Springer</w:t>
      </w:r>
      <w:r w:rsidR="004E459B">
        <w:rPr>
          <w:rFonts w:ascii="Times New Roman" w:hAnsi="Times New Roman"/>
          <w:sz w:val="24"/>
          <w:szCs w:val="24"/>
          <w:lang w:eastAsia="en-IN"/>
        </w:rPr>
        <w:t>.</w:t>
      </w:r>
      <w:r w:rsidRPr="00DB7537">
        <w:rPr>
          <w:rFonts w:ascii="Times New Roman" w:hAnsi="Times New Roman"/>
          <w:sz w:val="24"/>
          <w:szCs w:val="24"/>
          <w:lang w:eastAsia="en-IN"/>
        </w:rPr>
        <w:t xml:space="preserve"> 2016</w:t>
      </w:r>
      <w:r w:rsidR="004E459B">
        <w:rPr>
          <w:rFonts w:ascii="Times New Roman" w:hAnsi="Times New Roman"/>
          <w:sz w:val="24"/>
          <w:szCs w:val="24"/>
          <w:lang w:eastAsia="en-IN"/>
        </w:rPr>
        <w:t xml:space="preserve">; </w:t>
      </w:r>
      <w:r w:rsidRPr="00DB7537">
        <w:rPr>
          <w:rFonts w:ascii="Times New Roman" w:hAnsi="Times New Roman"/>
          <w:sz w:val="24"/>
          <w:szCs w:val="24"/>
          <w:lang w:eastAsia="en-IN"/>
        </w:rPr>
        <w:t>1-41.</w:t>
      </w:r>
    </w:p>
    <w:p w14:paraId="35BC4A36" w14:textId="77777777" w:rsidR="004E459B" w:rsidRDefault="004E459B" w:rsidP="004E459B">
      <w:pPr>
        <w:autoSpaceDE w:val="0"/>
        <w:autoSpaceDN w:val="0"/>
        <w:adjustRightInd w:val="0"/>
        <w:spacing w:after="0" w:line="360" w:lineRule="auto"/>
        <w:ind w:left="284" w:hanging="284"/>
        <w:jc w:val="both"/>
        <w:rPr>
          <w:rFonts w:ascii="Times New Roman" w:hAnsi="Times New Roman"/>
          <w:sz w:val="24"/>
          <w:szCs w:val="24"/>
          <w:lang w:eastAsia="en-IN"/>
        </w:rPr>
      </w:pPr>
      <w:r w:rsidRPr="004E459B">
        <w:rPr>
          <w:rFonts w:ascii="Times New Roman" w:hAnsi="Times New Roman"/>
          <w:sz w:val="24"/>
          <w:szCs w:val="24"/>
          <w:lang w:eastAsia="en-IN"/>
        </w:rPr>
        <w:t xml:space="preserve">110. Muniandy Y. The role of zebrafish larvae for studying anxiety-like </w:t>
      </w:r>
      <w:proofErr w:type="spellStart"/>
      <w:r w:rsidRPr="004E459B">
        <w:rPr>
          <w:rFonts w:ascii="Times New Roman" w:hAnsi="Times New Roman"/>
          <w:sz w:val="24"/>
          <w:szCs w:val="24"/>
          <w:lang w:eastAsia="en-IN"/>
        </w:rPr>
        <w:t>behaviour</w:t>
      </w:r>
      <w:proofErr w:type="spellEnd"/>
      <w:r w:rsidRPr="004E459B">
        <w:rPr>
          <w:rFonts w:ascii="Times New Roman" w:hAnsi="Times New Roman"/>
          <w:sz w:val="24"/>
          <w:szCs w:val="24"/>
          <w:lang w:eastAsia="en-IN"/>
        </w:rPr>
        <w:t>.</w:t>
      </w:r>
      <w:r>
        <w:rPr>
          <w:rFonts w:ascii="Times New Roman" w:hAnsi="Times New Roman"/>
          <w:sz w:val="24"/>
          <w:szCs w:val="24"/>
          <w:lang w:eastAsia="en-IN"/>
        </w:rPr>
        <w:t xml:space="preserve"> Universiteit Leiden thesis. 2019.</w:t>
      </w:r>
    </w:p>
    <w:p w14:paraId="1377DD20" w14:textId="77777777" w:rsidR="004E459B" w:rsidRPr="004E459B" w:rsidRDefault="004E459B" w:rsidP="004E459B">
      <w:pPr>
        <w:spacing w:line="360" w:lineRule="auto"/>
        <w:ind w:left="284" w:hanging="284"/>
        <w:jc w:val="both"/>
        <w:rPr>
          <w:rFonts w:ascii="Times New Roman" w:hAnsi="Times New Roman"/>
          <w:sz w:val="24"/>
          <w:szCs w:val="24"/>
        </w:rPr>
      </w:pPr>
      <w:r w:rsidRPr="004E459B">
        <w:rPr>
          <w:rFonts w:ascii="Times New Roman" w:hAnsi="Times New Roman"/>
          <w:sz w:val="24"/>
          <w:szCs w:val="24"/>
          <w:lang w:eastAsia="en-IN"/>
        </w:rPr>
        <w:t xml:space="preserve">111. </w:t>
      </w:r>
      <w:proofErr w:type="spellStart"/>
      <w:r w:rsidRPr="004E459B">
        <w:rPr>
          <w:rFonts w:ascii="Times New Roman" w:hAnsi="Times New Roman"/>
          <w:sz w:val="24"/>
          <w:szCs w:val="24"/>
          <w:lang w:eastAsia="en-IN"/>
        </w:rPr>
        <w:t>Puttarak</w:t>
      </w:r>
      <w:proofErr w:type="spellEnd"/>
      <w:r w:rsidRPr="004E459B">
        <w:rPr>
          <w:rFonts w:ascii="Times New Roman" w:hAnsi="Times New Roman"/>
          <w:sz w:val="24"/>
          <w:szCs w:val="24"/>
          <w:lang w:eastAsia="en-IN"/>
        </w:rPr>
        <w:t xml:space="preserve"> P, </w:t>
      </w:r>
      <w:proofErr w:type="spellStart"/>
      <w:r w:rsidRPr="004E459B">
        <w:rPr>
          <w:rFonts w:ascii="Times New Roman" w:hAnsi="Times New Roman"/>
          <w:sz w:val="24"/>
          <w:szCs w:val="24"/>
          <w:lang w:eastAsia="en-IN"/>
        </w:rPr>
        <w:t>Dilokthornsakul</w:t>
      </w:r>
      <w:proofErr w:type="spellEnd"/>
      <w:r w:rsidRPr="004E459B">
        <w:rPr>
          <w:rFonts w:ascii="Times New Roman" w:hAnsi="Times New Roman"/>
          <w:sz w:val="24"/>
          <w:szCs w:val="24"/>
          <w:lang w:eastAsia="en-IN"/>
        </w:rPr>
        <w:t xml:space="preserve"> P, </w:t>
      </w:r>
      <w:proofErr w:type="spellStart"/>
      <w:r w:rsidRPr="004E459B">
        <w:rPr>
          <w:rFonts w:ascii="Times New Roman" w:hAnsi="Times New Roman"/>
          <w:sz w:val="24"/>
          <w:szCs w:val="24"/>
          <w:lang w:eastAsia="en-IN"/>
        </w:rPr>
        <w:t>Saokaew</w:t>
      </w:r>
      <w:proofErr w:type="spellEnd"/>
      <w:r w:rsidRPr="004E459B">
        <w:rPr>
          <w:rFonts w:ascii="Times New Roman" w:hAnsi="Times New Roman"/>
          <w:sz w:val="24"/>
          <w:szCs w:val="24"/>
          <w:lang w:eastAsia="en-IN"/>
        </w:rPr>
        <w:t xml:space="preserve"> S, </w:t>
      </w:r>
      <w:proofErr w:type="spellStart"/>
      <w:r w:rsidRPr="004E459B">
        <w:rPr>
          <w:rFonts w:ascii="Times New Roman" w:hAnsi="Times New Roman"/>
          <w:sz w:val="24"/>
          <w:szCs w:val="24"/>
          <w:lang w:eastAsia="en-IN"/>
        </w:rPr>
        <w:t>Dhippayom</w:t>
      </w:r>
      <w:proofErr w:type="spellEnd"/>
      <w:r w:rsidRPr="004E459B">
        <w:rPr>
          <w:rFonts w:ascii="Times New Roman" w:hAnsi="Times New Roman"/>
          <w:sz w:val="24"/>
          <w:szCs w:val="24"/>
          <w:lang w:eastAsia="en-IN"/>
        </w:rPr>
        <w:t xml:space="preserve"> T, </w:t>
      </w:r>
      <w:proofErr w:type="spellStart"/>
      <w:r w:rsidRPr="004E459B">
        <w:rPr>
          <w:rFonts w:ascii="Times New Roman" w:hAnsi="Times New Roman"/>
          <w:sz w:val="24"/>
          <w:szCs w:val="24"/>
          <w:lang w:eastAsia="en-IN"/>
        </w:rPr>
        <w:t>Kongkaew</w:t>
      </w:r>
      <w:proofErr w:type="spellEnd"/>
      <w:r w:rsidRPr="004E459B">
        <w:rPr>
          <w:rFonts w:ascii="Times New Roman" w:hAnsi="Times New Roman"/>
          <w:sz w:val="24"/>
          <w:szCs w:val="24"/>
          <w:lang w:eastAsia="en-IN"/>
        </w:rPr>
        <w:t xml:space="preserve"> C, </w:t>
      </w:r>
      <w:proofErr w:type="spellStart"/>
      <w:r w:rsidRPr="004E459B">
        <w:rPr>
          <w:rFonts w:ascii="Times New Roman" w:hAnsi="Times New Roman"/>
          <w:sz w:val="24"/>
          <w:szCs w:val="24"/>
          <w:lang w:eastAsia="en-IN"/>
        </w:rPr>
        <w:t>Sruamsiri</w:t>
      </w:r>
      <w:proofErr w:type="spellEnd"/>
      <w:r w:rsidRPr="004E459B">
        <w:rPr>
          <w:rFonts w:ascii="Times New Roman" w:hAnsi="Times New Roman"/>
          <w:sz w:val="24"/>
          <w:szCs w:val="24"/>
          <w:lang w:eastAsia="en-IN"/>
        </w:rPr>
        <w:t xml:space="preserve"> R, </w:t>
      </w:r>
      <w:proofErr w:type="spellStart"/>
      <w:r w:rsidRPr="004E459B">
        <w:rPr>
          <w:rFonts w:ascii="Times New Roman" w:hAnsi="Times New Roman"/>
          <w:sz w:val="24"/>
          <w:szCs w:val="24"/>
          <w:lang w:eastAsia="en-IN"/>
        </w:rPr>
        <w:t>Chuthaputti</w:t>
      </w:r>
      <w:proofErr w:type="spellEnd"/>
      <w:r w:rsidRPr="004E459B">
        <w:rPr>
          <w:rFonts w:ascii="Times New Roman" w:hAnsi="Times New Roman"/>
          <w:sz w:val="24"/>
          <w:szCs w:val="24"/>
          <w:lang w:eastAsia="en-IN"/>
        </w:rPr>
        <w:t xml:space="preserve"> A, </w:t>
      </w:r>
      <w:proofErr w:type="spellStart"/>
      <w:r w:rsidRPr="004E459B">
        <w:rPr>
          <w:rFonts w:ascii="Times New Roman" w:hAnsi="Times New Roman"/>
          <w:sz w:val="24"/>
          <w:szCs w:val="24"/>
          <w:lang w:eastAsia="en-IN"/>
        </w:rPr>
        <w:t>Chaiyakunapruk</w:t>
      </w:r>
      <w:proofErr w:type="spellEnd"/>
      <w:r w:rsidRPr="004E459B">
        <w:rPr>
          <w:rFonts w:ascii="Times New Roman" w:hAnsi="Times New Roman"/>
          <w:sz w:val="24"/>
          <w:szCs w:val="24"/>
          <w:lang w:eastAsia="en-IN"/>
        </w:rPr>
        <w:t xml:space="preserve"> N. Effects of </w:t>
      </w:r>
      <w:proofErr w:type="spellStart"/>
      <w:r w:rsidRPr="00216637">
        <w:rPr>
          <w:rFonts w:ascii="Times New Roman" w:hAnsi="Times New Roman"/>
          <w:i/>
          <w:sz w:val="24"/>
          <w:szCs w:val="24"/>
          <w:lang w:eastAsia="en-IN"/>
        </w:rPr>
        <w:t>Centella</w:t>
      </w:r>
      <w:proofErr w:type="spellEnd"/>
      <w:r w:rsidRPr="00216637">
        <w:rPr>
          <w:rFonts w:ascii="Times New Roman" w:hAnsi="Times New Roman"/>
          <w:i/>
          <w:sz w:val="24"/>
          <w:szCs w:val="24"/>
          <w:lang w:eastAsia="en-IN"/>
        </w:rPr>
        <w:t xml:space="preserve"> asiatica</w:t>
      </w:r>
      <w:r w:rsidRPr="004E459B">
        <w:rPr>
          <w:rFonts w:ascii="Times New Roman" w:hAnsi="Times New Roman"/>
          <w:sz w:val="24"/>
          <w:szCs w:val="24"/>
          <w:lang w:eastAsia="en-IN"/>
        </w:rPr>
        <w:t xml:space="preserve"> (L.) Urb. on cognitive function and mood related outcomes: A Systematic Review and Meta-analysis. Scientific Report</w:t>
      </w:r>
      <w:r>
        <w:rPr>
          <w:rFonts w:ascii="Times New Roman" w:hAnsi="Times New Roman"/>
          <w:sz w:val="24"/>
          <w:szCs w:val="24"/>
          <w:lang w:eastAsia="en-IN"/>
        </w:rPr>
        <w:t>.</w:t>
      </w:r>
      <w:r w:rsidRPr="004E459B">
        <w:rPr>
          <w:rFonts w:ascii="Times New Roman" w:hAnsi="Times New Roman"/>
          <w:sz w:val="24"/>
          <w:szCs w:val="24"/>
          <w:lang w:eastAsia="en-IN"/>
        </w:rPr>
        <w:t xml:space="preserve"> 2017</w:t>
      </w:r>
      <w:r>
        <w:rPr>
          <w:rFonts w:ascii="Times New Roman" w:hAnsi="Times New Roman"/>
          <w:sz w:val="24"/>
          <w:szCs w:val="24"/>
          <w:lang w:eastAsia="en-IN"/>
        </w:rPr>
        <w:t xml:space="preserve">; </w:t>
      </w:r>
      <w:r w:rsidRPr="004E459B">
        <w:rPr>
          <w:rFonts w:ascii="Times New Roman" w:hAnsi="Times New Roman"/>
          <w:sz w:val="24"/>
          <w:szCs w:val="24"/>
          <w:lang w:eastAsia="en-IN"/>
        </w:rPr>
        <w:t>7(1):10646.</w:t>
      </w:r>
      <w:r>
        <w:rPr>
          <w:rFonts w:ascii="Times New Roman" w:hAnsi="Times New Roman"/>
          <w:sz w:val="24"/>
          <w:szCs w:val="24"/>
          <w:lang w:eastAsia="en-IN"/>
        </w:rPr>
        <w:t xml:space="preserve"> DOI</w:t>
      </w:r>
      <w:r w:rsidRPr="004E459B">
        <w:rPr>
          <w:rFonts w:ascii="Times New Roman" w:hAnsi="Times New Roman"/>
          <w:sz w:val="24"/>
          <w:szCs w:val="24"/>
          <w:lang w:eastAsia="en-IN"/>
        </w:rPr>
        <w:t>: 10.1038/s41598-017-09823-9.</w:t>
      </w:r>
    </w:p>
    <w:p w14:paraId="786AD07D" w14:textId="77777777" w:rsidR="00B66C1A" w:rsidRDefault="004E459B" w:rsidP="00B66C1A">
      <w:pPr>
        <w:pStyle w:val="Default"/>
        <w:spacing w:line="360" w:lineRule="auto"/>
        <w:ind w:left="284" w:hanging="284"/>
        <w:jc w:val="both"/>
        <w:rPr>
          <w:rStyle w:val="identifier"/>
          <w:rFonts w:ascii="Times New Roman" w:hAnsi="Times New Roman"/>
          <w:color w:val="auto"/>
        </w:rPr>
      </w:pPr>
      <w:r w:rsidRPr="004E459B">
        <w:rPr>
          <w:rFonts w:ascii="Times New Roman" w:hAnsi="Times New Roman"/>
          <w:color w:val="auto"/>
        </w:rPr>
        <w:t xml:space="preserve">112. </w:t>
      </w:r>
      <w:proofErr w:type="spellStart"/>
      <w:r w:rsidRPr="004E459B">
        <w:rPr>
          <w:rFonts w:ascii="Times New Roman" w:hAnsi="Times New Roman"/>
          <w:color w:val="auto"/>
        </w:rPr>
        <w:t>Chapela</w:t>
      </w:r>
      <w:proofErr w:type="spellEnd"/>
      <w:r w:rsidRPr="004E459B">
        <w:rPr>
          <w:rFonts w:ascii="Times New Roman" w:hAnsi="Times New Roman"/>
          <w:color w:val="auto"/>
        </w:rPr>
        <w:t xml:space="preserve"> D, Sousa S, Martins I, Cristóvão AM, Pinto P, Corte-Real S, Saúde L. A zebrafish</w:t>
      </w:r>
      <w:r w:rsidR="00216637">
        <w:rPr>
          <w:rFonts w:ascii="Times New Roman" w:hAnsi="Times New Roman"/>
          <w:color w:val="auto"/>
        </w:rPr>
        <w:t xml:space="preserve"> </w:t>
      </w:r>
      <w:r w:rsidRPr="004E459B">
        <w:rPr>
          <w:rFonts w:ascii="Times New Roman" w:hAnsi="Times New Roman"/>
          <w:color w:val="auto"/>
        </w:rPr>
        <w:t>drug screening platform boosts the discovery of novel therapeutics for spinal cord injury in mammals. Scientific Report</w:t>
      </w:r>
      <w:r w:rsidR="00B66C1A">
        <w:rPr>
          <w:rFonts w:ascii="Times New Roman" w:hAnsi="Times New Roman"/>
          <w:color w:val="auto"/>
        </w:rPr>
        <w:t>.</w:t>
      </w:r>
      <w:r w:rsidRPr="004E459B">
        <w:rPr>
          <w:rFonts w:ascii="Times New Roman" w:hAnsi="Times New Roman"/>
          <w:color w:val="auto"/>
        </w:rPr>
        <w:t xml:space="preserve"> 2019</w:t>
      </w:r>
      <w:r w:rsidR="00B66C1A">
        <w:rPr>
          <w:rFonts w:ascii="Times New Roman" w:hAnsi="Times New Roman"/>
          <w:color w:val="auto"/>
        </w:rPr>
        <w:t>;</w:t>
      </w:r>
      <w:r w:rsidRPr="004E459B">
        <w:rPr>
          <w:rFonts w:ascii="Times New Roman" w:hAnsi="Times New Roman"/>
          <w:color w:val="auto"/>
        </w:rPr>
        <w:t xml:space="preserve"> 9(1)</w:t>
      </w:r>
      <w:r w:rsidR="00B66C1A">
        <w:rPr>
          <w:rFonts w:ascii="Times New Roman" w:hAnsi="Times New Roman"/>
          <w:color w:val="auto"/>
        </w:rPr>
        <w:t>:</w:t>
      </w:r>
      <w:r w:rsidRPr="004E459B">
        <w:rPr>
          <w:rFonts w:ascii="Times New Roman" w:hAnsi="Times New Roman"/>
          <w:color w:val="auto"/>
        </w:rPr>
        <w:t xml:space="preserve"> 10475</w:t>
      </w:r>
      <w:r w:rsidR="00B66C1A">
        <w:rPr>
          <w:rFonts w:ascii="Times New Roman" w:hAnsi="Times New Roman"/>
          <w:color w:val="auto"/>
        </w:rPr>
        <w:t xml:space="preserve">. </w:t>
      </w:r>
      <w:r w:rsidR="00B66C1A" w:rsidRPr="00B66C1A">
        <w:rPr>
          <w:rStyle w:val="id-label"/>
          <w:rFonts w:ascii="Times New Roman" w:hAnsi="Times New Roman"/>
          <w:color w:val="auto"/>
        </w:rPr>
        <w:t>DOI: </w:t>
      </w:r>
      <w:hyperlink r:id="rId19" w:tgtFrame="_blank" w:history="1">
        <w:r w:rsidR="00B66C1A" w:rsidRPr="00B66C1A">
          <w:rPr>
            <w:rStyle w:val="Hyperlink"/>
            <w:rFonts w:ascii="Times New Roman" w:hAnsi="Times New Roman"/>
            <w:color w:val="auto"/>
            <w:u w:val="none"/>
          </w:rPr>
          <w:t>10.1038/s41598-019-47006-w</w:t>
        </w:r>
      </w:hyperlink>
    </w:p>
    <w:p w14:paraId="34CD50A2" w14:textId="77777777" w:rsidR="00B66C1A" w:rsidRPr="00B66C1A" w:rsidRDefault="00B66C1A" w:rsidP="00B66C1A">
      <w:pPr>
        <w:pStyle w:val="Default"/>
        <w:spacing w:line="360" w:lineRule="auto"/>
        <w:ind w:left="284" w:hanging="284"/>
        <w:jc w:val="both"/>
        <w:rPr>
          <w:rFonts w:ascii="Times New Roman" w:hAnsi="Times New Roman"/>
          <w:color w:val="auto"/>
        </w:rPr>
      </w:pPr>
      <w:r>
        <w:rPr>
          <w:rFonts w:ascii="Times New Roman" w:hAnsi="Times New Roman"/>
          <w:color w:val="auto"/>
        </w:rPr>
        <w:t xml:space="preserve">113. </w:t>
      </w:r>
      <w:r w:rsidRPr="00B66C1A">
        <w:rPr>
          <w:rFonts w:ascii="Times New Roman" w:hAnsi="Times New Roman"/>
          <w:color w:val="auto"/>
        </w:rPr>
        <w:t>Best J, Alderton WK. Zebrafish: An in vivo model for the study of neurological diseases.</w:t>
      </w:r>
      <w:r w:rsidR="00216637">
        <w:rPr>
          <w:rFonts w:ascii="Times New Roman" w:hAnsi="Times New Roman"/>
          <w:color w:val="auto"/>
        </w:rPr>
        <w:t xml:space="preserve"> </w:t>
      </w:r>
      <w:r w:rsidRPr="00B66C1A">
        <w:rPr>
          <w:rFonts w:ascii="Times New Roman" w:hAnsi="Times New Roman"/>
          <w:color w:val="auto"/>
        </w:rPr>
        <w:t>Neuropsychiatric Disease and Treatment</w:t>
      </w:r>
      <w:r>
        <w:rPr>
          <w:rFonts w:ascii="Times New Roman" w:hAnsi="Times New Roman"/>
          <w:color w:val="auto"/>
        </w:rPr>
        <w:t>.</w:t>
      </w:r>
      <w:r w:rsidRPr="00B66C1A">
        <w:rPr>
          <w:rFonts w:ascii="Times New Roman" w:hAnsi="Times New Roman"/>
          <w:color w:val="auto"/>
        </w:rPr>
        <w:t xml:space="preserve"> 2008</w:t>
      </w:r>
      <w:r>
        <w:rPr>
          <w:rFonts w:ascii="Times New Roman" w:hAnsi="Times New Roman"/>
          <w:color w:val="auto"/>
        </w:rPr>
        <w:t>;</w:t>
      </w:r>
      <w:r w:rsidRPr="00B66C1A">
        <w:rPr>
          <w:rFonts w:ascii="Times New Roman" w:hAnsi="Times New Roman"/>
          <w:color w:val="auto"/>
        </w:rPr>
        <w:t xml:space="preserve"> 4(3): 567</w:t>
      </w:r>
      <w:r>
        <w:rPr>
          <w:rFonts w:ascii="Times New Roman" w:hAnsi="Times New Roman"/>
          <w:color w:val="auto"/>
        </w:rPr>
        <w:t xml:space="preserve">-576. </w:t>
      </w:r>
      <w:r w:rsidRPr="00B66C1A">
        <w:rPr>
          <w:rFonts w:ascii="Times New Roman" w:hAnsi="Times New Roman"/>
          <w:color w:val="auto"/>
        </w:rPr>
        <w:t>DOI</w:t>
      </w:r>
      <w:r w:rsidRPr="00B66C1A">
        <w:rPr>
          <w:rFonts w:ascii="Times New Roman" w:hAnsi="Times New Roman"/>
          <w:color w:val="212121"/>
          <w:shd w:val="clear" w:color="auto" w:fill="FFFFFF"/>
        </w:rPr>
        <w:t>: 10.2147/</w:t>
      </w:r>
      <w:proofErr w:type="gramStart"/>
      <w:r w:rsidRPr="00B66C1A">
        <w:rPr>
          <w:rFonts w:ascii="Times New Roman" w:hAnsi="Times New Roman"/>
          <w:color w:val="212121"/>
          <w:shd w:val="clear" w:color="auto" w:fill="FFFFFF"/>
        </w:rPr>
        <w:t>ndt.s</w:t>
      </w:r>
      <w:proofErr w:type="gramEnd"/>
      <w:r w:rsidRPr="00B66C1A">
        <w:rPr>
          <w:rFonts w:ascii="Times New Roman" w:hAnsi="Times New Roman"/>
          <w:color w:val="212121"/>
          <w:shd w:val="clear" w:color="auto" w:fill="FFFFFF"/>
        </w:rPr>
        <w:t>2056</w:t>
      </w:r>
    </w:p>
    <w:p w14:paraId="439B2F31" w14:textId="77777777" w:rsidR="00DB7537" w:rsidRPr="004E459B" w:rsidRDefault="00DB7537" w:rsidP="00A97547">
      <w:pPr>
        <w:pStyle w:val="Default"/>
        <w:spacing w:line="360" w:lineRule="auto"/>
        <w:jc w:val="both"/>
        <w:rPr>
          <w:rFonts w:ascii="Times New Roman" w:hAnsi="Times New Roman"/>
          <w:color w:val="auto"/>
        </w:rPr>
      </w:pPr>
    </w:p>
    <w:p w14:paraId="336E4A8F" w14:textId="77777777" w:rsidR="00A009C4" w:rsidRPr="00DB7537" w:rsidRDefault="00A009C4" w:rsidP="00DB7537">
      <w:pPr>
        <w:autoSpaceDE w:val="0"/>
        <w:autoSpaceDN w:val="0"/>
        <w:adjustRightInd w:val="0"/>
        <w:spacing w:after="0" w:line="360" w:lineRule="auto"/>
        <w:ind w:left="284" w:hanging="284"/>
        <w:jc w:val="both"/>
        <w:rPr>
          <w:rFonts w:ascii="Times New Roman" w:hAnsi="Times New Roman"/>
          <w:sz w:val="24"/>
          <w:szCs w:val="24"/>
        </w:rPr>
      </w:pPr>
    </w:p>
    <w:p w14:paraId="292F2F09" w14:textId="77777777" w:rsidR="00D059FF" w:rsidRPr="006E1014" w:rsidRDefault="00D059FF" w:rsidP="006E1014">
      <w:pPr>
        <w:spacing w:line="360" w:lineRule="auto"/>
        <w:jc w:val="both"/>
        <w:rPr>
          <w:rFonts w:ascii="Times New Roman" w:hAnsi="Times New Roman"/>
          <w:sz w:val="28"/>
          <w:szCs w:val="28"/>
        </w:rPr>
      </w:pPr>
    </w:p>
    <w:sectPr w:rsidR="00D059FF" w:rsidRPr="006E1014" w:rsidSect="003F1E1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51E0A" w14:textId="77777777" w:rsidR="00775824" w:rsidRDefault="00775824" w:rsidP="00A5372C">
      <w:pPr>
        <w:spacing w:after="0" w:line="240" w:lineRule="auto"/>
      </w:pPr>
      <w:r>
        <w:separator/>
      </w:r>
    </w:p>
  </w:endnote>
  <w:endnote w:type="continuationSeparator" w:id="0">
    <w:p w14:paraId="7844F8D3" w14:textId="77777777" w:rsidR="00775824" w:rsidRDefault="00775824" w:rsidP="00A5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13DD" w14:textId="77777777" w:rsidR="00A721C9" w:rsidRDefault="00A72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76BF" w14:textId="77777777" w:rsidR="00A721C9" w:rsidRDefault="00A72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FE2A" w14:textId="77777777" w:rsidR="00A721C9" w:rsidRDefault="00A72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0B87" w14:textId="77777777" w:rsidR="00775824" w:rsidRDefault="00775824" w:rsidP="00A5372C">
      <w:pPr>
        <w:spacing w:after="0" w:line="240" w:lineRule="auto"/>
      </w:pPr>
      <w:r>
        <w:separator/>
      </w:r>
    </w:p>
  </w:footnote>
  <w:footnote w:type="continuationSeparator" w:id="0">
    <w:p w14:paraId="7921B4B8" w14:textId="77777777" w:rsidR="00775824" w:rsidRDefault="00775824" w:rsidP="00A5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0CBA" w14:textId="41ED2ACA" w:rsidR="00A721C9" w:rsidRDefault="00A721C9">
    <w:pPr>
      <w:pStyle w:val="Header"/>
    </w:pPr>
    <w:r>
      <w:rPr>
        <w:noProof/>
      </w:rPr>
      <w:pict w14:anchorId="325A0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19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89A6" w14:textId="5CA9E982" w:rsidR="00600258" w:rsidRDefault="00A721C9">
    <w:pPr>
      <w:pStyle w:val="Header"/>
      <w:jc w:val="right"/>
    </w:pPr>
    <w:r>
      <w:rPr>
        <w:noProof/>
      </w:rPr>
      <w:pict w14:anchorId="436D8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19354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BC42AF">
      <w:fldChar w:fldCharType="begin"/>
    </w:r>
    <w:r w:rsidR="00A55D54">
      <w:instrText xml:space="preserve"> PAGE   \* MERGEFORMAT </w:instrText>
    </w:r>
    <w:r w:rsidR="00BC42AF">
      <w:fldChar w:fldCharType="separate"/>
    </w:r>
    <w:r w:rsidR="00E97E1D">
      <w:rPr>
        <w:noProof/>
      </w:rPr>
      <w:t>1</w:t>
    </w:r>
    <w:r w:rsidR="00BC42AF">
      <w:rPr>
        <w:noProof/>
      </w:rPr>
      <w:fldChar w:fldCharType="end"/>
    </w:r>
  </w:p>
  <w:p w14:paraId="03E85364" w14:textId="77777777" w:rsidR="00600258" w:rsidRDefault="00600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B1DC" w14:textId="0DD44FF6" w:rsidR="00A721C9" w:rsidRDefault="00A721C9">
    <w:pPr>
      <w:pStyle w:val="Header"/>
    </w:pPr>
    <w:r>
      <w:rPr>
        <w:noProof/>
      </w:rPr>
      <w:pict w14:anchorId="45209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19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86AFE"/>
    <w:multiLevelType w:val="hybridMultilevel"/>
    <w:tmpl w:val="579ED122"/>
    <w:lvl w:ilvl="0" w:tplc="EA4C13BC">
      <w:start w:val="1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36368"/>
    <w:multiLevelType w:val="multilevel"/>
    <w:tmpl w:val="CEBCB024"/>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C632A5E"/>
    <w:multiLevelType w:val="hybridMultilevel"/>
    <w:tmpl w:val="0084415E"/>
    <w:lvl w:ilvl="0" w:tplc="1D0250B4">
      <w:start w:val="1"/>
      <w:numFmt w:val="decimal"/>
      <w:lvlText w:val="%1."/>
      <w:lvlJc w:val="left"/>
      <w:pPr>
        <w:ind w:left="360" w:hanging="360"/>
      </w:pPr>
      <w:rPr>
        <w:rFonts w:ascii="Times New Roman" w:hAnsi="Times New Roman" w:cs="Times New Roman"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DC10CF"/>
    <w:multiLevelType w:val="hybridMultilevel"/>
    <w:tmpl w:val="4FC483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A5116"/>
    <w:multiLevelType w:val="hybridMultilevel"/>
    <w:tmpl w:val="04B8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00425"/>
    <w:multiLevelType w:val="multilevel"/>
    <w:tmpl w:val="549C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07AFE"/>
    <w:multiLevelType w:val="hybridMultilevel"/>
    <w:tmpl w:val="ECD408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9AD3077"/>
    <w:multiLevelType w:val="hybridMultilevel"/>
    <w:tmpl w:val="4C1E94E2"/>
    <w:lvl w:ilvl="0" w:tplc="6F7451A2">
      <w:start w:val="113"/>
      <w:numFmt w:val="decimal"/>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21730377">
    <w:abstractNumId w:val="6"/>
  </w:num>
  <w:num w:numId="2" w16cid:durableId="671955139">
    <w:abstractNumId w:val="1"/>
  </w:num>
  <w:num w:numId="3" w16cid:durableId="1784229846">
    <w:abstractNumId w:val="3"/>
  </w:num>
  <w:num w:numId="4" w16cid:durableId="314531622">
    <w:abstractNumId w:val="4"/>
  </w:num>
  <w:num w:numId="5" w16cid:durableId="149715836">
    <w:abstractNumId w:val="2"/>
  </w:num>
  <w:num w:numId="6" w16cid:durableId="1287662296">
    <w:abstractNumId w:val="5"/>
  </w:num>
  <w:num w:numId="7" w16cid:durableId="480655740">
    <w:abstractNumId w:val="7"/>
  </w:num>
  <w:num w:numId="8" w16cid:durableId="80959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5372C"/>
    <w:rsid w:val="0001062F"/>
    <w:rsid w:val="00010682"/>
    <w:rsid w:val="00066C12"/>
    <w:rsid w:val="00071D55"/>
    <w:rsid w:val="0008579B"/>
    <w:rsid w:val="000911B4"/>
    <w:rsid w:val="0009288C"/>
    <w:rsid w:val="000B4EA2"/>
    <w:rsid w:val="000C68E4"/>
    <w:rsid w:val="00105956"/>
    <w:rsid w:val="001215AC"/>
    <w:rsid w:val="0014568B"/>
    <w:rsid w:val="001C46CC"/>
    <w:rsid w:val="00216637"/>
    <w:rsid w:val="00230DB8"/>
    <w:rsid w:val="00232FC4"/>
    <w:rsid w:val="00237462"/>
    <w:rsid w:val="002A4B0C"/>
    <w:rsid w:val="002A7A75"/>
    <w:rsid w:val="002E3FB9"/>
    <w:rsid w:val="00330693"/>
    <w:rsid w:val="00367C71"/>
    <w:rsid w:val="0037234E"/>
    <w:rsid w:val="003D43EE"/>
    <w:rsid w:val="003D4EAF"/>
    <w:rsid w:val="003D56DB"/>
    <w:rsid w:val="003D5A63"/>
    <w:rsid w:val="003E1D33"/>
    <w:rsid w:val="003E5131"/>
    <w:rsid w:val="003F0547"/>
    <w:rsid w:val="003F1E16"/>
    <w:rsid w:val="003F3DE2"/>
    <w:rsid w:val="003F6A39"/>
    <w:rsid w:val="00404094"/>
    <w:rsid w:val="004323C7"/>
    <w:rsid w:val="0043508C"/>
    <w:rsid w:val="004636A5"/>
    <w:rsid w:val="00480882"/>
    <w:rsid w:val="004A70D1"/>
    <w:rsid w:val="004C5A00"/>
    <w:rsid w:val="004D4939"/>
    <w:rsid w:val="004E459B"/>
    <w:rsid w:val="004F5DC9"/>
    <w:rsid w:val="00512260"/>
    <w:rsid w:val="00517FC7"/>
    <w:rsid w:val="00532F55"/>
    <w:rsid w:val="00545F50"/>
    <w:rsid w:val="005536C5"/>
    <w:rsid w:val="00561779"/>
    <w:rsid w:val="005806D0"/>
    <w:rsid w:val="005C7061"/>
    <w:rsid w:val="005F403C"/>
    <w:rsid w:val="00600258"/>
    <w:rsid w:val="00601927"/>
    <w:rsid w:val="00604AD9"/>
    <w:rsid w:val="00607CE2"/>
    <w:rsid w:val="006224BC"/>
    <w:rsid w:val="0068022E"/>
    <w:rsid w:val="006B4DF7"/>
    <w:rsid w:val="006E1014"/>
    <w:rsid w:val="006F0CF6"/>
    <w:rsid w:val="00724435"/>
    <w:rsid w:val="00736D0A"/>
    <w:rsid w:val="007501D0"/>
    <w:rsid w:val="007659EF"/>
    <w:rsid w:val="00775824"/>
    <w:rsid w:val="00783453"/>
    <w:rsid w:val="007937C7"/>
    <w:rsid w:val="007973D0"/>
    <w:rsid w:val="007A5EA7"/>
    <w:rsid w:val="007D41DA"/>
    <w:rsid w:val="007D65CE"/>
    <w:rsid w:val="007F4E5B"/>
    <w:rsid w:val="0080742B"/>
    <w:rsid w:val="00836F32"/>
    <w:rsid w:val="00870314"/>
    <w:rsid w:val="0087153E"/>
    <w:rsid w:val="00882F3A"/>
    <w:rsid w:val="00890110"/>
    <w:rsid w:val="008A0270"/>
    <w:rsid w:val="008A7E82"/>
    <w:rsid w:val="008D2A7A"/>
    <w:rsid w:val="008D48D5"/>
    <w:rsid w:val="008F4FB6"/>
    <w:rsid w:val="0093107B"/>
    <w:rsid w:val="009736EC"/>
    <w:rsid w:val="009A0CAB"/>
    <w:rsid w:val="009B3121"/>
    <w:rsid w:val="00A009C4"/>
    <w:rsid w:val="00A03E1B"/>
    <w:rsid w:val="00A05CB0"/>
    <w:rsid w:val="00A1680A"/>
    <w:rsid w:val="00A424DE"/>
    <w:rsid w:val="00A52672"/>
    <w:rsid w:val="00A5372C"/>
    <w:rsid w:val="00A55D54"/>
    <w:rsid w:val="00A660CC"/>
    <w:rsid w:val="00A71EA4"/>
    <w:rsid w:val="00A721C9"/>
    <w:rsid w:val="00A72681"/>
    <w:rsid w:val="00A829BF"/>
    <w:rsid w:val="00A82CB2"/>
    <w:rsid w:val="00A85F98"/>
    <w:rsid w:val="00A97547"/>
    <w:rsid w:val="00AB01EB"/>
    <w:rsid w:val="00AD16F3"/>
    <w:rsid w:val="00AE6DE2"/>
    <w:rsid w:val="00AF4DC6"/>
    <w:rsid w:val="00B35885"/>
    <w:rsid w:val="00B532B7"/>
    <w:rsid w:val="00B66C1A"/>
    <w:rsid w:val="00B87D00"/>
    <w:rsid w:val="00B94E13"/>
    <w:rsid w:val="00BA38F9"/>
    <w:rsid w:val="00BB7ED8"/>
    <w:rsid w:val="00BC42AF"/>
    <w:rsid w:val="00BD340B"/>
    <w:rsid w:val="00C069EB"/>
    <w:rsid w:val="00C24B49"/>
    <w:rsid w:val="00C33450"/>
    <w:rsid w:val="00C725D0"/>
    <w:rsid w:val="00CC2A9D"/>
    <w:rsid w:val="00CC4FA2"/>
    <w:rsid w:val="00CC6376"/>
    <w:rsid w:val="00CF4DC5"/>
    <w:rsid w:val="00D059FF"/>
    <w:rsid w:val="00D136ED"/>
    <w:rsid w:val="00D15987"/>
    <w:rsid w:val="00D77C25"/>
    <w:rsid w:val="00D86C59"/>
    <w:rsid w:val="00DB7537"/>
    <w:rsid w:val="00DC50CF"/>
    <w:rsid w:val="00DD0BD9"/>
    <w:rsid w:val="00DD6303"/>
    <w:rsid w:val="00DF48B6"/>
    <w:rsid w:val="00E22F38"/>
    <w:rsid w:val="00E30574"/>
    <w:rsid w:val="00E765C0"/>
    <w:rsid w:val="00E97E1D"/>
    <w:rsid w:val="00EC5B8F"/>
    <w:rsid w:val="00ED3216"/>
    <w:rsid w:val="00F451C6"/>
    <w:rsid w:val="00F76D2E"/>
    <w:rsid w:val="00F803D1"/>
    <w:rsid w:val="00FB7DF7"/>
    <w:rsid w:val="00FC1578"/>
    <w:rsid w:val="00FD2BA3"/>
    <w:rsid w:val="00FD644E"/>
    <w:rsid w:val="00FE20A0"/>
    <w:rsid w:val="00FE78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80C66A"/>
  <w15:docId w15:val="{15EF0BF7-71A9-41E9-B3F0-97226734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16"/>
    <w:pPr>
      <w:spacing w:after="200" w:line="276" w:lineRule="auto"/>
    </w:pPr>
    <w:rPr>
      <w:rFonts w:cs="Times New Roman"/>
      <w:sz w:val="22"/>
      <w:szCs w:val="22"/>
    </w:rPr>
  </w:style>
  <w:style w:type="paragraph" w:styleId="Heading1">
    <w:name w:val="heading 1"/>
    <w:basedOn w:val="Normal"/>
    <w:next w:val="Normal"/>
    <w:link w:val="Heading1Char"/>
    <w:uiPriority w:val="9"/>
    <w:qFormat/>
    <w:rsid w:val="001215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372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5372C"/>
    <w:rPr>
      <w:rFonts w:ascii="Cambria" w:hAnsi="Cambria" w:cs="Times New Roman"/>
      <w:b/>
      <w:bCs/>
      <w:i/>
      <w:iCs/>
      <w:sz w:val="28"/>
      <w:szCs w:val="28"/>
    </w:rPr>
  </w:style>
  <w:style w:type="paragraph" w:styleId="Header">
    <w:name w:val="header"/>
    <w:basedOn w:val="Normal"/>
    <w:link w:val="HeaderChar"/>
    <w:uiPriority w:val="99"/>
    <w:unhideWhenUsed/>
    <w:rsid w:val="00A5372C"/>
    <w:pPr>
      <w:tabs>
        <w:tab w:val="center" w:pos="4680"/>
        <w:tab w:val="right" w:pos="9360"/>
      </w:tabs>
    </w:pPr>
  </w:style>
  <w:style w:type="character" w:customStyle="1" w:styleId="HeaderChar">
    <w:name w:val="Header Char"/>
    <w:basedOn w:val="DefaultParagraphFont"/>
    <w:link w:val="Header"/>
    <w:uiPriority w:val="99"/>
    <w:locked/>
    <w:rsid w:val="00A5372C"/>
    <w:rPr>
      <w:rFonts w:cs="Times New Roman"/>
    </w:rPr>
  </w:style>
  <w:style w:type="paragraph" w:styleId="Footer">
    <w:name w:val="footer"/>
    <w:basedOn w:val="Normal"/>
    <w:link w:val="FooterChar"/>
    <w:uiPriority w:val="99"/>
    <w:unhideWhenUsed/>
    <w:rsid w:val="00A5372C"/>
    <w:pPr>
      <w:tabs>
        <w:tab w:val="center" w:pos="4680"/>
        <w:tab w:val="right" w:pos="9360"/>
      </w:tabs>
    </w:pPr>
  </w:style>
  <w:style w:type="character" w:customStyle="1" w:styleId="FooterChar">
    <w:name w:val="Footer Char"/>
    <w:basedOn w:val="DefaultParagraphFont"/>
    <w:link w:val="Footer"/>
    <w:uiPriority w:val="99"/>
    <w:locked/>
    <w:rsid w:val="00A5372C"/>
    <w:rPr>
      <w:rFonts w:cs="Times New Roman"/>
    </w:rPr>
  </w:style>
  <w:style w:type="paragraph" w:styleId="BodyText">
    <w:name w:val="Body Text"/>
    <w:basedOn w:val="Normal"/>
    <w:link w:val="BodyTextChar"/>
    <w:uiPriority w:val="1"/>
    <w:qFormat/>
    <w:rsid w:val="00A5372C"/>
    <w:pPr>
      <w:widowControl w:val="0"/>
      <w:autoSpaceDE w:val="0"/>
      <w:autoSpaceDN w:val="0"/>
      <w:spacing w:after="0" w:line="240" w:lineRule="auto"/>
      <w:ind w:left="821"/>
      <w:jc w:val="both"/>
    </w:pPr>
    <w:rPr>
      <w:sz w:val="24"/>
      <w:szCs w:val="24"/>
    </w:rPr>
  </w:style>
  <w:style w:type="character" w:customStyle="1" w:styleId="BodyTextChar">
    <w:name w:val="Body Text Char"/>
    <w:basedOn w:val="DefaultParagraphFont"/>
    <w:link w:val="BodyText"/>
    <w:uiPriority w:val="1"/>
    <w:locked/>
    <w:rsid w:val="00A5372C"/>
    <w:rPr>
      <w:rFonts w:ascii="Calibri" w:hAnsi="Calibri" w:cs="Times New Roman"/>
      <w:sz w:val="24"/>
      <w:szCs w:val="24"/>
    </w:rPr>
  </w:style>
  <w:style w:type="character" w:styleId="Hyperlink">
    <w:name w:val="Hyperlink"/>
    <w:basedOn w:val="DefaultParagraphFont"/>
    <w:uiPriority w:val="99"/>
    <w:unhideWhenUsed/>
    <w:rsid w:val="00A5372C"/>
    <w:rPr>
      <w:rFonts w:cs="Times New Roman"/>
      <w:color w:val="0000FF"/>
      <w:u w:val="single"/>
    </w:rPr>
  </w:style>
  <w:style w:type="paragraph" w:customStyle="1" w:styleId="Normal1">
    <w:name w:val="Normal1"/>
    <w:rsid w:val="00A5372C"/>
    <w:pPr>
      <w:spacing w:line="276" w:lineRule="auto"/>
    </w:pPr>
    <w:rPr>
      <w:rFonts w:ascii="Arial" w:hAnsi="Arial" w:cs="Arial"/>
      <w:sz w:val="22"/>
      <w:szCs w:val="22"/>
    </w:rPr>
  </w:style>
  <w:style w:type="paragraph" w:customStyle="1" w:styleId="Default">
    <w:name w:val="Default"/>
    <w:rsid w:val="00A5372C"/>
    <w:pPr>
      <w:autoSpaceDE w:val="0"/>
      <w:autoSpaceDN w:val="0"/>
      <w:adjustRightInd w:val="0"/>
    </w:pPr>
    <w:rPr>
      <w:rFonts w:cs="Times New Roman"/>
      <w:color w:val="000000"/>
      <w:sz w:val="24"/>
      <w:szCs w:val="24"/>
      <w:lang w:val="en-IN"/>
    </w:rPr>
  </w:style>
  <w:style w:type="paragraph" w:styleId="ListParagraph">
    <w:name w:val="List Paragraph"/>
    <w:basedOn w:val="Normal"/>
    <w:uiPriority w:val="34"/>
    <w:qFormat/>
    <w:rsid w:val="00A5372C"/>
    <w:pPr>
      <w:spacing w:after="160" w:line="259" w:lineRule="auto"/>
      <w:ind w:left="720"/>
      <w:contextualSpacing/>
    </w:pPr>
    <w:rPr>
      <w:kern w:val="2"/>
      <w:lang w:val="en-IN"/>
    </w:rPr>
  </w:style>
  <w:style w:type="character" w:styleId="Emphasis">
    <w:name w:val="Emphasis"/>
    <w:basedOn w:val="DefaultParagraphFont"/>
    <w:uiPriority w:val="20"/>
    <w:qFormat/>
    <w:rsid w:val="00A5372C"/>
    <w:rPr>
      <w:rFonts w:cs="Times New Roman"/>
      <w:i/>
    </w:rPr>
  </w:style>
  <w:style w:type="paragraph" w:styleId="BalloonText">
    <w:name w:val="Balloon Text"/>
    <w:basedOn w:val="Normal"/>
    <w:link w:val="BalloonTextChar"/>
    <w:uiPriority w:val="99"/>
    <w:semiHidden/>
    <w:unhideWhenUsed/>
    <w:rsid w:val="008A7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7E82"/>
    <w:rPr>
      <w:rFonts w:ascii="Tahoma" w:hAnsi="Tahoma" w:cs="Tahoma"/>
      <w:sz w:val="16"/>
      <w:szCs w:val="16"/>
    </w:rPr>
  </w:style>
  <w:style w:type="character" w:customStyle="1" w:styleId="c-bibliographic-informationvalue">
    <w:name w:val="c-bibliographic-information__value"/>
    <w:basedOn w:val="DefaultParagraphFont"/>
    <w:rsid w:val="003F0547"/>
  </w:style>
  <w:style w:type="character" w:customStyle="1" w:styleId="element-citation">
    <w:name w:val="element-citation"/>
    <w:basedOn w:val="DefaultParagraphFont"/>
    <w:rsid w:val="00A829BF"/>
  </w:style>
  <w:style w:type="character" w:customStyle="1" w:styleId="ref-journal">
    <w:name w:val="ref-journal"/>
    <w:basedOn w:val="DefaultParagraphFont"/>
    <w:rsid w:val="00A829BF"/>
  </w:style>
  <w:style w:type="character" w:customStyle="1" w:styleId="ref-vol">
    <w:name w:val="ref-vol"/>
    <w:basedOn w:val="DefaultParagraphFont"/>
    <w:rsid w:val="006E1014"/>
  </w:style>
  <w:style w:type="character" w:customStyle="1" w:styleId="identifier">
    <w:name w:val="identifier"/>
    <w:basedOn w:val="DefaultParagraphFont"/>
    <w:rsid w:val="00B66C1A"/>
  </w:style>
  <w:style w:type="character" w:customStyle="1" w:styleId="id-label">
    <w:name w:val="id-label"/>
    <w:basedOn w:val="DefaultParagraphFont"/>
    <w:rsid w:val="00B66C1A"/>
  </w:style>
  <w:style w:type="character" w:customStyle="1" w:styleId="Heading1Char">
    <w:name w:val="Heading 1 Char"/>
    <w:basedOn w:val="DefaultParagraphFont"/>
    <w:link w:val="Heading1"/>
    <w:uiPriority w:val="9"/>
    <w:rsid w:val="001215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6318">
      <w:bodyDiv w:val="1"/>
      <w:marLeft w:val="0"/>
      <w:marRight w:val="0"/>
      <w:marTop w:val="0"/>
      <w:marBottom w:val="0"/>
      <w:divBdr>
        <w:top w:val="none" w:sz="0" w:space="0" w:color="auto"/>
        <w:left w:val="none" w:sz="0" w:space="0" w:color="auto"/>
        <w:bottom w:val="none" w:sz="0" w:space="0" w:color="auto"/>
        <w:right w:val="none" w:sz="0" w:space="0" w:color="auto"/>
      </w:divBdr>
    </w:div>
    <w:div w:id="442576119">
      <w:bodyDiv w:val="1"/>
      <w:marLeft w:val="0"/>
      <w:marRight w:val="0"/>
      <w:marTop w:val="0"/>
      <w:marBottom w:val="0"/>
      <w:divBdr>
        <w:top w:val="none" w:sz="0" w:space="0" w:color="auto"/>
        <w:left w:val="none" w:sz="0" w:space="0" w:color="auto"/>
        <w:bottom w:val="none" w:sz="0" w:space="0" w:color="auto"/>
        <w:right w:val="none" w:sz="0" w:space="0" w:color="auto"/>
      </w:divBdr>
    </w:div>
    <w:div w:id="633294548">
      <w:bodyDiv w:val="1"/>
      <w:marLeft w:val="0"/>
      <w:marRight w:val="0"/>
      <w:marTop w:val="0"/>
      <w:marBottom w:val="0"/>
      <w:divBdr>
        <w:top w:val="none" w:sz="0" w:space="0" w:color="auto"/>
        <w:left w:val="none" w:sz="0" w:space="0" w:color="auto"/>
        <w:bottom w:val="none" w:sz="0" w:space="0" w:color="auto"/>
        <w:right w:val="none" w:sz="0" w:space="0" w:color="auto"/>
      </w:divBdr>
    </w:div>
    <w:div w:id="1093159861">
      <w:bodyDiv w:val="1"/>
      <w:marLeft w:val="0"/>
      <w:marRight w:val="0"/>
      <w:marTop w:val="0"/>
      <w:marBottom w:val="0"/>
      <w:divBdr>
        <w:top w:val="none" w:sz="0" w:space="0" w:color="auto"/>
        <w:left w:val="none" w:sz="0" w:space="0" w:color="auto"/>
        <w:bottom w:val="none" w:sz="0" w:space="0" w:color="auto"/>
        <w:right w:val="none" w:sz="0" w:space="0" w:color="auto"/>
      </w:divBdr>
    </w:div>
    <w:div w:id="1101338433">
      <w:bodyDiv w:val="1"/>
      <w:marLeft w:val="0"/>
      <w:marRight w:val="0"/>
      <w:marTop w:val="0"/>
      <w:marBottom w:val="0"/>
      <w:divBdr>
        <w:top w:val="none" w:sz="0" w:space="0" w:color="auto"/>
        <w:left w:val="none" w:sz="0" w:space="0" w:color="auto"/>
        <w:bottom w:val="none" w:sz="0" w:space="0" w:color="auto"/>
        <w:right w:val="none" w:sz="0" w:space="0" w:color="auto"/>
      </w:divBdr>
      <w:divsChild>
        <w:div w:id="828401786">
          <w:marLeft w:val="0"/>
          <w:marRight w:val="0"/>
          <w:marTop w:val="0"/>
          <w:marBottom w:val="0"/>
          <w:divBdr>
            <w:top w:val="none" w:sz="0" w:space="0" w:color="auto"/>
            <w:left w:val="none" w:sz="0" w:space="0" w:color="auto"/>
            <w:bottom w:val="none" w:sz="0" w:space="0" w:color="auto"/>
            <w:right w:val="none" w:sz="0" w:space="0" w:color="auto"/>
          </w:divBdr>
        </w:div>
        <w:div w:id="1185941609">
          <w:marLeft w:val="2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15406/jnsk.2019.09.0038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1038/s41598-019-47006-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40583-8B71-4288-BDB9-E04A7E79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25</Pages>
  <Words>8220</Words>
  <Characters>46856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54967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Editor-23</cp:lastModifiedBy>
  <cp:revision>50</cp:revision>
  <dcterms:created xsi:type="dcterms:W3CDTF">2023-12-16T16:07:00Z</dcterms:created>
  <dcterms:modified xsi:type="dcterms:W3CDTF">2023-12-30T10:54:00Z</dcterms:modified>
</cp:coreProperties>
</file>