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8B56D" w14:textId="77777777" w:rsidR="00724AE3" w:rsidRDefault="00724AE3" w:rsidP="007E6588">
      <w:pPr>
        <w:spacing w:after="0" w:line="360" w:lineRule="auto"/>
        <w:jc w:val="center"/>
        <w:rPr>
          <w:rFonts w:asciiTheme="majorBidi" w:hAnsiTheme="majorBidi" w:cstheme="majorBidi"/>
          <w:sz w:val="28"/>
          <w:szCs w:val="28"/>
          <w:lang w:val="en"/>
        </w:rPr>
      </w:pPr>
      <w:r w:rsidRPr="00724AE3">
        <w:rPr>
          <w:rFonts w:asciiTheme="majorBidi" w:hAnsiTheme="majorBidi" w:cstheme="majorBidi"/>
          <w:bCs/>
          <w:i/>
          <w:iCs/>
          <w:sz w:val="28"/>
          <w:szCs w:val="28"/>
          <w:u w:val="single"/>
        </w:rPr>
        <w:t>Original Research Article</w:t>
      </w:r>
      <w:r w:rsidRPr="00724AE3">
        <w:rPr>
          <w:rFonts w:asciiTheme="majorBidi" w:hAnsiTheme="majorBidi" w:cstheme="majorBidi"/>
          <w:sz w:val="28"/>
          <w:szCs w:val="28"/>
          <w:lang w:val="en"/>
        </w:rPr>
        <w:t xml:space="preserve"> </w:t>
      </w:r>
    </w:p>
    <w:p w14:paraId="7F67973B" w14:textId="2812DC43" w:rsidR="00E745B1" w:rsidRPr="00277E8D" w:rsidRDefault="00E745B1" w:rsidP="007E6588">
      <w:pPr>
        <w:spacing w:after="0" w:line="360" w:lineRule="auto"/>
        <w:jc w:val="center"/>
        <w:rPr>
          <w:rFonts w:asciiTheme="majorBidi" w:hAnsiTheme="majorBidi" w:cstheme="majorBidi"/>
          <w:sz w:val="28"/>
          <w:szCs w:val="28"/>
        </w:rPr>
      </w:pPr>
      <w:r w:rsidRPr="00277E8D">
        <w:rPr>
          <w:rFonts w:asciiTheme="majorBidi" w:hAnsiTheme="majorBidi" w:cstheme="majorBidi"/>
          <w:sz w:val="28"/>
          <w:szCs w:val="28"/>
          <w:lang w:val="en"/>
        </w:rPr>
        <w:t xml:space="preserve">Evaluation of milk characteristics of Karadi sheep breed in Kurdistan region of Iraq (Halabja </w:t>
      </w:r>
      <w:r w:rsidR="0091555D" w:rsidRPr="00277E8D">
        <w:rPr>
          <w:rFonts w:asciiTheme="majorBidi" w:hAnsiTheme="majorBidi" w:cstheme="majorBidi"/>
          <w:sz w:val="28"/>
          <w:szCs w:val="28"/>
          <w:lang w:val="en"/>
        </w:rPr>
        <w:t>Province</w:t>
      </w:r>
      <w:r w:rsidRPr="00277E8D">
        <w:rPr>
          <w:rFonts w:asciiTheme="majorBidi" w:hAnsiTheme="majorBidi" w:cstheme="majorBidi"/>
          <w:sz w:val="28"/>
          <w:szCs w:val="28"/>
          <w:lang w:val="en"/>
        </w:rPr>
        <w:t>)</w:t>
      </w:r>
    </w:p>
    <w:p w14:paraId="3F69710D" w14:textId="77777777" w:rsidR="000E1A95" w:rsidRDefault="000E1A95" w:rsidP="007E6588">
      <w:pPr>
        <w:spacing w:after="0" w:line="360" w:lineRule="auto"/>
        <w:jc w:val="both"/>
        <w:rPr>
          <w:rFonts w:ascii="Times New Roman" w:hAnsi="Times New Roman" w:cs="Times New Roman"/>
          <w:b/>
          <w:bCs/>
          <w:sz w:val="24"/>
          <w:szCs w:val="24"/>
        </w:rPr>
      </w:pPr>
    </w:p>
    <w:p w14:paraId="6433F8C2" w14:textId="522A64CA" w:rsidR="00CA0841" w:rsidRPr="00277E8D" w:rsidRDefault="00CA0841" w:rsidP="007E6588">
      <w:pPr>
        <w:spacing w:after="0" w:line="360" w:lineRule="auto"/>
        <w:jc w:val="both"/>
        <w:rPr>
          <w:rFonts w:ascii="Times New Roman" w:hAnsi="Times New Roman" w:cs="Times New Roman"/>
          <w:b/>
          <w:bCs/>
          <w:sz w:val="24"/>
          <w:szCs w:val="24"/>
        </w:rPr>
      </w:pPr>
      <w:r w:rsidRPr="00277E8D">
        <w:rPr>
          <w:rFonts w:ascii="Times New Roman" w:hAnsi="Times New Roman" w:cs="Times New Roman"/>
          <w:b/>
          <w:bCs/>
          <w:sz w:val="24"/>
          <w:szCs w:val="24"/>
        </w:rPr>
        <w:t>Abstract</w:t>
      </w:r>
    </w:p>
    <w:p w14:paraId="38DB20B7" w14:textId="77777777" w:rsidR="009F4FA3" w:rsidRPr="00277E8D" w:rsidRDefault="006F331B" w:rsidP="007E6588">
      <w:pPr>
        <w:spacing w:after="0" w:line="360" w:lineRule="auto"/>
        <w:jc w:val="both"/>
        <w:rPr>
          <w:rFonts w:asciiTheme="majorBidi" w:hAnsiTheme="majorBidi" w:cstheme="majorBidi"/>
          <w:sz w:val="24"/>
          <w:szCs w:val="24"/>
        </w:rPr>
      </w:pPr>
      <w:r w:rsidRPr="00277E8D">
        <w:rPr>
          <w:rFonts w:asciiTheme="majorBidi" w:hAnsiTheme="majorBidi" w:cstheme="majorBidi"/>
          <w:sz w:val="24"/>
          <w:szCs w:val="24"/>
        </w:rPr>
        <w:t>In present</w:t>
      </w:r>
      <w:r w:rsidR="00CA0841" w:rsidRPr="00277E8D">
        <w:rPr>
          <w:rFonts w:asciiTheme="majorBidi" w:hAnsiTheme="majorBidi" w:cstheme="majorBidi"/>
          <w:sz w:val="24"/>
          <w:szCs w:val="24"/>
        </w:rPr>
        <w:t xml:space="preserve"> study </w:t>
      </w:r>
      <w:r w:rsidRPr="00277E8D">
        <w:rPr>
          <w:rFonts w:asciiTheme="majorBidi" w:hAnsiTheme="majorBidi" w:cstheme="majorBidi"/>
          <w:sz w:val="24"/>
          <w:szCs w:val="24"/>
        </w:rPr>
        <w:t xml:space="preserve">data was </w:t>
      </w:r>
      <w:r w:rsidR="00CA0841" w:rsidRPr="00277E8D">
        <w:rPr>
          <w:rFonts w:asciiTheme="majorBidi" w:hAnsiTheme="majorBidi" w:cstheme="majorBidi"/>
          <w:sz w:val="24"/>
          <w:szCs w:val="24"/>
        </w:rPr>
        <w:t xml:space="preserve">collected from </w:t>
      </w:r>
      <w:r w:rsidRPr="00277E8D">
        <w:rPr>
          <w:rFonts w:asciiTheme="majorBidi" w:hAnsiTheme="majorBidi" w:cstheme="majorBidi"/>
          <w:sz w:val="24"/>
          <w:szCs w:val="24"/>
        </w:rPr>
        <w:t xml:space="preserve">commercial </w:t>
      </w:r>
      <w:r w:rsidR="00CA0841" w:rsidRPr="00277E8D">
        <w:rPr>
          <w:rFonts w:asciiTheme="majorBidi" w:hAnsiTheme="majorBidi" w:cstheme="majorBidi"/>
          <w:sz w:val="24"/>
          <w:szCs w:val="24"/>
        </w:rPr>
        <w:t xml:space="preserve">Karadi ewes flock located in </w:t>
      </w:r>
      <w:proofErr w:type="spellStart"/>
      <w:r w:rsidR="00CA0841" w:rsidRPr="00277E8D">
        <w:rPr>
          <w:rFonts w:asciiTheme="majorBidi" w:hAnsiTheme="majorBidi" w:cstheme="majorBidi"/>
          <w:sz w:val="24"/>
          <w:szCs w:val="24"/>
        </w:rPr>
        <w:t>Chawg</w:t>
      </w:r>
      <w:proofErr w:type="spellEnd"/>
      <w:r w:rsidR="00CA0841" w:rsidRPr="00277E8D">
        <w:rPr>
          <w:rFonts w:asciiTheme="majorBidi" w:hAnsiTheme="majorBidi" w:cstheme="majorBidi"/>
          <w:sz w:val="24"/>
          <w:szCs w:val="24"/>
        </w:rPr>
        <w:t xml:space="preserve"> village, Halabja province, Kurdistan Region of Iraq. A total of 163 ewes were utilized to investigate the impact of various factors on daily milk yield (DMY), total milk yield (TMY), lactation period (LP) and the percentages of total solid (TS), fat, protein and lactose. The investigation also sought to determine correlations among these parameters. The least s</w:t>
      </w:r>
      <w:r w:rsidR="000E60AD" w:rsidRPr="00277E8D">
        <w:rPr>
          <w:rFonts w:asciiTheme="majorBidi" w:hAnsiTheme="majorBidi" w:cstheme="majorBidi"/>
          <w:sz w:val="24"/>
          <w:szCs w:val="24"/>
        </w:rPr>
        <w:t>quare mean ± SE of DMY, TMY, LP</w:t>
      </w:r>
      <w:r w:rsidR="00CA0841" w:rsidRPr="00277E8D">
        <w:rPr>
          <w:rFonts w:asciiTheme="majorBidi" w:hAnsiTheme="majorBidi" w:cstheme="majorBidi"/>
          <w:sz w:val="24"/>
          <w:szCs w:val="24"/>
        </w:rPr>
        <w:t xml:space="preserve"> and the percentages of TS</w:t>
      </w:r>
      <w:r w:rsidR="00076C71" w:rsidRPr="00277E8D">
        <w:rPr>
          <w:rFonts w:asciiTheme="majorBidi" w:hAnsiTheme="majorBidi" w:cstheme="majorBidi"/>
          <w:sz w:val="24"/>
          <w:szCs w:val="24"/>
        </w:rPr>
        <w:t>, fat, protein and lactose were</w:t>
      </w:r>
      <w:r w:rsidR="00CA0841" w:rsidRPr="00277E8D">
        <w:rPr>
          <w:rFonts w:asciiTheme="majorBidi" w:hAnsiTheme="majorBidi" w:cstheme="majorBidi"/>
          <w:sz w:val="24"/>
          <w:szCs w:val="24"/>
        </w:rPr>
        <w:t xml:space="preserve"> 306.75±45.03g</w:t>
      </w:r>
      <w:r w:rsidR="00E745B1" w:rsidRPr="00277E8D">
        <w:rPr>
          <w:rFonts w:asciiTheme="majorBidi" w:hAnsiTheme="majorBidi" w:cstheme="majorBidi"/>
          <w:sz w:val="24"/>
          <w:szCs w:val="24"/>
        </w:rPr>
        <w:t>/ewe/day</w:t>
      </w:r>
      <w:r w:rsidR="00CA0841" w:rsidRPr="00277E8D">
        <w:rPr>
          <w:rFonts w:asciiTheme="majorBidi" w:hAnsiTheme="majorBidi" w:cstheme="majorBidi"/>
          <w:sz w:val="24"/>
          <w:szCs w:val="24"/>
        </w:rPr>
        <w:t>, 67.05±11.8kg</w:t>
      </w:r>
      <w:r w:rsidR="00E745B1" w:rsidRPr="00277E8D">
        <w:rPr>
          <w:rFonts w:asciiTheme="majorBidi" w:hAnsiTheme="majorBidi" w:cstheme="majorBidi"/>
          <w:sz w:val="24"/>
          <w:szCs w:val="24"/>
        </w:rPr>
        <w:t>/ewe</w:t>
      </w:r>
      <w:r w:rsidR="00CA0841" w:rsidRPr="00277E8D">
        <w:rPr>
          <w:rFonts w:asciiTheme="majorBidi" w:hAnsiTheme="majorBidi" w:cstheme="majorBidi"/>
          <w:sz w:val="24"/>
          <w:szCs w:val="24"/>
        </w:rPr>
        <w:t>, 107.8±11.14day</w:t>
      </w:r>
      <w:r w:rsidR="00E745B1" w:rsidRPr="00277E8D">
        <w:rPr>
          <w:rFonts w:asciiTheme="majorBidi" w:hAnsiTheme="majorBidi" w:cstheme="majorBidi"/>
          <w:sz w:val="24"/>
          <w:szCs w:val="24"/>
        </w:rPr>
        <w:t>/ewe</w:t>
      </w:r>
      <w:r w:rsidR="00CA0841" w:rsidRPr="00277E8D">
        <w:rPr>
          <w:rFonts w:asciiTheme="majorBidi" w:hAnsiTheme="majorBidi" w:cstheme="majorBidi"/>
          <w:sz w:val="24"/>
          <w:szCs w:val="24"/>
        </w:rPr>
        <w:t xml:space="preserve"> and 16.41±1.84%, 5.79±0.69%, 5.43±0.64% and 4.28±0.51%, respectively. It is evident that all fixed effects, with the exception of the type of birth, wield a significant influence</w:t>
      </w:r>
      <w:r w:rsidR="00E04EFC" w:rsidRPr="00277E8D">
        <w:rPr>
          <w:rFonts w:asciiTheme="majorBidi" w:hAnsiTheme="majorBidi" w:cstheme="majorBidi"/>
          <w:sz w:val="24"/>
          <w:szCs w:val="24"/>
        </w:rPr>
        <w:t xml:space="preserve"> (P≤0.05)</w:t>
      </w:r>
      <w:r w:rsidR="00CA0841" w:rsidRPr="00277E8D">
        <w:rPr>
          <w:rFonts w:asciiTheme="majorBidi" w:hAnsiTheme="majorBidi" w:cstheme="majorBidi"/>
          <w:sz w:val="24"/>
          <w:szCs w:val="24"/>
        </w:rPr>
        <w:t xml:space="preserve"> on both milk production and composition. Notably, a substantial positive correlation (p≤0.01) was observed between total solid percentage</w:t>
      </w:r>
      <w:r w:rsidR="00E745B1" w:rsidRPr="00277E8D">
        <w:rPr>
          <w:rFonts w:asciiTheme="majorBidi" w:hAnsiTheme="majorBidi" w:cstheme="majorBidi"/>
          <w:sz w:val="24"/>
          <w:szCs w:val="24"/>
        </w:rPr>
        <w:t>s</w:t>
      </w:r>
      <w:r w:rsidR="00CA0841" w:rsidRPr="00277E8D">
        <w:rPr>
          <w:rFonts w:asciiTheme="majorBidi" w:hAnsiTheme="majorBidi" w:cstheme="majorBidi"/>
          <w:sz w:val="24"/>
          <w:szCs w:val="24"/>
        </w:rPr>
        <w:t xml:space="preserve"> and </w:t>
      </w:r>
      <w:r w:rsidR="00E04EFC" w:rsidRPr="00277E8D">
        <w:rPr>
          <w:rFonts w:asciiTheme="majorBidi" w:hAnsiTheme="majorBidi" w:cstheme="majorBidi"/>
          <w:sz w:val="24"/>
          <w:szCs w:val="24"/>
        </w:rPr>
        <w:t>the percentages of fat, protein</w:t>
      </w:r>
      <w:r w:rsidR="00CA0841" w:rsidRPr="00277E8D">
        <w:rPr>
          <w:rFonts w:asciiTheme="majorBidi" w:hAnsiTheme="majorBidi" w:cstheme="majorBidi"/>
          <w:sz w:val="24"/>
          <w:szCs w:val="24"/>
        </w:rPr>
        <w:t xml:space="preserve"> and lactose. The BLUP values for TMY were</w:t>
      </w:r>
      <w:r w:rsidR="00E745B1" w:rsidRPr="00277E8D">
        <w:rPr>
          <w:rFonts w:asciiTheme="majorBidi" w:hAnsiTheme="majorBidi" w:cstheme="majorBidi"/>
          <w:sz w:val="24"/>
          <w:szCs w:val="24"/>
        </w:rPr>
        <w:t xml:space="preserve"> ranged from</w:t>
      </w:r>
      <w:r w:rsidR="00CA0841" w:rsidRPr="00277E8D">
        <w:rPr>
          <w:rFonts w:asciiTheme="majorBidi" w:hAnsiTheme="majorBidi" w:cstheme="majorBidi"/>
          <w:sz w:val="24"/>
          <w:szCs w:val="24"/>
        </w:rPr>
        <w:t xml:space="preserve"> -67.8081</w:t>
      </w:r>
      <w:r w:rsidR="009F4FA3" w:rsidRPr="00277E8D">
        <w:rPr>
          <w:rFonts w:asciiTheme="majorBidi" w:hAnsiTheme="majorBidi" w:cstheme="majorBidi"/>
          <w:sz w:val="24"/>
          <w:szCs w:val="24"/>
        </w:rPr>
        <w:t xml:space="preserve"> kg/ewe</w:t>
      </w:r>
      <w:r w:rsidR="00CA0841" w:rsidRPr="00277E8D">
        <w:rPr>
          <w:rFonts w:asciiTheme="majorBidi" w:hAnsiTheme="majorBidi" w:cstheme="majorBidi"/>
          <w:sz w:val="24"/>
          <w:szCs w:val="24"/>
        </w:rPr>
        <w:t xml:space="preserve"> </w:t>
      </w:r>
      <w:r w:rsidR="00E745B1" w:rsidRPr="00277E8D">
        <w:rPr>
          <w:rFonts w:asciiTheme="majorBidi" w:hAnsiTheme="majorBidi" w:cstheme="majorBidi"/>
          <w:sz w:val="24"/>
          <w:szCs w:val="24"/>
        </w:rPr>
        <w:t>to</w:t>
      </w:r>
      <w:r w:rsidR="00CA0841" w:rsidRPr="00277E8D">
        <w:rPr>
          <w:rFonts w:asciiTheme="majorBidi" w:hAnsiTheme="majorBidi" w:cstheme="majorBidi"/>
          <w:sz w:val="24"/>
          <w:szCs w:val="24"/>
        </w:rPr>
        <w:t xml:space="preserve"> 94.692 kg</w:t>
      </w:r>
      <w:r w:rsidR="00E745B1" w:rsidRPr="00277E8D">
        <w:rPr>
          <w:rFonts w:asciiTheme="majorBidi" w:hAnsiTheme="majorBidi" w:cstheme="majorBidi"/>
          <w:sz w:val="24"/>
          <w:szCs w:val="24"/>
        </w:rPr>
        <w:t>/ewe</w:t>
      </w:r>
      <w:r w:rsidR="00CA0841" w:rsidRPr="00277E8D">
        <w:rPr>
          <w:rFonts w:asciiTheme="majorBidi" w:hAnsiTheme="majorBidi" w:cstheme="majorBidi"/>
          <w:sz w:val="24"/>
          <w:szCs w:val="24"/>
        </w:rPr>
        <w:t xml:space="preserve">, </w:t>
      </w:r>
      <w:r w:rsidR="009F4FA3" w:rsidRPr="00277E8D">
        <w:rPr>
          <w:rFonts w:asciiTheme="majorBidi" w:hAnsiTheme="majorBidi" w:cstheme="majorBidi"/>
          <w:sz w:val="24"/>
          <w:szCs w:val="24"/>
        </w:rPr>
        <w:t>while the</w:t>
      </w:r>
      <w:r w:rsidR="00CA0841" w:rsidRPr="00277E8D">
        <w:rPr>
          <w:rFonts w:asciiTheme="majorBidi" w:hAnsiTheme="majorBidi" w:cstheme="majorBidi"/>
          <w:sz w:val="24"/>
          <w:szCs w:val="24"/>
        </w:rPr>
        <w:t xml:space="preserve"> selection index values for both </w:t>
      </w:r>
      <w:r w:rsidR="009F4FA3" w:rsidRPr="00277E8D">
        <w:rPr>
          <w:rFonts w:asciiTheme="majorBidi" w:hAnsiTheme="majorBidi" w:cstheme="majorBidi"/>
          <w:sz w:val="24"/>
          <w:szCs w:val="24"/>
        </w:rPr>
        <w:t xml:space="preserve">total </w:t>
      </w:r>
      <w:proofErr w:type="gramStart"/>
      <w:r w:rsidR="009F4FA3" w:rsidRPr="00277E8D">
        <w:rPr>
          <w:rFonts w:asciiTheme="majorBidi" w:hAnsiTheme="majorBidi" w:cstheme="majorBidi"/>
          <w:sz w:val="24"/>
          <w:szCs w:val="24"/>
        </w:rPr>
        <w:t>lamb</w:t>
      </w:r>
      <w:proofErr w:type="gramEnd"/>
      <w:r w:rsidR="009F4FA3" w:rsidRPr="00277E8D">
        <w:rPr>
          <w:rFonts w:asciiTheme="majorBidi" w:hAnsiTheme="majorBidi" w:cstheme="majorBidi"/>
          <w:sz w:val="24"/>
          <w:szCs w:val="24"/>
        </w:rPr>
        <w:t xml:space="preserve"> weaned/ewe</w:t>
      </w:r>
      <w:r w:rsidR="00E04EFC" w:rsidRPr="00277E8D">
        <w:rPr>
          <w:rFonts w:asciiTheme="majorBidi" w:hAnsiTheme="majorBidi" w:cstheme="majorBidi"/>
          <w:sz w:val="24"/>
          <w:szCs w:val="24"/>
        </w:rPr>
        <w:t xml:space="preserve"> </w:t>
      </w:r>
      <w:r w:rsidR="00CA0841" w:rsidRPr="00277E8D">
        <w:rPr>
          <w:rFonts w:asciiTheme="majorBidi" w:hAnsiTheme="majorBidi" w:cstheme="majorBidi"/>
          <w:sz w:val="24"/>
          <w:szCs w:val="24"/>
        </w:rPr>
        <w:t>and TMY</w:t>
      </w:r>
      <w:r w:rsidR="009F4FA3" w:rsidRPr="00277E8D">
        <w:rPr>
          <w:rFonts w:asciiTheme="majorBidi" w:hAnsiTheme="majorBidi" w:cstheme="majorBidi"/>
          <w:sz w:val="24"/>
          <w:szCs w:val="24"/>
        </w:rPr>
        <w:t>/ewe</w:t>
      </w:r>
      <w:r w:rsidR="00CA0841" w:rsidRPr="00277E8D">
        <w:rPr>
          <w:rFonts w:asciiTheme="majorBidi" w:hAnsiTheme="majorBidi" w:cstheme="majorBidi"/>
          <w:sz w:val="24"/>
          <w:szCs w:val="24"/>
        </w:rPr>
        <w:t xml:space="preserve"> were </w:t>
      </w:r>
      <w:r w:rsidR="009F4FA3" w:rsidRPr="00277E8D">
        <w:rPr>
          <w:rFonts w:asciiTheme="majorBidi" w:hAnsiTheme="majorBidi" w:cstheme="majorBidi"/>
          <w:sz w:val="24"/>
          <w:szCs w:val="24"/>
        </w:rPr>
        <w:t>ranged from 246345 Iraqi Dinar/ewe</w:t>
      </w:r>
      <w:r w:rsidR="00CA0841" w:rsidRPr="00277E8D">
        <w:rPr>
          <w:rFonts w:asciiTheme="majorBidi" w:hAnsiTheme="majorBidi" w:cstheme="majorBidi"/>
          <w:sz w:val="24"/>
          <w:szCs w:val="24"/>
        </w:rPr>
        <w:t xml:space="preserve"> </w:t>
      </w:r>
      <w:r w:rsidR="009F4FA3" w:rsidRPr="00277E8D">
        <w:rPr>
          <w:rFonts w:asciiTheme="majorBidi" w:hAnsiTheme="majorBidi" w:cstheme="majorBidi"/>
          <w:sz w:val="24"/>
          <w:szCs w:val="24"/>
        </w:rPr>
        <w:t>to</w:t>
      </w:r>
      <w:r w:rsidR="00CA0841" w:rsidRPr="00277E8D">
        <w:rPr>
          <w:rFonts w:asciiTheme="majorBidi" w:hAnsiTheme="majorBidi" w:cstheme="majorBidi"/>
          <w:sz w:val="24"/>
          <w:szCs w:val="24"/>
        </w:rPr>
        <w:t xml:space="preserve"> 589900 </w:t>
      </w:r>
      <w:r w:rsidR="009F4FA3" w:rsidRPr="00277E8D">
        <w:rPr>
          <w:rFonts w:asciiTheme="majorBidi" w:hAnsiTheme="majorBidi" w:cstheme="majorBidi"/>
          <w:sz w:val="24"/>
          <w:szCs w:val="24"/>
        </w:rPr>
        <w:t>Iraqi Dinar</w:t>
      </w:r>
      <w:r w:rsidR="00CA0841" w:rsidRPr="00277E8D">
        <w:rPr>
          <w:rFonts w:asciiTheme="majorBidi" w:hAnsiTheme="majorBidi" w:cstheme="majorBidi"/>
          <w:sz w:val="24"/>
          <w:szCs w:val="24"/>
        </w:rPr>
        <w:t xml:space="preserve"> </w:t>
      </w:r>
      <w:r w:rsidR="009F4FA3" w:rsidRPr="00277E8D">
        <w:rPr>
          <w:rFonts w:asciiTheme="majorBidi" w:hAnsiTheme="majorBidi" w:cstheme="majorBidi"/>
          <w:sz w:val="24"/>
          <w:szCs w:val="24"/>
        </w:rPr>
        <w:t xml:space="preserve">/ewe </w:t>
      </w:r>
      <w:r w:rsidR="00CA0841" w:rsidRPr="00277E8D">
        <w:rPr>
          <w:rFonts w:asciiTheme="majorBidi" w:hAnsiTheme="majorBidi" w:cstheme="majorBidi"/>
          <w:sz w:val="24"/>
          <w:szCs w:val="24"/>
        </w:rPr>
        <w:t xml:space="preserve">and the MPPA value for TMY were </w:t>
      </w:r>
      <w:r w:rsidR="009F4FA3" w:rsidRPr="00277E8D">
        <w:rPr>
          <w:rFonts w:asciiTheme="majorBidi" w:hAnsiTheme="majorBidi" w:cstheme="majorBidi"/>
          <w:sz w:val="24"/>
          <w:szCs w:val="24"/>
        </w:rPr>
        <w:t xml:space="preserve">ranged from </w:t>
      </w:r>
      <w:r w:rsidR="00CA0841" w:rsidRPr="00277E8D">
        <w:rPr>
          <w:rFonts w:asciiTheme="majorBidi" w:hAnsiTheme="majorBidi" w:cstheme="majorBidi"/>
          <w:sz w:val="24"/>
          <w:szCs w:val="24"/>
        </w:rPr>
        <w:t xml:space="preserve">57.73092 </w:t>
      </w:r>
      <w:r w:rsidR="009F4FA3" w:rsidRPr="00277E8D">
        <w:rPr>
          <w:rFonts w:asciiTheme="majorBidi" w:hAnsiTheme="majorBidi" w:cstheme="majorBidi"/>
          <w:sz w:val="24"/>
          <w:szCs w:val="24"/>
        </w:rPr>
        <w:t>to</w:t>
      </w:r>
      <w:r w:rsidR="00CA0841" w:rsidRPr="00277E8D">
        <w:rPr>
          <w:rFonts w:asciiTheme="majorBidi" w:hAnsiTheme="majorBidi" w:cstheme="majorBidi"/>
          <w:sz w:val="24"/>
          <w:szCs w:val="24"/>
        </w:rPr>
        <w:t xml:space="preserve"> 78.83427. </w:t>
      </w:r>
      <w:r w:rsidR="009F4FA3" w:rsidRPr="00277E8D">
        <w:rPr>
          <w:rFonts w:asciiTheme="majorBidi" w:hAnsiTheme="majorBidi" w:cstheme="majorBidi"/>
          <w:sz w:val="24"/>
          <w:szCs w:val="24"/>
          <w:lang w:val="en"/>
        </w:rPr>
        <w:t>The wide range of BLUP values ​​for TMY and the selection</w:t>
      </w:r>
      <w:r w:rsidR="00B82671" w:rsidRPr="00277E8D">
        <w:rPr>
          <w:rFonts w:asciiTheme="majorBidi" w:hAnsiTheme="majorBidi" w:cstheme="majorBidi"/>
          <w:sz w:val="24"/>
          <w:szCs w:val="24"/>
          <w:lang w:bidi="ar-KW"/>
        </w:rPr>
        <w:t xml:space="preserve"> index</w:t>
      </w:r>
      <w:r w:rsidR="009F4FA3" w:rsidRPr="00277E8D">
        <w:rPr>
          <w:rFonts w:asciiTheme="majorBidi" w:hAnsiTheme="majorBidi" w:cstheme="majorBidi"/>
          <w:sz w:val="24"/>
          <w:szCs w:val="24"/>
          <w:lang w:val="en"/>
        </w:rPr>
        <w:t xml:space="preserve"> for the traits under study, in addition to the MPPA values ​​for TMY, indicate the presence of significant genetic variation among the </w:t>
      </w:r>
      <w:r w:rsidR="00803F2C" w:rsidRPr="00277E8D">
        <w:rPr>
          <w:rFonts w:asciiTheme="majorBidi" w:hAnsiTheme="majorBidi" w:cstheme="majorBidi"/>
          <w:sz w:val="24"/>
          <w:szCs w:val="24"/>
          <w:lang w:val="en"/>
        </w:rPr>
        <w:t xml:space="preserve">Karadi </w:t>
      </w:r>
      <w:r w:rsidR="009F4FA3" w:rsidRPr="00277E8D">
        <w:rPr>
          <w:rFonts w:asciiTheme="majorBidi" w:hAnsiTheme="majorBidi" w:cstheme="majorBidi"/>
          <w:sz w:val="24"/>
          <w:szCs w:val="24"/>
          <w:lang w:val="en"/>
        </w:rPr>
        <w:t xml:space="preserve">ewes under study, where selection can play an important role in increasing productivity and the genetic and economic </w:t>
      </w:r>
      <w:r w:rsidR="00B82671" w:rsidRPr="00277E8D">
        <w:rPr>
          <w:rFonts w:asciiTheme="majorBidi" w:hAnsiTheme="majorBidi" w:cstheme="majorBidi"/>
          <w:sz w:val="24"/>
          <w:szCs w:val="24"/>
          <w:lang w:val="en"/>
        </w:rPr>
        <w:t>gain</w:t>
      </w:r>
      <w:r w:rsidR="009F4FA3" w:rsidRPr="00277E8D">
        <w:rPr>
          <w:rFonts w:asciiTheme="majorBidi" w:hAnsiTheme="majorBidi" w:cstheme="majorBidi"/>
          <w:sz w:val="24"/>
          <w:szCs w:val="24"/>
          <w:lang w:val="en"/>
        </w:rPr>
        <w:t xml:space="preserve"> to the breeder in </w:t>
      </w:r>
      <w:r w:rsidR="00B82671" w:rsidRPr="00277E8D">
        <w:rPr>
          <w:rFonts w:asciiTheme="majorBidi" w:hAnsiTheme="majorBidi" w:cstheme="majorBidi"/>
          <w:sz w:val="24"/>
          <w:szCs w:val="24"/>
          <w:lang w:val="en"/>
        </w:rPr>
        <w:t>next</w:t>
      </w:r>
      <w:r w:rsidR="009F4FA3" w:rsidRPr="00277E8D">
        <w:rPr>
          <w:rFonts w:asciiTheme="majorBidi" w:hAnsiTheme="majorBidi" w:cstheme="majorBidi"/>
          <w:sz w:val="24"/>
          <w:szCs w:val="24"/>
          <w:lang w:val="en"/>
        </w:rPr>
        <w:t xml:space="preserve"> generations and </w:t>
      </w:r>
      <w:r w:rsidR="00B82671" w:rsidRPr="00277E8D">
        <w:rPr>
          <w:rFonts w:asciiTheme="majorBidi" w:hAnsiTheme="majorBidi" w:cstheme="majorBidi"/>
          <w:sz w:val="24"/>
          <w:szCs w:val="24"/>
          <w:lang w:val="en"/>
        </w:rPr>
        <w:t>increasing</w:t>
      </w:r>
      <w:r w:rsidR="009F4FA3" w:rsidRPr="00277E8D">
        <w:rPr>
          <w:rFonts w:asciiTheme="majorBidi" w:hAnsiTheme="majorBidi" w:cstheme="majorBidi"/>
          <w:sz w:val="24"/>
          <w:szCs w:val="24"/>
          <w:lang w:val="en"/>
        </w:rPr>
        <w:t xml:space="preserve"> </w:t>
      </w:r>
      <w:r w:rsidR="00B82671" w:rsidRPr="00277E8D">
        <w:rPr>
          <w:rFonts w:asciiTheme="majorBidi" w:hAnsiTheme="majorBidi" w:cstheme="majorBidi"/>
          <w:sz w:val="24"/>
          <w:szCs w:val="24"/>
          <w:lang w:val="en"/>
        </w:rPr>
        <w:t>g</w:t>
      </w:r>
      <w:r w:rsidR="009F4FA3" w:rsidRPr="00277E8D">
        <w:rPr>
          <w:rFonts w:asciiTheme="majorBidi" w:hAnsiTheme="majorBidi" w:cstheme="majorBidi"/>
          <w:sz w:val="24"/>
          <w:szCs w:val="24"/>
          <w:lang w:val="en"/>
        </w:rPr>
        <w:t xml:space="preserve">enetic and productive </w:t>
      </w:r>
      <w:r w:rsidR="00B82671" w:rsidRPr="00277E8D">
        <w:rPr>
          <w:rFonts w:asciiTheme="majorBidi" w:hAnsiTheme="majorBidi" w:cstheme="majorBidi"/>
          <w:sz w:val="24"/>
          <w:szCs w:val="24"/>
          <w:lang w:val="en"/>
        </w:rPr>
        <w:t>ability</w:t>
      </w:r>
      <w:r w:rsidR="009F4FA3" w:rsidRPr="00277E8D">
        <w:rPr>
          <w:rFonts w:asciiTheme="majorBidi" w:hAnsiTheme="majorBidi" w:cstheme="majorBidi"/>
          <w:sz w:val="24"/>
          <w:szCs w:val="24"/>
          <w:lang w:val="en"/>
        </w:rPr>
        <w:t xml:space="preserve"> of </w:t>
      </w:r>
      <w:r w:rsidR="00803F2C" w:rsidRPr="00277E8D">
        <w:rPr>
          <w:rFonts w:asciiTheme="majorBidi" w:hAnsiTheme="majorBidi" w:cstheme="majorBidi"/>
          <w:sz w:val="24"/>
          <w:szCs w:val="24"/>
          <w:lang w:val="en"/>
        </w:rPr>
        <w:t xml:space="preserve">Karadi </w:t>
      </w:r>
      <w:r w:rsidR="009F4FA3" w:rsidRPr="00277E8D">
        <w:rPr>
          <w:rFonts w:asciiTheme="majorBidi" w:hAnsiTheme="majorBidi" w:cstheme="majorBidi"/>
          <w:sz w:val="24"/>
          <w:szCs w:val="24"/>
          <w:lang w:val="en"/>
        </w:rPr>
        <w:t>sheep in the Kurdistan region of Iraq</w:t>
      </w:r>
      <w:r w:rsidR="00B82671" w:rsidRPr="00277E8D">
        <w:rPr>
          <w:rFonts w:asciiTheme="majorBidi" w:hAnsiTheme="majorBidi" w:cstheme="majorBidi"/>
          <w:sz w:val="24"/>
          <w:szCs w:val="24"/>
          <w:lang w:val="en"/>
        </w:rPr>
        <w:t>.</w:t>
      </w:r>
    </w:p>
    <w:p w14:paraId="4982D815" w14:textId="77777777" w:rsidR="00CA0841" w:rsidRPr="00277E8D" w:rsidRDefault="00CA0841" w:rsidP="006B3869">
      <w:pPr>
        <w:spacing w:after="0" w:line="360" w:lineRule="auto"/>
        <w:jc w:val="both"/>
        <w:rPr>
          <w:rFonts w:asciiTheme="majorBidi" w:hAnsiTheme="majorBidi" w:cstheme="majorBidi"/>
          <w:sz w:val="24"/>
          <w:szCs w:val="24"/>
        </w:rPr>
      </w:pPr>
      <w:r w:rsidRPr="00277E8D">
        <w:rPr>
          <w:rFonts w:asciiTheme="majorBidi" w:hAnsiTheme="majorBidi" w:cstheme="majorBidi"/>
          <w:b/>
          <w:bCs/>
          <w:sz w:val="24"/>
          <w:szCs w:val="24"/>
        </w:rPr>
        <w:t>Keywords:</w:t>
      </w:r>
      <w:r w:rsidRPr="00277E8D">
        <w:rPr>
          <w:rFonts w:asciiTheme="majorBidi" w:hAnsiTheme="majorBidi" w:cstheme="majorBidi"/>
          <w:sz w:val="24"/>
          <w:szCs w:val="24"/>
        </w:rPr>
        <w:t xml:space="preserve"> Karadi ewes, </w:t>
      </w:r>
      <w:r w:rsidR="00803F2C" w:rsidRPr="00277E8D">
        <w:rPr>
          <w:rFonts w:asciiTheme="majorBidi" w:hAnsiTheme="majorBidi" w:cstheme="majorBidi"/>
          <w:sz w:val="24"/>
          <w:szCs w:val="24"/>
        </w:rPr>
        <w:t>DMY, Milk</w:t>
      </w:r>
      <w:r w:rsidRPr="00277E8D">
        <w:rPr>
          <w:rFonts w:asciiTheme="majorBidi" w:hAnsiTheme="majorBidi" w:cstheme="majorBidi"/>
          <w:sz w:val="24"/>
          <w:szCs w:val="24"/>
        </w:rPr>
        <w:t xml:space="preserve"> composition, BLUP, </w:t>
      </w:r>
      <w:r w:rsidR="006B3869" w:rsidRPr="00277E8D">
        <w:rPr>
          <w:rFonts w:asciiTheme="majorBidi" w:hAnsiTheme="majorBidi" w:cstheme="majorBidi"/>
          <w:sz w:val="24"/>
          <w:szCs w:val="24"/>
        </w:rPr>
        <w:t>S</w:t>
      </w:r>
      <w:r w:rsidRPr="00277E8D">
        <w:rPr>
          <w:rFonts w:asciiTheme="majorBidi" w:hAnsiTheme="majorBidi" w:cstheme="majorBidi"/>
          <w:sz w:val="24"/>
          <w:szCs w:val="24"/>
        </w:rPr>
        <w:t>election index and MPPA</w:t>
      </w:r>
      <w:r w:rsidR="00803F2C" w:rsidRPr="00277E8D">
        <w:rPr>
          <w:rFonts w:asciiTheme="majorBidi" w:hAnsiTheme="majorBidi" w:cstheme="majorBidi"/>
          <w:sz w:val="24"/>
          <w:szCs w:val="24"/>
        </w:rPr>
        <w:t>.</w:t>
      </w:r>
    </w:p>
    <w:p w14:paraId="3BA88209" w14:textId="77777777" w:rsidR="00200C46" w:rsidRPr="00277E8D" w:rsidRDefault="00200C46" w:rsidP="006B3869">
      <w:pPr>
        <w:spacing w:after="0" w:line="360" w:lineRule="auto"/>
        <w:jc w:val="both"/>
        <w:rPr>
          <w:rFonts w:asciiTheme="majorBidi" w:hAnsiTheme="majorBidi" w:cstheme="majorBidi"/>
          <w:sz w:val="24"/>
          <w:szCs w:val="24"/>
        </w:rPr>
      </w:pPr>
    </w:p>
    <w:p w14:paraId="4A915608" w14:textId="77777777" w:rsidR="00CA0841" w:rsidRPr="00277E8D" w:rsidRDefault="00CA0841" w:rsidP="007E6588">
      <w:pPr>
        <w:pStyle w:val="Default"/>
        <w:spacing w:line="360" w:lineRule="auto"/>
        <w:jc w:val="both"/>
        <w:rPr>
          <w:rFonts w:asciiTheme="majorBidi" w:hAnsiTheme="majorBidi" w:cstheme="majorBidi"/>
          <w:color w:val="auto"/>
        </w:rPr>
      </w:pPr>
      <w:r w:rsidRPr="00277E8D">
        <w:rPr>
          <w:rFonts w:asciiTheme="majorBidi" w:hAnsiTheme="majorBidi" w:cstheme="majorBidi"/>
          <w:b/>
          <w:bCs/>
          <w:color w:val="auto"/>
        </w:rPr>
        <w:t>Introduction</w:t>
      </w:r>
    </w:p>
    <w:p w14:paraId="449E44AD" w14:textId="77777777" w:rsidR="00CA0841" w:rsidRPr="00277E8D" w:rsidRDefault="007502C7" w:rsidP="00200C46">
      <w:pPr>
        <w:pStyle w:val="Default"/>
        <w:spacing w:line="360" w:lineRule="auto"/>
        <w:jc w:val="both"/>
        <w:rPr>
          <w:rFonts w:asciiTheme="majorBidi" w:hAnsiTheme="majorBidi" w:cstheme="majorBidi"/>
          <w:color w:val="auto"/>
          <w:sz w:val="28"/>
          <w:szCs w:val="28"/>
        </w:rPr>
      </w:pPr>
      <w:r w:rsidRPr="00277E8D">
        <w:rPr>
          <w:rFonts w:asciiTheme="majorBidi" w:hAnsiTheme="majorBidi" w:cstheme="majorBidi"/>
          <w:color w:val="auto"/>
          <w:lang w:bidi="ar-KW"/>
        </w:rPr>
        <w:t>Karadi</w:t>
      </w:r>
      <w:r w:rsidRPr="00277E8D">
        <w:rPr>
          <w:rFonts w:asciiTheme="majorBidi" w:hAnsiTheme="majorBidi" w:cstheme="majorBidi"/>
          <w:color w:val="auto"/>
          <w:lang w:val="en"/>
        </w:rPr>
        <w:t xml:space="preserve"> sheep constitute a large portion of the sheep raised in the Kurdistan region of Iraq, and contribute to providing a large portion of the red meat through lambs in the region, along with a portion of the milk and yogurts in the local markets. Karadi sheep are considered one of the breeds of Iraqi sheep</w:t>
      </w:r>
      <w:r w:rsidR="00A0658B" w:rsidRPr="00277E8D">
        <w:rPr>
          <w:rFonts w:asciiTheme="majorBidi" w:hAnsiTheme="majorBidi" w:cstheme="majorBidi"/>
          <w:color w:val="auto"/>
          <w:lang w:val="en"/>
        </w:rPr>
        <w:t xml:space="preserve"> </w:t>
      </w:r>
      <w:r w:rsidR="00A0658B" w:rsidRPr="00277E8D">
        <w:rPr>
          <w:rFonts w:asciiTheme="majorBidi" w:hAnsiTheme="majorBidi" w:cstheme="majorBidi"/>
          <w:color w:val="auto"/>
        </w:rPr>
        <w:t>(</w:t>
      </w:r>
      <w:proofErr w:type="spellStart"/>
      <w:r w:rsidR="00A0658B" w:rsidRPr="00277E8D">
        <w:rPr>
          <w:rFonts w:asciiTheme="majorBidi" w:hAnsiTheme="majorBidi" w:cstheme="majorBidi"/>
          <w:color w:val="auto"/>
        </w:rPr>
        <w:t>Alkass</w:t>
      </w:r>
      <w:proofErr w:type="spellEnd"/>
      <w:r w:rsidR="00A0658B" w:rsidRPr="00277E8D">
        <w:rPr>
          <w:rFonts w:asciiTheme="majorBidi" w:hAnsiTheme="majorBidi" w:cstheme="majorBidi"/>
          <w:color w:val="auto"/>
        </w:rPr>
        <w:t xml:space="preserve"> and Juma, 2005),</w:t>
      </w:r>
      <w:r w:rsidRPr="00277E8D">
        <w:rPr>
          <w:rFonts w:asciiTheme="majorBidi" w:hAnsiTheme="majorBidi" w:cstheme="majorBidi"/>
          <w:color w:val="auto"/>
          <w:lang w:val="en"/>
        </w:rPr>
        <w:t xml:space="preserve"> constituting </w:t>
      </w:r>
      <w:r w:rsidR="00A0658B" w:rsidRPr="00277E8D">
        <w:rPr>
          <w:rFonts w:asciiTheme="majorBidi" w:hAnsiTheme="majorBidi" w:cstheme="majorBidi"/>
          <w:color w:val="auto"/>
        </w:rPr>
        <w:t>18-20%</w:t>
      </w:r>
      <w:r w:rsidRPr="00277E8D">
        <w:rPr>
          <w:rFonts w:asciiTheme="majorBidi" w:hAnsiTheme="majorBidi" w:cstheme="majorBidi"/>
          <w:color w:val="auto"/>
          <w:lang w:val="en"/>
        </w:rPr>
        <w:t xml:space="preserve"> ​​of them, and are found in all the </w:t>
      </w:r>
      <w:r w:rsidRPr="00277E8D">
        <w:rPr>
          <w:rFonts w:asciiTheme="majorBidi" w:hAnsiTheme="majorBidi" w:cstheme="majorBidi"/>
          <w:color w:val="auto"/>
          <w:lang w:val="en"/>
        </w:rPr>
        <w:lastRenderedPageBreak/>
        <w:t xml:space="preserve">provinces of the </w:t>
      </w:r>
      <w:r w:rsidR="00A0658B" w:rsidRPr="00277E8D">
        <w:rPr>
          <w:rFonts w:asciiTheme="majorBidi" w:hAnsiTheme="majorBidi" w:cstheme="majorBidi"/>
          <w:color w:val="auto"/>
          <w:lang w:val="en"/>
        </w:rPr>
        <w:t xml:space="preserve">Kurdistan </w:t>
      </w:r>
      <w:r w:rsidRPr="00277E8D">
        <w:rPr>
          <w:rFonts w:asciiTheme="majorBidi" w:hAnsiTheme="majorBidi" w:cstheme="majorBidi"/>
          <w:color w:val="auto"/>
          <w:lang w:val="en"/>
        </w:rPr>
        <w:t>region</w:t>
      </w:r>
      <w:r w:rsidR="00A0658B" w:rsidRPr="00277E8D">
        <w:rPr>
          <w:rFonts w:asciiTheme="majorBidi" w:hAnsiTheme="majorBidi" w:cstheme="majorBidi"/>
          <w:color w:val="auto"/>
          <w:lang w:val="en"/>
        </w:rPr>
        <w:t xml:space="preserve"> were averaged 43% of total sheep populations</w:t>
      </w:r>
      <w:r w:rsidR="00A0658B" w:rsidRPr="00277E8D">
        <w:rPr>
          <w:rFonts w:asciiTheme="majorBidi" w:hAnsiTheme="majorBidi" w:cstheme="majorBidi"/>
          <w:color w:val="auto"/>
        </w:rPr>
        <w:t xml:space="preserve"> (Karym </w:t>
      </w:r>
      <w:r w:rsidR="00A0658B" w:rsidRPr="00277E8D">
        <w:rPr>
          <w:rFonts w:asciiTheme="majorBidi" w:hAnsiTheme="majorBidi" w:cstheme="majorBidi"/>
          <w:i/>
          <w:iCs/>
          <w:color w:val="auto"/>
        </w:rPr>
        <w:t>et al</w:t>
      </w:r>
      <w:r w:rsidR="00A0658B" w:rsidRPr="00277E8D">
        <w:rPr>
          <w:rFonts w:asciiTheme="majorBidi" w:hAnsiTheme="majorBidi" w:cstheme="majorBidi"/>
          <w:color w:val="auto"/>
        </w:rPr>
        <w:t>., 2019)</w:t>
      </w:r>
      <w:r w:rsidR="00200C46" w:rsidRPr="00277E8D">
        <w:rPr>
          <w:rFonts w:asciiTheme="majorBidi" w:hAnsiTheme="majorBidi" w:cstheme="majorBidi"/>
          <w:color w:val="auto"/>
        </w:rPr>
        <w:t xml:space="preserve">. </w:t>
      </w:r>
      <w:r w:rsidR="00CA0841" w:rsidRPr="00277E8D">
        <w:rPr>
          <w:rFonts w:asciiTheme="majorBidi" w:hAnsiTheme="majorBidi" w:cstheme="majorBidi"/>
          <w:color w:val="auto"/>
        </w:rPr>
        <w:t xml:space="preserve">Numerous studies have examined factors influencing the </w:t>
      </w:r>
      <w:r w:rsidR="00A0658B" w:rsidRPr="00277E8D">
        <w:rPr>
          <w:rFonts w:asciiTheme="majorBidi" w:hAnsiTheme="majorBidi" w:cstheme="majorBidi"/>
          <w:color w:val="auto"/>
        </w:rPr>
        <w:t xml:space="preserve">milk </w:t>
      </w:r>
      <w:r w:rsidR="00CA0841" w:rsidRPr="00277E8D">
        <w:rPr>
          <w:rFonts w:asciiTheme="majorBidi" w:hAnsiTheme="majorBidi" w:cstheme="majorBidi"/>
          <w:color w:val="auto"/>
        </w:rPr>
        <w:t>yield and composition of ewes' milk. The factors were month of birth (</w:t>
      </w:r>
      <w:r w:rsidR="00A0658B" w:rsidRPr="00277E8D">
        <w:rPr>
          <w:rFonts w:asciiTheme="majorBidi" w:hAnsiTheme="majorBidi" w:cstheme="majorBidi"/>
          <w:color w:val="auto"/>
        </w:rPr>
        <w:t>Al-</w:t>
      </w:r>
      <w:proofErr w:type="spellStart"/>
      <w:r w:rsidR="00A0658B" w:rsidRPr="00277E8D">
        <w:rPr>
          <w:rFonts w:asciiTheme="majorBidi" w:hAnsiTheme="majorBidi" w:cstheme="majorBidi"/>
          <w:color w:val="auto"/>
        </w:rPr>
        <w:t>Barzinji</w:t>
      </w:r>
      <w:proofErr w:type="spellEnd"/>
      <w:r w:rsidR="00A0658B" w:rsidRPr="00277E8D">
        <w:rPr>
          <w:rFonts w:asciiTheme="majorBidi" w:hAnsiTheme="majorBidi" w:cstheme="majorBidi"/>
          <w:color w:val="auto"/>
        </w:rPr>
        <w:t xml:space="preserve">, 2003 and </w:t>
      </w:r>
      <w:r w:rsidR="00CA0841" w:rsidRPr="00277E8D">
        <w:rPr>
          <w:rFonts w:asciiTheme="majorBidi" w:hAnsiTheme="majorBidi" w:cstheme="majorBidi"/>
          <w:color w:val="auto"/>
        </w:rPr>
        <w:t>Al-</w:t>
      </w:r>
      <w:proofErr w:type="spellStart"/>
      <w:r w:rsidR="00CA0841" w:rsidRPr="00277E8D">
        <w:rPr>
          <w:rFonts w:asciiTheme="majorBidi" w:hAnsiTheme="majorBidi" w:cstheme="majorBidi"/>
          <w:color w:val="auto"/>
        </w:rPr>
        <w:t>samarai</w:t>
      </w:r>
      <w:proofErr w:type="spellEnd"/>
      <w:r w:rsidR="00CA0841" w:rsidRPr="00277E8D">
        <w:rPr>
          <w:rFonts w:asciiTheme="majorBidi" w:hAnsiTheme="majorBidi" w:cstheme="majorBidi"/>
          <w:color w:val="auto"/>
        </w:rPr>
        <w:t xml:space="preserve"> </w:t>
      </w:r>
      <w:r w:rsidR="00CA0841" w:rsidRPr="00277E8D">
        <w:rPr>
          <w:rFonts w:asciiTheme="majorBidi" w:hAnsiTheme="majorBidi" w:cstheme="majorBidi"/>
          <w:i/>
          <w:iCs/>
          <w:color w:val="auto"/>
        </w:rPr>
        <w:t>et al.,</w:t>
      </w:r>
      <w:r w:rsidR="00CA0841" w:rsidRPr="00277E8D">
        <w:rPr>
          <w:rFonts w:asciiTheme="majorBidi" w:hAnsiTheme="majorBidi" w:cstheme="majorBidi"/>
          <w:color w:val="auto"/>
        </w:rPr>
        <w:t xml:space="preserve"> 2014), sex of lamb (Al-</w:t>
      </w:r>
      <w:proofErr w:type="spellStart"/>
      <w:r w:rsidR="00CA0841" w:rsidRPr="00277E8D">
        <w:rPr>
          <w:rFonts w:asciiTheme="majorBidi" w:hAnsiTheme="majorBidi" w:cstheme="majorBidi"/>
          <w:color w:val="auto"/>
        </w:rPr>
        <w:t>Samarai</w:t>
      </w:r>
      <w:proofErr w:type="spellEnd"/>
      <w:r w:rsidR="00CA0841" w:rsidRPr="00277E8D">
        <w:rPr>
          <w:rFonts w:asciiTheme="majorBidi" w:hAnsiTheme="majorBidi" w:cstheme="majorBidi"/>
          <w:color w:val="auto"/>
        </w:rPr>
        <w:t xml:space="preserve"> and Al-</w:t>
      </w:r>
      <w:proofErr w:type="spellStart"/>
      <w:r w:rsidR="00CA0841" w:rsidRPr="00277E8D">
        <w:rPr>
          <w:rFonts w:asciiTheme="majorBidi" w:hAnsiTheme="majorBidi" w:cstheme="majorBidi"/>
          <w:color w:val="auto"/>
        </w:rPr>
        <w:t>Anbari</w:t>
      </w:r>
      <w:proofErr w:type="spellEnd"/>
      <w:r w:rsidR="00CA0841" w:rsidRPr="00277E8D">
        <w:rPr>
          <w:rFonts w:asciiTheme="majorBidi" w:hAnsiTheme="majorBidi" w:cstheme="majorBidi"/>
          <w:color w:val="auto"/>
        </w:rPr>
        <w:t>, 2009</w:t>
      </w:r>
      <w:r w:rsidR="00A0658B" w:rsidRPr="00277E8D">
        <w:rPr>
          <w:rFonts w:asciiTheme="majorBidi" w:hAnsiTheme="majorBidi" w:cstheme="majorBidi"/>
          <w:color w:val="auto"/>
        </w:rPr>
        <w:t xml:space="preserve"> and Al-</w:t>
      </w:r>
      <w:proofErr w:type="spellStart"/>
      <w:r w:rsidR="00A0658B" w:rsidRPr="00277E8D">
        <w:rPr>
          <w:rFonts w:asciiTheme="majorBidi" w:hAnsiTheme="majorBidi" w:cstheme="majorBidi"/>
          <w:color w:val="auto"/>
        </w:rPr>
        <w:t>Barzinji</w:t>
      </w:r>
      <w:proofErr w:type="spellEnd"/>
      <w:r w:rsidR="00A0658B" w:rsidRPr="00277E8D">
        <w:rPr>
          <w:rFonts w:asciiTheme="majorBidi" w:hAnsiTheme="majorBidi" w:cstheme="majorBidi"/>
          <w:color w:val="auto"/>
        </w:rPr>
        <w:t>, 2009</w:t>
      </w:r>
      <w:r w:rsidR="00DD5812" w:rsidRPr="00277E8D">
        <w:rPr>
          <w:rFonts w:asciiTheme="majorBidi" w:hAnsiTheme="majorBidi" w:cstheme="majorBidi"/>
          <w:color w:val="auto"/>
        </w:rPr>
        <w:t>), ewe</w:t>
      </w:r>
      <w:r w:rsidR="00CA0841" w:rsidRPr="00277E8D">
        <w:rPr>
          <w:rFonts w:asciiTheme="majorBidi" w:hAnsiTheme="majorBidi" w:cstheme="majorBidi"/>
          <w:color w:val="auto"/>
        </w:rPr>
        <w:t>s' age (</w:t>
      </w:r>
      <w:r w:rsidR="001E3747" w:rsidRPr="00277E8D">
        <w:rPr>
          <w:rFonts w:asciiTheme="majorBidi" w:hAnsiTheme="majorBidi" w:cstheme="majorBidi"/>
          <w:color w:val="auto"/>
        </w:rPr>
        <w:t>Al-</w:t>
      </w:r>
      <w:proofErr w:type="spellStart"/>
      <w:r w:rsidR="001E3747" w:rsidRPr="00277E8D">
        <w:rPr>
          <w:rFonts w:asciiTheme="majorBidi" w:hAnsiTheme="majorBidi" w:cstheme="majorBidi"/>
          <w:color w:val="auto"/>
        </w:rPr>
        <w:t>Barzinji</w:t>
      </w:r>
      <w:proofErr w:type="spellEnd"/>
      <w:r w:rsidR="001E3747" w:rsidRPr="00277E8D">
        <w:rPr>
          <w:rFonts w:asciiTheme="majorBidi" w:hAnsiTheme="majorBidi" w:cstheme="majorBidi"/>
          <w:color w:val="auto"/>
        </w:rPr>
        <w:t xml:space="preserve"> and Hassan, 2005, Al-</w:t>
      </w:r>
      <w:proofErr w:type="spellStart"/>
      <w:r w:rsidR="001E3747" w:rsidRPr="00277E8D">
        <w:rPr>
          <w:rFonts w:asciiTheme="majorBidi" w:hAnsiTheme="majorBidi" w:cstheme="majorBidi"/>
          <w:color w:val="auto"/>
        </w:rPr>
        <w:t>Barzinji</w:t>
      </w:r>
      <w:proofErr w:type="spellEnd"/>
      <w:r w:rsidR="001E3747" w:rsidRPr="00277E8D">
        <w:rPr>
          <w:rFonts w:asciiTheme="majorBidi" w:hAnsiTheme="majorBidi" w:cstheme="majorBidi"/>
          <w:color w:val="auto"/>
        </w:rPr>
        <w:t xml:space="preserve"> and Abdul-Rahman 2012 and </w:t>
      </w:r>
      <w:proofErr w:type="spellStart"/>
      <w:r w:rsidR="00CA0841" w:rsidRPr="00277E8D">
        <w:rPr>
          <w:rFonts w:asciiTheme="majorBidi" w:hAnsiTheme="majorBidi" w:cstheme="majorBidi"/>
          <w:color w:val="auto"/>
        </w:rPr>
        <w:t>Oramari</w:t>
      </w:r>
      <w:proofErr w:type="spellEnd"/>
      <w:r w:rsidR="00CA0841" w:rsidRPr="00277E8D">
        <w:rPr>
          <w:rFonts w:asciiTheme="majorBidi" w:hAnsiTheme="majorBidi" w:cstheme="majorBidi"/>
          <w:color w:val="auto"/>
        </w:rPr>
        <w:t xml:space="preserve"> and Hermiz, 2012), </w:t>
      </w:r>
      <w:r w:rsidR="00F369D5" w:rsidRPr="00277E8D">
        <w:rPr>
          <w:rFonts w:asciiTheme="majorBidi" w:hAnsiTheme="majorBidi" w:cstheme="majorBidi"/>
          <w:color w:val="auto"/>
        </w:rPr>
        <w:t>ewes'</w:t>
      </w:r>
      <w:r w:rsidR="00CA0841" w:rsidRPr="00277E8D">
        <w:rPr>
          <w:rFonts w:asciiTheme="majorBidi" w:hAnsiTheme="majorBidi" w:cstheme="majorBidi"/>
          <w:color w:val="auto"/>
        </w:rPr>
        <w:t xml:space="preserve"> weight (Yilmaz </w:t>
      </w:r>
      <w:r w:rsidR="00CA0841" w:rsidRPr="00277E8D">
        <w:rPr>
          <w:rFonts w:asciiTheme="majorBidi" w:hAnsiTheme="majorBidi" w:cstheme="majorBidi"/>
          <w:i/>
          <w:iCs/>
          <w:color w:val="auto"/>
        </w:rPr>
        <w:t xml:space="preserve">et al., </w:t>
      </w:r>
      <w:r w:rsidR="00CA0841" w:rsidRPr="00277E8D">
        <w:rPr>
          <w:rFonts w:asciiTheme="majorBidi" w:hAnsiTheme="majorBidi" w:cstheme="majorBidi"/>
          <w:color w:val="auto"/>
        </w:rPr>
        <w:t xml:space="preserve">2004), type of birth (Abd Allah </w:t>
      </w:r>
      <w:r w:rsidR="00CA0841" w:rsidRPr="00277E8D">
        <w:rPr>
          <w:rFonts w:asciiTheme="majorBidi" w:hAnsiTheme="majorBidi" w:cstheme="majorBidi"/>
          <w:i/>
          <w:iCs/>
          <w:color w:val="auto"/>
        </w:rPr>
        <w:t>et al.,</w:t>
      </w:r>
      <w:r w:rsidR="00CA0841" w:rsidRPr="00277E8D">
        <w:rPr>
          <w:rFonts w:asciiTheme="majorBidi" w:hAnsiTheme="majorBidi" w:cstheme="majorBidi"/>
          <w:color w:val="auto"/>
        </w:rPr>
        <w:t xml:space="preserve"> 2011</w:t>
      </w:r>
      <w:r w:rsidR="001E3747" w:rsidRPr="00277E8D">
        <w:rPr>
          <w:rFonts w:asciiTheme="majorBidi" w:hAnsiTheme="majorBidi" w:cstheme="majorBidi"/>
          <w:color w:val="auto"/>
        </w:rPr>
        <w:t xml:space="preserve"> and </w:t>
      </w:r>
      <w:r w:rsidR="005865A9" w:rsidRPr="00277E8D">
        <w:rPr>
          <w:rFonts w:asciiTheme="majorBidi" w:hAnsiTheme="majorBidi" w:cstheme="majorBidi"/>
          <w:color w:val="auto"/>
        </w:rPr>
        <w:t>Al-</w:t>
      </w:r>
      <w:proofErr w:type="spellStart"/>
      <w:r w:rsidR="005865A9" w:rsidRPr="00277E8D">
        <w:rPr>
          <w:rFonts w:asciiTheme="majorBidi" w:hAnsiTheme="majorBidi" w:cstheme="majorBidi"/>
          <w:color w:val="auto"/>
        </w:rPr>
        <w:t>Barzinji</w:t>
      </w:r>
      <w:proofErr w:type="spellEnd"/>
      <w:r w:rsidR="005865A9" w:rsidRPr="00277E8D">
        <w:rPr>
          <w:rFonts w:asciiTheme="majorBidi" w:hAnsiTheme="majorBidi" w:cstheme="majorBidi"/>
          <w:color w:val="auto"/>
        </w:rPr>
        <w:t xml:space="preserve"> and Arab, 2022</w:t>
      </w:r>
      <w:r w:rsidR="00CA0841" w:rsidRPr="00277E8D">
        <w:rPr>
          <w:rFonts w:asciiTheme="majorBidi" w:hAnsiTheme="majorBidi" w:cstheme="majorBidi"/>
          <w:color w:val="auto"/>
        </w:rPr>
        <w:t xml:space="preserve">) and lactation stage effect on milk yield and composition (Hama Khan </w:t>
      </w:r>
      <w:r w:rsidR="00CA0841" w:rsidRPr="00277E8D">
        <w:rPr>
          <w:rFonts w:asciiTheme="majorBidi" w:hAnsiTheme="majorBidi" w:cstheme="majorBidi"/>
          <w:i/>
          <w:iCs/>
          <w:color w:val="auto"/>
        </w:rPr>
        <w:t>et al.,</w:t>
      </w:r>
      <w:r w:rsidR="00CA0841" w:rsidRPr="00277E8D">
        <w:rPr>
          <w:rFonts w:asciiTheme="majorBidi" w:hAnsiTheme="majorBidi" w:cstheme="majorBidi"/>
          <w:color w:val="auto"/>
        </w:rPr>
        <w:t xml:space="preserve"> 2019).</w:t>
      </w:r>
    </w:p>
    <w:p w14:paraId="06BD7D8A" w14:textId="77777777" w:rsidR="00E6781D" w:rsidRPr="00277E8D" w:rsidRDefault="00D970B6" w:rsidP="007E6588">
      <w:pPr>
        <w:spacing w:after="0" w:line="360" w:lineRule="auto"/>
        <w:jc w:val="both"/>
        <w:rPr>
          <w:rFonts w:asciiTheme="majorBidi" w:hAnsiTheme="majorBidi" w:cstheme="majorBidi"/>
          <w:sz w:val="24"/>
          <w:szCs w:val="24"/>
        </w:rPr>
      </w:pPr>
      <w:r w:rsidRPr="00277E8D">
        <w:rPr>
          <w:rFonts w:asciiTheme="majorBidi" w:hAnsiTheme="majorBidi" w:cstheme="majorBidi"/>
          <w:sz w:val="24"/>
          <w:szCs w:val="24"/>
        </w:rPr>
        <w:t xml:space="preserve">The current study aims to </w:t>
      </w:r>
      <w:r w:rsidRPr="00277E8D">
        <w:rPr>
          <w:rFonts w:asciiTheme="majorBidi" w:hAnsiTheme="majorBidi" w:cstheme="majorBidi"/>
          <w:sz w:val="24"/>
          <w:szCs w:val="24"/>
          <w:lang w:bidi="ar-KW"/>
        </w:rPr>
        <w:t>determent</w:t>
      </w:r>
      <w:r w:rsidRPr="00277E8D">
        <w:rPr>
          <w:rFonts w:asciiTheme="majorBidi" w:hAnsiTheme="majorBidi" w:cstheme="majorBidi"/>
          <w:sz w:val="24"/>
          <w:szCs w:val="24"/>
        </w:rPr>
        <w:t xml:space="preserve"> the effect of non-genetic factors on the milk production and its components in Karadi ewes, and to estimate some of their genetic parameters, such as the repeatability </w:t>
      </w:r>
      <w:r w:rsidR="0044497E" w:rsidRPr="00277E8D">
        <w:rPr>
          <w:rFonts w:asciiTheme="majorBidi" w:hAnsiTheme="majorBidi" w:cstheme="majorBidi"/>
          <w:sz w:val="24"/>
          <w:szCs w:val="24"/>
        </w:rPr>
        <w:t>for</w:t>
      </w:r>
      <w:r w:rsidRPr="00277E8D">
        <w:rPr>
          <w:rFonts w:asciiTheme="majorBidi" w:hAnsiTheme="majorBidi" w:cstheme="majorBidi"/>
          <w:sz w:val="24"/>
          <w:szCs w:val="24"/>
        </w:rPr>
        <w:t xml:space="preserve"> daily milk production, and to estimate the MPPA </w:t>
      </w:r>
      <w:r w:rsidR="0044497E" w:rsidRPr="00277E8D">
        <w:rPr>
          <w:rFonts w:asciiTheme="majorBidi" w:hAnsiTheme="majorBidi" w:cstheme="majorBidi"/>
          <w:sz w:val="24"/>
          <w:szCs w:val="24"/>
        </w:rPr>
        <w:t>and</w:t>
      </w:r>
      <w:r w:rsidRPr="00277E8D">
        <w:rPr>
          <w:rFonts w:asciiTheme="majorBidi" w:hAnsiTheme="majorBidi" w:cstheme="majorBidi"/>
          <w:sz w:val="24"/>
          <w:szCs w:val="24"/>
        </w:rPr>
        <w:t xml:space="preserve"> BLUP values ​​of </w:t>
      </w:r>
      <w:r w:rsidR="0044497E" w:rsidRPr="00277E8D">
        <w:rPr>
          <w:rFonts w:asciiTheme="majorBidi" w:hAnsiTheme="majorBidi" w:cstheme="majorBidi"/>
          <w:sz w:val="24"/>
          <w:szCs w:val="24"/>
        </w:rPr>
        <w:t>milk production for Karadi ewes to</w:t>
      </w:r>
      <w:r w:rsidRPr="00277E8D">
        <w:rPr>
          <w:rFonts w:asciiTheme="majorBidi" w:hAnsiTheme="majorBidi" w:cstheme="majorBidi"/>
          <w:sz w:val="24"/>
          <w:szCs w:val="24"/>
        </w:rPr>
        <w:t xml:space="preserve"> selecting the best ewes to be the parents of the next generation and increasing the productivity of the ewe’s milks</w:t>
      </w:r>
      <w:r w:rsidR="00200C46" w:rsidRPr="00277E8D">
        <w:rPr>
          <w:rFonts w:asciiTheme="majorBidi" w:hAnsiTheme="majorBidi" w:cstheme="majorBidi"/>
          <w:sz w:val="24"/>
          <w:szCs w:val="24"/>
        </w:rPr>
        <w:t>.</w:t>
      </w:r>
    </w:p>
    <w:p w14:paraId="2E85BEB2" w14:textId="77777777" w:rsidR="004C78B0" w:rsidRPr="00277E8D" w:rsidRDefault="004C78B0" w:rsidP="007E6588">
      <w:pPr>
        <w:spacing w:after="0" w:line="360" w:lineRule="auto"/>
        <w:jc w:val="both"/>
        <w:rPr>
          <w:rFonts w:asciiTheme="majorBidi" w:hAnsiTheme="majorBidi" w:cstheme="majorBidi"/>
          <w:sz w:val="24"/>
          <w:szCs w:val="24"/>
        </w:rPr>
      </w:pPr>
    </w:p>
    <w:p w14:paraId="5BF188E8" w14:textId="77777777" w:rsidR="00CA0841" w:rsidRPr="00277E8D" w:rsidRDefault="00E6781D" w:rsidP="007E6588">
      <w:pPr>
        <w:pStyle w:val="Default"/>
        <w:spacing w:line="360" w:lineRule="auto"/>
        <w:jc w:val="both"/>
        <w:rPr>
          <w:rFonts w:asciiTheme="majorBidi" w:hAnsiTheme="majorBidi" w:cstheme="majorBidi"/>
          <w:b/>
          <w:bCs/>
          <w:color w:val="auto"/>
        </w:rPr>
      </w:pPr>
      <w:r w:rsidRPr="00277E8D">
        <w:rPr>
          <w:rFonts w:asciiTheme="majorBidi" w:hAnsiTheme="majorBidi" w:cstheme="majorBidi"/>
          <w:b/>
          <w:bCs/>
          <w:color w:val="auto"/>
        </w:rPr>
        <w:t xml:space="preserve">Materials and </w:t>
      </w:r>
      <w:r w:rsidR="00D85464" w:rsidRPr="00277E8D">
        <w:rPr>
          <w:rFonts w:asciiTheme="majorBidi" w:hAnsiTheme="majorBidi" w:cstheme="majorBidi"/>
          <w:b/>
          <w:bCs/>
          <w:color w:val="auto"/>
        </w:rPr>
        <w:t>method</w:t>
      </w:r>
    </w:p>
    <w:p w14:paraId="5C1E08BE" w14:textId="77777777" w:rsidR="00544E02" w:rsidRPr="00277E8D" w:rsidRDefault="00EA694A" w:rsidP="007E6588">
      <w:pPr>
        <w:pStyle w:val="Default"/>
        <w:spacing w:line="360" w:lineRule="auto"/>
        <w:jc w:val="both"/>
        <w:rPr>
          <w:rFonts w:asciiTheme="majorBidi" w:hAnsiTheme="majorBidi" w:cstheme="majorBidi"/>
          <w:color w:val="auto"/>
        </w:rPr>
      </w:pPr>
      <w:r w:rsidRPr="00277E8D">
        <w:rPr>
          <w:rFonts w:asciiTheme="majorBidi" w:hAnsiTheme="majorBidi" w:cstheme="majorBidi"/>
          <w:color w:val="auto"/>
        </w:rPr>
        <w:t xml:space="preserve">This study collected data from Karadi ewes in the commercial flock located in </w:t>
      </w:r>
      <w:proofErr w:type="spellStart"/>
      <w:r w:rsidRPr="00277E8D">
        <w:rPr>
          <w:rFonts w:asciiTheme="majorBidi" w:hAnsiTheme="majorBidi" w:cstheme="majorBidi"/>
          <w:color w:val="auto"/>
        </w:rPr>
        <w:t>Chawg</w:t>
      </w:r>
      <w:proofErr w:type="spellEnd"/>
      <w:r w:rsidRPr="00277E8D">
        <w:rPr>
          <w:rFonts w:asciiTheme="majorBidi" w:hAnsiTheme="majorBidi" w:cstheme="majorBidi"/>
          <w:color w:val="auto"/>
        </w:rPr>
        <w:t xml:space="preserve"> village, Halabja province, Kurdistan Region of Iraq. The specific geographic coordinates of the study site are Latitude 35° 8' 52" and Longitude 45° 58' 28" W, with an elevation of 865 meters above sea level.</w:t>
      </w:r>
      <w:r w:rsidR="004A7568" w:rsidRPr="00277E8D">
        <w:rPr>
          <w:rFonts w:asciiTheme="majorBidi" w:hAnsiTheme="majorBidi" w:cstheme="majorBidi"/>
          <w:color w:val="auto"/>
        </w:rPr>
        <w:t xml:space="preserve"> </w:t>
      </w:r>
      <w:r w:rsidRPr="00277E8D">
        <w:rPr>
          <w:rFonts w:asciiTheme="majorBidi" w:hAnsiTheme="majorBidi" w:cstheme="majorBidi"/>
          <w:color w:val="auto"/>
        </w:rPr>
        <w:t xml:space="preserve">All animals were in excellent health, fed their nourishment from the lush pasture under open field conditions. In this study, a total of 163 ewes were included. During lambing, both ewes and lambs were easily identified using a simple spray technique. The study encompassed crucial data on lambing date, </w:t>
      </w:r>
      <w:r w:rsidR="00F44835" w:rsidRPr="00277E8D">
        <w:rPr>
          <w:rFonts w:asciiTheme="majorBidi" w:hAnsiTheme="majorBidi" w:cstheme="majorBidi"/>
          <w:color w:val="auto"/>
        </w:rPr>
        <w:t>lamb sex</w:t>
      </w:r>
      <w:r w:rsidRPr="00277E8D">
        <w:rPr>
          <w:rFonts w:asciiTheme="majorBidi" w:hAnsiTheme="majorBidi" w:cstheme="majorBidi"/>
          <w:color w:val="auto"/>
        </w:rPr>
        <w:t xml:space="preserve"> and other pertinent details. Furthermore, the lamb</w:t>
      </w:r>
      <w:r w:rsidR="00F30C01" w:rsidRPr="00277E8D">
        <w:rPr>
          <w:rFonts w:asciiTheme="majorBidi" w:hAnsiTheme="majorBidi" w:cstheme="majorBidi"/>
          <w:color w:val="auto"/>
        </w:rPr>
        <w:t>s</w:t>
      </w:r>
      <w:r w:rsidRPr="00277E8D">
        <w:rPr>
          <w:rFonts w:asciiTheme="majorBidi" w:hAnsiTheme="majorBidi" w:cstheme="majorBidi"/>
          <w:color w:val="auto"/>
        </w:rPr>
        <w:t xml:space="preserve"> </w:t>
      </w:r>
      <w:r w:rsidR="00F30C01" w:rsidRPr="00277E8D">
        <w:rPr>
          <w:rFonts w:asciiTheme="majorBidi" w:hAnsiTheme="majorBidi" w:cstheme="majorBidi"/>
          <w:color w:val="auto"/>
        </w:rPr>
        <w:t>marketing weight</w:t>
      </w:r>
      <w:r w:rsidRPr="00277E8D">
        <w:rPr>
          <w:rFonts w:asciiTheme="majorBidi" w:hAnsiTheme="majorBidi" w:cstheme="majorBidi"/>
          <w:color w:val="auto"/>
        </w:rPr>
        <w:t xml:space="preserve"> were recorded. </w:t>
      </w:r>
    </w:p>
    <w:p w14:paraId="07424069" w14:textId="77777777" w:rsidR="00EA694A" w:rsidRPr="00277E8D" w:rsidRDefault="00544E02" w:rsidP="00200C46">
      <w:pPr>
        <w:pStyle w:val="Default"/>
        <w:spacing w:line="360" w:lineRule="auto"/>
        <w:jc w:val="both"/>
        <w:rPr>
          <w:rFonts w:asciiTheme="majorBidi" w:hAnsiTheme="majorBidi" w:cstheme="majorBidi"/>
          <w:color w:val="auto"/>
        </w:rPr>
      </w:pPr>
      <w:r w:rsidRPr="00277E8D">
        <w:rPr>
          <w:rFonts w:asciiTheme="majorBidi" w:hAnsiTheme="majorBidi" w:cstheme="majorBidi"/>
          <w:color w:val="auto"/>
        </w:rPr>
        <w:t xml:space="preserve">All ewes in flock </w:t>
      </w:r>
      <w:proofErr w:type="gramStart"/>
      <w:r w:rsidRPr="00277E8D">
        <w:rPr>
          <w:rFonts w:asciiTheme="majorBidi" w:hAnsiTheme="majorBidi" w:cstheme="majorBidi"/>
          <w:color w:val="auto"/>
        </w:rPr>
        <w:t>was</w:t>
      </w:r>
      <w:proofErr w:type="gramEnd"/>
      <w:r w:rsidRPr="00277E8D">
        <w:rPr>
          <w:rFonts w:asciiTheme="majorBidi" w:hAnsiTheme="majorBidi" w:cstheme="majorBidi"/>
          <w:color w:val="auto"/>
        </w:rPr>
        <w:t xml:space="preserve"> hand-milked after one month of lambing. The day before milking all lambs was separated at 7 pm till milking in the next day at 7 am (12 hours). This method was repeated monthly till the end of lactation (when milk yield was less than 50 gm/day/ewe). Milk was measured with 50 gm precision scale. Test day milk yield of individual ewe was multiplied by 2 to get the daily milk yield (gm/ ewe/day) and multiplied by 30 to get the monthly milk yield (gm /month/ewe), </w:t>
      </w:r>
      <w:r w:rsidR="00EA694A" w:rsidRPr="00277E8D">
        <w:rPr>
          <w:rFonts w:asciiTheme="majorBidi" w:hAnsiTheme="majorBidi" w:cstheme="majorBidi"/>
          <w:color w:val="auto"/>
        </w:rPr>
        <w:t>(ICARDA, 1995). M</w:t>
      </w:r>
      <w:r w:rsidR="001C621E" w:rsidRPr="00277E8D">
        <w:rPr>
          <w:rFonts w:asciiTheme="majorBidi" w:hAnsiTheme="majorBidi" w:cstheme="majorBidi"/>
          <w:color w:val="auto"/>
        </w:rPr>
        <w:t>i</w:t>
      </w:r>
      <w:r w:rsidR="00EA694A" w:rsidRPr="00277E8D">
        <w:rPr>
          <w:rFonts w:asciiTheme="majorBidi" w:hAnsiTheme="majorBidi" w:cstheme="majorBidi"/>
          <w:color w:val="auto"/>
        </w:rPr>
        <w:t xml:space="preserve">lk samples were analyzed using </w:t>
      </w:r>
      <w:proofErr w:type="spellStart"/>
      <w:r w:rsidR="00EA694A" w:rsidRPr="00277E8D">
        <w:rPr>
          <w:rFonts w:asciiTheme="majorBidi" w:hAnsiTheme="majorBidi" w:cstheme="majorBidi"/>
          <w:color w:val="auto"/>
        </w:rPr>
        <w:t>Milkoscan</w:t>
      </w:r>
      <w:proofErr w:type="spellEnd"/>
      <w:r w:rsidR="00EA694A" w:rsidRPr="00277E8D">
        <w:rPr>
          <w:rFonts w:asciiTheme="majorBidi" w:hAnsiTheme="majorBidi" w:cstheme="majorBidi"/>
          <w:color w:val="auto"/>
        </w:rPr>
        <w:t xml:space="preserve"> TM minor machine (P/N 6004 4208, Issue 1 GB, March 2010, FOSS Analytical, 69, </w:t>
      </w:r>
      <w:proofErr w:type="spellStart"/>
      <w:r w:rsidR="00EA694A" w:rsidRPr="00277E8D">
        <w:rPr>
          <w:rFonts w:asciiTheme="majorBidi" w:hAnsiTheme="majorBidi" w:cstheme="majorBidi"/>
          <w:color w:val="auto"/>
        </w:rPr>
        <w:t>Slangerupgade</w:t>
      </w:r>
      <w:proofErr w:type="spellEnd"/>
      <w:r w:rsidR="00EA694A" w:rsidRPr="00277E8D">
        <w:rPr>
          <w:rFonts w:asciiTheme="majorBidi" w:hAnsiTheme="majorBidi" w:cstheme="majorBidi"/>
          <w:color w:val="auto"/>
        </w:rPr>
        <w:t xml:space="preserve">, DK 3400 </w:t>
      </w:r>
      <w:proofErr w:type="spellStart"/>
      <w:r w:rsidR="00EA694A" w:rsidRPr="00277E8D">
        <w:rPr>
          <w:rFonts w:asciiTheme="majorBidi" w:hAnsiTheme="majorBidi" w:cstheme="majorBidi"/>
          <w:color w:val="auto"/>
        </w:rPr>
        <w:t>Hillerod</w:t>
      </w:r>
      <w:proofErr w:type="spellEnd"/>
      <w:r w:rsidR="00EA694A" w:rsidRPr="00277E8D">
        <w:rPr>
          <w:rFonts w:asciiTheme="majorBidi" w:hAnsiTheme="majorBidi" w:cstheme="majorBidi"/>
          <w:color w:val="auto"/>
        </w:rPr>
        <w:t>, Denmark) to determine the percentage</w:t>
      </w:r>
      <w:r w:rsidR="005D2635" w:rsidRPr="00277E8D">
        <w:rPr>
          <w:rFonts w:asciiTheme="majorBidi" w:hAnsiTheme="majorBidi" w:cstheme="majorBidi"/>
          <w:color w:val="auto"/>
        </w:rPr>
        <w:t>s of total solids, protein, fat</w:t>
      </w:r>
      <w:r w:rsidR="00EA694A" w:rsidRPr="00277E8D">
        <w:rPr>
          <w:rFonts w:asciiTheme="majorBidi" w:hAnsiTheme="majorBidi" w:cstheme="majorBidi"/>
          <w:color w:val="auto"/>
        </w:rPr>
        <w:t xml:space="preserve"> and lactose in the milk. </w:t>
      </w:r>
    </w:p>
    <w:p w14:paraId="13ADB864" w14:textId="77777777" w:rsidR="00EA694A" w:rsidRPr="00277E8D" w:rsidRDefault="005D2635" w:rsidP="007E6588">
      <w:pPr>
        <w:spacing w:after="0" w:line="360" w:lineRule="auto"/>
        <w:jc w:val="both"/>
        <w:rPr>
          <w:rFonts w:asciiTheme="majorBidi" w:hAnsiTheme="majorBidi" w:cstheme="majorBidi"/>
          <w:sz w:val="24"/>
          <w:szCs w:val="24"/>
        </w:rPr>
      </w:pPr>
      <w:r w:rsidRPr="00277E8D">
        <w:rPr>
          <w:rFonts w:asciiTheme="majorBidi" w:hAnsiTheme="majorBidi" w:cstheme="majorBidi"/>
          <w:sz w:val="24"/>
          <w:szCs w:val="24"/>
        </w:rPr>
        <w:lastRenderedPageBreak/>
        <w:t xml:space="preserve">The PROC GLM (General Linear Model) procedure in SAS programs (2010) was employed to analyze data pertaining to milk yield traits. The study focused on fixed effects, including the month of birth, sex of lamb, ewes' age at birth, ewes' weight at birth and type of birth. </w:t>
      </w:r>
      <w:r w:rsidR="00EA694A" w:rsidRPr="00277E8D">
        <w:rPr>
          <w:rFonts w:asciiTheme="majorBidi" w:hAnsiTheme="majorBidi" w:cstheme="majorBidi"/>
          <w:sz w:val="24"/>
          <w:szCs w:val="24"/>
        </w:rPr>
        <w:t xml:space="preserve">These effects were incorporated into </w:t>
      </w:r>
      <w:r w:rsidR="001C621E" w:rsidRPr="00277E8D">
        <w:rPr>
          <w:rFonts w:asciiTheme="majorBidi" w:hAnsiTheme="majorBidi" w:cstheme="majorBidi"/>
          <w:sz w:val="24"/>
          <w:szCs w:val="24"/>
        </w:rPr>
        <w:t>two</w:t>
      </w:r>
      <w:r w:rsidR="00EA694A" w:rsidRPr="00277E8D">
        <w:rPr>
          <w:rFonts w:asciiTheme="majorBidi" w:hAnsiTheme="majorBidi" w:cstheme="majorBidi"/>
          <w:sz w:val="24"/>
          <w:szCs w:val="24"/>
        </w:rPr>
        <w:t xml:space="preserve"> models (</w:t>
      </w:r>
      <w:r w:rsidR="00EA694A" w:rsidRPr="00277E8D">
        <w:rPr>
          <w:rFonts w:asciiTheme="majorBidi" w:hAnsiTheme="majorBidi" w:cstheme="majorBidi"/>
          <w:b/>
          <w:bCs/>
          <w:i/>
          <w:iCs/>
          <w:sz w:val="24"/>
          <w:szCs w:val="24"/>
        </w:rPr>
        <w:t>I</w:t>
      </w:r>
      <w:r w:rsidRPr="00277E8D">
        <w:rPr>
          <w:rFonts w:asciiTheme="majorBidi" w:hAnsiTheme="majorBidi" w:cstheme="majorBidi"/>
          <w:sz w:val="24"/>
          <w:szCs w:val="24"/>
        </w:rPr>
        <w:t>) and</w:t>
      </w:r>
      <w:r w:rsidR="00EA694A" w:rsidRPr="00277E8D">
        <w:rPr>
          <w:rFonts w:asciiTheme="majorBidi" w:hAnsiTheme="majorBidi" w:cstheme="majorBidi"/>
          <w:sz w:val="24"/>
          <w:szCs w:val="24"/>
        </w:rPr>
        <w:t xml:space="preserve"> (</w:t>
      </w:r>
      <w:r w:rsidR="00EA694A" w:rsidRPr="00277E8D">
        <w:rPr>
          <w:rFonts w:asciiTheme="majorBidi" w:hAnsiTheme="majorBidi" w:cstheme="majorBidi"/>
          <w:b/>
          <w:bCs/>
          <w:i/>
          <w:iCs/>
          <w:sz w:val="24"/>
          <w:szCs w:val="24"/>
        </w:rPr>
        <w:t>II</w:t>
      </w:r>
      <w:r w:rsidRPr="00277E8D">
        <w:rPr>
          <w:rFonts w:asciiTheme="majorBidi" w:hAnsiTheme="majorBidi" w:cstheme="majorBidi"/>
          <w:sz w:val="24"/>
          <w:szCs w:val="24"/>
        </w:rPr>
        <w:t>)</w:t>
      </w:r>
      <w:r w:rsidR="00EA694A" w:rsidRPr="00277E8D">
        <w:rPr>
          <w:rFonts w:asciiTheme="majorBidi" w:hAnsiTheme="majorBidi" w:cstheme="majorBidi"/>
          <w:sz w:val="24"/>
          <w:szCs w:val="24"/>
        </w:rPr>
        <w:t xml:space="preserve"> to facilitate comprehensive analysis.</w:t>
      </w:r>
    </w:p>
    <w:p w14:paraId="0A87894E" w14:textId="77777777" w:rsidR="00EA694A" w:rsidRPr="00277E8D" w:rsidRDefault="00EA694A" w:rsidP="007E6588">
      <w:pPr>
        <w:spacing w:after="0" w:line="360" w:lineRule="auto"/>
        <w:jc w:val="both"/>
        <w:rPr>
          <w:rFonts w:asciiTheme="majorBidi" w:hAnsiTheme="majorBidi" w:cstheme="majorBidi"/>
          <w:sz w:val="24"/>
          <w:szCs w:val="24"/>
        </w:rPr>
      </w:pPr>
      <w:r w:rsidRPr="00277E8D">
        <w:rPr>
          <w:rFonts w:asciiTheme="majorBidi" w:hAnsiTheme="majorBidi" w:cstheme="majorBidi"/>
          <w:b/>
          <w:bCs/>
          <w:i/>
          <w:iCs/>
        </w:rPr>
        <w:t xml:space="preserve">Model I for </w:t>
      </w:r>
      <w:r w:rsidR="00583888" w:rsidRPr="00277E8D">
        <w:rPr>
          <w:rFonts w:asciiTheme="majorBidi" w:hAnsiTheme="majorBidi" w:cstheme="majorBidi"/>
          <w:b/>
          <w:bCs/>
          <w:i/>
          <w:iCs/>
          <w:sz w:val="24"/>
          <w:szCs w:val="24"/>
        </w:rPr>
        <w:t>milk traits</w:t>
      </w:r>
    </w:p>
    <w:p w14:paraId="0CAB38ED" w14:textId="77777777" w:rsidR="00EA694A" w:rsidRPr="00277E8D" w:rsidRDefault="005B36A8" w:rsidP="007E6588">
      <w:pPr>
        <w:pStyle w:val="Default"/>
        <w:spacing w:line="360" w:lineRule="auto"/>
        <w:ind w:firstLine="720"/>
        <w:jc w:val="center"/>
        <w:rPr>
          <w:rFonts w:asciiTheme="majorBidi" w:hAnsiTheme="majorBidi" w:cstheme="majorBidi"/>
          <w:b/>
          <w:bCs/>
          <w:color w:val="auto"/>
        </w:rPr>
      </w:pPr>
      <w:proofErr w:type="spellStart"/>
      <w:r w:rsidRPr="00277E8D">
        <w:rPr>
          <w:rFonts w:asciiTheme="majorBidi" w:hAnsiTheme="majorBidi" w:cstheme="majorBidi"/>
          <w:b/>
          <w:bCs/>
          <w:color w:val="auto"/>
        </w:rPr>
        <w:t>Y</w:t>
      </w:r>
      <w:r w:rsidRPr="00277E8D">
        <w:rPr>
          <w:rFonts w:asciiTheme="majorBidi" w:hAnsiTheme="majorBidi" w:cstheme="majorBidi"/>
          <w:b/>
          <w:bCs/>
          <w:color w:val="auto"/>
          <w:vertAlign w:val="subscript"/>
        </w:rPr>
        <w:t>ijklmno</w:t>
      </w:r>
      <w:proofErr w:type="spellEnd"/>
      <w:r w:rsidRPr="00277E8D">
        <w:rPr>
          <w:rFonts w:asciiTheme="majorBidi" w:hAnsiTheme="majorBidi" w:cstheme="majorBidi"/>
          <w:b/>
          <w:bCs/>
          <w:color w:val="auto"/>
        </w:rPr>
        <w:t xml:space="preserve"> = μ + V</w:t>
      </w:r>
      <w:r w:rsidRPr="00277E8D">
        <w:rPr>
          <w:rFonts w:asciiTheme="majorBidi" w:hAnsiTheme="majorBidi" w:cstheme="majorBidi"/>
          <w:b/>
          <w:bCs/>
          <w:color w:val="auto"/>
          <w:vertAlign w:val="subscript"/>
        </w:rPr>
        <w:t>i</w:t>
      </w:r>
      <w:r w:rsidRPr="00277E8D">
        <w:rPr>
          <w:rFonts w:asciiTheme="majorBidi" w:hAnsiTheme="majorBidi" w:cstheme="majorBidi"/>
          <w:b/>
          <w:bCs/>
          <w:color w:val="auto"/>
        </w:rPr>
        <w:t xml:space="preserve"> + N</w:t>
      </w:r>
      <w:r w:rsidRPr="00277E8D">
        <w:rPr>
          <w:rFonts w:asciiTheme="majorBidi" w:hAnsiTheme="majorBidi" w:cstheme="majorBidi"/>
          <w:b/>
          <w:bCs/>
          <w:color w:val="auto"/>
          <w:vertAlign w:val="subscript"/>
        </w:rPr>
        <w:t>j</w:t>
      </w:r>
      <w:r w:rsidRPr="00277E8D">
        <w:rPr>
          <w:rFonts w:asciiTheme="majorBidi" w:hAnsiTheme="majorBidi" w:cstheme="majorBidi"/>
          <w:b/>
          <w:bCs/>
          <w:color w:val="auto"/>
        </w:rPr>
        <w:t xml:space="preserve"> + O</w:t>
      </w:r>
      <w:r w:rsidRPr="00277E8D">
        <w:rPr>
          <w:rFonts w:asciiTheme="majorBidi" w:hAnsiTheme="majorBidi" w:cstheme="majorBidi"/>
          <w:b/>
          <w:bCs/>
          <w:color w:val="auto"/>
          <w:vertAlign w:val="subscript"/>
        </w:rPr>
        <w:t>k</w:t>
      </w:r>
      <w:r w:rsidRPr="00277E8D">
        <w:rPr>
          <w:rFonts w:asciiTheme="majorBidi" w:hAnsiTheme="majorBidi" w:cstheme="majorBidi"/>
          <w:b/>
          <w:bCs/>
          <w:color w:val="auto"/>
        </w:rPr>
        <w:t xml:space="preserve"> + H</w:t>
      </w:r>
      <w:r w:rsidRPr="00277E8D">
        <w:rPr>
          <w:rFonts w:asciiTheme="majorBidi" w:hAnsiTheme="majorBidi" w:cstheme="majorBidi"/>
          <w:b/>
          <w:bCs/>
          <w:color w:val="auto"/>
          <w:vertAlign w:val="subscript"/>
        </w:rPr>
        <w:t>l</w:t>
      </w:r>
      <w:r w:rsidRPr="00277E8D">
        <w:rPr>
          <w:rFonts w:asciiTheme="majorBidi" w:hAnsiTheme="majorBidi" w:cstheme="majorBidi"/>
          <w:b/>
          <w:bCs/>
          <w:color w:val="auto"/>
        </w:rPr>
        <w:t xml:space="preserve"> + </w:t>
      </w:r>
      <w:proofErr w:type="spellStart"/>
      <w:r w:rsidRPr="00277E8D">
        <w:rPr>
          <w:rFonts w:asciiTheme="majorBidi" w:hAnsiTheme="majorBidi" w:cstheme="majorBidi"/>
          <w:b/>
          <w:bCs/>
          <w:color w:val="auto"/>
        </w:rPr>
        <w:t>S</w:t>
      </w:r>
      <w:r w:rsidRPr="00277E8D">
        <w:rPr>
          <w:rFonts w:asciiTheme="majorBidi" w:hAnsiTheme="majorBidi" w:cstheme="majorBidi"/>
          <w:b/>
          <w:bCs/>
          <w:color w:val="auto"/>
          <w:vertAlign w:val="subscript"/>
        </w:rPr>
        <w:t>m</w:t>
      </w:r>
      <w:proofErr w:type="spellEnd"/>
      <w:r w:rsidRPr="00277E8D">
        <w:rPr>
          <w:rFonts w:asciiTheme="majorBidi" w:hAnsiTheme="majorBidi" w:cstheme="majorBidi"/>
          <w:b/>
          <w:bCs/>
          <w:color w:val="auto"/>
        </w:rPr>
        <w:t xml:space="preserve"> + Z</w:t>
      </w:r>
      <w:r w:rsidRPr="00277E8D">
        <w:rPr>
          <w:rFonts w:asciiTheme="majorBidi" w:hAnsiTheme="majorBidi" w:cstheme="majorBidi"/>
          <w:b/>
          <w:bCs/>
          <w:color w:val="auto"/>
          <w:vertAlign w:val="subscript"/>
        </w:rPr>
        <w:t>n</w:t>
      </w:r>
      <w:r w:rsidRPr="00277E8D">
        <w:rPr>
          <w:rFonts w:asciiTheme="majorBidi" w:hAnsiTheme="majorBidi" w:cstheme="majorBidi"/>
          <w:b/>
          <w:bCs/>
          <w:color w:val="auto"/>
        </w:rPr>
        <w:t xml:space="preserve"> + </w:t>
      </w:r>
      <w:proofErr w:type="spellStart"/>
      <w:r w:rsidRPr="00277E8D">
        <w:rPr>
          <w:rFonts w:asciiTheme="majorBidi" w:hAnsiTheme="majorBidi" w:cstheme="majorBidi"/>
          <w:b/>
          <w:bCs/>
          <w:color w:val="auto"/>
        </w:rPr>
        <w:t>E</w:t>
      </w:r>
      <w:r w:rsidRPr="00277E8D">
        <w:rPr>
          <w:rFonts w:asciiTheme="majorBidi" w:hAnsiTheme="majorBidi" w:cstheme="majorBidi"/>
          <w:b/>
          <w:bCs/>
          <w:color w:val="auto"/>
          <w:vertAlign w:val="subscript"/>
        </w:rPr>
        <w:t>ijklmno</w:t>
      </w:r>
      <w:proofErr w:type="spellEnd"/>
      <w:r w:rsidR="00EA694A" w:rsidRPr="00277E8D">
        <w:rPr>
          <w:rFonts w:asciiTheme="majorBidi" w:hAnsiTheme="majorBidi" w:cstheme="majorBidi"/>
          <w:b/>
          <w:bCs/>
          <w:color w:val="auto"/>
        </w:rPr>
        <w:tab/>
        <w:t>(Eq.1)</w:t>
      </w:r>
    </w:p>
    <w:p w14:paraId="1FB3896E" w14:textId="77777777" w:rsidR="00EA694A" w:rsidRPr="00277E8D" w:rsidRDefault="00EA694A" w:rsidP="007E6588">
      <w:pPr>
        <w:spacing w:after="0" w:line="360" w:lineRule="auto"/>
        <w:jc w:val="both"/>
        <w:rPr>
          <w:rFonts w:asciiTheme="majorBidi" w:hAnsiTheme="majorBidi" w:cstheme="majorBidi"/>
          <w:sz w:val="24"/>
          <w:szCs w:val="24"/>
        </w:rPr>
      </w:pPr>
      <w:r w:rsidRPr="00277E8D">
        <w:rPr>
          <w:rFonts w:asciiTheme="majorBidi" w:hAnsiTheme="majorBidi" w:cstheme="majorBidi"/>
          <w:sz w:val="24"/>
          <w:szCs w:val="24"/>
        </w:rPr>
        <w:t>Where:</w:t>
      </w:r>
    </w:p>
    <w:p w14:paraId="45AC16AE" w14:textId="77777777" w:rsidR="000C3C0A" w:rsidRPr="00277E8D" w:rsidRDefault="00EA694A" w:rsidP="007E6588">
      <w:pPr>
        <w:spacing w:after="0" w:line="360" w:lineRule="auto"/>
        <w:jc w:val="both"/>
        <w:rPr>
          <w:rFonts w:asciiTheme="majorBidi" w:hAnsiTheme="majorBidi" w:cstheme="majorBidi"/>
          <w:sz w:val="24"/>
          <w:szCs w:val="24"/>
        </w:rPr>
      </w:pPr>
      <w:proofErr w:type="spellStart"/>
      <w:r w:rsidRPr="00277E8D">
        <w:rPr>
          <w:rFonts w:asciiTheme="majorBidi" w:hAnsiTheme="majorBidi" w:cstheme="majorBidi"/>
          <w:b/>
          <w:bCs/>
        </w:rPr>
        <w:t>Y</w:t>
      </w:r>
      <w:r w:rsidRPr="00277E8D">
        <w:rPr>
          <w:rFonts w:asciiTheme="majorBidi" w:hAnsiTheme="majorBidi" w:cstheme="majorBidi"/>
          <w:b/>
          <w:bCs/>
          <w:vertAlign w:val="subscript"/>
        </w:rPr>
        <w:t>ijklmn</w:t>
      </w:r>
      <w:r w:rsidR="00781C77" w:rsidRPr="00277E8D">
        <w:rPr>
          <w:rFonts w:asciiTheme="majorBidi" w:hAnsiTheme="majorBidi" w:cstheme="majorBidi"/>
          <w:b/>
          <w:bCs/>
          <w:vertAlign w:val="subscript"/>
        </w:rPr>
        <w:t>o</w:t>
      </w:r>
      <w:proofErr w:type="spellEnd"/>
      <w:r w:rsidRPr="00277E8D">
        <w:rPr>
          <w:rFonts w:asciiTheme="majorBidi" w:hAnsiTheme="majorBidi" w:cstheme="majorBidi"/>
          <w:sz w:val="24"/>
          <w:szCs w:val="24"/>
        </w:rPr>
        <w:t xml:space="preserve"> = </w:t>
      </w:r>
      <w:r w:rsidR="000C3C0A" w:rsidRPr="00277E8D">
        <w:rPr>
          <w:rFonts w:ascii="Times New Roman" w:hAnsi="Times New Roman" w:cs="Times New Roman"/>
          <w:sz w:val="24"/>
          <w:szCs w:val="24"/>
        </w:rPr>
        <w:t xml:space="preserve">Milk yield and composition of </w:t>
      </w:r>
      <w:r w:rsidR="000C3C0A" w:rsidRPr="00277E8D">
        <w:rPr>
          <w:rFonts w:asciiTheme="majorBidi" w:hAnsiTheme="majorBidi" w:cstheme="majorBidi"/>
          <w:sz w:val="24"/>
          <w:szCs w:val="24"/>
        </w:rPr>
        <w:t>ewes.</w:t>
      </w:r>
    </w:p>
    <w:p w14:paraId="75EEE341" w14:textId="77777777" w:rsidR="00EA694A" w:rsidRPr="00277E8D" w:rsidRDefault="00EA694A" w:rsidP="007E6588">
      <w:pPr>
        <w:spacing w:after="0" w:line="360" w:lineRule="auto"/>
        <w:jc w:val="both"/>
        <w:rPr>
          <w:rFonts w:asciiTheme="majorBidi" w:hAnsiTheme="majorBidi" w:cstheme="majorBidi"/>
          <w:sz w:val="24"/>
          <w:szCs w:val="24"/>
        </w:rPr>
      </w:pPr>
      <w:r w:rsidRPr="00277E8D">
        <w:rPr>
          <w:rFonts w:asciiTheme="majorBidi" w:hAnsiTheme="majorBidi" w:cstheme="majorBidi"/>
          <w:b/>
          <w:bCs/>
          <w:sz w:val="24"/>
          <w:szCs w:val="24"/>
        </w:rPr>
        <w:t>μ</w:t>
      </w:r>
      <w:r w:rsidRPr="00277E8D">
        <w:rPr>
          <w:rFonts w:asciiTheme="majorBidi" w:hAnsiTheme="majorBidi" w:cstheme="majorBidi"/>
          <w:sz w:val="24"/>
          <w:szCs w:val="24"/>
        </w:rPr>
        <w:t xml:space="preserve"> = Over all mean.</w:t>
      </w:r>
    </w:p>
    <w:p w14:paraId="689130D8" w14:textId="77777777" w:rsidR="00EA694A" w:rsidRPr="00277E8D" w:rsidRDefault="00EA694A" w:rsidP="007E6588">
      <w:pPr>
        <w:spacing w:after="0" w:line="360" w:lineRule="auto"/>
        <w:jc w:val="both"/>
        <w:rPr>
          <w:rFonts w:asciiTheme="majorBidi" w:hAnsiTheme="majorBidi" w:cstheme="majorBidi"/>
          <w:sz w:val="24"/>
          <w:szCs w:val="24"/>
        </w:rPr>
      </w:pPr>
      <w:r w:rsidRPr="00277E8D">
        <w:rPr>
          <w:rFonts w:asciiTheme="majorBidi" w:hAnsiTheme="majorBidi" w:cstheme="majorBidi"/>
          <w:b/>
          <w:bCs/>
          <w:sz w:val="24"/>
          <w:szCs w:val="24"/>
        </w:rPr>
        <w:t>V</w:t>
      </w:r>
      <w:r w:rsidRPr="00277E8D">
        <w:rPr>
          <w:rFonts w:asciiTheme="majorBidi" w:hAnsiTheme="majorBidi" w:cstheme="majorBidi"/>
          <w:b/>
          <w:bCs/>
          <w:sz w:val="24"/>
          <w:szCs w:val="24"/>
          <w:vertAlign w:val="subscript"/>
        </w:rPr>
        <w:t>i</w:t>
      </w:r>
      <w:r w:rsidRPr="00277E8D">
        <w:rPr>
          <w:rFonts w:asciiTheme="majorBidi" w:hAnsiTheme="majorBidi" w:cstheme="majorBidi"/>
          <w:sz w:val="24"/>
          <w:szCs w:val="24"/>
        </w:rPr>
        <w:t xml:space="preserve"> = fixed effect of </w:t>
      </w:r>
      <w:r w:rsidR="001C621E" w:rsidRPr="00277E8D">
        <w:rPr>
          <w:rFonts w:asciiTheme="majorBidi" w:hAnsiTheme="majorBidi" w:cstheme="majorBidi"/>
          <w:sz w:val="24"/>
          <w:szCs w:val="24"/>
        </w:rPr>
        <w:t xml:space="preserve">month of </w:t>
      </w:r>
      <w:r w:rsidRPr="00277E8D">
        <w:rPr>
          <w:rFonts w:asciiTheme="majorBidi" w:hAnsiTheme="majorBidi" w:cstheme="majorBidi"/>
          <w:sz w:val="24"/>
          <w:szCs w:val="24"/>
        </w:rPr>
        <w:t>lambing (</w:t>
      </w:r>
      <w:proofErr w:type="spellStart"/>
      <w:r w:rsidRPr="00277E8D">
        <w:rPr>
          <w:rFonts w:asciiTheme="majorBidi" w:hAnsiTheme="majorBidi" w:cstheme="majorBidi"/>
          <w:sz w:val="24"/>
          <w:szCs w:val="24"/>
        </w:rPr>
        <w:t>i</w:t>
      </w:r>
      <w:proofErr w:type="spellEnd"/>
      <w:r w:rsidRPr="00277E8D">
        <w:rPr>
          <w:rFonts w:asciiTheme="majorBidi" w:hAnsiTheme="majorBidi" w:cstheme="majorBidi"/>
          <w:sz w:val="24"/>
          <w:szCs w:val="24"/>
        </w:rPr>
        <w:t xml:space="preserve"> =</w:t>
      </w:r>
      <w:r w:rsidR="001C621E" w:rsidRPr="00277E8D">
        <w:rPr>
          <w:rFonts w:asciiTheme="majorBidi" w:hAnsiTheme="majorBidi" w:cstheme="majorBidi"/>
          <w:sz w:val="24"/>
          <w:szCs w:val="24"/>
        </w:rPr>
        <w:t>1</w:t>
      </w:r>
      <w:r w:rsidR="007E6588" w:rsidRPr="00277E8D">
        <w:rPr>
          <w:rFonts w:asciiTheme="majorBidi" w:hAnsiTheme="majorBidi" w:cstheme="majorBidi"/>
          <w:sz w:val="24"/>
          <w:szCs w:val="24"/>
        </w:rPr>
        <w:t xml:space="preserve"> January</w:t>
      </w:r>
      <w:r w:rsidR="001C621E" w:rsidRPr="00277E8D">
        <w:rPr>
          <w:rFonts w:asciiTheme="majorBidi" w:hAnsiTheme="majorBidi" w:cstheme="majorBidi"/>
          <w:sz w:val="24"/>
          <w:szCs w:val="24"/>
        </w:rPr>
        <w:t xml:space="preserve"> and </w:t>
      </w:r>
      <w:proofErr w:type="spellStart"/>
      <w:r w:rsidR="001C621E" w:rsidRPr="00277E8D">
        <w:rPr>
          <w:rFonts w:asciiTheme="majorBidi" w:hAnsiTheme="majorBidi" w:cstheme="majorBidi"/>
          <w:sz w:val="24"/>
          <w:szCs w:val="24"/>
        </w:rPr>
        <w:t>i</w:t>
      </w:r>
      <w:proofErr w:type="spellEnd"/>
      <w:r w:rsidR="001C621E" w:rsidRPr="00277E8D">
        <w:rPr>
          <w:rFonts w:asciiTheme="majorBidi" w:hAnsiTheme="majorBidi" w:cstheme="majorBidi"/>
          <w:sz w:val="24"/>
          <w:szCs w:val="24"/>
        </w:rPr>
        <w:t xml:space="preserve"> =2 </w:t>
      </w:r>
      <w:r w:rsidRPr="00277E8D">
        <w:rPr>
          <w:rFonts w:asciiTheme="majorBidi" w:hAnsiTheme="majorBidi" w:cstheme="majorBidi"/>
          <w:sz w:val="24"/>
          <w:szCs w:val="24"/>
        </w:rPr>
        <w:t>February).</w:t>
      </w:r>
    </w:p>
    <w:p w14:paraId="250BAE9B" w14:textId="77777777" w:rsidR="00EA694A" w:rsidRPr="00277E8D" w:rsidRDefault="00EA694A" w:rsidP="007E6588">
      <w:pPr>
        <w:spacing w:after="0" w:line="360" w:lineRule="auto"/>
        <w:jc w:val="both"/>
        <w:rPr>
          <w:rFonts w:asciiTheme="majorBidi" w:hAnsiTheme="majorBidi" w:cstheme="majorBidi"/>
          <w:sz w:val="24"/>
          <w:szCs w:val="24"/>
        </w:rPr>
      </w:pPr>
      <w:r w:rsidRPr="00277E8D">
        <w:rPr>
          <w:rFonts w:asciiTheme="majorBidi" w:hAnsiTheme="majorBidi" w:cstheme="majorBidi"/>
          <w:b/>
          <w:bCs/>
          <w:sz w:val="24"/>
          <w:szCs w:val="24"/>
        </w:rPr>
        <w:t>N</w:t>
      </w:r>
      <w:r w:rsidRPr="00277E8D">
        <w:rPr>
          <w:rFonts w:asciiTheme="majorBidi" w:hAnsiTheme="majorBidi" w:cstheme="majorBidi"/>
          <w:b/>
          <w:bCs/>
          <w:sz w:val="24"/>
          <w:szCs w:val="24"/>
          <w:vertAlign w:val="subscript"/>
        </w:rPr>
        <w:t>j</w:t>
      </w:r>
      <w:r w:rsidRPr="00277E8D">
        <w:rPr>
          <w:rFonts w:asciiTheme="majorBidi" w:hAnsiTheme="majorBidi" w:cstheme="majorBidi"/>
          <w:sz w:val="24"/>
          <w:szCs w:val="24"/>
        </w:rPr>
        <w:t xml:space="preserve"> = fixed effect of </w:t>
      </w:r>
      <w:r w:rsidR="001C621E" w:rsidRPr="00277E8D">
        <w:rPr>
          <w:rFonts w:asciiTheme="majorBidi" w:hAnsiTheme="majorBidi" w:cstheme="majorBidi"/>
          <w:sz w:val="24"/>
          <w:szCs w:val="24"/>
        </w:rPr>
        <w:t xml:space="preserve">sex of </w:t>
      </w:r>
      <w:r w:rsidRPr="00277E8D">
        <w:rPr>
          <w:rFonts w:asciiTheme="majorBidi" w:hAnsiTheme="majorBidi" w:cstheme="majorBidi"/>
          <w:sz w:val="24"/>
          <w:szCs w:val="24"/>
        </w:rPr>
        <w:t>lamb (j =</w:t>
      </w:r>
      <w:r w:rsidR="001C621E" w:rsidRPr="00277E8D">
        <w:rPr>
          <w:rFonts w:asciiTheme="majorBidi" w:hAnsiTheme="majorBidi" w:cstheme="majorBidi"/>
          <w:sz w:val="24"/>
          <w:szCs w:val="24"/>
        </w:rPr>
        <w:t>1</w:t>
      </w:r>
      <w:r w:rsidR="007E6588" w:rsidRPr="00277E8D">
        <w:rPr>
          <w:rFonts w:asciiTheme="majorBidi" w:hAnsiTheme="majorBidi" w:cstheme="majorBidi"/>
          <w:sz w:val="24"/>
          <w:szCs w:val="24"/>
        </w:rPr>
        <w:t xml:space="preserve"> male</w:t>
      </w:r>
      <w:r w:rsidRPr="00277E8D">
        <w:rPr>
          <w:rFonts w:asciiTheme="majorBidi" w:hAnsiTheme="majorBidi" w:cstheme="majorBidi"/>
          <w:sz w:val="24"/>
          <w:szCs w:val="24"/>
        </w:rPr>
        <w:t xml:space="preserve"> </w:t>
      </w:r>
      <w:r w:rsidR="001C621E" w:rsidRPr="00277E8D">
        <w:rPr>
          <w:rFonts w:asciiTheme="majorBidi" w:hAnsiTheme="majorBidi" w:cstheme="majorBidi"/>
          <w:sz w:val="24"/>
          <w:szCs w:val="24"/>
        </w:rPr>
        <w:t xml:space="preserve">and j =2 </w:t>
      </w:r>
      <w:r w:rsidRPr="00277E8D">
        <w:rPr>
          <w:rFonts w:asciiTheme="majorBidi" w:hAnsiTheme="majorBidi" w:cstheme="majorBidi"/>
          <w:sz w:val="24"/>
          <w:szCs w:val="24"/>
        </w:rPr>
        <w:t>female).</w:t>
      </w:r>
    </w:p>
    <w:p w14:paraId="4C362582" w14:textId="77777777" w:rsidR="00EA694A" w:rsidRPr="00277E8D" w:rsidRDefault="00EA694A" w:rsidP="007E6588">
      <w:pPr>
        <w:spacing w:after="0" w:line="360" w:lineRule="auto"/>
        <w:jc w:val="both"/>
        <w:rPr>
          <w:rFonts w:asciiTheme="majorBidi" w:hAnsiTheme="majorBidi" w:cstheme="majorBidi"/>
          <w:sz w:val="24"/>
          <w:szCs w:val="24"/>
        </w:rPr>
      </w:pPr>
      <w:r w:rsidRPr="00277E8D">
        <w:rPr>
          <w:rFonts w:asciiTheme="majorBidi" w:hAnsiTheme="majorBidi" w:cstheme="majorBidi"/>
          <w:b/>
          <w:bCs/>
          <w:sz w:val="24"/>
          <w:szCs w:val="24"/>
        </w:rPr>
        <w:t>O</w:t>
      </w:r>
      <w:r w:rsidRPr="00277E8D">
        <w:rPr>
          <w:rFonts w:asciiTheme="majorBidi" w:hAnsiTheme="majorBidi" w:cstheme="majorBidi"/>
          <w:b/>
          <w:bCs/>
          <w:sz w:val="24"/>
          <w:szCs w:val="24"/>
          <w:vertAlign w:val="subscript"/>
        </w:rPr>
        <w:t>k</w:t>
      </w:r>
      <w:r w:rsidRPr="00277E8D">
        <w:rPr>
          <w:rFonts w:asciiTheme="majorBidi" w:hAnsiTheme="majorBidi" w:cstheme="majorBidi"/>
          <w:sz w:val="24"/>
          <w:szCs w:val="24"/>
        </w:rPr>
        <w:t xml:space="preserve"> = fixed effect of </w:t>
      </w:r>
      <w:r w:rsidR="001C621E" w:rsidRPr="00277E8D">
        <w:rPr>
          <w:rFonts w:asciiTheme="majorBidi" w:hAnsiTheme="majorBidi" w:cstheme="majorBidi"/>
          <w:sz w:val="24"/>
          <w:szCs w:val="24"/>
        </w:rPr>
        <w:t>ewes</w:t>
      </w:r>
      <w:r w:rsidRPr="00277E8D">
        <w:rPr>
          <w:rFonts w:asciiTheme="majorBidi" w:hAnsiTheme="majorBidi" w:cstheme="majorBidi"/>
          <w:sz w:val="24"/>
          <w:szCs w:val="24"/>
        </w:rPr>
        <w:t xml:space="preserve"> age (k =2,3,4,5,6</w:t>
      </w:r>
      <w:r w:rsidR="001C621E" w:rsidRPr="00277E8D">
        <w:rPr>
          <w:rFonts w:asciiTheme="majorBidi" w:hAnsiTheme="majorBidi" w:cstheme="majorBidi"/>
          <w:sz w:val="24"/>
          <w:szCs w:val="24"/>
        </w:rPr>
        <w:t xml:space="preserve"> years</w:t>
      </w:r>
      <w:r w:rsidRPr="00277E8D">
        <w:rPr>
          <w:rFonts w:asciiTheme="majorBidi" w:hAnsiTheme="majorBidi" w:cstheme="majorBidi"/>
          <w:sz w:val="24"/>
          <w:szCs w:val="24"/>
        </w:rPr>
        <w:t>)</w:t>
      </w:r>
    </w:p>
    <w:p w14:paraId="5449C4B7" w14:textId="77777777" w:rsidR="00EA694A" w:rsidRPr="00277E8D" w:rsidRDefault="00EA694A" w:rsidP="007E6588">
      <w:pPr>
        <w:spacing w:after="0" w:line="360" w:lineRule="auto"/>
        <w:jc w:val="both"/>
        <w:rPr>
          <w:rFonts w:asciiTheme="majorBidi" w:hAnsiTheme="majorBidi" w:cstheme="majorBidi"/>
          <w:sz w:val="24"/>
          <w:szCs w:val="24"/>
        </w:rPr>
      </w:pPr>
      <w:r w:rsidRPr="00277E8D">
        <w:rPr>
          <w:rFonts w:asciiTheme="majorBidi" w:hAnsiTheme="majorBidi" w:cstheme="majorBidi"/>
          <w:b/>
          <w:bCs/>
          <w:sz w:val="24"/>
          <w:szCs w:val="24"/>
        </w:rPr>
        <w:t>H</w:t>
      </w:r>
      <w:r w:rsidRPr="00277E8D">
        <w:rPr>
          <w:rFonts w:asciiTheme="majorBidi" w:hAnsiTheme="majorBidi" w:cstheme="majorBidi"/>
          <w:b/>
          <w:bCs/>
          <w:sz w:val="24"/>
          <w:szCs w:val="24"/>
          <w:vertAlign w:val="subscript"/>
        </w:rPr>
        <w:t>l</w:t>
      </w:r>
      <w:r w:rsidRPr="00277E8D">
        <w:rPr>
          <w:rFonts w:asciiTheme="majorBidi" w:hAnsiTheme="majorBidi" w:cstheme="majorBidi"/>
          <w:sz w:val="24"/>
          <w:szCs w:val="24"/>
        </w:rPr>
        <w:t xml:space="preserve"> = fixed effect of </w:t>
      </w:r>
      <w:r w:rsidR="001C621E" w:rsidRPr="00277E8D">
        <w:rPr>
          <w:rFonts w:asciiTheme="majorBidi" w:hAnsiTheme="majorBidi" w:cstheme="majorBidi"/>
          <w:sz w:val="24"/>
          <w:szCs w:val="24"/>
        </w:rPr>
        <w:t>ewe’s</w:t>
      </w:r>
      <w:r w:rsidRPr="00277E8D">
        <w:rPr>
          <w:rFonts w:asciiTheme="majorBidi" w:hAnsiTheme="majorBidi" w:cstheme="majorBidi"/>
          <w:sz w:val="24"/>
          <w:szCs w:val="24"/>
        </w:rPr>
        <w:t xml:space="preserve"> weight (l = A</w:t>
      </w:r>
      <w:r w:rsidR="0059391E" w:rsidRPr="00277E8D">
        <w:rPr>
          <w:rFonts w:asciiTheme="majorBidi" w:hAnsiTheme="majorBidi" w:cstheme="majorBidi"/>
          <w:sz w:val="24"/>
          <w:szCs w:val="24"/>
        </w:rPr>
        <w:t xml:space="preserve"> 55 kg &lt;</w:t>
      </w:r>
      <w:r w:rsidRPr="00277E8D">
        <w:rPr>
          <w:rFonts w:asciiTheme="majorBidi" w:hAnsiTheme="majorBidi" w:cstheme="majorBidi"/>
          <w:sz w:val="24"/>
          <w:szCs w:val="24"/>
        </w:rPr>
        <w:t xml:space="preserve">, B </w:t>
      </w:r>
      <w:r w:rsidR="0059391E" w:rsidRPr="00277E8D">
        <w:rPr>
          <w:rFonts w:asciiTheme="majorBidi" w:hAnsiTheme="majorBidi" w:cstheme="majorBidi"/>
          <w:sz w:val="24"/>
          <w:szCs w:val="24"/>
        </w:rPr>
        <w:t xml:space="preserve">55-60 kg </w:t>
      </w:r>
      <w:r w:rsidRPr="00277E8D">
        <w:rPr>
          <w:rFonts w:asciiTheme="majorBidi" w:hAnsiTheme="majorBidi" w:cstheme="majorBidi"/>
          <w:sz w:val="24"/>
          <w:szCs w:val="24"/>
        </w:rPr>
        <w:t>and C</w:t>
      </w:r>
      <w:r w:rsidR="0059391E" w:rsidRPr="00277E8D">
        <w:rPr>
          <w:rFonts w:asciiTheme="majorBidi" w:hAnsiTheme="majorBidi" w:cstheme="majorBidi"/>
          <w:sz w:val="24"/>
          <w:szCs w:val="24"/>
        </w:rPr>
        <w:t xml:space="preserve"> &gt;60 kg</w:t>
      </w:r>
      <w:r w:rsidRPr="00277E8D">
        <w:rPr>
          <w:rFonts w:asciiTheme="majorBidi" w:hAnsiTheme="majorBidi" w:cstheme="majorBidi"/>
          <w:sz w:val="24"/>
          <w:szCs w:val="24"/>
        </w:rPr>
        <w:t>).</w:t>
      </w:r>
    </w:p>
    <w:p w14:paraId="2D0C8E2D" w14:textId="77777777" w:rsidR="00EA694A" w:rsidRPr="00277E8D" w:rsidRDefault="00EA694A" w:rsidP="007E6588">
      <w:pPr>
        <w:spacing w:after="0" w:line="360" w:lineRule="auto"/>
        <w:jc w:val="both"/>
        <w:rPr>
          <w:rFonts w:asciiTheme="majorBidi" w:hAnsiTheme="majorBidi" w:cstheme="majorBidi"/>
          <w:sz w:val="24"/>
          <w:szCs w:val="24"/>
        </w:rPr>
      </w:pPr>
      <w:proofErr w:type="spellStart"/>
      <w:r w:rsidRPr="00277E8D">
        <w:rPr>
          <w:rFonts w:asciiTheme="majorBidi" w:hAnsiTheme="majorBidi" w:cstheme="majorBidi"/>
          <w:b/>
          <w:bCs/>
          <w:sz w:val="24"/>
          <w:szCs w:val="24"/>
        </w:rPr>
        <w:t>S</w:t>
      </w:r>
      <w:r w:rsidRPr="00277E8D">
        <w:rPr>
          <w:rFonts w:asciiTheme="majorBidi" w:hAnsiTheme="majorBidi" w:cstheme="majorBidi"/>
          <w:b/>
          <w:bCs/>
          <w:sz w:val="24"/>
          <w:szCs w:val="24"/>
          <w:vertAlign w:val="subscript"/>
        </w:rPr>
        <w:t>m</w:t>
      </w:r>
      <w:proofErr w:type="spellEnd"/>
      <w:r w:rsidRPr="00277E8D">
        <w:rPr>
          <w:rFonts w:asciiTheme="majorBidi" w:hAnsiTheme="majorBidi" w:cstheme="majorBidi"/>
          <w:sz w:val="24"/>
          <w:szCs w:val="24"/>
        </w:rPr>
        <w:t xml:space="preserve"> = fixed effect of </w:t>
      </w:r>
      <w:r w:rsidR="0059391E" w:rsidRPr="00277E8D">
        <w:rPr>
          <w:rFonts w:asciiTheme="majorBidi" w:hAnsiTheme="majorBidi" w:cstheme="majorBidi"/>
          <w:sz w:val="24"/>
          <w:szCs w:val="24"/>
        </w:rPr>
        <w:t xml:space="preserve">type of </w:t>
      </w:r>
      <w:r w:rsidRPr="00277E8D">
        <w:rPr>
          <w:rFonts w:asciiTheme="majorBidi" w:hAnsiTheme="majorBidi" w:cstheme="majorBidi"/>
          <w:sz w:val="24"/>
          <w:szCs w:val="24"/>
        </w:rPr>
        <w:t xml:space="preserve">birth (m = </w:t>
      </w:r>
      <w:r w:rsidR="0059391E" w:rsidRPr="00277E8D">
        <w:rPr>
          <w:rFonts w:asciiTheme="majorBidi" w:hAnsiTheme="majorBidi" w:cstheme="majorBidi"/>
          <w:sz w:val="24"/>
          <w:szCs w:val="24"/>
        </w:rPr>
        <w:t xml:space="preserve">1single, m=2 </w:t>
      </w:r>
      <w:r w:rsidRPr="00277E8D">
        <w:rPr>
          <w:rFonts w:asciiTheme="majorBidi" w:hAnsiTheme="majorBidi" w:cstheme="majorBidi"/>
          <w:sz w:val="24"/>
          <w:szCs w:val="24"/>
        </w:rPr>
        <w:t>twine).</w:t>
      </w:r>
    </w:p>
    <w:p w14:paraId="55B72B30" w14:textId="77777777" w:rsidR="00583888" w:rsidRPr="00277E8D" w:rsidRDefault="00583888" w:rsidP="007E6588">
      <w:pPr>
        <w:spacing w:after="0" w:line="360" w:lineRule="auto"/>
        <w:jc w:val="both"/>
        <w:rPr>
          <w:rFonts w:asciiTheme="majorBidi" w:hAnsiTheme="majorBidi" w:cstheme="majorBidi"/>
          <w:sz w:val="24"/>
          <w:szCs w:val="24"/>
        </w:rPr>
      </w:pPr>
      <w:r w:rsidRPr="00277E8D">
        <w:rPr>
          <w:rFonts w:asciiTheme="majorBidi" w:hAnsiTheme="majorBidi" w:cstheme="majorBidi"/>
          <w:b/>
          <w:bCs/>
        </w:rPr>
        <w:t>Z</w:t>
      </w:r>
      <w:r w:rsidRPr="00277E8D">
        <w:rPr>
          <w:rFonts w:asciiTheme="majorBidi" w:hAnsiTheme="majorBidi" w:cstheme="majorBidi"/>
          <w:b/>
          <w:bCs/>
          <w:vertAlign w:val="subscript"/>
        </w:rPr>
        <w:t xml:space="preserve">n   </w:t>
      </w:r>
      <w:r w:rsidRPr="00277E8D">
        <w:rPr>
          <w:rFonts w:asciiTheme="majorBidi" w:hAnsiTheme="majorBidi" w:cstheme="majorBidi"/>
          <w:sz w:val="24"/>
          <w:szCs w:val="24"/>
        </w:rPr>
        <w:t>= fixed effect of lactation stage (n = 1, 2, 3, 4, 5</w:t>
      </w:r>
      <w:r w:rsidR="0059391E" w:rsidRPr="00277E8D">
        <w:rPr>
          <w:rFonts w:asciiTheme="majorBidi" w:hAnsiTheme="majorBidi" w:cstheme="majorBidi"/>
          <w:sz w:val="24"/>
          <w:szCs w:val="24"/>
        </w:rPr>
        <w:t xml:space="preserve"> month</w:t>
      </w:r>
      <w:r w:rsidRPr="00277E8D">
        <w:rPr>
          <w:rFonts w:asciiTheme="majorBidi" w:hAnsiTheme="majorBidi" w:cstheme="majorBidi"/>
          <w:sz w:val="24"/>
          <w:szCs w:val="24"/>
        </w:rPr>
        <w:t>)</w:t>
      </w:r>
    </w:p>
    <w:p w14:paraId="6F00BE48" w14:textId="77777777" w:rsidR="00EA694A" w:rsidRPr="00277E8D" w:rsidRDefault="00EA694A" w:rsidP="007E6588">
      <w:pPr>
        <w:spacing w:after="0" w:line="360" w:lineRule="auto"/>
        <w:jc w:val="both"/>
        <w:rPr>
          <w:rFonts w:asciiTheme="majorBidi" w:hAnsiTheme="majorBidi" w:cstheme="majorBidi"/>
          <w:sz w:val="24"/>
          <w:szCs w:val="24"/>
        </w:rPr>
      </w:pPr>
      <w:proofErr w:type="spellStart"/>
      <w:r w:rsidRPr="00277E8D">
        <w:rPr>
          <w:rFonts w:asciiTheme="majorBidi" w:hAnsiTheme="majorBidi" w:cstheme="majorBidi"/>
          <w:b/>
          <w:bCs/>
          <w:sz w:val="24"/>
          <w:szCs w:val="24"/>
        </w:rPr>
        <w:t>E</w:t>
      </w:r>
      <w:r w:rsidRPr="00277E8D">
        <w:rPr>
          <w:rFonts w:asciiTheme="majorBidi" w:hAnsiTheme="majorBidi" w:cstheme="majorBidi"/>
          <w:b/>
          <w:bCs/>
          <w:vertAlign w:val="subscript"/>
        </w:rPr>
        <w:t>ijklmn</w:t>
      </w:r>
      <w:r w:rsidR="00E74375" w:rsidRPr="00277E8D">
        <w:rPr>
          <w:rFonts w:asciiTheme="majorBidi" w:hAnsiTheme="majorBidi" w:cstheme="majorBidi"/>
          <w:b/>
          <w:bCs/>
          <w:vertAlign w:val="subscript"/>
        </w:rPr>
        <w:t>o</w:t>
      </w:r>
      <w:proofErr w:type="spellEnd"/>
      <w:r w:rsidRPr="00277E8D">
        <w:rPr>
          <w:rFonts w:asciiTheme="majorBidi" w:hAnsiTheme="majorBidi" w:cstheme="majorBidi"/>
          <w:sz w:val="24"/>
          <w:szCs w:val="24"/>
        </w:rPr>
        <w:t xml:space="preserve"> = Random/error effect.</w:t>
      </w:r>
    </w:p>
    <w:p w14:paraId="0A90B4F0" w14:textId="77777777" w:rsidR="00EA694A" w:rsidRPr="00277E8D" w:rsidRDefault="00EA694A" w:rsidP="007E6588">
      <w:pPr>
        <w:spacing w:after="0" w:line="360" w:lineRule="auto"/>
        <w:jc w:val="both"/>
        <w:rPr>
          <w:rFonts w:asciiTheme="majorBidi" w:hAnsiTheme="majorBidi" w:cstheme="majorBidi"/>
          <w:sz w:val="24"/>
          <w:szCs w:val="24"/>
        </w:rPr>
      </w:pPr>
    </w:p>
    <w:p w14:paraId="6C7A1A80" w14:textId="77777777" w:rsidR="00EA694A" w:rsidRPr="00277E8D" w:rsidRDefault="005B463A" w:rsidP="007E6588">
      <w:pPr>
        <w:spacing w:after="0" w:line="360" w:lineRule="auto"/>
        <w:jc w:val="both"/>
        <w:rPr>
          <w:rFonts w:asciiTheme="majorBidi" w:hAnsiTheme="majorBidi" w:cstheme="majorBidi"/>
          <w:sz w:val="24"/>
          <w:szCs w:val="24"/>
        </w:rPr>
      </w:pPr>
      <w:r w:rsidRPr="00277E8D">
        <w:rPr>
          <w:rFonts w:asciiTheme="majorBidi" w:hAnsiTheme="majorBidi" w:cstheme="majorBidi"/>
          <w:b/>
          <w:bCs/>
          <w:i/>
          <w:iCs/>
          <w:sz w:val="24"/>
          <w:szCs w:val="24"/>
        </w:rPr>
        <w:t xml:space="preserve">Model II for </w:t>
      </w:r>
      <w:r w:rsidR="001E5602" w:rsidRPr="00277E8D">
        <w:rPr>
          <w:rFonts w:asciiTheme="majorBidi" w:hAnsiTheme="majorBidi" w:cstheme="majorBidi"/>
          <w:b/>
          <w:bCs/>
          <w:i/>
          <w:iCs/>
        </w:rPr>
        <w:t xml:space="preserve">MPPA  </w:t>
      </w:r>
    </w:p>
    <w:p w14:paraId="23578D00" w14:textId="77777777" w:rsidR="00EA694A" w:rsidRPr="00277E8D" w:rsidRDefault="00EA694A" w:rsidP="007E6588">
      <w:pPr>
        <w:pStyle w:val="Default"/>
        <w:spacing w:line="360" w:lineRule="auto"/>
        <w:rPr>
          <w:rFonts w:asciiTheme="majorBidi" w:hAnsiTheme="majorBidi" w:cstheme="majorBidi"/>
          <w:b/>
          <w:bCs/>
          <w:color w:val="auto"/>
        </w:rPr>
      </w:pPr>
      <w:r w:rsidRPr="00277E8D">
        <w:rPr>
          <w:rFonts w:asciiTheme="majorBidi" w:hAnsiTheme="majorBidi" w:cstheme="majorBidi"/>
          <w:b/>
          <w:bCs/>
          <w:color w:val="auto"/>
        </w:rPr>
        <w:t>MPPA = Flock average+(nr/1+(n-1) r) (Individual sheep average -Flock average) (Eq.2)</w:t>
      </w:r>
    </w:p>
    <w:p w14:paraId="70C8ED13" w14:textId="77777777" w:rsidR="00EA694A" w:rsidRPr="00277E8D" w:rsidRDefault="00EA694A" w:rsidP="007E6588">
      <w:pPr>
        <w:spacing w:after="0" w:line="360" w:lineRule="auto"/>
        <w:jc w:val="both"/>
        <w:rPr>
          <w:rFonts w:asciiTheme="majorBidi" w:hAnsiTheme="majorBidi" w:cstheme="majorBidi"/>
          <w:sz w:val="24"/>
          <w:szCs w:val="24"/>
        </w:rPr>
      </w:pPr>
      <w:r w:rsidRPr="00277E8D">
        <w:rPr>
          <w:rFonts w:asciiTheme="majorBidi" w:hAnsiTheme="majorBidi" w:cstheme="majorBidi"/>
          <w:sz w:val="24"/>
          <w:szCs w:val="24"/>
        </w:rPr>
        <w:t>Where: n = number of records and r = repeatability of the trait.</w:t>
      </w:r>
    </w:p>
    <w:p w14:paraId="673BD4F5" w14:textId="77777777" w:rsidR="0059391E" w:rsidRPr="00277E8D" w:rsidRDefault="00EA694A" w:rsidP="007E6588">
      <w:pPr>
        <w:spacing w:after="0" w:line="360" w:lineRule="auto"/>
        <w:jc w:val="both"/>
        <w:rPr>
          <w:rFonts w:asciiTheme="majorBidi" w:hAnsiTheme="majorBidi" w:cstheme="majorBidi"/>
          <w:sz w:val="24"/>
          <w:szCs w:val="24"/>
        </w:rPr>
      </w:pPr>
      <w:r w:rsidRPr="00277E8D">
        <w:rPr>
          <w:rFonts w:asciiTheme="majorBidi" w:hAnsiTheme="majorBidi" w:cstheme="majorBidi"/>
          <w:sz w:val="24"/>
          <w:szCs w:val="24"/>
        </w:rPr>
        <w:t xml:space="preserve">Tukey tests employed to compare all the traits means under study, as </w:t>
      </w:r>
      <w:proofErr w:type="gramStart"/>
      <w:r w:rsidRPr="00277E8D">
        <w:rPr>
          <w:rFonts w:asciiTheme="majorBidi" w:hAnsiTheme="majorBidi" w:cstheme="majorBidi"/>
          <w:sz w:val="24"/>
          <w:szCs w:val="24"/>
        </w:rPr>
        <w:t>it</w:t>
      </w:r>
      <w:proofErr w:type="gramEnd"/>
      <w:r w:rsidRPr="00277E8D">
        <w:rPr>
          <w:rFonts w:asciiTheme="majorBidi" w:hAnsiTheme="majorBidi" w:cstheme="majorBidi"/>
          <w:sz w:val="24"/>
          <w:szCs w:val="24"/>
        </w:rPr>
        <w:t xml:space="preserve"> suitable method for comparing least square means within this program. </w:t>
      </w:r>
    </w:p>
    <w:p w14:paraId="7D6599EF" w14:textId="77777777" w:rsidR="00EA694A" w:rsidRPr="00277E8D" w:rsidRDefault="00EA694A" w:rsidP="007E6588">
      <w:pPr>
        <w:spacing w:after="0" w:line="360" w:lineRule="auto"/>
        <w:jc w:val="both"/>
        <w:rPr>
          <w:rFonts w:asciiTheme="majorBidi" w:hAnsiTheme="majorBidi" w:cstheme="majorBidi"/>
          <w:sz w:val="24"/>
          <w:szCs w:val="24"/>
        </w:rPr>
      </w:pPr>
      <w:r w:rsidRPr="00277E8D">
        <w:rPr>
          <w:rFonts w:asciiTheme="majorBidi" w:hAnsiTheme="majorBidi" w:cstheme="majorBidi"/>
          <w:sz w:val="24"/>
          <w:szCs w:val="24"/>
        </w:rPr>
        <w:t>For the genetic evaluation of ewes concerning various traits, the Best Linear Unbiased Prediction (BLUP) procedure, as described by (SAS, 2010), was utilized. To achieve this, a Mixed Model of fixed and random effects was used of (SAS, 2010) software.</w:t>
      </w:r>
      <w:r w:rsidR="00D842FD" w:rsidRPr="00277E8D">
        <w:t xml:space="preserve"> </w:t>
      </w:r>
      <w:proofErr w:type="gramStart"/>
      <w:r w:rsidR="00D842FD" w:rsidRPr="00277E8D">
        <w:rPr>
          <w:rFonts w:asciiTheme="majorBidi" w:hAnsiTheme="majorBidi" w:cstheme="majorBidi"/>
          <w:sz w:val="24"/>
          <w:szCs w:val="24"/>
        </w:rPr>
        <w:t>Also</w:t>
      </w:r>
      <w:proofErr w:type="gramEnd"/>
      <w:r w:rsidR="00D842FD" w:rsidRPr="00277E8D">
        <w:rPr>
          <w:rFonts w:asciiTheme="majorBidi" w:hAnsiTheme="majorBidi" w:cstheme="majorBidi"/>
          <w:sz w:val="24"/>
          <w:szCs w:val="24"/>
        </w:rPr>
        <w:t xml:space="preserve"> the Mixed Procedure in SAS (2010) by the REML methods was used to estimate the repeatability of daily milk yield.</w:t>
      </w:r>
    </w:p>
    <w:p w14:paraId="3DCF6B59" w14:textId="77777777" w:rsidR="00F10C79" w:rsidRPr="00277E8D" w:rsidRDefault="00F10C79" w:rsidP="007E6588">
      <w:pPr>
        <w:spacing w:after="0" w:line="360" w:lineRule="auto"/>
        <w:jc w:val="both"/>
        <w:rPr>
          <w:rFonts w:asciiTheme="majorBidi" w:hAnsiTheme="majorBidi" w:cstheme="majorBidi"/>
          <w:sz w:val="24"/>
          <w:szCs w:val="24"/>
        </w:rPr>
      </w:pPr>
    </w:p>
    <w:p w14:paraId="5956032E" w14:textId="77777777" w:rsidR="00CA0841" w:rsidRPr="00277E8D" w:rsidRDefault="00F10C79" w:rsidP="007E6588">
      <w:pPr>
        <w:spacing w:after="0" w:line="360" w:lineRule="auto"/>
        <w:rPr>
          <w:rFonts w:asciiTheme="majorBidi" w:hAnsiTheme="majorBidi" w:cstheme="majorBidi"/>
          <w:b/>
          <w:bCs/>
          <w:sz w:val="24"/>
          <w:szCs w:val="24"/>
        </w:rPr>
      </w:pPr>
      <w:r w:rsidRPr="00277E8D">
        <w:rPr>
          <w:rFonts w:asciiTheme="majorBidi" w:hAnsiTheme="majorBidi" w:cstheme="majorBidi"/>
          <w:b/>
          <w:bCs/>
          <w:sz w:val="24"/>
          <w:szCs w:val="24"/>
        </w:rPr>
        <w:t>Results and discussion</w:t>
      </w:r>
    </w:p>
    <w:p w14:paraId="53C4F159" w14:textId="77777777" w:rsidR="00CA0841" w:rsidRPr="00277E8D" w:rsidRDefault="0029009C" w:rsidP="007E6588">
      <w:pPr>
        <w:pStyle w:val="Default"/>
        <w:spacing w:line="360" w:lineRule="auto"/>
        <w:jc w:val="both"/>
        <w:rPr>
          <w:rFonts w:asciiTheme="majorBidi" w:hAnsiTheme="majorBidi" w:cstheme="majorBidi"/>
          <w:b/>
          <w:bCs/>
          <w:color w:val="auto"/>
        </w:rPr>
      </w:pPr>
      <w:r w:rsidRPr="00277E8D">
        <w:rPr>
          <w:rFonts w:asciiTheme="majorBidi" w:hAnsiTheme="majorBidi" w:cstheme="majorBidi"/>
          <w:b/>
          <w:bCs/>
          <w:color w:val="auto"/>
        </w:rPr>
        <w:t>Milk traits of Karadi ewes</w:t>
      </w:r>
    </w:p>
    <w:p w14:paraId="456BC3EA" w14:textId="77777777" w:rsidR="00CA0841" w:rsidRPr="00277E8D" w:rsidRDefault="005E7BFB" w:rsidP="007E6588">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 xml:space="preserve">The overall means of </w:t>
      </w:r>
      <w:r w:rsidR="00CA0841" w:rsidRPr="00277E8D">
        <w:rPr>
          <w:rFonts w:ascii="Times New Roman" w:hAnsi="Times New Roman" w:cs="Times New Roman"/>
          <w:sz w:val="24"/>
          <w:szCs w:val="24"/>
        </w:rPr>
        <w:t>daily milk yield (g/ewes), total solid%, fat%, protein%, lactose %, total milk yield (Kg) and lactation period (days)</w:t>
      </w:r>
      <w:r w:rsidRPr="00277E8D">
        <w:rPr>
          <w:rFonts w:ascii="Times New Roman" w:hAnsi="Times New Roman" w:cs="Times New Roman"/>
          <w:sz w:val="24"/>
          <w:szCs w:val="24"/>
        </w:rPr>
        <w:t xml:space="preserve"> are averaged </w:t>
      </w:r>
      <w:r w:rsidR="00CA0841" w:rsidRPr="00277E8D">
        <w:rPr>
          <w:rFonts w:ascii="Times New Roman" w:hAnsi="Times New Roman" w:cs="Times New Roman"/>
          <w:sz w:val="24"/>
          <w:szCs w:val="24"/>
        </w:rPr>
        <w:t>306.75 ± 45.03 g/ewes</w:t>
      </w:r>
      <w:r w:rsidRPr="00277E8D">
        <w:rPr>
          <w:rFonts w:ascii="Times New Roman" w:hAnsi="Times New Roman" w:cs="Times New Roman"/>
          <w:sz w:val="24"/>
          <w:szCs w:val="24"/>
        </w:rPr>
        <w:t>/day</w:t>
      </w:r>
      <w:r w:rsidR="00CA0841" w:rsidRPr="00277E8D">
        <w:rPr>
          <w:rFonts w:ascii="Times New Roman" w:hAnsi="Times New Roman" w:cs="Times New Roman"/>
          <w:sz w:val="24"/>
          <w:szCs w:val="24"/>
        </w:rPr>
        <w:t xml:space="preserve">, 16.41 ± 1.84%, </w:t>
      </w:r>
      <w:r w:rsidR="00CA0841" w:rsidRPr="00277E8D">
        <w:rPr>
          <w:rFonts w:ascii="Times New Roman" w:hAnsi="Times New Roman" w:cs="Times New Roman"/>
          <w:sz w:val="24"/>
          <w:szCs w:val="24"/>
        </w:rPr>
        <w:lastRenderedPageBreak/>
        <w:t>5.79 ± 0.69%, 5.43 ± 0.64%, 4.28 ± 0.51%, 67.05 ± 11.8 kg</w:t>
      </w:r>
      <w:r w:rsidRPr="00277E8D">
        <w:rPr>
          <w:rFonts w:ascii="Times New Roman" w:hAnsi="Times New Roman" w:cs="Times New Roman"/>
          <w:sz w:val="24"/>
          <w:szCs w:val="24"/>
        </w:rPr>
        <w:t>/ewe</w:t>
      </w:r>
      <w:r w:rsidR="00CA0841" w:rsidRPr="00277E8D">
        <w:rPr>
          <w:rFonts w:ascii="Times New Roman" w:hAnsi="Times New Roman" w:cs="Times New Roman"/>
          <w:sz w:val="24"/>
          <w:szCs w:val="24"/>
        </w:rPr>
        <w:t>, and 107.8 ± 11.14 days</w:t>
      </w:r>
      <w:r w:rsidRPr="00277E8D">
        <w:rPr>
          <w:rFonts w:ascii="Times New Roman" w:hAnsi="Times New Roman" w:cs="Times New Roman"/>
          <w:sz w:val="24"/>
          <w:szCs w:val="24"/>
        </w:rPr>
        <w:t>/ewe</w:t>
      </w:r>
      <w:r w:rsidR="00CA0841" w:rsidRPr="00277E8D">
        <w:rPr>
          <w:rFonts w:ascii="Times New Roman" w:hAnsi="Times New Roman" w:cs="Times New Roman"/>
          <w:sz w:val="24"/>
          <w:szCs w:val="24"/>
        </w:rPr>
        <w:t>, respectively, as summarized in Table (</w:t>
      </w:r>
      <w:r w:rsidR="0029009C" w:rsidRPr="00277E8D">
        <w:rPr>
          <w:rFonts w:ascii="Times New Roman" w:hAnsi="Times New Roman" w:cs="Times New Roman"/>
          <w:sz w:val="24"/>
          <w:szCs w:val="24"/>
        </w:rPr>
        <w:t>1</w:t>
      </w:r>
      <w:r w:rsidR="00CA0841" w:rsidRPr="00277E8D">
        <w:rPr>
          <w:rFonts w:ascii="Times New Roman" w:hAnsi="Times New Roman" w:cs="Times New Roman"/>
          <w:sz w:val="24"/>
          <w:szCs w:val="24"/>
        </w:rPr>
        <w:t>).</w:t>
      </w:r>
    </w:p>
    <w:p w14:paraId="5247C704" w14:textId="77777777" w:rsidR="00CA0841" w:rsidRPr="00277E8D" w:rsidRDefault="00CA0841" w:rsidP="007E6588">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 xml:space="preserve">The milk trait estimates observed in this study were consistent with findings reported by </w:t>
      </w:r>
      <w:r w:rsidR="005E7BFB" w:rsidRPr="00277E8D">
        <w:rPr>
          <w:rFonts w:ascii="Times New Roman" w:hAnsi="Times New Roman" w:cs="Times New Roman"/>
          <w:sz w:val="24"/>
          <w:szCs w:val="24"/>
        </w:rPr>
        <w:t>many</w:t>
      </w:r>
      <w:r w:rsidRPr="00277E8D">
        <w:rPr>
          <w:rFonts w:ascii="Times New Roman" w:hAnsi="Times New Roman" w:cs="Times New Roman"/>
          <w:sz w:val="24"/>
          <w:szCs w:val="24"/>
        </w:rPr>
        <w:t xml:space="preserve"> researchers </w:t>
      </w:r>
      <w:r w:rsidR="005E7BFB" w:rsidRPr="00277E8D">
        <w:rPr>
          <w:rFonts w:ascii="Times New Roman" w:hAnsi="Times New Roman" w:cs="Times New Roman"/>
          <w:sz w:val="24"/>
          <w:szCs w:val="24"/>
        </w:rPr>
        <w:t>in</w:t>
      </w:r>
      <w:r w:rsidRPr="00277E8D">
        <w:rPr>
          <w:rFonts w:ascii="Times New Roman" w:hAnsi="Times New Roman" w:cs="Times New Roman"/>
          <w:sz w:val="24"/>
          <w:szCs w:val="24"/>
        </w:rPr>
        <w:t xml:space="preserve"> different sheep breeds (</w:t>
      </w:r>
      <w:r w:rsidR="005E7BFB" w:rsidRPr="00277E8D">
        <w:rPr>
          <w:rFonts w:ascii="Times New Roman" w:hAnsi="Times New Roman" w:cs="Times New Roman"/>
          <w:sz w:val="24"/>
          <w:szCs w:val="24"/>
        </w:rPr>
        <w:t>Al-</w:t>
      </w:r>
      <w:proofErr w:type="spellStart"/>
      <w:r w:rsidR="005E7BFB" w:rsidRPr="00277E8D">
        <w:rPr>
          <w:rFonts w:ascii="Times New Roman" w:hAnsi="Times New Roman" w:cs="Times New Roman"/>
          <w:sz w:val="24"/>
          <w:szCs w:val="24"/>
        </w:rPr>
        <w:t>Barzinji</w:t>
      </w:r>
      <w:proofErr w:type="spellEnd"/>
      <w:r w:rsidR="005E7BFB" w:rsidRPr="00277E8D">
        <w:rPr>
          <w:rFonts w:ascii="Times New Roman" w:hAnsi="Times New Roman" w:cs="Times New Roman"/>
          <w:sz w:val="24"/>
          <w:szCs w:val="24"/>
        </w:rPr>
        <w:t>, 2003 and 2009, Al-</w:t>
      </w:r>
      <w:proofErr w:type="spellStart"/>
      <w:r w:rsidR="005E7BFB" w:rsidRPr="00277E8D">
        <w:rPr>
          <w:rFonts w:ascii="Times New Roman" w:hAnsi="Times New Roman" w:cs="Times New Roman"/>
          <w:sz w:val="24"/>
          <w:szCs w:val="24"/>
        </w:rPr>
        <w:t>Barzinji</w:t>
      </w:r>
      <w:proofErr w:type="spellEnd"/>
      <w:r w:rsidR="005E7BFB" w:rsidRPr="00277E8D">
        <w:rPr>
          <w:rFonts w:ascii="Times New Roman" w:hAnsi="Times New Roman" w:cs="Times New Roman"/>
          <w:sz w:val="24"/>
          <w:szCs w:val="24"/>
        </w:rPr>
        <w:t xml:space="preserve"> and Hassan, 2005, </w:t>
      </w:r>
      <w:proofErr w:type="spellStart"/>
      <w:r w:rsidRPr="00277E8D">
        <w:rPr>
          <w:rFonts w:ascii="Times New Roman" w:hAnsi="Times New Roman" w:cs="Times New Roman"/>
          <w:sz w:val="24"/>
          <w:szCs w:val="24"/>
        </w:rPr>
        <w:t>Oramari</w:t>
      </w:r>
      <w:proofErr w:type="spellEnd"/>
      <w:r w:rsidRPr="00277E8D">
        <w:rPr>
          <w:rFonts w:ascii="Times New Roman" w:hAnsi="Times New Roman" w:cs="Times New Roman"/>
          <w:sz w:val="24"/>
          <w:szCs w:val="24"/>
        </w:rPr>
        <w:t xml:space="preserve">, 2009, Abd Allah </w:t>
      </w:r>
      <w:r w:rsidRPr="00277E8D">
        <w:rPr>
          <w:rFonts w:ascii="Times New Roman" w:hAnsi="Times New Roman" w:cs="Times New Roman"/>
          <w:i/>
          <w:iCs/>
          <w:sz w:val="24"/>
          <w:szCs w:val="24"/>
        </w:rPr>
        <w:t>et al.,</w:t>
      </w:r>
      <w:r w:rsidRPr="00277E8D">
        <w:rPr>
          <w:rFonts w:ascii="Times New Roman" w:hAnsi="Times New Roman" w:cs="Times New Roman"/>
          <w:sz w:val="24"/>
          <w:szCs w:val="24"/>
        </w:rPr>
        <w:t xml:space="preserve"> 2011</w:t>
      </w:r>
      <w:r w:rsidR="005E7BFB" w:rsidRPr="00277E8D">
        <w:rPr>
          <w:rFonts w:ascii="Times New Roman" w:hAnsi="Times New Roman" w:cs="Times New Roman"/>
          <w:sz w:val="24"/>
          <w:szCs w:val="24"/>
        </w:rPr>
        <w:t>, Al-</w:t>
      </w:r>
      <w:proofErr w:type="spellStart"/>
      <w:r w:rsidR="005E7BFB" w:rsidRPr="00277E8D">
        <w:rPr>
          <w:rFonts w:ascii="Times New Roman" w:hAnsi="Times New Roman" w:cs="Times New Roman"/>
          <w:sz w:val="24"/>
          <w:szCs w:val="24"/>
        </w:rPr>
        <w:t>Barzinji</w:t>
      </w:r>
      <w:proofErr w:type="spellEnd"/>
      <w:r w:rsidR="005E7BFB" w:rsidRPr="00277E8D">
        <w:rPr>
          <w:rFonts w:ascii="Times New Roman" w:hAnsi="Times New Roman" w:cs="Times New Roman"/>
          <w:sz w:val="24"/>
          <w:szCs w:val="24"/>
        </w:rPr>
        <w:t>, 2012 and Al-</w:t>
      </w:r>
      <w:proofErr w:type="spellStart"/>
      <w:r w:rsidR="005E7BFB" w:rsidRPr="00277E8D">
        <w:rPr>
          <w:rFonts w:ascii="Times New Roman" w:hAnsi="Times New Roman" w:cs="Times New Roman"/>
          <w:sz w:val="24"/>
          <w:szCs w:val="24"/>
        </w:rPr>
        <w:t>Barzinji</w:t>
      </w:r>
      <w:proofErr w:type="spellEnd"/>
      <w:r w:rsidR="005E7BFB" w:rsidRPr="00277E8D">
        <w:rPr>
          <w:rFonts w:ascii="Times New Roman" w:hAnsi="Times New Roman" w:cs="Times New Roman"/>
          <w:sz w:val="24"/>
          <w:szCs w:val="24"/>
        </w:rPr>
        <w:t xml:space="preserve"> and Arab 2023</w:t>
      </w:r>
      <w:r w:rsidRPr="00277E8D">
        <w:rPr>
          <w:rFonts w:ascii="Times New Roman" w:hAnsi="Times New Roman" w:cs="Times New Roman"/>
          <w:sz w:val="24"/>
          <w:szCs w:val="24"/>
        </w:rPr>
        <w:t>).</w:t>
      </w:r>
    </w:p>
    <w:p w14:paraId="26AACA95" w14:textId="77777777" w:rsidR="00CA0841" w:rsidRPr="00277E8D" w:rsidRDefault="00CA0841" w:rsidP="007E6588">
      <w:pPr>
        <w:spacing w:after="0" w:line="360" w:lineRule="auto"/>
        <w:jc w:val="both"/>
        <w:rPr>
          <w:rFonts w:ascii="Times New Roman" w:hAnsi="Times New Roman" w:cs="Times New Roman"/>
          <w:sz w:val="24"/>
          <w:szCs w:val="24"/>
        </w:rPr>
      </w:pPr>
    </w:p>
    <w:p w14:paraId="012A7FB6" w14:textId="77777777" w:rsidR="00CA0841" w:rsidRPr="00277E8D" w:rsidRDefault="00CA0841" w:rsidP="007E6588">
      <w:pPr>
        <w:pStyle w:val="Default"/>
        <w:spacing w:line="360" w:lineRule="auto"/>
        <w:jc w:val="both"/>
        <w:rPr>
          <w:rFonts w:asciiTheme="majorBidi" w:hAnsiTheme="majorBidi" w:cstheme="majorBidi"/>
          <w:b/>
          <w:bCs/>
          <w:color w:val="auto"/>
        </w:rPr>
      </w:pPr>
      <w:r w:rsidRPr="00277E8D">
        <w:rPr>
          <w:rFonts w:asciiTheme="majorBidi" w:hAnsiTheme="majorBidi" w:cstheme="majorBidi"/>
          <w:b/>
          <w:bCs/>
          <w:color w:val="auto"/>
        </w:rPr>
        <w:t>Month of birth</w:t>
      </w:r>
    </w:p>
    <w:p w14:paraId="56722AD4" w14:textId="77777777" w:rsidR="00CA0841" w:rsidRPr="00277E8D" w:rsidRDefault="005E7BFB" w:rsidP="007E6588">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T</w:t>
      </w:r>
      <w:r w:rsidR="00CA0841" w:rsidRPr="00277E8D">
        <w:rPr>
          <w:rFonts w:ascii="Times New Roman" w:hAnsi="Times New Roman" w:cs="Times New Roman"/>
          <w:sz w:val="24"/>
          <w:szCs w:val="24"/>
        </w:rPr>
        <w:t xml:space="preserve">he month of birth was found to exert a statistically significant impact (p≤0.05) on milk traits, </w:t>
      </w:r>
      <w:r w:rsidR="001016BE" w:rsidRPr="00277E8D">
        <w:rPr>
          <w:rFonts w:ascii="Times New Roman" w:hAnsi="Times New Roman" w:cs="Times New Roman"/>
          <w:sz w:val="24"/>
          <w:szCs w:val="24"/>
        </w:rPr>
        <w:t xml:space="preserve">especially </w:t>
      </w:r>
      <w:r w:rsidR="00CA0841" w:rsidRPr="00277E8D">
        <w:rPr>
          <w:rFonts w:ascii="Times New Roman" w:hAnsi="Times New Roman" w:cs="Times New Roman"/>
          <w:sz w:val="24"/>
          <w:szCs w:val="24"/>
        </w:rPr>
        <w:t>daily milk yield, total solid %, protein %, fat %, lactose %, total milk yield and the lactation</w:t>
      </w:r>
      <w:r w:rsidR="001016BE" w:rsidRPr="00277E8D">
        <w:rPr>
          <w:rFonts w:ascii="Times New Roman" w:hAnsi="Times New Roman" w:cs="Times New Roman"/>
          <w:sz w:val="24"/>
          <w:szCs w:val="24"/>
        </w:rPr>
        <w:t xml:space="preserve"> length</w:t>
      </w:r>
      <w:r w:rsidR="00CA0841" w:rsidRPr="00277E8D">
        <w:rPr>
          <w:rFonts w:ascii="Times New Roman" w:hAnsi="Times New Roman" w:cs="Times New Roman"/>
          <w:sz w:val="24"/>
          <w:szCs w:val="24"/>
        </w:rPr>
        <w:t xml:space="preserve"> (Table </w:t>
      </w:r>
      <w:r w:rsidR="0029009C" w:rsidRPr="00277E8D">
        <w:rPr>
          <w:rFonts w:ascii="Times New Roman" w:hAnsi="Times New Roman" w:cs="Times New Roman"/>
          <w:sz w:val="24"/>
          <w:szCs w:val="24"/>
        </w:rPr>
        <w:t>1</w:t>
      </w:r>
      <w:r w:rsidR="00CA0841" w:rsidRPr="00277E8D">
        <w:rPr>
          <w:rFonts w:ascii="Times New Roman" w:hAnsi="Times New Roman" w:cs="Times New Roman"/>
          <w:sz w:val="24"/>
          <w:szCs w:val="24"/>
        </w:rPr>
        <w:t>).</w:t>
      </w:r>
    </w:p>
    <w:p w14:paraId="74E1EC51" w14:textId="77777777" w:rsidR="00CA0841" w:rsidRPr="00277E8D" w:rsidRDefault="00CA0841" w:rsidP="006F354F">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In accordance with current study, Al-</w:t>
      </w:r>
      <w:proofErr w:type="spellStart"/>
      <w:r w:rsidRPr="00277E8D">
        <w:rPr>
          <w:rFonts w:ascii="Times New Roman" w:hAnsi="Times New Roman" w:cs="Times New Roman"/>
          <w:sz w:val="24"/>
          <w:szCs w:val="24"/>
        </w:rPr>
        <w:t>samarai</w:t>
      </w:r>
      <w:proofErr w:type="spellEnd"/>
      <w:r w:rsidRPr="00277E8D">
        <w:rPr>
          <w:rFonts w:ascii="Times New Roman" w:hAnsi="Times New Roman" w:cs="Times New Roman"/>
          <w:sz w:val="24"/>
          <w:szCs w:val="24"/>
        </w:rPr>
        <w:t xml:space="preserve"> </w:t>
      </w:r>
      <w:r w:rsidRPr="00277E8D">
        <w:rPr>
          <w:rFonts w:ascii="Times New Roman" w:hAnsi="Times New Roman" w:cs="Times New Roman"/>
          <w:i/>
          <w:iCs/>
          <w:sz w:val="24"/>
          <w:szCs w:val="24"/>
        </w:rPr>
        <w:t>et al.</w:t>
      </w:r>
      <w:r w:rsidRPr="00277E8D">
        <w:rPr>
          <w:rFonts w:ascii="Times New Roman" w:hAnsi="Times New Roman" w:cs="Times New Roman"/>
          <w:sz w:val="24"/>
          <w:szCs w:val="24"/>
        </w:rPr>
        <w:t xml:space="preserve"> (2014) found the significant impact of lambing month both the total milk yield and lactation period in </w:t>
      </w:r>
      <w:proofErr w:type="spellStart"/>
      <w:r w:rsidRPr="00277E8D">
        <w:rPr>
          <w:rFonts w:ascii="Times New Roman" w:hAnsi="Times New Roman" w:cs="Times New Roman"/>
          <w:sz w:val="24"/>
          <w:szCs w:val="24"/>
        </w:rPr>
        <w:t>Awassi</w:t>
      </w:r>
      <w:proofErr w:type="spellEnd"/>
      <w:r w:rsidRPr="00277E8D">
        <w:rPr>
          <w:rFonts w:ascii="Times New Roman" w:hAnsi="Times New Roman" w:cs="Times New Roman"/>
          <w:sz w:val="24"/>
          <w:szCs w:val="24"/>
        </w:rPr>
        <w:t xml:space="preserve"> sheep. In contrast, the studies conducted by Abd-Al-Noor (2011) and Hama Khan </w:t>
      </w:r>
      <w:r w:rsidRPr="00277E8D">
        <w:rPr>
          <w:rFonts w:ascii="Times New Roman" w:hAnsi="Times New Roman" w:cs="Times New Roman"/>
          <w:i/>
          <w:iCs/>
          <w:sz w:val="24"/>
          <w:szCs w:val="24"/>
        </w:rPr>
        <w:t>et al.</w:t>
      </w:r>
      <w:r w:rsidRPr="00277E8D">
        <w:rPr>
          <w:rFonts w:ascii="Times New Roman" w:hAnsi="Times New Roman" w:cs="Times New Roman"/>
          <w:sz w:val="24"/>
          <w:szCs w:val="24"/>
        </w:rPr>
        <w:t xml:space="preserve"> (2019) reported that the month of lambing did not demonstrate any significant impact on either daily milk yield and total milk yield. In </w:t>
      </w:r>
      <w:proofErr w:type="gramStart"/>
      <w:r w:rsidRPr="00277E8D">
        <w:rPr>
          <w:rFonts w:ascii="Times New Roman" w:hAnsi="Times New Roman" w:cs="Times New Roman"/>
          <w:sz w:val="24"/>
          <w:szCs w:val="24"/>
        </w:rPr>
        <w:t>a previous research</w:t>
      </w:r>
      <w:proofErr w:type="gramEnd"/>
      <w:r w:rsidRPr="00277E8D">
        <w:rPr>
          <w:rFonts w:ascii="Times New Roman" w:hAnsi="Times New Roman" w:cs="Times New Roman"/>
          <w:sz w:val="24"/>
          <w:szCs w:val="24"/>
        </w:rPr>
        <w:t xml:space="preserve"> conducted in Iraq by Gardi (2008), no statistically significant impact of the lambing month was observed on the milk protein % and fat % in Karadi, </w:t>
      </w:r>
      <w:proofErr w:type="spellStart"/>
      <w:r w:rsidRPr="00277E8D">
        <w:rPr>
          <w:rFonts w:ascii="Times New Roman" w:hAnsi="Times New Roman" w:cs="Times New Roman"/>
          <w:sz w:val="24"/>
          <w:szCs w:val="24"/>
        </w:rPr>
        <w:t>Awassi</w:t>
      </w:r>
      <w:proofErr w:type="spellEnd"/>
      <w:r w:rsidRPr="00277E8D">
        <w:rPr>
          <w:rFonts w:ascii="Times New Roman" w:hAnsi="Times New Roman" w:cs="Times New Roman"/>
          <w:sz w:val="24"/>
          <w:szCs w:val="24"/>
        </w:rPr>
        <w:t xml:space="preserve">, and Hamdani ewes. This outcome may be ascribed to variations in environmental factors, specifically fluctuations in ambient temperature and the varying accessibility of feeds across different lambing months </w:t>
      </w:r>
      <w:r w:rsidR="001016BE" w:rsidRPr="00277E8D">
        <w:rPr>
          <w:rFonts w:ascii="Times New Roman" w:hAnsi="Times New Roman" w:cs="Times New Roman"/>
          <w:sz w:val="24"/>
          <w:szCs w:val="24"/>
        </w:rPr>
        <w:t>(</w:t>
      </w:r>
      <w:proofErr w:type="spellStart"/>
      <w:r w:rsidRPr="00277E8D">
        <w:rPr>
          <w:rFonts w:ascii="Times New Roman" w:hAnsi="Times New Roman" w:cs="Times New Roman"/>
          <w:sz w:val="24"/>
          <w:szCs w:val="24"/>
        </w:rPr>
        <w:t>Alkass</w:t>
      </w:r>
      <w:proofErr w:type="spellEnd"/>
      <w:r w:rsidRPr="00277E8D">
        <w:rPr>
          <w:rFonts w:ascii="Times New Roman" w:hAnsi="Times New Roman" w:cs="Times New Roman"/>
          <w:sz w:val="24"/>
          <w:szCs w:val="24"/>
        </w:rPr>
        <w:t xml:space="preserve"> </w:t>
      </w:r>
      <w:r w:rsidRPr="00277E8D">
        <w:rPr>
          <w:rFonts w:ascii="Times New Roman" w:hAnsi="Times New Roman" w:cs="Times New Roman"/>
          <w:i/>
          <w:iCs/>
          <w:sz w:val="24"/>
          <w:szCs w:val="24"/>
        </w:rPr>
        <w:t>et al.</w:t>
      </w:r>
      <w:r w:rsidRPr="00277E8D">
        <w:rPr>
          <w:rFonts w:ascii="Times New Roman" w:hAnsi="Times New Roman" w:cs="Times New Roman"/>
          <w:sz w:val="24"/>
          <w:szCs w:val="24"/>
        </w:rPr>
        <w:t xml:space="preserve"> 2009).</w:t>
      </w:r>
    </w:p>
    <w:p w14:paraId="1A33DAE9" w14:textId="77777777" w:rsidR="00CA0841" w:rsidRPr="00277E8D" w:rsidRDefault="00CA0841" w:rsidP="007E6588">
      <w:pPr>
        <w:spacing w:after="0" w:line="360" w:lineRule="auto"/>
        <w:jc w:val="both"/>
        <w:rPr>
          <w:rFonts w:ascii="Times New Roman" w:hAnsi="Times New Roman" w:cs="Times New Roman"/>
          <w:sz w:val="24"/>
          <w:szCs w:val="24"/>
        </w:rPr>
      </w:pPr>
    </w:p>
    <w:p w14:paraId="5261DD4F" w14:textId="77777777" w:rsidR="00CA0841" w:rsidRPr="00277E8D" w:rsidRDefault="00CA0841" w:rsidP="007E6588">
      <w:pPr>
        <w:pStyle w:val="Default"/>
        <w:spacing w:line="360" w:lineRule="auto"/>
        <w:rPr>
          <w:rFonts w:asciiTheme="majorBidi" w:hAnsiTheme="majorBidi" w:cstheme="majorBidi"/>
          <w:b/>
          <w:bCs/>
          <w:color w:val="auto"/>
        </w:rPr>
      </w:pPr>
      <w:r w:rsidRPr="00277E8D">
        <w:rPr>
          <w:rFonts w:asciiTheme="majorBidi" w:hAnsiTheme="majorBidi" w:cstheme="majorBidi"/>
          <w:b/>
          <w:bCs/>
          <w:color w:val="auto"/>
        </w:rPr>
        <w:t>Sex of lambs</w:t>
      </w:r>
    </w:p>
    <w:p w14:paraId="0F73F02D" w14:textId="77777777" w:rsidR="00CA0841" w:rsidRPr="00277E8D" w:rsidRDefault="00697415" w:rsidP="00137AD4">
      <w:pPr>
        <w:spacing w:line="360" w:lineRule="auto"/>
        <w:jc w:val="both"/>
        <w:rPr>
          <w:rFonts w:ascii="Times New Roman" w:hAnsi="Times New Roman" w:cs="Times New Roman"/>
          <w:sz w:val="24"/>
          <w:szCs w:val="24"/>
        </w:rPr>
      </w:pPr>
      <w:r w:rsidRPr="00277E8D">
        <w:rPr>
          <w:rFonts w:ascii="Times New Roman" w:hAnsi="Times New Roman" w:cs="Times New Roman"/>
          <w:sz w:val="24"/>
          <w:szCs w:val="24"/>
        </w:rPr>
        <w:t>T</w:t>
      </w:r>
      <w:r w:rsidR="00CA0841" w:rsidRPr="00277E8D">
        <w:rPr>
          <w:rFonts w:ascii="Times New Roman" w:hAnsi="Times New Roman" w:cs="Times New Roman"/>
          <w:sz w:val="24"/>
          <w:szCs w:val="24"/>
        </w:rPr>
        <w:t>he sex of lamb</w:t>
      </w:r>
      <w:r w:rsidRPr="00277E8D">
        <w:rPr>
          <w:rFonts w:ascii="Times New Roman" w:hAnsi="Times New Roman" w:cs="Times New Roman"/>
          <w:sz w:val="24"/>
          <w:szCs w:val="24"/>
        </w:rPr>
        <w:t>s</w:t>
      </w:r>
      <w:r w:rsidR="00CA0841" w:rsidRPr="00277E8D">
        <w:rPr>
          <w:rFonts w:ascii="Times New Roman" w:hAnsi="Times New Roman" w:cs="Times New Roman"/>
          <w:sz w:val="24"/>
          <w:szCs w:val="24"/>
        </w:rPr>
        <w:t xml:space="preserve"> was found to have a significant impact (p≤0.05) on several milk parameters, including daily milk yield, total milk yield, total solid%, protein%, fat% and lactose%.</w:t>
      </w:r>
      <w:r w:rsidR="009A0A24" w:rsidRPr="00277E8D">
        <w:rPr>
          <w:rFonts w:ascii="Times New Roman" w:hAnsi="Times New Roman" w:cs="Times New Roman"/>
          <w:sz w:val="24"/>
          <w:szCs w:val="24"/>
        </w:rPr>
        <w:t xml:space="preserve"> </w:t>
      </w:r>
      <w:r w:rsidR="00C67221" w:rsidRPr="00277E8D">
        <w:rPr>
          <w:rFonts w:ascii="Times New Roman" w:hAnsi="Times New Roman" w:cs="Times New Roman"/>
          <w:sz w:val="24"/>
          <w:szCs w:val="24"/>
          <w:lang w:val="en"/>
        </w:rPr>
        <w:t>Al-Sayegh and Al-</w:t>
      </w:r>
      <w:proofErr w:type="spellStart"/>
      <w:r w:rsidR="00C67221" w:rsidRPr="00277E8D">
        <w:rPr>
          <w:rFonts w:ascii="Times New Roman" w:hAnsi="Times New Roman" w:cs="Times New Roman"/>
          <w:sz w:val="24"/>
          <w:szCs w:val="24"/>
          <w:lang w:val="en"/>
        </w:rPr>
        <w:t>Qass</w:t>
      </w:r>
      <w:proofErr w:type="spellEnd"/>
      <w:r w:rsidR="00C67221" w:rsidRPr="00277E8D">
        <w:rPr>
          <w:rFonts w:ascii="Times New Roman" w:hAnsi="Times New Roman" w:cs="Times New Roman"/>
          <w:sz w:val="24"/>
          <w:szCs w:val="24"/>
          <w:lang w:val="en"/>
        </w:rPr>
        <w:t xml:space="preserve"> (1992) attributed the reason for this to the fact that male </w:t>
      </w:r>
      <w:r w:rsidR="00137AD4" w:rsidRPr="00277E8D">
        <w:rPr>
          <w:rFonts w:ascii="Times New Roman" w:hAnsi="Times New Roman" w:cs="Times New Roman"/>
          <w:sz w:val="24"/>
          <w:szCs w:val="24"/>
          <w:lang w:val="en"/>
        </w:rPr>
        <w:t>lambs</w:t>
      </w:r>
      <w:r w:rsidR="00C67221" w:rsidRPr="00277E8D">
        <w:rPr>
          <w:rFonts w:ascii="Times New Roman" w:hAnsi="Times New Roman" w:cs="Times New Roman"/>
          <w:sz w:val="24"/>
          <w:szCs w:val="24"/>
          <w:lang w:val="en"/>
        </w:rPr>
        <w:t xml:space="preserve"> are usually larger in size, which makes them need more nutritional elements and thus seeks or leads to the emptying of the udder and then stimulates their </w:t>
      </w:r>
      <w:r w:rsidR="00137AD4" w:rsidRPr="00277E8D">
        <w:rPr>
          <w:rFonts w:ascii="Times New Roman" w:hAnsi="Times New Roman" w:cs="Times New Roman"/>
          <w:sz w:val="24"/>
          <w:szCs w:val="24"/>
          <w:lang w:val="en"/>
        </w:rPr>
        <w:t>dams</w:t>
      </w:r>
      <w:r w:rsidR="00C67221" w:rsidRPr="00277E8D">
        <w:rPr>
          <w:rFonts w:ascii="Times New Roman" w:hAnsi="Times New Roman" w:cs="Times New Roman"/>
          <w:sz w:val="24"/>
          <w:szCs w:val="24"/>
          <w:lang w:val="en"/>
        </w:rPr>
        <w:t xml:space="preserve"> to produce larger amounts of milk</w:t>
      </w:r>
      <w:r w:rsidR="009A0A24" w:rsidRPr="00277E8D">
        <w:rPr>
          <w:rFonts w:ascii="Times New Roman" w:hAnsi="Times New Roman" w:cs="Times New Roman"/>
          <w:sz w:val="24"/>
          <w:szCs w:val="24"/>
        </w:rPr>
        <w:t>.</w:t>
      </w:r>
      <w:r w:rsidR="00CA0841" w:rsidRPr="00277E8D">
        <w:rPr>
          <w:rFonts w:ascii="Times New Roman" w:hAnsi="Times New Roman" w:cs="Times New Roman"/>
          <w:sz w:val="24"/>
          <w:szCs w:val="24"/>
        </w:rPr>
        <w:t xml:space="preserve"> However, it was observed that the sex of lamb did not have a statistically effect on the lactation period (days) (Table </w:t>
      </w:r>
      <w:r w:rsidR="0029009C" w:rsidRPr="00277E8D">
        <w:rPr>
          <w:rFonts w:ascii="Times New Roman" w:hAnsi="Times New Roman" w:cs="Times New Roman"/>
          <w:sz w:val="24"/>
          <w:szCs w:val="24"/>
        </w:rPr>
        <w:t>1</w:t>
      </w:r>
      <w:r w:rsidR="00CA0841" w:rsidRPr="00277E8D">
        <w:rPr>
          <w:rFonts w:ascii="Times New Roman" w:hAnsi="Times New Roman" w:cs="Times New Roman"/>
          <w:sz w:val="24"/>
          <w:szCs w:val="24"/>
        </w:rPr>
        <w:t>).</w:t>
      </w:r>
    </w:p>
    <w:p w14:paraId="6DD1A4F8" w14:textId="77777777" w:rsidR="00CA0841" w:rsidRPr="00277E8D" w:rsidRDefault="00CA0841" w:rsidP="007E6588">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The findings of this study</w:t>
      </w:r>
      <w:r w:rsidR="00697415" w:rsidRPr="00277E8D">
        <w:rPr>
          <w:rFonts w:ascii="Times New Roman" w:hAnsi="Times New Roman" w:cs="Times New Roman"/>
          <w:sz w:val="24"/>
          <w:szCs w:val="24"/>
        </w:rPr>
        <w:t xml:space="preserve"> </w:t>
      </w:r>
      <w:proofErr w:type="gramStart"/>
      <w:r w:rsidR="00697415" w:rsidRPr="00277E8D">
        <w:rPr>
          <w:rFonts w:ascii="Times New Roman" w:hAnsi="Times New Roman" w:cs="Times New Roman"/>
          <w:sz w:val="24"/>
          <w:szCs w:val="24"/>
        </w:rPr>
        <w:t>was</w:t>
      </w:r>
      <w:proofErr w:type="gramEnd"/>
      <w:r w:rsidR="00697415" w:rsidRPr="00277E8D">
        <w:rPr>
          <w:rFonts w:ascii="Times New Roman" w:hAnsi="Times New Roman" w:cs="Times New Roman"/>
          <w:sz w:val="24"/>
          <w:szCs w:val="24"/>
        </w:rPr>
        <w:t xml:space="preserve"> agree with what reported by Al-</w:t>
      </w:r>
      <w:proofErr w:type="spellStart"/>
      <w:r w:rsidR="00697415" w:rsidRPr="00277E8D">
        <w:rPr>
          <w:rFonts w:ascii="Times New Roman" w:hAnsi="Times New Roman" w:cs="Times New Roman"/>
          <w:sz w:val="24"/>
          <w:szCs w:val="24"/>
        </w:rPr>
        <w:t>Barzinji</w:t>
      </w:r>
      <w:proofErr w:type="spellEnd"/>
      <w:r w:rsidR="00697415" w:rsidRPr="00277E8D">
        <w:rPr>
          <w:rFonts w:ascii="Times New Roman" w:hAnsi="Times New Roman" w:cs="Times New Roman"/>
          <w:sz w:val="24"/>
          <w:szCs w:val="24"/>
        </w:rPr>
        <w:t xml:space="preserve"> and Abdul-Rahman (2012) for effect of lamb’s sex on daily milk yield in Hamdani ewes. While </w:t>
      </w:r>
      <w:proofErr w:type="gramStart"/>
      <w:r w:rsidR="00697415" w:rsidRPr="00277E8D">
        <w:rPr>
          <w:rFonts w:ascii="Times New Roman" w:hAnsi="Times New Roman" w:cs="Times New Roman"/>
          <w:sz w:val="24"/>
          <w:szCs w:val="24"/>
        </w:rPr>
        <w:t>this results</w:t>
      </w:r>
      <w:proofErr w:type="gramEnd"/>
      <w:r w:rsidR="00697415" w:rsidRPr="00277E8D">
        <w:rPr>
          <w:rFonts w:ascii="Times New Roman" w:hAnsi="Times New Roman" w:cs="Times New Roman"/>
          <w:sz w:val="24"/>
          <w:szCs w:val="24"/>
        </w:rPr>
        <w:t xml:space="preserve"> were </w:t>
      </w:r>
      <w:r w:rsidRPr="00277E8D">
        <w:rPr>
          <w:rFonts w:ascii="Times New Roman" w:hAnsi="Times New Roman" w:cs="Times New Roman"/>
          <w:sz w:val="24"/>
          <w:szCs w:val="24"/>
        </w:rPr>
        <w:t xml:space="preserve">not </w:t>
      </w:r>
      <w:r w:rsidR="00BC3048" w:rsidRPr="00277E8D">
        <w:rPr>
          <w:rFonts w:ascii="Times New Roman" w:hAnsi="Times New Roman" w:cs="Times New Roman"/>
          <w:sz w:val="24"/>
          <w:szCs w:val="24"/>
        </w:rPr>
        <w:t>aligning</w:t>
      </w:r>
      <w:r w:rsidRPr="00277E8D">
        <w:rPr>
          <w:rFonts w:ascii="Times New Roman" w:hAnsi="Times New Roman" w:cs="Times New Roman"/>
          <w:sz w:val="24"/>
          <w:szCs w:val="24"/>
        </w:rPr>
        <w:t xml:space="preserve"> with the results reported by Al-</w:t>
      </w:r>
      <w:proofErr w:type="spellStart"/>
      <w:r w:rsidRPr="00277E8D">
        <w:rPr>
          <w:rFonts w:ascii="Times New Roman" w:hAnsi="Times New Roman" w:cs="Times New Roman"/>
          <w:sz w:val="24"/>
          <w:szCs w:val="24"/>
        </w:rPr>
        <w:t>Samarai</w:t>
      </w:r>
      <w:proofErr w:type="spellEnd"/>
      <w:r w:rsidRPr="00277E8D">
        <w:rPr>
          <w:rFonts w:ascii="Times New Roman" w:hAnsi="Times New Roman" w:cs="Times New Roman"/>
          <w:sz w:val="24"/>
          <w:szCs w:val="24"/>
        </w:rPr>
        <w:t xml:space="preserve"> and Al-</w:t>
      </w:r>
      <w:proofErr w:type="spellStart"/>
      <w:r w:rsidRPr="00277E8D">
        <w:rPr>
          <w:rFonts w:ascii="Times New Roman" w:hAnsi="Times New Roman" w:cs="Times New Roman"/>
          <w:sz w:val="24"/>
          <w:szCs w:val="24"/>
        </w:rPr>
        <w:t>Anbari</w:t>
      </w:r>
      <w:proofErr w:type="spellEnd"/>
      <w:r w:rsidRPr="00277E8D">
        <w:rPr>
          <w:rFonts w:ascii="Times New Roman" w:hAnsi="Times New Roman" w:cs="Times New Roman"/>
          <w:sz w:val="24"/>
          <w:szCs w:val="24"/>
        </w:rPr>
        <w:t xml:space="preserve"> (2009). In their research, they observed that </w:t>
      </w:r>
      <w:r w:rsidRPr="00277E8D">
        <w:rPr>
          <w:rFonts w:ascii="Times New Roman" w:hAnsi="Times New Roman" w:cs="Times New Roman"/>
          <w:sz w:val="24"/>
          <w:szCs w:val="24"/>
        </w:rPr>
        <w:lastRenderedPageBreak/>
        <w:t xml:space="preserve">the sex of lambs did not have a significant impact on total milk yield, daily milk yield and lactation period in </w:t>
      </w:r>
      <w:proofErr w:type="spellStart"/>
      <w:r w:rsidRPr="00277E8D">
        <w:rPr>
          <w:rFonts w:ascii="Times New Roman" w:hAnsi="Times New Roman" w:cs="Times New Roman"/>
          <w:sz w:val="24"/>
          <w:szCs w:val="24"/>
        </w:rPr>
        <w:t>Awassi</w:t>
      </w:r>
      <w:proofErr w:type="spellEnd"/>
      <w:r w:rsidRPr="00277E8D">
        <w:rPr>
          <w:rFonts w:ascii="Times New Roman" w:hAnsi="Times New Roman" w:cs="Times New Roman"/>
          <w:sz w:val="24"/>
          <w:szCs w:val="24"/>
        </w:rPr>
        <w:t xml:space="preserve"> sheep. Furthermore, in a study conducted by Hama Khan </w:t>
      </w:r>
      <w:r w:rsidRPr="00277E8D">
        <w:rPr>
          <w:rFonts w:ascii="Times New Roman" w:hAnsi="Times New Roman" w:cs="Times New Roman"/>
          <w:i/>
          <w:iCs/>
          <w:sz w:val="24"/>
          <w:szCs w:val="24"/>
        </w:rPr>
        <w:t>et al.</w:t>
      </w:r>
      <w:r w:rsidRPr="00277E8D">
        <w:rPr>
          <w:rFonts w:ascii="Times New Roman" w:hAnsi="Times New Roman" w:cs="Times New Roman"/>
          <w:sz w:val="24"/>
          <w:szCs w:val="24"/>
        </w:rPr>
        <w:t xml:space="preserve"> (2019), they reported non-significant effects of lambs’ sex on milk parameters, including protein%, fat%, total milk yield and daily milk yield in Karadi sheep.</w:t>
      </w:r>
    </w:p>
    <w:p w14:paraId="1EB2A7E5" w14:textId="77777777" w:rsidR="00CA0841" w:rsidRPr="00277E8D" w:rsidRDefault="00CA0841" w:rsidP="007E6588">
      <w:pPr>
        <w:spacing w:after="0" w:line="360" w:lineRule="auto"/>
        <w:jc w:val="both"/>
        <w:rPr>
          <w:rFonts w:ascii="Times New Roman" w:hAnsi="Times New Roman" w:cs="Times New Roman"/>
          <w:sz w:val="24"/>
          <w:szCs w:val="24"/>
        </w:rPr>
      </w:pPr>
    </w:p>
    <w:p w14:paraId="46DFC1F3" w14:textId="77777777" w:rsidR="00CA0841" w:rsidRPr="00277E8D" w:rsidRDefault="00CA0841" w:rsidP="007E6588">
      <w:pPr>
        <w:spacing w:after="0" w:line="360" w:lineRule="auto"/>
        <w:jc w:val="both"/>
        <w:rPr>
          <w:rFonts w:asciiTheme="majorBidi" w:hAnsiTheme="majorBidi" w:cstheme="majorBidi"/>
          <w:b/>
          <w:bCs/>
          <w:sz w:val="24"/>
          <w:szCs w:val="24"/>
        </w:rPr>
      </w:pPr>
      <w:r w:rsidRPr="00277E8D">
        <w:rPr>
          <w:rFonts w:asciiTheme="majorBidi" w:hAnsiTheme="majorBidi" w:cstheme="majorBidi"/>
          <w:b/>
          <w:bCs/>
          <w:sz w:val="24"/>
          <w:szCs w:val="24"/>
        </w:rPr>
        <w:t>Ewe</w:t>
      </w:r>
      <w:r w:rsidRPr="00277E8D">
        <w:rPr>
          <w:rFonts w:ascii="Times New Roman" w:hAnsi="Times New Roman" w:cs="Times New Roman"/>
          <w:b/>
          <w:bCs/>
          <w:sz w:val="24"/>
          <w:szCs w:val="24"/>
        </w:rPr>
        <w:t>s'</w:t>
      </w:r>
      <w:r w:rsidRPr="00277E8D">
        <w:rPr>
          <w:rFonts w:asciiTheme="majorBidi" w:hAnsiTheme="majorBidi" w:cstheme="majorBidi"/>
          <w:b/>
          <w:bCs/>
          <w:sz w:val="24"/>
          <w:szCs w:val="24"/>
        </w:rPr>
        <w:t xml:space="preserve"> age</w:t>
      </w:r>
    </w:p>
    <w:p w14:paraId="1120653E" w14:textId="77777777" w:rsidR="00340599" w:rsidRPr="00277E8D" w:rsidRDefault="00B71AC3" w:rsidP="007E2394">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 xml:space="preserve">The results in </w:t>
      </w:r>
      <w:r w:rsidR="00CA0841" w:rsidRPr="00277E8D">
        <w:rPr>
          <w:rFonts w:ascii="Times New Roman" w:hAnsi="Times New Roman" w:cs="Times New Roman"/>
          <w:sz w:val="24"/>
          <w:szCs w:val="24"/>
        </w:rPr>
        <w:t>Table (</w:t>
      </w:r>
      <w:r w:rsidR="0029009C" w:rsidRPr="00277E8D">
        <w:rPr>
          <w:rFonts w:ascii="Times New Roman" w:hAnsi="Times New Roman" w:cs="Times New Roman"/>
          <w:sz w:val="24"/>
          <w:szCs w:val="24"/>
        </w:rPr>
        <w:t>1</w:t>
      </w:r>
      <w:r w:rsidR="00CA0841" w:rsidRPr="00277E8D">
        <w:rPr>
          <w:rFonts w:ascii="Times New Roman" w:hAnsi="Times New Roman" w:cs="Times New Roman"/>
          <w:sz w:val="24"/>
          <w:szCs w:val="24"/>
        </w:rPr>
        <w:t xml:space="preserve">) </w:t>
      </w:r>
      <w:r w:rsidRPr="00277E8D">
        <w:rPr>
          <w:rFonts w:ascii="Times New Roman" w:hAnsi="Times New Roman" w:cs="Times New Roman"/>
          <w:sz w:val="24"/>
          <w:szCs w:val="24"/>
        </w:rPr>
        <w:t xml:space="preserve">display the significant influence (p≤0.05) of ewes </w:t>
      </w:r>
      <w:r w:rsidR="00CA0841" w:rsidRPr="00277E8D">
        <w:rPr>
          <w:rFonts w:ascii="Times New Roman" w:hAnsi="Times New Roman" w:cs="Times New Roman"/>
          <w:sz w:val="24"/>
          <w:szCs w:val="24"/>
        </w:rPr>
        <w:t xml:space="preserve">age on milk characteristics, including daily milk yield, total solid%, protein%, fat%, lactose%, total milk yield and the lactation </w:t>
      </w:r>
      <w:r w:rsidRPr="00277E8D">
        <w:rPr>
          <w:rFonts w:ascii="Times New Roman" w:hAnsi="Times New Roman" w:cs="Times New Roman"/>
          <w:sz w:val="24"/>
          <w:szCs w:val="24"/>
        </w:rPr>
        <w:t>period.</w:t>
      </w:r>
      <w:r w:rsidR="00340599" w:rsidRPr="00277E8D">
        <w:rPr>
          <w:rFonts w:ascii="Times New Roman" w:hAnsi="Times New Roman" w:cs="Times New Roman"/>
          <w:sz w:val="24"/>
          <w:szCs w:val="24"/>
        </w:rPr>
        <w:t xml:space="preserve"> </w:t>
      </w:r>
      <w:r w:rsidR="0007042B" w:rsidRPr="00277E8D">
        <w:rPr>
          <w:rFonts w:ascii="Times New Roman" w:hAnsi="Times New Roman" w:cs="Times New Roman"/>
          <w:sz w:val="24"/>
          <w:szCs w:val="24"/>
          <w:lang w:val="en"/>
        </w:rPr>
        <w:t xml:space="preserve">Production increases as the ewes age, </w:t>
      </w:r>
      <w:r w:rsidR="008E04C3" w:rsidRPr="00277E8D">
        <w:rPr>
          <w:rFonts w:ascii="Times New Roman" w:hAnsi="Times New Roman" w:cs="Times New Roman"/>
          <w:sz w:val="24"/>
          <w:szCs w:val="24"/>
          <w:lang w:val="en"/>
        </w:rPr>
        <w:t>t</w:t>
      </w:r>
      <w:r w:rsidR="0007042B" w:rsidRPr="00277E8D">
        <w:rPr>
          <w:rFonts w:ascii="Times New Roman" w:hAnsi="Times New Roman" w:cs="Times New Roman"/>
          <w:sz w:val="24"/>
          <w:szCs w:val="24"/>
          <w:lang w:val="en"/>
        </w:rPr>
        <w:t>he increase in production with age is due to the development and integration of the lactic system responsible for producing milk, as well as the increase in the ewe’s weight as a result of the increase in the size of the digestive tract and t</w:t>
      </w:r>
      <w:r w:rsidR="008E04C3" w:rsidRPr="00277E8D">
        <w:rPr>
          <w:rFonts w:ascii="Times New Roman" w:hAnsi="Times New Roman" w:cs="Times New Roman"/>
          <w:sz w:val="24"/>
          <w:szCs w:val="24"/>
          <w:lang w:val="en"/>
        </w:rPr>
        <w:t>he benefit from feed materials.</w:t>
      </w:r>
    </w:p>
    <w:p w14:paraId="22D8A676" w14:textId="77777777" w:rsidR="00CA0841" w:rsidRPr="00277E8D" w:rsidRDefault="00CA0841" w:rsidP="007E2394">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 xml:space="preserve">The findings of the present study are consistent with previous research conducted by Yilmaz </w:t>
      </w:r>
      <w:r w:rsidRPr="00277E8D">
        <w:rPr>
          <w:rFonts w:ascii="Times New Roman" w:hAnsi="Times New Roman" w:cs="Times New Roman"/>
          <w:i/>
          <w:iCs/>
          <w:sz w:val="24"/>
          <w:szCs w:val="24"/>
        </w:rPr>
        <w:t>et al.</w:t>
      </w:r>
      <w:r w:rsidRPr="00277E8D">
        <w:rPr>
          <w:rFonts w:ascii="Times New Roman" w:hAnsi="Times New Roman" w:cs="Times New Roman"/>
          <w:sz w:val="24"/>
          <w:szCs w:val="24"/>
        </w:rPr>
        <w:t xml:space="preserve"> (2004) and Abd Allah </w:t>
      </w:r>
      <w:r w:rsidRPr="00277E8D">
        <w:rPr>
          <w:rFonts w:ascii="Times New Roman" w:hAnsi="Times New Roman" w:cs="Times New Roman"/>
          <w:i/>
          <w:iCs/>
          <w:sz w:val="24"/>
          <w:szCs w:val="24"/>
        </w:rPr>
        <w:t>et al.</w:t>
      </w:r>
      <w:r w:rsidRPr="00277E8D">
        <w:rPr>
          <w:rFonts w:ascii="Times New Roman" w:hAnsi="Times New Roman" w:cs="Times New Roman"/>
          <w:sz w:val="24"/>
          <w:szCs w:val="24"/>
        </w:rPr>
        <w:t xml:space="preserve"> (2011). These earlier studies also noted the significant impact of ewe's age on daily milk yield, total milk yield and lactation period. Similarly, </w:t>
      </w:r>
      <w:proofErr w:type="spellStart"/>
      <w:r w:rsidRPr="00277E8D">
        <w:rPr>
          <w:rFonts w:ascii="Times New Roman" w:hAnsi="Times New Roman" w:cs="Times New Roman"/>
          <w:sz w:val="24"/>
          <w:szCs w:val="24"/>
        </w:rPr>
        <w:t>Oramari</w:t>
      </w:r>
      <w:proofErr w:type="spellEnd"/>
      <w:r w:rsidRPr="00277E8D">
        <w:rPr>
          <w:rFonts w:ascii="Times New Roman" w:hAnsi="Times New Roman" w:cs="Times New Roman"/>
          <w:sz w:val="24"/>
          <w:szCs w:val="24"/>
        </w:rPr>
        <w:t xml:space="preserve"> and Hermiz (2012) conducted a study that highlighted the significant impact of ewes' age on milk composition parameters, including fat%, lactose%, and total solid%. On the contrary, a study conducted by </w:t>
      </w:r>
      <w:r w:rsidR="006A5CAB" w:rsidRPr="00277E8D">
        <w:rPr>
          <w:rFonts w:ascii="Times New Roman" w:hAnsi="Times New Roman" w:cs="Times New Roman"/>
          <w:sz w:val="24"/>
          <w:szCs w:val="24"/>
        </w:rPr>
        <w:t>Al-</w:t>
      </w:r>
      <w:proofErr w:type="spellStart"/>
      <w:r w:rsidR="006A5CAB" w:rsidRPr="00277E8D">
        <w:rPr>
          <w:rFonts w:ascii="Times New Roman" w:hAnsi="Times New Roman" w:cs="Times New Roman"/>
          <w:sz w:val="24"/>
          <w:szCs w:val="24"/>
        </w:rPr>
        <w:t>Barzinji</w:t>
      </w:r>
      <w:proofErr w:type="spellEnd"/>
      <w:r w:rsidR="006A5CAB" w:rsidRPr="00277E8D">
        <w:rPr>
          <w:rFonts w:ascii="Times New Roman" w:hAnsi="Times New Roman" w:cs="Times New Roman"/>
          <w:sz w:val="24"/>
          <w:szCs w:val="24"/>
        </w:rPr>
        <w:t xml:space="preserve"> and</w:t>
      </w:r>
      <w:r w:rsidR="006A5CAB" w:rsidRPr="00277E8D">
        <w:t xml:space="preserve"> </w:t>
      </w:r>
      <w:r w:rsidR="006A5CAB" w:rsidRPr="00277E8D">
        <w:rPr>
          <w:rFonts w:ascii="Times New Roman" w:hAnsi="Times New Roman" w:cs="Times New Roman"/>
          <w:sz w:val="24"/>
          <w:szCs w:val="24"/>
        </w:rPr>
        <w:t>Abdul-Rahman (2012) in Hamdani ewes showed non-significant effect of ewes age on fat% and Hama</w:t>
      </w:r>
      <w:r w:rsidRPr="00277E8D">
        <w:rPr>
          <w:rFonts w:ascii="Times New Roman" w:hAnsi="Times New Roman" w:cs="Times New Roman"/>
          <w:sz w:val="24"/>
          <w:szCs w:val="24"/>
        </w:rPr>
        <w:t xml:space="preserve"> Khan </w:t>
      </w:r>
      <w:r w:rsidRPr="00277E8D">
        <w:rPr>
          <w:rFonts w:ascii="Times New Roman" w:hAnsi="Times New Roman" w:cs="Times New Roman"/>
          <w:i/>
          <w:iCs/>
          <w:sz w:val="24"/>
          <w:szCs w:val="24"/>
        </w:rPr>
        <w:t>et al</w:t>
      </w:r>
      <w:r w:rsidRPr="00277E8D">
        <w:rPr>
          <w:rFonts w:ascii="Times New Roman" w:hAnsi="Times New Roman" w:cs="Times New Roman"/>
          <w:sz w:val="24"/>
          <w:szCs w:val="24"/>
        </w:rPr>
        <w:t xml:space="preserve">. (2019) </w:t>
      </w:r>
      <w:r w:rsidR="006A5CAB" w:rsidRPr="00277E8D">
        <w:rPr>
          <w:rFonts w:ascii="Times New Roman" w:hAnsi="Times New Roman" w:cs="Times New Roman"/>
          <w:sz w:val="24"/>
          <w:szCs w:val="24"/>
        </w:rPr>
        <w:t xml:space="preserve">in Karadi ewes </w:t>
      </w:r>
      <w:r w:rsidRPr="00277E8D">
        <w:rPr>
          <w:rFonts w:ascii="Times New Roman" w:hAnsi="Times New Roman" w:cs="Times New Roman"/>
          <w:sz w:val="24"/>
          <w:szCs w:val="24"/>
        </w:rPr>
        <w:t>found no statistically significant impact of ewes' age on milk characteristics.</w:t>
      </w:r>
    </w:p>
    <w:p w14:paraId="6C76B36A" w14:textId="77777777" w:rsidR="00CA0841" w:rsidRPr="00277E8D" w:rsidRDefault="00CA0841" w:rsidP="007E6588">
      <w:pPr>
        <w:spacing w:after="0" w:line="360" w:lineRule="auto"/>
        <w:jc w:val="both"/>
        <w:rPr>
          <w:rFonts w:ascii="Times New Roman" w:hAnsi="Times New Roman" w:cs="Times New Roman"/>
          <w:sz w:val="24"/>
          <w:szCs w:val="24"/>
        </w:rPr>
      </w:pPr>
    </w:p>
    <w:p w14:paraId="20CDCC57" w14:textId="77777777" w:rsidR="00CA0841" w:rsidRPr="00277E8D" w:rsidRDefault="00CA0841" w:rsidP="007E6588">
      <w:pPr>
        <w:spacing w:after="0" w:line="360" w:lineRule="auto"/>
        <w:jc w:val="both"/>
        <w:rPr>
          <w:rFonts w:asciiTheme="majorBidi" w:hAnsiTheme="majorBidi" w:cstheme="majorBidi"/>
          <w:b/>
          <w:bCs/>
          <w:sz w:val="24"/>
          <w:szCs w:val="24"/>
        </w:rPr>
      </w:pPr>
      <w:r w:rsidRPr="00277E8D">
        <w:rPr>
          <w:rFonts w:asciiTheme="majorBidi" w:hAnsiTheme="majorBidi" w:cstheme="majorBidi"/>
          <w:b/>
          <w:bCs/>
          <w:sz w:val="24"/>
          <w:szCs w:val="24"/>
        </w:rPr>
        <w:t>Ewe</w:t>
      </w:r>
      <w:r w:rsidRPr="00277E8D">
        <w:rPr>
          <w:rFonts w:ascii="Times New Roman" w:hAnsi="Times New Roman" w:cs="Times New Roman"/>
          <w:b/>
          <w:bCs/>
          <w:sz w:val="24"/>
          <w:szCs w:val="24"/>
        </w:rPr>
        <w:t>s'</w:t>
      </w:r>
      <w:r w:rsidRPr="00277E8D">
        <w:rPr>
          <w:rFonts w:asciiTheme="majorBidi" w:hAnsiTheme="majorBidi" w:cstheme="majorBidi"/>
          <w:b/>
          <w:bCs/>
          <w:sz w:val="24"/>
          <w:szCs w:val="24"/>
        </w:rPr>
        <w:t xml:space="preserve"> weight</w:t>
      </w:r>
    </w:p>
    <w:p w14:paraId="1224EF90" w14:textId="77777777" w:rsidR="00CA0841" w:rsidRPr="00277E8D" w:rsidRDefault="0059242C" w:rsidP="00AB6606">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E</w:t>
      </w:r>
      <w:r w:rsidR="00CA0841" w:rsidRPr="00277E8D">
        <w:rPr>
          <w:rFonts w:ascii="Times New Roman" w:hAnsi="Times New Roman" w:cs="Times New Roman"/>
          <w:sz w:val="24"/>
          <w:szCs w:val="24"/>
        </w:rPr>
        <w:t xml:space="preserve">wes weight was found to have a significant </w:t>
      </w:r>
      <w:r w:rsidRPr="00277E8D">
        <w:rPr>
          <w:rFonts w:ascii="Times New Roman" w:hAnsi="Times New Roman" w:cs="Times New Roman"/>
          <w:sz w:val="24"/>
          <w:szCs w:val="24"/>
        </w:rPr>
        <w:t>effect</w:t>
      </w:r>
      <w:r w:rsidR="00CA0841" w:rsidRPr="00277E8D">
        <w:rPr>
          <w:rFonts w:ascii="Times New Roman" w:hAnsi="Times New Roman" w:cs="Times New Roman"/>
          <w:sz w:val="24"/>
          <w:szCs w:val="24"/>
        </w:rPr>
        <w:t xml:space="preserve"> (p≤0.05) on several milk parameters, including lactation period, total solid%, protein%, fat% and lactose%. </w:t>
      </w:r>
      <w:r w:rsidR="00AB6606" w:rsidRPr="00277E8D">
        <w:rPr>
          <w:rFonts w:ascii="Times New Roman" w:hAnsi="Times New Roman" w:cs="Times New Roman"/>
          <w:sz w:val="24"/>
          <w:szCs w:val="24"/>
        </w:rPr>
        <w:t xml:space="preserve">This can be attributed to the intricate interplay between body condition and physiological processes in lactating ewes. Ewes with higher body weight may experience improved energy reserves, potentially leading to more extended lactation periods and higher concentrations of milk constituents. </w:t>
      </w:r>
      <w:r w:rsidR="00CA0841" w:rsidRPr="00277E8D">
        <w:rPr>
          <w:rFonts w:ascii="Times New Roman" w:hAnsi="Times New Roman" w:cs="Times New Roman"/>
          <w:sz w:val="24"/>
          <w:szCs w:val="24"/>
        </w:rPr>
        <w:t xml:space="preserve">However, it was observed that the </w:t>
      </w:r>
      <w:proofErr w:type="gramStart"/>
      <w:r w:rsidR="00CA0841" w:rsidRPr="00277E8D">
        <w:rPr>
          <w:rFonts w:ascii="Times New Roman" w:hAnsi="Times New Roman" w:cs="Times New Roman"/>
          <w:sz w:val="24"/>
          <w:szCs w:val="24"/>
        </w:rPr>
        <w:t>ewes</w:t>
      </w:r>
      <w:proofErr w:type="gramEnd"/>
      <w:r w:rsidR="00CA0841" w:rsidRPr="00277E8D">
        <w:rPr>
          <w:rFonts w:ascii="Times New Roman" w:hAnsi="Times New Roman" w:cs="Times New Roman"/>
          <w:sz w:val="24"/>
          <w:szCs w:val="24"/>
        </w:rPr>
        <w:t xml:space="preserve"> weight did not have a statistically effect on the daily milk yield and total milk yield (Table </w:t>
      </w:r>
      <w:r w:rsidR="0029009C" w:rsidRPr="00277E8D">
        <w:rPr>
          <w:rFonts w:ascii="Times New Roman" w:hAnsi="Times New Roman" w:cs="Times New Roman"/>
          <w:sz w:val="24"/>
          <w:szCs w:val="24"/>
        </w:rPr>
        <w:t>1</w:t>
      </w:r>
      <w:r w:rsidR="00CA0841" w:rsidRPr="00277E8D">
        <w:rPr>
          <w:rFonts w:ascii="Times New Roman" w:hAnsi="Times New Roman" w:cs="Times New Roman"/>
          <w:sz w:val="24"/>
          <w:szCs w:val="24"/>
        </w:rPr>
        <w:t>).</w:t>
      </w:r>
      <w:r w:rsidR="00AB6606" w:rsidRPr="00277E8D">
        <w:rPr>
          <w:rFonts w:ascii="Times New Roman" w:hAnsi="Times New Roman" w:cs="Times New Roman"/>
          <w:sz w:val="24"/>
          <w:szCs w:val="24"/>
        </w:rPr>
        <w:t xml:space="preserve"> This suggests that ewes' weight alone may not be the sole determinant of overall milk production. Other factors, such as genetic predisposition, nutritional management and environmental conditions, may also play significant roles.</w:t>
      </w:r>
    </w:p>
    <w:p w14:paraId="2E072581" w14:textId="77777777" w:rsidR="00CA0841" w:rsidRPr="00277E8D" w:rsidRDefault="00CA0841" w:rsidP="007A6643">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lastRenderedPageBreak/>
        <w:t xml:space="preserve">In a similar vein, Yilmaz </w:t>
      </w:r>
      <w:r w:rsidRPr="00277E8D">
        <w:rPr>
          <w:rFonts w:ascii="Times New Roman" w:hAnsi="Times New Roman" w:cs="Times New Roman"/>
          <w:i/>
          <w:iCs/>
          <w:sz w:val="24"/>
          <w:szCs w:val="24"/>
        </w:rPr>
        <w:t>et al.</w:t>
      </w:r>
      <w:r w:rsidRPr="00277E8D">
        <w:rPr>
          <w:rFonts w:ascii="Times New Roman" w:hAnsi="Times New Roman" w:cs="Times New Roman"/>
          <w:sz w:val="24"/>
          <w:szCs w:val="24"/>
        </w:rPr>
        <w:t xml:space="preserve"> (2004) reported significant effects of ewes' weight on both total milk yield and the lactation period in </w:t>
      </w:r>
      <w:proofErr w:type="spellStart"/>
      <w:r w:rsidRPr="00277E8D">
        <w:rPr>
          <w:rFonts w:ascii="Times New Roman" w:hAnsi="Times New Roman" w:cs="Times New Roman"/>
          <w:sz w:val="24"/>
          <w:szCs w:val="24"/>
        </w:rPr>
        <w:t>Norduz</w:t>
      </w:r>
      <w:proofErr w:type="spellEnd"/>
      <w:r w:rsidRPr="00277E8D">
        <w:rPr>
          <w:rFonts w:ascii="Times New Roman" w:hAnsi="Times New Roman" w:cs="Times New Roman"/>
          <w:sz w:val="24"/>
          <w:szCs w:val="24"/>
        </w:rPr>
        <w:t xml:space="preserve"> Sheep. </w:t>
      </w:r>
      <w:r w:rsidR="007A6643" w:rsidRPr="00277E8D">
        <w:rPr>
          <w:rFonts w:ascii="Times New Roman" w:hAnsi="Times New Roman" w:cs="Times New Roman"/>
          <w:sz w:val="24"/>
          <w:szCs w:val="24"/>
        </w:rPr>
        <w:t xml:space="preserve">Abdul-Rahman </w:t>
      </w:r>
      <w:r w:rsidR="00BE090F" w:rsidRPr="00277E8D">
        <w:rPr>
          <w:rFonts w:ascii="Times New Roman" w:hAnsi="Times New Roman" w:cs="Times New Roman"/>
          <w:sz w:val="24"/>
          <w:szCs w:val="24"/>
        </w:rPr>
        <w:t>and</w:t>
      </w:r>
      <w:r w:rsidR="00BE090F" w:rsidRPr="00277E8D">
        <w:t xml:space="preserve"> </w:t>
      </w:r>
      <w:r w:rsidR="007A6643" w:rsidRPr="00277E8D">
        <w:rPr>
          <w:rFonts w:ascii="Times New Roman" w:hAnsi="Times New Roman" w:cs="Times New Roman"/>
          <w:sz w:val="24"/>
          <w:szCs w:val="24"/>
        </w:rPr>
        <w:t>Al-</w:t>
      </w:r>
      <w:proofErr w:type="spellStart"/>
      <w:r w:rsidR="007A6643" w:rsidRPr="00277E8D">
        <w:rPr>
          <w:rFonts w:ascii="Times New Roman" w:hAnsi="Times New Roman" w:cs="Times New Roman"/>
          <w:sz w:val="24"/>
          <w:szCs w:val="24"/>
        </w:rPr>
        <w:t>Barzinji</w:t>
      </w:r>
      <w:proofErr w:type="spellEnd"/>
      <w:r w:rsidR="007A6643" w:rsidRPr="00277E8D">
        <w:rPr>
          <w:rFonts w:ascii="Times New Roman" w:hAnsi="Times New Roman" w:cs="Times New Roman"/>
          <w:sz w:val="24"/>
          <w:szCs w:val="24"/>
        </w:rPr>
        <w:t xml:space="preserve"> </w:t>
      </w:r>
      <w:r w:rsidR="00BE090F" w:rsidRPr="00277E8D">
        <w:rPr>
          <w:rFonts w:ascii="Times New Roman" w:hAnsi="Times New Roman" w:cs="Times New Roman"/>
          <w:sz w:val="24"/>
          <w:szCs w:val="24"/>
        </w:rPr>
        <w:t xml:space="preserve">(2007) found significant effect of ewes age on daily milk yield in Hamdani ewes. </w:t>
      </w:r>
      <w:r w:rsidRPr="00277E8D">
        <w:rPr>
          <w:rFonts w:ascii="Times New Roman" w:hAnsi="Times New Roman" w:cs="Times New Roman"/>
          <w:sz w:val="24"/>
          <w:szCs w:val="24"/>
        </w:rPr>
        <w:t xml:space="preserve">In contrast, </w:t>
      </w:r>
      <w:proofErr w:type="spellStart"/>
      <w:r w:rsidRPr="00277E8D">
        <w:rPr>
          <w:rFonts w:ascii="Times New Roman" w:hAnsi="Times New Roman" w:cs="Times New Roman"/>
          <w:sz w:val="24"/>
          <w:szCs w:val="24"/>
        </w:rPr>
        <w:t>Oramari</w:t>
      </w:r>
      <w:proofErr w:type="spellEnd"/>
      <w:r w:rsidRPr="00277E8D">
        <w:rPr>
          <w:rFonts w:ascii="Times New Roman" w:hAnsi="Times New Roman" w:cs="Times New Roman"/>
          <w:sz w:val="24"/>
          <w:szCs w:val="24"/>
        </w:rPr>
        <w:t xml:space="preserve"> and Hermiz (2012) found no significant impact of ewes' weight on the percentages of fat, protein, lactose and total solids in Karadi ewes.</w:t>
      </w:r>
    </w:p>
    <w:p w14:paraId="6336968F" w14:textId="77777777" w:rsidR="00CA0841" w:rsidRPr="00277E8D" w:rsidRDefault="00CA0841" w:rsidP="007E6588">
      <w:pPr>
        <w:spacing w:after="0" w:line="360" w:lineRule="auto"/>
        <w:jc w:val="both"/>
        <w:rPr>
          <w:rFonts w:ascii="Times New Roman" w:hAnsi="Times New Roman" w:cs="Times New Roman"/>
          <w:sz w:val="24"/>
          <w:szCs w:val="24"/>
        </w:rPr>
      </w:pPr>
    </w:p>
    <w:p w14:paraId="403ADDD7" w14:textId="77777777" w:rsidR="00CA0841" w:rsidRPr="00277E8D" w:rsidRDefault="00CA0841" w:rsidP="007E6588">
      <w:pPr>
        <w:spacing w:after="0" w:line="360" w:lineRule="auto"/>
        <w:jc w:val="both"/>
        <w:rPr>
          <w:rFonts w:ascii="Times New Roman" w:hAnsi="Times New Roman" w:cs="Times New Roman"/>
          <w:b/>
          <w:bCs/>
          <w:sz w:val="32"/>
          <w:szCs w:val="32"/>
        </w:rPr>
      </w:pPr>
      <w:r w:rsidRPr="00277E8D">
        <w:rPr>
          <w:rFonts w:ascii="Times New Roman" w:hAnsi="Times New Roman" w:cs="Times New Roman"/>
          <w:b/>
          <w:bCs/>
          <w:sz w:val="24"/>
          <w:szCs w:val="24"/>
        </w:rPr>
        <w:t>Type of birth</w:t>
      </w:r>
    </w:p>
    <w:p w14:paraId="2D5D5E8B" w14:textId="77777777" w:rsidR="00CA0841" w:rsidRPr="00277E8D" w:rsidRDefault="00CA0841" w:rsidP="00283D6F">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In the current research, the type of birth was found to have no significant impact on the percentages of total solids</w:t>
      </w:r>
      <w:r w:rsidR="007048F0" w:rsidRPr="00277E8D">
        <w:rPr>
          <w:rFonts w:ascii="Times New Roman" w:hAnsi="Times New Roman" w:cs="Times New Roman"/>
          <w:sz w:val="24"/>
          <w:szCs w:val="24"/>
        </w:rPr>
        <w:t>%</w:t>
      </w:r>
      <w:r w:rsidRPr="00277E8D">
        <w:rPr>
          <w:rFonts w:ascii="Times New Roman" w:hAnsi="Times New Roman" w:cs="Times New Roman"/>
          <w:sz w:val="24"/>
          <w:szCs w:val="24"/>
        </w:rPr>
        <w:t>, protein</w:t>
      </w:r>
      <w:r w:rsidR="007048F0" w:rsidRPr="00277E8D">
        <w:rPr>
          <w:rFonts w:ascii="Times New Roman" w:hAnsi="Times New Roman" w:cs="Times New Roman"/>
          <w:sz w:val="24"/>
          <w:szCs w:val="24"/>
        </w:rPr>
        <w:t>%</w:t>
      </w:r>
      <w:r w:rsidRPr="00277E8D">
        <w:rPr>
          <w:rFonts w:ascii="Times New Roman" w:hAnsi="Times New Roman" w:cs="Times New Roman"/>
          <w:sz w:val="24"/>
          <w:szCs w:val="24"/>
        </w:rPr>
        <w:t>, fat</w:t>
      </w:r>
      <w:r w:rsidR="007048F0" w:rsidRPr="00277E8D">
        <w:rPr>
          <w:rFonts w:ascii="Times New Roman" w:hAnsi="Times New Roman" w:cs="Times New Roman"/>
          <w:sz w:val="24"/>
          <w:szCs w:val="24"/>
        </w:rPr>
        <w:t>%</w:t>
      </w:r>
      <w:r w:rsidRPr="00277E8D">
        <w:rPr>
          <w:rFonts w:ascii="Times New Roman" w:hAnsi="Times New Roman" w:cs="Times New Roman"/>
          <w:sz w:val="24"/>
          <w:szCs w:val="24"/>
        </w:rPr>
        <w:t>, lactose</w:t>
      </w:r>
      <w:r w:rsidR="007048F0" w:rsidRPr="00277E8D">
        <w:rPr>
          <w:rFonts w:ascii="Times New Roman" w:hAnsi="Times New Roman" w:cs="Times New Roman"/>
          <w:sz w:val="24"/>
          <w:szCs w:val="24"/>
        </w:rPr>
        <w:t>%</w:t>
      </w:r>
      <w:r w:rsidRPr="00277E8D">
        <w:rPr>
          <w:rFonts w:ascii="Times New Roman" w:hAnsi="Times New Roman" w:cs="Times New Roman"/>
          <w:sz w:val="24"/>
          <w:szCs w:val="24"/>
        </w:rPr>
        <w:t xml:space="preserve"> and the lactation period. However, the daily milk yield and the </w:t>
      </w:r>
      <w:r w:rsidR="007048F0" w:rsidRPr="00277E8D">
        <w:rPr>
          <w:rFonts w:ascii="Times New Roman" w:hAnsi="Times New Roman" w:cs="Times New Roman"/>
          <w:sz w:val="24"/>
          <w:szCs w:val="24"/>
        </w:rPr>
        <w:t>total</w:t>
      </w:r>
      <w:r w:rsidRPr="00277E8D">
        <w:rPr>
          <w:rFonts w:ascii="Times New Roman" w:hAnsi="Times New Roman" w:cs="Times New Roman"/>
          <w:sz w:val="24"/>
          <w:szCs w:val="24"/>
        </w:rPr>
        <w:t xml:space="preserve"> milk production were </w:t>
      </w:r>
      <w:r w:rsidR="007048F0" w:rsidRPr="00277E8D">
        <w:rPr>
          <w:rFonts w:ascii="Times New Roman" w:hAnsi="Times New Roman" w:cs="Times New Roman"/>
          <w:sz w:val="24"/>
          <w:szCs w:val="24"/>
        </w:rPr>
        <w:t xml:space="preserve">significantly </w:t>
      </w:r>
      <w:r w:rsidRPr="00277E8D">
        <w:rPr>
          <w:rFonts w:ascii="Times New Roman" w:hAnsi="Times New Roman" w:cs="Times New Roman"/>
          <w:sz w:val="24"/>
          <w:szCs w:val="24"/>
        </w:rPr>
        <w:t>affected (p≤0.05). Ewes that gave twin lamb</w:t>
      </w:r>
      <w:r w:rsidR="007048F0" w:rsidRPr="00277E8D">
        <w:rPr>
          <w:rFonts w:ascii="Times New Roman" w:hAnsi="Times New Roman" w:cs="Times New Roman"/>
          <w:sz w:val="24"/>
          <w:szCs w:val="24"/>
        </w:rPr>
        <w:t>s</w:t>
      </w:r>
      <w:r w:rsidRPr="00277E8D">
        <w:rPr>
          <w:rFonts w:ascii="Times New Roman" w:hAnsi="Times New Roman" w:cs="Times New Roman"/>
          <w:sz w:val="24"/>
          <w:szCs w:val="24"/>
        </w:rPr>
        <w:t xml:space="preserve"> significantly </w:t>
      </w:r>
      <w:r w:rsidR="007048F0" w:rsidRPr="00277E8D">
        <w:rPr>
          <w:rFonts w:ascii="Times New Roman" w:hAnsi="Times New Roman" w:cs="Times New Roman"/>
          <w:sz w:val="24"/>
          <w:szCs w:val="24"/>
        </w:rPr>
        <w:t xml:space="preserve">gives </w:t>
      </w:r>
      <w:r w:rsidRPr="00277E8D">
        <w:rPr>
          <w:rFonts w:ascii="Times New Roman" w:hAnsi="Times New Roman" w:cs="Times New Roman"/>
          <w:sz w:val="24"/>
          <w:szCs w:val="24"/>
        </w:rPr>
        <w:t xml:space="preserve">higher daily milk yield and total milk yield compared to ewes that had single lamb (Table </w:t>
      </w:r>
      <w:r w:rsidR="0029009C" w:rsidRPr="00277E8D">
        <w:rPr>
          <w:rFonts w:ascii="Times New Roman" w:hAnsi="Times New Roman" w:cs="Times New Roman"/>
          <w:sz w:val="24"/>
          <w:szCs w:val="24"/>
        </w:rPr>
        <w:t>1</w:t>
      </w:r>
      <w:r w:rsidRPr="00277E8D">
        <w:rPr>
          <w:rFonts w:ascii="Times New Roman" w:hAnsi="Times New Roman" w:cs="Times New Roman"/>
          <w:sz w:val="24"/>
          <w:szCs w:val="24"/>
        </w:rPr>
        <w:t>).</w:t>
      </w:r>
      <w:r w:rsidR="00D8700D" w:rsidRPr="00277E8D">
        <w:rPr>
          <w:rFonts w:ascii="Times New Roman" w:hAnsi="Times New Roman" w:cs="Times New Roman"/>
          <w:sz w:val="24"/>
          <w:szCs w:val="24"/>
        </w:rPr>
        <w:t xml:space="preserve"> </w:t>
      </w:r>
      <w:r w:rsidR="00283D6F" w:rsidRPr="00277E8D">
        <w:rPr>
          <w:rFonts w:ascii="Times New Roman" w:hAnsi="Times New Roman" w:cs="Times New Roman"/>
          <w:sz w:val="24"/>
          <w:szCs w:val="24"/>
        </w:rPr>
        <w:t xml:space="preserve">Mammary growth during gestation is affected by the number of </w:t>
      </w:r>
      <w:proofErr w:type="gramStart"/>
      <w:r w:rsidR="00283D6F" w:rsidRPr="00277E8D">
        <w:rPr>
          <w:rFonts w:ascii="Times New Roman" w:hAnsi="Times New Roman" w:cs="Times New Roman"/>
          <w:sz w:val="24"/>
          <w:szCs w:val="24"/>
        </w:rPr>
        <w:t>fetus</w:t>
      </w:r>
      <w:proofErr w:type="gramEnd"/>
      <w:r w:rsidR="00283D6F" w:rsidRPr="00277E8D">
        <w:rPr>
          <w:rFonts w:ascii="Times New Roman" w:hAnsi="Times New Roman" w:cs="Times New Roman"/>
          <w:sz w:val="24"/>
          <w:szCs w:val="24"/>
        </w:rPr>
        <w:t>, and this has a subsequent effect on milk production, which is independent of age, body mass and season (Gall 1981)</w:t>
      </w:r>
      <w:r w:rsidR="00D8700D" w:rsidRPr="00277E8D">
        <w:rPr>
          <w:rFonts w:ascii="Times New Roman" w:hAnsi="Times New Roman" w:cs="Times New Roman"/>
          <w:sz w:val="24"/>
          <w:szCs w:val="24"/>
        </w:rPr>
        <w:t>.</w:t>
      </w:r>
    </w:p>
    <w:p w14:paraId="7200C160" w14:textId="77777777" w:rsidR="00CA0841" w:rsidRPr="00277E8D" w:rsidRDefault="00CA0841" w:rsidP="00773DC3">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 xml:space="preserve">In a study by Yilmaz </w:t>
      </w:r>
      <w:r w:rsidRPr="00277E8D">
        <w:rPr>
          <w:rFonts w:ascii="Times New Roman" w:hAnsi="Times New Roman" w:cs="Times New Roman"/>
          <w:i/>
          <w:iCs/>
          <w:sz w:val="24"/>
          <w:szCs w:val="24"/>
        </w:rPr>
        <w:t>et al.</w:t>
      </w:r>
      <w:r w:rsidRPr="00277E8D">
        <w:rPr>
          <w:rFonts w:ascii="Times New Roman" w:hAnsi="Times New Roman" w:cs="Times New Roman"/>
          <w:sz w:val="24"/>
          <w:szCs w:val="24"/>
        </w:rPr>
        <w:t xml:space="preserve"> (2004), </w:t>
      </w:r>
      <w:r w:rsidR="007048F0" w:rsidRPr="00277E8D">
        <w:rPr>
          <w:rFonts w:ascii="Times New Roman" w:hAnsi="Times New Roman" w:cs="Times New Roman"/>
          <w:sz w:val="24"/>
          <w:szCs w:val="24"/>
        </w:rPr>
        <w:t xml:space="preserve">ewes reared twin lambs give </w:t>
      </w:r>
      <w:r w:rsidRPr="00277E8D">
        <w:rPr>
          <w:rFonts w:ascii="Times New Roman" w:hAnsi="Times New Roman" w:cs="Times New Roman"/>
          <w:sz w:val="24"/>
          <w:szCs w:val="24"/>
        </w:rPr>
        <w:t xml:space="preserve">higher daily milk yields compared to those </w:t>
      </w:r>
      <w:r w:rsidR="007048F0" w:rsidRPr="00277E8D">
        <w:rPr>
          <w:rFonts w:ascii="Times New Roman" w:hAnsi="Times New Roman" w:cs="Times New Roman"/>
          <w:sz w:val="24"/>
          <w:szCs w:val="24"/>
        </w:rPr>
        <w:t>had</w:t>
      </w:r>
      <w:r w:rsidRPr="00277E8D">
        <w:rPr>
          <w:rFonts w:ascii="Times New Roman" w:hAnsi="Times New Roman" w:cs="Times New Roman"/>
          <w:sz w:val="24"/>
          <w:szCs w:val="24"/>
        </w:rPr>
        <w:t xml:space="preserve"> single lambs. Similarly, </w:t>
      </w:r>
      <w:proofErr w:type="spellStart"/>
      <w:r w:rsidRPr="00277E8D">
        <w:rPr>
          <w:rFonts w:ascii="Times New Roman" w:hAnsi="Times New Roman" w:cs="Times New Roman"/>
          <w:sz w:val="24"/>
          <w:szCs w:val="24"/>
        </w:rPr>
        <w:t>Oramari</w:t>
      </w:r>
      <w:proofErr w:type="spellEnd"/>
      <w:r w:rsidRPr="00277E8D">
        <w:rPr>
          <w:rFonts w:ascii="Times New Roman" w:hAnsi="Times New Roman" w:cs="Times New Roman"/>
          <w:sz w:val="24"/>
          <w:szCs w:val="24"/>
        </w:rPr>
        <w:t xml:space="preserve"> and Hermiz (2012) determined that the type of birth had no significant effect on t</w:t>
      </w:r>
      <w:r w:rsidR="00FA4100" w:rsidRPr="00277E8D">
        <w:rPr>
          <w:rFonts w:ascii="Times New Roman" w:hAnsi="Times New Roman" w:cs="Times New Roman"/>
          <w:sz w:val="24"/>
          <w:szCs w:val="24"/>
        </w:rPr>
        <w:t>he total solid%, protein%, fat%</w:t>
      </w:r>
      <w:r w:rsidRPr="00277E8D">
        <w:rPr>
          <w:rFonts w:ascii="Times New Roman" w:hAnsi="Times New Roman" w:cs="Times New Roman"/>
          <w:sz w:val="24"/>
          <w:szCs w:val="24"/>
        </w:rPr>
        <w:t xml:space="preserve"> and lactose% in Karadi sheep. Conversely, Abd Allah </w:t>
      </w:r>
      <w:r w:rsidRPr="00277E8D">
        <w:rPr>
          <w:rFonts w:ascii="Times New Roman" w:hAnsi="Times New Roman" w:cs="Times New Roman"/>
          <w:i/>
          <w:iCs/>
          <w:sz w:val="24"/>
          <w:szCs w:val="24"/>
        </w:rPr>
        <w:t>et al.</w:t>
      </w:r>
      <w:r w:rsidRPr="00277E8D">
        <w:rPr>
          <w:rFonts w:ascii="Times New Roman" w:hAnsi="Times New Roman" w:cs="Times New Roman"/>
          <w:sz w:val="24"/>
          <w:szCs w:val="24"/>
        </w:rPr>
        <w:t xml:space="preserve"> (2011) and Al-</w:t>
      </w:r>
      <w:proofErr w:type="spellStart"/>
      <w:r w:rsidRPr="00277E8D">
        <w:rPr>
          <w:rFonts w:ascii="Times New Roman" w:hAnsi="Times New Roman" w:cs="Times New Roman"/>
          <w:sz w:val="24"/>
          <w:szCs w:val="24"/>
        </w:rPr>
        <w:t>samarai</w:t>
      </w:r>
      <w:proofErr w:type="spellEnd"/>
      <w:r w:rsidRPr="00277E8D">
        <w:rPr>
          <w:rFonts w:ascii="Times New Roman" w:hAnsi="Times New Roman" w:cs="Times New Roman"/>
          <w:sz w:val="24"/>
          <w:szCs w:val="24"/>
        </w:rPr>
        <w:t xml:space="preserve"> </w:t>
      </w:r>
      <w:r w:rsidRPr="00277E8D">
        <w:rPr>
          <w:rFonts w:ascii="Times New Roman" w:hAnsi="Times New Roman" w:cs="Times New Roman"/>
          <w:i/>
          <w:iCs/>
          <w:sz w:val="24"/>
          <w:szCs w:val="24"/>
        </w:rPr>
        <w:t>et al.</w:t>
      </w:r>
      <w:r w:rsidRPr="00277E8D">
        <w:rPr>
          <w:rFonts w:ascii="Times New Roman" w:hAnsi="Times New Roman" w:cs="Times New Roman"/>
          <w:sz w:val="24"/>
          <w:szCs w:val="24"/>
        </w:rPr>
        <w:t xml:space="preserve"> (2014) noted a significant impact of birth type on total milk yield</w:t>
      </w:r>
      <w:r w:rsidR="001C7EFE" w:rsidRPr="00277E8D">
        <w:rPr>
          <w:rFonts w:ascii="Times New Roman" w:hAnsi="Times New Roman" w:cs="Times New Roman"/>
          <w:sz w:val="24"/>
          <w:szCs w:val="24"/>
        </w:rPr>
        <w:t xml:space="preserve"> and Al-</w:t>
      </w:r>
      <w:proofErr w:type="spellStart"/>
      <w:r w:rsidR="001C7EFE" w:rsidRPr="00277E8D">
        <w:rPr>
          <w:rFonts w:ascii="Times New Roman" w:hAnsi="Times New Roman" w:cs="Times New Roman"/>
          <w:sz w:val="24"/>
          <w:szCs w:val="24"/>
        </w:rPr>
        <w:t>Barzinji</w:t>
      </w:r>
      <w:proofErr w:type="spellEnd"/>
      <w:r w:rsidR="001C7EFE" w:rsidRPr="00277E8D">
        <w:rPr>
          <w:rFonts w:ascii="Times New Roman" w:hAnsi="Times New Roman" w:cs="Times New Roman"/>
          <w:sz w:val="24"/>
          <w:szCs w:val="24"/>
        </w:rPr>
        <w:t xml:space="preserve"> and</w:t>
      </w:r>
      <w:r w:rsidR="001C7EFE" w:rsidRPr="00277E8D">
        <w:t xml:space="preserve"> </w:t>
      </w:r>
      <w:r w:rsidR="001C7EFE" w:rsidRPr="00277E8D">
        <w:rPr>
          <w:rFonts w:ascii="Times New Roman" w:hAnsi="Times New Roman" w:cs="Times New Roman"/>
          <w:sz w:val="24"/>
          <w:szCs w:val="24"/>
        </w:rPr>
        <w:t>Abdul-Rahman (2012) found significant effect of type of birth on fat% in Hamdani ewes.</w:t>
      </w:r>
      <w:r w:rsidR="00773DC3" w:rsidRPr="00277E8D">
        <w:rPr>
          <w:rFonts w:ascii="Times New Roman" w:hAnsi="Times New Roman" w:cs="Times New Roman"/>
          <w:sz w:val="24"/>
          <w:szCs w:val="24"/>
        </w:rPr>
        <w:t xml:space="preserve"> </w:t>
      </w:r>
      <w:r w:rsidRPr="00277E8D">
        <w:rPr>
          <w:rFonts w:ascii="Times New Roman" w:hAnsi="Times New Roman" w:cs="Times New Roman"/>
          <w:sz w:val="24"/>
          <w:szCs w:val="24"/>
        </w:rPr>
        <w:t xml:space="preserve">In contrast, </w:t>
      </w:r>
      <w:r w:rsidR="001C7EFE" w:rsidRPr="00277E8D">
        <w:rPr>
          <w:rFonts w:ascii="Times New Roman" w:hAnsi="Times New Roman" w:cs="Times New Roman"/>
          <w:sz w:val="24"/>
          <w:szCs w:val="24"/>
        </w:rPr>
        <w:t>Al-</w:t>
      </w:r>
      <w:proofErr w:type="spellStart"/>
      <w:r w:rsidR="001C7EFE" w:rsidRPr="00277E8D">
        <w:rPr>
          <w:rFonts w:ascii="Times New Roman" w:hAnsi="Times New Roman" w:cs="Times New Roman"/>
          <w:sz w:val="24"/>
          <w:szCs w:val="24"/>
        </w:rPr>
        <w:t>Barzinji</w:t>
      </w:r>
      <w:proofErr w:type="spellEnd"/>
      <w:r w:rsidR="001C7EFE" w:rsidRPr="00277E8D">
        <w:rPr>
          <w:rFonts w:ascii="Times New Roman" w:hAnsi="Times New Roman" w:cs="Times New Roman"/>
          <w:sz w:val="24"/>
          <w:szCs w:val="24"/>
        </w:rPr>
        <w:t xml:space="preserve"> and Hassan (2005) and </w:t>
      </w:r>
      <w:r w:rsidR="00AF38F1" w:rsidRPr="00277E8D">
        <w:rPr>
          <w:rFonts w:ascii="Times New Roman" w:hAnsi="Times New Roman" w:cs="Times New Roman"/>
          <w:sz w:val="24"/>
          <w:szCs w:val="24"/>
        </w:rPr>
        <w:t>Abdul-Rahman and</w:t>
      </w:r>
      <w:r w:rsidR="00AF38F1" w:rsidRPr="00277E8D">
        <w:t xml:space="preserve"> </w:t>
      </w:r>
      <w:r w:rsidR="00AF38F1" w:rsidRPr="00277E8D">
        <w:rPr>
          <w:rFonts w:ascii="Times New Roman" w:hAnsi="Times New Roman" w:cs="Times New Roman"/>
          <w:sz w:val="24"/>
          <w:szCs w:val="24"/>
        </w:rPr>
        <w:t>Al-</w:t>
      </w:r>
      <w:proofErr w:type="spellStart"/>
      <w:r w:rsidR="00AF38F1" w:rsidRPr="00277E8D">
        <w:rPr>
          <w:rFonts w:ascii="Times New Roman" w:hAnsi="Times New Roman" w:cs="Times New Roman"/>
          <w:sz w:val="24"/>
          <w:szCs w:val="24"/>
        </w:rPr>
        <w:t>Barzinji</w:t>
      </w:r>
      <w:proofErr w:type="spellEnd"/>
      <w:r w:rsidR="00AF38F1" w:rsidRPr="00277E8D">
        <w:rPr>
          <w:rFonts w:ascii="Times New Roman" w:hAnsi="Times New Roman" w:cs="Times New Roman"/>
          <w:sz w:val="24"/>
          <w:szCs w:val="24"/>
        </w:rPr>
        <w:t xml:space="preserve"> </w:t>
      </w:r>
      <w:r w:rsidR="00107D53" w:rsidRPr="00277E8D">
        <w:rPr>
          <w:rFonts w:ascii="Times New Roman" w:hAnsi="Times New Roman" w:cs="Times New Roman"/>
          <w:sz w:val="24"/>
          <w:szCs w:val="24"/>
        </w:rPr>
        <w:t xml:space="preserve">(2007) found non-significant effect of type of birth on daily milk yield in Hamdani ewes. </w:t>
      </w:r>
      <w:r w:rsidRPr="00277E8D">
        <w:rPr>
          <w:rFonts w:ascii="Times New Roman" w:hAnsi="Times New Roman" w:cs="Times New Roman"/>
          <w:sz w:val="24"/>
          <w:szCs w:val="24"/>
        </w:rPr>
        <w:t>Al-</w:t>
      </w:r>
      <w:proofErr w:type="spellStart"/>
      <w:r w:rsidRPr="00277E8D">
        <w:rPr>
          <w:rFonts w:ascii="Times New Roman" w:hAnsi="Times New Roman" w:cs="Times New Roman"/>
          <w:sz w:val="24"/>
          <w:szCs w:val="24"/>
        </w:rPr>
        <w:t>Samarai</w:t>
      </w:r>
      <w:proofErr w:type="spellEnd"/>
      <w:r w:rsidRPr="00277E8D">
        <w:rPr>
          <w:rFonts w:ascii="Times New Roman" w:hAnsi="Times New Roman" w:cs="Times New Roman"/>
          <w:sz w:val="24"/>
          <w:szCs w:val="24"/>
        </w:rPr>
        <w:t xml:space="preserve"> and Al-</w:t>
      </w:r>
      <w:proofErr w:type="spellStart"/>
      <w:r w:rsidRPr="00277E8D">
        <w:rPr>
          <w:rFonts w:ascii="Times New Roman" w:hAnsi="Times New Roman" w:cs="Times New Roman"/>
          <w:sz w:val="24"/>
          <w:szCs w:val="24"/>
        </w:rPr>
        <w:t>Anbari</w:t>
      </w:r>
      <w:proofErr w:type="spellEnd"/>
      <w:r w:rsidRPr="00277E8D">
        <w:rPr>
          <w:rFonts w:ascii="Times New Roman" w:hAnsi="Times New Roman" w:cs="Times New Roman"/>
          <w:sz w:val="24"/>
          <w:szCs w:val="24"/>
        </w:rPr>
        <w:t xml:space="preserve"> (2009) found that </w:t>
      </w:r>
      <w:r w:rsidR="007048F0" w:rsidRPr="00277E8D">
        <w:rPr>
          <w:rFonts w:ascii="Times New Roman" w:hAnsi="Times New Roman" w:cs="Times New Roman"/>
          <w:sz w:val="24"/>
          <w:szCs w:val="24"/>
        </w:rPr>
        <w:t xml:space="preserve">the type of birth did not </w:t>
      </w:r>
      <w:r w:rsidR="00107D53" w:rsidRPr="00277E8D">
        <w:rPr>
          <w:rFonts w:ascii="Times New Roman" w:hAnsi="Times New Roman" w:cs="Times New Roman"/>
          <w:sz w:val="24"/>
          <w:szCs w:val="24"/>
        </w:rPr>
        <w:t>have significant effect on</w:t>
      </w:r>
      <w:r w:rsidR="007048F0" w:rsidRPr="00277E8D">
        <w:rPr>
          <w:rFonts w:ascii="Times New Roman" w:hAnsi="Times New Roman" w:cs="Times New Roman"/>
          <w:sz w:val="24"/>
          <w:szCs w:val="24"/>
        </w:rPr>
        <w:t xml:space="preserve"> </w:t>
      </w:r>
      <w:r w:rsidRPr="00277E8D">
        <w:rPr>
          <w:rFonts w:ascii="Times New Roman" w:hAnsi="Times New Roman" w:cs="Times New Roman"/>
          <w:sz w:val="24"/>
          <w:szCs w:val="24"/>
        </w:rPr>
        <w:t xml:space="preserve">daily milk yield and total milk yield, while </w:t>
      </w:r>
      <w:r w:rsidR="00107D53" w:rsidRPr="00277E8D">
        <w:rPr>
          <w:rFonts w:ascii="Times New Roman" w:hAnsi="Times New Roman" w:cs="Times New Roman"/>
          <w:sz w:val="24"/>
          <w:szCs w:val="24"/>
        </w:rPr>
        <w:t xml:space="preserve">have </w:t>
      </w:r>
      <w:r w:rsidRPr="00277E8D">
        <w:rPr>
          <w:rFonts w:ascii="Times New Roman" w:hAnsi="Times New Roman" w:cs="Times New Roman"/>
          <w:sz w:val="24"/>
          <w:szCs w:val="24"/>
        </w:rPr>
        <w:t>the</w:t>
      </w:r>
      <w:r w:rsidR="00107D53" w:rsidRPr="00277E8D">
        <w:rPr>
          <w:rFonts w:ascii="Times New Roman" w:hAnsi="Times New Roman" w:cs="Times New Roman"/>
          <w:sz w:val="24"/>
          <w:szCs w:val="24"/>
        </w:rPr>
        <w:t xml:space="preserve"> significant effect on</w:t>
      </w:r>
      <w:r w:rsidRPr="00277E8D">
        <w:rPr>
          <w:rFonts w:ascii="Times New Roman" w:hAnsi="Times New Roman" w:cs="Times New Roman"/>
          <w:sz w:val="24"/>
          <w:szCs w:val="24"/>
        </w:rPr>
        <w:t xml:space="preserve"> lactation period.</w:t>
      </w:r>
    </w:p>
    <w:p w14:paraId="220779A3" w14:textId="77777777" w:rsidR="007824D5" w:rsidRPr="00277E8D" w:rsidRDefault="007824D5" w:rsidP="007E6588">
      <w:pPr>
        <w:spacing w:after="0" w:line="360" w:lineRule="auto"/>
        <w:jc w:val="both"/>
        <w:rPr>
          <w:rFonts w:ascii="Times New Roman" w:hAnsi="Times New Roman" w:cs="Times New Roman"/>
          <w:sz w:val="24"/>
          <w:szCs w:val="24"/>
        </w:rPr>
      </w:pPr>
    </w:p>
    <w:p w14:paraId="13D21C23" w14:textId="77777777" w:rsidR="007824D5" w:rsidRPr="00277E8D" w:rsidRDefault="007824D5" w:rsidP="007E6588">
      <w:pPr>
        <w:spacing w:after="0" w:line="360" w:lineRule="auto"/>
        <w:jc w:val="both"/>
        <w:rPr>
          <w:rFonts w:ascii="Times New Roman" w:hAnsi="Times New Roman" w:cs="Times New Roman"/>
          <w:b/>
          <w:bCs/>
          <w:sz w:val="24"/>
          <w:szCs w:val="24"/>
        </w:rPr>
      </w:pPr>
      <w:r w:rsidRPr="00277E8D">
        <w:rPr>
          <w:rFonts w:ascii="Times New Roman" w:hAnsi="Times New Roman" w:cs="Times New Roman"/>
          <w:b/>
          <w:bCs/>
          <w:sz w:val="24"/>
          <w:szCs w:val="24"/>
        </w:rPr>
        <w:t>Lactation stage</w:t>
      </w:r>
    </w:p>
    <w:p w14:paraId="7E8E2DD9" w14:textId="77777777" w:rsidR="007824D5" w:rsidRPr="00277E8D" w:rsidRDefault="007824D5" w:rsidP="004F6D94">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The lactation stage exerted a statistically significant influence (P≤0.05) on milk parameters, such as daily milk yield, total solid%, protein%, fat% and lactose% in Karadi ewes (Table 1).</w:t>
      </w:r>
      <w:r w:rsidR="004F6D94" w:rsidRPr="00277E8D">
        <w:rPr>
          <w:rFonts w:ascii="Times New Roman" w:hAnsi="Times New Roman" w:cs="Times New Roman"/>
          <w:sz w:val="24"/>
          <w:szCs w:val="24"/>
        </w:rPr>
        <w:t xml:space="preserve"> This can be attributed to the dynamic physiological changes occurring during different stages of lactation. The synthesis and secretion of milk constituents are intricately regulated by hormonal fluctuations and metabolic adaptations to meet the evolving nutritional demands of the suckling lamb.</w:t>
      </w:r>
    </w:p>
    <w:p w14:paraId="2F81D472" w14:textId="77777777" w:rsidR="007824D5" w:rsidRPr="00277E8D" w:rsidRDefault="007824D5" w:rsidP="00773DC3">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lastRenderedPageBreak/>
        <w:t xml:space="preserve">These findings align with prior research results conducted by </w:t>
      </w:r>
      <w:proofErr w:type="spellStart"/>
      <w:r w:rsidRPr="00277E8D">
        <w:rPr>
          <w:rFonts w:ascii="Times New Roman" w:hAnsi="Times New Roman" w:cs="Times New Roman"/>
          <w:sz w:val="24"/>
          <w:szCs w:val="24"/>
        </w:rPr>
        <w:t>Oramari</w:t>
      </w:r>
      <w:proofErr w:type="spellEnd"/>
      <w:r w:rsidRPr="00277E8D">
        <w:rPr>
          <w:rFonts w:ascii="Times New Roman" w:hAnsi="Times New Roman" w:cs="Times New Roman"/>
          <w:sz w:val="24"/>
          <w:szCs w:val="24"/>
        </w:rPr>
        <w:t xml:space="preserve"> and Hermiz (2012) and Hama Khan </w:t>
      </w:r>
      <w:r w:rsidRPr="00277E8D">
        <w:rPr>
          <w:rFonts w:ascii="Times New Roman" w:hAnsi="Times New Roman" w:cs="Times New Roman"/>
          <w:i/>
          <w:iCs/>
          <w:sz w:val="24"/>
          <w:szCs w:val="24"/>
        </w:rPr>
        <w:t>et al.</w:t>
      </w:r>
      <w:r w:rsidRPr="00277E8D">
        <w:rPr>
          <w:rFonts w:ascii="Times New Roman" w:hAnsi="Times New Roman" w:cs="Times New Roman"/>
          <w:sz w:val="24"/>
          <w:szCs w:val="24"/>
        </w:rPr>
        <w:t xml:space="preserve"> (2019). Both studies independently observed that the stage of lactation significantly impacted daily milk yield in Karadi ewes. Al-</w:t>
      </w:r>
      <w:proofErr w:type="spellStart"/>
      <w:r w:rsidRPr="00277E8D">
        <w:rPr>
          <w:rFonts w:ascii="Times New Roman" w:hAnsi="Times New Roman" w:cs="Times New Roman"/>
          <w:sz w:val="24"/>
          <w:szCs w:val="24"/>
        </w:rPr>
        <w:t>Barzinji</w:t>
      </w:r>
      <w:proofErr w:type="spellEnd"/>
      <w:r w:rsidRPr="00277E8D">
        <w:rPr>
          <w:rFonts w:ascii="Times New Roman" w:hAnsi="Times New Roman" w:cs="Times New Roman"/>
          <w:sz w:val="24"/>
          <w:szCs w:val="24"/>
        </w:rPr>
        <w:t xml:space="preserve"> and Hassan (2005) showed significant effect of stage lactation on daily milk yield and Al-</w:t>
      </w:r>
      <w:proofErr w:type="spellStart"/>
      <w:r w:rsidRPr="00277E8D">
        <w:rPr>
          <w:rFonts w:ascii="Times New Roman" w:hAnsi="Times New Roman" w:cs="Times New Roman"/>
          <w:sz w:val="24"/>
          <w:szCs w:val="24"/>
        </w:rPr>
        <w:t>Barzinji</w:t>
      </w:r>
      <w:proofErr w:type="spellEnd"/>
      <w:r w:rsidRPr="00277E8D">
        <w:rPr>
          <w:rFonts w:ascii="Times New Roman" w:hAnsi="Times New Roman" w:cs="Times New Roman"/>
          <w:sz w:val="24"/>
          <w:szCs w:val="24"/>
        </w:rPr>
        <w:t xml:space="preserve"> and Abdul-Rahman (2012) in Hamdani ewers found significant effect of lactations stage on daily milk yield and fat%. Furthermore, these researchers reported a diverse range of results concerning the influence of the lactation stage on fat%, protein% and total solid%. Variations in reported findings can be attributed to factors such as breed, dataset size, estimation methods, production systems, climate and ecological zones in which sheep farming is conducted.</w:t>
      </w:r>
    </w:p>
    <w:p w14:paraId="22BFE192" w14:textId="77777777" w:rsidR="00773DC3" w:rsidRPr="00277E8D" w:rsidRDefault="00773DC3" w:rsidP="00773DC3">
      <w:pPr>
        <w:spacing w:after="0" w:line="360" w:lineRule="auto"/>
        <w:jc w:val="both"/>
        <w:rPr>
          <w:rFonts w:ascii="Times New Roman" w:hAnsi="Times New Roman" w:cs="Times New Roman"/>
          <w:sz w:val="24"/>
          <w:szCs w:val="24"/>
        </w:rPr>
      </w:pPr>
    </w:p>
    <w:p w14:paraId="363D74CF" w14:textId="77777777" w:rsidR="00CA0841" w:rsidRPr="00277E8D" w:rsidRDefault="00CA0841" w:rsidP="007E6588">
      <w:pPr>
        <w:spacing w:after="0" w:line="240" w:lineRule="auto"/>
        <w:jc w:val="center"/>
        <w:rPr>
          <w:rFonts w:asciiTheme="majorBidi" w:hAnsiTheme="majorBidi" w:cstheme="majorBidi"/>
          <w:sz w:val="28"/>
          <w:szCs w:val="28"/>
        </w:rPr>
      </w:pPr>
      <w:r w:rsidRPr="00277E8D">
        <w:rPr>
          <w:rFonts w:ascii="Times New Roman" w:hAnsi="Times New Roman" w:cs="Times New Roman"/>
          <w:sz w:val="20"/>
          <w:szCs w:val="20"/>
        </w:rPr>
        <w:t xml:space="preserve">Table </w:t>
      </w:r>
      <w:r w:rsidR="0029009C" w:rsidRPr="00277E8D">
        <w:rPr>
          <w:rFonts w:ascii="Times New Roman" w:hAnsi="Times New Roman" w:cs="Times New Roman"/>
          <w:sz w:val="20"/>
          <w:szCs w:val="20"/>
        </w:rPr>
        <w:t>1</w:t>
      </w:r>
      <w:r w:rsidRPr="00277E8D">
        <w:rPr>
          <w:rFonts w:ascii="Times New Roman" w:hAnsi="Times New Roman" w:cs="Times New Roman"/>
          <w:sz w:val="20"/>
          <w:szCs w:val="20"/>
        </w:rPr>
        <w:t>: Least square means ± S.E of some factors affecting milk production and composition in Karadi ewes</w:t>
      </w:r>
      <w:r w:rsidRPr="00277E8D">
        <w:rPr>
          <w:rFonts w:asciiTheme="majorBidi" w:hAnsiTheme="majorBidi" w:cstheme="majorBidi"/>
          <w:sz w:val="24"/>
          <w:szCs w:val="24"/>
        </w:rPr>
        <w:t>.</w:t>
      </w:r>
    </w:p>
    <w:tbl>
      <w:tblPr>
        <w:tblStyle w:val="TableGrid"/>
        <w:tblW w:w="9002" w:type="dxa"/>
        <w:jc w:val="center"/>
        <w:tblLayout w:type="fixed"/>
        <w:tblCellMar>
          <w:left w:w="28" w:type="dxa"/>
          <w:right w:w="28" w:type="dxa"/>
        </w:tblCellMar>
        <w:tblLook w:val="04A0" w:firstRow="1" w:lastRow="0" w:firstColumn="1" w:lastColumn="0" w:noHBand="0" w:noVBand="1"/>
      </w:tblPr>
      <w:tblGrid>
        <w:gridCol w:w="1350"/>
        <w:gridCol w:w="1247"/>
        <w:gridCol w:w="1134"/>
        <w:gridCol w:w="1020"/>
        <w:gridCol w:w="1020"/>
        <w:gridCol w:w="1020"/>
        <w:gridCol w:w="1077"/>
        <w:gridCol w:w="1134"/>
      </w:tblGrid>
      <w:tr w:rsidR="00C815E3" w:rsidRPr="00277E8D" w14:paraId="5BECF8F4" w14:textId="77777777" w:rsidTr="00DF5DBA">
        <w:trPr>
          <w:jc w:val="center"/>
        </w:trPr>
        <w:tc>
          <w:tcPr>
            <w:tcW w:w="1350" w:type="dxa"/>
            <w:vAlign w:val="bottom"/>
          </w:tcPr>
          <w:p w14:paraId="6EB6E9B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Fixed effects</w:t>
            </w:r>
          </w:p>
        </w:tc>
        <w:tc>
          <w:tcPr>
            <w:tcW w:w="1247" w:type="dxa"/>
            <w:vAlign w:val="center"/>
          </w:tcPr>
          <w:p w14:paraId="7A30D40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Daily milk yield (g/ewes)</w:t>
            </w:r>
          </w:p>
        </w:tc>
        <w:tc>
          <w:tcPr>
            <w:tcW w:w="1134" w:type="dxa"/>
            <w:vAlign w:val="center"/>
          </w:tcPr>
          <w:p w14:paraId="3E4282A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TS %</w:t>
            </w:r>
          </w:p>
        </w:tc>
        <w:tc>
          <w:tcPr>
            <w:tcW w:w="1020" w:type="dxa"/>
            <w:vAlign w:val="center"/>
          </w:tcPr>
          <w:p w14:paraId="189C365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Fat %</w:t>
            </w:r>
          </w:p>
        </w:tc>
        <w:tc>
          <w:tcPr>
            <w:tcW w:w="1020" w:type="dxa"/>
            <w:vAlign w:val="center"/>
          </w:tcPr>
          <w:p w14:paraId="3BDD550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Protein %</w:t>
            </w:r>
          </w:p>
        </w:tc>
        <w:tc>
          <w:tcPr>
            <w:tcW w:w="1020" w:type="dxa"/>
            <w:vAlign w:val="center"/>
          </w:tcPr>
          <w:p w14:paraId="351330C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Lactose %</w:t>
            </w:r>
          </w:p>
        </w:tc>
        <w:tc>
          <w:tcPr>
            <w:tcW w:w="1077" w:type="dxa"/>
            <w:vAlign w:val="center"/>
          </w:tcPr>
          <w:p w14:paraId="3C43103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 xml:space="preserve">Total milk </w:t>
            </w:r>
            <w:proofErr w:type="gramStart"/>
            <w:r w:rsidRPr="00277E8D">
              <w:rPr>
                <w:rFonts w:ascii="Times New Roman" w:hAnsi="Times New Roman" w:cs="Times New Roman"/>
                <w:sz w:val="20"/>
                <w:szCs w:val="20"/>
              </w:rPr>
              <w:t>yield(</w:t>
            </w:r>
            <w:proofErr w:type="gramEnd"/>
            <w:r w:rsidRPr="00277E8D">
              <w:rPr>
                <w:rFonts w:ascii="Times New Roman" w:hAnsi="Times New Roman" w:cs="Times New Roman"/>
                <w:sz w:val="20"/>
                <w:szCs w:val="20"/>
              </w:rPr>
              <w:t>Kg)</w:t>
            </w:r>
          </w:p>
        </w:tc>
        <w:tc>
          <w:tcPr>
            <w:tcW w:w="1134" w:type="dxa"/>
            <w:vAlign w:val="center"/>
          </w:tcPr>
          <w:p w14:paraId="73D20A9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Lactation period(day)</w:t>
            </w:r>
          </w:p>
        </w:tc>
      </w:tr>
      <w:tr w:rsidR="00C815E3" w:rsidRPr="00277E8D" w14:paraId="53EF8136" w14:textId="77777777" w:rsidTr="00DF5DBA">
        <w:trPr>
          <w:jc w:val="center"/>
        </w:trPr>
        <w:tc>
          <w:tcPr>
            <w:tcW w:w="1350" w:type="dxa"/>
            <w:vAlign w:val="center"/>
          </w:tcPr>
          <w:p w14:paraId="2D17882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Overall mean</w:t>
            </w:r>
          </w:p>
        </w:tc>
        <w:tc>
          <w:tcPr>
            <w:tcW w:w="1247" w:type="dxa"/>
            <w:vAlign w:val="center"/>
          </w:tcPr>
          <w:p w14:paraId="7ACFF08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306.75±45.03</w:t>
            </w:r>
          </w:p>
        </w:tc>
        <w:tc>
          <w:tcPr>
            <w:tcW w:w="1134" w:type="dxa"/>
            <w:vAlign w:val="center"/>
          </w:tcPr>
          <w:p w14:paraId="164B3E2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16.41±1.84</w:t>
            </w:r>
          </w:p>
        </w:tc>
        <w:tc>
          <w:tcPr>
            <w:tcW w:w="1020" w:type="dxa"/>
            <w:vAlign w:val="center"/>
          </w:tcPr>
          <w:p w14:paraId="5F9BAF7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5.79±0.69</w:t>
            </w:r>
          </w:p>
        </w:tc>
        <w:tc>
          <w:tcPr>
            <w:tcW w:w="1020" w:type="dxa"/>
            <w:vAlign w:val="center"/>
          </w:tcPr>
          <w:p w14:paraId="72A8220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5.43±0.64</w:t>
            </w:r>
          </w:p>
        </w:tc>
        <w:tc>
          <w:tcPr>
            <w:tcW w:w="1020" w:type="dxa"/>
            <w:vAlign w:val="center"/>
          </w:tcPr>
          <w:p w14:paraId="372E5BA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4.28±0.51</w:t>
            </w:r>
          </w:p>
        </w:tc>
        <w:tc>
          <w:tcPr>
            <w:tcW w:w="1077" w:type="dxa"/>
            <w:vAlign w:val="center"/>
          </w:tcPr>
          <w:p w14:paraId="087F124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67.05±11.8</w:t>
            </w:r>
          </w:p>
        </w:tc>
        <w:tc>
          <w:tcPr>
            <w:tcW w:w="1134" w:type="dxa"/>
            <w:vAlign w:val="center"/>
          </w:tcPr>
          <w:p w14:paraId="0DECE3E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107.8±11.14</w:t>
            </w:r>
          </w:p>
        </w:tc>
      </w:tr>
      <w:tr w:rsidR="00C815E3" w:rsidRPr="00277E8D" w14:paraId="633E31DF" w14:textId="77777777" w:rsidTr="00DF5DBA">
        <w:trPr>
          <w:jc w:val="center"/>
        </w:trPr>
        <w:tc>
          <w:tcPr>
            <w:tcW w:w="1350" w:type="dxa"/>
            <w:vAlign w:val="center"/>
          </w:tcPr>
          <w:p w14:paraId="263CD73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Month of birth</w:t>
            </w:r>
          </w:p>
        </w:tc>
        <w:tc>
          <w:tcPr>
            <w:tcW w:w="1247" w:type="dxa"/>
            <w:shd w:val="clear" w:color="auto" w:fill="auto"/>
            <w:vAlign w:val="center"/>
          </w:tcPr>
          <w:p w14:paraId="0719810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34" w:type="dxa"/>
            <w:shd w:val="clear" w:color="auto" w:fill="auto"/>
            <w:vAlign w:val="center"/>
          </w:tcPr>
          <w:p w14:paraId="78786CF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20" w:type="dxa"/>
            <w:shd w:val="clear" w:color="auto" w:fill="auto"/>
            <w:vAlign w:val="center"/>
          </w:tcPr>
          <w:p w14:paraId="3EF8539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20" w:type="dxa"/>
            <w:shd w:val="clear" w:color="auto" w:fill="auto"/>
            <w:vAlign w:val="center"/>
          </w:tcPr>
          <w:p w14:paraId="57AC5D7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20" w:type="dxa"/>
            <w:shd w:val="clear" w:color="auto" w:fill="auto"/>
            <w:vAlign w:val="center"/>
          </w:tcPr>
          <w:p w14:paraId="0A8A774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77" w:type="dxa"/>
            <w:vAlign w:val="center"/>
          </w:tcPr>
          <w:p w14:paraId="7D0D7DA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34" w:type="dxa"/>
            <w:vAlign w:val="center"/>
          </w:tcPr>
          <w:p w14:paraId="09999037" w14:textId="77777777" w:rsidR="00CA0841" w:rsidRPr="00277E8D" w:rsidRDefault="00CA0841" w:rsidP="007E6588">
            <w:pPr>
              <w:jc w:val="center"/>
              <w:rPr>
                <w:rFonts w:ascii="Times New Roman" w:hAnsi="Times New Roman" w:cs="Times New Roman"/>
                <w:sz w:val="20"/>
                <w:szCs w:val="20"/>
                <w:highlight w:val="yellow"/>
              </w:rPr>
            </w:pPr>
            <w:r w:rsidRPr="00277E8D">
              <w:rPr>
                <w:rFonts w:ascii="Times New Roman" w:hAnsi="Times New Roman" w:cs="Times New Roman"/>
                <w:sz w:val="20"/>
                <w:szCs w:val="20"/>
              </w:rPr>
              <w:t>*</w:t>
            </w:r>
          </w:p>
        </w:tc>
      </w:tr>
      <w:tr w:rsidR="00C815E3" w:rsidRPr="00277E8D" w14:paraId="6C929FEB" w14:textId="77777777" w:rsidTr="00DF5DBA">
        <w:trPr>
          <w:jc w:val="center"/>
        </w:trPr>
        <w:tc>
          <w:tcPr>
            <w:tcW w:w="1350" w:type="dxa"/>
            <w:shd w:val="clear" w:color="auto" w:fill="auto"/>
            <w:vAlign w:val="center"/>
          </w:tcPr>
          <w:p w14:paraId="640C121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Jan</w:t>
            </w:r>
          </w:p>
        </w:tc>
        <w:tc>
          <w:tcPr>
            <w:tcW w:w="1247" w:type="dxa"/>
            <w:shd w:val="clear" w:color="auto" w:fill="auto"/>
            <w:vAlign w:val="center"/>
          </w:tcPr>
          <w:p w14:paraId="3E1E497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287.09±3.4</w:t>
            </w:r>
            <w:r w:rsidRPr="00277E8D">
              <w:rPr>
                <w:rFonts w:ascii="Times New Roman" w:hAnsi="Times New Roman" w:cs="Times New Roman"/>
                <w:sz w:val="20"/>
                <w:szCs w:val="20"/>
                <w:vertAlign w:val="superscript"/>
              </w:rPr>
              <w:t>b</w:t>
            </w:r>
          </w:p>
        </w:tc>
        <w:tc>
          <w:tcPr>
            <w:tcW w:w="1134" w:type="dxa"/>
            <w:shd w:val="clear" w:color="auto" w:fill="auto"/>
            <w:vAlign w:val="center"/>
          </w:tcPr>
          <w:p w14:paraId="2AF5C0B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16.97±0.12</w:t>
            </w:r>
            <w:r w:rsidRPr="00277E8D">
              <w:rPr>
                <w:rFonts w:ascii="Times New Roman" w:hAnsi="Times New Roman" w:cs="Times New Roman"/>
                <w:sz w:val="20"/>
                <w:szCs w:val="20"/>
                <w:vertAlign w:val="superscript"/>
              </w:rPr>
              <w:t>a</w:t>
            </w:r>
          </w:p>
        </w:tc>
        <w:tc>
          <w:tcPr>
            <w:tcW w:w="1020" w:type="dxa"/>
            <w:shd w:val="clear" w:color="auto" w:fill="auto"/>
            <w:vAlign w:val="center"/>
          </w:tcPr>
          <w:p w14:paraId="30EED57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5.98±0.04</w:t>
            </w:r>
            <w:r w:rsidRPr="00277E8D">
              <w:rPr>
                <w:rFonts w:ascii="Times New Roman" w:hAnsi="Times New Roman" w:cs="Times New Roman"/>
                <w:sz w:val="20"/>
                <w:szCs w:val="20"/>
                <w:vertAlign w:val="superscript"/>
              </w:rPr>
              <w:t>a</w:t>
            </w:r>
          </w:p>
        </w:tc>
        <w:tc>
          <w:tcPr>
            <w:tcW w:w="1020" w:type="dxa"/>
            <w:shd w:val="clear" w:color="auto" w:fill="auto"/>
            <w:vAlign w:val="center"/>
          </w:tcPr>
          <w:p w14:paraId="55801DC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5.62±0.04</w:t>
            </w:r>
            <w:r w:rsidRPr="00277E8D">
              <w:rPr>
                <w:rFonts w:ascii="Times New Roman" w:hAnsi="Times New Roman" w:cs="Times New Roman"/>
                <w:sz w:val="20"/>
                <w:szCs w:val="20"/>
                <w:vertAlign w:val="superscript"/>
              </w:rPr>
              <w:t>a</w:t>
            </w:r>
          </w:p>
        </w:tc>
        <w:tc>
          <w:tcPr>
            <w:tcW w:w="1020" w:type="dxa"/>
            <w:shd w:val="clear" w:color="auto" w:fill="auto"/>
            <w:vAlign w:val="center"/>
          </w:tcPr>
          <w:p w14:paraId="2F035C8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4.44±0.32</w:t>
            </w:r>
            <w:r w:rsidRPr="00277E8D">
              <w:rPr>
                <w:rFonts w:ascii="Times New Roman" w:hAnsi="Times New Roman" w:cs="Times New Roman"/>
                <w:sz w:val="20"/>
                <w:szCs w:val="20"/>
                <w:vertAlign w:val="superscript"/>
              </w:rPr>
              <w:t>a</w:t>
            </w:r>
          </w:p>
        </w:tc>
        <w:tc>
          <w:tcPr>
            <w:tcW w:w="1077" w:type="dxa"/>
            <w:shd w:val="clear" w:color="auto" w:fill="auto"/>
            <w:vAlign w:val="center"/>
          </w:tcPr>
          <w:p w14:paraId="2F02270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60.43±0.72</w:t>
            </w:r>
            <w:r w:rsidRPr="00277E8D">
              <w:rPr>
                <w:rFonts w:ascii="Times New Roman" w:hAnsi="Times New Roman" w:cs="Times New Roman"/>
                <w:sz w:val="20"/>
                <w:szCs w:val="20"/>
                <w:vertAlign w:val="superscript"/>
              </w:rPr>
              <w:t>b</w:t>
            </w:r>
          </w:p>
        </w:tc>
        <w:tc>
          <w:tcPr>
            <w:tcW w:w="1134" w:type="dxa"/>
            <w:shd w:val="clear" w:color="auto" w:fill="auto"/>
            <w:vAlign w:val="center"/>
          </w:tcPr>
          <w:p w14:paraId="009EF11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104.09±0.69</w:t>
            </w:r>
            <w:r w:rsidRPr="00277E8D">
              <w:rPr>
                <w:rFonts w:ascii="Times New Roman" w:hAnsi="Times New Roman" w:cs="Times New Roman"/>
                <w:sz w:val="20"/>
                <w:szCs w:val="20"/>
                <w:vertAlign w:val="superscript"/>
              </w:rPr>
              <w:t>b</w:t>
            </w:r>
          </w:p>
        </w:tc>
      </w:tr>
      <w:tr w:rsidR="00C815E3" w:rsidRPr="00277E8D" w14:paraId="2C49FCB9" w14:textId="77777777" w:rsidTr="00DF5DBA">
        <w:trPr>
          <w:jc w:val="center"/>
        </w:trPr>
        <w:tc>
          <w:tcPr>
            <w:tcW w:w="1350" w:type="dxa"/>
            <w:vAlign w:val="center"/>
          </w:tcPr>
          <w:p w14:paraId="500DE18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Feb</w:t>
            </w:r>
          </w:p>
        </w:tc>
        <w:tc>
          <w:tcPr>
            <w:tcW w:w="1247" w:type="dxa"/>
            <w:vAlign w:val="center"/>
          </w:tcPr>
          <w:p w14:paraId="3F92A1E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326.17±3.91</w:t>
            </w:r>
            <w:r w:rsidRPr="00277E8D">
              <w:rPr>
                <w:rFonts w:ascii="Times New Roman" w:hAnsi="Times New Roman" w:cs="Times New Roman"/>
                <w:sz w:val="20"/>
                <w:szCs w:val="20"/>
                <w:vertAlign w:val="superscript"/>
              </w:rPr>
              <w:t>a</w:t>
            </w:r>
          </w:p>
        </w:tc>
        <w:tc>
          <w:tcPr>
            <w:tcW w:w="1134" w:type="dxa"/>
            <w:vAlign w:val="center"/>
          </w:tcPr>
          <w:p w14:paraId="775935C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15.84±0.11</w:t>
            </w:r>
            <w:r w:rsidRPr="00277E8D">
              <w:rPr>
                <w:rFonts w:ascii="Times New Roman" w:hAnsi="Times New Roman" w:cs="Times New Roman"/>
                <w:sz w:val="20"/>
                <w:szCs w:val="20"/>
                <w:vertAlign w:val="superscript"/>
              </w:rPr>
              <w:t>b</w:t>
            </w:r>
          </w:p>
        </w:tc>
        <w:tc>
          <w:tcPr>
            <w:tcW w:w="1020" w:type="dxa"/>
            <w:vAlign w:val="center"/>
          </w:tcPr>
          <w:p w14:paraId="347071C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5.58±0.04</w:t>
            </w:r>
            <w:r w:rsidRPr="00277E8D">
              <w:rPr>
                <w:rFonts w:ascii="Times New Roman" w:hAnsi="Times New Roman" w:cs="Times New Roman"/>
                <w:sz w:val="20"/>
                <w:szCs w:val="20"/>
                <w:vertAlign w:val="superscript"/>
              </w:rPr>
              <w:t>b</w:t>
            </w:r>
          </w:p>
        </w:tc>
        <w:tc>
          <w:tcPr>
            <w:tcW w:w="1020" w:type="dxa"/>
            <w:vAlign w:val="center"/>
          </w:tcPr>
          <w:p w14:paraId="58CA97F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5.24±0.04</w:t>
            </w:r>
            <w:r w:rsidRPr="00277E8D">
              <w:rPr>
                <w:rFonts w:ascii="Times New Roman" w:hAnsi="Times New Roman" w:cs="Times New Roman"/>
                <w:sz w:val="20"/>
                <w:szCs w:val="20"/>
                <w:vertAlign w:val="superscript"/>
              </w:rPr>
              <w:t>b</w:t>
            </w:r>
          </w:p>
        </w:tc>
        <w:tc>
          <w:tcPr>
            <w:tcW w:w="1020" w:type="dxa"/>
            <w:vAlign w:val="center"/>
          </w:tcPr>
          <w:p w14:paraId="6F34DE6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4.12±0.32</w:t>
            </w:r>
            <w:r w:rsidRPr="00277E8D">
              <w:rPr>
                <w:rFonts w:ascii="Times New Roman" w:hAnsi="Times New Roman" w:cs="Times New Roman"/>
                <w:sz w:val="20"/>
                <w:szCs w:val="20"/>
                <w:vertAlign w:val="superscript"/>
              </w:rPr>
              <w:t>b</w:t>
            </w:r>
          </w:p>
        </w:tc>
        <w:tc>
          <w:tcPr>
            <w:tcW w:w="1077" w:type="dxa"/>
            <w:vAlign w:val="center"/>
          </w:tcPr>
          <w:p w14:paraId="5A45296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73.9±0.74</w:t>
            </w:r>
            <w:r w:rsidRPr="00277E8D">
              <w:rPr>
                <w:rFonts w:ascii="Times New Roman" w:hAnsi="Times New Roman" w:cs="Times New Roman"/>
                <w:sz w:val="20"/>
                <w:szCs w:val="20"/>
                <w:vertAlign w:val="superscript"/>
              </w:rPr>
              <w:t>a</w:t>
            </w:r>
          </w:p>
        </w:tc>
        <w:tc>
          <w:tcPr>
            <w:tcW w:w="1134" w:type="dxa"/>
            <w:vAlign w:val="center"/>
          </w:tcPr>
          <w:p w14:paraId="2A52245E"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111.63±0.72</w:t>
            </w:r>
            <w:r w:rsidRPr="00277E8D">
              <w:rPr>
                <w:rFonts w:ascii="Times New Roman" w:hAnsi="Times New Roman" w:cs="Times New Roman"/>
                <w:sz w:val="20"/>
                <w:szCs w:val="20"/>
                <w:vertAlign w:val="superscript"/>
              </w:rPr>
              <w:t>a</w:t>
            </w:r>
          </w:p>
        </w:tc>
      </w:tr>
      <w:tr w:rsidR="00C815E3" w:rsidRPr="00277E8D" w14:paraId="3638B3D6" w14:textId="77777777" w:rsidTr="00DF5DBA">
        <w:trPr>
          <w:jc w:val="center"/>
        </w:trPr>
        <w:tc>
          <w:tcPr>
            <w:tcW w:w="1350" w:type="dxa"/>
            <w:vAlign w:val="center"/>
          </w:tcPr>
          <w:p w14:paraId="2D70FF2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Sex of lamb</w:t>
            </w:r>
          </w:p>
        </w:tc>
        <w:tc>
          <w:tcPr>
            <w:tcW w:w="1247" w:type="dxa"/>
            <w:shd w:val="clear" w:color="auto" w:fill="auto"/>
            <w:vAlign w:val="center"/>
          </w:tcPr>
          <w:p w14:paraId="62F8581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34" w:type="dxa"/>
            <w:shd w:val="clear" w:color="auto" w:fill="auto"/>
            <w:vAlign w:val="center"/>
          </w:tcPr>
          <w:p w14:paraId="6C5993D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20" w:type="dxa"/>
            <w:shd w:val="clear" w:color="auto" w:fill="auto"/>
            <w:vAlign w:val="center"/>
          </w:tcPr>
          <w:p w14:paraId="438AC07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20" w:type="dxa"/>
            <w:shd w:val="clear" w:color="auto" w:fill="auto"/>
            <w:vAlign w:val="center"/>
          </w:tcPr>
          <w:p w14:paraId="3D06187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20" w:type="dxa"/>
            <w:shd w:val="clear" w:color="auto" w:fill="auto"/>
            <w:vAlign w:val="center"/>
          </w:tcPr>
          <w:p w14:paraId="2DE4ECB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77" w:type="dxa"/>
            <w:vAlign w:val="center"/>
          </w:tcPr>
          <w:p w14:paraId="4259E26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34" w:type="dxa"/>
            <w:vAlign w:val="center"/>
          </w:tcPr>
          <w:p w14:paraId="0D4F4C8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r>
      <w:tr w:rsidR="00C815E3" w:rsidRPr="00277E8D" w14:paraId="531AB7F0" w14:textId="77777777" w:rsidTr="00DF5DBA">
        <w:trPr>
          <w:jc w:val="center"/>
        </w:trPr>
        <w:tc>
          <w:tcPr>
            <w:tcW w:w="1350" w:type="dxa"/>
            <w:vAlign w:val="center"/>
          </w:tcPr>
          <w:p w14:paraId="3857E0D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Male</w:t>
            </w:r>
          </w:p>
        </w:tc>
        <w:tc>
          <w:tcPr>
            <w:tcW w:w="1247" w:type="dxa"/>
            <w:shd w:val="clear" w:color="auto" w:fill="auto"/>
            <w:vAlign w:val="center"/>
          </w:tcPr>
          <w:p w14:paraId="1E58CE7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314.56±4.63</w:t>
            </w:r>
            <w:r w:rsidRPr="00277E8D">
              <w:rPr>
                <w:rFonts w:ascii="Times New Roman" w:hAnsi="Times New Roman" w:cs="Times New Roman"/>
                <w:sz w:val="20"/>
                <w:szCs w:val="20"/>
                <w:vertAlign w:val="superscript"/>
              </w:rPr>
              <w:t>a</w:t>
            </w:r>
          </w:p>
        </w:tc>
        <w:tc>
          <w:tcPr>
            <w:tcW w:w="1134" w:type="dxa"/>
            <w:shd w:val="clear" w:color="auto" w:fill="auto"/>
            <w:vAlign w:val="center"/>
          </w:tcPr>
          <w:p w14:paraId="4FF4FCC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15.88±0.13</w:t>
            </w:r>
            <w:r w:rsidRPr="00277E8D">
              <w:rPr>
                <w:rFonts w:ascii="Times New Roman" w:hAnsi="Times New Roman" w:cs="Times New Roman"/>
                <w:sz w:val="20"/>
                <w:szCs w:val="20"/>
                <w:vertAlign w:val="superscript"/>
              </w:rPr>
              <w:t>b</w:t>
            </w:r>
          </w:p>
        </w:tc>
        <w:tc>
          <w:tcPr>
            <w:tcW w:w="1020" w:type="dxa"/>
            <w:shd w:val="clear" w:color="auto" w:fill="auto"/>
            <w:vAlign w:val="center"/>
          </w:tcPr>
          <w:p w14:paraId="0492207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5.58±0.05</w:t>
            </w:r>
            <w:r w:rsidRPr="00277E8D">
              <w:rPr>
                <w:rFonts w:ascii="Times New Roman" w:hAnsi="Times New Roman" w:cs="Times New Roman"/>
                <w:sz w:val="20"/>
                <w:szCs w:val="20"/>
                <w:vertAlign w:val="superscript"/>
              </w:rPr>
              <w:t>b</w:t>
            </w:r>
          </w:p>
        </w:tc>
        <w:tc>
          <w:tcPr>
            <w:tcW w:w="1020" w:type="dxa"/>
            <w:shd w:val="clear" w:color="auto" w:fill="auto"/>
            <w:vAlign w:val="center"/>
          </w:tcPr>
          <w:p w14:paraId="74F3EAE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5.24±0.04</w:t>
            </w:r>
            <w:r w:rsidRPr="00277E8D">
              <w:rPr>
                <w:rFonts w:ascii="Times New Roman" w:hAnsi="Times New Roman" w:cs="Times New Roman"/>
                <w:sz w:val="20"/>
                <w:szCs w:val="20"/>
                <w:vertAlign w:val="superscript"/>
              </w:rPr>
              <w:t>b</w:t>
            </w:r>
          </w:p>
        </w:tc>
        <w:tc>
          <w:tcPr>
            <w:tcW w:w="1020" w:type="dxa"/>
            <w:shd w:val="clear" w:color="auto" w:fill="auto"/>
            <w:vAlign w:val="center"/>
          </w:tcPr>
          <w:p w14:paraId="4C87041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4.14±0.04</w:t>
            </w:r>
            <w:r w:rsidRPr="00277E8D">
              <w:rPr>
                <w:rFonts w:ascii="Times New Roman" w:hAnsi="Times New Roman" w:cs="Times New Roman"/>
                <w:sz w:val="20"/>
                <w:szCs w:val="20"/>
                <w:vertAlign w:val="superscript"/>
              </w:rPr>
              <w:t>b</w:t>
            </w:r>
          </w:p>
        </w:tc>
        <w:tc>
          <w:tcPr>
            <w:tcW w:w="1077" w:type="dxa"/>
            <w:vAlign w:val="center"/>
          </w:tcPr>
          <w:p w14:paraId="72B5E44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72.81±0.95</w:t>
            </w:r>
            <w:r w:rsidRPr="00277E8D">
              <w:rPr>
                <w:rFonts w:ascii="Times New Roman" w:hAnsi="Times New Roman" w:cs="Times New Roman"/>
                <w:sz w:val="20"/>
                <w:szCs w:val="20"/>
                <w:vertAlign w:val="superscript"/>
              </w:rPr>
              <w:t>a</w:t>
            </w:r>
          </w:p>
        </w:tc>
        <w:tc>
          <w:tcPr>
            <w:tcW w:w="1134" w:type="dxa"/>
            <w:vAlign w:val="center"/>
          </w:tcPr>
          <w:p w14:paraId="4702D7B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113.71±0.27</w:t>
            </w:r>
            <w:r w:rsidRPr="00277E8D">
              <w:rPr>
                <w:rFonts w:ascii="Times New Roman" w:hAnsi="Times New Roman" w:cs="Times New Roman"/>
                <w:sz w:val="20"/>
                <w:szCs w:val="20"/>
                <w:vertAlign w:val="superscript"/>
              </w:rPr>
              <w:t>a</w:t>
            </w:r>
          </w:p>
        </w:tc>
      </w:tr>
      <w:tr w:rsidR="00C815E3" w:rsidRPr="00277E8D" w14:paraId="4655DF4A" w14:textId="77777777" w:rsidTr="00DF5DBA">
        <w:trPr>
          <w:jc w:val="center"/>
        </w:trPr>
        <w:tc>
          <w:tcPr>
            <w:tcW w:w="1350" w:type="dxa"/>
            <w:vAlign w:val="center"/>
          </w:tcPr>
          <w:p w14:paraId="430F42F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Female</w:t>
            </w:r>
          </w:p>
        </w:tc>
        <w:tc>
          <w:tcPr>
            <w:tcW w:w="1247" w:type="dxa"/>
            <w:vAlign w:val="center"/>
          </w:tcPr>
          <w:p w14:paraId="3B88A9D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301.63±3.27</w:t>
            </w:r>
            <w:r w:rsidRPr="00277E8D">
              <w:rPr>
                <w:rFonts w:ascii="Times New Roman" w:hAnsi="Times New Roman" w:cs="Times New Roman"/>
                <w:sz w:val="20"/>
                <w:szCs w:val="20"/>
                <w:vertAlign w:val="superscript"/>
              </w:rPr>
              <w:t>b</w:t>
            </w:r>
          </w:p>
        </w:tc>
        <w:tc>
          <w:tcPr>
            <w:tcW w:w="1134" w:type="dxa"/>
            <w:vAlign w:val="center"/>
          </w:tcPr>
          <w:p w14:paraId="04E95C9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16.76±0.11</w:t>
            </w:r>
            <w:r w:rsidRPr="00277E8D">
              <w:rPr>
                <w:rFonts w:ascii="Times New Roman" w:hAnsi="Times New Roman" w:cs="Times New Roman"/>
                <w:sz w:val="20"/>
                <w:szCs w:val="20"/>
                <w:vertAlign w:val="superscript"/>
              </w:rPr>
              <w:t>a</w:t>
            </w:r>
          </w:p>
        </w:tc>
        <w:tc>
          <w:tcPr>
            <w:tcW w:w="1020" w:type="dxa"/>
            <w:vAlign w:val="center"/>
          </w:tcPr>
          <w:p w14:paraId="0792473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5.92±0.04</w:t>
            </w:r>
            <w:r w:rsidRPr="00277E8D">
              <w:rPr>
                <w:rFonts w:ascii="Times New Roman" w:hAnsi="Times New Roman" w:cs="Times New Roman"/>
                <w:sz w:val="20"/>
                <w:szCs w:val="20"/>
                <w:vertAlign w:val="superscript"/>
              </w:rPr>
              <w:t>a</w:t>
            </w:r>
          </w:p>
        </w:tc>
        <w:tc>
          <w:tcPr>
            <w:tcW w:w="1020" w:type="dxa"/>
            <w:vAlign w:val="center"/>
          </w:tcPr>
          <w:p w14:paraId="11C265C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5.55±0.04</w:t>
            </w:r>
            <w:r w:rsidRPr="00277E8D">
              <w:rPr>
                <w:rFonts w:ascii="Times New Roman" w:hAnsi="Times New Roman" w:cs="Times New Roman"/>
                <w:sz w:val="20"/>
                <w:szCs w:val="20"/>
                <w:vertAlign w:val="superscript"/>
              </w:rPr>
              <w:t>a</w:t>
            </w:r>
          </w:p>
        </w:tc>
        <w:tc>
          <w:tcPr>
            <w:tcW w:w="1020" w:type="dxa"/>
            <w:vAlign w:val="center"/>
          </w:tcPr>
          <w:p w14:paraId="69C6DBCE"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4.37±0.03</w:t>
            </w:r>
            <w:r w:rsidRPr="00277E8D">
              <w:rPr>
                <w:rFonts w:ascii="Times New Roman" w:hAnsi="Times New Roman" w:cs="Times New Roman"/>
                <w:sz w:val="20"/>
                <w:szCs w:val="20"/>
                <w:vertAlign w:val="superscript"/>
              </w:rPr>
              <w:t>a</w:t>
            </w:r>
          </w:p>
        </w:tc>
        <w:tc>
          <w:tcPr>
            <w:tcW w:w="1077" w:type="dxa"/>
            <w:vAlign w:val="center"/>
          </w:tcPr>
          <w:p w14:paraId="0CEB523E"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63.5±0.68</w:t>
            </w:r>
            <w:r w:rsidRPr="00277E8D">
              <w:rPr>
                <w:rFonts w:ascii="Times New Roman" w:hAnsi="Times New Roman" w:cs="Times New Roman"/>
                <w:sz w:val="20"/>
                <w:szCs w:val="20"/>
                <w:vertAlign w:val="superscript"/>
              </w:rPr>
              <w:t>b</w:t>
            </w:r>
          </w:p>
        </w:tc>
        <w:tc>
          <w:tcPr>
            <w:tcW w:w="1134" w:type="dxa"/>
            <w:vAlign w:val="center"/>
          </w:tcPr>
          <w:p w14:paraId="3ABED74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104.15±0.56</w:t>
            </w:r>
            <w:r w:rsidRPr="00277E8D">
              <w:rPr>
                <w:rFonts w:ascii="Times New Roman" w:hAnsi="Times New Roman" w:cs="Times New Roman"/>
                <w:sz w:val="20"/>
                <w:szCs w:val="20"/>
                <w:vertAlign w:val="superscript"/>
              </w:rPr>
              <w:t>b</w:t>
            </w:r>
          </w:p>
        </w:tc>
      </w:tr>
      <w:tr w:rsidR="00C815E3" w:rsidRPr="00277E8D" w14:paraId="4809DB89" w14:textId="77777777" w:rsidTr="00C815E3">
        <w:trPr>
          <w:jc w:val="center"/>
        </w:trPr>
        <w:tc>
          <w:tcPr>
            <w:tcW w:w="1350" w:type="dxa"/>
            <w:vAlign w:val="center"/>
          </w:tcPr>
          <w:p w14:paraId="6763F69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Ewe's age (year)</w:t>
            </w:r>
          </w:p>
        </w:tc>
        <w:tc>
          <w:tcPr>
            <w:tcW w:w="1247" w:type="dxa"/>
            <w:shd w:val="clear" w:color="auto" w:fill="auto"/>
            <w:vAlign w:val="center"/>
          </w:tcPr>
          <w:p w14:paraId="00F70CF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34" w:type="dxa"/>
            <w:shd w:val="clear" w:color="auto" w:fill="auto"/>
            <w:vAlign w:val="center"/>
          </w:tcPr>
          <w:p w14:paraId="20B935F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20" w:type="dxa"/>
            <w:shd w:val="clear" w:color="auto" w:fill="auto"/>
            <w:vAlign w:val="center"/>
          </w:tcPr>
          <w:p w14:paraId="7C586DE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20" w:type="dxa"/>
            <w:shd w:val="clear" w:color="auto" w:fill="auto"/>
            <w:vAlign w:val="center"/>
          </w:tcPr>
          <w:p w14:paraId="677DBB4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20" w:type="dxa"/>
            <w:shd w:val="clear" w:color="auto" w:fill="auto"/>
            <w:vAlign w:val="center"/>
          </w:tcPr>
          <w:p w14:paraId="5D859DF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77" w:type="dxa"/>
            <w:vAlign w:val="center"/>
          </w:tcPr>
          <w:p w14:paraId="6A0A793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34" w:type="dxa"/>
            <w:vAlign w:val="center"/>
          </w:tcPr>
          <w:p w14:paraId="2ED8A39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r>
      <w:tr w:rsidR="00C815E3" w:rsidRPr="00277E8D" w14:paraId="57E8BE58" w14:textId="77777777" w:rsidTr="00DF5DBA">
        <w:trPr>
          <w:jc w:val="center"/>
        </w:trPr>
        <w:tc>
          <w:tcPr>
            <w:tcW w:w="1350" w:type="dxa"/>
            <w:vAlign w:val="center"/>
          </w:tcPr>
          <w:p w14:paraId="3D37E94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w:t>
            </w:r>
          </w:p>
        </w:tc>
        <w:tc>
          <w:tcPr>
            <w:tcW w:w="1247" w:type="dxa"/>
            <w:vAlign w:val="center"/>
          </w:tcPr>
          <w:p w14:paraId="24FCAF0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314.68±8.42</w:t>
            </w:r>
            <w:r w:rsidRPr="00277E8D">
              <w:rPr>
                <w:rFonts w:ascii="Times New Roman" w:hAnsi="Times New Roman" w:cs="Times New Roman"/>
                <w:sz w:val="20"/>
                <w:szCs w:val="20"/>
                <w:vertAlign w:val="superscript"/>
              </w:rPr>
              <w:t>a</w:t>
            </w:r>
          </w:p>
        </w:tc>
        <w:tc>
          <w:tcPr>
            <w:tcW w:w="1134" w:type="dxa"/>
            <w:vAlign w:val="center"/>
          </w:tcPr>
          <w:p w14:paraId="0CD31A1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16.57±0.26</w:t>
            </w:r>
            <w:r w:rsidRPr="00277E8D">
              <w:rPr>
                <w:rFonts w:ascii="Times New Roman" w:hAnsi="Times New Roman" w:cs="Times New Roman"/>
                <w:sz w:val="20"/>
                <w:szCs w:val="20"/>
                <w:vertAlign w:val="superscript"/>
              </w:rPr>
              <w:t>ab</w:t>
            </w:r>
          </w:p>
        </w:tc>
        <w:tc>
          <w:tcPr>
            <w:tcW w:w="1020" w:type="dxa"/>
            <w:vAlign w:val="center"/>
          </w:tcPr>
          <w:p w14:paraId="199C1AC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5.85±0.09</w:t>
            </w:r>
            <w:r w:rsidRPr="00277E8D">
              <w:rPr>
                <w:rFonts w:ascii="Times New Roman" w:hAnsi="Times New Roman" w:cs="Times New Roman"/>
                <w:sz w:val="20"/>
                <w:szCs w:val="20"/>
                <w:vertAlign w:val="superscript"/>
              </w:rPr>
              <w:t>ab</w:t>
            </w:r>
          </w:p>
        </w:tc>
        <w:tc>
          <w:tcPr>
            <w:tcW w:w="1020" w:type="dxa"/>
            <w:vAlign w:val="center"/>
          </w:tcPr>
          <w:p w14:paraId="14BC0FE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5.49±0.09</w:t>
            </w:r>
            <w:r w:rsidRPr="00277E8D">
              <w:rPr>
                <w:rFonts w:ascii="Times New Roman" w:hAnsi="Times New Roman" w:cs="Times New Roman"/>
                <w:sz w:val="20"/>
                <w:szCs w:val="20"/>
                <w:vertAlign w:val="superscript"/>
              </w:rPr>
              <w:t>ab</w:t>
            </w:r>
          </w:p>
        </w:tc>
        <w:tc>
          <w:tcPr>
            <w:tcW w:w="1020" w:type="dxa"/>
            <w:vAlign w:val="center"/>
          </w:tcPr>
          <w:p w14:paraId="0DBAA89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4.32±0.08</w:t>
            </w:r>
            <w:r w:rsidRPr="00277E8D">
              <w:rPr>
                <w:rFonts w:ascii="Times New Roman" w:hAnsi="Times New Roman" w:cs="Times New Roman"/>
                <w:sz w:val="20"/>
                <w:szCs w:val="20"/>
                <w:vertAlign w:val="superscript"/>
              </w:rPr>
              <w:t>a</w:t>
            </w:r>
          </w:p>
        </w:tc>
        <w:tc>
          <w:tcPr>
            <w:tcW w:w="1077" w:type="dxa"/>
            <w:vAlign w:val="center"/>
          </w:tcPr>
          <w:p w14:paraId="4CE2B85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61.96±1.44</w:t>
            </w:r>
            <w:r w:rsidRPr="00277E8D">
              <w:rPr>
                <w:rFonts w:ascii="Times New Roman" w:hAnsi="Times New Roman" w:cs="Times New Roman"/>
                <w:sz w:val="20"/>
                <w:szCs w:val="20"/>
                <w:vertAlign w:val="superscript"/>
              </w:rPr>
              <w:t>b</w:t>
            </w:r>
          </w:p>
        </w:tc>
        <w:tc>
          <w:tcPr>
            <w:tcW w:w="1134" w:type="dxa"/>
            <w:vAlign w:val="center"/>
          </w:tcPr>
          <w:p w14:paraId="30C6DBB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97.22±1.13</w:t>
            </w:r>
            <w:r w:rsidRPr="00277E8D">
              <w:rPr>
                <w:rFonts w:ascii="Times New Roman" w:hAnsi="Times New Roman" w:cs="Times New Roman"/>
                <w:sz w:val="20"/>
                <w:szCs w:val="20"/>
                <w:vertAlign w:val="superscript"/>
              </w:rPr>
              <w:t>c</w:t>
            </w:r>
          </w:p>
        </w:tc>
      </w:tr>
      <w:tr w:rsidR="00C815E3" w:rsidRPr="00277E8D" w14:paraId="5C02C20E" w14:textId="77777777" w:rsidTr="00DF5DBA">
        <w:trPr>
          <w:jc w:val="center"/>
        </w:trPr>
        <w:tc>
          <w:tcPr>
            <w:tcW w:w="1350" w:type="dxa"/>
            <w:vAlign w:val="center"/>
          </w:tcPr>
          <w:p w14:paraId="16DB2A4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w:t>
            </w:r>
          </w:p>
        </w:tc>
        <w:tc>
          <w:tcPr>
            <w:tcW w:w="1247" w:type="dxa"/>
            <w:vAlign w:val="center"/>
          </w:tcPr>
          <w:p w14:paraId="70F0FC3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293.70±4.58</w:t>
            </w:r>
            <w:r w:rsidRPr="00277E8D">
              <w:rPr>
                <w:rFonts w:ascii="Times New Roman" w:hAnsi="Times New Roman" w:cs="Times New Roman"/>
                <w:sz w:val="20"/>
                <w:szCs w:val="20"/>
                <w:vertAlign w:val="superscript"/>
              </w:rPr>
              <w:t>b</w:t>
            </w:r>
          </w:p>
        </w:tc>
        <w:tc>
          <w:tcPr>
            <w:tcW w:w="1134" w:type="dxa"/>
            <w:vAlign w:val="center"/>
          </w:tcPr>
          <w:p w14:paraId="6808CCCE"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16.90 ±0.17</w:t>
            </w:r>
            <w:r w:rsidRPr="00277E8D">
              <w:rPr>
                <w:rFonts w:ascii="Times New Roman" w:hAnsi="Times New Roman" w:cs="Times New Roman"/>
                <w:sz w:val="20"/>
                <w:szCs w:val="20"/>
                <w:vertAlign w:val="superscript"/>
              </w:rPr>
              <w:t>a</w:t>
            </w:r>
          </w:p>
        </w:tc>
        <w:tc>
          <w:tcPr>
            <w:tcW w:w="1020" w:type="dxa"/>
            <w:vAlign w:val="center"/>
          </w:tcPr>
          <w:p w14:paraId="34A5DA5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5.96±0.06</w:t>
            </w:r>
            <w:r w:rsidRPr="00277E8D">
              <w:rPr>
                <w:rFonts w:ascii="Times New Roman" w:hAnsi="Times New Roman" w:cs="Times New Roman"/>
                <w:sz w:val="20"/>
                <w:szCs w:val="20"/>
                <w:vertAlign w:val="superscript"/>
              </w:rPr>
              <w:t>a</w:t>
            </w:r>
          </w:p>
        </w:tc>
        <w:tc>
          <w:tcPr>
            <w:tcW w:w="1020" w:type="dxa"/>
            <w:vAlign w:val="center"/>
          </w:tcPr>
          <w:p w14:paraId="59B738B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5.59±0.06</w:t>
            </w:r>
            <w:r w:rsidRPr="00277E8D">
              <w:rPr>
                <w:rFonts w:ascii="Times New Roman" w:hAnsi="Times New Roman" w:cs="Times New Roman"/>
                <w:sz w:val="20"/>
                <w:szCs w:val="20"/>
                <w:vertAlign w:val="superscript"/>
              </w:rPr>
              <w:t>a</w:t>
            </w:r>
          </w:p>
        </w:tc>
        <w:tc>
          <w:tcPr>
            <w:tcW w:w="1020" w:type="dxa"/>
            <w:vAlign w:val="center"/>
          </w:tcPr>
          <w:p w14:paraId="6506B16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4.41±0.05</w:t>
            </w:r>
            <w:r w:rsidRPr="00277E8D">
              <w:rPr>
                <w:rFonts w:ascii="Times New Roman" w:hAnsi="Times New Roman" w:cs="Times New Roman"/>
                <w:sz w:val="20"/>
                <w:szCs w:val="20"/>
                <w:vertAlign w:val="superscript"/>
              </w:rPr>
              <w:t>a</w:t>
            </w:r>
          </w:p>
        </w:tc>
        <w:tc>
          <w:tcPr>
            <w:tcW w:w="1077" w:type="dxa"/>
            <w:vAlign w:val="center"/>
          </w:tcPr>
          <w:p w14:paraId="4CD05A6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63.48±1.06</w:t>
            </w:r>
            <w:r w:rsidRPr="00277E8D">
              <w:rPr>
                <w:rFonts w:ascii="Times New Roman" w:hAnsi="Times New Roman" w:cs="Times New Roman"/>
                <w:sz w:val="20"/>
                <w:szCs w:val="20"/>
                <w:vertAlign w:val="superscript"/>
              </w:rPr>
              <w:t>b</w:t>
            </w:r>
          </w:p>
        </w:tc>
        <w:tc>
          <w:tcPr>
            <w:tcW w:w="1134" w:type="dxa"/>
            <w:vAlign w:val="center"/>
          </w:tcPr>
          <w:p w14:paraId="70287AF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107.38±0.88</w:t>
            </w:r>
            <w:r w:rsidRPr="00277E8D">
              <w:rPr>
                <w:rFonts w:ascii="Times New Roman" w:hAnsi="Times New Roman" w:cs="Times New Roman"/>
                <w:sz w:val="20"/>
                <w:szCs w:val="20"/>
                <w:vertAlign w:val="superscript"/>
              </w:rPr>
              <w:t>b</w:t>
            </w:r>
          </w:p>
        </w:tc>
      </w:tr>
      <w:tr w:rsidR="00C815E3" w:rsidRPr="00277E8D" w14:paraId="2DE3BF09" w14:textId="77777777" w:rsidTr="00DF5DBA">
        <w:trPr>
          <w:jc w:val="center"/>
        </w:trPr>
        <w:tc>
          <w:tcPr>
            <w:tcW w:w="1350" w:type="dxa"/>
            <w:vAlign w:val="center"/>
          </w:tcPr>
          <w:p w14:paraId="70DB690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w:t>
            </w:r>
          </w:p>
        </w:tc>
        <w:tc>
          <w:tcPr>
            <w:tcW w:w="1247" w:type="dxa"/>
            <w:vAlign w:val="center"/>
          </w:tcPr>
          <w:p w14:paraId="2C59187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311.60±6.07</w:t>
            </w:r>
            <w:r w:rsidRPr="00277E8D">
              <w:rPr>
                <w:rFonts w:ascii="Times New Roman" w:hAnsi="Times New Roman" w:cs="Times New Roman"/>
                <w:sz w:val="20"/>
                <w:szCs w:val="20"/>
                <w:vertAlign w:val="superscript"/>
              </w:rPr>
              <w:t>a</w:t>
            </w:r>
          </w:p>
        </w:tc>
        <w:tc>
          <w:tcPr>
            <w:tcW w:w="1134" w:type="dxa"/>
            <w:vAlign w:val="center"/>
          </w:tcPr>
          <w:p w14:paraId="710D89C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15.82±0.14</w:t>
            </w:r>
            <w:r w:rsidRPr="00277E8D">
              <w:rPr>
                <w:rFonts w:ascii="Times New Roman" w:hAnsi="Times New Roman" w:cs="Times New Roman"/>
                <w:sz w:val="20"/>
                <w:szCs w:val="20"/>
                <w:vertAlign w:val="superscript"/>
              </w:rPr>
              <w:t>c</w:t>
            </w:r>
          </w:p>
        </w:tc>
        <w:tc>
          <w:tcPr>
            <w:tcW w:w="1020" w:type="dxa"/>
            <w:vAlign w:val="center"/>
          </w:tcPr>
          <w:p w14:paraId="2F6BF96E"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5.56±0.05</w:t>
            </w:r>
            <w:r w:rsidRPr="00277E8D">
              <w:rPr>
                <w:rFonts w:ascii="Times New Roman" w:hAnsi="Times New Roman" w:cs="Times New Roman"/>
                <w:sz w:val="20"/>
                <w:szCs w:val="20"/>
                <w:vertAlign w:val="superscript"/>
              </w:rPr>
              <w:t>c</w:t>
            </w:r>
          </w:p>
        </w:tc>
        <w:tc>
          <w:tcPr>
            <w:tcW w:w="1020" w:type="dxa"/>
            <w:vAlign w:val="center"/>
          </w:tcPr>
          <w:p w14:paraId="5C4CABEE"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5.23±0.05</w:t>
            </w:r>
            <w:r w:rsidRPr="00277E8D">
              <w:rPr>
                <w:rFonts w:ascii="Times New Roman" w:hAnsi="Times New Roman" w:cs="Times New Roman"/>
                <w:sz w:val="20"/>
                <w:szCs w:val="20"/>
                <w:vertAlign w:val="superscript"/>
              </w:rPr>
              <w:t>c</w:t>
            </w:r>
          </w:p>
        </w:tc>
        <w:tc>
          <w:tcPr>
            <w:tcW w:w="1020" w:type="dxa"/>
            <w:vAlign w:val="center"/>
          </w:tcPr>
          <w:p w14:paraId="046CA16E"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4.12±0.04</w:t>
            </w:r>
            <w:r w:rsidRPr="00277E8D">
              <w:rPr>
                <w:rFonts w:ascii="Times New Roman" w:hAnsi="Times New Roman" w:cs="Times New Roman"/>
                <w:sz w:val="20"/>
                <w:szCs w:val="20"/>
                <w:vertAlign w:val="superscript"/>
              </w:rPr>
              <w:t>b</w:t>
            </w:r>
          </w:p>
        </w:tc>
        <w:tc>
          <w:tcPr>
            <w:tcW w:w="1077" w:type="dxa"/>
            <w:vAlign w:val="center"/>
          </w:tcPr>
          <w:p w14:paraId="5679B5E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74.25±1.12</w:t>
            </w:r>
            <w:r w:rsidRPr="00277E8D">
              <w:rPr>
                <w:rFonts w:ascii="Times New Roman" w:hAnsi="Times New Roman" w:cs="Times New Roman"/>
                <w:sz w:val="20"/>
                <w:szCs w:val="20"/>
                <w:vertAlign w:val="superscript"/>
              </w:rPr>
              <w:t>a</w:t>
            </w:r>
          </w:p>
        </w:tc>
        <w:tc>
          <w:tcPr>
            <w:tcW w:w="1134" w:type="dxa"/>
            <w:vAlign w:val="center"/>
          </w:tcPr>
          <w:p w14:paraId="1643461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116.22±1.28</w:t>
            </w:r>
            <w:r w:rsidRPr="00277E8D">
              <w:rPr>
                <w:rFonts w:ascii="Times New Roman" w:hAnsi="Times New Roman" w:cs="Times New Roman"/>
                <w:sz w:val="20"/>
                <w:szCs w:val="20"/>
                <w:vertAlign w:val="superscript"/>
              </w:rPr>
              <w:t>a</w:t>
            </w:r>
          </w:p>
        </w:tc>
      </w:tr>
      <w:tr w:rsidR="00C815E3" w:rsidRPr="00277E8D" w14:paraId="27039597" w14:textId="77777777" w:rsidTr="00DF5DBA">
        <w:trPr>
          <w:jc w:val="center"/>
        </w:trPr>
        <w:tc>
          <w:tcPr>
            <w:tcW w:w="1350" w:type="dxa"/>
            <w:vAlign w:val="center"/>
          </w:tcPr>
          <w:p w14:paraId="1524935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w:t>
            </w:r>
          </w:p>
        </w:tc>
        <w:tc>
          <w:tcPr>
            <w:tcW w:w="1247" w:type="dxa"/>
            <w:vAlign w:val="center"/>
          </w:tcPr>
          <w:p w14:paraId="373526A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308.48±5.47</w:t>
            </w:r>
            <w:r w:rsidRPr="00277E8D">
              <w:rPr>
                <w:rFonts w:ascii="Times New Roman" w:hAnsi="Times New Roman" w:cs="Times New Roman"/>
                <w:sz w:val="20"/>
                <w:szCs w:val="20"/>
                <w:vertAlign w:val="superscript"/>
              </w:rPr>
              <w:t>a</w:t>
            </w:r>
          </w:p>
        </w:tc>
        <w:tc>
          <w:tcPr>
            <w:tcW w:w="1134" w:type="dxa"/>
            <w:vAlign w:val="center"/>
          </w:tcPr>
          <w:p w14:paraId="0D17C6E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16.35±0.19</w:t>
            </w:r>
            <w:r w:rsidRPr="00277E8D">
              <w:rPr>
                <w:rFonts w:ascii="Times New Roman" w:hAnsi="Times New Roman" w:cs="Times New Roman"/>
                <w:sz w:val="20"/>
                <w:szCs w:val="20"/>
                <w:vertAlign w:val="superscript"/>
              </w:rPr>
              <w:t>b</w:t>
            </w:r>
          </w:p>
        </w:tc>
        <w:tc>
          <w:tcPr>
            <w:tcW w:w="1020" w:type="dxa"/>
            <w:vAlign w:val="center"/>
          </w:tcPr>
          <w:p w14:paraId="643672A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5.77±0.07</w:t>
            </w:r>
            <w:r w:rsidRPr="00277E8D">
              <w:rPr>
                <w:rFonts w:ascii="Times New Roman" w:hAnsi="Times New Roman" w:cs="Times New Roman"/>
                <w:sz w:val="20"/>
                <w:szCs w:val="20"/>
                <w:vertAlign w:val="superscript"/>
              </w:rPr>
              <w:t>b</w:t>
            </w:r>
          </w:p>
        </w:tc>
        <w:tc>
          <w:tcPr>
            <w:tcW w:w="1020" w:type="dxa"/>
            <w:vAlign w:val="center"/>
          </w:tcPr>
          <w:p w14:paraId="17D8FEE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5.40±0.07</w:t>
            </w:r>
            <w:r w:rsidRPr="00277E8D">
              <w:rPr>
                <w:rFonts w:ascii="Times New Roman" w:hAnsi="Times New Roman" w:cs="Times New Roman"/>
                <w:sz w:val="20"/>
                <w:szCs w:val="20"/>
                <w:vertAlign w:val="superscript"/>
              </w:rPr>
              <w:t>b</w:t>
            </w:r>
          </w:p>
        </w:tc>
        <w:tc>
          <w:tcPr>
            <w:tcW w:w="1020" w:type="dxa"/>
            <w:vAlign w:val="center"/>
          </w:tcPr>
          <w:p w14:paraId="7AB7D16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4.27±0.05</w:t>
            </w:r>
            <w:r w:rsidRPr="00277E8D">
              <w:rPr>
                <w:rFonts w:ascii="Times New Roman" w:hAnsi="Times New Roman" w:cs="Times New Roman"/>
                <w:sz w:val="20"/>
                <w:szCs w:val="20"/>
                <w:vertAlign w:val="superscript"/>
              </w:rPr>
              <w:t>a</w:t>
            </w:r>
          </w:p>
        </w:tc>
        <w:tc>
          <w:tcPr>
            <w:tcW w:w="1077" w:type="dxa"/>
            <w:vAlign w:val="center"/>
          </w:tcPr>
          <w:p w14:paraId="78E8AB4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65.42±1.16</w:t>
            </w:r>
            <w:r w:rsidRPr="00277E8D">
              <w:rPr>
                <w:rFonts w:ascii="Times New Roman" w:hAnsi="Times New Roman" w:cs="Times New Roman"/>
                <w:sz w:val="20"/>
                <w:szCs w:val="20"/>
                <w:vertAlign w:val="superscript"/>
              </w:rPr>
              <w:t>b</w:t>
            </w:r>
          </w:p>
        </w:tc>
        <w:tc>
          <w:tcPr>
            <w:tcW w:w="1134" w:type="dxa"/>
            <w:vAlign w:val="center"/>
          </w:tcPr>
          <w:p w14:paraId="10FF238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104.72±0.72</w:t>
            </w:r>
            <w:r w:rsidRPr="00277E8D">
              <w:rPr>
                <w:rFonts w:ascii="Times New Roman" w:hAnsi="Times New Roman" w:cs="Times New Roman"/>
                <w:sz w:val="20"/>
                <w:szCs w:val="20"/>
                <w:vertAlign w:val="superscript"/>
              </w:rPr>
              <w:t>b</w:t>
            </w:r>
          </w:p>
        </w:tc>
      </w:tr>
      <w:tr w:rsidR="00C815E3" w:rsidRPr="00277E8D" w14:paraId="751241D4" w14:textId="77777777" w:rsidTr="00DF5DBA">
        <w:trPr>
          <w:jc w:val="center"/>
        </w:trPr>
        <w:tc>
          <w:tcPr>
            <w:tcW w:w="1350" w:type="dxa"/>
            <w:vAlign w:val="center"/>
          </w:tcPr>
          <w:p w14:paraId="4F8E92A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w:t>
            </w:r>
          </w:p>
        </w:tc>
        <w:tc>
          <w:tcPr>
            <w:tcW w:w="1247" w:type="dxa"/>
            <w:vAlign w:val="center"/>
          </w:tcPr>
          <w:p w14:paraId="2B9BFCF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310.47±6.41</w:t>
            </w:r>
            <w:r w:rsidRPr="00277E8D">
              <w:rPr>
                <w:rFonts w:ascii="Times New Roman" w:hAnsi="Times New Roman" w:cs="Times New Roman"/>
                <w:sz w:val="20"/>
                <w:szCs w:val="20"/>
                <w:vertAlign w:val="superscript"/>
              </w:rPr>
              <w:t>a</w:t>
            </w:r>
          </w:p>
        </w:tc>
        <w:tc>
          <w:tcPr>
            <w:tcW w:w="1134" w:type="dxa"/>
            <w:vAlign w:val="center"/>
          </w:tcPr>
          <w:p w14:paraId="1A4528D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16.63±0.22</w:t>
            </w:r>
            <w:r w:rsidRPr="00277E8D">
              <w:rPr>
                <w:rFonts w:ascii="Times New Roman" w:hAnsi="Times New Roman" w:cs="Times New Roman"/>
                <w:sz w:val="20"/>
                <w:szCs w:val="20"/>
                <w:vertAlign w:val="superscript"/>
              </w:rPr>
              <w:t>ab</w:t>
            </w:r>
          </w:p>
        </w:tc>
        <w:tc>
          <w:tcPr>
            <w:tcW w:w="1020" w:type="dxa"/>
            <w:vAlign w:val="center"/>
          </w:tcPr>
          <w:p w14:paraId="6A3D6D8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5.86±0.08</w:t>
            </w:r>
            <w:r w:rsidRPr="00277E8D">
              <w:rPr>
                <w:rFonts w:ascii="Times New Roman" w:hAnsi="Times New Roman" w:cs="Times New Roman"/>
                <w:sz w:val="20"/>
                <w:szCs w:val="20"/>
                <w:vertAlign w:val="superscript"/>
              </w:rPr>
              <w:t>ab</w:t>
            </w:r>
          </w:p>
        </w:tc>
        <w:tc>
          <w:tcPr>
            <w:tcW w:w="1020" w:type="dxa"/>
            <w:vAlign w:val="center"/>
          </w:tcPr>
          <w:p w14:paraId="51A03D5E"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5.51±0.08</w:t>
            </w:r>
            <w:r w:rsidRPr="00277E8D">
              <w:rPr>
                <w:rFonts w:ascii="Times New Roman" w:hAnsi="Times New Roman" w:cs="Times New Roman"/>
                <w:sz w:val="20"/>
                <w:szCs w:val="20"/>
                <w:vertAlign w:val="superscript"/>
              </w:rPr>
              <w:t>ab</w:t>
            </w:r>
          </w:p>
        </w:tc>
        <w:tc>
          <w:tcPr>
            <w:tcW w:w="1020" w:type="dxa"/>
            <w:vAlign w:val="center"/>
          </w:tcPr>
          <w:p w14:paraId="0B5F311E"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4.35±0.07</w:t>
            </w:r>
            <w:r w:rsidRPr="00277E8D">
              <w:rPr>
                <w:rFonts w:ascii="Times New Roman" w:hAnsi="Times New Roman" w:cs="Times New Roman"/>
                <w:sz w:val="20"/>
                <w:szCs w:val="20"/>
                <w:vertAlign w:val="superscript"/>
              </w:rPr>
              <w:t>a</w:t>
            </w:r>
          </w:p>
        </w:tc>
        <w:tc>
          <w:tcPr>
            <w:tcW w:w="1077" w:type="dxa"/>
            <w:vAlign w:val="center"/>
          </w:tcPr>
          <w:p w14:paraId="5DEC09F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66.95±1.58</w:t>
            </w:r>
            <w:r w:rsidRPr="00277E8D">
              <w:rPr>
                <w:rFonts w:ascii="Times New Roman" w:hAnsi="Times New Roman" w:cs="Times New Roman"/>
                <w:sz w:val="20"/>
                <w:szCs w:val="20"/>
                <w:vertAlign w:val="superscript"/>
              </w:rPr>
              <w:t>b</w:t>
            </w:r>
          </w:p>
        </w:tc>
        <w:tc>
          <w:tcPr>
            <w:tcW w:w="1134" w:type="dxa"/>
            <w:vAlign w:val="center"/>
          </w:tcPr>
          <w:p w14:paraId="4346255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106.79±0.99</w:t>
            </w:r>
            <w:r w:rsidRPr="00277E8D">
              <w:rPr>
                <w:rFonts w:ascii="Times New Roman" w:hAnsi="Times New Roman" w:cs="Times New Roman"/>
                <w:sz w:val="20"/>
                <w:szCs w:val="20"/>
                <w:vertAlign w:val="superscript"/>
              </w:rPr>
              <w:t>b</w:t>
            </w:r>
          </w:p>
        </w:tc>
      </w:tr>
      <w:tr w:rsidR="00C815E3" w:rsidRPr="00277E8D" w14:paraId="22607A34" w14:textId="77777777" w:rsidTr="00DF5DBA">
        <w:trPr>
          <w:jc w:val="center"/>
        </w:trPr>
        <w:tc>
          <w:tcPr>
            <w:tcW w:w="1350" w:type="dxa"/>
            <w:vAlign w:val="center"/>
          </w:tcPr>
          <w:p w14:paraId="5874651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Ewe's weight (kg)</w:t>
            </w:r>
          </w:p>
        </w:tc>
        <w:tc>
          <w:tcPr>
            <w:tcW w:w="1247" w:type="dxa"/>
            <w:shd w:val="clear" w:color="auto" w:fill="auto"/>
            <w:vAlign w:val="center"/>
          </w:tcPr>
          <w:p w14:paraId="04560B2E" w14:textId="77777777" w:rsidR="00CA0841" w:rsidRPr="00277E8D" w:rsidRDefault="00CA0841" w:rsidP="007E6588">
            <w:pPr>
              <w:jc w:val="center"/>
              <w:rPr>
                <w:rFonts w:ascii="Times New Roman" w:hAnsi="Times New Roman" w:cs="Times New Roman"/>
                <w:sz w:val="20"/>
                <w:szCs w:val="20"/>
              </w:rPr>
            </w:pPr>
            <w:proofErr w:type="gramStart"/>
            <w:r w:rsidRPr="00277E8D">
              <w:rPr>
                <w:rFonts w:ascii="Times New Roman" w:hAnsi="Times New Roman" w:cs="Times New Roman"/>
                <w:sz w:val="20"/>
                <w:szCs w:val="20"/>
              </w:rPr>
              <w:t>N.S</w:t>
            </w:r>
            <w:proofErr w:type="gramEnd"/>
          </w:p>
        </w:tc>
        <w:tc>
          <w:tcPr>
            <w:tcW w:w="1134" w:type="dxa"/>
            <w:shd w:val="clear" w:color="auto" w:fill="auto"/>
            <w:vAlign w:val="center"/>
          </w:tcPr>
          <w:p w14:paraId="73F79A8E"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20" w:type="dxa"/>
            <w:shd w:val="clear" w:color="auto" w:fill="auto"/>
            <w:vAlign w:val="center"/>
          </w:tcPr>
          <w:p w14:paraId="7CF1384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20" w:type="dxa"/>
            <w:shd w:val="clear" w:color="auto" w:fill="auto"/>
            <w:vAlign w:val="center"/>
          </w:tcPr>
          <w:p w14:paraId="4D094EB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20" w:type="dxa"/>
            <w:shd w:val="clear" w:color="auto" w:fill="auto"/>
            <w:vAlign w:val="center"/>
          </w:tcPr>
          <w:p w14:paraId="791DA89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77" w:type="dxa"/>
            <w:vAlign w:val="center"/>
          </w:tcPr>
          <w:p w14:paraId="01DA3241" w14:textId="77777777" w:rsidR="00CA0841" w:rsidRPr="00277E8D" w:rsidRDefault="00963894" w:rsidP="007E6588">
            <w:pPr>
              <w:jc w:val="center"/>
              <w:rPr>
                <w:rFonts w:ascii="Times New Roman" w:hAnsi="Times New Roman" w:cs="Times New Roman"/>
                <w:sz w:val="20"/>
                <w:szCs w:val="20"/>
              </w:rPr>
            </w:pPr>
            <w:proofErr w:type="gramStart"/>
            <w:r w:rsidRPr="00277E8D">
              <w:rPr>
                <w:rFonts w:ascii="Times New Roman" w:hAnsi="Times New Roman" w:cs="Times New Roman"/>
                <w:sz w:val="20"/>
                <w:szCs w:val="20"/>
              </w:rPr>
              <w:t>N.S</w:t>
            </w:r>
            <w:proofErr w:type="gramEnd"/>
          </w:p>
        </w:tc>
        <w:tc>
          <w:tcPr>
            <w:tcW w:w="1134" w:type="dxa"/>
            <w:vAlign w:val="center"/>
          </w:tcPr>
          <w:p w14:paraId="2AC6A97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r>
      <w:tr w:rsidR="00C815E3" w:rsidRPr="00277E8D" w14:paraId="11E7D134" w14:textId="77777777" w:rsidTr="00DF5DBA">
        <w:trPr>
          <w:jc w:val="center"/>
        </w:trPr>
        <w:tc>
          <w:tcPr>
            <w:tcW w:w="1350" w:type="dxa"/>
            <w:vAlign w:val="center"/>
          </w:tcPr>
          <w:p w14:paraId="6A3CCEF1" w14:textId="77777777" w:rsidR="00CA0841" w:rsidRPr="00277E8D" w:rsidRDefault="00CA0841" w:rsidP="007E6588">
            <w:pPr>
              <w:rPr>
                <w:rFonts w:ascii="Times New Roman" w:hAnsi="Times New Roman" w:cs="Times New Roman"/>
                <w:sz w:val="20"/>
                <w:szCs w:val="20"/>
              </w:rPr>
            </w:pPr>
            <w:r w:rsidRPr="00277E8D">
              <w:rPr>
                <w:rFonts w:ascii="Times New Roman" w:hAnsi="Times New Roman" w:cs="Times New Roman"/>
                <w:sz w:val="20"/>
                <w:szCs w:val="20"/>
              </w:rPr>
              <w:t>A (</w:t>
            </w:r>
            <w:r w:rsidR="00314705" w:rsidRPr="00277E8D">
              <w:rPr>
                <w:rFonts w:ascii="Times New Roman" w:hAnsi="Times New Roman" w:cs="Times New Roman"/>
                <w:sz w:val="20"/>
                <w:szCs w:val="20"/>
              </w:rPr>
              <w:t>&lt;</w:t>
            </w:r>
            <w:r w:rsidRPr="00277E8D">
              <w:rPr>
                <w:rFonts w:ascii="Times New Roman" w:hAnsi="Times New Roman" w:cs="Times New Roman"/>
                <w:sz w:val="20"/>
                <w:szCs w:val="20"/>
              </w:rPr>
              <w:t>55)</w:t>
            </w:r>
          </w:p>
        </w:tc>
        <w:tc>
          <w:tcPr>
            <w:tcW w:w="1247" w:type="dxa"/>
            <w:vAlign w:val="center"/>
          </w:tcPr>
          <w:p w14:paraId="39DBDA4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310.67±4.28</w:t>
            </w:r>
            <w:r w:rsidRPr="00277E8D">
              <w:rPr>
                <w:rFonts w:ascii="Times New Roman" w:hAnsi="Times New Roman" w:cs="Times New Roman"/>
                <w:sz w:val="20"/>
                <w:szCs w:val="20"/>
                <w:vertAlign w:val="superscript"/>
              </w:rPr>
              <w:t>a</w:t>
            </w:r>
          </w:p>
        </w:tc>
        <w:tc>
          <w:tcPr>
            <w:tcW w:w="1134" w:type="dxa"/>
            <w:vAlign w:val="center"/>
          </w:tcPr>
          <w:p w14:paraId="4251B0C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16.51±0.15</w:t>
            </w:r>
            <w:r w:rsidRPr="00277E8D">
              <w:rPr>
                <w:rFonts w:ascii="Times New Roman" w:hAnsi="Times New Roman" w:cs="Times New Roman"/>
                <w:sz w:val="20"/>
                <w:szCs w:val="20"/>
                <w:vertAlign w:val="superscript"/>
              </w:rPr>
              <w:t>ab</w:t>
            </w:r>
          </w:p>
        </w:tc>
        <w:tc>
          <w:tcPr>
            <w:tcW w:w="1020" w:type="dxa"/>
            <w:vAlign w:val="center"/>
          </w:tcPr>
          <w:p w14:paraId="52F6C99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5.83±0.06</w:t>
            </w:r>
            <w:r w:rsidRPr="00277E8D">
              <w:rPr>
                <w:rFonts w:ascii="Times New Roman" w:hAnsi="Times New Roman" w:cs="Times New Roman"/>
                <w:sz w:val="20"/>
                <w:szCs w:val="20"/>
                <w:vertAlign w:val="superscript"/>
              </w:rPr>
              <w:t>ab</w:t>
            </w:r>
          </w:p>
        </w:tc>
        <w:tc>
          <w:tcPr>
            <w:tcW w:w="1020" w:type="dxa"/>
            <w:vAlign w:val="center"/>
          </w:tcPr>
          <w:p w14:paraId="60A0416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5.47±0.05</w:t>
            </w:r>
            <w:r w:rsidRPr="00277E8D">
              <w:rPr>
                <w:rFonts w:ascii="Times New Roman" w:hAnsi="Times New Roman" w:cs="Times New Roman"/>
                <w:sz w:val="20"/>
                <w:szCs w:val="20"/>
                <w:vertAlign w:val="superscript"/>
              </w:rPr>
              <w:t>ab</w:t>
            </w:r>
          </w:p>
        </w:tc>
        <w:tc>
          <w:tcPr>
            <w:tcW w:w="1020" w:type="dxa"/>
            <w:vAlign w:val="center"/>
          </w:tcPr>
          <w:p w14:paraId="7EFAECC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4.31±0.04</w:t>
            </w:r>
            <w:r w:rsidRPr="00277E8D">
              <w:rPr>
                <w:rFonts w:ascii="Times New Roman" w:hAnsi="Times New Roman" w:cs="Times New Roman"/>
                <w:sz w:val="20"/>
                <w:szCs w:val="20"/>
                <w:vertAlign w:val="superscript"/>
              </w:rPr>
              <w:t>ab</w:t>
            </w:r>
          </w:p>
        </w:tc>
        <w:tc>
          <w:tcPr>
            <w:tcW w:w="1077" w:type="dxa"/>
            <w:vAlign w:val="center"/>
          </w:tcPr>
          <w:p w14:paraId="7B5B7E7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64.74±0.85</w:t>
            </w:r>
            <w:r w:rsidRPr="00277E8D">
              <w:rPr>
                <w:rFonts w:ascii="Times New Roman" w:hAnsi="Times New Roman" w:cs="Times New Roman"/>
                <w:sz w:val="20"/>
                <w:szCs w:val="20"/>
                <w:vertAlign w:val="superscript"/>
              </w:rPr>
              <w:t>a</w:t>
            </w:r>
          </w:p>
        </w:tc>
        <w:tc>
          <w:tcPr>
            <w:tcW w:w="1134" w:type="dxa"/>
            <w:vAlign w:val="center"/>
          </w:tcPr>
          <w:p w14:paraId="001071B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102.75±0.67</w:t>
            </w:r>
            <w:r w:rsidRPr="00277E8D">
              <w:rPr>
                <w:rFonts w:ascii="Times New Roman" w:hAnsi="Times New Roman" w:cs="Times New Roman"/>
                <w:sz w:val="20"/>
                <w:szCs w:val="20"/>
                <w:vertAlign w:val="superscript"/>
              </w:rPr>
              <w:t>c</w:t>
            </w:r>
          </w:p>
        </w:tc>
      </w:tr>
      <w:tr w:rsidR="00C815E3" w:rsidRPr="00277E8D" w14:paraId="69CDDCE9" w14:textId="77777777" w:rsidTr="00DF5DBA">
        <w:trPr>
          <w:jc w:val="center"/>
        </w:trPr>
        <w:tc>
          <w:tcPr>
            <w:tcW w:w="1350" w:type="dxa"/>
            <w:vAlign w:val="center"/>
          </w:tcPr>
          <w:p w14:paraId="05516933" w14:textId="77777777" w:rsidR="00CA0841" w:rsidRPr="00277E8D" w:rsidRDefault="00CA0841" w:rsidP="007E6588">
            <w:pPr>
              <w:rPr>
                <w:rFonts w:ascii="Times New Roman" w:hAnsi="Times New Roman" w:cs="Times New Roman"/>
                <w:sz w:val="20"/>
                <w:szCs w:val="20"/>
              </w:rPr>
            </w:pPr>
            <w:r w:rsidRPr="00277E8D">
              <w:rPr>
                <w:rFonts w:ascii="Times New Roman" w:hAnsi="Times New Roman" w:cs="Times New Roman"/>
                <w:sz w:val="20"/>
                <w:szCs w:val="20"/>
              </w:rPr>
              <w:t>B (55 - 60)</w:t>
            </w:r>
          </w:p>
        </w:tc>
        <w:tc>
          <w:tcPr>
            <w:tcW w:w="1247" w:type="dxa"/>
            <w:vAlign w:val="center"/>
          </w:tcPr>
          <w:p w14:paraId="1F3D783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301.50±4.66</w:t>
            </w:r>
            <w:r w:rsidRPr="00277E8D">
              <w:rPr>
                <w:rFonts w:ascii="Times New Roman" w:hAnsi="Times New Roman" w:cs="Times New Roman"/>
                <w:sz w:val="20"/>
                <w:szCs w:val="20"/>
                <w:vertAlign w:val="superscript"/>
              </w:rPr>
              <w:t>a</w:t>
            </w:r>
          </w:p>
        </w:tc>
        <w:tc>
          <w:tcPr>
            <w:tcW w:w="1134" w:type="dxa"/>
            <w:vAlign w:val="center"/>
          </w:tcPr>
          <w:p w14:paraId="143A214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16.18±0.13</w:t>
            </w:r>
            <w:r w:rsidRPr="00277E8D">
              <w:rPr>
                <w:rFonts w:ascii="Times New Roman" w:hAnsi="Times New Roman" w:cs="Times New Roman"/>
                <w:sz w:val="20"/>
                <w:szCs w:val="20"/>
                <w:vertAlign w:val="superscript"/>
              </w:rPr>
              <w:t>b</w:t>
            </w:r>
          </w:p>
        </w:tc>
        <w:tc>
          <w:tcPr>
            <w:tcW w:w="1020" w:type="dxa"/>
            <w:vAlign w:val="center"/>
          </w:tcPr>
          <w:p w14:paraId="151B911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5.69±0.05</w:t>
            </w:r>
            <w:r w:rsidRPr="00277E8D">
              <w:rPr>
                <w:rFonts w:ascii="Times New Roman" w:hAnsi="Times New Roman" w:cs="Times New Roman"/>
                <w:sz w:val="20"/>
                <w:szCs w:val="20"/>
                <w:vertAlign w:val="superscript"/>
              </w:rPr>
              <w:t>b</w:t>
            </w:r>
          </w:p>
        </w:tc>
        <w:tc>
          <w:tcPr>
            <w:tcW w:w="1020" w:type="dxa"/>
            <w:vAlign w:val="center"/>
          </w:tcPr>
          <w:p w14:paraId="5D9AC3B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5.35±0.05</w:t>
            </w:r>
            <w:r w:rsidRPr="00277E8D">
              <w:rPr>
                <w:rFonts w:ascii="Times New Roman" w:hAnsi="Times New Roman" w:cs="Times New Roman"/>
                <w:sz w:val="20"/>
                <w:szCs w:val="20"/>
                <w:vertAlign w:val="superscript"/>
              </w:rPr>
              <w:t>b</w:t>
            </w:r>
          </w:p>
        </w:tc>
        <w:tc>
          <w:tcPr>
            <w:tcW w:w="1020" w:type="dxa"/>
            <w:vAlign w:val="center"/>
          </w:tcPr>
          <w:p w14:paraId="1553874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4.22±0.04</w:t>
            </w:r>
            <w:r w:rsidRPr="00277E8D">
              <w:rPr>
                <w:rFonts w:ascii="Times New Roman" w:hAnsi="Times New Roman" w:cs="Times New Roman"/>
                <w:sz w:val="20"/>
                <w:szCs w:val="20"/>
                <w:vertAlign w:val="superscript"/>
              </w:rPr>
              <w:t>b</w:t>
            </w:r>
          </w:p>
        </w:tc>
        <w:tc>
          <w:tcPr>
            <w:tcW w:w="1077" w:type="dxa"/>
            <w:vAlign w:val="center"/>
          </w:tcPr>
          <w:p w14:paraId="40792D9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69.39±1.02</w:t>
            </w:r>
            <w:r w:rsidRPr="00277E8D">
              <w:rPr>
                <w:rFonts w:ascii="Times New Roman" w:hAnsi="Times New Roman" w:cs="Times New Roman"/>
                <w:sz w:val="20"/>
                <w:szCs w:val="20"/>
                <w:vertAlign w:val="superscript"/>
              </w:rPr>
              <w:t>a</w:t>
            </w:r>
          </w:p>
        </w:tc>
        <w:tc>
          <w:tcPr>
            <w:tcW w:w="1134" w:type="dxa"/>
            <w:vAlign w:val="center"/>
          </w:tcPr>
          <w:p w14:paraId="03D6FDA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112.86±0.96</w:t>
            </w:r>
            <w:r w:rsidRPr="00277E8D">
              <w:rPr>
                <w:rFonts w:ascii="Times New Roman" w:hAnsi="Times New Roman" w:cs="Times New Roman"/>
                <w:sz w:val="20"/>
                <w:szCs w:val="20"/>
                <w:vertAlign w:val="superscript"/>
              </w:rPr>
              <w:t>a</w:t>
            </w:r>
          </w:p>
        </w:tc>
      </w:tr>
      <w:tr w:rsidR="00C815E3" w:rsidRPr="00277E8D" w14:paraId="0AB4DF48" w14:textId="77777777" w:rsidTr="00DF5DBA">
        <w:trPr>
          <w:jc w:val="center"/>
        </w:trPr>
        <w:tc>
          <w:tcPr>
            <w:tcW w:w="1350" w:type="dxa"/>
            <w:vAlign w:val="center"/>
          </w:tcPr>
          <w:p w14:paraId="19A0D068" w14:textId="77777777" w:rsidR="00CA0841" w:rsidRPr="00277E8D" w:rsidRDefault="00CA0841" w:rsidP="007E6588">
            <w:pPr>
              <w:rPr>
                <w:rFonts w:ascii="Times New Roman" w:hAnsi="Times New Roman" w:cs="Times New Roman"/>
                <w:sz w:val="20"/>
                <w:szCs w:val="20"/>
              </w:rPr>
            </w:pPr>
            <w:r w:rsidRPr="00277E8D">
              <w:rPr>
                <w:rFonts w:ascii="Times New Roman" w:hAnsi="Times New Roman" w:cs="Times New Roman"/>
                <w:sz w:val="20"/>
                <w:szCs w:val="20"/>
              </w:rPr>
              <w:t>C (</w:t>
            </w:r>
            <w:r w:rsidR="00314705" w:rsidRPr="00277E8D">
              <w:rPr>
                <w:rFonts w:ascii="Times New Roman" w:hAnsi="Times New Roman" w:cs="Times New Roman"/>
                <w:sz w:val="20"/>
                <w:szCs w:val="20"/>
              </w:rPr>
              <w:t>&gt;</w:t>
            </w:r>
            <w:r w:rsidRPr="00277E8D">
              <w:rPr>
                <w:rFonts w:ascii="Times New Roman" w:hAnsi="Times New Roman" w:cs="Times New Roman"/>
                <w:sz w:val="20"/>
                <w:szCs w:val="20"/>
              </w:rPr>
              <w:t>60)</w:t>
            </w:r>
          </w:p>
        </w:tc>
        <w:tc>
          <w:tcPr>
            <w:tcW w:w="1247" w:type="dxa"/>
            <w:vAlign w:val="center"/>
          </w:tcPr>
          <w:p w14:paraId="4967DFA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309.75±4.99</w:t>
            </w:r>
            <w:r w:rsidRPr="00277E8D">
              <w:rPr>
                <w:rFonts w:ascii="Times New Roman" w:hAnsi="Times New Roman" w:cs="Times New Roman"/>
                <w:sz w:val="20"/>
                <w:szCs w:val="20"/>
                <w:vertAlign w:val="superscript"/>
              </w:rPr>
              <w:t>a</w:t>
            </w:r>
          </w:p>
        </w:tc>
        <w:tc>
          <w:tcPr>
            <w:tcW w:w="1134" w:type="dxa"/>
            <w:vAlign w:val="center"/>
          </w:tcPr>
          <w:p w14:paraId="30FADFA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16.66±0.15</w:t>
            </w:r>
            <w:r w:rsidRPr="00277E8D">
              <w:rPr>
                <w:rFonts w:ascii="Times New Roman" w:hAnsi="Times New Roman" w:cs="Times New Roman"/>
                <w:sz w:val="20"/>
                <w:szCs w:val="20"/>
                <w:vertAlign w:val="superscript"/>
              </w:rPr>
              <w:t>a</w:t>
            </w:r>
          </w:p>
        </w:tc>
        <w:tc>
          <w:tcPr>
            <w:tcW w:w="1020" w:type="dxa"/>
            <w:vAlign w:val="center"/>
          </w:tcPr>
          <w:p w14:paraId="2363046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5.88±0.06</w:t>
            </w:r>
            <w:r w:rsidRPr="00277E8D">
              <w:rPr>
                <w:rFonts w:ascii="Times New Roman" w:hAnsi="Times New Roman" w:cs="Times New Roman"/>
                <w:sz w:val="20"/>
                <w:szCs w:val="20"/>
                <w:vertAlign w:val="superscript"/>
              </w:rPr>
              <w:t>a</w:t>
            </w:r>
          </w:p>
        </w:tc>
        <w:tc>
          <w:tcPr>
            <w:tcW w:w="1020" w:type="dxa"/>
            <w:vAlign w:val="center"/>
          </w:tcPr>
          <w:p w14:paraId="28ACAB2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5.51±0.05</w:t>
            </w:r>
            <w:r w:rsidRPr="00277E8D">
              <w:rPr>
                <w:rFonts w:ascii="Times New Roman" w:hAnsi="Times New Roman" w:cs="Times New Roman"/>
                <w:sz w:val="20"/>
                <w:szCs w:val="20"/>
                <w:vertAlign w:val="superscript"/>
              </w:rPr>
              <w:t>a</w:t>
            </w:r>
          </w:p>
        </w:tc>
        <w:tc>
          <w:tcPr>
            <w:tcW w:w="1020" w:type="dxa"/>
            <w:vAlign w:val="center"/>
          </w:tcPr>
          <w:p w14:paraId="032DBDF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4.35±0.04</w:t>
            </w:r>
            <w:r w:rsidRPr="00277E8D">
              <w:rPr>
                <w:rFonts w:ascii="Times New Roman" w:hAnsi="Times New Roman" w:cs="Times New Roman"/>
                <w:sz w:val="20"/>
                <w:szCs w:val="20"/>
                <w:vertAlign w:val="superscript"/>
              </w:rPr>
              <w:t>a</w:t>
            </w:r>
          </w:p>
        </w:tc>
        <w:tc>
          <w:tcPr>
            <w:tcW w:w="1077" w:type="dxa"/>
            <w:vAlign w:val="center"/>
          </w:tcPr>
          <w:p w14:paraId="0CDCC62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66.81±1.15</w:t>
            </w:r>
            <w:r w:rsidRPr="00277E8D">
              <w:rPr>
                <w:rFonts w:ascii="Times New Roman" w:hAnsi="Times New Roman" w:cs="Times New Roman"/>
                <w:sz w:val="20"/>
                <w:szCs w:val="20"/>
                <w:vertAlign w:val="superscript"/>
              </w:rPr>
              <w:t>a</w:t>
            </w:r>
          </w:p>
        </w:tc>
        <w:tc>
          <w:tcPr>
            <w:tcW w:w="1134" w:type="dxa"/>
            <w:vAlign w:val="center"/>
          </w:tcPr>
          <w:p w14:paraId="0CAAACD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107.38±0.84</w:t>
            </w:r>
            <w:r w:rsidRPr="00277E8D">
              <w:rPr>
                <w:rFonts w:ascii="Times New Roman" w:hAnsi="Times New Roman" w:cs="Times New Roman"/>
                <w:sz w:val="20"/>
                <w:szCs w:val="20"/>
                <w:vertAlign w:val="superscript"/>
              </w:rPr>
              <w:t>b</w:t>
            </w:r>
          </w:p>
        </w:tc>
      </w:tr>
      <w:tr w:rsidR="00C815E3" w:rsidRPr="00277E8D" w14:paraId="2F36A3EF" w14:textId="77777777" w:rsidTr="00DF5DBA">
        <w:trPr>
          <w:jc w:val="center"/>
        </w:trPr>
        <w:tc>
          <w:tcPr>
            <w:tcW w:w="1350" w:type="dxa"/>
            <w:vAlign w:val="center"/>
          </w:tcPr>
          <w:p w14:paraId="57E6800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Type of birth</w:t>
            </w:r>
          </w:p>
        </w:tc>
        <w:tc>
          <w:tcPr>
            <w:tcW w:w="1247" w:type="dxa"/>
            <w:shd w:val="clear" w:color="auto" w:fill="auto"/>
            <w:vAlign w:val="center"/>
          </w:tcPr>
          <w:p w14:paraId="40CBAD8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34" w:type="dxa"/>
            <w:shd w:val="clear" w:color="auto" w:fill="auto"/>
            <w:vAlign w:val="center"/>
          </w:tcPr>
          <w:p w14:paraId="60CC3EA0" w14:textId="77777777" w:rsidR="00CA0841" w:rsidRPr="00277E8D" w:rsidRDefault="00CA0841" w:rsidP="007E6588">
            <w:pPr>
              <w:jc w:val="center"/>
              <w:rPr>
                <w:rFonts w:ascii="Times New Roman" w:hAnsi="Times New Roman" w:cs="Times New Roman"/>
                <w:sz w:val="20"/>
                <w:szCs w:val="20"/>
              </w:rPr>
            </w:pPr>
            <w:proofErr w:type="gramStart"/>
            <w:r w:rsidRPr="00277E8D">
              <w:rPr>
                <w:rFonts w:ascii="Times New Roman" w:hAnsi="Times New Roman" w:cs="Times New Roman"/>
                <w:sz w:val="20"/>
                <w:szCs w:val="20"/>
              </w:rPr>
              <w:t>N.S</w:t>
            </w:r>
            <w:proofErr w:type="gramEnd"/>
          </w:p>
        </w:tc>
        <w:tc>
          <w:tcPr>
            <w:tcW w:w="1020" w:type="dxa"/>
            <w:shd w:val="clear" w:color="auto" w:fill="auto"/>
            <w:vAlign w:val="center"/>
          </w:tcPr>
          <w:p w14:paraId="168B5745" w14:textId="77777777" w:rsidR="00CA0841" w:rsidRPr="00277E8D" w:rsidRDefault="00CA0841" w:rsidP="007E6588">
            <w:pPr>
              <w:jc w:val="center"/>
              <w:rPr>
                <w:rFonts w:ascii="Times New Roman" w:hAnsi="Times New Roman" w:cs="Times New Roman"/>
                <w:sz w:val="20"/>
                <w:szCs w:val="20"/>
              </w:rPr>
            </w:pPr>
            <w:proofErr w:type="gramStart"/>
            <w:r w:rsidRPr="00277E8D">
              <w:rPr>
                <w:rFonts w:ascii="Times New Roman" w:hAnsi="Times New Roman" w:cs="Times New Roman"/>
                <w:sz w:val="20"/>
                <w:szCs w:val="20"/>
              </w:rPr>
              <w:t>N.S</w:t>
            </w:r>
            <w:proofErr w:type="gramEnd"/>
          </w:p>
        </w:tc>
        <w:tc>
          <w:tcPr>
            <w:tcW w:w="1020" w:type="dxa"/>
            <w:shd w:val="clear" w:color="auto" w:fill="auto"/>
            <w:vAlign w:val="center"/>
          </w:tcPr>
          <w:p w14:paraId="7A9FAF0E" w14:textId="77777777" w:rsidR="00CA0841" w:rsidRPr="00277E8D" w:rsidRDefault="00CA0841" w:rsidP="007E6588">
            <w:pPr>
              <w:jc w:val="center"/>
              <w:rPr>
                <w:rFonts w:ascii="Times New Roman" w:hAnsi="Times New Roman" w:cs="Times New Roman"/>
                <w:sz w:val="20"/>
                <w:szCs w:val="20"/>
              </w:rPr>
            </w:pPr>
            <w:proofErr w:type="gramStart"/>
            <w:r w:rsidRPr="00277E8D">
              <w:rPr>
                <w:rFonts w:ascii="Times New Roman" w:hAnsi="Times New Roman" w:cs="Times New Roman"/>
                <w:sz w:val="20"/>
                <w:szCs w:val="20"/>
              </w:rPr>
              <w:t>N.S</w:t>
            </w:r>
            <w:proofErr w:type="gramEnd"/>
          </w:p>
        </w:tc>
        <w:tc>
          <w:tcPr>
            <w:tcW w:w="1020" w:type="dxa"/>
            <w:shd w:val="clear" w:color="auto" w:fill="auto"/>
            <w:vAlign w:val="center"/>
          </w:tcPr>
          <w:p w14:paraId="5B0BA6BE" w14:textId="77777777" w:rsidR="00CA0841" w:rsidRPr="00277E8D" w:rsidRDefault="00CA0841" w:rsidP="007E6588">
            <w:pPr>
              <w:jc w:val="center"/>
              <w:rPr>
                <w:rFonts w:ascii="Times New Roman" w:hAnsi="Times New Roman" w:cs="Times New Roman"/>
                <w:sz w:val="20"/>
                <w:szCs w:val="20"/>
              </w:rPr>
            </w:pPr>
            <w:proofErr w:type="gramStart"/>
            <w:r w:rsidRPr="00277E8D">
              <w:rPr>
                <w:rFonts w:ascii="Times New Roman" w:hAnsi="Times New Roman" w:cs="Times New Roman"/>
                <w:sz w:val="20"/>
                <w:szCs w:val="20"/>
              </w:rPr>
              <w:t>N.S</w:t>
            </w:r>
            <w:proofErr w:type="gramEnd"/>
          </w:p>
        </w:tc>
        <w:tc>
          <w:tcPr>
            <w:tcW w:w="1077" w:type="dxa"/>
            <w:vAlign w:val="center"/>
          </w:tcPr>
          <w:p w14:paraId="6908AE3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34" w:type="dxa"/>
            <w:vAlign w:val="center"/>
          </w:tcPr>
          <w:p w14:paraId="0D0FB8F1" w14:textId="77777777" w:rsidR="00CA0841" w:rsidRPr="00277E8D" w:rsidRDefault="00CA0841" w:rsidP="007E6588">
            <w:pPr>
              <w:jc w:val="center"/>
              <w:rPr>
                <w:rFonts w:ascii="Times New Roman" w:hAnsi="Times New Roman" w:cs="Times New Roman"/>
                <w:sz w:val="20"/>
                <w:szCs w:val="20"/>
              </w:rPr>
            </w:pPr>
            <w:proofErr w:type="gramStart"/>
            <w:r w:rsidRPr="00277E8D">
              <w:rPr>
                <w:rFonts w:ascii="Times New Roman" w:hAnsi="Times New Roman" w:cs="Times New Roman"/>
                <w:sz w:val="20"/>
                <w:szCs w:val="20"/>
              </w:rPr>
              <w:t>N.S</w:t>
            </w:r>
            <w:proofErr w:type="gramEnd"/>
          </w:p>
        </w:tc>
      </w:tr>
      <w:tr w:rsidR="00C815E3" w:rsidRPr="00277E8D" w14:paraId="4155B4C4" w14:textId="77777777" w:rsidTr="00DF5DBA">
        <w:trPr>
          <w:jc w:val="center"/>
        </w:trPr>
        <w:tc>
          <w:tcPr>
            <w:tcW w:w="1350" w:type="dxa"/>
            <w:vAlign w:val="center"/>
          </w:tcPr>
          <w:p w14:paraId="5E3BCC0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Single</w:t>
            </w:r>
          </w:p>
        </w:tc>
        <w:tc>
          <w:tcPr>
            <w:tcW w:w="1247" w:type="dxa"/>
            <w:vAlign w:val="center"/>
          </w:tcPr>
          <w:p w14:paraId="370E4DCE"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300.28±2.58</w:t>
            </w:r>
            <w:r w:rsidRPr="00277E8D">
              <w:rPr>
                <w:rFonts w:ascii="Times New Roman" w:hAnsi="Times New Roman" w:cs="Times New Roman"/>
                <w:sz w:val="20"/>
                <w:szCs w:val="20"/>
                <w:vertAlign w:val="superscript"/>
              </w:rPr>
              <w:t>b</w:t>
            </w:r>
          </w:p>
        </w:tc>
        <w:tc>
          <w:tcPr>
            <w:tcW w:w="1134" w:type="dxa"/>
            <w:vAlign w:val="center"/>
          </w:tcPr>
          <w:p w14:paraId="3ACBB2F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16.42±0.88</w:t>
            </w:r>
            <w:r w:rsidRPr="00277E8D">
              <w:rPr>
                <w:rFonts w:ascii="Times New Roman" w:hAnsi="Times New Roman" w:cs="Times New Roman"/>
                <w:sz w:val="20"/>
                <w:szCs w:val="20"/>
                <w:vertAlign w:val="superscript"/>
              </w:rPr>
              <w:t>a</w:t>
            </w:r>
          </w:p>
        </w:tc>
        <w:tc>
          <w:tcPr>
            <w:tcW w:w="1020" w:type="dxa"/>
            <w:vAlign w:val="center"/>
          </w:tcPr>
          <w:p w14:paraId="339CE95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5.79±0.03</w:t>
            </w:r>
            <w:r w:rsidRPr="00277E8D">
              <w:rPr>
                <w:rFonts w:ascii="Times New Roman" w:hAnsi="Times New Roman" w:cs="Times New Roman"/>
                <w:sz w:val="20"/>
                <w:szCs w:val="20"/>
                <w:vertAlign w:val="superscript"/>
              </w:rPr>
              <w:t>a</w:t>
            </w:r>
          </w:p>
        </w:tc>
        <w:tc>
          <w:tcPr>
            <w:tcW w:w="1020" w:type="dxa"/>
            <w:vAlign w:val="center"/>
          </w:tcPr>
          <w:p w14:paraId="25AFCED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5.43±0.03</w:t>
            </w:r>
            <w:r w:rsidRPr="00277E8D">
              <w:rPr>
                <w:rFonts w:ascii="Times New Roman" w:hAnsi="Times New Roman" w:cs="Times New Roman"/>
                <w:sz w:val="20"/>
                <w:szCs w:val="20"/>
                <w:vertAlign w:val="superscript"/>
              </w:rPr>
              <w:t>a</w:t>
            </w:r>
          </w:p>
        </w:tc>
        <w:tc>
          <w:tcPr>
            <w:tcW w:w="1020" w:type="dxa"/>
            <w:vAlign w:val="center"/>
          </w:tcPr>
          <w:p w14:paraId="649F2F6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4.28±0.02</w:t>
            </w:r>
            <w:r w:rsidRPr="00277E8D">
              <w:rPr>
                <w:rFonts w:ascii="Times New Roman" w:hAnsi="Times New Roman" w:cs="Times New Roman"/>
                <w:sz w:val="20"/>
                <w:szCs w:val="20"/>
                <w:vertAlign w:val="superscript"/>
              </w:rPr>
              <w:t>a</w:t>
            </w:r>
          </w:p>
        </w:tc>
        <w:tc>
          <w:tcPr>
            <w:tcW w:w="1077" w:type="dxa"/>
            <w:vAlign w:val="center"/>
          </w:tcPr>
          <w:p w14:paraId="49EB453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65.8±0.58</w:t>
            </w:r>
            <w:r w:rsidRPr="00277E8D">
              <w:rPr>
                <w:rFonts w:ascii="Times New Roman" w:hAnsi="Times New Roman" w:cs="Times New Roman"/>
                <w:sz w:val="20"/>
                <w:szCs w:val="20"/>
                <w:vertAlign w:val="superscript"/>
              </w:rPr>
              <w:t>b</w:t>
            </w:r>
          </w:p>
        </w:tc>
        <w:tc>
          <w:tcPr>
            <w:tcW w:w="1134" w:type="dxa"/>
            <w:vAlign w:val="center"/>
          </w:tcPr>
          <w:p w14:paraId="61CAEF9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108.17±0.54</w:t>
            </w:r>
            <w:r w:rsidRPr="00277E8D">
              <w:rPr>
                <w:rFonts w:ascii="Times New Roman" w:hAnsi="Times New Roman" w:cs="Times New Roman"/>
                <w:sz w:val="20"/>
                <w:szCs w:val="20"/>
                <w:vertAlign w:val="superscript"/>
              </w:rPr>
              <w:t>a</w:t>
            </w:r>
          </w:p>
        </w:tc>
      </w:tr>
      <w:tr w:rsidR="00C815E3" w:rsidRPr="00277E8D" w14:paraId="2E28BE47" w14:textId="77777777" w:rsidTr="00DF5DBA">
        <w:trPr>
          <w:jc w:val="center"/>
        </w:trPr>
        <w:tc>
          <w:tcPr>
            <w:tcW w:w="1350" w:type="dxa"/>
            <w:vAlign w:val="center"/>
          </w:tcPr>
          <w:p w14:paraId="10049F4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Twine</w:t>
            </w:r>
          </w:p>
        </w:tc>
        <w:tc>
          <w:tcPr>
            <w:tcW w:w="1247" w:type="dxa"/>
            <w:vAlign w:val="center"/>
          </w:tcPr>
          <w:p w14:paraId="1C5FBCC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385.41±12.21</w:t>
            </w:r>
            <w:r w:rsidRPr="00277E8D">
              <w:rPr>
                <w:rFonts w:ascii="Times New Roman" w:hAnsi="Times New Roman" w:cs="Times New Roman"/>
                <w:sz w:val="20"/>
                <w:szCs w:val="20"/>
                <w:vertAlign w:val="superscript"/>
              </w:rPr>
              <w:t>a</w:t>
            </w:r>
          </w:p>
        </w:tc>
        <w:tc>
          <w:tcPr>
            <w:tcW w:w="1134" w:type="dxa"/>
            <w:vAlign w:val="center"/>
          </w:tcPr>
          <w:p w14:paraId="1FDA623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16.21±0.29</w:t>
            </w:r>
            <w:r w:rsidRPr="00277E8D">
              <w:rPr>
                <w:rFonts w:ascii="Times New Roman" w:hAnsi="Times New Roman" w:cs="Times New Roman"/>
                <w:sz w:val="20"/>
                <w:szCs w:val="20"/>
                <w:vertAlign w:val="superscript"/>
              </w:rPr>
              <w:t>a</w:t>
            </w:r>
          </w:p>
        </w:tc>
        <w:tc>
          <w:tcPr>
            <w:tcW w:w="1020" w:type="dxa"/>
            <w:vAlign w:val="center"/>
          </w:tcPr>
          <w:p w14:paraId="17F74AE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5.72±0.11</w:t>
            </w:r>
            <w:r w:rsidRPr="00277E8D">
              <w:rPr>
                <w:rFonts w:ascii="Times New Roman" w:hAnsi="Times New Roman" w:cs="Times New Roman"/>
                <w:sz w:val="20"/>
                <w:szCs w:val="20"/>
                <w:vertAlign w:val="superscript"/>
              </w:rPr>
              <w:t>a</w:t>
            </w:r>
          </w:p>
        </w:tc>
        <w:tc>
          <w:tcPr>
            <w:tcW w:w="1020" w:type="dxa"/>
            <w:vAlign w:val="center"/>
          </w:tcPr>
          <w:p w14:paraId="05012EC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5.36±0.11</w:t>
            </w:r>
            <w:r w:rsidRPr="00277E8D">
              <w:rPr>
                <w:rFonts w:ascii="Times New Roman" w:hAnsi="Times New Roman" w:cs="Times New Roman"/>
                <w:sz w:val="20"/>
                <w:szCs w:val="20"/>
                <w:vertAlign w:val="superscript"/>
              </w:rPr>
              <w:t>a</w:t>
            </w:r>
          </w:p>
        </w:tc>
        <w:tc>
          <w:tcPr>
            <w:tcW w:w="1020" w:type="dxa"/>
            <w:vAlign w:val="center"/>
          </w:tcPr>
          <w:p w14:paraId="196B436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4.21±0.08</w:t>
            </w:r>
            <w:r w:rsidRPr="00277E8D">
              <w:rPr>
                <w:rFonts w:ascii="Times New Roman" w:hAnsi="Times New Roman" w:cs="Times New Roman"/>
                <w:sz w:val="20"/>
                <w:szCs w:val="20"/>
                <w:vertAlign w:val="superscript"/>
              </w:rPr>
              <w:t>a</w:t>
            </w:r>
          </w:p>
        </w:tc>
        <w:tc>
          <w:tcPr>
            <w:tcW w:w="1077" w:type="dxa"/>
            <w:vAlign w:val="center"/>
          </w:tcPr>
          <w:p w14:paraId="4304D2F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81.36±1.55</w:t>
            </w:r>
            <w:r w:rsidRPr="00277E8D">
              <w:rPr>
                <w:rFonts w:ascii="Times New Roman" w:hAnsi="Times New Roman" w:cs="Times New Roman"/>
                <w:sz w:val="20"/>
                <w:szCs w:val="20"/>
                <w:vertAlign w:val="superscript"/>
              </w:rPr>
              <w:t>a</w:t>
            </w:r>
          </w:p>
        </w:tc>
        <w:tc>
          <w:tcPr>
            <w:tcW w:w="1134" w:type="dxa"/>
            <w:vAlign w:val="center"/>
          </w:tcPr>
          <w:p w14:paraId="2B1DB80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103.46±1.96</w:t>
            </w:r>
            <w:r w:rsidRPr="00277E8D">
              <w:rPr>
                <w:rFonts w:ascii="Times New Roman" w:hAnsi="Times New Roman" w:cs="Times New Roman"/>
                <w:sz w:val="20"/>
                <w:szCs w:val="20"/>
                <w:vertAlign w:val="superscript"/>
              </w:rPr>
              <w:t>a</w:t>
            </w:r>
          </w:p>
        </w:tc>
      </w:tr>
      <w:tr w:rsidR="00C815E3" w:rsidRPr="00277E8D" w14:paraId="3DCBD11C" w14:textId="77777777" w:rsidTr="00DF5DBA">
        <w:trPr>
          <w:jc w:val="center"/>
        </w:trPr>
        <w:tc>
          <w:tcPr>
            <w:tcW w:w="1350" w:type="dxa"/>
            <w:vAlign w:val="center"/>
          </w:tcPr>
          <w:p w14:paraId="6C18814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Lactation stage</w:t>
            </w:r>
          </w:p>
          <w:p w14:paraId="0325938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(Month)</w:t>
            </w:r>
          </w:p>
        </w:tc>
        <w:tc>
          <w:tcPr>
            <w:tcW w:w="1247" w:type="dxa"/>
            <w:shd w:val="clear" w:color="auto" w:fill="auto"/>
            <w:vAlign w:val="center"/>
          </w:tcPr>
          <w:p w14:paraId="5399AE8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34" w:type="dxa"/>
            <w:shd w:val="clear" w:color="auto" w:fill="auto"/>
            <w:vAlign w:val="center"/>
          </w:tcPr>
          <w:p w14:paraId="49C9875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20" w:type="dxa"/>
            <w:shd w:val="clear" w:color="auto" w:fill="auto"/>
            <w:vAlign w:val="center"/>
          </w:tcPr>
          <w:p w14:paraId="535A606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20" w:type="dxa"/>
            <w:shd w:val="clear" w:color="auto" w:fill="auto"/>
            <w:vAlign w:val="center"/>
          </w:tcPr>
          <w:p w14:paraId="4D317861" w14:textId="77777777" w:rsidR="00CA0841" w:rsidRPr="00277E8D" w:rsidRDefault="00CA0841" w:rsidP="007E6588">
            <w:pPr>
              <w:jc w:val="center"/>
              <w:rPr>
                <w:rFonts w:ascii="Times New Roman" w:hAnsi="Times New Roman" w:cs="Times New Roman"/>
                <w:sz w:val="20"/>
                <w:szCs w:val="20"/>
                <w:highlight w:val="yellow"/>
              </w:rPr>
            </w:pPr>
            <w:r w:rsidRPr="00277E8D">
              <w:rPr>
                <w:rFonts w:ascii="Times New Roman" w:hAnsi="Times New Roman" w:cs="Times New Roman"/>
                <w:sz w:val="20"/>
                <w:szCs w:val="20"/>
              </w:rPr>
              <w:t>*</w:t>
            </w:r>
          </w:p>
        </w:tc>
        <w:tc>
          <w:tcPr>
            <w:tcW w:w="1020" w:type="dxa"/>
            <w:shd w:val="clear" w:color="auto" w:fill="auto"/>
            <w:vAlign w:val="center"/>
          </w:tcPr>
          <w:p w14:paraId="7DE4121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077" w:type="dxa"/>
            <w:vAlign w:val="center"/>
          </w:tcPr>
          <w:p w14:paraId="3196783C" w14:textId="77777777" w:rsidR="00CA0841" w:rsidRPr="00277E8D" w:rsidRDefault="00CA0841" w:rsidP="007E6588">
            <w:pPr>
              <w:jc w:val="center"/>
              <w:rPr>
                <w:rFonts w:ascii="Times New Roman" w:hAnsi="Times New Roman" w:cs="Times New Roman"/>
                <w:sz w:val="20"/>
                <w:szCs w:val="20"/>
                <w:highlight w:val="yellow"/>
              </w:rPr>
            </w:pPr>
          </w:p>
        </w:tc>
        <w:tc>
          <w:tcPr>
            <w:tcW w:w="1134" w:type="dxa"/>
            <w:vAlign w:val="center"/>
          </w:tcPr>
          <w:p w14:paraId="748F7015" w14:textId="77777777" w:rsidR="00CA0841" w:rsidRPr="00277E8D" w:rsidRDefault="00CA0841" w:rsidP="007E6588">
            <w:pPr>
              <w:jc w:val="center"/>
              <w:rPr>
                <w:rFonts w:ascii="Times New Roman" w:hAnsi="Times New Roman" w:cs="Times New Roman"/>
                <w:sz w:val="20"/>
                <w:szCs w:val="20"/>
                <w:highlight w:val="yellow"/>
              </w:rPr>
            </w:pPr>
          </w:p>
        </w:tc>
      </w:tr>
      <w:tr w:rsidR="00CA0841" w:rsidRPr="00277E8D" w14:paraId="0B6BE3BB" w14:textId="77777777" w:rsidTr="00DF5DBA">
        <w:trPr>
          <w:jc w:val="center"/>
        </w:trPr>
        <w:tc>
          <w:tcPr>
            <w:tcW w:w="1350" w:type="dxa"/>
            <w:vAlign w:val="center"/>
          </w:tcPr>
          <w:p w14:paraId="4F22063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w:t>
            </w:r>
          </w:p>
        </w:tc>
        <w:tc>
          <w:tcPr>
            <w:tcW w:w="1247" w:type="dxa"/>
            <w:vAlign w:val="center"/>
          </w:tcPr>
          <w:p w14:paraId="6754A30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288.85±4.99</w:t>
            </w:r>
            <w:r w:rsidRPr="00277E8D">
              <w:rPr>
                <w:rFonts w:ascii="Times New Roman" w:hAnsi="Times New Roman" w:cs="Times New Roman"/>
                <w:sz w:val="20"/>
                <w:szCs w:val="20"/>
                <w:vertAlign w:val="superscript"/>
              </w:rPr>
              <w:t>c</w:t>
            </w:r>
          </w:p>
        </w:tc>
        <w:tc>
          <w:tcPr>
            <w:tcW w:w="1134" w:type="dxa"/>
            <w:vAlign w:val="center"/>
          </w:tcPr>
          <w:p w14:paraId="34FE13F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17.69±0.17</w:t>
            </w:r>
            <w:r w:rsidRPr="00277E8D">
              <w:rPr>
                <w:rFonts w:ascii="Times New Roman" w:hAnsi="Times New Roman" w:cs="Times New Roman"/>
                <w:sz w:val="20"/>
                <w:szCs w:val="20"/>
                <w:vertAlign w:val="superscript"/>
              </w:rPr>
              <w:t>a</w:t>
            </w:r>
          </w:p>
        </w:tc>
        <w:tc>
          <w:tcPr>
            <w:tcW w:w="1020" w:type="dxa"/>
            <w:vAlign w:val="center"/>
          </w:tcPr>
          <w:p w14:paraId="1251945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6.26±0.06</w:t>
            </w:r>
            <w:r w:rsidRPr="00277E8D">
              <w:rPr>
                <w:rFonts w:ascii="Times New Roman" w:hAnsi="Times New Roman" w:cs="Times New Roman"/>
                <w:sz w:val="20"/>
                <w:szCs w:val="20"/>
                <w:vertAlign w:val="superscript"/>
              </w:rPr>
              <w:t>a</w:t>
            </w:r>
          </w:p>
        </w:tc>
        <w:tc>
          <w:tcPr>
            <w:tcW w:w="1020" w:type="dxa"/>
            <w:vAlign w:val="center"/>
          </w:tcPr>
          <w:p w14:paraId="5EB4E01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5.86±0.06</w:t>
            </w:r>
            <w:r w:rsidRPr="00277E8D">
              <w:rPr>
                <w:rFonts w:ascii="Times New Roman" w:hAnsi="Times New Roman" w:cs="Times New Roman"/>
                <w:sz w:val="20"/>
                <w:szCs w:val="20"/>
                <w:vertAlign w:val="superscript"/>
              </w:rPr>
              <w:t>a</w:t>
            </w:r>
          </w:p>
        </w:tc>
        <w:tc>
          <w:tcPr>
            <w:tcW w:w="1020" w:type="dxa"/>
            <w:vAlign w:val="center"/>
          </w:tcPr>
          <w:p w14:paraId="5C05B05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4.64±0.05</w:t>
            </w:r>
            <w:r w:rsidRPr="00277E8D">
              <w:rPr>
                <w:rFonts w:ascii="Times New Roman" w:hAnsi="Times New Roman" w:cs="Times New Roman"/>
                <w:sz w:val="20"/>
                <w:szCs w:val="20"/>
                <w:vertAlign w:val="superscript"/>
              </w:rPr>
              <w:t>a</w:t>
            </w:r>
          </w:p>
        </w:tc>
        <w:tc>
          <w:tcPr>
            <w:tcW w:w="1077" w:type="dxa"/>
            <w:vAlign w:val="center"/>
          </w:tcPr>
          <w:p w14:paraId="6149E4B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34" w:type="dxa"/>
            <w:vAlign w:val="center"/>
          </w:tcPr>
          <w:p w14:paraId="6AD86A1E"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r>
      <w:tr w:rsidR="00CA0841" w:rsidRPr="00277E8D" w14:paraId="356F3776" w14:textId="77777777" w:rsidTr="00DF5DBA">
        <w:trPr>
          <w:jc w:val="center"/>
        </w:trPr>
        <w:tc>
          <w:tcPr>
            <w:tcW w:w="1350" w:type="dxa"/>
            <w:vAlign w:val="center"/>
          </w:tcPr>
          <w:p w14:paraId="450C46E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w:t>
            </w:r>
          </w:p>
        </w:tc>
        <w:tc>
          <w:tcPr>
            <w:tcW w:w="1247" w:type="dxa"/>
            <w:vAlign w:val="center"/>
          </w:tcPr>
          <w:p w14:paraId="0308570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352.09±4.59</w:t>
            </w:r>
            <w:r w:rsidRPr="00277E8D">
              <w:rPr>
                <w:rFonts w:ascii="Times New Roman" w:hAnsi="Times New Roman" w:cs="Times New Roman"/>
                <w:sz w:val="20"/>
                <w:szCs w:val="20"/>
                <w:vertAlign w:val="superscript"/>
              </w:rPr>
              <w:t>a</w:t>
            </w:r>
          </w:p>
        </w:tc>
        <w:tc>
          <w:tcPr>
            <w:tcW w:w="1134" w:type="dxa"/>
            <w:vAlign w:val="center"/>
          </w:tcPr>
          <w:p w14:paraId="71FF2B8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15.56±0.14</w:t>
            </w:r>
            <w:r w:rsidRPr="00277E8D">
              <w:rPr>
                <w:rFonts w:ascii="Times New Roman" w:hAnsi="Times New Roman" w:cs="Times New Roman"/>
                <w:sz w:val="20"/>
                <w:szCs w:val="20"/>
                <w:vertAlign w:val="superscript"/>
              </w:rPr>
              <w:t>c</w:t>
            </w:r>
          </w:p>
        </w:tc>
        <w:tc>
          <w:tcPr>
            <w:tcW w:w="1020" w:type="dxa"/>
            <w:vAlign w:val="center"/>
          </w:tcPr>
          <w:p w14:paraId="6535327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5.46±0.05</w:t>
            </w:r>
            <w:r w:rsidRPr="00277E8D">
              <w:rPr>
                <w:rFonts w:ascii="Times New Roman" w:hAnsi="Times New Roman" w:cs="Times New Roman"/>
                <w:sz w:val="20"/>
                <w:szCs w:val="20"/>
                <w:vertAlign w:val="superscript"/>
              </w:rPr>
              <w:t>c</w:t>
            </w:r>
          </w:p>
        </w:tc>
        <w:tc>
          <w:tcPr>
            <w:tcW w:w="1020" w:type="dxa"/>
            <w:vAlign w:val="center"/>
          </w:tcPr>
          <w:p w14:paraId="44DE8D3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5.12±0.05</w:t>
            </w:r>
            <w:r w:rsidRPr="00277E8D">
              <w:rPr>
                <w:rFonts w:ascii="Times New Roman" w:hAnsi="Times New Roman" w:cs="Times New Roman"/>
                <w:sz w:val="20"/>
                <w:szCs w:val="20"/>
                <w:vertAlign w:val="superscript"/>
              </w:rPr>
              <w:t>d</w:t>
            </w:r>
          </w:p>
        </w:tc>
        <w:tc>
          <w:tcPr>
            <w:tcW w:w="1020" w:type="dxa"/>
            <w:vAlign w:val="center"/>
          </w:tcPr>
          <w:p w14:paraId="28DBA25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4.06±0.04</w:t>
            </w:r>
            <w:r w:rsidRPr="00277E8D">
              <w:rPr>
                <w:rFonts w:ascii="Times New Roman" w:hAnsi="Times New Roman" w:cs="Times New Roman"/>
                <w:sz w:val="20"/>
                <w:szCs w:val="20"/>
                <w:vertAlign w:val="superscript"/>
              </w:rPr>
              <w:t>c</w:t>
            </w:r>
          </w:p>
        </w:tc>
        <w:tc>
          <w:tcPr>
            <w:tcW w:w="1077" w:type="dxa"/>
            <w:vAlign w:val="center"/>
          </w:tcPr>
          <w:p w14:paraId="0CEEA72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34" w:type="dxa"/>
            <w:vAlign w:val="center"/>
          </w:tcPr>
          <w:p w14:paraId="3A8FB06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r>
      <w:tr w:rsidR="00CA0841" w:rsidRPr="00277E8D" w14:paraId="0C274E7F" w14:textId="77777777" w:rsidTr="00DF5DBA">
        <w:trPr>
          <w:jc w:val="center"/>
        </w:trPr>
        <w:tc>
          <w:tcPr>
            <w:tcW w:w="1350" w:type="dxa"/>
            <w:vAlign w:val="center"/>
          </w:tcPr>
          <w:p w14:paraId="06AF6DC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w:t>
            </w:r>
          </w:p>
        </w:tc>
        <w:tc>
          <w:tcPr>
            <w:tcW w:w="1247" w:type="dxa"/>
            <w:vAlign w:val="center"/>
          </w:tcPr>
          <w:p w14:paraId="13124E5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322.05±4.02</w:t>
            </w:r>
            <w:r w:rsidRPr="00277E8D">
              <w:rPr>
                <w:rFonts w:ascii="Times New Roman" w:hAnsi="Times New Roman" w:cs="Times New Roman"/>
                <w:sz w:val="20"/>
                <w:szCs w:val="20"/>
                <w:vertAlign w:val="superscript"/>
              </w:rPr>
              <w:t>b</w:t>
            </w:r>
          </w:p>
        </w:tc>
        <w:tc>
          <w:tcPr>
            <w:tcW w:w="1134" w:type="dxa"/>
            <w:vAlign w:val="center"/>
          </w:tcPr>
          <w:p w14:paraId="4053650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16.28±0.15</w:t>
            </w:r>
            <w:r w:rsidRPr="00277E8D">
              <w:rPr>
                <w:rFonts w:ascii="Times New Roman" w:hAnsi="Times New Roman" w:cs="Times New Roman"/>
                <w:sz w:val="20"/>
                <w:szCs w:val="20"/>
                <w:vertAlign w:val="superscript"/>
              </w:rPr>
              <w:t>b</w:t>
            </w:r>
          </w:p>
        </w:tc>
        <w:tc>
          <w:tcPr>
            <w:tcW w:w="1020" w:type="dxa"/>
            <w:vAlign w:val="center"/>
          </w:tcPr>
          <w:p w14:paraId="5A576AB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5.74±0.05</w:t>
            </w:r>
            <w:r w:rsidRPr="00277E8D">
              <w:rPr>
                <w:rFonts w:ascii="Times New Roman" w:hAnsi="Times New Roman" w:cs="Times New Roman"/>
                <w:sz w:val="20"/>
                <w:szCs w:val="20"/>
                <w:vertAlign w:val="superscript"/>
              </w:rPr>
              <w:t>b</w:t>
            </w:r>
          </w:p>
        </w:tc>
        <w:tc>
          <w:tcPr>
            <w:tcW w:w="1020" w:type="dxa"/>
            <w:vAlign w:val="center"/>
          </w:tcPr>
          <w:p w14:paraId="66A6295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5.39±0.05</w:t>
            </w:r>
            <w:r w:rsidRPr="00277E8D">
              <w:rPr>
                <w:rFonts w:ascii="Times New Roman" w:hAnsi="Times New Roman" w:cs="Times New Roman"/>
                <w:sz w:val="20"/>
                <w:szCs w:val="20"/>
                <w:vertAlign w:val="superscript"/>
              </w:rPr>
              <w:t>bc</w:t>
            </w:r>
          </w:p>
        </w:tc>
        <w:tc>
          <w:tcPr>
            <w:tcW w:w="1020" w:type="dxa"/>
            <w:vAlign w:val="center"/>
          </w:tcPr>
          <w:p w14:paraId="0F8D3BF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4.24±0.04</w:t>
            </w:r>
            <w:r w:rsidRPr="00277E8D">
              <w:rPr>
                <w:rFonts w:ascii="Times New Roman" w:hAnsi="Times New Roman" w:cs="Times New Roman"/>
                <w:sz w:val="20"/>
                <w:szCs w:val="20"/>
                <w:vertAlign w:val="superscript"/>
              </w:rPr>
              <w:t>bc</w:t>
            </w:r>
          </w:p>
        </w:tc>
        <w:tc>
          <w:tcPr>
            <w:tcW w:w="1077" w:type="dxa"/>
            <w:vAlign w:val="center"/>
          </w:tcPr>
          <w:p w14:paraId="384307A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34" w:type="dxa"/>
            <w:vAlign w:val="center"/>
          </w:tcPr>
          <w:p w14:paraId="7E89EBC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r>
      <w:tr w:rsidR="00CA0841" w:rsidRPr="00277E8D" w14:paraId="17C01240" w14:textId="77777777" w:rsidTr="00DF5DBA">
        <w:trPr>
          <w:jc w:val="center"/>
        </w:trPr>
        <w:tc>
          <w:tcPr>
            <w:tcW w:w="1350" w:type="dxa"/>
            <w:vAlign w:val="center"/>
          </w:tcPr>
          <w:p w14:paraId="5AFB14E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w:t>
            </w:r>
          </w:p>
        </w:tc>
        <w:tc>
          <w:tcPr>
            <w:tcW w:w="1247" w:type="dxa"/>
            <w:vAlign w:val="center"/>
          </w:tcPr>
          <w:p w14:paraId="6D5E000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279.65±3.92</w:t>
            </w:r>
            <w:r w:rsidRPr="00277E8D">
              <w:rPr>
                <w:rFonts w:ascii="Times New Roman" w:hAnsi="Times New Roman" w:cs="Times New Roman"/>
                <w:sz w:val="20"/>
                <w:szCs w:val="20"/>
                <w:vertAlign w:val="superscript"/>
              </w:rPr>
              <w:t>c</w:t>
            </w:r>
          </w:p>
        </w:tc>
        <w:tc>
          <w:tcPr>
            <w:tcW w:w="1134" w:type="dxa"/>
            <w:vAlign w:val="center"/>
          </w:tcPr>
          <w:p w14:paraId="4A337D5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16.01±0.18</w:t>
            </w:r>
            <w:r w:rsidRPr="00277E8D">
              <w:rPr>
                <w:rFonts w:ascii="Times New Roman" w:hAnsi="Times New Roman" w:cs="Times New Roman"/>
                <w:sz w:val="20"/>
                <w:szCs w:val="20"/>
                <w:vertAlign w:val="superscript"/>
              </w:rPr>
              <w:t>bc</w:t>
            </w:r>
          </w:p>
        </w:tc>
        <w:tc>
          <w:tcPr>
            <w:tcW w:w="1020" w:type="dxa"/>
            <w:vAlign w:val="center"/>
          </w:tcPr>
          <w:p w14:paraId="345C04A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5.66±0.07</w:t>
            </w:r>
            <w:r w:rsidRPr="00277E8D">
              <w:rPr>
                <w:rFonts w:ascii="Times New Roman" w:hAnsi="Times New Roman" w:cs="Times New Roman"/>
                <w:sz w:val="20"/>
                <w:szCs w:val="20"/>
                <w:vertAlign w:val="superscript"/>
              </w:rPr>
              <w:t>bc</w:t>
            </w:r>
          </w:p>
        </w:tc>
        <w:tc>
          <w:tcPr>
            <w:tcW w:w="1020" w:type="dxa"/>
            <w:vAlign w:val="center"/>
          </w:tcPr>
          <w:p w14:paraId="492BBEF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5.30±0.06</w:t>
            </w:r>
            <w:r w:rsidRPr="00277E8D">
              <w:rPr>
                <w:rFonts w:ascii="Times New Roman" w:hAnsi="Times New Roman" w:cs="Times New Roman"/>
                <w:sz w:val="20"/>
                <w:szCs w:val="20"/>
                <w:vertAlign w:val="superscript"/>
              </w:rPr>
              <w:t>cd</w:t>
            </w:r>
          </w:p>
        </w:tc>
        <w:tc>
          <w:tcPr>
            <w:tcW w:w="1020" w:type="dxa"/>
            <w:vAlign w:val="center"/>
          </w:tcPr>
          <w:p w14:paraId="2E4A792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4.16±0.05</w:t>
            </w:r>
            <w:r w:rsidRPr="00277E8D">
              <w:rPr>
                <w:rFonts w:ascii="Times New Roman" w:hAnsi="Times New Roman" w:cs="Times New Roman"/>
                <w:sz w:val="20"/>
                <w:szCs w:val="20"/>
                <w:vertAlign w:val="superscript"/>
              </w:rPr>
              <w:t>bc</w:t>
            </w:r>
          </w:p>
        </w:tc>
        <w:tc>
          <w:tcPr>
            <w:tcW w:w="1077" w:type="dxa"/>
            <w:vAlign w:val="center"/>
          </w:tcPr>
          <w:p w14:paraId="7A15A79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34" w:type="dxa"/>
            <w:vAlign w:val="center"/>
          </w:tcPr>
          <w:p w14:paraId="2BCAA24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r>
      <w:tr w:rsidR="00CA0841" w:rsidRPr="00277E8D" w14:paraId="5C1A85EA" w14:textId="77777777" w:rsidTr="00DF5DBA">
        <w:trPr>
          <w:jc w:val="center"/>
        </w:trPr>
        <w:tc>
          <w:tcPr>
            <w:tcW w:w="1350" w:type="dxa"/>
            <w:tcBorders>
              <w:bottom w:val="single" w:sz="4" w:space="0" w:color="auto"/>
            </w:tcBorders>
            <w:vAlign w:val="center"/>
          </w:tcPr>
          <w:p w14:paraId="3E88EB4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w:t>
            </w:r>
          </w:p>
        </w:tc>
        <w:tc>
          <w:tcPr>
            <w:tcW w:w="1247" w:type="dxa"/>
            <w:tcBorders>
              <w:bottom w:val="single" w:sz="4" w:space="0" w:color="auto"/>
            </w:tcBorders>
            <w:vAlign w:val="center"/>
          </w:tcPr>
          <w:p w14:paraId="25B6EE5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134.11±4.72</w:t>
            </w:r>
            <w:r w:rsidRPr="00277E8D">
              <w:rPr>
                <w:rFonts w:ascii="Times New Roman" w:hAnsi="Times New Roman" w:cs="Times New Roman"/>
                <w:sz w:val="20"/>
                <w:szCs w:val="20"/>
                <w:vertAlign w:val="superscript"/>
              </w:rPr>
              <w:t>d</w:t>
            </w:r>
          </w:p>
        </w:tc>
        <w:tc>
          <w:tcPr>
            <w:tcW w:w="1134" w:type="dxa"/>
            <w:tcBorders>
              <w:bottom w:val="single" w:sz="4" w:space="0" w:color="auto"/>
            </w:tcBorders>
            <w:vAlign w:val="center"/>
          </w:tcPr>
          <w:p w14:paraId="75E1660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16.64±056</w:t>
            </w:r>
            <w:r w:rsidRPr="00277E8D">
              <w:rPr>
                <w:rFonts w:ascii="Times New Roman" w:hAnsi="Times New Roman" w:cs="Times New Roman"/>
                <w:sz w:val="20"/>
                <w:szCs w:val="20"/>
                <w:vertAlign w:val="superscript"/>
              </w:rPr>
              <w:t>b</w:t>
            </w:r>
          </w:p>
        </w:tc>
        <w:tc>
          <w:tcPr>
            <w:tcW w:w="1020" w:type="dxa"/>
            <w:tcBorders>
              <w:bottom w:val="single" w:sz="4" w:space="0" w:color="auto"/>
            </w:tcBorders>
            <w:vAlign w:val="center"/>
          </w:tcPr>
          <w:p w14:paraId="6313004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5.84±0.21</w:t>
            </w:r>
            <w:r w:rsidRPr="00277E8D">
              <w:rPr>
                <w:rFonts w:ascii="Times New Roman" w:hAnsi="Times New Roman" w:cs="Times New Roman"/>
                <w:sz w:val="20"/>
                <w:szCs w:val="20"/>
                <w:vertAlign w:val="superscript"/>
              </w:rPr>
              <w:t>b</w:t>
            </w:r>
          </w:p>
        </w:tc>
        <w:tc>
          <w:tcPr>
            <w:tcW w:w="1020" w:type="dxa"/>
            <w:tcBorders>
              <w:bottom w:val="single" w:sz="4" w:space="0" w:color="auto"/>
            </w:tcBorders>
            <w:vAlign w:val="center"/>
          </w:tcPr>
          <w:p w14:paraId="6AFE0AB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5.55±0.19</w:t>
            </w:r>
            <w:r w:rsidRPr="00277E8D">
              <w:rPr>
                <w:rFonts w:ascii="Times New Roman" w:hAnsi="Times New Roman" w:cs="Times New Roman"/>
                <w:sz w:val="20"/>
                <w:szCs w:val="20"/>
                <w:vertAlign w:val="superscript"/>
              </w:rPr>
              <w:t>b</w:t>
            </w:r>
          </w:p>
        </w:tc>
        <w:tc>
          <w:tcPr>
            <w:tcW w:w="1020" w:type="dxa"/>
            <w:tcBorders>
              <w:bottom w:val="single" w:sz="4" w:space="0" w:color="auto"/>
            </w:tcBorders>
            <w:vAlign w:val="center"/>
          </w:tcPr>
          <w:p w14:paraId="2EED07E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4.34±0.16</w:t>
            </w:r>
            <w:r w:rsidRPr="00277E8D">
              <w:rPr>
                <w:rFonts w:ascii="Times New Roman" w:hAnsi="Times New Roman" w:cs="Times New Roman"/>
                <w:sz w:val="20"/>
                <w:szCs w:val="20"/>
                <w:vertAlign w:val="superscript"/>
              </w:rPr>
              <w:t>b</w:t>
            </w:r>
          </w:p>
        </w:tc>
        <w:tc>
          <w:tcPr>
            <w:tcW w:w="1077" w:type="dxa"/>
            <w:tcBorders>
              <w:bottom w:val="single" w:sz="4" w:space="0" w:color="auto"/>
            </w:tcBorders>
            <w:vAlign w:val="center"/>
          </w:tcPr>
          <w:p w14:paraId="565546C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34" w:type="dxa"/>
            <w:tcBorders>
              <w:bottom w:val="single" w:sz="4" w:space="0" w:color="auto"/>
            </w:tcBorders>
            <w:vAlign w:val="center"/>
          </w:tcPr>
          <w:p w14:paraId="2089A8B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r>
      <w:tr w:rsidR="00CA0841" w:rsidRPr="00277E8D" w14:paraId="24A749A8" w14:textId="77777777" w:rsidTr="00DF5DBA">
        <w:trPr>
          <w:jc w:val="center"/>
        </w:trPr>
        <w:tc>
          <w:tcPr>
            <w:tcW w:w="9002" w:type="dxa"/>
            <w:gridSpan w:val="8"/>
            <w:tcBorders>
              <w:left w:val="nil"/>
              <w:bottom w:val="nil"/>
              <w:right w:val="nil"/>
            </w:tcBorders>
            <w:vAlign w:val="center"/>
          </w:tcPr>
          <w:p w14:paraId="00905181" w14:textId="77777777" w:rsidR="00CA0841" w:rsidRPr="00277E8D" w:rsidRDefault="00CA0841" w:rsidP="007E6588">
            <w:pPr>
              <w:jc w:val="both"/>
              <w:rPr>
                <w:rFonts w:ascii="Times New Roman" w:hAnsi="Times New Roman" w:cs="Times New Roman"/>
                <w:sz w:val="20"/>
                <w:szCs w:val="20"/>
              </w:rPr>
            </w:pPr>
            <w:r w:rsidRPr="00277E8D">
              <w:rPr>
                <w:rFonts w:ascii="Times New Roman" w:hAnsi="Times New Roman" w:cs="Times New Roman"/>
                <w:sz w:val="20"/>
                <w:szCs w:val="20"/>
              </w:rPr>
              <w:t>*Means within each trait column denoted by different letters significantly different (p≤0.05).</w:t>
            </w:r>
          </w:p>
          <w:p w14:paraId="3B938021" w14:textId="77777777" w:rsidR="00CA0841" w:rsidRPr="00277E8D" w:rsidRDefault="00CA0841" w:rsidP="007E6588">
            <w:pPr>
              <w:jc w:val="both"/>
              <w:rPr>
                <w:rFonts w:ascii="Times New Roman" w:hAnsi="Times New Roman" w:cs="Times New Roman"/>
                <w:sz w:val="20"/>
                <w:szCs w:val="20"/>
              </w:rPr>
            </w:pPr>
            <w:r w:rsidRPr="00277E8D">
              <w:rPr>
                <w:rFonts w:ascii="Times New Roman" w:hAnsi="Times New Roman" w:cs="Times New Roman"/>
                <w:sz w:val="20"/>
                <w:szCs w:val="20"/>
              </w:rPr>
              <w:t>N.S: non-significant</w:t>
            </w:r>
          </w:p>
        </w:tc>
      </w:tr>
    </w:tbl>
    <w:p w14:paraId="40C184E7" w14:textId="77777777" w:rsidR="0029009C" w:rsidRPr="00277E8D" w:rsidRDefault="0029009C" w:rsidP="007E6588">
      <w:pPr>
        <w:spacing w:after="0" w:line="240" w:lineRule="auto"/>
        <w:jc w:val="both"/>
        <w:rPr>
          <w:rFonts w:ascii="Times New Roman" w:hAnsi="Times New Roman" w:cs="Times New Roman"/>
          <w:sz w:val="24"/>
          <w:szCs w:val="24"/>
        </w:rPr>
      </w:pPr>
    </w:p>
    <w:p w14:paraId="5B1467B6" w14:textId="77777777" w:rsidR="00CA0841" w:rsidRPr="00277E8D" w:rsidRDefault="000C0C14" w:rsidP="007E6588">
      <w:pPr>
        <w:spacing w:after="0" w:line="360" w:lineRule="auto"/>
        <w:jc w:val="both"/>
        <w:rPr>
          <w:rFonts w:ascii="Times New Roman" w:hAnsi="Times New Roman" w:cs="Times New Roman"/>
          <w:b/>
          <w:bCs/>
          <w:sz w:val="24"/>
          <w:szCs w:val="24"/>
        </w:rPr>
      </w:pPr>
      <w:r w:rsidRPr="00277E8D">
        <w:rPr>
          <w:rFonts w:ascii="Times New Roman" w:hAnsi="Times New Roman" w:cs="Times New Roman"/>
          <w:b/>
          <w:bCs/>
          <w:sz w:val="24"/>
          <w:szCs w:val="24"/>
        </w:rPr>
        <w:t>Sample correlation among mi</w:t>
      </w:r>
      <w:r w:rsidR="00CA0841" w:rsidRPr="00277E8D">
        <w:rPr>
          <w:rFonts w:ascii="Times New Roman" w:hAnsi="Times New Roman" w:cs="Times New Roman"/>
          <w:b/>
          <w:bCs/>
          <w:sz w:val="24"/>
          <w:szCs w:val="24"/>
        </w:rPr>
        <w:t xml:space="preserve">lk trait </w:t>
      </w:r>
    </w:p>
    <w:p w14:paraId="38DB8A22" w14:textId="77777777" w:rsidR="00CA0841" w:rsidRPr="00277E8D" w:rsidRDefault="00CA0841" w:rsidP="007E6588">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lastRenderedPageBreak/>
        <w:t xml:space="preserve">The correlation coefficient is a widely used and valuable statistic that quantifies the strength of the relationship between two variables. Table </w:t>
      </w:r>
      <w:r w:rsidR="001562AE" w:rsidRPr="00277E8D">
        <w:rPr>
          <w:rFonts w:ascii="Times New Roman" w:hAnsi="Times New Roman" w:cs="Times New Roman"/>
          <w:sz w:val="24"/>
          <w:szCs w:val="24"/>
        </w:rPr>
        <w:t>2</w:t>
      </w:r>
      <w:r w:rsidRPr="00277E8D">
        <w:rPr>
          <w:rFonts w:ascii="Times New Roman" w:hAnsi="Times New Roman" w:cs="Times New Roman"/>
          <w:sz w:val="24"/>
          <w:szCs w:val="24"/>
        </w:rPr>
        <w:t xml:space="preserve"> highlights the noteworthy statistical significance (p≤0.01) in the correlation coefficients among milk traits in Karadi ewes' milk. Specifically, the correlation between daily milk yield and </w:t>
      </w:r>
      <w:r w:rsidR="000C0C14" w:rsidRPr="00277E8D">
        <w:rPr>
          <w:rFonts w:ascii="Times New Roman" w:hAnsi="Times New Roman" w:cs="Times New Roman"/>
          <w:sz w:val="24"/>
          <w:szCs w:val="24"/>
        </w:rPr>
        <w:t>its</w:t>
      </w:r>
      <w:r w:rsidRPr="00277E8D">
        <w:rPr>
          <w:rFonts w:ascii="Times New Roman" w:hAnsi="Times New Roman" w:cs="Times New Roman"/>
          <w:sz w:val="24"/>
          <w:szCs w:val="24"/>
        </w:rPr>
        <w:t xml:space="preserve"> components such as total solid%, fat%, protein%, and lactose% displayed negative associations. On the other hand, the correlation among milk composition traits exhibited positively significant relationships.</w:t>
      </w:r>
    </w:p>
    <w:p w14:paraId="594F0C19" w14:textId="77777777" w:rsidR="008E28D0" w:rsidRPr="00277E8D" w:rsidRDefault="00CA0841" w:rsidP="00773DC3">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 xml:space="preserve">The study by </w:t>
      </w:r>
      <w:proofErr w:type="spellStart"/>
      <w:r w:rsidRPr="00277E8D">
        <w:rPr>
          <w:rFonts w:ascii="Times New Roman" w:hAnsi="Times New Roman" w:cs="Times New Roman"/>
          <w:sz w:val="24"/>
          <w:szCs w:val="24"/>
        </w:rPr>
        <w:t>Oramari</w:t>
      </w:r>
      <w:proofErr w:type="spellEnd"/>
      <w:r w:rsidRPr="00277E8D">
        <w:rPr>
          <w:rFonts w:ascii="Times New Roman" w:hAnsi="Times New Roman" w:cs="Times New Roman"/>
          <w:sz w:val="24"/>
          <w:szCs w:val="24"/>
        </w:rPr>
        <w:t xml:space="preserve"> and Hermiz (2012) revealed consistent findings, highlighting the significant positive correlations between total solid% and both protein% and lactose% in Karadi sheep. Furthermore, they observed a positive significant correlation between fat and protein percentages. Similarly, Ilyas and Karakus (2020) in their research on </w:t>
      </w:r>
      <w:proofErr w:type="spellStart"/>
      <w:r w:rsidRPr="00277E8D">
        <w:rPr>
          <w:rFonts w:ascii="Times New Roman" w:hAnsi="Times New Roman" w:cs="Times New Roman"/>
          <w:sz w:val="24"/>
          <w:szCs w:val="24"/>
        </w:rPr>
        <w:t>Awassi</w:t>
      </w:r>
      <w:proofErr w:type="spellEnd"/>
      <w:r w:rsidRPr="00277E8D">
        <w:rPr>
          <w:rFonts w:ascii="Times New Roman" w:hAnsi="Times New Roman" w:cs="Times New Roman"/>
          <w:sz w:val="24"/>
          <w:szCs w:val="24"/>
        </w:rPr>
        <w:t xml:space="preserve"> ewes reported a significant positive correlation between protein% and lactose%, further supporting the observed trends in sheep milk composition. In a separate investigation, Yilmaz </w:t>
      </w:r>
      <w:r w:rsidRPr="00277E8D">
        <w:rPr>
          <w:rFonts w:ascii="Times New Roman" w:hAnsi="Times New Roman" w:cs="Times New Roman"/>
          <w:i/>
          <w:iCs/>
          <w:sz w:val="24"/>
          <w:szCs w:val="24"/>
        </w:rPr>
        <w:t>et al.</w:t>
      </w:r>
      <w:r w:rsidRPr="00277E8D">
        <w:rPr>
          <w:rFonts w:ascii="Times New Roman" w:hAnsi="Times New Roman" w:cs="Times New Roman"/>
          <w:sz w:val="24"/>
          <w:szCs w:val="24"/>
        </w:rPr>
        <w:t xml:space="preserve"> (2004) observed notable correlations in </w:t>
      </w:r>
      <w:proofErr w:type="spellStart"/>
      <w:r w:rsidRPr="00277E8D">
        <w:rPr>
          <w:rFonts w:ascii="Times New Roman" w:hAnsi="Times New Roman" w:cs="Times New Roman"/>
          <w:sz w:val="24"/>
          <w:szCs w:val="24"/>
        </w:rPr>
        <w:t>Norduz</w:t>
      </w:r>
      <w:proofErr w:type="spellEnd"/>
      <w:r w:rsidRPr="00277E8D">
        <w:rPr>
          <w:rFonts w:ascii="Times New Roman" w:hAnsi="Times New Roman" w:cs="Times New Roman"/>
          <w:sz w:val="24"/>
          <w:szCs w:val="24"/>
        </w:rPr>
        <w:t xml:space="preserve"> sheep. They found a negative significant correlation between milk yield and various components such as total solid%, fat% and protein%. Conversely, a positive significant correlation was established between total solid%, fat%, and protein%.</w:t>
      </w:r>
      <w:r w:rsidR="00773DC3" w:rsidRPr="00277E8D">
        <w:rPr>
          <w:rFonts w:ascii="Times New Roman" w:hAnsi="Times New Roman" w:cs="Times New Roman"/>
          <w:sz w:val="24"/>
          <w:szCs w:val="24"/>
        </w:rPr>
        <w:t xml:space="preserve"> </w:t>
      </w:r>
      <w:r w:rsidR="008E28D0" w:rsidRPr="00277E8D">
        <w:rPr>
          <w:rFonts w:ascii="Times New Roman" w:hAnsi="Times New Roman" w:cs="Times New Roman"/>
          <w:sz w:val="24"/>
          <w:szCs w:val="24"/>
        </w:rPr>
        <w:t>In summary, these studies collectively contribute to current study result of the correlations between different milk components in various sheep breeds, shedding light on the intricate relationships within milk composition.</w:t>
      </w:r>
    </w:p>
    <w:p w14:paraId="488FFB71" w14:textId="77777777" w:rsidR="008E28D0" w:rsidRPr="00277E8D" w:rsidRDefault="008E28D0" w:rsidP="007E6588">
      <w:pPr>
        <w:spacing w:after="0" w:line="360" w:lineRule="auto"/>
        <w:jc w:val="both"/>
        <w:rPr>
          <w:rFonts w:ascii="Times New Roman" w:hAnsi="Times New Roman" w:cs="Times New Roman"/>
          <w:sz w:val="24"/>
          <w:szCs w:val="24"/>
        </w:rPr>
      </w:pPr>
    </w:p>
    <w:p w14:paraId="56ADE827" w14:textId="77777777" w:rsidR="00CA0841" w:rsidRPr="00277E8D" w:rsidRDefault="00CA0841" w:rsidP="007E6588">
      <w:pPr>
        <w:spacing w:after="0" w:line="240" w:lineRule="auto"/>
        <w:jc w:val="center"/>
        <w:rPr>
          <w:rFonts w:ascii="Times New Roman" w:hAnsi="Times New Roman" w:cs="Times New Roman"/>
          <w:sz w:val="20"/>
          <w:szCs w:val="20"/>
        </w:rPr>
      </w:pPr>
      <w:r w:rsidRPr="00277E8D">
        <w:rPr>
          <w:rFonts w:ascii="Times New Roman" w:hAnsi="Times New Roman" w:cs="Times New Roman"/>
          <w:sz w:val="20"/>
          <w:szCs w:val="20"/>
        </w:rPr>
        <w:t xml:space="preserve">Table </w:t>
      </w:r>
      <w:r w:rsidR="001562AE" w:rsidRPr="00277E8D">
        <w:rPr>
          <w:rFonts w:ascii="Times New Roman" w:hAnsi="Times New Roman" w:cs="Times New Roman"/>
          <w:sz w:val="20"/>
          <w:szCs w:val="20"/>
        </w:rPr>
        <w:t>2</w:t>
      </w:r>
      <w:r w:rsidRPr="00277E8D">
        <w:rPr>
          <w:rFonts w:ascii="Times New Roman" w:hAnsi="Times New Roman" w:cs="Times New Roman"/>
          <w:sz w:val="20"/>
          <w:szCs w:val="20"/>
        </w:rPr>
        <w:t xml:space="preserve">: Correlation coefficient between milk traits in Karadi </w:t>
      </w:r>
      <w:proofErr w:type="gramStart"/>
      <w:r w:rsidRPr="00277E8D">
        <w:rPr>
          <w:rFonts w:ascii="Times New Roman" w:hAnsi="Times New Roman" w:cs="Times New Roman"/>
          <w:sz w:val="20"/>
          <w:szCs w:val="20"/>
        </w:rPr>
        <w:t>ewes</w:t>
      </w:r>
      <w:proofErr w:type="gramEnd"/>
      <w:r w:rsidRPr="00277E8D">
        <w:rPr>
          <w:rFonts w:ascii="Times New Roman" w:hAnsi="Times New Roman" w:cs="Times New Roman"/>
          <w:sz w:val="20"/>
          <w:szCs w:val="20"/>
        </w:rPr>
        <w:t xml:space="preserve"> milk.</w:t>
      </w:r>
    </w:p>
    <w:tbl>
      <w:tblPr>
        <w:tblStyle w:val="TableGrid"/>
        <w:tblW w:w="7598" w:type="dxa"/>
        <w:jc w:val="center"/>
        <w:tblCellMar>
          <w:left w:w="28" w:type="dxa"/>
          <w:right w:w="28" w:type="dxa"/>
        </w:tblCellMar>
        <w:tblLook w:val="04A0" w:firstRow="1" w:lastRow="0" w:firstColumn="1" w:lastColumn="0" w:noHBand="0" w:noVBand="1"/>
      </w:tblPr>
      <w:tblGrid>
        <w:gridCol w:w="1417"/>
        <w:gridCol w:w="1417"/>
        <w:gridCol w:w="1191"/>
        <w:gridCol w:w="1191"/>
        <w:gridCol w:w="1191"/>
        <w:gridCol w:w="1133"/>
        <w:gridCol w:w="58"/>
      </w:tblGrid>
      <w:tr w:rsidR="00B16A32" w:rsidRPr="00277E8D" w14:paraId="08D90543" w14:textId="77777777" w:rsidTr="00DF5DBA">
        <w:trPr>
          <w:trHeight w:val="227"/>
          <w:jc w:val="center"/>
        </w:trPr>
        <w:tc>
          <w:tcPr>
            <w:tcW w:w="1417" w:type="dxa"/>
            <w:vAlign w:val="center"/>
          </w:tcPr>
          <w:p w14:paraId="68B012A8" w14:textId="77777777" w:rsidR="00CA0841" w:rsidRPr="00277E8D" w:rsidRDefault="000C0C14" w:rsidP="007E6588">
            <w:pPr>
              <w:rPr>
                <w:rFonts w:ascii="Times New Roman" w:hAnsi="Times New Roman" w:cs="Times New Roman"/>
                <w:sz w:val="20"/>
                <w:szCs w:val="20"/>
              </w:rPr>
            </w:pPr>
            <w:r w:rsidRPr="00277E8D">
              <w:rPr>
                <w:rFonts w:ascii="Times New Roman" w:hAnsi="Times New Roman" w:cs="Times New Roman"/>
                <w:sz w:val="20"/>
                <w:szCs w:val="20"/>
              </w:rPr>
              <w:t>Traits/Traits</w:t>
            </w:r>
          </w:p>
        </w:tc>
        <w:tc>
          <w:tcPr>
            <w:tcW w:w="1417" w:type="dxa"/>
            <w:vAlign w:val="center"/>
          </w:tcPr>
          <w:p w14:paraId="45C8A5D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Daily milk yield (g/ ewes)</w:t>
            </w:r>
          </w:p>
        </w:tc>
        <w:tc>
          <w:tcPr>
            <w:tcW w:w="1191" w:type="dxa"/>
            <w:vAlign w:val="center"/>
          </w:tcPr>
          <w:p w14:paraId="3D8F687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TS %</w:t>
            </w:r>
          </w:p>
        </w:tc>
        <w:tc>
          <w:tcPr>
            <w:tcW w:w="1191" w:type="dxa"/>
            <w:vAlign w:val="center"/>
          </w:tcPr>
          <w:p w14:paraId="41A7C05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Fat %</w:t>
            </w:r>
          </w:p>
        </w:tc>
        <w:tc>
          <w:tcPr>
            <w:tcW w:w="1191" w:type="dxa"/>
            <w:vAlign w:val="center"/>
          </w:tcPr>
          <w:p w14:paraId="5B8B00B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Protein %</w:t>
            </w:r>
          </w:p>
        </w:tc>
        <w:tc>
          <w:tcPr>
            <w:tcW w:w="1191" w:type="dxa"/>
            <w:gridSpan w:val="2"/>
            <w:vAlign w:val="center"/>
          </w:tcPr>
          <w:p w14:paraId="7EA7DD1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Lactose %</w:t>
            </w:r>
          </w:p>
        </w:tc>
      </w:tr>
      <w:tr w:rsidR="00B16A32" w:rsidRPr="00277E8D" w14:paraId="7038391D" w14:textId="77777777" w:rsidTr="00DF5DBA">
        <w:trPr>
          <w:trHeight w:val="227"/>
          <w:jc w:val="center"/>
        </w:trPr>
        <w:tc>
          <w:tcPr>
            <w:tcW w:w="1417" w:type="dxa"/>
            <w:vAlign w:val="center"/>
          </w:tcPr>
          <w:p w14:paraId="08AB896D" w14:textId="77777777" w:rsidR="00CA0841" w:rsidRPr="00277E8D" w:rsidRDefault="00CA0841" w:rsidP="007E6588">
            <w:pPr>
              <w:rPr>
                <w:rFonts w:ascii="Times New Roman" w:hAnsi="Times New Roman" w:cs="Times New Roman"/>
                <w:sz w:val="20"/>
                <w:szCs w:val="20"/>
              </w:rPr>
            </w:pPr>
            <w:r w:rsidRPr="00277E8D">
              <w:rPr>
                <w:rFonts w:ascii="Times New Roman" w:hAnsi="Times New Roman" w:cs="Times New Roman"/>
                <w:sz w:val="20"/>
                <w:szCs w:val="20"/>
              </w:rPr>
              <w:t>Daily milk yield (g/ewes)</w:t>
            </w:r>
          </w:p>
        </w:tc>
        <w:tc>
          <w:tcPr>
            <w:tcW w:w="1417" w:type="dxa"/>
            <w:vAlign w:val="center"/>
          </w:tcPr>
          <w:p w14:paraId="37C3C2E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w:t>
            </w:r>
          </w:p>
        </w:tc>
        <w:tc>
          <w:tcPr>
            <w:tcW w:w="1191" w:type="dxa"/>
            <w:vAlign w:val="center"/>
          </w:tcPr>
          <w:p w14:paraId="6C1933D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-0.69</w:t>
            </w:r>
          </w:p>
          <w:p w14:paraId="1DE6BF1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91" w:type="dxa"/>
            <w:vAlign w:val="center"/>
          </w:tcPr>
          <w:p w14:paraId="383D6BC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-0.68</w:t>
            </w:r>
          </w:p>
          <w:p w14:paraId="275BD73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91" w:type="dxa"/>
            <w:vAlign w:val="center"/>
          </w:tcPr>
          <w:p w14:paraId="095CBF8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-0.69</w:t>
            </w:r>
          </w:p>
          <w:p w14:paraId="462CC11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91" w:type="dxa"/>
            <w:gridSpan w:val="2"/>
            <w:vAlign w:val="center"/>
          </w:tcPr>
          <w:p w14:paraId="3DF84C6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-0.69</w:t>
            </w:r>
          </w:p>
          <w:p w14:paraId="7998A67E"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r>
      <w:tr w:rsidR="00B16A32" w:rsidRPr="00277E8D" w14:paraId="565D4345" w14:textId="77777777" w:rsidTr="00DF5DBA">
        <w:trPr>
          <w:trHeight w:val="227"/>
          <w:jc w:val="center"/>
        </w:trPr>
        <w:tc>
          <w:tcPr>
            <w:tcW w:w="1417" w:type="dxa"/>
            <w:vAlign w:val="center"/>
          </w:tcPr>
          <w:p w14:paraId="37F40BCA" w14:textId="77777777" w:rsidR="00CA0841" w:rsidRPr="00277E8D" w:rsidRDefault="00CA0841" w:rsidP="007E6588">
            <w:pPr>
              <w:rPr>
                <w:rFonts w:ascii="Times New Roman" w:hAnsi="Times New Roman" w:cs="Times New Roman"/>
                <w:sz w:val="20"/>
                <w:szCs w:val="20"/>
              </w:rPr>
            </w:pPr>
            <w:r w:rsidRPr="00277E8D">
              <w:rPr>
                <w:rFonts w:ascii="Times New Roman" w:hAnsi="Times New Roman" w:cs="Times New Roman"/>
                <w:sz w:val="20"/>
                <w:szCs w:val="20"/>
              </w:rPr>
              <w:t>TS %</w:t>
            </w:r>
          </w:p>
        </w:tc>
        <w:tc>
          <w:tcPr>
            <w:tcW w:w="1417" w:type="dxa"/>
            <w:vAlign w:val="center"/>
          </w:tcPr>
          <w:p w14:paraId="287520C5" w14:textId="77777777" w:rsidR="00CA0841" w:rsidRPr="00277E8D" w:rsidRDefault="00CA0841" w:rsidP="007E6588">
            <w:pPr>
              <w:jc w:val="center"/>
              <w:rPr>
                <w:rFonts w:ascii="Times New Roman" w:hAnsi="Times New Roman" w:cs="Times New Roman"/>
                <w:sz w:val="20"/>
                <w:szCs w:val="20"/>
              </w:rPr>
            </w:pPr>
          </w:p>
        </w:tc>
        <w:tc>
          <w:tcPr>
            <w:tcW w:w="1191" w:type="dxa"/>
            <w:vAlign w:val="center"/>
          </w:tcPr>
          <w:p w14:paraId="3076FDF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w:t>
            </w:r>
          </w:p>
        </w:tc>
        <w:tc>
          <w:tcPr>
            <w:tcW w:w="1191" w:type="dxa"/>
            <w:vAlign w:val="center"/>
          </w:tcPr>
          <w:p w14:paraId="5FFA6CE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0.99</w:t>
            </w:r>
          </w:p>
          <w:p w14:paraId="2531019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91" w:type="dxa"/>
            <w:vAlign w:val="center"/>
          </w:tcPr>
          <w:p w14:paraId="641784C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0.99</w:t>
            </w:r>
          </w:p>
          <w:p w14:paraId="754DAE9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91" w:type="dxa"/>
            <w:gridSpan w:val="2"/>
            <w:vAlign w:val="center"/>
          </w:tcPr>
          <w:p w14:paraId="402FD11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0.99</w:t>
            </w:r>
          </w:p>
          <w:p w14:paraId="0574368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r>
      <w:tr w:rsidR="00B16A32" w:rsidRPr="00277E8D" w14:paraId="7A50E503" w14:textId="77777777" w:rsidTr="00DF5DBA">
        <w:trPr>
          <w:trHeight w:val="227"/>
          <w:jc w:val="center"/>
        </w:trPr>
        <w:tc>
          <w:tcPr>
            <w:tcW w:w="1417" w:type="dxa"/>
            <w:vAlign w:val="center"/>
          </w:tcPr>
          <w:p w14:paraId="52EA8090" w14:textId="77777777" w:rsidR="00CA0841" w:rsidRPr="00277E8D" w:rsidRDefault="00CA0841" w:rsidP="007E6588">
            <w:pPr>
              <w:rPr>
                <w:rFonts w:ascii="Times New Roman" w:hAnsi="Times New Roman" w:cs="Times New Roman"/>
                <w:sz w:val="20"/>
                <w:szCs w:val="20"/>
              </w:rPr>
            </w:pPr>
            <w:r w:rsidRPr="00277E8D">
              <w:rPr>
                <w:rFonts w:ascii="Times New Roman" w:hAnsi="Times New Roman" w:cs="Times New Roman"/>
                <w:sz w:val="20"/>
                <w:szCs w:val="20"/>
              </w:rPr>
              <w:t>Fat %</w:t>
            </w:r>
          </w:p>
        </w:tc>
        <w:tc>
          <w:tcPr>
            <w:tcW w:w="1417" w:type="dxa"/>
            <w:vAlign w:val="center"/>
          </w:tcPr>
          <w:p w14:paraId="0952EDA1" w14:textId="77777777" w:rsidR="00CA0841" w:rsidRPr="00277E8D" w:rsidRDefault="00CA0841" w:rsidP="007E6588">
            <w:pPr>
              <w:jc w:val="center"/>
              <w:rPr>
                <w:rFonts w:ascii="Times New Roman" w:hAnsi="Times New Roman" w:cs="Times New Roman"/>
                <w:sz w:val="20"/>
                <w:szCs w:val="20"/>
              </w:rPr>
            </w:pPr>
          </w:p>
        </w:tc>
        <w:tc>
          <w:tcPr>
            <w:tcW w:w="1191" w:type="dxa"/>
            <w:vAlign w:val="center"/>
          </w:tcPr>
          <w:p w14:paraId="4D7300BF" w14:textId="77777777" w:rsidR="00CA0841" w:rsidRPr="00277E8D" w:rsidRDefault="00CA0841" w:rsidP="007E6588">
            <w:pPr>
              <w:jc w:val="center"/>
              <w:rPr>
                <w:rFonts w:ascii="Times New Roman" w:hAnsi="Times New Roman" w:cs="Times New Roman"/>
                <w:sz w:val="20"/>
                <w:szCs w:val="20"/>
              </w:rPr>
            </w:pPr>
          </w:p>
        </w:tc>
        <w:tc>
          <w:tcPr>
            <w:tcW w:w="1191" w:type="dxa"/>
            <w:vAlign w:val="center"/>
          </w:tcPr>
          <w:p w14:paraId="4FF06F4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w:t>
            </w:r>
          </w:p>
        </w:tc>
        <w:tc>
          <w:tcPr>
            <w:tcW w:w="1191" w:type="dxa"/>
            <w:vAlign w:val="center"/>
          </w:tcPr>
          <w:p w14:paraId="55E928F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0.98</w:t>
            </w:r>
          </w:p>
          <w:p w14:paraId="6CD489F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191" w:type="dxa"/>
            <w:gridSpan w:val="2"/>
            <w:vAlign w:val="center"/>
          </w:tcPr>
          <w:p w14:paraId="30BD3EC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0.97</w:t>
            </w:r>
          </w:p>
          <w:p w14:paraId="671DB90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r>
      <w:tr w:rsidR="00B16A32" w:rsidRPr="00277E8D" w14:paraId="6833DF09" w14:textId="77777777" w:rsidTr="00DF5DBA">
        <w:trPr>
          <w:trHeight w:val="227"/>
          <w:jc w:val="center"/>
        </w:trPr>
        <w:tc>
          <w:tcPr>
            <w:tcW w:w="1417" w:type="dxa"/>
            <w:vAlign w:val="center"/>
          </w:tcPr>
          <w:p w14:paraId="0C6E9443" w14:textId="77777777" w:rsidR="00CA0841" w:rsidRPr="00277E8D" w:rsidRDefault="00CA0841" w:rsidP="007E6588">
            <w:pPr>
              <w:rPr>
                <w:rFonts w:ascii="Times New Roman" w:hAnsi="Times New Roman" w:cs="Times New Roman"/>
                <w:sz w:val="20"/>
                <w:szCs w:val="20"/>
              </w:rPr>
            </w:pPr>
            <w:r w:rsidRPr="00277E8D">
              <w:rPr>
                <w:rFonts w:ascii="Times New Roman" w:hAnsi="Times New Roman" w:cs="Times New Roman"/>
                <w:sz w:val="20"/>
                <w:szCs w:val="20"/>
              </w:rPr>
              <w:t>Protein %</w:t>
            </w:r>
          </w:p>
        </w:tc>
        <w:tc>
          <w:tcPr>
            <w:tcW w:w="1417" w:type="dxa"/>
            <w:vAlign w:val="center"/>
          </w:tcPr>
          <w:p w14:paraId="093A7EAC" w14:textId="77777777" w:rsidR="00CA0841" w:rsidRPr="00277E8D" w:rsidRDefault="00CA0841" w:rsidP="007E6588">
            <w:pPr>
              <w:jc w:val="center"/>
              <w:rPr>
                <w:rFonts w:ascii="Times New Roman" w:hAnsi="Times New Roman" w:cs="Times New Roman"/>
                <w:sz w:val="20"/>
                <w:szCs w:val="20"/>
              </w:rPr>
            </w:pPr>
          </w:p>
        </w:tc>
        <w:tc>
          <w:tcPr>
            <w:tcW w:w="1191" w:type="dxa"/>
            <w:vAlign w:val="center"/>
          </w:tcPr>
          <w:p w14:paraId="241A4608" w14:textId="77777777" w:rsidR="00CA0841" w:rsidRPr="00277E8D" w:rsidRDefault="00CA0841" w:rsidP="007E6588">
            <w:pPr>
              <w:jc w:val="center"/>
              <w:rPr>
                <w:rFonts w:ascii="Times New Roman" w:hAnsi="Times New Roman" w:cs="Times New Roman"/>
                <w:sz w:val="20"/>
                <w:szCs w:val="20"/>
              </w:rPr>
            </w:pPr>
          </w:p>
        </w:tc>
        <w:tc>
          <w:tcPr>
            <w:tcW w:w="1191" w:type="dxa"/>
            <w:vAlign w:val="center"/>
          </w:tcPr>
          <w:p w14:paraId="1EFD6791" w14:textId="77777777" w:rsidR="00CA0841" w:rsidRPr="00277E8D" w:rsidRDefault="00CA0841" w:rsidP="007E6588">
            <w:pPr>
              <w:jc w:val="center"/>
              <w:rPr>
                <w:rFonts w:ascii="Times New Roman" w:hAnsi="Times New Roman" w:cs="Times New Roman"/>
                <w:sz w:val="20"/>
                <w:szCs w:val="20"/>
              </w:rPr>
            </w:pPr>
          </w:p>
        </w:tc>
        <w:tc>
          <w:tcPr>
            <w:tcW w:w="1191" w:type="dxa"/>
            <w:vAlign w:val="center"/>
          </w:tcPr>
          <w:p w14:paraId="7A7AE42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w:t>
            </w:r>
          </w:p>
        </w:tc>
        <w:tc>
          <w:tcPr>
            <w:tcW w:w="1191" w:type="dxa"/>
            <w:gridSpan w:val="2"/>
            <w:vAlign w:val="center"/>
          </w:tcPr>
          <w:p w14:paraId="57900BD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0.98</w:t>
            </w:r>
          </w:p>
          <w:p w14:paraId="4C22A57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r>
      <w:tr w:rsidR="00B16A32" w:rsidRPr="00277E8D" w14:paraId="20276289" w14:textId="77777777" w:rsidTr="00DF5DBA">
        <w:trPr>
          <w:trHeight w:val="227"/>
          <w:jc w:val="center"/>
        </w:trPr>
        <w:tc>
          <w:tcPr>
            <w:tcW w:w="1417" w:type="dxa"/>
            <w:tcBorders>
              <w:bottom w:val="single" w:sz="4" w:space="0" w:color="auto"/>
            </w:tcBorders>
            <w:vAlign w:val="center"/>
          </w:tcPr>
          <w:p w14:paraId="29005DAC" w14:textId="77777777" w:rsidR="00CA0841" w:rsidRPr="00277E8D" w:rsidRDefault="00CA0841" w:rsidP="007E6588">
            <w:pPr>
              <w:rPr>
                <w:rFonts w:ascii="Times New Roman" w:hAnsi="Times New Roman" w:cs="Times New Roman"/>
                <w:sz w:val="20"/>
                <w:szCs w:val="20"/>
              </w:rPr>
            </w:pPr>
            <w:r w:rsidRPr="00277E8D">
              <w:rPr>
                <w:rFonts w:ascii="Times New Roman" w:hAnsi="Times New Roman" w:cs="Times New Roman"/>
                <w:sz w:val="20"/>
                <w:szCs w:val="20"/>
              </w:rPr>
              <w:t>Lactose %</w:t>
            </w:r>
          </w:p>
        </w:tc>
        <w:tc>
          <w:tcPr>
            <w:tcW w:w="1417" w:type="dxa"/>
            <w:tcBorders>
              <w:bottom w:val="single" w:sz="4" w:space="0" w:color="auto"/>
            </w:tcBorders>
            <w:vAlign w:val="center"/>
          </w:tcPr>
          <w:p w14:paraId="0E165D90" w14:textId="77777777" w:rsidR="00CA0841" w:rsidRPr="00277E8D" w:rsidRDefault="00CA0841" w:rsidP="007E6588">
            <w:pPr>
              <w:jc w:val="center"/>
              <w:rPr>
                <w:rFonts w:ascii="Times New Roman" w:hAnsi="Times New Roman" w:cs="Times New Roman"/>
                <w:sz w:val="20"/>
                <w:szCs w:val="20"/>
              </w:rPr>
            </w:pPr>
          </w:p>
        </w:tc>
        <w:tc>
          <w:tcPr>
            <w:tcW w:w="1191" w:type="dxa"/>
            <w:tcBorders>
              <w:bottom w:val="single" w:sz="4" w:space="0" w:color="auto"/>
            </w:tcBorders>
            <w:vAlign w:val="center"/>
          </w:tcPr>
          <w:p w14:paraId="0B101B22" w14:textId="77777777" w:rsidR="00CA0841" w:rsidRPr="00277E8D" w:rsidRDefault="00CA0841" w:rsidP="007E6588">
            <w:pPr>
              <w:jc w:val="center"/>
              <w:rPr>
                <w:rFonts w:ascii="Times New Roman" w:hAnsi="Times New Roman" w:cs="Times New Roman"/>
                <w:sz w:val="20"/>
                <w:szCs w:val="20"/>
              </w:rPr>
            </w:pPr>
          </w:p>
        </w:tc>
        <w:tc>
          <w:tcPr>
            <w:tcW w:w="1191" w:type="dxa"/>
            <w:tcBorders>
              <w:bottom w:val="single" w:sz="4" w:space="0" w:color="auto"/>
            </w:tcBorders>
            <w:vAlign w:val="center"/>
          </w:tcPr>
          <w:p w14:paraId="03ED9536" w14:textId="77777777" w:rsidR="00CA0841" w:rsidRPr="00277E8D" w:rsidRDefault="00CA0841" w:rsidP="007E6588">
            <w:pPr>
              <w:jc w:val="center"/>
              <w:rPr>
                <w:rFonts w:ascii="Times New Roman" w:hAnsi="Times New Roman" w:cs="Times New Roman"/>
                <w:sz w:val="20"/>
                <w:szCs w:val="20"/>
              </w:rPr>
            </w:pPr>
          </w:p>
        </w:tc>
        <w:tc>
          <w:tcPr>
            <w:tcW w:w="1191" w:type="dxa"/>
            <w:tcBorders>
              <w:bottom w:val="single" w:sz="4" w:space="0" w:color="auto"/>
            </w:tcBorders>
            <w:vAlign w:val="center"/>
          </w:tcPr>
          <w:p w14:paraId="4C81F263" w14:textId="77777777" w:rsidR="00CA0841" w:rsidRPr="00277E8D" w:rsidRDefault="00CA0841" w:rsidP="007E6588">
            <w:pPr>
              <w:jc w:val="center"/>
              <w:rPr>
                <w:rFonts w:ascii="Times New Roman" w:hAnsi="Times New Roman" w:cs="Times New Roman"/>
                <w:sz w:val="20"/>
                <w:szCs w:val="20"/>
              </w:rPr>
            </w:pPr>
          </w:p>
        </w:tc>
        <w:tc>
          <w:tcPr>
            <w:tcW w:w="1191" w:type="dxa"/>
            <w:gridSpan w:val="2"/>
            <w:tcBorders>
              <w:bottom w:val="single" w:sz="4" w:space="0" w:color="auto"/>
            </w:tcBorders>
            <w:vAlign w:val="center"/>
          </w:tcPr>
          <w:p w14:paraId="303C9B8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w:t>
            </w:r>
          </w:p>
        </w:tc>
      </w:tr>
      <w:tr w:rsidR="00CA0841" w:rsidRPr="00277E8D" w14:paraId="582A6149" w14:textId="77777777" w:rsidTr="00DF5DBA">
        <w:trPr>
          <w:gridAfter w:val="1"/>
          <w:wAfter w:w="58" w:type="dxa"/>
          <w:jc w:val="center"/>
        </w:trPr>
        <w:tc>
          <w:tcPr>
            <w:tcW w:w="7540" w:type="dxa"/>
            <w:gridSpan w:val="6"/>
            <w:tcBorders>
              <w:left w:val="nil"/>
              <w:bottom w:val="nil"/>
              <w:right w:val="nil"/>
            </w:tcBorders>
            <w:vAlign w:val="center"/>
          </w:tcPr>
          <w:p w14:paraId="21FBE91A" w14:textId="77777777" w:rsidR="00CA0841" w:rsidRPr="00277E8D" w:rsidRDefault="00CA0841" w:rsidP="007E6588">
            <w:pPr>
              <w:jc w:val="both"/>
              <w:rPr>
                <w:rFonts w:ascii="Times New Roman" w:hAnsi="Times New Roman" w:cs="Times New Roman"/>
                <w:sz w:val="20"/>
                <w:szCs w:val="20"/>
              </w:rPr>
            </w:pPr>
            <w:r w:rsidRPr="00277E8D">
              <w:rPr>
                <w:rFonts w:asciiTheme="majorBidi" w:hAnsiTheme="majorBidi" w:cstheme="majorBidi"/>
                <w:sz w:val="20"/>
                <w:szCs w:val="20"/>
              </w:rPr>
              <w:t>** Means within each trait column denoted by different letters significantly different (p≤0.01).</w:t>
            </w:r>
          </w:p>
        </w:tc>
      </w:tr>
    </w:tbl>
    <w:p w14:paraId="6CE31B5D" w14:textId="77777777" w:rsidR="00CA0841" w:rsidRPr="00277E8D" w:rsidRDefault="00CA0841" w:rsidP="007E6588">
      <w:pPr>
        <w:spacing w:after="0" w:line="360" w:lineRule="auto"/>
        <w:jc w:val="both"/>
        <w:rPr>
          <w:rFonts w:ascii="Times New Roman" w:hAnsi="Times New Roman" w:cs="Times New Roman"/>
          <w:sz w:val="24"/>
          <w:szCs w:val="24"/>
        </w:rPr>
      </w:pPr>
    </w:p>
    <w:p w14:paraId="5F9DA390" w14:textId="77777777" w:rsidR="00CA0841" w:rsidRPr="00277E8D" w:rsidRDefault="00765696" w:rsidP="007E6588">
      <w:pPr>
        <w:spacing w:after="0" w:line="360" w:lineRule="auto"/>
        <w:jc w:val="both"/>
        <w:rPr>
          <w:rFonts w:ascii="Times New Roman" w:hAnsi="Times New Roman" w:cs="Times New Roman"/>
          <w:b/>
          <w:bCs/>
          <w:sz w:val="24"/>
          <w:szCs w:val="24"/>
        </w:rPr>
      </w:pPr>
      <w:r w:rsidRPr="00277E8D">
        <w:rPr>
          <w:rFonts w:ascii="Times New Roman" w:hAnsi="Times New Roman" w:cs="Times New Roman"/>
          <w:b/>
          <w:bCs/>
          <w:sz w:val="24"/>
          <w:szCs w:val="24"/>
        </w:rPr>
        <w:t xml:space="preserve">Genetic evaluation of </w:t>
      </w:r>
      <w:r w:rsidR="00CA0841" w:rsidRPr="00277E8D">
        <w:rPr>
          <w:rFonts w:ascii="Times New Roman" w:hAnsi="Times New Roman" w:cs="Times New Roman"/>
          <w:b/>
          <w:bCs/>
          <w:sz w:val="24"/>
          <w:szCs w:val="24"/>
        </w:rPr>
        <w:t>Karadi ewes</w:t>
      </w:r>
      <w:r w:rsidRPr="00277E8D">
        <w:rPr>
          <w:rFonts w:ascii="Times New Roman" w:hAnsi="Times New Roman" w:cs="Times New Roman"/>
          <w:b/>
          <w:bCs/>
          <w:sz w:val="24"/>
          <w:szCs w:val="24"/>
        </w:rPr>
        <w:t xml:space="preserve"> for milk yield</w:t>
      </w:r>
    </w:p>
    <w:p w14:paraId="3D98B0FE" w14:textId="77777777" w:rsidR="00F77D26" w:rsidRPr="00277E8D" w:rsidRDefault="00F77D26" w:rsidP="007E6588">
      <w:pPr>
        <w:spacing w:after="0" w:line="360" w:lineRule="auto"/>
        <w:jc w:val="both"/>
        <w:rPr>
          <w:rFonts w:asciiTheme="majorBidi" w:hAnsiTheme="majorBidi" w:cstheme="majorBidi"/>
          <w:b/>
          <w:bCs/>
          <w:sz w:val="32"/>
          <w:szCs w:val="32"/>
        </w:rPr>
      </w:pPr>
      <w:r w:rsidRPr="00277E8D">
        <w:rPr>
          <w:rFonts w:ascii="Times New Roman" w:hAnsi="Times New Roman" w:cs="Times New Roman"/>
          <w:b/>
          <w:bCs/>
          <w:sz w:val="24"/>
          <w:szCs w:val="24"/>
        </w:rPr>
        <w:t>Best Linear Unbiased Prediction (BLUP)</w:t>
      </w:r>
    </w:p>
    <w:p w14:paraId="25CAC669" w14:textId="77777777" w:rsidR="004152DD" w:rsidRPr="00277E8D" w:rsidRDefault="004152DD" w:rsidP="007E6588">
      <w:pPr>
        <w:spacing w:after="0" w:line="360" w:lineRule="auto"/>
        <w:jc w:val="both"/>
        <w:rPr>
          <w:rFonts w:asciiTheme="majorBidi" w:hAnsiTheme="majorBidi" w:cstheme="majorBidi"/>
          <w:sz w:val="24"/>
          <w:szCs w:val="24"/>
        </w:rPr>
      </w:pPr>
      <w:r w:rsidRPr="00277E8D">
        <w:rPr>
          <w:rFonts w:asciiTheme="majorBidi" w:hAnsiTheme="majorBidi" w:cstheme="majorBidi"/>
          <w:sz w:val="24"/>
          <w:szCs w:val="24"/>
        </w:rPr>
        <w:t xml:space="preserve">Table </w:t>
      </w:r>
      <w:r w:rsidR="004C1E89" w:rsidRPr="00277E8D">
        <w:rPr>
          <w:rFonts w:asciiTheme="majorBidi" w:hAnsiTheme="majorBidi" w:cstheme="majorBidi"/>
          <w:sz w:val="24"/>
          <w:szCs w:val="24"/>
        </w:rPr>
        <w:t>3</w:t>
      </w:r>
      <w:r w:rsidRPr="00277E8D">
        <w:rPr>
          <w:rFonts w:asciiTheme="majorBidi" w:hAnsiTheme="majorBidi" w:cstheme="majorBidi"/>
          <w:sz w:val="24"/>
          <w:szCs w:val="24"/>
        </w:rPr>
        <w:t xml:space="preserve"> displays the BLUP values for ewes' milk yield. These values range from -67.8081 kg</w:t>
      </w:r>
      <w:r w:rsidR="00765696" w:rsidRPr="00277E8D">
        <w:rPr>
          <w:rFonts w:asciiTheme="majorBidi" w:hAnsiTheme="majorBidi" w:cstheme="majorBidi"/>
          <w:sz w:val="24"/>
          <w:szCs w:val="24"/>
        </w:rPr>
        <w:t>/ewe</w:t>
      </w:r>
      <w:r w:rsidRPr="00277E8D">
        <w:rPr>
          <w:rFonts w:asciiTheme="majorBidi" w:hAnsiTheme="majorBidi" w:cstheme="majorBidi"/>
          <w:sz w:val="24"/>
          <w:szCs w:val="24"/>
        </w:rPr>
        <w:t xml:space="preserve"> (lowest) to 94.692 kg</w:t>
      </w:r>
      <w:r w:rsidR="00765696" w:rsidRPr="00277E8D">
        <w:rPr>
          <w:rFonts w:asciiTheme="majorBidi" w:hAnsiTheme="majorBidi" w:cstheme="majorBidi"/>
          <w:sz w:val="24"/>
          <w:szCs w:val="24"/>
        </w:rPr>
        <w:t>/ewe</w:t>
      </w:r>
      <w:r w:rsidRPr="00277E8D">
        <w:rPr>
          <w:rFonts w:asciiTheme="majorBidi" w:hAnsiTheme="majorBidi" w:cstheme="majorBidi"/>
          <w:sz w:val="24"/>
          <w:szCs w:val="24"/>
        </w:rPr>
        <w:t xml:space="preserve"> (highest). Among the ewes considered as potential dams for ram lambs, </w:t>
      </w:r>
      <w:r w:rsidRPr="00277E8D">
        <w:rPr>
          <w:rFonts w:asciiTheme="majorBidi" w:hAnsiTheme="majorBidi" w:cstheme="majorBidi"/>
          <w:sz w:val="24"/>
          <w:szCs w:val="24"/>
        </w:rPr>
        <w:lastRenderedPageBreak/>
        <w:t>the top 10% had BLUP values ranging from 94.692 to 53.6245 kg</w:t>
      </w:r>
      <w:r w:rsidR="00765696" w:rsidRPr="00277E8D">
        <w:rPr>
          <w:rFonts w:asciiTheme="majorBidi" w:hAnsiTheme="majorBidi" w:cstheme="majorBidi"/>
          <w:sz w:val="24"/>
          <w:szCs w:val="24"/>
        </w:rPr>
        <w:t>/ewe</w:t>
      </w:r>
      <w:r w:rsidRPr="00277E8D">
        <w:rPr>
          <w:rFonts w:asciiTheme="majorBidi" w:hAnsiTheme="majorBidi" w:cstheme="majorBidi"/>
          <w:sz w:val="24"/>
          <w:szCs w:val="24"/>
        </w:rPr>
        <w:t>. Conversely, the bottom 20% earmarked for culling had BLUP values in the range of -29.8924 to -67.8081 kg</w:t>
      </w:r>
      <w:r w:rsidR="00765696" w:rsidRPr="00277E8D">
        <w:rPr>
          <w:rFonts w:asciiTheme="majorBidi" w:hAnsiTheme="majorBidi" w:cstheme="majorBidi"/>
          <w:sz w:val="24"/>
          <w:szCs w:val="24"/>
        </w:rPr>
        <w:t>/ewe</w:t>
      </w:r>
      <w:r w:rsidRPr="00277E8D">
        <w:rPr>
          <w:rFonts w:asciiTheme="majorBidi" w:hAnsiTheme="majorBidi" w:cstheme="majorBidi"/>
          <w:sz w:val="24"/>
          <w:szCs w:val="24"/>
        </w:rPr>
        <w:t>. The substantial variation in BLUP values among ewes for milk yield suggests that selecting elite ewes from the current sample can lead to improvements in milk yield.</w:t>
      </w:r>
    </w:p>
    <w:p w14:paraId="6F2A5E38" w14:textId="77777777" w:rsidR="00CE439E" w:rsidRPr="00277E8D" w:rsidRDefault="00CE439E" w:rsidP="00773DC3">
      <w:pPr>
        <w:pStyle w:val="Default"/>
        <w:spacing w:line="360" w:lineRule="auto"/>
        <w:jc w:val="both"/>
        <w:rPr>
          <w:rFonts w:asciiTheme="majorBidi" w:hAnsiTheme="majorBidi" w:cstheme="majorBidi"/>
          <w:color w:val="auto"/>
        </w:rPr>
      </w:pPr>
      <w:r w:rsidRPr="00277E8D">
        <w:rPr>
          <w:rFonts w:asciiTheme="majorBidi" w:hAnsiTheme="majorBidi" w:cstheme="majorBidi"/>
          <w:color w:val="auto"/>
        </w:rPr>
        <w:t xml:space="preserve">In contrast, the present study's results revealed a broader range of milk yield compared to the findings in Hama Khan </w:t>
      </w:r>
      <w:r w:rsidRPr="00277E8D">
        <w:rPr>
          <w:rFonts w:asciiTheme="majorBidi" w:hAnsiTheme="majorBidi" w:cstheme="majorBidi"/>
          <w:i/>
          <w:iCs/>
          <w:color w:val="auto"/>
        </w:rPr>
        <w:t>et al.</w:t>
      </w:r>
      <w:r w:rsidRPr="00277E8D">
        <w:rPr>
          <w:rFonts w:asciiTheme="majorBidi" w:hAnsiTheme="majorBidi" w:cstheme="majorBidi"/>
          <w:color w:val="auto"/>
        </w:rPr>
        <w:t>'s 2019 study. Their research displayed a spectrum of BLUP values, spanning from -34.20 kg</w:t>
      </w:r>
      <w:r w:rsidR="00765696" w:rsidRPr="00277E8D">
        <w:rPr>
          <w:rFonts w:asciiTheme="majorBidi" w:hAnsiTheme="majorBidi" w:cstheme="majorBidi"/>
          <w:color w:val="auto"/>
        </w:rPr>
        <w:t>/ewe</w:t>
      </w:r>
      <w:r w:rsidRPr="00277E8D">
        <w:rPr>
          <w:rFonts w:asciiTheme="majorBidi" w:hAnsiTheme="majorBidi" w:cstheme="majorBidi"/>
          <w:color w:val="auto"/>
        </w:rPr>
        <w:t xml:space="preserve"> to 7.38</w:t>
      </w:r>
      <w:r w:rsidR="00765696" w:rsidRPr="00277E8D">
        <w:rPr>
          <w:rFonts w:asciiTheme="majorBidi" w:hAnsiTheme="majorBidi" w:cstheme="majorBidi"/>
          <w:color w:val="auto"/>
        </w:rPr>
        <w:t>/ewe</w:t>
      </w:r>
      <w:r w:rsidRPr="00277E8D">
        <w:rPr>
          <w:rFonts w:asciiTheme="majorBidi" w:hAnsiTheme="majorBidi" w:cstheme="majorBidi"/>
          <w:color w:val="auto"/>
        </w:rPr>
        <w:t xml:space="preserve"> kg. BLUP values spanned from -28.29 kg</w:t>
      </w:r>
      <w:r w:rsidR="00765696" w:rsidRPr="00277E8D">
        <w:rPr>
          <w:rFonts w:asciiTheme="majorBidi" w:hAnsiTheme="majorBidi" w:cstheme="majorBidi"/>
          <w:color w:val="auto"/>
        </w:rPr>
        <w:t>/ewe</w:t>
      </w:r>
      <w:r w:rsidRPr="00277E8D">
        <w:rPr>
          <w:rFonts w:asciiTheme="majorBidi" w:hAnsiTheme="majorBidi" w:cstheme="majorBidi"/>
          <w:color w:val="auto"/>
        </w:rPr>
        <w:t xml:space="preserve"> to 82.61 kg</w:t>
      </w:r>
      <w:r w:rsidR="00765696" w:rsidRPr="00277E8D">
        <w:rPr>
          <w:rFonts w:asciiTheme="majorBidi" w:hAnsiTheme="majorBidi" w:cstheme="majorBidi"/>
          <w:color w:val="auto"/>
        </w:rPr>
        <w:t>/ewe</w:t>
      </w:r>
      <w:r w:rsidRPr="00277E8D">
        <w:rPr>
          <w:rFonts w:asciiTheme="majorBidi" w:hAnsiTheme="majorBidi" w:cstheme="majorBidi"/>
          <w:color w:val="auto"/>
        </w:rPr>
        <w:t xml:space="preserve"> in </w:t>
      </w:r>
      <w:proofErr w:type="spellStart"/>
      <w:r w:rsidRPr="00277E8D">
        <w:rPr>
          <w:rFonts w:asciiTheme="majorBidi" w:hAnsiTheme="majorBidi" w:cstheme="majorBidi"/>
          <w:color w:val="auto"/>
        </w:rPr>
        <w:t>Awassi</w:t>
      </w:r>
      <w:proofErr w:type="spellEnd"/>
      <w:r w:rsidRPr="00277E8D">
        <w:rPr>
          <w:rFonts w:asciiTheme="majorBidi" w:hAnsiTheme="majorBidi" w:cstheme="majorBidi"/>
          <w:color w:val="auto"/>
        </w:rPr>
        <w:t xml:space="preserve"> sheep, while in </w:t>
      </w:r>
      <w:r w:rsidR="00765696" w:rsidRPr="00277E8D">
        <w:rPr>
          <w:rFonts w:asciiTheme="majorBidi" w:hAnsiTheme="majorBidi" w:cstheme="majorBidi"/>
          <w:color w:val="auto"/>
        </w:rPr>
        <w:t>Hamdani</w:t>
      </w:r>
      <w:r w:rsidRPr="00277E8D">
        <w:rPr>
          <w:rFonts w:asciiTheme="majorBidi" w:hAnsiTheme="majorBidi" w:cstheme="majorBidi"/>
          <w:color w:val="auto"/>
        </w:rPr>
        <w:t xml:space="preserve"> sheep from -68.160 kg</w:t>
      </w:r>
      <w:r w:rsidR="00765696" w:rsidRPr="00277E8D">
        <w:rPr>
          <w:rFonts w:asciiTheme="majorBidi" w:hAnsiTheme="majorBidi" w:cstheme="majorBidi"/>
          <w:color w:val="auto"/>
        </w:rPr>
        <w:t>/ewe</w:t>
      </w:r>
      <w:r w:rsidRPr="00277E8D">
        <w:rPr>
          <w:rFonts w:asciiTheme="majorBidi" w:hAnsiTheme="majorBidi" w:cstheme="majorBidi"/>
          <w:color w:val="auto"/>
        </w:rPr>
        <w:t xml:space="preserve"> to 139.951 kg</w:t>
      </w:r>
      <w:r w:rsidR="00765696" w:rsidRPr="00277E8D">
        <w:rPr>
          <w:rFonts w:asciiTheme="majorBidi" w:hAnsiTheme="majorBidi" w:cstheme="majorBidi"/>
          <w:color w:val="auto"/>
        </w:rPr>
        <w:t>/ewe</w:t>
      </w:r>
      <w:r w:rsidRPr="00277E8D">
        <w:rPr>
          <w:rFonts w:asciiTheme="majorBidi" w:hAnsiTheme="majorBidi" w:cstheme="majorBidi"/>
          <w:color w:val="auto"/>
        </w:rPr>
        <w:t xml:space="preserve">, (Al-Rawi </w:t>
      </w:r>
      <w:r w:rsidRPr="00277E8D">
        <w:rPr>
          <w:rFonts w:asciiTheme="majorBidi" w:hAnsiTheme="majorBidi" w:cstheme="majorBidi"/>
          <w:i/>
          <w:iCs/>
          <w:color w:val="auto"/>
        </w:rPr>
        <w:t>et al.,</w:t>
      </w:r>
      <w:r w:rsidRPr="00277E8D">
        <w:rPr>
          <w:rFonts w:asciiTheme="majorBidi" w:hAnsiTheme="majorBidi" w:cstheme="majorBidi"/>
          <w:color w:val="auto"/>
        </w:rPr>
        <w:t xml:space="preserve"> 2002 and Al-</w:t>
      </w:r>
      <w:proofErr w:type="spellStart"/>
      <w:r w:rsidRPr="00277E8D">
        <w:rPr>
          <w:rFonts w:asciiTheme="majorBidi" w:hAnsiTheme="majorBidi" w:cstheme="majorBidi"/>
          <w:color w:val="auto"/>
        </w:rPr>
        <w:t>Barzinji</w:t>
      </w:r>
      <w:proofErr w:type="spellEnd"/>
      <w:r w:rsidRPr="00277E8D">
        <w:rPr>
          <w:rFonts w:asciiTheme="majorBidi" w:hAnsiTheme="majorBidi" w:cstheme="majorBidi"/>
          <w:color w:val="auto"/>
        </w:rPr>
        <w:t xml:space="preserve"> 2009). Furthermore, in </w:t>
      </w:r>
      <w:proofErr w:type="spellStart"/>
      <w:r w:rsidRPr="00277E8D">
        <w:rPr>
          <w:rFonts w:asciiTheme="majorBidi" w:hAnsiTheme="majorBidi" w:cstheme="majorBidi"/>
          <w:color w:val="auto"/>
        </w:rPr>
        <w:t>Awassi</w:t>
      </w:r>
      <w:proofErr w:type="spellEnd"/>
      <w:r w:rsidRPr="00277E8D">
        <w:rPr>
          <w:rFonts w:asciiTheme="majorBidi" w:hAnsiTheme="majorBidi" w:cstheme="majorBidi"/>
          <w:color w:val="auto"/>
        </w:rPr>
        <w:t xml:space="preserve"> sheep, the BLUP values associated with selecting varying percentages of ewes were as follows: 1.98 kg</w:t>
      </w:r>
      <w:r w:rsidR="00765696" w:rsidRPr="00277E8D">
        <w:rPr>
          <w:rFonts w:asciiTheme="majorBidi" w:hAnsiTheme="majorBidi" w:cstheme="majorBidi"/>
          <w:color w:val="auto"/>
        </w:rPr>
        <w:t>/ewe</w:t>
      </w:r>
      <w:r w:rsidRPr="00277E8D">
        <w:rPr>
          <w:rFonts w:asciiTheme="majorBidi" w:hAnsiTheme="majorBidi" w:cstheme="majorBidi"/>
          <w:color w:val="auto"/>
        </w:rPr>
        <w:t xml:space="preserve"> for 90%, 3.64 kg</w:t>
      </w:r>
      <w:r w:rsidR="00765696" w:rsidRPr="00277E8D">
        <w:rPr>
          <w:rFonts w:asciiTheme="majorBidi" w:hAnsiTheme="majorBidi" w:cstheme="majorBidi"/>
          <w:color w:val="auto"/>
        </w:rPr>
        <w:t>/ewe</w:t>
      </w:r>
      <w:r w:rsidRPr="00277E8D">
        <w:rPr>
          <w:rFonts w:asciiTheme="majorBidi" w:hAnsiTheme="majorBidi" w:cstheme="majorBidi"/>
          <w:color w:val="auto"/>
        </w:rPr>
        <w:t xml:space="preserve"> for 80%, 5.07 kg</w:t>
      </w:r>
      <w:r w:rsidR="00765696" w:rsidRPr="00277E8D">
        <w:rPr>
          <w:rFonts w:asciiTheme="majorBidi" w:hAnsiTheme="majorBidi" w:cstheme="majorBidi"/>
          <w:color w:val="auto"/>
        </w:rPr>
        <w:t>/ewe</w:t>
      </w:r>
      <w:r w:rsidRPr="00277E8D">
        <w:rPr>
          <w:rFonts w:asciiTheme="majorBidi" w:hAnsiTheme="majorBidi" w:cstheme="majorBidi"/>
          <w:color w:val="auto"/>
        </w:rPr>
        <w:t xml:space="preserve"> for 70%, 6.62 kg</w:t>
      </w:r>
      <w:r w:rsidR="00765696" w:rsidRPr="00277E8D">
        <w:rPr>
          <w:rFonts w:asciiTheme="majorBidi" w:hAnsiTheme="majorBidi" w:cstheme="majorBidi"/>
          <w:color w:val="auto"/>
        </w:rPr>
        <w:t>/ewe</w:t>
      </w:r>
      <w:r w:rsidRPr="00277E8D">
        <w:rPr>
          <w:rFonts w:asciiTheme="majorBidi" w:hAnsiTheme="majorBidi" w:cstheme="majorBidi"/>
          <w:color w:val="auto"/>
        </w:rPr>
        <w:t xml:space="preserve"> for 60% and 8.15 kg</w:t>
      </w:r>
      <w:r w:rsidR="00765696" w:rsidRPr="00277E8D">
        <w:rPr>
          <w:rFonts w:asciiTheme="majorBidi" w:hAnsiTheme="majorBidi" w:cstheme="majorBidi"/>
          <w:color w:val="auto"/>
        </w:rPr>
        <w:t>/ewe</w:t>
      </w:r>
      <w:r w:rsidRPr="00277E8D">
        <w:rPr>
          <w:rFonts w:asciiTheme="majorBidi" w:hAnsiTheme="majorBidi" w:cstheme="majorBidi"/>
          <w:color w:val="auto"/>
        </w:rPr>
        <w:t xml:space="preserve"> for 50% (Abdulnoor, 2004). These findings underscore the significance of BLUP values in guiding the selection of ewes for improved milk yield.</w:t>
      </w:r>
      <w:r w:rsidR="00773DC3" w:rsidRPr="00277E8D">
        <w:rPr>
          <w:rFonts w:asciiTheme="majorBidi" w:hAnsiTheme="majorBidi" w:cstheme="majorBidi"/>
          <w:color w:val="auto"/>
        </w:rPr>
        <w:t xml:space="preserve"> </w:t>
      </w:r>
      <w:r w:rsidRPr="00277E8D">
        <w:rPr>
          <w:rFonts w:asciiTheme="majorBidi" w:hAnsiTheme="majorBidi" w:cstheme="majorBidi"/>
          <w:color w:val="auto"/>
        </w:rPr>
        <w:t>The findings indicate that by carefully choosing breeding pairs, one can significantly expedite the enhancement of milk yield within this sheep population under investigation. Specifically, pairing the top 10% of males based on their BLUP values with the top 70% of females has proven to be an effective strategy for achieving this goal.</w:t>
      </w:r>
    </w:p>
    <w:p w14:paraId="476D6D66" w14:textId="77777777" w:rsidR="00CE439E" w:rsidRPr="00277E8D" w:rsidRDefault="00CE439E" w:rsidP="007E6588">
      <w:pPr>
        <w:spacing w:after="0" w:line="360" w:lineRule="auto"/>
        <w:jc w:val="both"/>
        <w:rPr>
          <w:rFonts w:asciiTheme="majorBidi" w:hAnsiTheme="majorBidi" w:cstheme="majorBidi"/>
          <w:sz w:val="24"/>
          <w:szCs w:val="24"/>
        </w:rPr>
      </w:pPr>
    </w:p>
    <w:p w14:paraId="4C0AC0FD" w14:textId="77777777" w:rsidR="00CA0841" w:rsidRPr="00277E8D" w:rsidRDefault="00CA0841" w:rsidP="007E6588">
      <w:pPr>
        <w:spacing w:after="0" w:line="240" w:lineRule="auto"/>
        <w:jc w:val="center"/>
        <w:rPr>
          <w:rFonts w:ascii="Times New Roman" w:hAnsi="Times New Roman" w:cs="Times New Roman"/>
          <w:sz w:val="20"/>
          <w:szCs w:val="20"/>
        </w:rPr>
      </w:pPr>
      <w:r w:rsidRPr="00277E8D">
        <w:rPr>
          <w:rFonts w:ascii="Times New Roman" w:hAnsi="Times New Roman" w:cs="Times New Roman"/>
          <w:sz w:val="20"/>
          <w:szCs w:val="20"/>
        </w:rPr>
        <w:t xml:space="preserve">Table </w:t>
      </w:r>
      <w:r w:rsidR="004C1E89" w:rsidRPr="00277E8D">
        <w:rPr>
          <w:rFonts w:ascii="Times New Roman" w:hAnsi="Times New Roman" w:cs="Times New Roman"/>
          <w:sz w:val="20"/>
          <w:szCs w:val="20"/>
        </w:rPr>
        <w:t>3</w:t>
      </w:r>
      <w:r w:rsidRPr="00277E8D">
        <w:rPr>
          <w:rFonts w:ascii="Times New Roman" w:hAnsi="Times New Roman" w:cs="Times New Roman"/>
          <w:sz w:val="20"/>
          <w:szCs w:val="20"/>
        </w:rPr>
        <w:t>: BLUP values for milk yield in Karadi ewes.</w:t>
      </w:r>
    </w:p>
    <w:tbl>
      <w:tblPr>
        <w:tblStyle w:val="TableGrid"/>
        <w:tblW w:w="7655" w:type="dxa"/>
        <w:jc w:val="center"/>
        <w:tblLayout w:type="fixed"/>
        <w:tblCellMar>
          <w:left w:w="28" w:type="dxa"/>
          <w:right w:w="28" w:type="dxa"/>
        </w:tblCellMar>
        <w:tblLook w:val="04A0" w:firstRow="1" w:lastRow="0" w:firstColumn="1" w:lastColumn="0" w:noHBand="0" w:noVBand="1"/>
      </w:tblPr>
      <w:tblGrid>
        <w:gridCol w:w="567"/>
        <w:gridCol w:w="964"/>
        <w:gridCol w:w="567"/>
        <w:gridCol w:w="964"/>
        <w:gridCol w:w="567"/>
        <w:gridCol w:w="964"/>
        <w:gridCol w:w="567"/>
        <w:gridCol w:w="964"/>
        <w:gridCol w:w="567"/>
        <w:gridCol w:w="964"/>
      </w:tblGrid>
      <w:tr w:rsidR="00CA0841" w:rsidRPr="00277E8D" w14:paraId="1996ADEA" w14:textId="77777777" w:rsidTr="00DF5DBA">
        <w:trPr>
          <w:jc w:val="center"/>
        </w:trPr>
        <w:tc>
          <w:tcPr>
            <w:tcW w:w="567" w:type="dxa"/>
            <w:vAlign w:val="center"/>
          </w:tcPr>
          <w:p w14:paraId="539A891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Ewe No.</w:t>
            </w:r>
          </w:p>
        </w:tc>
        <w:tc>
          <w:tcPr>
            <w:tcW w:w="964" w:type="dxa"/>
            <w:vAlign w:val="center"/>
          </w:tcPr>
          <w:p w14:paraId="6A89453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Milk yield</w:t>
            </w:r>
          </w:p>
        </w:tc>
        <w:tc>
          <w:tcPr>
            <w:tcW w:w="567" w:type="dxa"/>
            <w:vAlign w:val="center"/>
          </w:tcPr>
          <w:p w14:paraId="2F321CD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Ewe No.</w:t>
            </w:r>
          </w:p>
        </w:tc>
        <w:tc>
          <w:tcPr>
            <w:tcW w:w="964" w:type="dxa"/>
            <w:vAlign w:val="center"/>
          </w:tcPr>
          <w:p w14:paraId="308A0CB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Milk yield</w:t>
            </w:r>
          </w:p>
        </w:tc>
        <w:tc>
          <w:tcPr>
            <w:tcW w:w="567" w:type="dxa"/>
            <w:vAlign w:val="center"/>
          </w:tcPr>
          <w:p w14:paraId="3B17D9A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Ewe No.</w:t>
            </w:r>
          </w:p>
        </w:tc>
        <w:tc>
          <w:tcPr>
            <w:tcW w:w="964" w:type="dxa"/>
            <w:vAlign w:val="center"/>
          </w:tcPr>
          <w:p w14:paraId="1D057C1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Milk yield</w:t>
            </w:r>
          </w:p>
        </w:tc>
        <w:tc>
          <w:tcPr>
            <w:tcW w:w="567" w:type="dxa"/>
            <w:vAlign w:val="center"/>
          </w:tcPr>
          <w:p w14:paraId="767730F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Ewe No.</w:t>
            </w:r>
          </w:p>
        </w:tc>
        <w:tc>
          <w:tcPr>
            <w:tcW w:w="964" w:type="dxa"/>
            <w:vAlign w:val="center"/>
          </w:tcPr>
          <w:p w14:paraId="559E31B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Milk yield</w:t>
            </w:r>
          </w:p>
        </w:tc>
        <w:tc>
          <w:tcPr>
            <w:tcW w:w="567" w:type="dxa"/>
            <w:vAlign w:val="center"/>
          </w:tcPr>
          <w:p w14:paraId="30E55BE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Ewe No.</w:t>
            </w:r>
          </w:p>
        </w:tc>
        <w:tc>
          <w:tcPr>
            <w:tcW w:w="964" w:type="dxa"/>
            <w:vAlign w:val="center"/>
          </w:tcPr>
          <w:p w14:paraId="6A033F0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Milk yield</w:t>
            </w:r>
          </w:p>
        </w:tc>
      </w:tr>
      <w:tr w:rsidR="00CA0841" w:rsidRPr="00277E8D" w14:paraId="0385C009" w14:textId="77777777" w:rsidTr="00DF5DBA">
        <w:trPr>
          <w:jc w:val="center"/>
        </w:trPr>
        <w:tc>
          <w:tcPr>
            <w:tcW w:w="567" w:type="dxa"/>
            <w:vAlign w:val="center"/>
          </w:tcPr>
          <w:p w14:paraId="449ABBD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158</w:t>
            </w:r>
          </w:p>
        </w:tc>
        <w:tc>
          <w:tcPr>
            <w:tcW w:w="964" w:type="dxa"/>
            <w:vAlign w:val="center"/>
          </w:tcPr>
          <w:p w14:paraId="7F249B5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94.692</w:t>
            </w:r>
          </w:p>
        </w:tc>
        <w:tc>
          <w:tcPr>
            <w:tcW w:w="567" w:type="dxa"/>
            <w:vAlign w:val="center"/>
          </w:tcPr>
          <w:p w14:paraId="3A6844F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71</w:t>
            </w:r>
          </w:p>
        </w:tc>
        <w:tc>
          <w:tcPr>
            <w:tcW w:w="964" w:type="dxa"/>
            <w:vAlign w:val="center"/>
          </w:tcPr>
          <w:p w14:paraId="4D2A114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29.7111</w:t>
            </w:r>
          </w:p>
        </w:tc>
        <w:tc>
          <w:tcPr>
            <w:tcW w:w="567" w:type="dxa"/>
            <w:vAlign w:val="center"/>
          </w:tcPr>
          <w:p w14:paraId="61E63D1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47</w:t>
            </w:r>
          </w:p>
        </w:tc>
        <w:tc>
          <w:tcPr>
            <w:tcW w:w="964" w:type="dxa"/>
            <w:vAlign w:val="center"/>
          </w:tcPr>
          <w:p w14:paraId="58C37DB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4.6105</w:t>
            </w:r>
          </w:p>
        </w:tc>
        <w:tc>
          <w:tcPr>
            <w:tcW w:w="567" w:type="dxa"/>
            <w:vAlign w:val="center"/>
          </w:tcPr>
          <w:p w14:paraId="5EB9C85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130</w:t>
            </w:r>
          </w:p>
        </w:tc>
        <w:tc>
          <w:tcPr>
            <w:tcW w:w="964" w:type="dxa"/>
            <w:vAlign w:val="center"/>
          </w:tcPr>
          <w:p w14:paraId="18469D2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-14.8296</w:t>
            </w:r>
          </w:p>
        </w:tc>
        <w:tc>
          <w:tcPr>
            <w:tcW w:w="567" w:type="dxa"/>
            <w:vAlign w:val="center"/>
          </w:tcPr>
          <w:p w14:paraId="6808815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18</w:t>
            </w:r>
          </w:p>
        </w:tc>
        <w:tc>
          <w:tcPr>
            <w:tcW w:w="964" w:type="dxa"/>
            <w:vAlign w:val="center"/>
          </w:tcPr>
          <w:p w14:paraId="2956D71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-32.5316</w:t>
            </w:r>
          </w:p>
        </w:tc>
      </w:tr>
      <w:tr w:rsidR="00CA0841" w:rsidRPr="00277E8D" w14:paraId="6B956F99" w14:textId="77777777" w:rsidTr="00DF5DBA">
        <w:trPr>
          <w:jc w:val="center"/>
        </w:trPr>
        <w:tc>
          <w:tcPr>
            <w:tcW w:w="567" w:type="dxa"/>
            <w:vAlign w:val="center"/>
          </w:tcPr>
          <w:p w14:paraId="3D24BB5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159</w:t>
            </w:r>
          </w:p>
        </w:tc>
        <w:tc>
          <w:tcPr>
            <w:tcW w:w="964" w:type="dxa"/>
            <w:vAlign w:val="center"/>
          </w:tcPr>
          <w:p w14:paraId="4534AB1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78.3531</w:t>
            </w:r>
          </w:p>
        </w:tc>
        <w:tc>
          <w:tcPr>
            <w:tcW w:w="567" w:type="dxa"/>
            <w:vAlign w:val="center"/>
          </w:tcPr>
          <w:p w14:paraId="10935B3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121</w:t>
            </w:r>
          </w:p>
        </w:tc>
        <w:tc>
          <w:tcPr>
            <w:tcW w:w="964" w:type="dxa"/>
            <w:vAlign w:val="center"/>
          </w:tcPr>
          <w:p w14:paraId="001EC44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29.5415</w:t>
            </w:r>
          </w:p>
        </w:tc>
        <w:tc>
          <w:tcPr>
            <w:tcW w:w="567" w:type="dxa"/>
            <w:vAlign w:val="center"/>
          </w:tcPr>
          <w:p w14:paraId="375D220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69</w:t>
            </w:r>
          </w:p>
        </w:tc>
        <w:tc>
          <w:tcPr>
            <w:tcW w:w="964" w:type="dxa"/>
            <w:vAlign w:val="center"/>
          </w:tcPr>
          <w:p w14:paraId="0AEF238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4.6105</w:t>
            </w:r>
          </w:p>
        </w:tc>
        <w:tc>
          <w:tcPr>
            <w:tcW w:w="567" w:type="dxa"/>
            <w:vAlign w:val="center"/>
          </w:tcPr>
          <w:p w14:paraId="1333217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w:t>
            </w:r>
          </w:p>
        </w:tc>
        <w:tc>
          <w:tcPr>
            <w:tcW w:w="964" w:type="dxa"/>
            <w:vAlign w:val="center"/>
          </w:tcPr>
          <w:p w14:paraId="2B971B1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-14.8934</w:t>
            </w:r>
          </w:p>
        </w:tc>
        <w:tc>
          <w:tcPr>
            <w:tcW w:w="567" w:type="dxa"/>
            <w:vAlign w:val="center"/>
          </w:tcPr>
          <w:p w14:paraId="5EF6DA7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19</w:t>
            </w:r>
          </w:p>
        </w:tc>
        <w:tc>
          <w:tcPr>
            <w:tcW w:w="964" w:type="dxa"/>
            <w:vAlign w:val="center"/>
          </w:tcPr>
          <w:p w14:paraId="3F278E9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-32.8708</w:t>
            </w:r>
          </w:p>
        </w:tc>
      </w:tr>
      <w:tr w:rsidR="00CA0841" w:rsidRPr="00277E8D" w14:paraId="5E30CD1E" w14:textId="77777777" w:rsidTr="00DF5DBA">
        <w:trPr>
          <w:jc w:val="center"/>
        </w:trPr>
        <w:tc>
          <w:tcPr>
            <w:tcW w:w="567" w:type="dxa"/>
            <w:vAlign w:val="center"/>
          </w:tcPr>
          <w:p w14:paraId="5EE7246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157</w:t>
            </w:r>
          </w:p>
        </w:tc>
        <w:tc>
          <w:tcPr>
            <w:tcW w:w="964" w:type="dxa"/>
            <w:vAlign w:val="center"/>
          </w:tcPr>
          <w:p w14:paraId="646BC1B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73.4514</w:t>
            </w:r>
          </w:p>
        </w:tc>
        <w:tc>
          <w:tcPr>
            <w:tcW w:w="567" w:type="dxa"/>
            <w:vAlign w:val="center"/>
          </w:tcPr>
          <w:p w14:paraId="14F30B2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86</w:t>
            </w:r>
          </w:p>
        </w:tc>
        <w:tc>
          <w:tcPr>
            <w:tcW w:w="964" w:type="dxa"/>
            <w:vAlign w:val="center"/>
          </w:tcPr>
          <w:p w14:paraId="4AFECAA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27.3671</w:t>
            </w:r>
          </w:p>
        </w:tc>
        <w:tc>
          <w:tcPr>
            <w:tcW w:w="567" w:type="dxa"/>
            <w:vAlign w:val="center"/>
          </w:tcPr>
          <w:p w14:paraId="2BB238F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23</w:t>
            </w:r>
          </w:p>
        </w:tc>
        <w:tc>
          <w:tcPr>
            <w:tcW w:w="964" w:type="dxa"/>
            <w:vAlign w:val="center"/>
          </w:tcPr>
          <w:p w14:paraId="6F3F7D8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4.4409</w:t>
            </w:r>
          </w:p>
        </w:tc>
        <w:tc>
          <w:tcPr>
            <w:tcW w:w="567" w:type="dxa"/>
            <w:vAlign w:val="center"/>
          </w:tcPr>
          <w:p w14:paraId="71C0315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145</w:t>
            </w:r>
          </w:p>
        </w:tc>
        <w:tc>
          <w:tcPr>
            <w:tcW w:w="964" w:type="dxa"/>
            <w:vAlign w:val="center"/>
          </w:tcPr>
          <w:p w14:paraId="7531832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-14.8934</w:t>
            </w:r>
          </w:p>
        </w:tc>
        <w:tc>
          <w:tcPr>
            <w:tcW w:w="567" w:type="dxa"/>
            <w:vAlign w:val="center"/>
          </w:tcPr>
          <w:p w14:paraId="0782A54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25</w:t>
            </w:r>
          </w:p>
        </w:tc>
        <w:tc>
          <w:tcPr>
            <w:tcW w:w="964" w:type="dxa"/>
            <w:vAlign w:val="center"/>
          </w:tcPr>
          <w:p w14:paraId="3A0B4A5E"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-33.21</w:t>
            </w:r>
          </w:p>
        </w:tc>
      </w:tr>
      <w:tr w:rsidR="00CA0841" w:rsidRPr="00277E8D" w14:paraId="5070989A" w14:textId="77777777" w:rsidTr="00DF5DBA">
        <w:trPr>
          <w:jc w:val="center"/>
        </w:trPr>
        <w:tc>
          <w:tcPr>
            <w:tcW w:w="567" w:type="dxa"/>
            <w:vAlign w:val="center"/>
          </w:tcPr>
          <w:p w14:paraId="1139D0FE"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104</w:t>
            </w:r>
          </w:p>
        </w:tc>
        <w:tc>
          <w:tcPr>
            <w:tcW w:w="964" w:type="dxa"/>
            <w:vAlign w:val="center"/>
          </w:tcPr>
          <w:p w14:paraId="7213529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72.4499</w:t>
            </w:r>
          </w:p>
        </w:tc>
        <w:tc>
          <w:tcPr>
            <w:tcW w:w="567" w:type="dxa"/>
            <w:vAlign w:val="center"/>
          </w:tcPr>
          <w:p w14:paraId="6A55A05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149</w:t>
            </w:r>
          </w:p>
        </w:tc>
        <w:tc>
          <w:tcPr>
            <w:tcW w:w="964" w:type="dxa"/>
            <w:vAlign w:val="center"/>
          </w:tcPr>
          <w:p w14:paraId="71F5DA5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27.3367</w:t>
            </w:r>
          </w:p>
        </w:tc>
        <w:tc>
          <w:tcPr>
            <w:tcW w:w="567" w:type="dxa"/>
            <w:vAlign w:val="center"/>
          </w:tcPr>
          <w:p w14:paraId="7FC60B2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88</w:t>
            </w:r>
          </w:p>
        </w:tc>
        <w:tc>
          <w:tcPr>
            <w:tcW w:w="964" w:type="dxa"/>
            <w:vAlign w:val="center"/>
          </w:tcPr>
          <w:p w14:paraId="6BA7B9F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4.2151</w:t>
            </w:r>
          </w:p>
        </w:tc>
        <w:tc>
          <w:tcPr>
            <w:tcW w:w="567" w:type="dxa"/>
            <w:vAlign w:val="center"/>
          </w:tcPr>
          <w:p w14:paraId="1C95A22E"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26</w:t>
            </w:r>
          </w:p>
        </w:tc>
        <w:tc>
          <w:tcPr>
            <w:tcW w:w="964" w:type="dxa"/>
            <w:vAlign w:val="center"/>
          </w:tcPr>
          <w:p w14:paraId="337B7EC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-15.5718</w:t>
            </w:r>
          </w:p>
        </w:tc>
        <w:tc>
          <w:tcPr>
            <w:tcW w:w="567" w:type="dxa"/>
            <w:vAlign w:val="center"/>
          </w:tcPr>
          <w:p w14:paraId="23BB576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w:t>
            </w:r>
          </w:p>
        </w:tc>
        <w:tc>
          <w:tcPr>
            <w:tcW w:w="964" w:type="dxa"/>
            <w:vAlign w:val="center"/>
          </w:tcPr>
          <w:p w14:paraId="6514223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-33.3796</w:t>
            </w:r>
          </w:p>
        </w:tc>
      </w:tr>
      <w:tr w:rsidR="00CA0841" w:rsidRPr="00277E8D" w14:paraId="768D7285" w14:textId="77777777" w:rsidTr="00DF5DBA">
        <w:trPr>
          <w:jc w:val="center"/>
        </w:trPr>
        <w:tc>
          <w:tcPr>
            <w:tcW w:w="567" w:type="dxa"/>
            <w:vAlign w:val="center"/>
          </w:tcPr>
          <w:p w14:paraId="0A9B2DE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163</w:t>
            </w:r>
          </w:p>
        </w:tc>
        <w:tc>
          <w:tcPr>
            <w:tcW w:w="964" w:type="dxa"/>
            <w:vAlign w:val="center"/>
          </w:tcPr>
          <w:p w14:paraId="7E3BD3B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69.3971</w:t>
            </w:r>
          </w:p>
        </w:tc>
        <w:tc>
          <w:tcPr>
            <w:tcW w:w="567" w:type="dxa"/>
            <w:vAlign w:val="center"/>
          </w:tcPr>
          <w:p w14:paraId="583648E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129</w:t>
            </w:r>
          </w:p>
        </w:tc>
        <w:tc>
          <w:tcPr>
            <w:tcW w:w="964" w:type="dxa"/>
            <w:vAlign w:val="center"/>
          </w:tcPr>
          <w:p w14:paraId="3596D68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25.627</w:t>
            </w:r>
          </w:p>
        </w:tc>
        <w:tc>
          <w:tcPr>
            <w:tcW w:w="567" w:type="dxa"/>
            <w:vAlign w:val="center"/>
          </w:tcPr>
          <w:p w14:paraId="76AFC28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136</w:t>
            </w:r>
          </w:p>
        </w:tc>
        <w:tc>
          <w:tcPr>
            <w:tcW w:w="964" w:type="dxa"/>
            <w:vAlign w:val="center"/>
          </w:tcPr>
          <w:p w14:paraId="4FC62FD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2.4057</w:t>
            </w:r>
          </w:p>
        </w:tc>
        <w:tc>
          <w:tcPr>
            <w:tcW w:w="567" w:type="dxa"/>
            <w:vAlign w:val="center"/>
          </w:tcPr>
          <w:p w14:paraId="012769D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124</w:t>
            </w:r>
          </w:p>
        </w:tc>
        <w:tc>
          <w:tcPr>
            <w:tcW w:w="964" w:type="dxa"/>
            <w:vAlign w:val="center"/>
          </w:tcPr>
          <w:p w14:paraId="6013F8D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-16.1347</w:t>
            </w:r>
          </w:p>
        </w:tc>
        <w:tc>
          <w:tcPr>
            <w:tcW w:w="567" w:type="dxa"/>
            <w:vAlign w:val="center"/>
          </w:tcPr>
          <w:p w14:paraId="793DBEC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43</w:t>
            </w:r>
          </w:p>
        </w:tc>
        <w:tc>
          <w:tcPr>
            <w:tcW w:w="964" w:type="dxa"/>
            <w:vAlign w:val="center"/>
          </w:tcPr>
          <w:p w14:paraId="50CD7EF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-33.5687</w:t>
            </w:r>
          </w:p>
        </w:tc>
      </w:tr>
      <w:tr w:rsidR="00CA0841" w:rsidRPr="00277E8D" w14:paraId="0C056DA4" w14:textId="77777777" w:rsidTr="00DF5DBA">
        <w:trPr>
          <w:jc w:val="center"/>
        </w:trPr>
        <w:tc>
          <w:tcPr>
            <w:tcW w:w="567" w:type="dxa"/>
            <w:vAlign w:val="center"/>
          </w:tcPr>
          <w:p w14:paraId="2B6F448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162</w:t>
            </w:r>
          </w:p>
        </w:tc>
        <w:tc>
          <w:tcPr>
            <w:tcW w:w="964" w:type="dxa"/>
            <w:vAlign w:val="center"/>
          </w:tcPr>
          <w:p w14:paraId="66A43A8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65.1572</w:t>
            </w:r>
          </w:p>
        </w:tc>
        <w:tc>
          <w:tcPr>
            <w:tcW w:w="567" w:type="dxa"/>
            <w:vAlign w:val="center"/>
          </w:tcPr>
          <w:p w14:paraId="4565CD7E"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144</w:t>
            </w:r>
          </w:p>
        </w:tc>
        <w:tc>
          <w:tcPr>
            <w:tcW w:w="964" w:type="dxa"/>
            <w:vAlign w:val="center"/>
          </w:tcPr>
          <w:p w14:paraId="6D89380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23.7419</w:t>
            </w:r>
          </w:p>
        </w:tc>
        <w:tc>
          <w:tcPr>
            <w:tcW w:w="567" w:type="dxa"/>
            <w:vAlign w:val="center"/>
          </w:tcPr>
          <w:p w14:paraId="443876C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97</w:t>
            </w:r>
          </w:p>
        </w:tc>
        <w:tc>
          <w:tcPr>
            <w:tcW w:w="964" w:type="dxa"/>
            <w:vAlign w:val="center"/>
          </w:tcPr>
          <w:p w14:paraId="4530CC1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1.8969</w:t>
            </w:r>
          </w:p>
        </w:tc>
        <w:tc>
          <w:tcPr>
            <w:tcW w:w="567" w:type="dxa"/>
            <w:vAlign w:val="center"/>
          </w:tcPr>
          <w:p w14:paraId="7C1353FE"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140</w:t>
            </w:r>
          </w:p>
        </w:tc>
        <w:tc>
          <w:tcPr>
            <w:tcW w:w="964" w:type="dxa"/>
            <w:vAlign w:val="center"/>
          </w:tcPr>
          <w:p w14:paraId="0C8A20D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-16.2797</w:t>
            </w:r>
          </w:p>
        </w:tc>
        <w:tc>
          <w:tcPr>
            <w:tcW w:w="567" w:type="dxa"/>
            <w:vAlign w:val="center"/>
          </w:tcPr>
          <w:p w14:paraId="2A1AFC2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101</w:t>
            </w:r>
          </w:p>
        </w:tc>
        <w:tc>
          <w:tcPr>
            <w:tcW w:w="964" w:type="dxa"/>
            <w:vAlign w:val="center"/>
          </w:tcPr>
          <w:p w14:paraId="6847228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-34.2604</w:t>
            </w:r>
          </w:p>
        </w:tc>
      </w:tr>
      <w:tr w:rsidR="00CA0841" w:rsidRPr="00277E8D" w14:paraId="4D417EBA" w14:textId="77777777" w:rsidTr="00DF5DBA">
        <w:trPr>
          <w:jc w:val="center"/>
        </w:trPr>
        <w:tc>
          <w:tcPr>
            <w:tcW w:w="567" w:type="dxa"/>
            <w:vAlign w:val="center"/>
          </w:tcPr>
          <w:p w14:paraId="474BEE1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146</w:t>
            </w:r>
          </w:p>
        </w:tc>
        <w:tc>
          <w:tcPr>
            <w:tcW w:w="964" w:type="dxa"/>
            <w:vAlign w:val="center"/>
          </w:tcPr>
          <w:p w14:paraId="46F8D29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63.6308</w:t>
            </w:r>
          </w:p>
        </w:tc>
        <w:tc>
          <w:tcPr>
            <w:tcW w:w="567" w:type="dxa"/>
            <w:vAlign w:val="center"/>
          </w:tcPr>
          <w:p w14:paraId="52B3276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126</w:t>
            </w:r>
          </w:p>
        </w:tc>
        <w:tc>
          <w:tcPr>
            <w:tcW w:w="964" w:type="dxa"/>
            <w:vAlign w:val="center"/>
          </w:tcPr>
          <w:p w14:paraId="3DFC21C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20.7223</w:t>
            </w:r>
          </w:p>
        </w:tc>
        <w:tc>
          <w:tcPr>
            <w:tcW w:w="567" w:type="dxa"/>
            <w:vAlign w:val="center"/>
          </w:tcPr>
          <w:p w14:paraId="0CA92E2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139</w:t>
            </w:r>
          </w:p>
        </w:tc>
        <w:tc>
          <w:tcPr>
            <w:tcW w:w="964" w:type="dxa"/>
            <w:vAlign w:val="center"/>
          </w:tcPr>
          <w:p w14:paraId="515B897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1.7273</w:t>
            </w:r>
          </w:p>
        </w:tc>
        <w:tc>
          <w:tcPr>
            <w:tcW w:w="567" w:type="dxa"/>
            <w:vAlign w:val="center"/>
          </w:tcPr>
          <w:p w14:paraId="3FB5A67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142</w:t>
            </w:r>
          </w:p>
        </w:tc>
        <w:tc>
          <w:tcPr>
            <w:tcW w:w="964" w:type="dxa"/>
            <w:vAlign w:val="center"/>
          </w:tcPr>
          <w:p w14:paraId="36C1312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-16.4198</w:t>
            </w:r>
          </w:p>
        </w:tc>
        <w:tc>
          <w:tcPr>
            <w:tcW w:w="567" w:type="dxa"/>
            <w:vAlign w:val="center"/>
          </w:tcPr>
          <w:p w14:paraId="2C88596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27</w:t>
            </w:r>
          </w:p>
        </w:tc>
        <w:tc>
          <w:tcPr>
            <w:tcW w:w="964" w:type="dxa"/>
            <w:vAlign w:val="center"/>
          </w:tcPr>
          <w:p w14:paraId="05DB686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-34.3856</w:t>
            </w:r>
          </w:p>
        </w:tc>
      </w:tr>
      <w:tr w:rsidR="00CA0841" w:rsidRPr="00277E8D" w14:paraId="357B4C4A" w14:textId="77777777" w:rsidTr="00DF5DBA">
        <w:trPr>
          <w:jc w:val="center"/>
        </w:trPr>
        <w:tc>
          <w:tcPr>
            <w:tcW w:w="567" w:type="dxa"/>
            <w:vAlign w:val="center"/>
          </w:tcPr>
          <w:p w14:paraId="64A785B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59</w:t>
            </w:r>
          </w:p>
        </w:tc>
        <w:tc>
          <w:tcPr>
            <w:tcW w:w="964" w:type="dxa"/>
            <w:vAlign w:val="center"/>
          </w:tcPr>
          <w:p w14:paraId="09C125F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63.122</w:t>
            </w:r>
          </w:p>
        </w:tc>
        <w:tc>
          <w:tcPr>
            <w:tcW w:w="567" w:type="dxa"/>
            <w:vAlign w:val="center"/>
          </w:tcPr>
          <w:p w14:paraId="51D9DA2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89</w:t>
            </w:r>
          </w:p>
        </w:tc>
        <w:tc>
          <w:tcPr>
            <w:tcW w:w="964" w:type="dxa"/>
            <w:vAlign w:val="center"/>
          </w:tcPr>
          <w:p w14:paraId="2D9211A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19.8743</w:t>
            </w:r>
          </w:p>
        </w:tc>
        <w:tc>
          <w:tcPr>
            <w:tcW w:w="567" w:type="dxa"/>
            <w:vAlign w:val="center"/>
          </w:tcPr>
          <w:p w14:paraId="57BD3D6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117</w:t>
            </w:r>
          </w:p>
        </w:tc>
        <w:tc>
          <w:tcPr>
            <w:tcW w:w="964" w:type="dxa"/>
            <w:vAlign w:val="center"/>
          </w:tcPr>
          <w:p w14:paraId="11E9F95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1.3881</w:t>
            </w:r>
          </w:p>
        </w:tc>
        <w:tc>
          <w:tcPr>
            <w:tcW w:w="567" w:type="dxa"/>
            <w:vAlign w:val="center"/>
          </w:tcPr>
          <w:p w14:paraId="580FD67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138</w:t>
            </w:r>
          </w:p>
        </w:tc>
        <w:tc>
          <w:tcPr>
            <w:tcW w:w="964" w:type="dxa"/>
            <w:vAlign w:val="center"/>
          </w:tcPr>
          <w:p w14:paraId="72A3C58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-20.1509</w:t>
            </w:r>
          </w:p>
        </w:tc>
        <w:tc>
          <w:tcPr>
            <w:tcW w:w="567" w:type="dxa"/>
            <w:vAlign w:val="center"/>
          </w:tcPr>
          <w:p w14:paraId="0FDEE47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48</w:t>
            </w:r>
          </w:p>
        </w:tc>
        <w:tc>
          <w:tcPr>
            <w:tcW w:w="964" w:type="dxa"/>
            <w:vAlign w:val="center"/>
          </w:tcPr>
          <w:p w14:paraId="74EFFAF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-34.906</w:t>
            </w:r>
          </w:p>
        </w:tc>
      </w:tr>
      <w:tr w:rsidR="00CA0841" w:rsidRPr="00277E8D" w14:paraId="2519791A" w14:textId="77777777" w:rsidTr="00DF5DBA">
        <w:trPr>
          <w:jc w:val="center"/>
        </w:trPr>
        <w:tc>
          <w:tcPr>
            <w:tcW w:w="567" w:type="dxa"/>
            <w:vAlign w:val="center"/>
          </w:tcPr>
          <w:p w14:paraId="562A913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118</w:t>
            </w:r>
          </w:p>
        </w:tc>
        <w:tc>
          <w:tcPr>
            <w:tcW w:w="964" w:type="dxa"/>
            <w:vAlign w:val="center"/>
          </w:tcPr>
          <w:p w14:paraId="3A11DF1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59.0516</w:t>
            </w:r>
          </w:p>
        </w:tc>
        <w:tc>
          <w:tcPr>
            <w:tcW w:w="567" w:type="dxa"/>
            <w:vAlign w:val="center"/>
          </w:tcPr>
          <w:p w14:paraId="5AA9709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127</w:t>
            </w:r>
          </w:p>
        </w:tc>
        <w:tc>
          <w:tcPr>
            <w:tcW w:w="964" w:type="dxa"/>
            <w:vAlign w:val="center"/>
          </w:tcPr>
          <w:p w14:paraId="31504F6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19.8268</w:t>
            </w:r>
          </w:p>
        </w:tc>
        <w:tc>
          <w:tcPr>
            <w:tcW w:w="567" w:type="dxa"/>
            <w:vAlign w:val="center"/>
          </w:tcPr>
          <w:p w14:paraId="71021AD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45</w:t>
            </w:r>
          </w:p>
        </w:tc>
        <w:tc>
          <w:tcPr>
            <w:tcW w:w="964" w:type="dxa"/>
            <w:vAlign w:val="center"/>
          </w:tcPr>
          <w:p w14:paraId="78CDC6A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1.2185</w:t>
            </w:r>
          </w:p>
        </w:tc>
        <w:tc>
          <w:tcPr>
            <w:tcW w:w="567" w:type="dxa"/>
            <w:vAlign w:val="center"/>
          </w:tcPr>
          <w:p w14:paraId="094B1FB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92</w:t>
            </w:r>
          </w:p>
        </w:tc>
        <w:tc>
          <w:tcPr>
            <w:tcW w:w="964" w:type="dxa"/>
            <w:vAlign w:val="center"/>
          </w:tcPr>
          <w:p w14:paraId="220D16C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-20.3205</w:t>
            </w:r>
          </w:p>
        </w:tc>
        <w:tc>
          <w:tcPr>
            <w:tcW w:w="567" w:type="dxa"/>
            <w:vAlign w:val="center"/>
          </w:tcPr>
          <w:p w14:paraId="6B2FEC4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78</w:t>
            </w:r>
          </w:p>
        </w:tc>
        <w:tc>
          <w:tcPr>
            <w:tcW w:w="964" w:type="dxa"/>
            <w:vAlign w:val="center"/>
          </w:tcPr>
          <w:p w14:paraId="2888D9D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-36.6322</w:t>
            </w:r>
          </w:p>
        </w:tc>
      </w:tr>
      <w:tr w:rsidR="00CA0841" w:rsidRPr="00277E8D" w14:paraId="5D5FDF36" w14:textId="77777777" w:rsidTr="00DF5DBA">
        <w:trPr>
          <w:jc w:val="center"/>
        </w:trPr>
        <w:tc>
          <w:tcPr>
            <w:tcW w:w="567" w:type="dxa"/>
            <w:vAlign w:val="center"/>
          </w:tcPr>
          <w:p w14:paraId="5D47A12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156</w:t>
            </w:r>
          </w:p>
        </w:tc>
        <w:tc>
          <w:tcPr>
            <w:tcW w:w="964" w:type="dxa"/>
            <w:vAlign w:val="center"/>
          </w:tcPr>
          <w:p w14:paraId="1FFF272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58.7124</w:t>
            </w:r>
          </w:p>
        </w:tc>
        <w:tc>
          <w:tcPr>
            <w:tcW w:w="567" w:type="dxa"/>
            <w:vAlign w:val="center"/>
          </w:tcPr>
          <w:p w14:paraId="1A8E851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123</w:t>
            </w:r>
          </w:p>
        </w:tc>
        <w:tc>
          <w:tcPr>
            <w:tcW w:w="964" w:type="dxa"/>
            <w:vAlign w:val="center"/>
          </w:tcPr>
          <w:p w14:paraId="6893E55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19.7047</w:t>
            </w:r>
          </w:p>
        </w:tc>
        <w:tc>
          <w:tcPr>
            <w:tcW w:w="567" w:type="dxa"/>
            <w:vAlign w:val="center"/>
          </w:tcPr>
          <w:p w14:paraId="0CD1563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76</w:t>
            </w:r>
          </w:p>
        </w:tc>
        <w:tc>
          <w:tcPr>
            <w:tcW w:w="964" w:type="dxa"/>
            <w:vAlign w:val="center"/>
          </w:tcPr>
          <w:p w14:paraId="55E4D37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-0.1383</w:t>
            </w:r>
          </w:p>
        </w:tc>
        <w:tc>
          <w:tcPr>
            <w:tcW w:w="567" w:type="dxa"/>
            <w:vAlign w:val="center"/>
          </w:tcPr>
          <w:p w14:paraId="46908BF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w:t>
            </w:r>
          </w:p>
        </w:tc>
        <w:tc>
          <w:tcPr>
            <w:tcW w:w="964" w:type="dxa"/>
            <w:vAlign w:val="center"/>
          </w:tcPr>
          <w:p w14:paraId="32573F0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-20.4975</w:t>
            </w:r>
          </w:p>
        </w:tc>
        <w:tc>
          <w:tcPr>
            <w:tcW w:w="567" w:type="dxa"/>
            <w:vAlign w:val="center"/>
          </w:tcPr>
          <w:p w14:paraId="5818D7E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93</w:t>
            </w:r>
          </w:p>
        </w:tc>
        <w:tc>
          <w:tcPr>
            <w:tcW w:w="964" w:type="dxa"/>
            <w:vAlign w:val="center"/>
          </w:tcPr>
          <w:p w14:paraId="4C1F071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-36.7716</w:t>
            </w:r>
          </w:p>
        </w:tc>
      </w:tr>
      <w:tr w:rsidR="00CA0841" w:rsidRPr="00277E8D" w14:paraId="7B3A4086" w14:textId="77777777" w:rsidTr="00DF5DBA">
        <w:trPr>
          <w:jc w:val="center"/>
        </w:trPr>
        <w:tc>
          <w:tcPr>
            <w:tcW w:w="567" w:type="dxa"/>
            <w:vAlign w:val="center"/>
          </w:tcPr>
          <w:p w14:paraId="4202FD0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36</w:t>
            </w:r>
          </w:p>
        </w:tc>
        <w:tc>
          <w:tcPr>
            <w:tcW w:w="964" w:type="dxa"/>
            <w:vAlign w:val="center"/>
          </w:tcPr>
          <w:p w14:paraId="07B0AF7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57.8644</w:t>
            </w:r>
          </w:p>
        </w:tc>
        <w:tc>
          <w:tcPr>
            <w:tcW w:w="567" w:type="dxa"/>
            <w:vAlign w:val="center"/>
          </w:tcPr>
          <w:p w14:paraId="2047054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100</w:t>
            </w:r>
          </w:p>
        </w:tc>
        <w:tc>
          <w:tcPr>
            <w:tcW w:w="964" w:type="dxa"/>
            <w:vAlign w:val="center"/>
          </w:tcPr>
          <w:p w14:paraId="5FA2210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18.9202</w:t>
            </w:r>
          </w:p>
        </w:tc>
        <w:tc>
          <w:tcPr>
            <w:tcW w:w="567" w:type="dxa"/>
            <w:vAlign w:val="center"/>
          </w:tcPr>
          <w:p w14:paraId="69D8DD4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81</w:t>
            </w:r>
          </w:p>
        </w:tc>
        <w:tc>
          <w:tcPr>
            <w:tcW w:w="964" w:type="dxa"/>
            <w:vAlign w:val="center"/>
          </w:tcPr>
          <w:p w14:paraId="3FADFCA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-0.6471</w:t>
            </w:r>
          </w:p>
        </w:tc>
        <w:tc>
          <w:tcPr>
            <w:tcW w:w="567" w:type="dxa"/>
            <w:vAlign w:val="center"/>
          </w:tcPr>
          <w:p w14:paraId="10C2894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107</w:t>
            </w:r>
          </w:p>
        </w:tc>
        <w:tc>
          <w:tcPr>
            <w:tcW w:w="964" w:type="dxa"/>
            <w:vAlign w:val="center"/>
          </w:tcPr>
          <w:p w14:paraId="1219573E"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-22.5253</w:t>
            </w:r>
          </w:p>
        </w:tc>
        <w:tc>
          <w:tcPr>
            <w:tcW w:w="567" w:type="dxa"/>
            <w:vAlign w:val="center"/>
          </w:tcPr>
          <w:p w14:paraId="71348EF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w:t>
            </w:r>
          </w:p>
        </w:tc>
        <w:tc>
          <w:tcPr>
            <w:tcW w:w="964" w:type="dxa"/>
            <w:vAlign w:val="center"/>
          </w:tcPr>
          <w:p w14:paraId="085D380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-38.8068</w:t>
            </w:r>
          </w:p>
        </w:tc>
      </w:tr>
      <w:tr w:rsidR="00CA0841" w:rsidRPr="00277E8D" w14:paraId="36EB1EF8" w14:textId="77777777" w:rsidTr="00DF5DBA">
        <w:trPr>
          <w:jc w:val="center"/>
        </w:trPr>
        <w:tc>
          <w:tcPr>
            <w:tcW w:w="567" w:type="dxa"/>
            <w:vAlign w:val="center"/>
          </w:tcPr>
          <w:p w14:paraId="04CA3D6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154</w:t>
            </w:r>
          </w:p>
        </w:tc>
        <w:tc>
          <w:tcPr>
            <w:tcW w:w="964" w:type="dxa"/>
            <w:vAlign w:val="center"/>
          </w:tcPr>
          <w:p w14:paraId="5DA37C6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57.5209</w:t>
            </w:r>
          </w:p>
        </w:tc>
        <w:tc>
          <w:tcPr>
            <w:tcW w:w="567" w:type="dxa"/>
            <w:vAlign w:val="center"/>
          </w:tcPr>
          <w:p w14:paraId="63E8544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67</w:t>
            </w:r>
          </w:p>
        </w:tc>
        <w:tc>
          <w:tcPr>
            <w:tcW w:w="964" w:type="dxa"/>
            <w:vAlign w:val="center"/>
          </w:tcPr>
          <w:p w14:paraId="62F6385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18.8567</w:t>
            </w:r>
          </w:p>
        </w:tc>
        <w:tc>
          <w:tcPr>
            <w:tcW w:w="567" w:type="dxa"/>
            <w:vAlign w:val="center"/>
          </w:tcPr>
          <w:p w14:paraId="1ADBD71E"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91</w:t>
            </w:r>
          </w:p>
        </w:tc>
        <w:tc>
          <w:tcPr>
            <w:tcW w:w="964" w:type="dxa"/>
            <w:vAlign w:val="center"/>
          </w:tcPr>
          <w:p w14:paraId="7ED8634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-1.3255</w:t>
            </w:r>
          </w:p>
        </w:tc>
        <w:tc>
          <w:tcPr>
            <w:tcW w:w="567" w:type="dxa"/>
            <w:vAlign w:val="center"/>
          </w:tcPr>
          <w:p w14:paraId="4E6487C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49</w:t>
            </w:r>
          </w:p>
        </w:tc>
        <w:tc>
          <w:tcPr>
            <w:tcW w:w="964" w:type="dxa"/>
            <w:vAlign w:val="center"/>
          </w:tcPr>
          <w:p w14:paraId="01B9F57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-22.8645</w:t>
            </w:r>
          </w:p>
        </w:tc>
        <w:tc>
          <w:tcPr>
            <w:tcW w:w="567" w:type="dxa"/>
            <w:vAlign w:val="center"/>
          </w:tcPr>
          <w:p w14:paraId="560AF96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37</w:t>
            </w:r>
          </w:p>
        </w:tc>
        <w:tc>
          <w:tcPr>
            <w:tcW w:w="964" w:type="dxa"/>
            <w:vAlign w:val="center"/>
          </w:tcPr>
          <w:p w14:paraId="7E0F959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-38.9764</w:t>
            </w:r>
          </w:p>
        </w:tc>
      </w:tr>
      <w:tr w:rsidR="00CA0841" w:rsidRPr="00277E8D" w14:paraId="0C51BF76" w14:textId="77777777" w:rsidTr="00DF5DBA">
        <w:trPr>
          <w:jc w:val="center"/>
        </w:trPr>
        <w:tc>
          <w:tcPr>
            <w:tcW w:w="567" w:type="dxa"/>
            <w:vAlign w:val="center"/>
          </w:tcPr>
          <w:p w14:paraId="750FEAD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108</w:t>
            </w:r>
          </w:p>
        </w:tc>
        <w:tc>
          <w:tcPr>
            <w:tcW w:w="964" w:type="dxa"/>
            <w:vAlign w:val="center"/>
          </w:tcPr>
          <w:p w14:paraId="7EB0C5F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56.338</w:t>
            </w:r>
          </w:p>
        </w:tc>
        <w:tc>
          <w:tcPr>
            <w:tcW w:w="567" w:type="dxa"/>
            <w:vAlign w:val="center"/>
          </w:tcPr>
          <w:p w14:paraId="5EA6A35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20</w:t>
            </w:r>
          </w:p>
        </w:tc>
        <w:tc>
          <w:tcPr>
            <w:tcW w:w="964" w:type="dxa"/>
            <w:vAlign w:val="center"/>
          </w:tcPr>
          <w:p w14:paraId="39D6078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17.3304</w:t>
            </w:r>
          </w:p>
        </w:tc>
        <w:tc>
          <w:tcPr>
            <w:tcW w:w="567" w:type="dxa"/>
            <w:vAlign w:val="center"/>
          </w:tcPr>
          <w:p w14:paraId="62EB3FE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62</w:t>
            </w:r>
          </w:p>
        </w:tc>
        <w:tc>
          <w:tcPr>
            <w:tcW w:w="964" w:type="dxa"/>
            <w:vAlign w:val="center"/>
          </w:tcPr>
          <w:p w14:paraId="75FF387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-1.4951</w:t>
            </w:r>
          </w:p>
        </w:tc>
        <w:tc>
          <w:tcPr>
            <w:tcW w:w="567" w:type="dxa"/>
            <w:vAlign w:val="center"/>
          </w:tcPr>
          <w:p w14:paraId="5B25116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w:t>
            </w:r>
          </w:p>
        </w:tc>
        <w:tc>
          <w:tcPr>
            <w:tcW w:w="964" w:type="dxa"/>
            <w:vAlign w:val="center"/>
          </w:tcPr>
          <w:p w14:paraId="3818974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-23.7125</w:t>
            </w:r>
          </w:p>
        </w:tc>
        <w:tc>
          <w:tcPr>
            <w:tcW w:w="567" w:type="dxa"/>
            <w:vAlign w:val="center"/>
          </w:tcPr>
          <w:p w14:paraId="2270148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79</w:t>
            </w:r>
          </w:p>
        </w:tc>
        <w:tc>
          <w:tcPr>
            <w:tcW w:w="964" w:type="dxa"/>
            <w:vAlign w:val="center"/>
          </w:tcPr>
          <w:p w14:paraId="40D0261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-39.0831</w:t>
            </w:r>
          </w:p>
        </w:tc>
      </w:tr>
      <w:tr w:rsidR="00CA0841" w:rsidRPr="00277E8D" w14:paraId="5F5C744A" w14:textId="77777777" w:rsidTr="00DF5DBA">
        <w:trPr>
          <w:jc w:val="center"/>
        </w:trPr>
        <w:tc>
          <w:tcPr>
            <w:tcW w:w="567" w:type="dxa"/>
            <w:vAlign w:val="center"/>
          </w:tcPr>
          <w:p w14:paraId="372ABE7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90</w:t>
            </w:r>
          </w:p>
        </w:tc>
        <w:tc>
          <w:tcPr>
            <w:tcW w:w="964" w:type="dxa"/>
            <w:vAlign w:val="center"/>
          </w:tcPr>
          <w:p w14:paraId="7DD91E8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55.9988</w:t>
            </w:r>
          </w:p>
        </w:tc>
        <w:tc>
          <w:tcPr>
            <w:tcW w:w="567" w:type="dxa"/>
            <w:vAlign w:val="center"/>
          </w:tcPr>
          <w:p w14:paraId="0D75690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151</w:t>
            </w:r>
          </w:p>
        </w:tc>
        <w:tc>
          <w:tcPr>
            <w:tcW w:w="964" w:type="dxa"/>
            <w:vAlign w:val="center"/>
          </w:tcPr>
          <w:p w14:paraId="6C4B03B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17.3304</w:t>
            </w:r>
          </w:p>
        </w:tc>
        <w:tc>
          <w:tcPr>
            <w:tcW w:w="567" w:type="dxa"/>
            <w:vAlign w:val="center"/>
          </w:tcPr>
          <w:p w14:paraId="14DB4D7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87</w:t>
            </w:r>
          </w:p>
        </w:tc>
        <w:tc>
          <w:tcPr>
            <w:tcW w:w="964" w:type="dxa"/>
            <w:vAlign w:val="center"/>
          </w:tcPr>
          <w:p w14:paraId="3C37A5F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-1.4951</w:t>
            </w:r>
          </w:p>
        </w:tc>
        <w:tc>
          <w:tcPr>
            <w:tcW w:w="567" w:type="dxa"/>
            <w:vAlign w:val="center"/>
          </w:tcPr>
          <w:p w14:paraId="3DE70FD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115</w:t>
            </w:r>
          </w:p>
        </w:tc>
        <w:tc>
          <w:tcPr>
            <w:tcW w:w="964" w:type="dxa"/>
            <w:vAlign w:val="center"/>
          </w:tcPr>
          <w:p w14:paraId="6457381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-23.7653</w:t>
            </w:r>
          </w:p>
        </w:tc>
        <w:tc>
          <w:tcPr>
            <w:tcW w:w="567" w:type="dxa"/>
            <w:vAlign w:val="center"/>
          </w:tcPr>
          <w:p w14:paraId="010ECE4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103</w:t>
            </w:r>
          </w:p>
        </w:tc>
        <w:tc>
          <w:tcPr>
            <w:tcW w:w="964" w:type="dxa"/>
            <w:vAlign w:val="center"/>
          </w:tcPr>
          <w:p w14:paraId="300C351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-39.3156</w:t>
            </w:r>
          </w:p>
        </w:tc>
      </w:tr>
      <w:tr w:rsidR="00CA0841" w:rsidRPr="00277E8D" w14:paraId="22E99619" w14:textId="77777777" w:rsidTr="00DF5DBA">
        <w:trPr>
          <w:jc w:val="center"/>
        </w:trPr>
        <w:tc>
          <w:tcPr>
            <w:tcW w:w="567" w:type="dxa"/>
            <w:vAlign w:val="center"/>
          </w:tcPr>
          <w:p w14:paraId="78E6192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132</w:t>
            </w:r>
          </w:p>
        </w:tc>
        <w:tc>
          <w:tcPr>
            <w:tcW w:w="964" w:type="dxa"/>
            <w:vAlign w:val="center"/>
          </w:tcPr>
          <w:p w14:paraId="2E60D73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53.7941</w:t>
            </w:r>
          </w:p>
        </w:tc>
        <w:tc>
          <w:tcPr>
            <w:tcW w:w="567" w:type="dxa"/>
            <w:vAlign w:val="center"/>
          </w:tcPr>
          <w:p w14:paraId="542D738E"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147</w:t>
            </w:r>
          </w:p>
        </w:tc>
        <w:tc>
          <w:tcPr>
            <w:tcW w:w="964" w:type="dxa"/>
            <w:vAlign w:val="center"/>
          </w:tcPr>
          <w:p w14:paraId="6EB7043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14.4615</w:t>
            </w:r>
          </w:p>
        </w:tc>
        <w:tc>
          <w:tcPr>
            <w:tcW w:w="567" w:type="dxa"/>
            <w:vAlign w:val="center"/>
          </w:tcPr>
          <w:p w14:paraId="7E29DF4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w:t>
            </w:r>
          </w:p>
        </w:tc>
        <w:tc>
          <w:tcPr>
            <w:tcW w:w="964" w:type="dxa"/>
            <w:vAlign w:val="center"/>
          </w:tcPr>
          <w:p w14:paraId="2767F8F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-1.8343</w:t>
            </w:r>
          </w:p>
        </w:tc>
        <w:tc>
          <w:tcPr>
            <w:tcW w:w="567" w:type="dxa"/>
            <w:vAlign w:val="center"/>
          </w:tcPr>
          <w:p w14:paraId="5AC708E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w:t>
            </w:r>
          </w:p>
        </w:tc>
        <w:tc>
          <w:tcPr>
            <w:tcW w:w="964" w:type="dxa"/>
            <w:vAlign w:val="center"/>
          </w:tcPr>
          <w:p w14:paraId="20AD525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-25.2389</w:t>
            </w:r>
          </w:p>
        </w:tc>
        <w:tc>
          <w:tcPr>
            <w:tcW w:w="567" w:type="dxa"/>
            <w:vAlign w:val="center"/>
          </w:tcPr>
          <w:p w14:paraId="343CDE4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33</w:t>
            </w:r>
          </w:p>
        </w:tc>
        <w:tc>
          <w:tcPr>
            <w:tcW w:w="964" w:type="dxa"/>
            <w:vAlign w:val="center"/>
          </w:tcPr>
          <w:p w14:paraId="1E28EBC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-39.994</w:t>
            </w:r>
          </w:p>
        </w:tc>
      </w:tr>
      <w:tr w:rsidR="00CA0841" w:rsidRPr="00277E8D" w14:paraId="66DC0D56" w14:textId="77777777" w:rsidTr="00DF5DBA">
        <w:trPr>
          <w:jc w:val="center"/>
        </w:trPr>
        <w:tc>
          <w:tcPr>
            <w:tcW w:w="567" w:type="dxa"/>
            <w:vAlign w:val="center"/>
          </w:tcPr>
          <w:p w14:paraId="762FF30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99</w:t>
            </w:r>
          </w:p>
        </w:tc>
        <w:tc>
          <w:tcPr>
            <w:tcW w:w="964" w:type="dxa"/>
            <w:vAlign w:val="center"/>
          </w:tcPr>
          <w:p w14:paraId="288B4B5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53.6245</w:t>
            </w:r>
          </w:p>
        </w:tc>
        <w:tc>
          <w:tcPr>
            <w:tcW w:w="567" w:type="dxa"/>
            <w:vAlign w:val="center"/>
          </w:tcPr>
          <w:p w14:paraId="02D6A69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133</w:t>
            </w:r>
          </w:p>
        </w:tc>
        <w:tc>
          <w:tcPr>
            <w:tcW w:w="964" w:type="dxa"/>
            <w:vAlign w:val="center"/>
          </w:tcPr>
          <w:p w14:paraId="7FC2DCF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13.5992</w:t>
            </w:r>
          </w:p>
        </w:tc>
        <w:tc>
          <w:tcPr>
            <w:tcW w:w="567" w:type="dxa"/>
            <w:vAlign w:val="center"/>
          </w:tcPr>
          <w:p w14:paraId="71A3698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70</w:t>
            </w:r>
          </w:p>
        </w:tc>
        <w:tc>
          <w:tcPr>
            <w:tcW w:w="964" w:type="dxa"/>
            <w:vAlign w:val="center"/>
          </w:tcPr>
          <w:p w14:paraId="2513B48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-2.3431</w:t>
            </w:r>
          </w:p>
        </w:tc>
        <w:tc>
          <w:tcPr>
            <w:tcW w:w="567" w:type="dxa"/>
            <w:vAlign w:val="center"/>
          </w:tcPr>
          <w:p w14:paraId="0000CB0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119</w:t>
            </w:r>
          </w:p>
        </w:tc>
        <w:tc>
          <w:tcPr>
            <w:tcW w:w="964" w:type="dxa"/>
            <w:vAlign w:val="center"/>
          </w:tcPr>
          <w:p w14:paraId="397A73C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-25.5781</w:t>
            </w:r>
          </w:p>
        </w:tc>
        <w:tc>
          <w:tcPr>
            <w:tcW w:w="567" w:type="dxa"/>
            <w:vAlign w:val="center"/>
          </w:tcPr>
          <w:p w14:paraId="29B9ADF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22</w:t>
            </w:r>
          </w:p>
        </w:tc>
        <w:tc>
          <w:tcPr>
            <w:tcW w:w="964" w:type="dxa"/>
            <w:vAlign w:val="center"/>
          </w:tcPr>
          <w:p w14:paraId="53545F6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-40.1635</w:t>
            </w:r>
          </w:p>
        </w:tc>
      </w:tr>
      <w:tr w:rsidR="00CA0841" w:rsidRPr="00277E8D" w14:paraId="737A6283" w14:textId="77777777" w:rsidTr="00DF5DBA">
        <w:trPr>
          <w:jc w:val="center"/>
        </w:trPr>
        <w:tc>
          <w:tcPr>
            <w:tcW w:w="567" w:type="dxa"/>
            <w:vAlign w:val="center"/>
          </w:tcPr>
          <w:p w14:paraId="22F89B2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122</w:t>
            </w:r>
          </w:p>
        </w:tc>
        <w:tc>
          <w:tcPr>
            <w:tcW w:w="964" w:type="dxa"/>
            <w:vAlign w:val="center"/>
          </w:tcPr>
          <w:p w14:paraId="3665B54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53.4549</w:t>
            </w:r>
          </w:p>
        </w:tc>
        <w:tc>
          <w:tcPr>
            <w:tcW w:w="567" w:type="dxa"/>
            <w:vAlign w:val="center"/>
          </w:tcPr>
          <w:p w14:paraId="76E8843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30</w:t>
            </w:r>
          </w:p>
        </w:tc>
        <w:tc>
          <w:tcPr>
            <w:tcW w:w="964" w:type="dxa"/>
            <w:vAlign w:val="center"/>
          </w:tcPr>
          <w:p w14:paraId="5126066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12.7512</w:t>
            </w:r>
          </w:p>
        </w:tc>
        <w:tc>
          <w:tcPr>
            <w:tcW w:w="567" w:type="dxa"/>
            <w:vAlign w:val="center"/>
          </w:tcPr>
          <w:p w14:paraId="3ACF989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83</w:t>
            </w:r>
          </w:p>
        </w:tc>
        <w:tc>
          <w:tcPr>
            <w:tcW w:w="964" w:type="dxa"/>
            <w:vAlign w:val="center"/>
          </w:tcPr>
          <w:p w14:paraId="491CF10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-3.5303</w:t>
            </w:r>
          </w:p>
        </w:tc>
        <w:tc>
          <w:tcPr>
            <w:tcW w:w="567" w:type="dxa"/>
            <w:vAlign w:val="center"/>
          </w:tcPr>
          <w:p w14:paraId="765696A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75</w:t>
            </w:r>
          </w:p>
        </w:tc>
        <w:tc>
          <w:tcPr>
            <w:tcW w:w="964" w:type="dxa"/>
            <w:vAlign w:val="center"/>
          </w:tcPr>
          <w:p w14:paraId="72DE054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-25.7051</w:t>
            </w:r>
          </w:p>
        </w:tc>
        <w:tc>
          <w:tcPr>
            <w:tcW w:w="567" w:type="dxa"/>
            <w:vAlign w:val="center"/>
          </w:tcPr>
          <w:p w14:paraId="4A7CECE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w:t>
            </w:r>
          </w:p>
        </w:tc>
        <w:tc>
          <w:tcPr>
            <w:tcW w:w="964" w:type="dxa"/>
            <w:vAlign w:val="center"/>
          </w:tcPr>
          <w:p w14:paraId="359A173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-41.0115</w:t>
            </w:r>
          </w:p>
        </w:tc>
      </w:tr>
      <w:tr w:rsidR="00CA0841" w:rsidRPr="00277E8D" w14:paraId="47C819EF" w14:textId="77777777" w:rsidTr="00DF5DBA">
        <w:trPr>
          <w:jc w:val="center"/>
        </w:trPr>
        <w:tc>
          <w:tcPr>
            <w:tcW w:w="567" w:type="dxa"/>
            <w:vAlign w:val="center"/>
          </w:tcPr>
          <w:p w14:paraId="3922364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160</w:t>
            </w:r>
          </w:p>
        </w:tc>
        <w:tc>
          <w:tcPr>
            <w:tcW w:w="964" w:type="dxa"/>
            <w:vAlign w:val="center"/>
          </w:tcPr>
          <w:p w14:paraId="7087F60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52.9461</w:t>
            </w:r>
          </w:p>
        </w:tc>
        <w:tc>
          <w:tcPr>
            <w:tcW w:w="567" w:type="dxa"/>
            <w:vAlign w:val="center"/>
          </w:tcPr>
          <w:p w14:paraId="2AF7A23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128</w:t>
            </w:r>
          </w:p>
        </w:tc>
        <w:tc>
          <w:tcPr>
            <w:tcW w:w="964" w:type="dxa"/>
            <w:vAlign w:val="center"/>
          </w:tcPr>
          <w:p w14:paraId="7917397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11.9032</w:t>
            </w:r>
          </w:p>
        </w:tc>
        <w:tc>
          <w:tcPr>
            <w:tcW w:w="567" w:type="dxa"/>
            <w:vAlign w:val="center"/>
          </w:tcPr>
          <w:p w14:paraId="0B03DB5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46</w:t>
            </w:r>
          </w:p>
        </w:tc>
        <w:tc>
          <w:tcPr>
            <w:tcW w:w="964" w:type="dxa"/>
            <w:vAlign w:val="center"/>
          </w:tcPr>
          <w:p w14:paraId="2E01E46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-4.887</w:t>
            </w:r>
          </w:p>
        </w:tc>
        <w:tc>
          <w:tcPr>
            <w:tcW w:w="567" w:type="dxa"/>
            <w:vAlign w:val="center"/>
          </w:tcPr>
          <w:p w14:paraId="19A3464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51</w:t>
            </w:r>
          </w:p>
        </w:tc>
        <w:tc>
          <w:tcPr>
            <w:tcW w:w="964" w:type="dxa"/>
            <w:vAlign w:val="center"/>
          </w:tcPr>
          <w:p w14:paraId="27CC51B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-25.8077</w:t>
            </w:r>
          </w:p>
        </w:tc>
        <w:tc>
          <w:tcPr>
            <w:tcW w:w="567" w:type="dxa"/>
            <w:vAlign w:val="center"/>
          </w:tcPr>
          <w:p w14:paraId="6466876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41</w:t>
            </w:r>
          </w:p>
        </w:tc>
        <w:tc>
          <w:tcPr>
            <w:tcW w:w="964" w:type="dxa"/>
            <w:vAlign w:val="center"/>
          </w:tcPr>
          <w:p w14:paraId="4C64882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-41.0115</w:t>
            </w:r>
          </w:p>
        </w:tc>
      </w:tr>
      <w:tr w:rsidR="00CA0841" w:rsidRPr="00277E8D" w14:paraId="074AB740" w14:textId="77777777" w:rsidTr="00DF5DBA">
        <w:trPr>
          <w:jc w:val="center"/>
        </w:trPr>
        <w:tc>
          <w:tcPr>
            <w:tcW w:w="567" w:type="dxa"/>
            <w:vAlign w:val="center"/>
          </w:tcPr>
          <w:p w14:paraId="6297B08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155</w:t>
            </w:r>
          </w:p>
        </w:tc>
        <w:tc>
          <w:tcPr>
            <w:tcW w:w="964" w:type="dxa"/>
            <w:vAlign w:val="center"/>
          </w:tcPr>
          <w:p w14:paraId="705C088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52.4373</w:t>
            </w:r>
          </w:p>
        </w:tc>
        <w:tc>
          <w:tcPr>
            <w:tcW w:w="567" w:type="dxa"/>
            <w:vAlign w:val="center"/>
          </w:tcPr>
          <w:p w14:paraId="15C0FD7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94</w:t>
            </w:r>
          </w:p>
        </w:tc>
        <w:tc>
          <w:tcPr>
            <w:tcW w:w="964" w:type="dxa"/>
            <w:vAlign w:val="center"/>
          </w:tcPr>
          <w:p w14:paraId="27C7810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11.564</w:t>
            </w:r>
          </w:p>
        </w:tc>
        <w:tc>
          <w:tcPr>
            <w:tcW w:w="567" w:type="dxa"/>
            <w:vAlign w:val="center"/>
          </w:tcPr>
          <w:p w14:paraId="2BAE1DD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141</w:t>
            </w:r>
          </w:p>
        </w:tc>
        <w:tc>
          <w:tcPr>
            <w:tcW w:w="964" w:type="dxa"/>
            <w:vAlign w:val="center"/>
          </w:tcPr>
          <w:p w14:paraId="51BADC2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-5.5654</w:t>
            </w:r>
          </w:p>
        </w:tc>
        <w:tc>
          <w:tcPr>
            <w:tcW w:w="567" w:type="dxa"/>
            <w:vAlign w:val="center"/>
          </w:tcPr>
          <w:p w14:paraId="089D90D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52</w:t>
            </w:r>
          </w:p>
        </w:tc>
        <w:tc>
          <w:tcPr>
            <w:tcW w:w="964" w:type="dxa"/>
            <w:vAlign w:val="center"/>
          </w:tcPr>
          <w:p w14:paraId="1FCAC14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-25.8077</w:t>
            </w:r>
          </w:p>
        </w:tc>
        <w:tc>
          <w:tcPr>
            <w:tcW w:w="567" w:type="dxa"/>
            <w:vAlign w:val="center"/>
          </w:tcPr>
          <w:p w14:paraId="4064AE1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39</w:t>
            </w:r>
          </w:p>
        </w:tc>
        <w:tc>
          <w:tcPr>
            <w:tcW w:w="964" w:type="dxa"/>
            <w:vAlign w:val="center"/>
          </w:tcPr>
          <w:p w14:paraId="717742C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-42.0907</w:t>
            </w:r>
          </w:p>
        </w:tc>
      </w:tr>
      <w:tr w:rsidR="00CA0841" w:rsidRPr="00277E8D" w14:paraId="38744DB5" w14:textId="77777777" w:rsidTr="00DF5DBA">
        <w:trPr>
          <w:jc w:val="center"/>
        </w:trPr>
        <w:tc>
          <w:tcPr>
            <w:tcW w:w="567" w:type="dxa"/>
            <w:vAlign w:val="center"/>
          </w:tcPr>
          <w:p w14:paraId="5864C0A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84</w:t>
            </w:r>
          </w:p>
        </w:tc>
        <w:tc>
          <w:tcPr>
            <w:tcW w:w="964" w:type="dxa"/>
            <w:vAlign w:val="center"/>
          </w:tcPr>
          <w:p w14:paraId="2C3ECB0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51.9285</w:t>
            </w:r>
          </w:p>
        </w:tc>
        <w:tc>
          <w:tcPr>
            <w:tcW w:w="567" w:type="dxa"/>
            <w:vAlign w:val="center"/>
          </w:tcPr>
          <w:p w14:paraId="7FFFFD5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135</w:t>
            </w:r>
          </w:p>
        </w:tc>
        <w:tc>
          <w:tcPr>
            <w:tcW w:w="964" w:type="dxa"/>
            <w:vAlign w:val="center"/>
          </w:tcPr>
          <w:p w14:paraId="1AA71A7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11.3944</w:t>
            </w:r>
          </w:p>
        </w:tc>
        <w:tc>
          <w:tcPr>
            <w:tcW w:w="567" w:type="dxa"/>
            <w:vAlign w:val="center"/>
          </w:tcPr>
          <w:p w14:paraId="17AE5C7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109</w:t>
            </w:r>
          </w:p>
        </w:tc>
        <w:tc>
          <w:tcPr>
            <w:tcW w:w="964" w:type="dxa"/>
            <w:vAlign w:val="center"/>
          </w:tcPr>
          <w:p w14:paraId="171DD49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-6.0742</w:t>
            </w:r>
          </w:p>
        </w:tc>
        <w:tc>
          <w:tcPr>
            <w:tcW w:w="567" w:type="dxa"/>
            <w:vAlign w:val="center"/>
          </w:tcPr>
          <w:p w14:paraId="6E706CE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134</w:t>
            </w:r>
          </w:p>
        </w:tc>
        <w:tc>
          <w:tcPr>
            <w:tcW w:w="964" w:type="dxa"/>
            <w:vAlign w:val="center"/>
          </w:tcPr>
          <w:p w14:paraId="6A0EDCE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-26.2851</w:t>
            </w:r>
          </w:p>
        </w:tc>
        <w:tc>
          <w:tcPr>
            <w:tcW w:w="567" w:type="dxa"/>
            <w:vAlign w:val="center"/>
          </w:tcPr>
          <w:p w14:paraId="573D042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60</w:t>
            </w:r>
          </w:p>
        </w:tc>
        <w:tc>
          <w:tcPr>
            <w:tcW w:w="964" w:type="dxa"/>
            <w:vAlign w:val="center"/>
          </w:tcPr>
          <w:p w14:paraId="5AD5002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-42.5551</w:t>
            </w:r>
          </w:p>
        </w:tc>
      </w:tr>
      <w:tr w:rsidR="00CA0841" w:rsidRPr="00277E8D" w14:paraId="56144B13" w14:textId="77777777" w:rsidTr="00DF5DBA">
        <w:trPr>
          <w:jc w:val="center"/>
        </w:trPr>
        <w:tc>
          <w:tcPr>
            <w:tcW w:w="567" w:type="dxa"/>
            <w:vAlign w:val="center"/>
          </w:tcPr>
          <w:p w14:paraId="60D5FBA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112</w:t>
            </w:r>
          </w:p>
        </w:tc>
        <w:tc>
          <w:tcPr>
            <w:tcW w:w="964" w:type="dxa"/>
            <w:vAlign w:val="center"/>
          </w:tcPr>
          <w:p w14:paraId="0C24533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49.3845</w:t>
            </w:r>
          </w:p>
        </w:tc>
        <w:tc>
          <w:tcPr>
            <w:tcW w:w="567" w:type="dxa"/>
            <w:vAlign w:val="center"/>
          </w:tcPr>
          <w:p w14:paraId="689A4AF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42</w:t>
            </w:r>
          </w:p>
        </w:tc>
        <w:tc>
          <w:tcPr>
            <w:tcW w:w="964" w:type="dxa"/>
            <w:vAlign w:val="center"/>
          </w:tcPr>
          <w:p w14:paraId="023BA11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11.3634</w:t>
            </w:r>
          </w:p>
        </w:tc>
        <w:tc>
          <w:tcPr>
            <w:tcW w:w="567" w:type="dxa"/>
            <w:vAlign w:val="center"/>
          </w:tcPr>
          <w:p w14:paraId="44A0507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34</w:t>
            </w:r>
          </w:p>
        </w:tc>
        <w:tc>
          <w:tcPr>
            <w:tcW w:w="964" w:type="dxa"/>
            <w:vAlign w:val="center"/>
          </w:tcPr>
          <w:p w14:paraId="553ACB6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-6.4134</w:t>
            </w:r>
          </w:p>
        </w:tc>
        <w:tc>
          <w:tcPr>
            <w:tcW w:w="567" w:type="dxa"/>
            <w:vAlign w:val="center"/>
          </w:tcPr>
          <w:p w14:paraId="4B9A22C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28</w:t>
            </w:r>
          </w:p>
        </w:tc>
        <w:tc>
          <w:tcPr>
            <w:tcW w:w="964" w:type="dxa"/>
            <w:vAlign w:val="center"/>
          </w:tcPr>
          <w:p w14:paraId="73352FD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-26.4204</w:t>
            </w:r>
          </w:p>
        </w:tc>
        <w:tc>
          <w:tcPr>
            <w:tcW w:w="567" w:type="dxa"/>
            <w:vAlign w:val="center"/>
          </w:tcPr>
          <w:p w14:paraId="5A7A2FF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w:t>
            </w:r>
          </w:p>
        </w:tc>
        <w:tc>
          <w:tcPr>
            <w:tcW w:w="964" w:type="dxa"/>
            <w:vAlign w:val="center"/>
          </w:tcPr>
          <w:p w14:paraId="1C8FDCB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-43.0467</w:t>
            </w:r>
          </w:p>
        </w:tc>
      </w:tr>
      <w:tr w:rsidR="00CA0841" w:rsidRPr="00277E8D" w14:paraId="11E20703" w14:textId="77777777" w:rsidTr="00DF5DBA">
        <w:trPr>
          <w:jc w:val="center"/>
        </w:trPr>
        <w:tc>
          <w:tcPr>
            <w:tcW w:w="567" w:type="dxa"/>
            <w:vAlign w:val="center"/>
          </w:tcPr>
          <w:p w14:paraId="639100E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lastRenderedPageBreak/>
              <w:t>161</w:t>
            </w:r>
          </w:p>
        </w:tc>
        <w:tc>
          <w:tcPr>
            <w:tcW w:w="964" w:type="dxa"/>
            <w:vAlign w:val="center"/>
          </w:tcPr>
          <w:p w14:paraId="4CDB7D9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47.6885</w:t>
            </w:r>
          </w:p>
        </w:tc>
        <w:tc>
          <w:tcPr>
            <w:tcW w:w="567" w:type="dxa"/>
            <w:vAlign w:val="center"/>
          </w:tcPr>
          <w:p w14:paraId="1B6D2EF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64</w:t>
            </w:r>
          </w:p>
        </w:tc>
        <w:tc>
          <w:tcPr>
            <w:tcW w:w="964" w:type="dxa"/>
            <w:vAlign w:val="center"/>
          </w:tcPr>
          <w:p w14:paraId="46AFAD4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11.0552</w:t>
            </w:r>
          </w:p>
        </w:tc>
        <w:tc>
          <w:tcPr>
            <w:tcW w:w="567" w:type="dxa"/>
            <w:vAlign w:val="center"/>
          </w:tcPr>
          <w:p w14:paraId="5C970D5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31</w:t>
            </w:r>
          </w:p>
        </w:tc>
        <w:tc>
          <w:tcPr>
            <w:tcW w:w="964" w:type="dxa"/>
            <w:vAlign w:val="center"/>
          </w:tcPr>
          <w:p w14:paraId="29E8150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-7.0918</w:t>
            </w:r>
          </w:p>
        </w:tc>
        <w:tc>
          <w:tcPr>
            <w:tcW w:w="567" w:type="dxa"/>
            <w:vAlign w:val="center"/>
          </w:tcPr>
          <w:p w14:paraId="477AA30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148</w:t>
            </w:r>
          </w:p>
        </w:tc>
        <w:tc>
          <w:tcPr>
            <w:tcW w:w="964" w:type="dxa"/>
            <w:vAlign w:val="center"/>
          </w:tcPr>
          <w:p w14:paraId="46CC167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-26.4204</w:t>
            </w:r>
          </w:p>
        </w:tc>
        <w:tc>
          <w:tcPr>
            <w:tcW w:w="567" w:type="dxa"/>
            <w:vAlign w:val="center"/>
          </w:tcPr>
          <w:p w14:paraId="1E86701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53</w:t>
            </w:r>
          </w:p>
        </w:tc>
        <w:tc>
          <w:tcPr>
            <w:tcW w:w="964" w:type="dxa"/>
            <w:vAlign w:val="center"/>
          </w:tcPr>
          <w:p w14:paraId="2686867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-46.7779</w:t>
            </w:r>
          </w:p>
        </w:tc>
      </w:tr>
      <w:tr w:rsidR="00CA0841" w:rsidRPr="00277E8D" w14:paraId="67686E54" w14:textId="77777777" w:rsidTr="00DF5DBA">
        <w:trPr>
          <w:jc w:val="center"/>
        </w:trPr>
        <w:tc>
          <w:tcPr>
            <w:tcW w:w="567" w:type="dxa"/>
            <w:vAlign w:val="center"/>
          </w:tcPr>
          <w:p w14:paraId="2733A7E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65</w:t>
            </w:r>
          </w:p>
        </w:tc>
        <w:tc>
          <w:tcPr>
            <w:tcW w:w="964" w:type="dxa"/>
            <w:vAlign w:val="center"/>
          </w:tcPr>
          <w:p w14:paraId="03BD0A0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45.8229</w:t>
            </w:r>
          </w:p>
        </w:tc>
        <w:tc>
          <w:tcPr>
            <w:tcW w:w="567" w:type="dxa"/>
            <w:vAlign w:val="center"/>
          </w:tcPr>
          <w:p w14:paraId="0636A8D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110</w:t>
            </w:r>
          </w:p>
        </w:tc>
        <w:tc>
          <w:tcPr>
            <w:tcW w:w="964" w:type="dxa"/>
            <w:vAlign w:val="center"/>
          </w:tcPr>
          <w:p w14:paraId="79F7914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10.716</w:t>
            </w:r>
          </w:p>
        </w:tc>
        <w:tc>
          <w:tcPr>
            <w:tcW w:w="567" w:type="dxa"/>
            <w:vAlign w:val="center"/>
          </w:tcPr>
          <w:p w14:paraId="298D167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40</w:t>
            </w:r>
          </w:p>
        </w:tc>
        <w:tc>
          <w:tcPr>
            <w:tcW w:w="964" w:type="dxa"/>
            <w:vAlign w:val="center"/>
          </w:tcPr>
          <w:p w14:paraId="24A41D7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-7.6006</w:t>
            </w:r>
          </w:p>
        </w:tc>
        <w:tc>
          <w:tcPr>
            <w:tcW w:w="567" w:type="dxa"/>
            <w:vAlign w:val="center"/>
          </w:tcPr>
          <w:p w14:paraId="470B1B3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98</w:t>
            </w:r>
          </w:p>
        </w:tc>
        <w:tc>
          <w:tcPr>
            <w:tcW w:w="964" w:type="dxa"/>
            <w:vAlign w:val="center"/>
          </w:tcPr>
          <w:p w14:paraId="10202E0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-26.4261</w:t>
            </w:r>
          </w:p>
        </w:tc>
        <w:tc>
          <w:tcPr>
            <w:tcW w:w="567" w:type="dxa"/>
            <w:vAlign w:val="center"/>
          </w:tcPr>
          <w:p w14:paraId="3D919D1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w:t>
            </w:r>
          </w:p>
        </w:tc>
        <w:tc>
          <w:tcPr>
            <w:tcW w:w="964" w:type="dxa"/>
            <w:vAlign w:val="center"/>
          </w:tcPr>
          <w:p w14:paraId="1644C5E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-47.2525</w:t>
            </w:r>
          </w:p>
        </w:tc>
      </w:tr>
      <w:tr w:rsidR="00CA0841" w:rsidRPr="00277E8D" w14:paraId="6BDF5271" w14:textId="77777777" w:rsidTr="00DF5DBA">
        <w:trPr>
          <w:jc w:val="center"/>
        </w:trPr>
        <w:tc>
          <w:tcPr>
            <w:tcW w:w="567" w:type="dxa"/>
            <w:vAlign w:val="center"/>
          </w:tcPr>
          <w:p w14:paraId="2C5D76B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113</w:t>
            </w:r>
          </w:p>
        </w:tc>
        <w:tc>
          <w:tcPr>
            <w:tcW w:w="964" w:type="dxa"/>
            <w:vAlign w:val="center"/>
          </w:tcPr>
          <w:p w14:paraId="189F268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41.583</w:t>
            </w:r>
          </w:p>
        </w:tc>
        <w:tc>
          <w:tcPr>
            <w:tcW w:w="567" w:type="dxa"/>
            <w:vAlign w:val="center"/>
          </w:tcPr>
          <w:p w14:paraId="2C96457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150</w:t>
            </w:r>
          </w:p>
        </w:tc>
        <w:tc>
          <w:tcPr>
            <w:tcW w:w="964" w:type="dxa"/>
            <w:vAlign w:val="center"/>
          </w:tcPr>
          <w:p w14:paraId="1BF49F9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9.9664</w:t>
            </w:r>
          </w:p>
        </w:tc>
        <w:tc>
          <w:tcPr>
            <w:tcW w:w="567" w:type="dxa"/>
            <w:vAlign w:val="center"/>
          </w:tcPr>
          <w:p w14:paraId="129AE26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w:t>
            </w:r>
          </w:p>
        </w:tc>
        <w:tc>
          <w:tcPr>
            <w:tcW w:w="964" w:type="dxa"/>
            <w:vAlign w:val="center"/>
          </w:tcPr>
          <w:p w14:paraId="5AED84D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-8.279</w:t>
            </w:r>
          </w:p>
        </w:tc>
        <w:tc>
          <w:tcPr>
            <w:tcW w:w="567" w:type="dxa"/>
            <w:vAlign w:val="center"/>
          </w:tcPr>
          <w:p w14:paraId="650E98C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56</w:t>
            </w:r>
          </w:p>
        </w:tc>
        <w:tc>
          <w:tcPr>
            <w:tcW w:w="964" w:type="dxa"/>
            <w:vAlign w:val="center"/>
          </w:tcPr>
          <w:p w14:paraId="7C08E91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-27.1045</w:t>
            </w:r>
          </w:p>
        </w:tc>
        <w:tc>
          <w:tcPr>
            <w:tcW w:w="567" w:type="dxa"/>
            <w:vAlign w:val="center"/>
          </w:tcPr>
          <w:p w14:paraId="7CE39B9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29</w:t>
            </w:r>
          </w:p>
        </w:tc>
        <w:tc>
          <w:tcPr>
            <w:tcW w:w="964" w:type="dxa"/>
            <w:vAlign w:val="center"/>
          </w:tcPr>
          <w:p w14:paraId="42D476D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-47.7955</w:t>
            </w:r>
          </w:p>
        </w:tc>
      </w:tr>
      <w:tr w:rsidR="00CA0841" w:rsidRPr="00277E8D" w14:paraId="042B8C8A" w14:textId="77777777" w:rsidTr="00DF5DBA">
        <w:trPr>
          <w:jc w:val="center"/>
        </w:trPr>
        <w:tc>
          <w:tcPr>
            <w:tcW w:w="567" w:type="dxa"/>
            <w:vAlign w:val="center"/>
          </w:tcPr>
          <w:p w14:paraId="716AB86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111</w:t>
            </w:r>
          </w:p>
        </w:tc>
        <w:tc>
          <w:tcPr>
            <w:tcW w:w="964" w:type="dxa"/>
            <w:vAlign w:val="center"/>
          </w:tcPr>
          <w:p w14:paraId="263225B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39.7174</w:t>
            </w:r>
          </w:p>
        </w:tc>
        <w:tc>
          <w:tcPr>
            <w:tcW w:w="567" w:type="dxa"/>
            <w:vAlign w:val="center"/>
          </w:tcPr>
          <w:p w14:paraId="6CDD712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17</w:t>
            </w:r>
          </w:p>
        </w:tc>
        <w:tc>
          <w:tcPr>
            <w:tcW w:w="964" w:type="dxa"/>
            <w:vAlign w:val="center"/>
          </w:tcPr>
          <w:p w14:paraId="064C0F8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8.5112</w:t>
            </w:r>
          </w:p>
        </w:tc>
        <w:tc>
          <w:tcPr>
            <w:tcW w:w="567" w:type="dxa"/>
            <w:vAlign w:val="center"/>
          </w:tcPr>
          <w:p w14:paraId="2EFBDCB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114</w:t>
            </w:r>
          </w:p>
        </w:tc>
        <w:tc>
          <w:tcPr>
            <w:tcW w:w="964" w:type="dxa"/>
            <w:vAlign w:val="center"/>
          </w:tcPr>
          <w:p w14:paraId="0F50622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-8.279</w:t>
            </w:r>
          </w:p>
        </w:tc>
        <w:tc>
          <w:tcPr>
            <w:tcW w:w="567" w:type="dxa"/>
            <w:vAlign w:val="center"/>
          </w:tcPr>
          <w:p w14:paraId="19D2590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44</w:t>
            </w:r>
          </w:p>
        </w:tc>
        <w:tc>
          <w:tcPr>
            <w:tcW w:w="964" w:type="dxa"/>
            <w:vAlign w:val="center"/>
          </w:tcPr>
          <w:p w14:paraId="35AEE3E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-27.4437</w:t>
            </w:r>
          </w:p>
        </w:tc>
        <w:tc>
          <w:tcPr>
            <w:tcW w:w="567" w:type="dxa"/>
            <w:vAlign w:val="center"/>
          </w:tcPr>
          <w:p w14:paraId="1169AD6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57</w:t>
            </w:r>
          </w:p>
        </w:tc>
        <w:tc>
          <w:tcPr>
            <w:tcW w:w="964" w:type="dxa"/>
            <w:vAlign w:val="center"/>
          </w:tcPr>
          <w:p w14:paraId="1E2ECAE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-47.891</w:t>
            </w:r>
          </w:p>
        </w:tc>
      </w:tr>
      <w:tr w:rsidR="00CA0841" w:rsidRPr="00277E8D" w14:paraId="467B4327" w14:textId="77777777" w:rsidTr="00DF5DBA">
        <w:trPr>
          <w:jc w:val="center"/>
        </w:trPr>
        <w:tc>
          <w:tcPr>
            <w:tcW w:w="567" w:type="dxa"/>
            <w:vAlign w:val="center"/>
          </w:tcPr>
          <w:p w14:paraId="15BB449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153</w:t>
            </w:r>
          </w:p>
        </w:tc>
        <w:tc>
          <w:tcPr>
            <w:tcW w:w="964" w:type="dxa"/>
            <w:vAlign w:val="center"/>
          </w:tcPr>
          <w:p w14:paraId="4C42AF5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37.6822</w:t>
            </w:r>
          </w:p>
        </w:tc>
        <w:tc>
          <w:tcPr>
            <w:tcW w:w="567" w:type="dxa"/>
            <w:vAlign w:val="center"/>
          </w:tcPr>
          <w:p w14:paraId="354C903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143</w:t>
            </w:r>
          </w:p>
        </w:tc>
        <w:tc>
          <w:tcPr>
            <w:tcW w:w="964" w:type="dxa"/>
            <w:vAlign w:val="center"/>
          </w:tcPr>
          <w:p w14:paraId="5544728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8.0024</w:t>
            </w:r>
          </w:p>
        </w:tc>
        <w:tc>
          <w:tcPr>
            <w:tcW w:w="567" w:type="dxa"/>
            <w:vAlign w:val="center"/>
          </w:tcPr>
          <w:p w14:paraId="3DE99C6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63</w:t>
            </w:r>
          </w:p>
        </w:tc>
        <w:tc>
          <w:tcPr>
            <w:tcW w:w="964" w:type="dxa"/>
            <w:vAlign w:val="center"/>
          </w:tcPr>
          <w:p w14:paraId="4620DCB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-8.7878</w:t>
            </w:r>
          </w:p>
        </w:tc>
        <w:tc>
          <w:tcPr>
            <w:tcW w:w="567" w:type="dxa"/>
            <w:vAlign w:val="center"/>
          </w:tcPr>
          <w:p w14:paraId="75C09AD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w:t>
            </w:r>
          </w:p>
        </w:tc>
        <w:tc>
          <w:tcPr>
            <w:tcW w:w="964" w:type="dxa"/>
            <w:vAlign w:val="center"/>
          </w:tcPr>
          <w:p w14:paraId="7901310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-28.2585</w:t>
            </w:r>
          </w:p>
        </w:tc>
        <w:tc>
          <w:tcPr>
            <w:tcW w:w="567" w:type="dxa"/>
            <w:vAlign w:val="center"/>
          </w:tcPr>
          <w:p w14:paraId="3DC39EC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74</w:t>
            </w:r>
          </w:p>
        </w:tc>
        <w:tc>
          <w:tcPr>
            <w:tcW w:w="964" w:type="dxa"/>
            <w:vAlign w:val="center"/>
          </w:tcPr>
          <w:p w14:paraId="14B0320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-48.6435</w:t>
            </w:r>
          </w:p>
        </w:tc>
      </w:tr>
      <w:tr w:rsidR="00CA0841" w:rsidRPr="00277E8D" w14:paraId="147ED157" w14:textId="77777777" w:rsidTr="00DF5DBA">
        <w:trPr>
          <w:jc w:val="center"/>
        </w:trPr>
        <w:tc>
          <w:tcPr>
            <w:tcW w:w="567" w:type="dxa"/>
            <w:vAlign w:val="center"/>
          </w:tcPr>
          <w:p w14:paraId="01CC138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96</w:t>
            </w:r>
          </w:p>
        </w:tc>
        <w:tc>
          <w:tcPr>
            <w:tcW w:w="964" w:type="dxa"/>
            <w:vAlign w:val="center"/>
          </w:tcPr>
          <w:p w14:paraId="0D14D14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36.495</w:t>
            </w:r>
          </w:p>
        </w:tc>
        <w:tc>
          <w:tcPr>
            <w:tcW w:w="567" w:type="dxa"/>
            <w:vAlign w:val="center"/>
          </w:tcPr>
          <w:p w14:paraId="72AE022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58</w:t>
            </w:r>
          </w:p>
        </w:tc>
        <w:tc>
          <w:tcPr>
            <w:tcW w:w="964" w:type="dxa"/>
            <w:vAlign w:val="center"/>
          </w:tcPr>
          <w:p w14:paraId="1894EC0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7.6632</w:t>
            </w:r>
          </w:p>
        </w:tc>
        <w:tc>
          <w:tcPr>
            <w:tcW w:w="567" w:type="dxa"/>
            <w:vAlign w:val="center"/>
          </w:tcPr>
          <w:p w14:paraId="242F5B5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80</w:t>
            </w:r>
          </w:p>
        </w:tc>
        <w:tc>
          <w:tcPr>
            <w:tcW w:w="964" w:type="dxa"/>
            <w:vAlign w:val="center"/>
          </w:tcPr>
          <w:p w14:paraId="47D055E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-10.1446</w:t>
            </w:r>
          </w:p>
        </w:tc>
        <w:tc>
          <w:tcPr>
            <w:tcW w:w="567" w:type="dxa"/>
            <w:vAlign w:val="center"/>
          </w:tcPr>
          <w:p w14:paraId="1E7B457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w:t>
            </w:r>
          </w:p>
        </w:tc>
        <w:tc>
          <w:tcPr>
            <w:tcW w:w="964" w:type="dxa"/>
            <w:vAlign w:val="center"/>
          </w:tcPr>
          <w:p w14:paraId="7A24F74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-29.0755</w:t>
            </w:r>
          </w:p>
        </w:tc>
        <w:tc>
          <w:tcPr>
            <w:tcW w:w="567" w:type="dxa"/>
            <w:vAlign w:val="center"/>
          </w:tcPr>
          <w:p w14:paraId="772FC4E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w:t>
            </w:r>
          </w:p>
        </w:tc>
        <w:tc>
          <w:tcPr>
            <w:tcW w:w="964" w:type="dxa"/>
            <w:vAlign w:val="center"/>
          </w:tcPr>
          <w:p w14:paraId="7EA17E7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-51.1875</w:t>
            </w:r>
          </w:p>
        </w:tc>
      </w:tr>
      <w:tr w:rsidR="00CA0841" w:rsidRPr="00277E8D" w14:paraId="77DFCF6F" w14:textId="77777777" w:rsidTr="00DF5DBA">
        <w:trPr>
          <w:jc w:val="center"/>
        </w:trPr>
        <w:tc>
          <w:tcPr>
            <w:tcW w:w="567" w:type="dxa"/>
            <w:vAlign w:val="center"/>
          </w:tcPr>
          <w:p w14:paraId="6031AC2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137</w:t>
            </w:r>
          </w:p>
        </w:tc>
        <w:tc>
          <w:tcPr>
            <w:tcW w:w="964" w:type="dxa"/>
            <w:vAlign w:val="center"/>
          </w:tcPr>
          <w:p w14:paraId="6CA735A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33.3123</w:t>
            </w:r>
          </w:p>
        </w:tc>
        <w:tc>
          <w:tcPr>
            <w:tcW w:w="567" w:type="dxa"/>
            <w:vAlign w:val="center"/>
          </w:tcPr>
          <w:p w14:paraId="65C32D4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102</w:t>
            </w:r>
          </w:p>
        </w:tc>
        <w:tc>
          <w:tcPr>
            <w:tcW w:w="964" w:type="dxa"/>
            <w:vAlign w:val="center"/>
          </w:tcPr>
          <w:p w14:paraId="0BADBBC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7.4936</w:t>
            </w:r>
          </w:p>
        </w:tc>
        <w:tc>
          <w:tcPr>
            <w:tcW w:w="567" w:type="dxa"/>
            <w:vAlign w:val="center"/>
          </w:tcPr>
          <w:p w14:paraId="23090B0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106</w:t>
            </w:r>
          </w:p>
        </w:tc>
        <w:tc>
          <w:tcPr>
            <w:tcW w:w="964" w:type="dxa"/>
            <w:vAlign w:val="center"/>
          </w:tcPr>
          <w:p w14:paraId="2CF991B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-10.3142</w:t>
            </w:r>
          </w:p>
        </w:tc>
        <w:tc>
          <w:tcPr>
            <w:tcW w:w="567" w:type="dxa"/>
            <w:vAlign w:val="center"/>
          </w:tcPr>
          <w:p w14:paraId="7D5808D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9</w:t>
            </w:r>
          </w:p>
        </w:tc>
        <w:tc>
          <w:tcPr>
            <w:tcW w:w="964" w:type="dxa"/>
            <w:vAlign w:val="center"/>
          </w:tcPr>
          <w:p w14:paraId="35575D5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-29.1396</w:t>
            </w:r>
          </w:p>
        </w:tc>
        <w:tc>
          <w:tcPr>
            <w:tcW w:w="567" w:type="dxa"/>
            <w:vAlign w:val="center"/>
          </w:tcPr>
          <w:p w14:paraId="73A4D8F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77</w:t>
            </w:r>
          </w:p>
        </w:tc>
        <w:tc>
          <w:tcPr>
            <w:tcW w:w="964" w:type="dxa"/>
            <w:vAlign w:val="center"/>
          </w:tcPr>
          <w:p w14:paraId="1623D64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-52.3746</w:t>
            </w:r>
          </w:p>
        </w:tc>
      </w:tr>
      <w:tr w:rsidR="00CA0841" w:rsidRPr="00277E8D" w14:paraId="3F751106" w14:textId="77777777" w:rsidTr="00DF5DBA">
        <w:trPr>
          <w:jc w:val="center"/>
        </w:trPr>
        <w:tc>
          <w:tcPr>
            <w:tcW w:w="567" w:type="dxa"/>
            <w:vAlign w:val="center"/>
          </w:tcPr>
          <w:p w14:paraId="6025C24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85</w:t>
            </w:r>
          </w:p>
        </w:tc>
        <w:tc>
          <w:tcPr>
            <w:tcW w:w="964" w:type="dxa"/>
            <w:vAlign w:val="center"/>
          </w:tcPr>
          <w:p w14:paraId="239AAF1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31.9158</w:t>
            </w:r>
          </w:p>
        </w:tc>
        <w:tc>
          <w:tcPr>
            <w:tcW w:w="567" w:type="dxa"/>
            <w:vAlign w:val="center"/>
          </w:tcPr>
          <w:p w14:paraId="003C50B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131</w:t>
            </w:r>
          </w:p>
        </w:tc>
        <w:tc>
          <w:tcPr>
            <w:tcW w:w="964" w:type="dxa"/>
            <w:vAlign w:val="center"/>
          </w:tcPr>
          <w:p w14:paraId="24F12EE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7.324</w:t>
            </w:r>
          </w:p>
        </w:tc>
        <w:tc>
          <w:tcPr>
            <w:tcW w:w="567" w:type="dxa"/>
            <w:vAlign w:val="center"/>
          </w:tcPr>
          <w:p w14:paraId="53A15D7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61</w:t>
            </w:r>
          </w:p>
        </w:tc>
        <w:tc>
          <w:tcPr>
            <w:tcW w:w="964" w:type="dxa"/>
            <w:vAlign w:val="center"/>
          </w:tcPr>
          <w:p w14:paraId="708C592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-10.6534</w:t>
            </w:r>
          </w:p>
        </w:tc>
        <w:tc>
          <w:tcPr>
            <w:tcW w:w="567" w:type="dxa"/>
            <w:vAlign w:val="center"/>
          </w:tcPr>
          <w:p w14:paraId="534517B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38</w:t>
            </w:r>
          </w:p>
        </w:tc>
        <w:tc>
          <w:tcPr>
            <w:tcW w:w="964" w:type="dxa"/>
            <w:vAlign w:val="center"/>
          </w:tcPr>
          <w:p w14:paraId="1CABACB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-29.2797</w:t>
            </w:r>
          </w:p>
        </w:tc>
        <w:tc>
          <w:tcPr>
            <w:tcW w:w="567" w:type="dxa"/>
            <w:vAlign w:val="center"/>
          </w:tcPr>
          <w:p w14:paraId="010D84C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120</w:t>
            </w:r>
          </w:p>
        </w:tc>
        <w:tc>
          <w:tcPr>
            <w:tcW w:w="964" w:type="dxa"/>
            <w:vAlign w:val="center"/>
          </w:tcPr>
          <w:p w14:paraId="7EAC9FA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-54.1966</w:t>
            </w:r>
          </w:p>
        </w:tc>
      </w:tr>
      <w:tr w:rsidR="00CA0841" w:rsidRPr="00277E8D" w14:paraId="56AC8D6A" w14:textId="77777777" w:rsidTr="00DF5DBA">
        <w:trPr>
          <w:jc w:val="center"/>
        </w:trPr>
        <w:tc>
          <w:tcPr>
            <w:tcW w:w="567" w:type="dxa"/>
            <w:vAlign w:val="center"/>
          </w:tcPr>
          <w:p w14:paraId="091AEC4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32</w:t>
            </w:r>
          </w:p>
        </w:tc>
        <w:tc>
          <w:tcPr>
            <w:tcW w:w="964" w:type="dxa"/>
            <w:vAlign w:val="center"/>
          </w:tcPr>
          <w:p w14:paraId="68E6EBC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31.7462</w:t>
            </w:r>
          </w:p>
        </w:tc>
        <w:tc>
          <w:tcPr>
            <w:tcW w:w="567" w:type="dxa"/>
            <w:vAlign w:val="center"/>
          </w:tcPr>
          <w:p w14:paraId="7DF033E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55</w:t>
            </w:r>
          </w:p>
        </w:tc>
        <w:tc>
          <w:tcPr>
            <w:tcW w:w="964" w:type="dxa"/>
            <w:vAlign w:val="center"/>
          </w:tcPr>
          <w:p w14:paraId="0303A2A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7.2787</w:t>
            </w:r>
          </w:p>
        </w:tc>
        <w:tc>
          <w:tcPr>
            <w:tcW w:w="567" w:type="dxa"/>
            <w:vAlign w:val="center"/>
          </w:tcPr>
          <w:p w14:paraId="3D84693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24</w:t>
            </w:r>
          </w:p>
        </w:tc>
        <w:tc>
          <w:tcPr>
            <w:tcW w:w="964" w:type="dxa"/>
            <w:vAlign w:val="center"/>
          </w:tcPr>
          <w:p w14:paraId="1BC6315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-11.671</w:t>
            </w:r>
          </w:p>
        </w:tc>
        <w:tc>
          <w:tcPr>
            <w:tcW w:w="567" w:type="dxa"/>
            <w:vAlign w:val="center"/>
          </w:tcPr>
          <w:p w14:paraId="1D5EA6F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21</w:t>
            </w:r>
          </w:p>
        </w:tc>
        <w:tc>
          <w:tcPr>
            <w:tcW w:w="964" w:type="dxa"/>
            <w:vAlign w:val="center"/>
          </w:tcPr>
          <w:p w14:paraId="5338814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-29.4839</w:t>
            </w:r>
          </w:p>
        </w:tc>
        <w:tc>
          <w:tcPr>
            <w:tcW w:w="567" w:type="dxa"/>
            <w:vAlign w:val="center"/>
          </w:tcPr>
          <w:p w14:paraId="39C4BDC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82</w:t>
            </w:r>
          </w:p>
        </w:tc>
        <w:tc>
          <w:tcPr>
            <w:tcW w:w="964" w:type="dxa"/>
            <w:vAlign w:val="center"/>
          </w:tcPr>
          <w:p w14:paraId="4BB0BF6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-57.6322</w:t>
            </w:r>
          </w:p>
        </w:tc>
      </w:tr>
      <w:tr w:rsidR="00CA0841" w:rsidRPr="00277E8D" w14:paraId="3352957C" w14:textId="77777777" w:rsidTr="00DF5DBA">
        <w:trPr>
          <w:jc w:val="center"/>
        </w:trPr>
        <w:tc>
          <w:tcPr>
            <w:tcW w:w="567" w:type="dxa"/>
            <w:vAlign w:val="center"/>
          </w:tcPr>
          <w:p w14:paraId="34BA0D0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72</w:t>
            </w:r>
          </w:p>
        </w:tc>
        <w:tc>
          <w:tcPr>
            <w:tcW w:w="964" w:type="dxa"/>
            <w:vAlign w:val="center"/>
          </w:tcPr>
          <w:p w14:paraId="6092802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31.7172</w:t>
            </w:r>
          </w:p>
        </w:tc>
        <w:tc>
          <w:tcPr>
            <w:tcW w:w="567" w:type="dxa"/>
            <w:vAlign w:val="center"/>
          </w:tcPr>
          <w:p w14:paraId="6F4A9A3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35</w:t>
            </w:r>
          </w:p>
        </w:tc>
        <w:tc>
          <w:tcPr>
            <w:tcW w:w="964" w:type="dxa"/>
            <w:vAlign w:val="center"/>
          </w:tcPr>
          <w:p w14:paraId="1C0A8E6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6.4761</w:t>
            </w:r>
          </w:p>
        </w:tc>
        <w:tc>
          <w:tcPr>
            <w:tcW w:w="567" w:type="dxa"/>
            <w:vAlign w:val="center"/>
          </w:tcPr>
          <w:p w14:paraId="5C0643F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125</w:t>
            </w:r>
          </w:p>
        </w:tc>
        <w:tc>
          <w:tcPr>
            <w:tcW w:w="964" w:type="dxa"/>
            <w:vAlign w:val="center"/>
          </w:tcPr>
          <w:p w14:paraId="776A0AD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-13.367</w:t>
            </w:r>
          </w:p>
        </w:tc>
        <w:tc>
          <w:tcPr>
            <w:tcW w:w="567" w:type="dxa"/>
            <w:vAlign w:val="center"/>
          </w:tcPr>
          <w:p w14:paraId="3A2E7EB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54</w:t>
            </w:r>
          </w:p>
        </w:tc>
        <w:tc>
          <w:tcPr>
            <w:tcW w:w="964" w:type="dxa"/>
            <w:vAlign w:val="center"/>
          </w:tcPr>
          <w:p w14:paraId="24C1387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-29.6202</w:t>
            </w:r>
          </w:p>
        </w:tc>
        <w:tc>
          <w:tcPr>
            <w:tcW w:w="567" w:type="dxa"/>
            <w:vAlign w:val="center"/>
          </w:tcPr>
          <w:p w14:paraId="23A0B16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w:t>
            </w:r>
          </w:p>
        </w:tc>
        <w:tc>
          <w:tcPr>
            <w:tcW w:w="964" w:type="dxa"/>
            <w:vAlign w:val="center"/>
          </w:tcPr>
          <w:p w14:paraId="66C1C94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-67.8081</w:t>
            </w:r>
          </w:p>
        </w:tc>
      </w:tr>
      <w:tr w:rsidR="00CA0841" w:rsidRPr="00277E8D" w14:paraId="2A376114" w14:textId="77777777" w:rsidTr="00DF5DBA">
        <w:trPr>
          <w:jc w:val="center"/>
        </w:trPr>
        <w:tc>
          <w:tcPr>
            <w:tcW w:w="567" w:type="dxa"/>
            <w:vAlign w:val="center"/>
          </w:tcPr>
          <w:p w14:paraId="023D8BD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95</w:t>
            </w:r>
          </w:p>
        </w:tc>
        <w:tc>
          <w:tcPr>
            <w:tcW w:w="964" w:type="dxa"/>
            <w:vAlign w:val="center"/>
          </w:tcPr>
          <w:p w14:paraId="0E2A902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31.0678</w:t>
            </w:r>
          </w:p>
        </w:tc>
        <w:tc>
          <w:tcPr>
            <w:tcW w:w="567" w:type="dxa"/>
            <w:vAlign w:val="center"/>
          </w:tcPr>
          <w:p w14:paraId="11E7C70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66</w:t>
            </w:r>
          </w:p>
        </w:tc>
        <w:tc>
          <w:tcPr>
            <w:tcW w:w="964" w:type="dxa"/>
            <w:vAlign w:val="center"/>
          </w:tcPr>
          <w:p w14:paraId="03CA8F1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5.6162</w:t>
            </w:r>
          </w:p>
        </w:tc>
        <w:tc>
          <w:tcPr>
            <w:tcW w:w="567" w:type="dxa"/>
            <w:vAlign w:val="center"/>
          </w:tcPr>
          <w:p w14:paraId="0CE0266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116</w:t>
            </w:r>
          </w:p>
        </w:tc>
        <w:tc>
          <w:tcPr>
            <w:tcW w:w="964" w:type="dxa"/>
            <w:vAlign w:val="center"/>
          </w:tcPr>
          <w:p w14:paraId="0E2DBDA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-13.5246</w:t>
            </w:r>
          </w:p>
        </w:tc>
        <w:tc>
          <w:tcPr>
            <w:tcW w:w="567" w:type="dxa"/>
            <w:vAlign w:val="center"/>
          </w:tcPr>
          <w:p w14:paraId="0BD12B5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68</w:t>
            </w:r>
          </w:p>
        </w:tc>
        <w:tc>
          <w:tcPr>
            <w:tcW w:w="964" w:type="dxa"/>
            <w:vAlign w:val="center"/>
          </w:tcPr>
          <w:p w14:paraId="7277D47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-29.8924</w:t>
            </w:r>
          </w:p>
        </w:tc>
        <w:tc>
          <w:tcPr>
            <w:tcW w:w="567" w:type="dxa"/>
          </w:tcPr>
          <w:p w14:paraId="7A1E8D61" w14:textId="77777777" w:rsidR="00CA0841" w:rsidRPr="00277E8D" w:rsidRDefault="00CA0841" w:rsidP="007E6588">
            <w:pPr>
              <w:jc w:val="center"/>
              <w:rPr>
                <w:rFonts w:ascii="Times New Roman" w:hAnsi="Times New Roman" w:cs="Times New Roman"/>
                <w:sz w:val="20"/>
                <w:szCs w:val="20"/>
              </w:rPr>
            </w:pPr>
          </w:p>
        </w:tc>
        <w:tc>
          <w:tcPr>
            <w:tcW w:w="964" w:type="dxa"/>
          </w:tcPr>
          <w:p w14:paraId="0122AC44" w14:textId="77777777" w:rsidR="00CA0841" w:rsidRPr="00277E8D" w:rsidRDefault="00CA0841" w:rsidP="007E6588">
            <w:pPr>
              <w:jc w:val="center"/>
              <w:rPr>
                <w:rFonts w:ascii="Times New Roman" w:hAnsi="Times New Roman" w:cs="Times New Roman"/>
                <w:sz w:val="20"/>
                <w:szCs w:val="20"/>
              </w:rPr>
            </w:pPr>
          </w:p>
        </w:tc>
      </w:tr>
      <w:tr w:rsidR="00CA0841" w:rsidRPr="00277E8D" w14:paraId="6A15ED32" w14:textId="77777777" w:rsidTr="00DF5DBA">
        <w:trPr>
          <w:jc w:val="center"/>
        </w:trPr>
        <w:tc>
          <w:tcPr>
            <w:tcW w:w="567" w:type="dxa"/>
            <w:vAlign w:val="center"/>
          </w:tcPr>
          <w:p w14:paraId="299414D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105</w:t>
            </w:r>
          </w:p>
        </w:tc>
        <w:tc>
          <w:tcPr>
            <w:tcW w:w="964" w:type="dxa"/>
            <w:vAlign w:val="center"/>
          </w:tcPr>
          <w:p w14:paraId="30F0092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30.2199</w:t>
            </w:r>
          </w:p>
        </w:tc>
        <w:tc>
          <w:tcPr>
            <w:tcW w:w="567" w:type="dxa"/>
            <w:vAlign w:val="center"/>
          </w:tcPr>
          <w:p w14:paraId="039D0B1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50</w:t>
            </w:r>
          </w:p>
        </w:tc>
        <w:tc>
          <w:tcPr>
            <w:tcW w:w="964" w:type="dxa"/>
            <w:vAlign w:val="center"/>
          </w:tcPr>
          <w:p w14:paraId="3ABEECE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4.7801</w:t>
            </w:r>
          </w:p>
        </w:tc>
        <w:tc>
          <w:tcPr>
            <w:tcW w:w="567" w:type="dxa"/>
            <w:vAlign w:val="center"/>
          </w:tcPr>
          <w:p w14:paraId="4993019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152</w:t>
            </w:r>
          </w:p>
        </w:tc>
        <w:tc>
          <w:tcPr>
            <w:tcW w:w="964" w:type="dxa"/>
            <w:vAlign w:val="center"/>
          </w:tcPr>
          <w:p w14:paraId="27B0F1B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-14.0454</w:t>
            </w:r>
          </w:p>
        </w:tc>
        <w:tc>
          <w:tcPr>
            <w:tcW w:w="567" w:type="dxa"/>
            <w:vAlign w:val="center"/>
          </w:tcPr>
          <w:p w14:paraId="4A350C7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73</w:t>
            </w:r>
          </w:p>
        </w:tc>
        <w:tc>
          <w:tcPr>
            <w:tcW w:w="964" w:type="dxa"/>
            <w:vAlign w:val="center"/>
          </w:tcPr>
          <w:p w14:paraId="702BD9B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-31.1178</w:t>
            </w:r>
          </w:p>
        </w:tc>
        <w:tc>
          <w:tcPr>
            <w:tcW w:w="567" w:type="dxa"/>
          </w:tcPr>
          <w:p w14:paraId="5D4B386F" w14:textId="77777777" w:rsidR="00CA0841" w:rsidRPr="00277E8D" w:rsidRDefault="00CA0841" w:rsidP="007E6588">
            <w:pPr>
              <w:jc w:val="center"/>
              <w:rPr>
                <w:rFonts w:ascii="Times New Roman" w:hAnsi="Times New Roman" w:cs="Times New Roman"/>
                <w:sz w:val="20"/>
                <w:szCs w:val="20"/>
              </w:rPr>
            </w:pPr>
          </w:p>
        </w:tc>
        <w:tc>
          <w:tcPr>
            <w:tcW w:w="964" w:type="dxa"/>
          </w:tcPr>
          <w:p w14:paraId="29C0F223" w14:textId="77777777" w:rsidR="00CA0841" w:rsidRPr="00277E8D" w:rsidRDefault="00CA0841" w:rsidP="007E6588">
            <w:pPr>
              <w:jc w:val="center"/>
              <w:rPr>
                <w:rFonts w:ascii="Times New Roman" w:hAnsi="Times New Roman" w:cs="Times New Roman"/>
                <w:sz w:val="20"/>
                <w:szCs w:val="20"/>
              </w:rPr>
            </w:pPr>
          </w:p>
        </w:tc>
      </w:tr>
    </w:tbl>
    <w:p w14:paraId="6639981D" w14:textId="77777777" w:rsidR="00CA0841" w:rsidRPr="00277E8D" w:rsidRDefault="00CA0841" w:rsidP="007E6588">
      <w:pPr>
        <w:spacing w:after="0" w:line="360" w:lineRule="auto"/>
        <w:jc w:val="both"/>
        <w:rPr>
          <w:rFonts w:ascii="Times New Roman" w:hAnsi="Times New Roman" w:cs="Times New Roman"/>
          <w:sz w:val="24"/>
          <w:szCs w:val="24"/>
        </w:rPr>
      </w:pPr>
    </w:p>
    <w:p w14:paraId="4A8D8187" w14:textId="77777777" w:rsidR="00CE2AA8" w:rsidRPr="00277E8D" w:rsidRDefault="00CE2AA8" w:rsidP="007E6588">
      <w:pPr>
        <w:spacing w:after="0" w:line="360" w:lineRule="auto"/>
        <w:jc w:val="both"/>
        <w:rPr>
          <w:rFonts w:ascii="Times New Roman" w:hAnsi="Times New Roman" w:cs="Times New Roman"/>
          <w:b/>
          <w:bCs/>
          <w:sz w:val="24"/>
          <w:szCs w:val="24"/>
        </w:rPr>
      </w:pPr>
    </w:p>
    <w:p w14:paraId="31AEEE96" w14:textId="77777777" w:rsidR="001F783D" w:rsidRPr="00277E8D" w:rsidRDefault="001F783D" w:rsidP="007E6588">
      <w:pPr>
        <w:spacing w:after="0" w:line="360" w:lineRule="auto"/>
        <w:jc w:val="both"/>
        <w:rPr>
          <w:rFonts w:ascii="Times New Roman" w:hAnsi="Times New Roman" w:cs="Times New Roman"/>
          <w:b/>
          <w:bCs/>
          <w:sz w:val="24"/>
          <w:szCs w:val="24"/>
        </w:rPr>
      </w:pPr>
      <w:r w:rsidRPr="00277E8D">
        <w:rPr>
          <w:rFonts w:ascii="Times New Roman" w:hAnsi="Times New Roman" w:cs="Times New Roman"/>
          <w:b/>
          <w:bCs/>
          <w:sz w:val="24"/>
          <w:szCs w:val="24"/>
        </w:rPr>
        <w:t>Repeatability</w:t>
      </w:r>
    </w:p>
    <w:p w14:paraId="1F03C277" w14:textId="77777777" w:rsidR="00CE2AA8" w:rsidRPr="00277E8D" w:rsidRDefault="00CE2AA8" w:rsidP="00CE2AA8">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It means the correlation coefficient between two different records or measurements on the same animal. Many economic traits are repeated throughout the life of the animal; such as milk p</w:t>
      </w:r>
      <w:r w:rsidR="002230D3" w:rsidRPr="00277E8D">
        <w:rPr>
          <w:rFonts w:ascii="Times New Roman" w:hAnsi="Times New Roman" w:cs="Times New Roman"/>
          <w:sz w:val="24"/>
          <w:szCs w:val="24"/>
        </w:rPr>
        <w:t>roduction and</w:t>
      </w:r>
      <w:r w:rsidRPr="00277E8D">
        <w:rPr>
          <w:rFonts w:ascii="Times New Roman" w:hAnsi="Times New Roman" w:cs="Times New Roman"/>
          <w:sz w:val="24"/>
          <w:szCs w:val="24"/>
        </w:rPr>
        <w:t xml:space="preserve"> wool production in sheep. The repeatability also represents the upper limit of the heritability because it includes environmental variation and the effects of the action of dominance and superiority genes, as well as the collective genetic variation relative to the total variation. The repeatability, when its estimate is high, is useful in predicting the animal’s behavior or performance in the future if one of its records is known at the beginning of its productive life.</w:t>
      </w:r>
      <w:r w:rsidR="00EC1DCD" w:rsidRPr="00277E8D">
        <w:rPr>
          <w:rFonts w:ascii="Times New Roman" w:hAnsi="Times New Roman" w:cs="Times New Roman"/>
          <w:sz w:val="24"/>
          <w:szCs w:val="24"/>
        </w:rPr>
        <w:t xml:space="preserve"> </w:t>
      </w:r>
    </w:p>
    <w:p w14:paraId="6E481E21" w14:textId="77777777" w:rsidR="007A5540" w:rsidRPr="00277E8D" w:rsidRDefault="007A5540" w:rsidP="00CC0430">
      <w:pPr>
        <w:spacing w:after="0" w:line="360" w:lineRule="auto"/>
        <w:jc w:val="both"/>
        <w:rPr>
          <w:rFonts w:ascii="Times New Roman" w:hAnsi="Times New Roman" w:cs="Times New Roman"/>
          <w:sz w:val="24"/>
          <w:szCs w:val="24"/>
        </w:rPr>
      </w:pPr>
      <w:r w:rsidRPr="00277E8D">
        <w:rPr>
          <w:rFonts w:ascii="Times New Roman" w:hAnsi="Times New Roman" w:cs="Times New Roman"/>
          <w:sz w:val="24"/>
          <w:szCs w:val="24"/>
        </w:rPr>
        <w:t xml:space="preserve">The repeatability estimate for </w:t>
      </w:r>
      <w:r w:rsidR="00FC55C2" w:rsidRPr="00277E8D">
        <w:rPr>
          <w:rFonts w:ascii="Times New Roman" w:hAnsi="Times New Roman" w:cs="Times New Roman"/>
          <w:sz w:val="24"/>
          <w:szCs w:val="24"/>
        </w:rPr>
        <w:t>daily</w:t>
      </w:r>
      <w:r w:rsidRPr="00277E8D">
        <w:rPr>
          <w:rFonts w:ascii="Times New Roman" w:hAnsi="Times New Roman" w:cs="Times New Roman"/>
          <w:sz w:val="24"/>
          <w:szCs w:val="24"/>
        </w:rPr>
        <w:t xml:space="preserve"> milk yield in this study was found to be low at 0.12. This lower than those previously reported values in similar studies, such as those by </w:t>
      </w:r>
      <w:r w:rsidR="00CC0430" w:rsidRPr="00277E8D">
        <w:rPr>
          <w:rFonts w:ascii="Times New Roman" w:hAnsi="Times New Roman" w:cs="Times New Roman"/>
          <w:sz w:val="24"/>
          <w:szCs w:val="24"/>
        </w:rPr>
        <w:t>Al-</w:t>
      </w:r>
      <w:proofErr w:type="spellStart"/>
      <w:r w:rsidR="00CC0430" w:rsidRPr="00277E8D">
        <w:rPr>
          <w:rFonts w:ascii="Times New Roman" w:hAnsi="Times New Roman" w:cs="Times New Roman"/>
          <w:sz w:val="24"/>
          <w:szCs w:val="24"/>
        </w:rPr>
        <w:t>Barzinji</w:t>
      </w:r>
      <w:proofErr w:type="spellEnd"/>
      <w:r w:rsidR="00CC0430" w:rsidRPr="00277E8D">
        <w:rPr>
          <w:rFonts w:ascii="Times New Roman" w:hAnsi="Times New Roman" w:cs="Times New Roman"/>
          <w:sz w:val="24"/>
          <w:szCs w:val="24"/>
        </w:rPr>
        <w:t xml:space="preserve"> (2003) in Hamdani, </w:t>
      </w:r>
      <w:proofErr w:type="spellStart"/>
      <w:r w:rsidRPr="00277E8D">
        <w:rPr>
          <w:rFonts w:ascii="Times New Roman" w:hAnsi="Times New Roman" w:cs="Times New Roman"/>
          <w:sz w:val="24"/>
          <w:szCs w:val="24"/>
        </w:rPr>
        <w:t>Oramari</w:t>
      </w:r>
      <w:proofErr w:type="spellEnd"/>
      <w:r w:rsidRPr="00277E8D">
        <w:rPr>
          <w:rFonts w:ascii="Times New Roman" w:hAnsi="Times New Roman" w:cs="Times New Roman"/>
          <w:sz w:val="24"/>
          <w:szCs w:val="24"/>
        </w:rPr>
        <w:t xml:space="preserve"> and Hermiz (2012) in Karadi </w:t>
      </w:r>
      <w:r w:rsidR="00AA2BFA" w:rsidRPr="00277E8D">
        <w:rPr>
          <w:rFonts w:ascii="Times New Roman" w:hAnsi="Times New Roman" w:cs="Times New Roman"/>
          <w:sz w:val="24"/>
          <w:szCs w:val="24"/>
        </w:rPr>
        <w:t>and</w:t>
      </w:r>
      <w:r w:rsidR="00CC0430" w:rsidRPr="00277E8D">
        <w:rPr>
          <w:rFonts w:ascii="Times New Roman" w:hAnsi="Times New Roman" w:cs="Times New Roman"/>
          <w:sz w:val="24"/>
          <w:szCs w:val="24"/>
        </w:rPr>
        <w:t xml:space="preserve"> </w:t>
      </w:r>
      <w:proofErr w:type="spellStart"/>
      <w:r w:rsidR="00CC0430" w:rsidRPr="00277E8D">
        <w:rPr>
          <w:rFonts w:ascii="Times New Roman" w:hAnsi="Times New Roman" w:cs="Times New Roman"/>
          <w:sz w:val="24"/>
          <w:szCs w:val="24"/>
        </w:rPr>
        <w:t>Basdagianni</w:t>
      </w:r>
      <w:proofErr w:type="spellEnd"/>
      <w:r w:rsidR="00CC0430" w:rsidRPr="00277E8D">
        <w:rPr>
          <w:rFonts w:ascii="Times New Roman" w:hAnsi="Times New Roman" w:cs="Times New Roman"/>
          <w:sz w:val="24"/>
          <w:szCs w:val="24"/>
        </w:rPr>
        <w:t xml:space="preserve"> </w:t>
      </w:r>
      <w:r w:rsidR="00CC0430" w:rsidRPr="00277E8D">
        <w:rPr>
          <w:rFonts w:ascii="Times New Roman" w:hAnsi="Times New Roman" w:cs="Times New Roman"/>
          <w:i/>
          <w:iCs/>
          <w:sz w:val="24"/>
          <w:szCs w:val="24"/>
        </w:rPr>
        <w:t>et al</w:t>
      </w:r>
      <w:r w:rsidR="00CC0430" w:rsidRPr="00277E8D">
        <w:rPr>
          <w:rFonts w:ascii="Times New Roman" w:hAnsi="Times New Roman" w:cs="Times New Roman"/>
          <w:sz w:val="24"/>
          <w:szCs w:val="24"/>
        </w:rPr>
        <w:t xml:space="preserve">. (2018) in Chios sheep. </w:t>
      </w:r>
      <w:r w:rsidRPr="00277E8D">
        <w:rPr>
          <w:rFonts w:ascii="Times New Roman" w:hAnsi="Times New Roman" w:cs="Times New Roman"/>
          <w:sz w:val="24"/>
          <w:szCs w:val="24"/>
        </w:rPr>
        <w:t>This could be attributed to inherent factors such as genetic differences among the subjects, environmental conditions or management practices that were not adequately controlled during the study.</w:t>
      </w:r>
    </w:p>
    <w:p w14:paraId="5FB8BC17" w14:textId="77777777" w:rsidR="00AA2BFA" w:rsidRPr="00277E8D" w:rsidRDefault="00AA2BFA" w:rsidP="00AA2BFA">
      <w:pPr>
        <w:spacing w:after="0" w:line="360" w:lineRule="auto"/>
        <w:jc w:val="both"/>
        <w:rPr>
          <w:rFonts w:ascii="Times New Roman" w:hAnsi="Times New Roman" w:cs="Times New Roman"/>
          <w:b/>
          <w:bCs/>
          <w:sz w:val="24"/>
          <w:szCs w:val="24"/>
        </w:rPr>
      </w:pPr>
    </w:p>
    <w:p w14:paraId="4D14B1F8" w14:textId="77777777" w:rsidR="00CA0841" w:rsidRPr="00277E8D" w:rsidRDefault="00CA0841" w:rsidP="007E6588">
      <w:pPr>
        <w:spacing w:after="0" w:line="360" w:lineRule="auto"/>
        <w:jc w:val="both"/>
        <w:rPr>
          <w:rFonts w:ascii="Times New Roman" w:hAnsi="Times New Roman" w:cs="Times New Roman"/>
          <w:b/>
          <w:bCs/>
          <w:sz w:val="24"/>
          <w:szCs w:val="24"/>
        </w:rPr>
      </w:pPr>
      <w:r w:rsidRPr="00277E8D">
        <w:rPr>
          <w:rFonts w:ascii="Times New Roman" w:hAnsi="Times New Roman" w:cs="Times New Roman"/>
          <w:b/>
          <w:bCs/>
          <w:sz w:val="24"/>
          <w:szCs w:val="24"/>
        </w:rPr>
        <w:t>Most probable producing ability (MPPA)</w:t>
      </w:r>
    </w:p>
    <w:p w14:paraId="2DFC5B59" w14:textId="24DD9A49" w:rsidR="00CA0841" w:rsidRPr="00277E8D" w:rsidRDefault="00FC4683" w:rsidP="007E6588">
      <w:pPr>
        <w:spacing w:after="0" w:line="360" w:lineRule="auto"/>
        <w:jc w:val="both"/>
        <w:rPr>
          <w:rFonts w:asciiTheme="majorBidi" w:hAnsiTheme="majorBidi" w:cstheme="majorBidi"/>
          <w:sz w:val="24"/>
          <w:szCs w:val="24"/>
        </w:rPr>
      </w:pPr>
      <w:r w:rsidRPr="00277E8D">
        <w:rPr>
          <w:rFonts w:asciiTheme="majorBidi" w:hAnsiTheme="majorBidi" w:cstheme="majorBidi"/>
          <w:sz w:val="24"/>
          <w:szCs w:val="24"/>
        </w:rPr>
        <w:t>MPPA</w:t>
      </w:r>
      <w:r w:rsidR="00CA0841" w:rsidRPr="00277E8D">
        <w:rPr>
          <w:rFonts w:asciiTheme="majorBidi" w:hAnsiTheme="majorBidi" w:cstheme="majorBidi"/>
          <w:sz w:val="24"/>
          <w:szCs w:val="24"/>
        </w:rPr>
        <w:t xml:space="preserve"> predicts future performance and aids in ranking animals, particularly dams within a herd, for targeted selection purposes. The estimated MPPA values for the total milk yield of each individual are presented in Table </w:t>
      </w:r>
      <w:r w:rsidR="00516E5B">
        <w:rPr>
          <w:rFonts w:asciiTheme="majorBidi" w:hAnsiTheme="majorBidi" w:cstheme="majorBidi"/>
          <w:sz w:val="24"/>
          <w:szCs w:val="24"/>
        </w:rPr>
        <w:t>4</w:t>
      </w:r>
      <w:r w:rsidR="00CA0841" w:rsidRPr="00277E8D">
        <w:rPr>
          <w:rFonts w:asciiTheme="majorBidi" w:hAnsiTheme="majorBidi" w:cstheme="majorBidi"/>
          <w:sz w:val="24"/>
          <w:szCs w:val="24"/>
        </w:rPr>
        <w:t xml:space="preserve"> Notably, ewe number 137 achieved the highest calculated MPPA value (78.83427 kg</w:t>
      </w:r>
      <w:r w:rsidR="00F77D26" w:rsidRPr="00277E8D">
        <w:rPr>
          <w:rFonts w:asciiTheme="majorBidi" w:hAnsiTheme="majorBidi" w:cstheme="majorBidi"/>
          <w:sz w:val="24"/>
          <w:szCs w:val="24"/>
        </w:rPr>
        <w:t>/ewe</w:t>
      </w:r>
      <w:r w:rsidR="00CA0841" w:rsidRPr="00277E8D">
        <w:rPr>
          <w:rFonts w:asciiTheme="majorBidi" w:hAnsiTheme="majorBidi" w:cstheme="majorBidi"/>
          <w:sz w:val="24"/>
          <w:szCs w:val="24"/>
        </w:rPr>
        <w:t xml:space="preserve">) for total milk yield among the 163 individuals under consideration. Within the experimental group, ewes with the following numbers demonstrated the highest MPPA values, comprising the top 10%: 137, 72, 86, 129, 144, 162, 163, 127, 147, 146, </w:t>
      </w:r>
      <w:r w:rsidR="00CA0841" w:rsidRPr="00277E8D">
        <w:rPr>
          <w:rFonts w:asciiTheme="majorBidi" w:hAnsiTheme="majorBidi" w:cstheme="majorBidi"/>
          <w:sz w:val="24"/>
          <w:szCs w:val="24"/>
        </w:rPr>
        <w:lastRenderedPageBreak/>
        <w:t>59, 104, 156, 150,</w:t>
      </w:r>
      <w:r w:rsidR="002021D3" w:rsidRPr="00277E8D">
        <w:rPr>
          <w:rFonts w:asciiTheme="majorBidi" w:hAnsiTheme="majorBidi" w:cstheme="majorBidi"/>
          <w:sz w:val="24"/>
          <w:szCs w:val="24"/>
        </w:rPr>
        <w:t xml:space="preserve"> 66</w:t>
      </w:r>
      <w:r w:rsidR="00CA0841" w:rsidRPr="00277E8D">
        <w:rPr>
          <w:rFonts w:asciiTheme="majorBidi" w:hAnsiTheme="majorBidi" w:cstheme="majorBidi"/>
          <w:sz w:val="24"/>
          <w:szCs w:val="24"/>
        </w:rPr>
        <w:t xml:space="preserve"> and 132. These individuals exhibited superior MPPA performance. Conversely, ewe number 120 occupied the 163</w:t>
      </w:r>
      <w:r w:rsidR="00CA0841" w:rsidRPr="00277E8D">
        <w:rPr>
          <w:rFonts w:asciiTheme="majorBidi" w:hAnsiTheme="majorBidi" w:cstheme="majorBidi"/>
          <w:sz w:val="24"/>
          <w:szCs w:val="24"/>
          <w:vertAlign w:val="superscript"/>
        </w:rPr>
        <w:t>rd</w:t>
      </w:r>
      <w:r w:rsidR="00D05AE7" w:rsidRPr="00277E8D">
        <w:rPr>
          <w:rFonts w:asciiTheme="majorBidi" w:hAnsiTheme="majorBidi" w:cstheme="majorBidi"/>
          <w:sz w:val="24"/>
          <w:szCs w:val="24"/>
        </w:rPr>
        <w:t xml:space="preserve"> </w:t>
      </w:r>
      <w:r w:rsidR="00CA0841" w:rsidRPr="00277E8D">
        <w:rPr>
          <w:rFonts w:asciiTheme="majorBidi" w:hAnsiTheme="majorBidi" w:cstheme="majorBidi"/>
          <w:sz w:val="24"/>
          <w:szCs w:val="24"/>
        </w:rPr>
        <w:t>position in MPPA ranking within the culling group, registering a value of 57.73092 kg</w:t>
      </w:r>
      <w:r w:rsidR="00D05AE7" w:rsidRPr="00277E8D">
        <w:rPr>
          <w:rFonts w:asciiTheme="majorBidi" w:hAnsiTheme="majorBidi" w:cstheme="majorBidi"/>
          <w:sz w:val="24"/>
          <w:szCs w:val="24"/>
        </w:rPr>
        <w:t>/ewe</w:t>
      </w:r>
      <w:r w:rsidR="00CA0841" w:rsidRPr="00277E8D">
        <w:rPr>
          <w:rFonts w:asciiTheme="majorBidi" w:hAnsiTheme="majorBidi" w:cstheme="majorBidi"/>
          <w:sz w:val="24"/>
          <w:szCs w:val="24"/>
        </w:rPr>
        <w:t>. This placement designates it as having the lowest MPPA value within the bottom 20% of individuals considered.</w:t>
      </w:r>
      <w:r w:rsidR="007C737F" w:rsidRPr="00277E8D">
        <w:rPr>
          <w:rFonts w:asciiTheme="majorBidi" w:hAnsiTheme="majorBidi" w:cstheme="majorBidi"/>
          <w:sz w:val="24"/>
          <w:szCs w:val="24"/>
        </w:rPr>
        <w:t xml:space="preserve"> </w:t>
      </w:r>
    </w:p>
    <w:p w14:paraId="45494085" w14:textId="77777777" w:rsidR="00CA0841" w:rsidRPr="00277E8D" w:rsidRDefault="00CA0841" w:rsidP="007E6588">
      <w:pPr>
        <w:spacing w:after="0" w:line="360" w:lineRule="auto"/>
        <w:jc w:val="both"/>
        <w:rPr>
          <w:rFonts w:asciiTheme="majorBidi" w:hAnsiTheme="majorBidi" w:cstheme="majorBidi"/>
          <w:sz w:val="24"/>
          <w:szCs w:val="24"/>
        </w:rPr>
      </w:pPr>
      <w:r w:rsidRPr="00277E8D">
        <w:rPr>
          <w:rFonts w:asciiTheme="majorBidi" w:hAnsiTheme="majorBidi" w:cstheme="majorBidi"/>
          <w:sz w:val="24"/>
          <w:szCs w:val="24"/>
        </w:rPr>
        <w:t>The estimates of (MPPA) are valuable for efficient selection programs, predicting correlated responses to selection, and ultimately guiding the choice of breeding systems for future improvement and increased genetic gain.</w:t>
      </w:r>
    </w:p>
    <w:p w14:paraId="263D0A55" w14:textId="77777777" w:rsidR="00CA0841" w:rsidRPr="00277E8D" w:rsidRDefault="00CA0841" w:rsidP="007E6588">
      <w:pPr>
        <w:spacing w:after="0" w:line="360" w:lineRule="auto"/>
        <w:jc w:val="both"/>
        <w:rPr>
          <w:rFonts w:asciiTheme="majorBidi" w:hAnsiTheme="majorBidi" w:cstheme="majorBidi"/>
          <w:sz w:val="24"/>
          <w:szCs w:val="24"/>
        </w:rPr>
      </w:pPr>
    </w:p>
    <w:tbl>
      <w:tblPr>
        <w:tblStyle w:val="TableGrid"/>
        <w:tblW w:w="0" w:type="auto"/>
        <w:jc w:val="center"/>
        <w:tblCellMar>
          <w:left w:w="28" w:type="dxa"/>
          <w:right w:w="28" w:type="dxa"/>
        </w:tblCellMar>
        <w:tblLook w:val="04A0" w:firstRow="1" w:lastRow="0" w:firstColumn="1" w:lastColumn="0" w:noHBand="0" w:noVBand="1"/>
      </w:tblPr>
      <w:tblGrid>
        <w:gridCol w:w="725"/>
        <w:gridCol w:w="794"/>
        <w:gridCol w:w="1306"/>
        <w:gridCol w:w="794"/>
        <w:gridCol w:w="1306"/>
        <w:gridCol w:w="688"/>
      </w:tblGrid>
      <w:tr w:rsidR="00B16A32" w:rsidRPr="00277E8D" w14:paraId="46977B1C" w14:textId="77777777" w:rsidTr="00E96CDE">
        <w:trPr>
          <w:trHeight w:val="170"/>
          <w:jc w:val="center"/>
        </w:trPr>
        <w:tc>
          <w:tcPr>
            <w:tcW w:w="5613" w:type="dxa"/>
            <w:gridSpan w:val="6"/>
            <w:tcBorders>
              <w:top w:val="nil"/>
              <w:left w:val="nil"/>
              <w:bottom w:val="nil"/>
              <w:right w:val="nil"/>
            </w:tcBorders>
            <w:vAlign w:val="center"/>
          </w:tcPr>
          <w:p w14:paraId="0EC21475" w14:textId="6CAD2FA0" w:rsidR="00CA0841" w:rsidRPr="00277E8D" w:rsidRDefault="00CA0841" w:rsidP="007E6588">
            <w:pPr>
              <w:spacing w:line="360" w:lineRule="auto"/>
              <w:jc w:val="both"/>
              <w:rPr>
                <w:rFonts w:ascii="Times New Roman" w:hAnsi="Times New Roman" w:cs="Times New Roman"/>
                <w:sz w:val="20"/>
                <w:szCs w:val="20"/>
              </w:rPr>
            </w:pPr>
            <w:r w:rsidRPr="00277E8D">
              <w:rPr>
                <w:rFonts w:ascii="Times New Roman" w:hAnsi="Times New Roman" w:cs="Times New Roman"/>
                <w:sz w:val="20"/>
                <w:szCs w:val="20"/>
              </w:rPr>
              <w:t xml:space="preserve">Table </w:t>
            </w:r>
            <w:r w:rsidR="00516E5B">
              <w:rPr>
                <w:rFonts w:ascii="Times New Roman" w:hAnsi="Times New Roman" w:cs="Times New Roman"/>
                <w:sz w:val="20"/>
                <w:szCs w:val="20"/>
              </w:rPr>
              <w:t>4</w:t>
            </w:r>
            <w:r w:rsidRPr="00277E8D">
              <w:rPr>
                <w:rFonts w:ascii="Times New Roman" w:hAnsi="Times New Roman" w:cs="Times New Roman"/>
                <w:sz w:val="20"/>
                <w:szCs w:val="20"/>
              </w:rPr>
              <w:t>: Most probable producing ability (MPPA) for total milk yield</w:t>
            </w:r>
          </w:p>
        </w:tc>
      </w:tr>
      <w:tr w:rsidR="00B16A32" w:rsidRPr="00277E8D" w14:paraId="7C9F7652" w14:textId="77777777" w:rsidTr="00E96CDE">
        <w:trPr>
          <w:gridBefore w:val="1"/>
          <w:gridAfter w:val="1"/>
          <w:wBefore w:w="725" w:type="dxa"/>
          <w:wAfter w:w="688" w:type="dxa"/>
          <w:trHeight w:val="170"/>
          <w:jc w:val="center"/>
        </w:trPr>
        <w:tc>
          <w:tcPr>
            <w:tcW w:w="2100" w:type="dxa"/>
            <w:gridSpan w:val="2"/>
            <w:vAlign w:val="center"/>
          </w:tcPr>
          <w:p w14:paraId="3C5ABA4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Top group 10%</w:t>
            </w:r>
          </w:p>
        </w:tc>
        <w:tc>
          <w:tcPr>
            <w:tcW w:w="2100" w:type="dxa"/>
            <w:gridSpan w:val="2"/>
            <w:vAlign w:val="center"/>
          </w:tcPr>
          <w:p w14:paraId="7FA8750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Culling group 20%</w:t>
            </w:r>
          </w:p>
        </w:tc>
      </w:tr>
      <w:tr w:rsidR="00B16A32" w:rsidRPr="00277E8D" w14:paraId="64E7D7FE" w14:textId="77777777" w:rsidTr="00E96CDE">
        <w:trPr>
          <w:gridBefore w:val="1"/>
          <w:gridAfter w:val="1"/>
          <w:wBefore w:w="725" w:type="dxa"/>
          <w:wAfter w:w="688" w:type="dxa"/>
          <w:trHeight w:val="170"/>
          <w:jc w:val="center"/>
        </w:trPr>
        <w:tc>
          <w:tcPr>
            <w:tcW w:w="794" w:type="dxa"/>
            <w:vAlign w:val="center"/>
          </w:tcPr>
          <w:p w14:paraId="0C8B18B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Ewe No.</w:t>
            </w:r>
          </w:p>
        </w:tc>
        <w:tc>
          <w:tcPr>
            <w:tcW w:w="1306" w:type="dxa"/>
            <w:vAlign w:val="center"/>
          </w:tcPr>
          <w:p w14:paraId="4F3FA76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MPPA</w:t>
            </w:r>
          </w:p>
        </w:tc>
        <w:tc>
          <w:tcPr>
            <w:tcW w:w="794" w:type="dxa"/>
            <w:vAlign w:val="center"/>
          </w:tcPr>
          <w:p w14:paraId="5805F77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Ewe No.</w:t>
            </w:r>
          </w:p>
        </w:tc>
        <w:tc>
          <w:tcPr>
            <w:tcW w:w="1306" w:type="dxa"/>
            <w:vAlign w:val="center"/>
          </w:tcPr>
          <w:p w14:paraId="77F3F41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MPPA</w:t>
            </w:r>
          </w:p>
        </w:tc>
      </w:tr>
      <w:tr w:rsidR="00B16A32" w:rsidRPr="00277E8D" w14:paraId="376FA084" w14:textId="77777777" w:rsidTr="00E96CDE">
        <w:trPr>
          <w:gridBefore w:val="1"/>
          <w:gridAfter w:val="1"/>
          <w:wBefore w:w="725" w:type="dxa"/>
          <w:wAfter w:w="688" w:type="dxa"/>
          <w:trHeight w:val="57"/>
          <w:jc w:val="center"/>
        </w:trPr>
        <w:tc>
          <w:tcPr>
            <w:tcW w:w="794" w:type="dxa"/>
            <w:vAlign w:val="center"/>
          </w:tcPr>
          <w:p w14:paraId="2D56099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137</w:t>
            </w:r>
          </w:p>
        </w:tc>
        <w:tc>
          <w:tcPr>
            <w:tcW w:w="1306" w:type="dxa"/>
            <w:vAlign w:val="center"/>
          </w:tcPr>
          <w:p w14:paraId="58BB737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78.83427</w:t>
            </w:r>
          </w:p>
        </w:tc>
        <w:tc>
          <w:tcPr>
            <w:tcW w:w="794" w:type="dxa"/>
            <w:vAlign w:val="center"/>
          </w:tcPr>
          <w:p w14:paraId="2A48CB1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22</w:t>
            </w:r>
          </w:p>
        </w:tc>
        <w:tc>
          <w:tcPr>
            <w:tcW w:w="1306" w:type="dxa"/>
            <w:vAlign w:val="center"/>
          </w:tcPr>
          <w:p w14:paraId="45A3C95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62.66055</w:t>
            </w:r>
          </w:p>
        </w:tc>
      </w:tr>
      <w:tr w:rsidR="00B16A32" w:rsidRPr="00277E8D" w14:paraId="4EAAF85C" w14:textId="77777777" w:rsidTr="00E96CDE">
        <w:trPr>
          <w:gridBefore w:val="1"/>
          <w:gridAfter w:val="1"/>
          <w:wBefore w:w="725" w:type="dxa"/>
          <w:wAfter w:w="688" w:type="dxa"/>
          <w:trHeight w:val="57"/>
          <w:jc w:val="center"/>
        </w:trPr>
        <w:tc>
          <w:tcPr>
            <w:tcW w:w="794" w:type="dxa"/>
            <w:vAlign w:val="center"/>
          </w:tcPr>
          <w:p w14:paraId="506DAB3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72</w:t>
            </w:r>
          </w:p>
        </w:tc>
        <w:tc>
          <w:tcPr>
            <w:tcW w:w="1306" w:type="dxa"/>
            <w:vAlign w:val="center"/>
          </w:tcPr>
          <w:p w14:paraId="1A4F215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78.58134</w:t>
            </w:r>
          </w:p>
        </w:tc>
        <w:tc>
          <w:tcPr>
            <w:tcW w:w="794" w:type="dxa"/>
            <w:vAlign w:val="center"/>
          </w:tcPr>
          <w:p w14:paraId="68BF132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42</w:t>
            </w:r>
          </w:p>
        </w:tc>
        <w:tc>
          <w:tcPr>
            <w:tcW w:w="1306" w:type="dxa"/>
            <w:vAlign w:val="center"/>
          </w:tcPr>
          <w:p w14:paraId="054F4F8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62.61995</w:t>
            </w:r>
          </w:p>
        </w:tc>
      </w:tr>
      <w:tr w:rsidR="00B16A32" w:rsidRPr="00277E8D" w14:paraId="5452F1A5" w14:textId="77777777" w:rsidTr="00E96CDE">
        <w:trPr>
          <w:gridBefore w:val="1"/>
          <w:gridAfter w:val="1"/>
          <w:wBefore w:w="725" w:type="dxa"/>
          <w:wAfter w:w="688" w:type="dxa"/>
          <w:trHeight w:val="57"/>
          <w:jc w:val="center"/>
        </w:trPr>
        <w:tc>
          <w:tcPr>
            <w:tcW w:w="794" w:type="dxa"/>
            <w:vAlign w:val="center"/>
          </w:tcPr>
          <w:p w14:paraId="1006C71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86</w:t>
            </w:r>
          </w:p>
        </w:tc>
        <w:tc>
          <w:tcPr>
            <w:tcW w:w="1306" w:type="dxa"/>
            <w:vAlign w:val="center"/>
          </w:tcPr>
          <w:p w14:paraId="6F10F69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77.92434</w:t>
            </w:r>
          </w:p>
        </w:tc>
        <w:tc>
          <w:tcPr>
            <w:tcW w:w="794" w:type="dxa"/>
            <w:vAlign w:val="center"/>
          </w:tcPr>
          <w:p w14:paraId="78D0663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77</w:t>
            </w:r>
          </w:p>
        </w:tc>
        <w:tc>
          <w:tcPr>
            <w:tcW w:w="1306" w:type="dxa"/>
            <w:vAlign w:val="center"/>
          </w:tcPr>
          <w:p w14:paraId="6DEDBC0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62.3935</w:t>
            </w:r>
          </w:p>
        </w:tc>
      </w:tr>
      <w:tr w:rsidR="00B16A32" w:rsidRPr="00277E8D" w14:paraId="557C99EF" w14:textId="77777777" w:rsidTr="00E96CDE">
        <w:trPr>
          <w:gridBefore w:val="1"/>
          <w:gridAfter w:val="1"/>
          <w:wBefore w:w="725" w:type="dxa"/>
          <w:wAfter w:w="688" w:type="dxa"/>
          <w:trHeight w:val="57"/>
          <w:jc w:val="center"/>
        </w:trPr>
        <w:tc>
          <w:tcPr>
            <w:tcW w:w="794" w:type="dxa"/>
            <w:vAlign w:val="center"/>
          </w:tcPr>
          <w:p w14:paraId="0D0D1B1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129</w:t>
            </w:r>
          </w:p>
        </w:tc>
        <w:tc>
          <w:tcPr>
            <w:tcW w:w="1306" w:type="dxa"/>
            <w:vAlign w:val="center"/>
          </w:tcPr>
          <w:p w14:paraId="4AD4F42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77.75521</w:t>
            </w:r>
          </w:p>
        </w:tc>
        <w:tc>
          <w:tcPr>
            <w:tcW w:w="794" w:type="dxa"/>
            <w:vAlign w:val="center"/>
          </w:tcPr>
          <w:p w14:paraId="66A7823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w:t>
            </w:r>
          </w:p>
        </w:tc>
        <w:tc>
          <w:tcPr>
            <w:tcW w:w="1306" w:type="dxa"/>
            <w:vAlign w:val="center"/>
          </w:tcPr>
          <w:p w14:paraId="433B501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62.32172</w:t>
            </w:r>
          </w:p>
        </w:tc>
      </w:tr>
      <w:tr w:rsidR="00B16A32" w:rsidRPr="00277E8D" w14:paraId="3A556234" w14:textId="77777777" w:rsidTr="00E96CDE">
        <w:trPr>
          <w:gridBefore w:val="1"/>
          <w:gridAfter w:val="1"/>
          <w:wBefore w:w="725" w:type="dxa"/>
          <w:wAfter w:w="688" w:type="dxa"/>
          <w:trHeight w:val="57"/>
          <w:jc w:val="center"/>
        </w:trPr>
        <w:tc>
          <w:tcPr>
            <w:tcW w:w="794" w:type="dxa"/>
            <w:vAlign w:val="center"/>
          </w:tcPr>
          <w:p w14:paraId="282A514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144</w:t>
            </w:r>
          </w:p>
        </w:tc>
        <w:tc>
          <w:tcPr>
            <w:tcW w:w="1306" w:type="dxa"/>
            <w:vAlign w:val="center"/>
          </w:tcPr>
          <w:p w14:paraId="7A7CB00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77.57026</w:t>
            </w:r>
          </w:p>
        </w:tc>
        <w:tc>
          <w:tcPr>
            <w:tcW w:w="794" w:type="dxa"/>
            <w:vAlign w:val="center"/>
          </w:tcPr>
          <w:p w14:paraId="1C7A3FA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53</w:t>
            </w:r>
          </w:p>
        </w:tc>
        <w:tc>
          <w:tcPr>
            <w:tcW w:w="1306" w:type="dxa"/>
            <w:vAlign w:val="center"/>
          </w:tcPr>
          <w:p w14:paraId="18E8E99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62.2229</w:t>
            </w:r>
          </w:p>
        </w:tc>
      </w:tr>
      <w:tr w:rsidR="00B16A32" w:rsidRPr="00277E8D" w14:paraId="2121EE47" w14:textId="77777777" w:rsidTr="00E96CDE">
        <w:trPr>
          <w:gridBefore w:val="1"/>
          <w:gridAfter w:val="1"/>
          <w:wBefore w:w="725" w:type="dxa"/>
          <w:wAfter w:w="688" w:type="dxa"/>
          <w:trHeight w:val="57"/>
          <w:jc w:val="center"/>
        </w:trPr>
        <w:tc>
          <w:tcPr>
            <w:tcW w:w="794" w:type="dxa"/>
            <w:vAlign w:val="center"/>
          </w:tcPr>
          <w:p w14:paraId="78A5286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162</w:t>
            </w:r>
          </w:p>
        </w:tc>
        <w:tc>
          <w:tcPr>
            <w:tcW w:w="1306" w:type="dxa"/>
            <w:vAlign w:val="center"/>
          </w:tcPr>
          <w:p w14:paraId="730BC42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77.47702</w:t>
            </w:r>
          </w:p>
        </w:tc>
        <w:tc>
          <w:tcPr>
            <w:tcW w:w="794" w:type="dxa"/>
            <w:vAlign w:val="center"/>
          </w:tcPr>
          <w:p w14:paraId="2570994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37</w:t>
            </w:r>
          </w:p>
        </w:tc>
        <w:tc>
          <w:tcPr>
            <w:tcW w:w="1306" w:type="dxa"/>
            <w:vAlign w:val="center"/>
          </w:tcPr>
          <w:p w14:paraId="6BB530E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62.04996</w:t>
            </w:r>
          </w:p>
        </w:tc>
      </w:tr>
      <w:tr w:rsidR="00B16A32" w:rsidRPr="00277E8D" w14:paraId="5FD06734" w14:textId="77777777" w:rsidTr="00E96CDE">
        <w:trPr>
          <w:gridBefore w:val="1"/>
          <w:gridAfter w:val="1"/>
          <w:wBefore w:w="725" w:type="dxa"/>
          <w:wAfter w:w="688" w:type="dxa"/>
          <w:trHeight w:val="57"/>
          <w:jc w:val="center"/>
        </w:trPr>
        <w:tc>
          <w:tcPr>
            <w:tcW w:w="794" w:type="dxa"/>
            <w:vAlign w:val="center"/>
          </w:tcPr>
          <w:p w14:paraId="2DBEE40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163</w:t>
            </w:r>
          </w:p>
        </w:tc>
        <w:tc>
          <w:tcPr>
            <w:tcW w:w="1306" w:type="dxa"/>
            <w:vAlign w:val="center"/>
          </w:tcPr>
          <w:p w14:paraId="0F3F7A6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77.12408</w:t>
            </w:r>
          </w:p>
        </w:tc>
        <w:tc>
          <w:tcPr>
            <w:tcW w:w="794" w:type="dxa"/>
            <w:vAlign w:val="center"/>
          </w:tcPr>
          <w:p w14:paraId="114867D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74</w:t>
            </w:r>
          </w:p>
        </w:tc>
        <w:tc>
          <w:tcPr>
            <w:tcW w:w="1306" w:type="dxa"/>
            <w:vAlign w:val="center"/>
          </w:tcPr>
          <w:p w14:paraId="21C3639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61.81349</w:t>
            </w:r>
          </w:p>
        </w:tc>
      </w:tr>
      <w:tr w:rsidR="00B16A32" w:rsidRPr="00277E8D" w14:paraId="05E357E5" w14:textId="77777777" w:rsidTr="00E96CDE">
        <w:trPr>
          <w:gridBefore w:val="1"/>
          <w:gridAfter w:val="1"/>
          <w:wBefore w:w="725" w:type="dxa"/>
          <w:wAfter w:w="688" w:type="dxa"/>
          <w:trHeight w:val="57"/>
          <w:jc w:val="center"/>
        </w:trPr>
        <w:tc>
          <w:tcPr>
            <w:tcW w:w="794" w:type="dxa"/>
            <w:vAlign w:val="center"/>
          </w:tcPr>
          <w:p w14:paraId="59141D7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127</w:t>
            </w:r>
          </w:p>
        </w:tc>
        <w:tc>
          <w:tcPr>
            <w:tcW w:w="1306" w:type="dxa"/>
            <w:vAlign w:val="center"/>
          </w:tcPr>
          <w:p w14:paraId="73BA52F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77.02211</w:t>
            </w:r>
          </w:p>
        </w:tc>
        <w:tc>
          <w:tcPr>
            <w:tcW w:w="794" w:type="dxa"/>
            <w:vAlign w:val="center"/>
          </w:tcPr>
          <w:p w14:paraId="4E0CA7B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82</w:t>
            </w:r>
          </w:p>
        </w:tc>
        <w:tc>
          <w:tcPr>
            <w:tcW w:w="1306" w:type="dxa"/>
            <w:vAlign w:val="center"/>
          </w:tcPr>
          <w:p w14:paraId="5689F75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61.47819</w:t>
            </w:r>
          </w:p>
        </w:tc>
      </w:tr>
      <w:tr w:rsidR="00B16A32" w:rsidRPr="00277E8D" w14:paraId="54A935FC" w14:textId="77777777" w:rsidTr="00E96CDE">
        <w:trPr>
          <w:gridBefore w:val="1"/>
          <w:gridAfter w:val="1"/>
          <w:wBefore w:w="725" w:type="dxa"/>
          <w:wAfter w:w="688" w:type="dxa"/>
          <w:trHeight w:val="57"/>
          <w:jc w:val="center"/>
        </w:trPr>
        <w:tc>
          <w:tcPr>
            <w:tcW w:w="794" w:type="dxa"/>
            <w:vAlign w:val="center"/>
          </w:tcPr>
          <w:p w14:paraId="7DAFAD0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147</w:t>
            </w:r>
          </w:p>
        </w:tc>
        <w:tc>
          <w:tcPr>
            <w:tcW w:w="1306" w:type="dxa"/>
            <w:vAlign w:val="center"/>
          </w:tcPr>
          <w:p w14:paraId="578CDDC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76.29056</w:t>
            </w:r>
          </w:p>
        </w:tc>
        <w:tc>
          <w:tcPr>
            <w:tcW w:w="794" w:type="dxa"/>
            <w:vAlign w:val="center"/>
          </w:tcPr>
          <w:p w14:paraId="5224C9A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51</w:t>
            </w:r>
          </w:p>
        </w:tc>
        <w:tc>
          <w:tcPr>
            <w:tcW w:w="1306" w:type="dxa"/>
            <w:vAlign w:val="center"/>
          </w:tcPr>
          <w:p w14:paraId="6859B60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61.39479</w:t>
            </w:r>
          </w:p>
        </w:tc>
      </w:tr>
      <w:tr w:rsidR="00B16A32" w:rsidRPr="00277E8D" w14:paraId="6063498E" w14:textId="77777777" w:rsidTr="00E96CDE">
        <w:trPr>
          <w:gridBefore w:val="1"/>
          <w:gridAfter w:val="1"/>
          <w:wBefore w:w="725" w:type="dxa"/>
          <w:wAfter w:w="688" w:type="dxa"/>
          <w:trHeight w:val="57"/>
          <w:jc w:val="center"/>
        </w:trPr>
        <w:tc>
          <w:tcPr>
            <w:tcW w:w="794" w:type="dxa"/>
            <w:vAlign w:val="center"/>
          </w:tcPr>
          <w:p w14:paraId="7A88DFA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146</w:t>
            </w:r>
          </w:p>
        </w:tc>
        <w:tc>
          <w:tcPr>
            <w:tcW w:w="1306" w:type="dxa"/>
            <w:vAlign w:val="center"/>
          </w:tcPr>
          <w:p w14:paraId="6FF92B7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76.00172</w:t>
            </w:r>
          </w:p>
        </w:tc>
        <w:tc>
          <w:tcPr>
            <w:tcW w:w="794" w:type="dxa"/>
            <w:vAlign w:val="center"/>
          </w:tcPr>
          <w:p w14:paraId="450447D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52</w:t>
            </w:r>
          </w:p>
        </w:tc>
        <w:tc>
          <w:tcPr>
            <w:tcW w:w="1306" w:type="dxa"/>
            <w:vAlign w:val="center"/>
          </w:tcPr>
          <w:p w14:paraId="50441EE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61.39479</w:t>
            </w:r>
          </w:p>
        </w:tc>
      </w:tr>
      <w:tr w:rsidR="00B16A32" w:rsidRPr="00277E8D" w14:paraId="523E941F" w14:textId="77777777" w:rsidTr="00E96CDE">
        <w:trPr>
          <w:gridBefore w:val="1"/>
          <w:gridAfter w:val="1"/>
          <w:wBefore w:w="725" w:type="dxa"/>
          <w:wAfter w:w="688" w:type="dxa"/>
          <w:trHeight w:val="57"/>
          <w:jc w:val="center"/>
        </w:trPr>
        <w:tc>
          <w:tcPr>
            <w:tcW w:w="794" w:type="dxa"/>
            <w:vAlign w:val="center"/>
          </w:tcPr>
          <w:p w14:paraId="5C09B62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59</w:t>
            </w:r>
          </w:p>
        </w:tc>
        <w:tc>
          <w:tcPr>
            <w:tcW w:w="1306" w:type="dxa"/>
            <w:vAlign w:val="center"/>
          </w:tcPr>
          <w:p w14:paraId="7B9E1A1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75.91702</w:t>
            </w:r>
          </w:p>
        </w:tc>
        <w:tc>
          <w:tcPr>
            <w:tcW w:w="794" w:type="dxa"/>
            <w:vAlign w:val="center"/>
          </w:tcPr>
          <w:p w14:paraId="7B5C8E7E"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33</w:t>
            </w:r>
          </w:p>
        </w:tc>
        <w:tc>
          <w:tcPr>
            <w:tcW w:w="1306" w:type="dxa"/>
            <w:vAlign w:val="center"/>
          </w:tcPr>
          <w:p w14:paraId="28D36E6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61.12878</w:t>
            </w:r>
          </w:p>
        </w:tc>
      </w:tr>
      <w:tr w:rsidR="00B16A32" w:rsidRPr="00277E8D" w14:paraId="44DD0ECC" w14:textId="77777777" w:rsidTr="00E96CDE">
        <w:trPr>
          <w:gridBefore w:val="1"/>
          <w:gridAfter w:val="1"/>
          <w:wBefore w:w="725" w:type="dxa"/>
          <w:wAfter w:w="688" w:type="dxa"/>
          <w:trHeight w:val="57"/>
          <w:jc w:val="center"/>
        </w:trPr>
        <w:tc>
          <w:tcPr>
            <w:tcW w:w="794" w:type="dxa"/>
            <w:vAlign w:val="center"/>
          </w:tcPr>
          <w:p w14:paraId="45C5400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104</w:t>
            </w:r>
          </w:p>
        </w:tc>
        <w:tc>
          <w:tcPr>
            <w:tcW w:w="1306" w:type="dxa"/>
            <w:vAlign w:val="center"/>
          </w:tcPr>
          <w:p w14:paraId="3B36336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75.70525</w:t>
            </w:r>
          </w:p>
        </w:tc>
        <w:tc>
          <w:tcPr>
            <w:tcW w:w="794" w:type="dxa"/>
            <w:vAlign w:val="center"/>
          </w:tcPr>
          <w:p w14:paraId="295F78C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21</w:t>
            </w:r>
          </w:p>
        </w:tc>
        <w:tc>
          <w:tcPr>
            <w:tcW w:w="1306" w:type="dxa"/>
            <w:vAlign w:val="center"/>
          </w:tcPr>
          <w:p w14:paraId="4EA902C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61.08125</w:t>
            </w:r>
          </w:p>
        </w:tc>
      </w:tr>
      <w:tr w:rsidR="00B16A32" w:rsidRPr="00277E8D" w14:paraId="20B1C8E2" w14:textId="77777777" w:rsidTr="00E96CDE">
        <w:trPr>
          <w:gridBefore w:val="1"/>
          <w:gridAfter w:val="1"/>
          <w:wBefore w:w="725" w:type="dxa"/>
          <w:wAfter w:w="688" w:type="dxa"/>
          <w:trHeight w:val="57"/>
          <w:jc w:val="center"/>
        </w:trPr>
        <w:tc>
          <w:tcPr>
            <w:tcW w:w="794" w:type="dxa"/>
            <w:vAlign w:val="center"/>
          </w:tcPr>
          <w:p w14:paraId="6F8D74E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156</w:t>
            </w:r>
          </w:p>
        </w:tc>
        <w:tc>
          <w:tcPr>
            <w:tcW w:w="1306" w:type="dxa"/>
            <w:vAlign w:val="center"/>
          </w:tcPr>
          <w:p w14:paraId="20CAEF7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75.69466</w:t>
            </w:r>
          </w:p>
        </w:tc>
        <w:tc>
          <w:tcPr>
            <w:tcW w:w="794" w:type="dxa"/>
            <w:vAlign w:val="center"/>
          </w:tcPr>
          <w:p w14:paraId="245102B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w:t>
            </w:r>
          </w:p>
        </w:tc>
        <w:tc>
          <w:tcPr>
            <w:tcW w:w="1306" w:type="dxa"/>
            <w:vAlign w:val="center"/>
          </w:tcPr>
          <w:p w14:paraId="52E11A1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61.05819</w:t>
            </w:r>
          </w:p>
        </w:tc>
      </w:tr>
      <w:tr w:rsidR="00B16A32" w:rsidRPr="00277E8D" w14:paraId="72AB159B" w14:textId="77777777" w:rsidTr="00E96CDE">
        <w:trPr>
          <w:gridBefore w:val="1"/>
          <w:gridAfter w:val="1"/>
          <w:wBefore w:w="725" w:type="dxa"/>
          <w:wAfter w:w="688" w:type="dxa"/>
          <w:trHeight w:val="57"/>
          <w:jc w:val="center"/>
        </w:trPr>
        <w:tc>
          <w:tcPr>
            <w:tcW w:w="794" w:type="dxa"/>
            <w:vAlign w:val="center"/>
          </w:tcPr>
          <w:p w14:paraId="5F743D3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150</w:t>
            </w:r>
          </w:p>
        </w:tc>
        <w:tc>
          <w:tcPr>
            <w:tcW w:w="1306" w:type="dxa"/>
            <w:vAlign w:val="center"/>
          </w:tcPr>
          <w:p w14:paraId="095E8E1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75.6295</w:t>
            </w:r>
          </w:p>
        </w:tc>
        <w:tc>
          <w:tcPr>
            <w:tcW w:w="794" w:type="dxa"/>
            <w:vAlign w:val="center"/>
          </w:tcPr>
          <w:p w14:paraId="0B7E4AB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41</w:t>
            </w:r>
          </w:p>
        </w:tc>
        <w:tc>
          <w:tcPr>
            <w:tcW w:w="1306" w:type="dxa"/>
            <w:vAlign w:val="center"/>
          </w:tcPr>
          <w:p w14:paraId="0705556E"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61.01584</w:t>
            </w:r>
          </w:p>
        </w:tc>
      </w:tr>
      <w:tr w:rsidR="00B16A32" w:rsidRPr="00277E8D" w14:paraId="48C8C570" w14:textId="77777777" w:rsidTr="00E96CDE">
        <w:trPr>
          <w:gridBefore w:val="1"/>
          <w:gridAfter w:val="1"/>
          <w:wBefore w:w="725" w:type="dxa"/>
          <w:wAfter w:w="688" w:type="dxa"/>
          <w:trHeight w:val="57"/>
          <w:jc w:val="center"/>
        </w:trPr>
        <w:tc>
          <w:tcPr>
            <w:tcW w:w="794" w:type="dxa"/>
            <w:vAlign w:val="center"/>
          </w:tcPr>
          <w:p w14:paraId="2868C17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66</w:t>
            </w:r>
          </w:p>
        </w:tc>
        <w:tc>
          <w:tcPr>
            <w:tcW w:w="1306" w:type="dxa"/>
            <w:vAlign w:val="center"/>
          </w:tcPr>
          <w:p w14:paraId="55D1AF5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74.87521</w:t>
            </w:r>
          </w:p>
        </w:tc>
        <w:tc>
          <w:tcPr>
            <w:tcW w:w="794" w:type="dxa"/>
            <w:vAlign w:val="center"/>
          </w:tcPr>
          <w:p w14:paraId="68408BA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27</w:t>
            </w:r>
          </w:p>
        </w:tc>
        <w:tc>
          <w:tcPr>
            <w:tcW w:w="1306" w:type="dxa"/>
            <w:vAlign w:val="center"/>
          </w:tcPr>
          <w:p w14:paraId="0F3A407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60.66318</w:t>
            </w:r>
          </w:p>
        </w:tc>
      </w:tr>
      <w:tr w:rsidR="00B16A32" w:rsidRPr="00277E8D" w14:paraId="411B3BFF" w14:textId="77777777" w:rsidTr="00E96CDE">
        <w:trPr>
          <w:gridBefore w:val="1"/>
          <w:gridAfter w:val="1"/>
          <w:wBefore w:w="725" w:type="dxa"/>
          <w:wAfter w:w="688" w:type="dxa"/>
          <w:trHeight w:val="57"/>
          <w:jc w:val="center"/>
        </w:trPr>
        <w:tc>
          <w:tcPr>
            <w:tcW w:w="794" w:type="dxa"/>
            <w:vAlign w:val="center"/>
          </w:tcPr>
          <w:p w14:paraId="594B453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132</w:t>
            </w:r>
          </w:p>
        </w:tc>
        <w:tc>
          <w:tcPr>
            <w:tcW w:w="1306" w:type="dxa"/>
            <w:vAlign w:val="center"/>
          </w:tcPr>
          <w:p w14:paraId="37AAF53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74.82643</w:t>
            </w:r>
          </w:p>
        </w:tc>
        <w:tc>
          <w:tcPr>
            <w:tcW w:w="794" w:type="dxa"/>
            <w:vAlign w:val="center"/>
          </w:tcPr>
          <w:p w14:paraId="348D4B1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148</w:t>
            </w:r>
          </w:p>
        </w:tc>
        <w:tc>
          <w:tcPr>
            <w:tcW w:w="1306" w:type="dxa"/>
            <w:vAlign w:val="center"/>
          </w:tcPr>
          <w:p w14:paraId="2B85A51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60.5935</w:t>
            </w:r>
          </w:p>
        </w:tc>
      </w:tr>
      <w:tr w:rsidR="00B16A32" w:rsidRPr="00277E8D" w14:paraId="4262EC9D" w14:textId="77777777" w:rsidTr="00E96CDE">
        <w:trPr>
          <w:gridBefore w:val="1"/>
          <w:gridAfter w:val="1"/>
          <w:wBefore w:w="725" w:type="dxa"/>
          <w:wAfter w:w="688" w:type="dxa"/>
          <w:trHeight w:val="57"/>
          <w:jc w:val="center"/>
        </w:trPr>
        <w:tc>
          <w:tcPr>
            <w:tcW w:w="2100" w:type="dxa"/>
            <w:gridSpan w:val="2"/>
            <w:vAlign w:val="center"/>
          </w:tcPr>
          <w:p w14:paraId="4CD97AE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Replacement group 70%</w:t>
            </w:r>
          </w:p>
        </w:tc>
        <w:tc>
          <w:tcPr>
            <w:tcW w:w="794" w:type="dxa"/>
            <w:vAlign w:val="center"/>
          </w:tcPr>
          <w:p w14:paraId="4E4CE4E1"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16</w:t>
            </w:r>
          </w:p>
        </w:tc>
        <w:tc>
          <w:tcPr>
            <w:tcW w:w="1306" w:type="dxa"/>
            <w:vAlign w:val="center"/>
          </w:tcPr>
          <w:p w14:paraId="76F57A5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60.39899</w:t>
            </w:r>
          </w:p>
        </w:tc>
      </w:tr>
      <w:tr w:rsidR="00B16A32" w:rsidRPr="00277E8D" w14:paraId="164AF5DB" w14:textId="77777777" w:rsidTr="00E96CDE">
        <w:trPr>
          <w:gridBefore w:val="1"/>
          <w:gridAfter w:val="1"/>
          <w:wBefore w:w="725" w:type="dxa"/>
          <w:wAfter w:w="688" w:type="dxa"/>
          <w:trHeight w:val="20"/>
          <w:jc w:val="center"/>
        </w:trPr>
        <w:tc>
          <w:tcPr>
            <w:tcW w:w="794" w:type="dxa"/>
            <w:vAlign w:val="center"/>
          </w:tcPr>
          <w:p w14:paraId="681C25D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Ewe No.</w:t>
            </w:r>
          </w:p>
        </w:tc>
        <w:tc>
          <w:tcPr>
            <w:tcW w:w="1306" w:type="dxa"/>
            <w:vAlign w:val="center"/>
          </w:tcPr>
          <w:p w14:paraId="1AE57F8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MPPA</w:t>
            </w:r>
          </w:p>
        </w:tc>
        <w:tc>
          <w:tcPr>
            <w:tcW w:w="794" w:type="dxa"/>
            <w:vAlign w:val="center"/>
          </w:tcPr>
          <w:p w14:paraId="715A3BA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w:t>
            </w:r>
          </w:p>
        </w:tc>
        <w:tc>
          <w:tcPr>
            <w:tcW w:w="1306" w:type="dxa"/>
            <w:vAlign w:val="center"/>
          </w:tcPr>
          <w:p w14:paraId="2DAE644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60.31479</w:t>
            </w:r>
          </w:p>
        </w:tc>
      </w:tr>
      <w:tr w:rsidR="00B16A32" w:rsidRPr="00277E8D" w14:paraId="49A5471A" w14:textId="77777777" w:rsidTr="00E96CDE">
        <w:trPr>
          <w:gridBefore w:val="1"/>
          <w:gridAfter w:val="1"/>
          <w:wBefore w:w="725" w:type="dxa"/>
          <w:wAfter w:w="688" w:type="dxa"/>
          <w:trHeight w:val="57"/>
          <w:jc w:val="center"/>
        </w:trPr>
        <w:tc>
          <w:tcPr>
            <w:tcW w:w="794" w:type="dxa"/>
            <w:vAlign w:val="center"/>
          </w:tcPr>
          <w:p w14:paraId="54C68D2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1306" w:type="dxa"/>
            <w:vAlign w:val="center"/>
          </w:tcPr>
          <w:p w14:paraId="6021ECA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w:t>
            </w:r>
          </w:p>
        </w:tc>
        <w:tc>
          <w:tcPr>
            <w:tcW w:w="794" w:type="dxa"/>
            <w:vAlign w:val="center"/>
          </w:tcPr>
          <w:p w14:paraId="1080BA8E"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38</w:t>
            </w:r>
          </w:p>
        </w:tc>
        <w:tc>
          <w:tcPr>
            <w:tcW w:w="1306" w:type="dxa"/>
            <w:vAlign w:val="center"/>
          </w:tcPr>
          <w:p w14:paraId="3581A50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60.29447</w:t>
            </w:r>
          </w:p>
        </w:tc>
      </w:tr>
      <w:tr w:rsidR="00B16A32" w:rsidRPr="00277E8D" w14:paraId="7A96EEE0" w14:textId="77777777" w:rsidTr="00E96CDE">
        <w:trPr>
          <w:gridBefore w:val="1"/>
          <w:gridAfter w:val="1"/>
          <w:wBefore w:w="725" w:type="dxa"/>
          <w:wAfter w:w="688" w:type="dxa"/>
          <w:trHeight w:val="57"/>
          <w:jc w:val="center"/>
        </w:trPr>
        <w:tc>
          <w:tcPr>
            <w:tcW w:w="2100" w:type="dxa"/>
            <w:gridSpan w:val="2"/>
            <w:vMerge w:val="restart"/>
            <w:vAlign w:val="center"/>
          </w:tcPr>
          <w:p w14:paraId="64A57B72" w14:textId="77777777" w:rsidR="00CA0841" w:rsidRPr="00277E8D" w:rsidRDefault="00CA0841" w:rsidP="007E6588">
            <w:pPr>
              <w:jc w:val="center"/>
              <w:rPr>
                <w:rFonts w:ascii="Times New Roman" w:hAnsi="Times New Roman" w:cs="Times New Roman"/>
                <w:sz w:val="20"/>
                <w:szCs w:val="20"/>
              </w:rPr>
            </w:pPr>
          </w:p>
        </w:tc>
        <w:tc>
          <w:tcPr>
            <w:tcW w:w="794" w:type="dxa"/>
            <w:vAlign w:val="center"/>
          </w:tcPr>
          <w:p w14:paraId="3B7DBDC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10</w:t>
            </w:r>
          </w:p>
        </w:tc>
        <w:tc>
          <w:tcPr>
            <w:tcW w:w="1306" w:type="dxa"/>
            <w:vAlign w:val="center"/>
          </w:tcPr>
          <w:p w14:paraId="61E71ED6"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60.19866</w:t>
            </w:r>
          </w:p>
        </w:tc>
      </w:tr>
      <w:tr w:rsidR="00B16A32" w:rsidRPr="00277E8D" w14:paraId="66D7B782" w14:textId="77777777" w:rsidTr="00E96CDE">
        <w:trPr>
          <w:gridBefore w:val="1"/>
          <w:gridAfter w:val="1"/>
          <w:wBefore w:w="725" w:type="dxa"/>
          <w:wAfter w:w="688" w:type="dxa"/>
          <w:trHeight w:val="57"/>
          <w:jc w:val="center"/>
        </w:trPr>
        <w:tc>
          <w:tcPr>
            <w:tcW w:w="2100" w:type="dxa"/>
            <w:gridSpan w:val="2"/>
            <w:vMerge/>
            <w:vAlign w:val="center"/>
          </w:tcPr>
          <w:p w14:paraId="0B57003D" w14:textId="77777777" w:rsidR="00CA0841" w:rsidRPr="00277E8D" w:rsidRDefault="00CA0841" w:rsidP="007E6588">
            <w:pPr>
              <w:jc w:val="center"/>
              <w:rPr>
                <w:rFonts w:ascii="Times New Roman" w:hAnsi="Times New Roman" w:cs="Times New Roman"/>
                <w:sz w:val="20"/>
                <w:szCs w:val="20"/>
              </w:rPr>
            </w:pPr>
          </w:p>
        </w:tc>
        <w:tc>
          <w:tcPr>
            <w:tcW w:w="794" w:type="dxa"/>
            <w:vAlign w:val="center"/>
          </w:tcPr>
          <w:p w14:paraId="23B0D73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73</w:t>
            </w:r>
          </w:p>
        </w:tc>
        <w:tc>
          <w:tcPr>
            <w:tcW w:w="1306" w:type="dxa"/>
            <w:vAlign w:val="center"/>
          </w:tcPr>
          <w:p w14:paraId="523C1AA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60.18415</w:t>
            </w:r>
          </w:p>
        </w:tc>
      </w:tr>
      <w:tr w:rsidR="00B16A32" w:rsidRPr="00277E8D" w14:paraId="6081E61B" w14:textId="77777777" w:rsidTr="00E96CDE">
        <w:trPr>
          <w:gridBefore w:val="1"/>
          <w:gridAfter w:val="1"/>
          <w:wBefore w:w="725" w:type="dxa"/>
          <w:wAfter w:w="688" w:type="dxa"/>
          <w:trHeight w:val="57"/>
          <w:jc w:val="center"/>
        </w:trPr>
        <w:tc>
          <w:tcPr>
            <w:tcW w:w="2100" w:type="dxa"/>
            <w:gridSpan w:val="2"/>
            <w:vMerge/>
            <w:vAlign w:val="center"/>
          </w:tcPr>
          <w:p w14:paraId="7CA7E890" w14:textId="77777777" w:rsidR="00CA0841" w:rsidRPr="00277E8D" w:rsidRDefault="00CA0841" w:rsidP="007E6588">
            <w:pPr>
              <w:jc w:val="center"/>
              <w:rPr>
                <w:rFonts w:ascii="Times New Roman" w:hAnsi="Times New Roman" w:cs="Times New Roman"/>
                <w:sz w:val="20"/>
                <w:szCs w:val="20"/>
              </w:rPr>
            </w:pPr>
          </w:p>
        </w:tc>
        <w:tc>
          <w:tcPr>
            <w:tcW w:w="794" w:type="dxa"/>
            <w:vAlign w:val="center"/>
          </w:tcPr>
          <w:p w14:paraId="5091E38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115</w:t>
            </w:r>
          </w:p>
        </w:tc>
        <w:tc>
          <w:tcPr>
            <w:tcW w:w="1306" w:type="dxa"/>
            <w:vAlign w:val="center"/>
          </w:tcPr>
          <w:p w14:paraId="07D3B98C"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60.03608</w:t>
            </w:r>
          </w:p>
        </w:tc>
      </w:tr>
      <w:tr w:rsidR="00B16A32" w:rsidRPr="00277E8D" w14:paraId="47DB624E" w14:textId="77777777" w:rsidTr="00E96CDE">
        <w:trPr>
          <w:gridBefore w:val="1"/>
          <w:gridAfter w:val="1"/>
          <w:wBefore w:w="725" w:type="dxa"/>
          <w:wAfter w:w="688" w:type="dxa"/>
          <w:trHeight w:val="57"/>
          <w:jc w:val="center"/>
        </w:trPr>
        <w:tc>
          <w:tcPr>
            <w:tcW w:w="2100" w:type="dxa"/>
            <w:gridSpan w:val="2"/>
            <w:vMerge/>
            <w:vAlign w:val="center"/>
          </w:tcPr>
          <w:p w14:paraId="72658720" w14:textId="77777777" w:rsidR="00CA0841" w:rsidRPr="00277E8D" w:rsidRDefault="00CA0841" w:rsidP="007E6588">
            <w:pPr>
              <w:jc w:val="center"/>
              <w:rPr>
                <w:rFonts w:ascii="Times New Roman" w:hAnsi="Times New Roman" w:cs="Times New Roman"/>
                <w:sz w:val="20"/>
                <w:szCs w:val="20"/>
              </w:rPr>
            </w:pPr>
          </w:p>
        </w:tc>
        <w:tc>
          <w:tcPr>
            <w:tcW w:w="794" w:type="dxa"/>
            <w:vAlign w:val="center"/>
          </w:tcPr>
          <w:p w14:paraId="3BFDD75A"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15</w:t>
            </w:r>
          </w:p>
        </w:tc>
        <w:tc>
          <w:tcPr>
            <w:tcW w:w="1306" w:type="dxa"/>
            <w:vAlign w:val="center"/>
          </w:tcPr>
          <w:p w14:paraId="143B73EF"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59.98525</w:t>
            </w:r>
          </w:p>
        </w:tc>
      </w:tr>
      <w:tr w:rsidR="00B16A32" w:rsidRPr="00277E8D" w14:paraId="40AB09D8" w14:textId="77777777" w:rsidTr="00E96CDE">
        <w:trPr>
          <w:gridBefore w:val="1"/>
          <w:gridAfter w:val="1"/>
          <w:wBefore w:w="725" w:type="dxa"/>
          <w:wAfter w:w="688" w:type="dxa"/>
          <w:trHeight w:val="57"/>
          <w:jc w:val="center"/>
        </w:trPr>
        <w:tc>
          <w:tcPr>
            <w:tcW w:w="2100" w:type="dxa"/>
            <w:gridSpan w:val="2"/>
            <w:vMerge/>
            <w:vAlign w:val="center"/>
          </w:tcPr>
          <w:p w14:paraId="465712F1" w14:textId="77777777" w:rsidR="00CA0841" w:rsidRPr="00277E8D" w:rsidRDefault="00CA0841" w:rsidP="007E6588">
            <w:pPr>
              <w:jc w:val="center"/>
              <w:rPr>
                <w:rFonts w:ascii="Times New Roman" w:hAnsi="Times New Roman" w:cs="Times New Roman"/>
                <w:sz w:val="20"/>
                <w:szCs w:val="20"/>
              </w:rPr>
            </w:pPr>
          </w:p>
        </w:tc>
        <w:tc>
          <w:tcPr>
            <w:tcW w:w="794" w:type="dxa"/>
            <w:vAlign w:val="center"/>
          </w:tcPr>
          <w:p w14:paraId="157E81C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43</w:t>
            </w:r>
          </w:p>
        </w:tc>
        <w:tc>
          <w:tcPr>
            <w:tcW w:w="1306" w:type="dxa"/>
            <w:vAlign w:val="center"/>
          </w:tcPr>
          <w:p w14:paraId="31450A5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59.96641</w:t>
            </w:r>
          </w:p>
        </w:tc>
      </w:tr>
      <w:tr w:rsidR="00B16A32" w:rsidRPr="00277E8D" w14:paraId="5EAAABDB" w14:textId="77777777" w:rsidTr="00E96CDE">
        <w:trPr>
          <w:gridBefore w:val="1"/>
          <w:gridAfter w:val="1"/>
          <w:wBefore w:w="725" w:type="dxa"/>
          <w:wAfter w:w="688" w:type="dxa"/>
          <w:trHeight w:val="57"/>
          <w:jc w:val="center"/>
        </w:trPr>
        <w:tc>
          <w:tcPr>
            <w:tcW w:w="2100" w:type="dxa"/>
            <w:gridSpan w:val="2"/>
            <w:vMerge/>
            <w:vAlign w:val="center"/>
          </w:tcPr>
          <w:p w14:paraId="7CA57390" w14:textId="77777777" w:rsidR="00CA0841" w:rsidRPr="00277E8D" w:rsidRDefault="00CA0841" w:rsidP="007E6588">
            <w:pPr>
              <w:jc w:val="center"/>
              <w:rPr>
                <w:rFonts w:ascii="Times New Roman" w:hAnsi="Times New Roman" w:cs="Times New Roman"/>
                <w:sz w:val="20"/>
                <w:szCs w:val="20"/>
              </w:rPr>
            </w:pPr>
          </w:p>
        </w:tc>
        <w:tc>
          <w:tcPr>
            <w:tcW w:w="794" w:type="dxa"/>
            <w:vAlign w:val="center"/>
          </w:tcPr>
          <w:p w14:paraId="724F622E"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28</w:t>
            </w:r>
          </w:p>
        </w:tc>
        <w:tc>
          <w:tcPr>
            <w:tcW w:w="1306" w:type="dxa"/>
            <w:vAlign w:val="center"/>
          </w:tcPr>
          <w:p w14:paraId="6A767D1D"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59.6935</w:t>
            </w:r>
          </w:p>
        </w:tc>
      </w:tr>
      <w:tr w:rsidR="00B16A32" w:rsidRPr="00277E8D" w14:paraId="5C59DD40" w14:textId="77777777" w:rsidTr="00E96CDE">
        <w:trPr>
          <w:gridBefore w:val="1"/>
          <w:gridAfter w:val="1"/>
          <w:wBefore w:w="725" w:type="dxa"/>
          <w:wAfter w:w="688" w:type="dxa"/>
          <w:trHeight w:val="57"/>
          <w:jc w:val="center"/>
        </w:trPr>
        <w:tc>
          <w:tcPr>
            <w:tcW w:w="2100" w:type="dxa"/>
            <w:gridSpan w:val="2"/>
            <w:vMerge/>
            <w:vAlign w:val="center"/>
          </w:tcPr>
          <w:p w14:paraId="548FE718" w14:textId="77777777" w:rsidR="00CA0841" w:rsidRPr="00277E8D" w:rsidRDefault="00CA0841" w:rsidP="007E6588">
            <w:pPr>
              <w:jc w:val="center"/>
              <w:rPr>
                <w:rFonts w:ascii="Times New Roman" w:hAnsi="Times New Roman" w:cs="Times New Roman"/>
                <w:sz w:val="20"/>
                <w:szCs w:val="20"/>
              </w:rPr>
            </w:pPr>
          </w:p>
        </w:tc>
        <w:tc>
          <w:tcPr>
            <w:tcW w:w="794" w:type="dxa"/>
            <w:vAlign w:val="center"/>
          </w:tcPr>
          <w:p w14:paraId="2FA16B32"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2</w:t>
            </w:r>
          </w:p>
        </w:tc>
        <w:tc>
          <w:tcPr>
            <w:tcW w:w="1306" w:type="dxa"/>
            <w:vAlign w:val="center"/>
          </w:tcPr>
          <w:p w14:paraId="5E9A3115"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59.56576</w:t>
            </w:r>
          </w:p>
        </w:tc>
      </w:tr>
      <w:tr w:rsidR="00B16A32" w:rsidRPr="00277E8D" w14:paraId="7EA7D730" w14:textId="77777777" w:rsidTr="00E96CDE">
        <w:trPr>
          <w:gridBefore w:val="1"/>
          <w:gridAfter w:val="1"/>
          <w:wBefore w:w="725" w:type="dxa"/>
          <w:wAfter w:w="688" w:type="dxa"/>
          <w:trHeight w:val="57"/>
          <w:jc w:val="center"/>
        </w:trPr>
        <w:tc>
          <w:tcPr>
            <w:tcW w:w="2100" w:type="dxa"/>
            <w:gridSpan w:val="2"/>
            <w:vMerge/>
            <w:vAlign w:val="center"/>
          </w:tcPr>
          <w:p w14:paraId="7E89CC4B" w14:textId="77777777" w:rsidR="00CA0841" w:rsidRPr="00277E8D" w:rsidRDefault="00CA0841" w:rsidP="007E6588">
            <w:pPr>
              <w:jc w:val="center"/>
              <w:rPr>
                <w:rFonts w:ascii="Times New Roman" w:hAnsi="Times New Roman" w:cs="Times New Roman"/>
                <w:sz w:val="20"/>
                <w:szCs w:val="20"/>
              </w:rPr>
            </w:pPr>
          </w:p>
        </w:tc>
        <w:tc>
          <w:tcPr>
            <w:tcW w:w="794" w:type="dxa"/>
            <w:vAlign w:val="center"/>
          </w:tcPr>
          <w:p w14:paraId="076F569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68</w:t>
            </w:r>
          </w:p>
        </w:tc>
        <w:tc>
          <w:tcPr>
            <w:tcW w:w="1306" w:type="dxa"/>
            <w:vAlign w:val="center"/>
          </w:tcPr>
          <w:p w14:paraId="555A277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59.52512</w:t>
            </w:r>
          </w:p>
        </w:tc>
      </w:tr>
      <w:tr w:rsidR="00B16A32" w:rsidRPr="00277E8D" w14:paraId="6CB75B67" w14:textId="77777777" w:rsidTr="00E96CDE">
        <w:trPr>
          <w:gridBefore w:val="1"/>
          <w:gridAfter w:val="1"/>
          <w:wBefore w:w="725" w:type="dxa"/>
          <w:wAfter w:w="688" w:type="dxa"/>
          <w:trHeight w:val="57"/>
          <w:jc w:val="center"/>
        </w:trPr>
        <w:tc>
          <w:tcPr>
            <w:tcW w:w="2100" w:type="dxa"/>
            <w:gridSpan w:val="2"/>
            <w:vMerge/>
            <w:vAlign w:val="center"/>
          </w:tcPr>
          <w:p w14:paraId="07F75509" w14:textId="77777777" w:rsidR="00CA0841" w:rsidRPr="00277E8D" w:rsidRDefault="00CA0841" w:rsidP="007E6588">
            <w:pPr>
              <w:jc w:val="center"/>
              <w:rPr>
                <w:rFonts w:ascii="Times New Roman" w:hAnsi="Times New Roman" w:cs="Times New Roman"/>
                <w:sz w:val="20"/>
                <w:szCs w:val="20"/>
              </w:rPr>
            </w:pPr>
          </w:p>
        </w:tc>
        <w:tc>
          <w:tcPr>
            <w:tcW w:w="794" w:type="dxa"/>
            <w:vAlign w:val="center"/>
          </w:tcPr>
          <w:p w14:paraId="3685F2D7"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60</w:t>
            </w:r>
          </w:p>
        </w:tc>
        <w:tc>
          <w:tcPr>
            <w:tcW w:w="1306" w:type="dxa"/>
            <w:vAlign w:val="center"/>
          </w:tcPr>
          <w:p w14:paraId="4BC20144"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59.26383</w:t>
            </w:r>
          </w:p>
        </w:tc>
      </w:tr>
      <w:tr w:rsidR="00B16A32" w:rsidRPr="00277E8D" w14:paraId="39D07A67" w14:textId="77777777" w:rsidTr="00E96CDE">
        <w:trPr>
          <w:gridBefore w:val="1"/>
          <w:gridAfter w:val="1"/>
          <w:wBefore w:w="725" w:type="dxa"/>
          <w:wAfter w:w="688" w:type="dxa"/>
          <w:trHeight w:val="57"/>
          <w:jc w:val="center"/>
        </w:trPr>
        <w:tc>
          <w:tcPr>
            <w:tcW w:w="2100" w:type="dxa"/>
            <w:gridSpan w:val="2"/>
            <w:vMerge/>
            <w:vAlign w:val="center"/>
          </w:tcPr>
          <w:p w14:paraId="513A661E" w14:textId="77777777" w:rsidR="00CA0841" w:rsidRPr="00277E8D" w:rsidRDefault="00CA0841" w:rsidP="007E6588">
            <w:pPr>
              <w:jc w:val="center"/>
              <w:rPr>
                <w:rFonts w:ascii="Times New Roman" w:hAnsi="Times New Roman" w:cs="Times New Roman"/>
                <w:sz w:val="20"/>
                <w:szCs w:val="20"/>
              </w:rPr>
            </w:pPr>
          </w:p>
        </w:tc>
        <w:tc>
          <w:tcPr>
            <w:tcW w:w="794" w:type="dxa"/>
            <w:vAlign w:val="center"/>
          </w:tcPr>
          <w:p w14:paraId="486C75B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78</w:t>
            </w:r>
          </w:p>
        </w:tc>
        <w:tc>
          <w:tcPr>
            <w:tcW w:w="1306" w:type="dxa"/>
            <w:vAlign w:val="center"/>
          </w:tcPr>
          <w:p w14:paraId="03ED1879"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59.00834</w:t>
            </w:r>
          </w:p>
        </w:tc>
      </w:tr>
      <w:tr w:rsidR="00B16A32" w:rsidRPr="00277E8D" w14:paraId="7649BFBE" w14:textId="77777777" w:rsidTr="00E96CDE">
        <w:trPr>
          <w:gridBefore w:val="1"/>
          <w:gridAfter w:val="1"/>
          <w:wBefore w:w="725" w:type="dxa"/>
          <w:wAfter w:w="688" w:type="dxa"/>
          <w:trHeight w:val="57"/>
          <w:jc w:val="center"/>
        </w:trPr>
        <w:tc>
          <w:tcPr>
            <w:tcW w:w="2100" w:type="dxa"/>
            <w:gridSpan w:val="2"/>
            <w:vMerge/>
            <w:vAlign w:val="center"/>
          </w:tcPr>
          <w:p w14:paraId="0DF48DD9" w14:textId="77777777" w:rsidR="00CA0841" w:rsidRPr="00277E8D" w:rsidRDefault="00CA0841" w:rsidP="007E6588">
            <w:pPr>
              <w:jc w:val="center"/>
              <w:rPr>
                <w:rFonts w:ascii="Times New Roman" w:hAnsi="Times New Roman" w:cs="Times New Roman"/>
                <w:sz w:val="20"/>
                <w:szCs w:val="20"/>
              </w:rPr>
            </w:pPr>
          </w:p>
        </w:tc>
        <w:tc>
          <w:tcPr>
            <w:tcW w:w="794" w:type="dxa"/>
            <w:vAlign w:val="center"/>
          </w:tcPr>
          <w:p w14:paraId="79F27BCB"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79</w:t>
            </w:r>
          </w:p>
        </w:tc>
        <w:tc>
          <w:tcPr>
            <w:tcW w:w="1306" w:type="dxa"/>
            <w:vAlign w:val="center"/>
          </w:tcPr>
          <w:p w14:paraId="6684234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58.79937</w:t>
            </w:r>
          </w:p>
        </w:tc>
      </w:tr>
      <w:tr w:rsidR="00B16A32" w:rsidRPr="00277E8D" w14:paraId="1BC2E142" w14:textId="77777777" w:rsidTr="00E96CDE">
        <w:trPr>
          <w:gridBefore w:val="1"/>
          <w:gridAfter w:val="1"/>
          <w:wBefore w:w="725" w:type="dxa"/>
          <w:wAfter w:w="688" w:type="dxa"/>
          <w:trHeight w:val="57"/>
          <w:jc w:val="center"/>
        </w:trPr>
        <w:tc>
          <w:tcPr>
            <w:tcW w:w="2100" w:type="dxa"/>
            <w:gridSpan w:val="2"/>
            <w:vMerge/>
            <w:vAlign w:val="center"/>
          </w:tcPr>
          <w:p w14:paraId="064DC647" w14:textId="77777777" w:rsidR="00CA0841" w:rsidRPr="00277E8D" w:rsidRDefault="00CA0841" w:rsidP="007E6588">
            <w:pPr>
              <w:jc w:val="center"/>
              <w:rPr>
                <w:rFonts w:ascii="Times New Roman" w:hAnsi="Times New Roman" w:cs="Times New Roman"/>
                <w:sz w:val="20"/>
                <w:szCs w:val="20"/>
              </w:rPr>
            </w:pPr>
          </w:p>
        </w:tc>
        <w:tc>
          <w:tcPr>
            <w:tcW w:w="794" w:type="dxa"/>
            <w:vAlign w:val="center"/>
          </w:tcPr>
          <w:p w14:paraId="70BC34C8"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8</w:t>
            </w:r>
          </w:p>
        </w:tc>
        <w:tc>
          <w:tcPr>
            <w:tcW w:w="1306" w:type="dxa"/>
            <w:vAlign w:val="center"/>
          </w:tcPr>
          <w:p w14:paraId="7F41D63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58.24878</w:t>
            </w:r>
          </w:p>
        </w:tc>
      </w:tr>
      <w:tr w:rsidR="00CA0841" w:rsidRPr="00277E8D" w14:paraId="6A0FB8F1" w14:textId="77777777" w:rsidTr="00E96CDE">
        <w:trPr>
          <w:gridBefore w:val="1"/>
          <w:gridAfter w:val="1"/>
          <w:wBefore w:w="725" w:type="dxa"/>
          <w:wAfter w:w="688" w:type="dxa"/>
          <w:trHeight w:val="57"/>
          <w:jc w:val="center"/>
        </w:trPr>
        <w:tc>
          <w:tcPr>
            <w:tcW w:w="2100" w:type="dxa"/>
            <w:gridSpan w:val="2"/>
            <w:vMerge/>
            <w:vAlign w:val="center"/>
          </w:tcPr>
          <w:p w14:paraId="1E485128" w14:textId="77777777" w:rsidR="00CA0841" w:rsidRPr="00277E8D" w:rsidRDefault="00CA0841" w:rsidP="007E6588">
            <w:pPr>
              <w:jc w:val="center"/>
              <w:rPr>
                <w:rFonts w:ascii="Times New Roman" w:hAnsi="Times New Roman" w:cs="Times New Roman"/>
                <w:sz w:val="20"/>
                <w:szCs w:val="20"/>
              </w:rPr>
            </w:pPr>
          </w:p>
        </w:tc>
        <w:tc>
          <w:tcPr>
            <w:tcW w:w="794" w:type="dxa"/>
            <w:vAlign w:val="center"/>
          </w:tcPr>
          <w:p w14:paraId="575E3D80"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120</w:t>
            </w:r>
          </w:p>
        </w:tc>
        <w:tc>
          <w:tcPr>
            <w:tcW w:w="1306" w:type="dxa"/>
            <w:vAlign w:val="center"/>
          </w:tcPr>
          <w:p w14:paraId="556A4CC3" w14:textId="77777777" w:rsidR="00CA0841" w:rsidRPr="00277E8D" w:rsidRDefault="00CA0841" w:rsidP="007E6588">
            <w:pPr>
              <w:jc w:val="center"/>
              <w:rPr>
                <w:rFonts w:ascii="Times New Roman" w:hAnsi="Times New Roman" w:cs="Times New Roman"/>
                <w:sz w:val="20"/>
                <w:szCs w:val="20"/>
              </w:rPr>
            </w:pPr>
            <w:r w:rsidRPr="00277E8D">
              <w:rPr>
                <w:rFonts w:ascii="Times New Roman" w:hAnsi="Times New Roman" w:cs="Times New Roman"/>
                <w:sz w:val="20"/>
                <w:szCs w:val="20"/>
              </w:rPr>
              <w:t>57.73092</w:t>
            </w:r>
          </w:p>
        </w:tc>
      </w:tr>
    </w:tbl>
    <w:p w14:paraId="7836E929" w14:textId="77777777" w:rsidR="00CA0841" w:rsidRPr="00277E8D" w:rsidRDefault="00CA0841" w:rsidP="007E6588">
      <w:pPr>
        <w:spacing w:after="0" w:line="360" w:lineRule="auto"/>
        <w:jc w:val="both"/>
        <w:rPr>
          <w:rFonts w:asciiTheme="majorBidi" w:hAnsiTheme="majorBidi" w:cstheme="majorBidi"/>
          <w:sz w:val="24"/>
          <w:szCs w:val="24"/>
        </w:rPr>
      </w:pPr>
    </w:p>
    <w:p w14:paraId="6D9BD482" w14:textId="77777777" w:rsidR="00CA0841" w:rsidRPr="00277E8D" w:rsidRDefault="00CA0841" w:rsidP="007E6588">
      <w:pPr>
        <w:spacing w:after="0" w:line="360" w:lineRule="auto"/>
        <w:jc w:val="both"/>
        <w:rPr>
          <w:rFonts w:asciiTheme="majorBidi" w:hAnsiTheme="majorBidi" w:cstheme="majorBidi"/>
          <w:b/>
          <w:bCs/>
          <w:sz w:val="24"/>
          <w:szCs w:val="24"/>
        </w:rPr>
      </w:pPr>
      <w:r w:rsidRPr="00277E8D">
        <w:rPr>
          <w:rFonts w:asciiTheme="majorBidi" w:hAnsiTheme="majorBidi" w:cstheme="majorBidi"/>
          <w:b/>
          <w:bCs/>
          <w:sz w:val="24"/>
          <w:szCs w:val="24"/>
        </w:rPr>
        <w:t>Conclusion</w:t>
      </w:r>
    </w:p>
    <w:p w14:paraId="0E3480EE" w14:textId="77777777" w:rsidR="00CA0841" w:rsidRPr="00277E8D" w:rsidRDefault="00CA0841" w:rsidP="00B4182D">
      <w:pPr>
        <w:spacing w:after="0" w:line="360" w:lineRule="auto"/>
        <w:jc w:val="both"/>
        <w:rPr>
          <w:rFonts w:asciiTheme="majorBidi" w:hAnsiTheme="majorBidi" w:cstheme="majorBidi"/>
          <w:sz w:val="24"/>
          <w:szCs w:val="24"/>
        </w:rPr>
      </w:pPr>
      <w:r w:rsidRPr="00277E8D">
        <w:rPr>
          <w:rFonts w:asciiTheme="majorBidi" w:hAnsiTheme="majorBidi" w:cstheme="majorBidi"/>
          <w:sz w:val="24"/>
          <w:szCs w:val="24"/>
        </w:rPr>
        <w:lastRenderedPageBreak/>
        <w:t>In conclusion, all fixed effects, with the exception of the type of birth, wield a significant influence on both milk production and composition. Notably, substantial positive correlation was observed between total solid percentage and the percentages of fat, protein, and lactose.</w:t>
      </w:r>
      <w:r w:rsidR="00B4182D" w:rsidRPr="00277E8D">
        <w:rPr>
          <w:rFonts w:asciiTheme="majorBidi" w:hAnsiTheme="majorBidi" w:cstheme="majorBidi"/>
          <w:sz w:val="24"/>
          <w:szCs w:val="24"/>
        </w:rPr>
        <w:t xml:space="preserve"> </w:t>
      </w:r>
      <w:r w:rsidRPr="00277E8D">
        <w:rPr>
          <w:rFonts w:asciiTheme="majorBidi" w:hAnsiTheme="majorBidi" w:cstheme="majorBidi"/>
          <w:sz w:val="24"/>
          <w:szCs w:val="24"/>
        </w:rPr>
        <w:t>The wide r</w:t>
      </w:r>
      <w:r w:rsidR="00681175" w:rsidRPr="00277E8D">
        <w:rPr>
          <w:rFonts w:asciiTheme="majorBidi" w:hAnsiTheme="majorBidi" w:cstheme="majorBidi"/>
          <w:sz w:val="24"/>
          <w:szCs w:val="24"/>
        </w:rPr>
        <w:t xml:space="preserve">ange </w:t>
      </w:r>
      <w:r w:rsidR="00D05AE7" w:rsidRPr="00277E8D">
        <w:rPr>
          <w:rFonts w:asciiTheme="majorBidi" w:hAnsiTheme="majorBidi" w:cstheme="majorBidi"/>
          <w:sz w:val="24"/>
          <w:szCs w:val="24"/>
        </w:rPr>
        <w:t>among ewes of</w:t>
      </w:r>
      <w:r w:rsidR="00681175" w:rsidRPr="00277E8D">
        <w:rPr>
          <w:rFonts w:asciiTheme="majorBidi" w:hAnsiTheme="majorBidi" w:cstheme="majorBidi"/>
          <w:sz w:val="24"/>
          <w:szCs w:val="24"/>
        </w:rPr>
        <w:t xml:space="preserve"> the BLUP values,</w:t>
      </w:r>
      <w:r w:rsidRPr="00277E8D">
        <w:rPr>
          <w:rFonts w:asciiTheme="majorBidi" w:hAnsiTheme="majorBidi" w:cstheme="majorBidi"/>
          <w:sz w:val="24"/>
          <w:szCs w:val="24"/>
        </w:rPr>
        <w:t xml:space="preserve"> selection index </w:t>
      </w:r>
      <w:r w:rsidR="00681175" w:rsidRPr="00277E8D">
        <w:rPr>
          <w:rFonts w:asciiTheme="majorBidi" w:hAnsiTheme="majorBidi" w:cstheme="majorBidi"/>
          <w:sz w:val="24"/>
          <w:szCs w:val="24"/>
        </w:rPr>
        <w:t>and</w:t>
      </w:r>
      <w:r w:rsidRPr="00277E8D">
        <w:rPr>
          <w:rFonts w:asciiTheme="majorBidi" w:hAnsiTheme="majorBidi" w:cstheme="majorBidi"/>
          <w:sz w:val="24"/>
          <w:szCs w:val="24"/>
        </w:rPr>
        <w:t xml:space="preserve"> MPPA values are valuable for efficient selection programs, predicting correlated responses to selection, and ultimately guiding the choice of breeding systems for future improvement and increased genetic gain.</w:t>
      </w:r>
    </w:p>
    <w:p w14:paraId="0F42EE20" w14:textId="77777777" w:rsidR="001A6AED" w:rsidRPr="00277E8D" w:rsidRDefault="001A6AED" w:rsidP="007E6588">
      <w:pPr>
        <w:spacing w:after="0" w:line="360" w:lineRule="auto"/>
        <w:jc w:val="both"/>
        <w:rPr>
          <w:rFonts w:asciiTheme="majorBidi" w:hAnsiTheme="majorBidi" w:cstheme="majorBidi"/>
          <w:sz w:val="24"/>
          <w:szCs w:val="24"/>
        </w:rPr>
      </w:pPr>
    </w:p>
    <w:p w14:paraId="15B5F5EE" w14:textId="77777777" w:rsidR="00394DEE" w:rsidRPr="00277E8D" w:rsidRDefault="00394DEE" w:rsidP="007E6588">
      <w:pPr>
        <w:spacing w:after="0" w:line="360" w:lineRule="auto"/>
        <w:jc w:val="both"/>
        <w:rPr>
          <w:rFonts w:asciiTheme="majorBidi" w:hAnsiTheme="majorBidi" w:cstheme="majorBidi"/>
          <w:b/>
          <w:bCs/>
          <w:sz w:val="24"/>
          <w:szCs w:val="24"/>
        </w:rPr>
      </w:pPr>
      <w:r w:rsidRPr="00277E8D">
        <w:rPr>
          <w:rFonts w:asciiTheme="majorBidi" w:hAnsiTheme="majorBidi" w:cstheme="majorBidi"/>
          <w:b/>
          <w:bCs/>
          <w:sz w:val="24"/>
          <w:szCs w:val="24"/>
        </w:rPr>
        <w:t>Reference</w:t>
      </w:r>
    </w:p>
    <w:p w14:paraId="00A856B3" w14:textId="77777777"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 xml:space="preserve">Abd Allah, M., Abass, S. F., Allam, F. M. (2011) Factors affecting the milk yield and composition of Rahmani and Chios sheep. International Journal of Livestock Production 2(3): 024-030. </w:t>
      </w:r>
    </w:p>
    <w:p w14:paraId="5512BD16" w14:textId="77777777"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 xml:space="preserve">Abd-Al-Noor, M. J. M. (2011) Some factors effect in milk production and lactation period in local </w:t>
      </w:r>
      <w:proofErr w:type="spellStart"/>
      <w:r w:rsidRPr="00277E8D">
        <w:rPr>
          <w:rFonts w:ascii="Times New Roman" w:hAnsi="Times New Roman" w:cs="Times New Roman"/>
          <w:sz w:val="24"/>
          <w:szCs w:val="24"/>
        </w:rPr>
        <w:t>Awassi</w:t>
      </w:r>
      <w:proofErr w:type="spellEnd"/>
      <w:r w:rsidRPr="00277E8D">
        <w:rPr>
          <w:rFonts w:ascii="Times New Roman" w:hAnsi="Times New Roman" w:cs="Times New Roman"/>
          <w:sz w:val="24"/>
          <w:szCs w:val="24"/>
        </w:rPr>
        <w:t xml:space="preserve"> and Turkish sheep. Diyala Agricultural Sciences Journal 3(1): 21-29. </w:t>
      </w:r>
    </w:p>
    <w:p w14:paraId="4AECC757" w14:textId="77777777" w:rsidR="00CE2AA8" w:rsidRPr="00277E8D" w:rsidRDefault="00CE2AA8" w:rsidP="0098649A">
      <w:pPr>
        <w:pStyle w:val="Default"/>
        <w:spacing w:line="360" w:lineRule="auto"/>
        <w:ind w:left="680" w:hanging="680"/>
        <w:jc w:val="both"/>
        <w:rPr>
          <w:color w:val="auto"/>
        </w:rPr>
      </w:pPr>
      <w:r w:rsidRPr="00277E8D">
        <w:rPr>
          <w:color w:val="auto"/>
        </w:rPr>
        <w:t xml:space="preserve">Abdulnoor, M. J. (2004): Effect of various selection intensities, based on milk and total lambs’ weight weaned of </w:t>
      </w:r>
      <w:proofErr w:type="spellStart"/>
      <w:r w:rsidRPr="00277E8D">
        <w:rPr>
          <w:color w:val="auto"/>
        </w:rPr>
        <w:t>Awassi</w:t>
      </w:r>
      <w:proofErr w:type="spellEnd"/>
      <w:r w:rsidRPr="00277E8D">
        <w:rPr>
          <w:color w:val="auto"/>
        </w:rPr>
        <w:t xml:space="preserve"> ewes. – MSc. Thesis, </w:t>
      </w:r>
      <w:proofErr w:type="spellStart"/>
      <w:r w:rsidRPr="00277E8D">
        <w:rPr>
          <w:color w:val="auto"/>
        </w:rPr>
        <w:t>Almusauab</w:t>
      </w:r>
      <w:proofErr w:type="spellEnd"/>
      <w:r w:rsidRPr="00277E8D">
        <w:rPr>
          <w:color w:val="auto"/>
        </w:rPr>
        <w:t xml:space="preserve"> Technical College, Iraq. </w:t>
      </w:r>
    </w:p>
    <w:p w14:paraId="78A82B72" w14:textId="77777777"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Abdul-Rahman F Y and Al-</w:t>
      </w:r>
      <w:proofErr w:type="spellStart"/>
      <w:r w:rsidRPr="00277E8D">
        <w:rPr>
          <w:rFonts w:ascii="Times New Roman" w:hAnsi="Times New Roman" w:cs="Times New Roman"/>
          <w:sz w:val="24"/>
          <w:szCs w:val="24"/>
        </w:rPr>
        <w:t>Barzinjy</w:t>
      </w:r>
      <w:proofErr w:type="spellEnd"/>
      <w:r w:rsidRPr="00277E8D">
        <w:rPr>
          <w:rFonts w:ascii="Times New Roman" w:hAnsi="Times New Roman" w:cs="Times New Roman"/>
          <w:sz w:val="24"/>
          <w:szCs w:val="24"/>
        </w:rPr>
        <w:t xml:space="preserve"> Y M S (2007). A study on The Relationship Between Body Weight and Body Dimensions of Lambs at Weaning and Selection of Hamdani Ewes for Milk Production. Mesopotamia Journal of Agriculture 35 (1): 58–67.</w:t>
      </w:r>
    </w:p>
    <w:p w14:paraId="6697A242" w14:textId="77777777"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Al-</w:t>
      </w:r>
      <w:proofErr w:type="spellStart"/>
      <w:r w:rsidRPr="00277E8D">
        <w:rPr>
          <w:rFonts w:ascii="Times New Roman" w:hAnsi="Times New Roman" w:cs="Times New Roman"/>
          <w:sz w:val="24"/>
          <w:szCs w:val="24"/>
        </w:rPr>
        <w:t>Barzinji</w:t>
      </w:r>
      <w:proofErr w:type="spellEnd"/>
      <w:r w:rsidRPr="00277E8D">
        <w:rPr>
          <w:rFonts w:ascii="Times New Roman" w:hAnsi="Times New Roman" w:cs="Times New Roman"/>
          <w:sz w:val="24"/>
          <w:szCs w:val="24"/>
        </w:rPr>
        <w:t xml:space="preserve"> Y M S and Abdul-Rahman F Y (2012). Estimated of Genetic and </w:t>
      </w:r>
      <w:proofErr w:type="gramStart"/>
      <w:r w:rsidRPr="00277E8D">
        <w:rPr>
          <w:rFonts w:ascii="Times New Roman" w:hAnsi="Times New Roman" w:cs="Times New Roman"/>
          <w:sz w:val="24"/>
          <w:szCs w:val="24"/>
        </w:rPr>
        <w:t>Non Genetic</w:t>
      </w:r>
      <w:proofErr w:type="gramEnd"/>
      <w:r w:rsidRPr="00277E8D">
        <w:rPr>
          <w:rFonts w:ascii="Times New Roman" w:hAnsi="Times New Roman" w:cs="Times New Roman"/>
          <w:sz w:val="24"/>
          <w:szCs w:val="24"/>
        </w:rPr>
        <w:t xml:space="preserve"> Parameters for Daily Test Milk Yield and Fat Percentage in Hamdani Ewes. Mesopotamia Journal of Agriculture 40 (3): 107- 115.</w:t>
      </w:r>
    </w:p>
    <w:p w14:paraId="6238A2E7" w14:textId="77777777"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Al-</w:t>
      </w:r>
      <w:proofErr w:type="spellStart"/>
      <w:r w:rsidRPr="00277E8D">
        <w:rPr>
          <w:rFonts w:ascii="Times New Roman" w:hAnsi="Times New Roman" w:cs="Times New Roman"/>
          <w:sz w:val="24"/>
          <w:szCs w:val="24"/>
        </w:rPr>
        <w:t>Barzinji</w:t>
      </w:r>
      <w:proofErr w:type="spellEnd"/>
      <w:r w:rsidRPr="00277E8D">
        <w:rPr>
          <w:rFonts w:ascii="Times New Roman" w:hAnsi="Times New Roman" w:cs="Times New Roman"/>
          <w:sz w:val="24"/>
          <w:szCs w:val="24"/>
        </w:rPr>
        <w:t>, Y. M. (2003): A study of growth and body dimensions of lambs and genetic evaluation for milk production of Hamdani ewes. – MSc. Thesis, Salahaddin University, Iraq.</w:t>
      </w:r>
    </w:p>
    <w:p w14:paraId="31CE6B75" w14:textId="77777777" w:rsidR="00CE2AA8" w:rsidRPr="00277E8D" w:rsidRDefault="00CE2AA8" w:rsidP="0098649A">
      <w:pPr>
        <w:pStyle w:val="Default"/>
        <w:spacing w:line="360" w:lineRule="auto"/>
        <w:ind w:left="680" w:hanging="680"/>
        <w:jc w:val="both"/>
        <w:rPr>
          <w:color w:val="auto"/>
        </w:rPr>
      </w:pPr>
      <w:r w:rsidRPr="00277E8D">
        <w:rPr>
          <w:color w:val="auto"/>
        </w:rPr>
        <w:t>Al-</w:t>
      </w:r>
      <w:proofErr w:type="spellStart"/>
      <w:r w:rsidRPr="00277E8D">
        <w:rPr>
          <w:color w:val="auto"/>
        </w:rPr>
        <w:t>Barzinji</w:t>
      </w:r>
      <w:proofErr w:type="spellEnd"/>
      <w:r w:rsidRPr="00277E8D">
        <w:rPr>
          <w:color w:val="auto"/>
        </w:rPr>
        <w:t xml:space="preserve">, Y. M. (2009): A study of some economical traits with breeding value in Hamdani sheep using molecular genetics techniques. – PhD Dissertation. Animal Resources Department, College of Agriculture, University of Salahaddin, Iraq. </w:t>
      </w:r>
    </w:p>
    <w:p w14:paraId="56FD44CA" w14:textId="77777777" w:rsidR="00CE2AA8" w:rsidRPr="00277E8D" w:rsidRDefault="00CE2AA8" w:rsidP="00CE2AA8">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Al-</w:t>
      </w:r>
      <w:proofErr w:type="spellStart"/>
      <w:r w:rsidRPr="00277E8D">
        <w:rPr>
          <w:rFonts w:ascii="Times New Roman" w:hAnsi="Times New Roman" w:cs="Times New Roman"/>
          <w:sz w:val="24"/>
          <w:szCs w:val="24"/>
        </w:rPr>
        <w:t>Barzinji</w:t>
      </w:r>
      <w:proofErr w:type="spellEnd"/>
      <w:r w:rsidRPr="00277E8D">
        <w:rPr>
          <w:rFonts w:ascii="Times New Roman" w:hAnsi="Times New Roman" w:cs="Times New Roman"/>
          <w:sz w:val="24"/>
          <w:szCs w:val="24"/>
        </w:rPr>
        <w:t>, Y. M. and Arab, S. (2022).</w:t>
      </w:r>
      <w:r w:rsidRPr="00277E8D">
        <w:t xml:space="preserve"> </w:t>
      </w:r>
      <w:r w:rsidRPr="00277E8D">
        <w:rPr>
          <w:rFonts w:ascii="Times New Roman" w:hAnsi="Times New Roman" w:cs="Times New Roman"/>
          <w:sz w:val="24"/>
          <w:szCs w:val="24"/>
        </w:rPr>
        <w:t>Genetic characterization of three specific genes affecting milk traits in Hamdani ewes by molecular technique.</w:t>
      </w:r>
      <w:r w:rsidRPr="00277E8D">
        <w:t xml:space="preserve"> </w:t>
      </w:r>
      <w:proofErr w:type="spellStart"/>
      <w:r w:rsidRPr="00277E8D">
        <w:rPr>
          <w:rFonts w:ascii="Times New Roman" w:hAnsi="Times New Roman" w:cs="Times New Roman"/>
          <w:sz w:val="24"/>
          <w:szCs w:val="24"/>
        </w:rPr>
        <w:t>ProEnvironment</w:t>
      </w:r>
      <w:proofErr w:type="spellEnd"/>
      <w:r w:rsidRPr="00277E8D">
        <w:rPr>
          <w:rFonts w:ascii="Times New Roman" w:hAnsi="Times New Roman" w:cs="Times New Roman"/>
          <w:sz w:val="24"/>
          <w:szCs w:val="24"/>
        </w:rPr>
        <w:t xml:space="preserve"> 15/50 (2022) 358 – 367.</w:t>
      </w:r>
    </w:p>
    <w:p w14:paraId="4D44D8B1" w14:textId="77777777"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Al-</w:t>
      </w:r>
      <w:proofErr w:type="spellStart"/>
      <w:r w:rsidRPr="00277E8D">
        <w:rPr>
          <w:rFonts w:ascii="Times New Roman" w:hAnsi="Times New Roman" w:cs="Times New Roman"/>
          <w:sz w:val="24"/>
          <w:szCs w:val="24"/>
        </w:rPr>
        <w:t>Barzinji</w:t>
      </w:r>
      <w:proofErr w:type="spellEnd"/>
      <w:r w:rsidRPr="00277E8D">
        <w:rPr>
          <w:rFonts w:ascii="Times New Roman" w:hAnsi="Times New Roman" w:cs="Times New Roman"/>
          <w:sz w:val="24"/>
          <w:szCs w:val="24"/>
        </w:rPr>
        <w:t>, Y. M., Hassan, M. W. (2005): Study of non-genetic factors affecting milk yield and estimation heritability for milk yield in Hamdani ewes. – Iraqi J. Agri. Sci. 7(2): 25-30.</w:t>
      </w:r>
    </w:p>
    <w:p w14:paraId="6539D9F0" w14:textId="77777777"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proofErr w:type="spellStart"/>
      <w:r w:rsidRPr="00277E8D">
        <w:rPr>
          <w:rFonts w:ascii="Times New Roman" w:hAnsi="Times New Roman" w:cs="Times New Roman"/>
          <w:sz w:val="24"/>
          <w:szCs w:val="24"/>
        </w:rPr>
        <w:lastRenderedPageBreak/>
        <w:t>Alkass</w:t>
      </w:r>
      <w:proofErr w:type="spellEnd"/>
      <w:r w:rsidRPr="00277E8D">
        <w:rPr>
          <w:rFonts w:ascii="Times New Roman" w:hAnsi="Times New Roman" w:cs="Times New Roman"/>
          <w:sz w:val="24"/>
          <w:szCs w:val="24"/>
        </w:rPr>
        <w:t xml:space="preserve"> J. E., AL-Azzawi W.A.R., AL-</w:t>
      </w:r>
      <w:proofErr w:type="spellStart"/>
      <w:r w:rsidRPr="00277E8D">
        <w:rPr>
          <w:rFonts w:ascii="Times New Roman" w:hAnsi="Times New Roman" w:cs="Times New Roman"/>
          <w:sz w:val="24"/>
          <w:szCs w:val="24"/>
        </w:rPr>
        <w:t>Tayy</w:t>
      </w:r>
      <w:proofErr w:type="spellEnd"/>
      <w:r w:rsidRPr="00277E8D">
        <w:rPr>
          <w:rFonts w:ascii="Times New Roman" w:hAnsi="Times New Roman" w:cs="Times New Roman"/>
          <w:sz w:val="24"/>
          <w:szCs w:val="24"/>
        </w:rPr>
        <w:t xml:space="preserve"> H.M. (2009) Milk production in </w:t>
      </w:r>
      <w:proofErr w:type="spellStart"/>
      <w:r w:rsidRPr="00277E8D">
        <w:rPr>
          <w:rFonts w:ascii="Times New Roman" w:hAnsi="Times New Roman" w:cs="Times New Roman"/>
          <w:sz w:val="24"/>
          <w:szCs w:val="24"/>
        </w:rPr>
        <w:t>Awassi</w:t>
      </w:r>
      <w:proofErr w:type="spellEnd"/>
      <w:r w:rsidRPr="00277E8D">
        <w:rPr>
          <w:rFonts w:ascii="Times New Roman" w:hAnsi="Times New Roman" w:cs="Times New Roman"/>
          <w:sz w:val="24"/>
          <w:szCs w:val="24"/>
        </w:rPr>
        <w:t xml:space="preserve"> sheep and their crosses with Assaf under accelerated lambing system. J. </w:t>
      </w:r>
      <w:proofErr w:type="spellStart"/>
      <w:r w:rsidRPr="00277E8D">
        <w:rPr>
          <w:rFonts w:ascii="Times New Roman" w:hAnsi="Times New Roman" w:cs="Times New Roman"/>
          <w:sz w:val="24"/>
          <w:szCs w:val="24"/>
        </w:rPr>
        <w:t>Zankoy</w:t>
      </w:r>
      <w:proofErr w:type="spellEnd"/>
      <w:r w:rsidRPr="00277E8D">
        <w:rPr>
          <w:rFonts w:ascii="Times New Roman" w:hAnsi="Times New Roman" w:cs="Times New Roman"/>
          <w:sz w:val="24"/>
          <w:szCs w:val="24"/>
        </w:rPr>
        <w:t xml:space="preserve"> Sulaimani. 12(1): (Part A) 7-12.</w:t>
      </w:r>
    </w:p>
    <w:p w14:paraId="776AABA5" w14:textId="77777777"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proofErr w:type="spellStart"/>
      <w:r w:rsidRPr="00277E8D">
        <w:rPr>
          <w:rFonts w:ascii="Times New Roman" w:hAnsi="Times New Roman" w:cs="Times New Roman"/>
          <w:sz w:val="24"/>
          <w:szCs w:val="24"/>
        </w:rPr>
        <w:t>Alkass</w:t>
      </w:r>
      <w:proofErr w:type="spellEnd"/>
      <w:r w:rsidRPr="00277E8D">
        <w:rPr>
          <w:rFonts w:ascii="Times New Roman" w:hAnsi="Times New Roman" w:cs="Times New Roman"/>
          <w:sz w:val="24"/>
          <w:szCs w:val="24"/>
        </w:rPr>
        <w:t xml:space="preserve">, J. E. and Juma, K. H. (2005): Small Ruminant Breeds of Iraq. (Edi. Lusi Iniguez). Characterization of Small Ruminant Breeds in West Asia and North Africa. – ICARDA (International Center of Agriculture Research in the Dry Areas), Aleppo. </w:t>
      </w:r>
    </w:p>
    <w:p w14:paraId="5247C284" w14:textId="77777777" w:rsidR="00CE2AA8" w:rsidRPr="00277E8D" w:rsidRDefault="00CE2AA8" w:rsidP="0098649A">
      <w:pPr>
        <w:pStyle w:val="Default"/>
        <w:spacing w:line="360" w:lineRule="auto"/>
        <w:ind w:left="680" w:hanging="680"/>
        <w:jc w:val="both"/>
        <w:rPr>
          <w:color w:val="auto"/>
        </w:rPr>
      </w:pPr>
      <w:r w:rsidRPr="00277E8D">
        <w:rPr>
          <w:color w:val="auto"/>
        </w:rPr>
        <w:t xml:space="preserve">Al-Rawi, A. A., Salman, A. D., Al-Azzawi, W. A., </w:t>
      </w:r>
      <w:proofErr w:type="spellStart"/>
      <w:r w:rsidRPr="00277E8D">
        <w:rPr>
          <w:color w:val="auto"/>
        </w:rPr>
        <w:t>Ibraim</w:t>
      </w:r>
      <w:proofErr w:type="spellEnd"/>
      <w:r w:rsidRPr="00277E8D">
        <w:rPr>
          <w:color w:val="auto"/>
        </w:rPr>
        <w:t xml:space="preserve">, S. S. (2002): breeding values and genetic response of </w:t>
      </w:r>
      <w:proofErr w:type="gramStart"/>
      <w:r w:rsidRPr="00277E8D">
        <w:rPr>
          <w:color w:val="auto"/>
        </w:rPr>
        <w:t>lambs</w:t>
      </w:r>
      <w:proofErr w:type="gramEnd"/>
      <w:r w:rsidRPr="00277E8D">
        <w:rPr>
          <w:color w:val="auto"/>
        </w:rPr>
        <w:t xml:space="preserve"> weight weaned and milk yield for </w:t>
      </w:r>
      <w:proofErr w:type="spellStart"/>
      <w:r w:rsidRPr="00277E8D">
        <w:rPr>
          <w:color w:val="auto"/>
        </w:rPr>
        <w:t>Awassi</w:t>
      </w:r>
      <w:proofErr w:type="spellEnd"/>
      <w:r w:rsidRPr="00277E8D">
        <w:rPr>
          <w:color w:val="auto"/>
        </w:rPr>
        <w:t xml:space="preserve"> ewes. – IPAJ Agric. Res. 12(3): 67-79. </w:t>
      </w:r>
    </w:p>
    <w:p w14:paraId="25FE193F" w14:textId="77777777"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Al-</w:t>
      </w:r>
      <w:proofErr w:type="spellStart"/>
      <w:r w:rsidRPr="00277E8D">
        <w:rPr>
          <w:rFonts w:ascii="Times New Roman" w:hAnsi="Times New Roman" w:cs="Times New Roman"/>
          <w:sz w:val="24"/>
          <w:szCs w:val="24"/>
        </w:rPr>
        <w:t>Samarai</w:t>
      </w:r>
      <w:proofErr w:type="spellEnd"/>
      <w:r w:rsidRPr="00277E8D">
        <w:rPr>
          <w:rFonts w:ascii="Times New Roman" w:hAnsi="Times New Roman" w:cs="Times New Roman"/>
          <w:sz w:val="24"/>
          <w:szCs w:val="24"/>
        </w:rPr>
        <w:t>, F. R., Al-</w:t>
      </w:r>
      <w:proofErr w:type="spellStart"/>
      <w:r w:rsidRPr="00277E8D">
        <w:rPr>
          <w:rFonts w:ascii="Times New Roman" w:hAnsi="Times New Roman" w:cs="Times New Roman"/>
          <w:sz w:val="24"/>
          <w:szCs w:val="24"/>
        </w:rPr>
        <w:t>Anbari</w:t>
      </w:r>
      <w:proofErr w:type="spellEnd"/>
      <w:r w:rsidRPr="00277E8D">
        <w:rPr>
          <w:rFonts w:ascii="Times New Roman" w:hAnsi="Times New Roman" w:cs="Times New Roman"/>
          <w:sz w:val="24"/>
          <w:szCs w:val="24"/>
        </w:rPr>
        <w:t xml:space="preserve">, N. N. (2009) Genetic evaluation of rams for total milk yield in Iraqi </w:t>
      </w:r>
      <w:proofErr w:type="spellStart"/>
      <w:r w:rsidRPr="00277E8D">
        <w:rPr>
          <w:rFonts w:ascii="Times New Roman" w:hAnsi="Times New Roman" w:cs="Times New Roman"/>
          <w:sz w:val="24"/>
          <w:szCs w:val="24"/>
        </w:rPr>
        <w:t>Awassi</w:t>
      </w:r>
      <w:proofErr w:type="spellEnd"/>
      <w:r w:rsidRPr="00277E8D">
        <w:rPr>
          <w:rFonts w:ascii="Times New Roman" w:hAnsi="Times New Roman" w:cs="Times New Roman"/>
          <w:sz w:val="24"/>
          <w:szCs w:val="24"/>
        </w:rPr>
        <w:t xml:space="preserve"> sheep. ARPN Journal of Agricultural and Biological Science 4(3): 54-57. </w:t>
      </w:r>
    </w:p>
    <w:p w14:paraId="201B50D1" w14:textId="77777777"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Al-</w:t>
      </w:r>
      <w:proofErr w:type="spellStart"/>
      <w:r w:rsidRPr="00277E8D">
        <w:rPr>
          <w:rFonts w:ascii="Times New Roman" w:hAnsi="Times New Roman" w:cs="Times New Roman"/>
          <w:sz w:val="24"/>
          <w:szCs w:val="24"/>
        </w:rPr>
        <w:t>Samarai</w:t>
      </w:r>
      <w:proofErr w:type="spellEnd"/>
      <w:r w:rsidRPr="00277E8D">
        <w:rPr>
          <w:rFonts w:ascii="Times New Roman" w:hAnsi="Times New Roman" w:cs="Times New Roman"/>
          <w:sz w:val="24"/>
          <w:szCs w:val="24"/>
        </w:rPr>
        <w:t>. F. R., Abdulrahman. Y. K., Mohammed. F. A., Al-Zaidi. F. H. and Al-</w:t>
      </w:r>
      <w:proofErr w:type="spellStart"/>
      <w:r w:rsidRPr="00277E8D">
        <w:rPr>
          <w:rFonts w:ascii="Times New Roman" w:hAnsi="Times New Roman" w:cs="Times New Roman"/>
          <w:sz w:val="24"/>
          <w:szCs w:val="24"/>
        </w:rPr>
        <w:t>Anbari</w:t>
      </w:r>
      <w:proofErr w:type="spellEnd"/>
      <w:r w:rsidRPr="00277E8D">
        <w:rPr>
          <w:rFonts w:ascii="Times New Roman" w:hAnsi="Times New Roman" w:cs="Times New Roman"/>
          <w:sz w:val="24"/>
          <w:szCs w:val="24"/>
        </w:rPr>
        <w:t xml:space="preserve">. N. N. (2014) Influence of some Genetic and Non-Genetic Factors on Total Milk Yield and Lactation Period in Iraqi </w:t>
      </w:r>
      <w:proofErr w:type="spellStart"/>
      <w:r w:rsidRPr="00277E8D">
        <w:rPr>
          <w:rFonts w:ascii="Times New Roman" w:hAnsi="Times New Roman" w:cs="Times New Roman"/>
          <w:sz w:val="24"/>
          <w:szCs w:val="24"/>
        </w:rPr>
        <w:t>Awassi</w:t>
      </w:r>
      <w:proofErr w:type="spellEnd"/>
      <w:r w:rsidRPr="00277E8D">
        <w:rPr>
          <w:rFonts w:ascii="Times New Roman" w:hAnsi="Times New Roman" w:cs="Times New Roman"/>
          <w:sz w:val="24"/>
          <w:szCs w:val="24"/>
        </w:rPr>
        <w:t xml:space="preserve"> Sheep.   Advances in Animal and Veterinary Sciences. 2(12):662-667</w:t>
      </w:r>
    </w:p>
    <w:p w14:paraId="52F82DFA" w14:textId="77777777" w:rsidR="00CE2AA8" w:rsidRPr="00277E8D" w:rsidRDefault="008E04C3" w:rsidP="00C67221">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Al-Sayegh, M. N.</w:t>
      </w:r>
      <w:r w:rsidR="00CE2AA8" w:rsidRPr="00277E8D">
        <w:rPr>
          <w:rFonts w:ascii="Times New Roman" w:hAnsi="Times New Roman" w:cs="Times New Roman"/>
          <w:sz w:val="24"/>
          <w:szCs w:val="24"/>
        </w:rPr>
        <w:t xml:space="preserve"> and Al-</w:t>
      </w:r>
      <w:proofErr w:type="spellStart"/>
      <w:r w:rsidR="00CE2AA8" w:rsidRPr="00277E8D">
        <w:rPr>
          <w:rFonts w:ascii="Times New Roman" w:hAnsi="Times New Roman" w:cs="Times New Roman"/>
          <w:sz w:val="24"/>
          <w:szCs w:val="24"/>
        </w:rPr>
        <w:t>Qass</w:t>
      </w:r>
      <w:proofErr w:type="spellEnd"/>
      <w:r w:rsidR="00CE2AA8" w:rsidRPr="00277E8D">
        <w:rPr>
          <w:rFonts w:ascii="Times New Roman" w:hAnsi="Times New Roman" w:cs="Times New Roman"/>
          <w:sz w:val="24"/>
          <w:szCs w:val="24"/>
        </w:rPr>
        <w:t>, J. E. (1992). Sheep and Goat Production. Dar Al-Hikma for Printing and Publishing, University of Basra, Iraq.</w:t>
      </w:r>
    </w:p>
    <w:p w14:paraId="1608B7AC" w14:textId="77777777" w:rsidR="00CE2AA8" w:rsidRPr="00277E8D" w:rsidRDefault="00CE2AA8" w:rsidP="00CC0430">
      <w:pPr>
        <w:autoSpaceDE w:val="0"/>
        <w:autoSpaceDN w:val="0"/>
        <w:adjustRightInd w:val="0"/>
        <w:spacing w:after="0" w:line="360" w:lineRule="auto"/>
        <w:ind w:left="680" w:hanging="680"/>
        <w:jc w:val="both"/>
        <w:rPr>
          <w:rFonts w:ascii="Times New Roman" w:hAnsi="Times New Roman" w:cs="Times New Roman"/>
          <w:sz w:val="24"/>
          <w:szCs w:val="24"/>
        </w:rPr>
      </w:pPr>
      <w:proofErr w:type="spellStart"/>
      <w:r w:rsidRPr="00277E8D">
        <w:rPr>
          <w:rFonts w:ascii="Times New Roman" w:hAnsi="Times New Roman" w:cs="Times New Roman"/>
          <w:sz w:val="24"/>
          <w:szCs w:val="24"/>
        </w:rPr>
        <w:t>Basdagianni</w:t>
      </w:r>
      <w:proofErr w:type="spellEnd"/>
      <w:r w:rsidRPr="00277E8D">
        <w:rPr>
          <w:rFonts w:ascii="Times New Roman" w:hAnsi="Times New Roman" w:cs="Times New Roman"/>
          <w:sz w:val="24"/>
          <w:szCs w:val="24"/>
        </w:rPr>
        <w:t xml:space="preserve"> Z., E. Sinapis and G. Banos (2018) Evaluation of reference lactation length in Chios dairy sheep. Animal (2019), 13:1, pp 1–7</w:t>
      </w:r>
    </w:p>
    <w:p w14:paraId="677B11E1" w14:textId="77777777" w:rsidR="00CE2AA8" w:rsidRPr="00277E8D" w:rsidRDefault="00CE2AA8" w:rsidP="00283D6F">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Gall, C. (1981). Goats in Agriculture: Distribution, importance and development (Pp. 1-34). In goat production (ED. C. Gall). New York Academic Press, San Diego.</w:t>
      </w:r>
    </w:p>
    <w:p w14:paraId="7769E11E" w14:textId="77777777"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 xml:space="preserve">Gardi, H. E. A. (2008) Effect of Breed and some environmental fixed factors on milk yield in commercial flocks. MSc. Thesis, College of Agriculture, University of </w:t>
      </w:r>
      <w:proofErr w:type="spellStart"/>
      <w:r w:rsidRPr="00277E8D">
        <w:rPr>
          <w:rFonts w:ascii="Times New Roman" w:hAnsi="Times New Roman" w:cs="Times New Roman"/>
          <w:sz w:val="24"/>
          <w:szCs w:val="24"/>
        </w:rPr>
        <w:t>Sallahaddin</w:t>
      </w:r>
      <w:proofErr w:type="spellEnd"/>
      <w:r w:rsidRPr="00277E8D">
        <w:rPr>
          <w:rFonts w:ascii="Times New Roman" w:hAnsi="Times New Roman" w:cs="Times New Roman"/>
          <w:sz w:val="24"/>
          <w:szCs w:val="24"/>
        </w:rPr>
        <w:t xml:space="preserve">, Iraq. </w:t>
      </w:r>
    </w:p>
    <w:p w14:paraId="33EE29D2" w14:textId="77777777"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Hama Khan. K. M., AL-</w:t>
      </w:r>
      <w:proofErr w:type="spellStart"/>
      <w:r w:rsidRPr="00277E8D">
        <w:rPr>
          <w:rFonts w:ascii="Times New Roman" w:hAnsi="Times New Roman" w:cs="Times New Roman"/>
          <w:sz w:val="24"/>
          <w:szCs w:val="24"/>
        </w:rPr>
        <w:t>Barzinji</w:t>
      </w:r>
      <w:proofErr w:type="spellEnd"/>
      <w:r w:rsidRPr="00277E8D">
        <w:rPr>
          <w:rFonts w:ascii="Times New Roman" w:hAnsi="Times New Roman" w:cs="Times New Roman"/>
          <w:sz w:val="24"/>
          <w:szCs w:val="24"/>
        </w:rPr>
        <w:t xml:space="preserve">. Y. M. S. and </w:t>
      </w:r>
      <w:proofErr w:type="spellStart"/>
      <w:r w:rsidRPr="00277E8D">
        <w:rPr>
          <w:rFonts w:ascii="Times New Roman" w:hAnsi="Times New Roman" w:cs="Times New Roman"/>
          <w:sz w:val="24"/>
          <w:szCs w:val="24"/>
        </w:rPr>
        <w:t>Maarof</w:t>
      </w:r>
      <w:proofErr w:type="spellEnd"/>
      <w:r w:rsidRPr="00277E8D">
        <w:rPr>
          <w:rFonts w:ascii="Times New Roman" w:hAnsi="Times New Roman" w:cs="Times New Roman"/>
          <w:sz w:val="24"/>
          <w:szCs w:val="24"/>
        </w:rPr>
        <w:t>. N. N. (2019) A study of body weight and milk traits of Karadi ewes – Sulaimani Governorate, Iraq.  APPLIED ECOLOGY AND ENVIRONMENTAL RESEARCH 17(6):14025-14038.</w:t>
      </w:r>
    </w:p>
    <w:p w14:paraId="52C722BF" w14:textId="77777777" w:rsidR="00CE2AA8" w:rsidRPr="00277E8D" w:rsidRDefault="00CE2AA8" w:rsidP="009164A7">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Hermiz H. N and J. M. HADAD (2020) Factors affecting and estimates of repeatability for milk production and composition traits in several breeds of dairy cattle. Indian Journal of Animal Sciences 90 (3): 129–133</w:t>
      </w:r>
    </w:p>
    <w:p w14:paraId="3C8CE1D6" w14:textId="77777777"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 xml:space="preserve">ICARDA, FAO (1995): The Recording of Fat-Tailed Sheep in Syria, Turkey and Jordan. – Consultancy Report, Jordan. </w:t>
      </w:r>
    </w:p>
    <w:p w14:paraId="03C0B087" w14:textId="77777777" w:rsidR="00CE2AA8" w:rsidRPr="00277E8D" w:rsidRDefault="00CE2AA8" w:rsidP="0098649A">
      <w:pPr>
        <w:pStyle w:val="Default"/>
        <w:spacing w:line="360" w:lineRule="auto"/>
        <w:ind w:left="680" w:hanging="680"/>
        <w:jc w:val="both"/>
        <w:rPr>
          <w:color w:val="auto"/>
        </w:rPr>
      </w:pPr>
      <w:r w:rsidRPr="00277E8D">
        <w:rPr>
          <w:color w:val="auto"/>
        </w:rPr>
        <w:lastRenderedPageBreak/>
        <w:t xml:space="preserve">Ilyas, N. M. and Karakus. F. (2020) The relationship between udder conformation and milk quantity and quality in Iraqi </w:t>
      </w:r>
      <w:proofErr w:type="spellStart"/>
      <w:r w:rsidRPr="00277E8D">
        <w:rPr>
          <w:color w:val="auto"/>
        </w:rPr>
        <w:t>Awassi</w:t>
      </w:r>
      <w:proofErr w:type="spellEnd"/>
      <w:r w:rsidRPr="00277E8D">
        <w:rPr>
          <w:color w:val="auto"/>
        </w:rPr>
        <w:t xml:space="preserve"> ewes. International Journal of Environmental Trends (IJENT). 4 (2),81-92</w:t>
      </w:r>
    </w:p>
    <w:p w14:paraId="1240E018" w14:textId="77777777" w:rsidR="00CE2AA8" w:rsidRPr="000E1A95"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lang w:val="de-DE"/>
        </w:rPr>
      </w:pPr>
      <w:r w:rsidRPr="00277E8D">
        <w:rPr>
          <w:rFonts w:ascii="Times New Roman" w:hAnsi="Times New Roman" w:cs="Times New Roman"/>
          <w:sz w:val="24"/>
          <w:szCs w:val="24"/>
        </w:rPr>
        <w:t xml:space="preserve">Karim, G. M. 2011. A Survey Study on Sheep Flocks management in Sulaimani Province. M.Sc. Thesis. Faculty of Agricultural Sciences-University of Sulaimani. </w:t>
      </w:r>
      <w:r w:rsidRPr="000E1A95">
        <w:rPr>
          <w:rFonts w:ascii="Times New Roman" w:hAnsi="Times New Roman" w:cs="Times New Roman"/>
          <w:sz w:val="24"/>
          <w:szCs w:val="24"/>
          <w:lang w:val="de-DE"/>
        </w:rPr>
        <w:t>Kurdistan, Iraq.</w:t>
      </w:r>
    </w:p>
    <w:p w14:paraId="5DE1C345" w14:textId="77777777"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r w:rsidRPr="000E1A95">
        <w:rPr>
          <w:rFonts w:ascii="Times New Roman" w:hAnsi="Times New Roman" w:cs="Times New Roman"/>
          <w:sz w:val="24"/>
          <w:szCs w:val="24"/>
          <w:lang w:val="de-DE"/>
        </w:rPr>
        <w:t xml:space="preserve">Karym Ch. M, Al-rawi AA, Karim GM. </w:t>
      </w:r>
      <w:r w:rsidRPr="00277E8D">
        <w:rPr>
          <w:rFonts w:ascii="Times New Roman" w:hAnsi="Times New Roman" w:cs="Times New Roman"/>
          <w:sz w:val="24"/>
          <w:szCs w:val="24"/>
        </w:rPr>
        <w:t>Growth performance and carcass traits of Karadi growing lambs. World Scientific News. 2019; 123:265-273.</w:t>
      </w:r>
    </w:p>
    <w:p w14:paraId="390D2401" w14:textId="77777777" w:rsidR="00CE2AA8" w:rsidRPr="00277E8D" w:rsidRDefault="00CE2AA8" w:rsidP="009164A7">
      <w:pPr>
        <w:autoSpaceDE w:val="0"/>
        <w:autoSpaceDN w:val="0"/>
        <w:adjustRightInd w:val="0"/>
        <w:spacing w:after="0" w:line="360" w:lineRule="auto"/>
        <w:ind w:left="680" w:hanging="680"/>
        <w:jc w:val="both"/>
        <w:rPr>
          <w:rFonts w:ascii="Times New Roman" w:hAnsi="Times New Roman" w:cs="Times New Roman"/>
          <w:sz w:val="24"/>
          <w:szCs w:val="24"/>
        </w:rPr>
      </w:pPr>
      <w:proofErr w:type="spellStart"/>
      <w:r w:rsidRPr="00277E8D">
        <w:rPr>
          <w:rFonts w:ascii="Times New Roman" w:hAnsi="Times New Roman" w:cs="Times New Roman"/>
          <w:sz w:val="24"/>
          <w:szCs w:val="24"/>
        </w:rPr>
        <w:t>Oramari</w:t>
      </w:r>
      <w:proofErr w:type="spellEnd"/>
      <w:r w:rsidRPr="00277E8D">
        <w:rPr>
          <w:rFonts w:ascii="Times New Roman" w:hAnsi="Times New Roman" w:cs="Times New Roman"/>
          <w:sz w:val="24"/>
          <w:szCs w:val="24"/>
        </w:rPr>
        <w:t xml:space="preserve"> R. A. and T. M. TAHER (2019) Non-genetic Factors and Estimates of Repeatability for Milk Traits in Maraz Goats. Int. J. of Adv. in Sci. Eng. and Tech., V.7(1) pp: 69-73</w:t>
      </w:r>
    </w:p>
    <w:p w14:paraId="482B1075" w14:textId="77777777"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proofErr w:type="spellStart"/>
      <w:r w:rsidRPr="00277E8D">
        <w:rPr>
          <w:rFonts w:ascii="Times New Roman" w:hAnsi="Times New Roman" w:cs="Times New Roman"/>
          <w:sz w:val="24"/>
          <w:szCs w:val="24"/>
        </w:rPr>
        <w:t>Oramari</w:t>
      </w:r>
      <w:proofErr w:type="spellEnd"/>
      <w:r w:rsidRPr="00277E8D">
        <w:rPr>
          <w:rFonts w:ascii="Times New Roman" w:hAnsi="Times New Roman" w:cs="Times New Roman"/>
          <w:sz w:val="24"/>
          <w:szCs w:val="24"/>
        </w:rPr>
        <w:t xml:space="preserve">, R. A. S. (2009): Genetic evaluation of Karadi sheep using some productive traits. – PhD Dissertation. Animal Production Department, College of Agriculture, University of Duhok. Iraq. </w:t>
      </w:r>
    </w:p>
    <w:p w14:paraId="37232708" w14:textId="77777777" w:rsidR="00CE2AA8" w:rsidRPr="00277E8D" w:rsidRDefault="00CE2AA8" w:rsidP="00181E80">
      <w:pPr>
        <w:pStyle w:val="Default"/>
        <w:spacing w:line="360" w:lineRule="auto"/>
        <w:ind w:left="680" w:hanging="680"/>
        <w:jc w:val="both"/>
        <w:rPr>
          <w:color w:val="auto"/>
        </w:rPr>
      </w:pPr>
      <w:proofErr w:type="spellStart"/>
      <w:r w:rsidRPr="00277E8D">
        <w:rPr>
          <w:color w:val="auto"/>
        </w:rPr>
        <w:t>Oramari</w:t>
      </w:r>
      <w:proofErr w:type="spellEnd"/>
      <w:r w:rsidRPr="00277E8D">
        <w:rPr>
          <w:color w:val="auto"/>
        </w:rPr>
        <w:t xml:space="preserve">, R. and Hermiz, H. (2012) Non-genetic factors and estimates of repeatability for milk yield traits and compositions in Karadi sheep. </w:t>
      </w:r>
      <w:proofErr w:type="spellStart"/>
      <w:proofErr w:type="gramStart"/>
      <w:r w:rsidRPr="00277E8D">
        <w:rPr>
          <w:color w:val="auto"/>
        </w:rPr>
        <w:t>J.of</w:t>
      </w:r>
      <w:proofErr w:type="spellEnd"/>
      <w:proofErr w:type="gramEnd"/>
      <w:r w:rsidRPr="00277E8D">
        <w:rPr>
          <w:color w:val="auto"/>
        </w:rPr>
        <w:t xml:space="preserve"> University of Duhok 15(1): 163-171.</w:t>
      </w:r>
    </w:p>
    <w:p w14:paraId="5A9D1F2B" w14:textId="77777777" w:rsidR="00CE2AA8" w:rsidRPr="00277E8D" w:rsidRDefault="00CE2AA8" w:rsidP="0098649A">
      <w:pPr>
        <w:autoSpaceDE w:val="0"/>
        <w:autoSpaceDN w:val="0"/>
        <w:adjustRightInd w:val="0"/>
        <w:spacing w:after="0" w:line="360" w:lineRule="auto"/>
        <w:ind w:left="680" w:hanging="680"/>
        <w:jc w:val="both"/>
        <w:rPr>
          <w:rFonts w:ascii="Times New Roman" w:hAnsi="Times New Roman" w:cs="Times New Roman"/>
          <w:sz w:val="24"/>
          <w:szCs w:val="24"/>
        </w:rPr>
      </w:pPr>
      <w:r w:rsidRPr="00277E8D">
        <w:rPr>
          <w:rFonts w:ascii="Times New Roman" w:hAnsi="Times New Roman" w:cs="Times New Roman"/>
          <w:sz w:val="24"/>
          <w:szCs w:val="24"/>
        </w:rPr>
        <w:t xml:space="preserve">SAS (2010): Statistical Analysis System. Version 9.1. – SAS Institute Inc., Cary, NC. </w:t>
      </w:r>
    </w:p>
    <w:p w14:paraId="58C1967A" w14:textId="77777777" w:rsidR="00CE2AA8" w:rsidRPr="00277E8D" w:rsidRDefault="00CE2AA8" w:rsidP="00C67221">
      <w:pPr>
        <w:autoSpaceDE w:val="0"/>
        <w:autoSpaceDN w:val="0"/>
        <w:adjustRightInd w:val="0"/>
        <w:spacing w:after="0" w:line="360" w:lineRule="auto"/>
        <w:ind w:left="680" w:hanging="680"/>
        <w:jc w:val="both"/>
        <w:rPr>
          <w:rFonts w:ascii="Times New Roman" w:hAnsi="Times New Roman" w:cs="Times New Roman"/>
          <w:sz w:val="24"/>
          <w:szCs w:val="24"/>
          <w:lang w:bidi="ar-KW"/>
        </w:rPr>
      </w:pPr>
      <w:r w:rsidRPr="00277E8D">
        <w:rPr>
          <w:rFonts w:ascii="Times New Roman" w:hAnsi="Times New Roman" w:cs="Times New Roman"/>
          <w:sz w:val="24"/>
          <w:szCs w:val="24"/>
        </w:rPr>
        <w:t xml:space="preserve">Yilmaz. O. and Denk. I. H. and </w:t>
      </w:r>
      <w:proofErr w:type="spellStart"/>
      <w:r w:rsidRPr="00277E8D">
        <w:rPr>
          <w:rFonts w:ascii="Times New Roman" w:hAnsi="Times New Roman" w:cs="Times New Roman"/>
          <w:sz w:val="24"/>
          <w:szCs w:val="24"/>
        </w:rPr>
        <w:t>Nursoy</w:t>
      </w:r>
      <w:proofErr w:type="spellEnd"/>
      <w:r w:rsidRPr="00277E8D">
        <w:rPr>
          <w:rFonts w:ascii="Times New Roman" w:hAnsi="Times New Roman" w:cs="Times New Roman"/>
          <w:sz w:val="24"/>
          <w:szCs w:val="24"/>
        </w:rPr>
        <w:t xml:space="preserve">. H. (2004) Milk Yield Characteristics of </w:t>
      </w:r>
      <w:proofErr w:type="spellStart"/>
      <w:r w:rsidRPr="00277E8D">
        <w:rPr>
          <w:rFonts w:ascii="Times New Roman" w:hAnsi="Times New Roman" w:cs="Times New Roman"/>
          <w:sz w:val="24"/>
          <w:szCs w:val="24"/>
        </w:rPr>
        <w:t>Norduz</w:t>
      </w:r>
      <w:proofErr w:type="spellEnd"/>
      <w:r w:rsidRPr="00277E8D">
        <w:rPr>
          <w:rFonts w:ascii="Times New Roman" w:hAnsi="Times New Roman" w:cs="Times New Roman"/>
          <w:sz w:val="24"/>
          <w:szCs w:val="24"/>
        </w:rPr>
        <w:t xml:space="preserve"> Sheep. YYÜ Vet Fak </w:t>
      </w:r>
      <w:proofErr w:type="spellStart"/>
      <w:r w:rsidRPr="00277E8D">
        <w:rPr>
          <w:rFonts w:ascii="Times New Roman" w:hAnsi="Times New Roman" w:cs="Times New Roman"/>
          <w:sz w:val="24"/>
          <w:szCs w:val="24"/>
        </w:rPr>
        <w:t>Derg</w:t>
      </w:r>
      <w:proofErr w:type="spellEnd"/>
      <w:r w:rsidRPr="00277E8D">
        <w:rPr>
          <w:rFonts w:ascii="Times New Roman" w:hAnsi="Times New Roman" w:cs="Times New Roman"/>
          <w:sz w:val="24"/>
          <w:szCs w:val="24"/>
        </w:rPr>
        <w:t xml:space="preserve"> 2004, 15 (1-2):27-31</w:t>
      </w:r>
      <w:r w:rsidRPr="00277E8D">
        <w:rPr>
          <w:rFonts w:ascii="Times New Roman" w:hAnsi="Times New Roman" w:cs="Times New Roman"/>
          <w:sz w:val="24"/>
          <w:szCs w:val="24"/>
          <w:lang w:bidi="ar-KW"/>
        </w:rPr>
        <w:t>.</w:t>
      </w:r>
    </w:p>
    <w:sectPr w:rsidR="00CE2AA8" w:rsidRPr="00277E8D" w:rsidSect="00645A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FA477" w14:textId="77777777" w:rsidR="00037569" w:rsidRDefault="00037569" w:rsidP="000E1A95">
      <w:pPr>
        <w:spacing w:after="0" w:line="240" w:lineRule="auto"/>
      </w:pPr>
      <w:r>
        <w:separator/>
      </w:r>
    </w:p>
  </w:endnote>
  <w:endnote w:type="continuationSeparator" w:id="0">
    <w:p w14:paraId="3C044812" w14:textId="77777777" w:rsidR="00037569" w:rsidRDefault="00037569" w:rsidP="000E1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46A22" w14:textId="77777777" w:rsidR="000E1A95" w:rsidRDefault="000E1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519D" w14:textId="77777777" w:rsidR="000E1A95" w:rsidRDefault="000E1A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255C" w14:textId="77777777" w:rsidR="000E1A95" w:rsidRDefault="000E1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47448" w14:textId="77777777" w:rsidR="00037569" w:rsidRDefault="00037569" w:rsidP="000E1A95">
      <w:pPr>
        <w:spacing w:after="0" w:line="240" w:lineRule="auto"/>
      </w:pPr>
      <w:r>
        <w:separator/>
      </w:r>
    </w:p>
  </w:footnote>
  <w:footnote w:type="continuationSeparator" w:id="0">
    <w:p w14:paraId="721A4AEA" w14:textId="77777777" w:rsidR="00037569" w:rsidRDefault="00037569" w:rsidP="000E1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5B5A" w14:textId="01F0B7FE" w:rsidR="000E1A95" w:rsidRDefault="000E1A95">
    <w:pPr>
      <w:pStyle w:val="Header"/>
    </w:pPr>
    <w:r>
      <w:rPr>
        <w:noProof/>
      </w:rPr>
      <w:pict w14:anchorId="584C4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3062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DD68B" w14:textId="33CB6C65" w:rsidR="000E1A95" w:rsidRDefault="000E1A95">
    <w:pPr>
      <w:pStyle w:val="Header"/>
    </w:pPr>
    <w:r>
      <w:rPr>
        <w:noProof/>
      </w:rPr>
      <w:pict w14:anchorId="188B5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3062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C211" w14:textId="141F6C55" w:rsidR="000E1A95" w:rsidRDefault="000E1A95">
    <w:pPr>
      <w:pStyle w:val="Header"/>
    </w:pPr>
    <w:r>
      <w:rPr>
        <w:noProof/>
      </w:rPr>
      <w:pict w14:anchorId="67C53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3062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31AC4"/>
    <w:multiLevelType w:val="hybridMultilevel"/>
    <w:tmpl w:val="2982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054BF4"/>
    <w:multiLevelType w:val="multilevel"/>
    <w:tmpl w:val="3D30CC9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9414740">
    <w:abstractNumId w:val="1"/>
  </w:num>
  <w:num w:numId="2" w16cid:durableId="132216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41"/>
    <w:rsid w:val="00013618"/>
    <w:rsid w:val="00037569"/>
    <w:rsid w:val="0007042B"/>
    <w:rsid w:val="00076C71"/>
    <w:rsid w:val="00084865"/>
    <w:rsid w:val="0008604A"/>
    <w:rsid w:val="0008754A"/>
    <w:rsid w:val="000C0C14"/>
    <w:rsid w:val="000C3C0A"/>
    <w:rsid w:val="000D0C4B"/>
    <w:rsid w:val="000E1A95"/>
    <w:rsid w:val="000E40E4"/>
    <w:rsid w:val="000E60AD"/>
    <w:rsid w:val="001016BE"/>
    <w:rsid w:val="001022F4"/>
    <w:rsid w:val="00107D53"/>
    <w:rsid w:val="001263B9"/>
    <w:rsid w:val="00134783"/>
    <w:rsid w:val="00137AD4"/>
    <w:rsid w:val="00155E24"/>
    <w:rsid w:val="001562AE"/>
    <w:rsid w:val="00181E80"/>
    <w:rsid w:val="001A6AED"/>
    <w:rsid w:val="001C621E"/>
    <w:rsid w:val="001C7EFE"/>
    <w:rsid w:val="001E3747"/>
    <w:rsid w:val="001E5602"/>
    <w:rsid w:val="001F783D"/>
    <w:rsid w:val="00200C46"/>
    <w:rsid w:val="002021D3"/>
    <w:rsid w:val="002230D3"/>
    <w:rsid w:val="00265700"/>
    <w:rsid w:val="00277E8D"/>
    <w:rsid w:val="00283D6F"/>
    <w:rsid w:val="0029009C"/>
    <w:rsid w:val="002B3DAD"/>
    <w:rsid w:val="002C2A17"/>
    <w:rsid w:val="002C3D0B"/>
    <w:rsid w:val="003125A9"/>
    <w:rsid w:val="00314705"/>
    <w:rsid w:val="00314B6C"/>
    <w:rsid w:val="00315548"/>
    <w:rsid w:val="00332711"/>
    <w:rsid w:val="00334C5B"/>
    <w:rsid w:val="00340599"/>
    <w:rsid w:val="00342BAE"/>
    <w:rsid w:val="0038380B"/>
    <w:rsid w:val="00394DEE"/>
    <w:rsid w:val="003D7AD8"/>
    <w:rsid w:val="004152DD"/>
    <w:rsid w:val="0044497E"/>
    <w:rsid w:val="00452288"/>
    <w:rsid w:val="004A7568"/>
    <w:rsid w:val="004C1E89"/>
    <w:rsid w:val="004C78B0"/>
    <w:rsid w:val="004C7B72"/>
    <w:rsid w:val="004D05A5"/>
    <w:rsid w:val="004E390F"/>
    <w:rsid w:val="004F6D94"/>
    <w:rsid w:val="00512F4E"/>
    <w:rsid w:val="00516E5B"/>
    <w:rsid w:val="00526E8B"/>
    <w:rsid w:val="00534F09"/>
    <w:rsid w:val="00544E02"/>
    <w:rsid w:val="00581693"/>
    <w:rsid w:val="00583888"/>
    <w:rsid w:val="00584E51"/>
    <w:rsid w:val="005865A9"/>
    <w:rsid w:val="0059066C"/>
    <w:rsid w:val="0059242C"/>
    <w:rsid w:val="0059391E"/>
    <w:rsid w:val="0059622B"/>
    <w:rsid w:val="005A7A93"/>
    <w:rsid w:val="005B36A8"/>
    <w:rsid w:val="005B463A"/>
    <w:rsid w:val="005D2635"/>
    <w:rsid w:val="005D6937"/>
    <w:rsid w:val="005E7BFB"/>
    <w:rsid w:val="00607240"/>
    <w:rsid w:val="00645ADD"/>
    <w:rsid w:val="00651A0C"/>
    <w:rsid w:val="006557FC"/>
    <w:rsid w:val="00681175"/>
    <w:rsid w:val="006859F9"/>
    <w:rsid w:val="00687200"/>
    <w:rsid w:val="00697415"/>
    <w:rsid w:val="006A5CAB"/>
    <w:rsid w:val="006B3869"/>
    <w:rsid w:val="006D3549"/>
    <w:rsid w:val="006E37D9"/>
    <w:rsid w:val="006F331B"/>
    <w:rsid w:val="006F354F"/>
    <w:rsid w:val="007048F0"/>
    <w:rsid w:val="00723EF6"/>
    <w:rsid w:val="00724AE3"/>
    <w:rsid w:val="007502C7"/>
    <w:rsid w:val="00765696"/>
    <w:rsid w:val="00773DC3"/>
    <w:rsid w:val="00781C77"/>
    <w:rsid w:val="007824D5"/>
    <w:rsid w:val="007A5540"/>
    <w:rsid w:val="007A6643"/>
    <w:rsid w:val="007B50D2"/>
    <w:rsid w:val="007C0136"/>
    <w:rsid w:val="007C737F"/>
    <w:rsid w:val="007E0225"/>
    <w:rsid w:val="007E18BC"/>
    <w:rsid w:val="007E2394"/>
    <w:rsid w:val="007E6588"/>
    <w:rsid w:val="00803F2C"/>
    <w:rsid w:val="00814663"/>
    <w:rsid w:val="008756F5"/>
    <w:rsid w:val="00887DA5"/>
    <w:rsid w:val="008A12BF"/>
    <w:rsid w:val="008A797D"/>
    <w:rsid w:val="008B0C69"/>
    <w:rsid w:val="008B5444"/>
    <w:rsid w:val="008E04C3"/>
    <w:rsid w:val="008E28D0"/>
    <w:rsid w:val="0091555D"/>
    <w:rsid w:val="009164A7"/>
    <w:rsid w:val="00963894"/>
    <w:rsid w:val="0098649A"/>
    <w:rsid w:val="00987E3C"/>
    <w:rsid w:val="009A0A24"/>
    <w:rsid w:val="009F4FA3"/>
    <w:rsid w:val="00A0658B"/>
    <w:rsid w:val="00A27AE8"/>
    <w:rsid w:val="00A331F6"/>
    <w:rsid w:val="00A353A0"/>
    <w:rsid w:val="00A64082"/>
    <w:rsid w:val="00AA2BFA"/>
    <w:rsid w:val="00AB6606"/>
    <w:rsid w:val="00AB7AE3"/>
    <w:rsid w:val="00AC7207"/>
    <w:rsid w:val="00AE4A97"/>
    <w:rsid w:val="00AF2E81"/>
    <w:rsid w:val="00AF38F1"/>
    <w:rsid w:val="00B16A32"/>
    <w:rsid w:val="00B4182D"/>
    <w:rsid w:val="00B6358F"/>
    <w:rsid w:val="00B71AC3"/>
    <w:rsid w:val="00B82671"/>
    <w:rsid w:val="00B91501"/>
    <w:rsid w:val="00B923C1"/>
    <w:rsid w:val="00BA5BA1"/>
    <w:rsid w:val="00BC2C0C"/>
    <w:rsid w:val="00BC3048"/>
    <w:rsid w:val="00BE090F"/>
    <w:rsid w:val="00BF4B37"/>
    <w:rsid w:val="00C67221"/>
    <w:rsid w:val="00C815E3"/>
    <w:rsid w:val="00CA0841"/>
    <w:rsid w:val="00CC0430"/>
    <w:rsid w:val="00CC2998"/>
    <w:rsid w:val="00CE2AA8"/>
    <w:rsid w:val="00CE439E"/>
    <w:rsid w:val="00CF1B8A"/>
    <w:rsid w:val="00D05AE7"/>
    <w:rsid w:val="00D10F07"/>
    <w:rsid w:val="00D260BF"/>
    <w:rsid w:val="00D52CF5"/>
    <w:rsid w:val="00D7012C"/>
    <w:rsid w:val="00D842FD"/>
    <w:rsid w:val="00D85464"/>
    <w:rsid w:val="00D8700D"/>
    <w:rsid w:val="00D9274C"/>
    <w:rsid w:val="00D970B6"/>
    <w:rsid w:val="00DD5812"/>
    <w:rsid w:val="00DE6A49"/>
    <w:rsid w:val="00DF5DBA"/>
    <w:rsid w:val="00DF6653"/>
    <w:rsid w:val="00E04EFC"/>
    <w:rsid w:val="00E6781D"/>
    <w:rsid w:val="00E74375"/>
    <w:rsid w:val="00E745B1"/>
    <w:rsid w:val="00E82FE8"/>
    <w:rsid w:val="00E96CDE"/>
    <w:rsid w:val="00EA694A"/>
    <w:rsid w:val="00EB36BB"/>
    <w:rsid w:val="00EC1DCD"/>
    <w:rsid w:val="00F04F80"/>
    <w:rsid w:val="00F10C79"/>
    <w:rsid w:val="00F30C01"/>
    <w:rsid w:val="00F369D5"/>
    <w:rsid w:val="00F44835"/>
    <w:rsid w:val="00F77D26"/>
    <w:rsid w:val="00FA4100"/>
    <w:rsid w:val="00FB5556"/>
    <w:rsid w:val="00FC4683"/>
    <w:rsid w:val="00FC55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8B99A"/>
  <w15:chartTrackingRefBased/>
  <w15:docId w15:val="{267F807B-7E21-464E-8712-40A3825F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841"/>
  </w:style>
  <w:style w:type="paragraph" w:styleId="Heading1">
    <w:name w:val="heading 1"/>
    <w:basedOn w:val="Normal"/>
    <w:link w:val="Heading1Char"/>
    <w:uiPriority w:val="9"/>
    <w:qFormat/>
    <w:rsid w:val="00394D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0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08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
    <w:name w:val="A1"/>
    <w:uiPriority w:val="99"/>
    <w:rsid w:val="00CA0841"/>
    <w:rPr>
      <w:rFonts w:cs="Cambria"/>
      <w:b/>
      <w:bCs/>
      <w:color w:val="000000"/>
      <w:sz w:val="20"/>
      <w:szCs w:val="20"/>
    </w:rPr>
  </w:style>
  <w:style w:type="paragraph" w:styleId="ListParagraph">
    <w:name w:val="List Paragraph"/>
    <w:basedOn w:val="Normal"/>
    <w:uiPriority w:val="34"/>
    <w:qFormat/>
    <w:rsid w:val="00CA0841"/>
    <w:pPr>
      <w:spacing w:after="200" w:line="276" w:lineRule="auto"/>
      <w:ind w:left="720"/>
      <w:contextualSpacing/>
    </w:pPr>
  </w:style>
  <w:style w:type="character" w:customStyle="1" w:styleId="Heading1Char">
    <w:name w:val="Heading 1 Char"/>
    <w:basedOn w:val="DefaultParagraphFont"/>
    <w:link w:val="Heading1"/>
    <w:uiPriority w:val="9"/>
    <w:rsid w:val="00394DE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15548"/>
    <w:rPr>
      <w:color w:val="0563C1" w:themeColor="hyperlink"/>
      <w:u w:val="single"/>
    </w:rPr>
  </w:style>
  <w:style w:type="paragraph" w:styleId="HTMLPreformatted">
    <w:name w:val="HTML Preformatted"/>
    <w:basedOn w:val="Normal"/>
    <w:link w:val="HTMLPreformattedChar"/>
    <w:uiPriority w:val="99"/>
    <w:semiHidden/>
    <w:unhideWhenUsed/>
    <w:rsid w:val="009F4FA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F4FA3"/>
    <w:rPr>
      <w:rFonts w:ascii="Consolas" w:hAnsi="Consolas"/>
      <w:sz w:val="20"/>
      <w:szCs w:val="20"/>
    </w:rPr>
  </w:style>
  <w:style w:type="paragraph" w:styleId="Header">
    <w:name w:val="header"/>
    <w:basedOn w:val="Normal"/>
    <w:link w:val="HeaderChar"/>
    <w:uiPriority w:val="99"/>
    <w:unhideWhenUsed/>
    <w:rsid w:val="000E1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A95"/>
  </w:style>
  <w:style w:type="paragraph" w:styleId="Footer">
    <w:name w:val="footer"/>
    <w:basedOn w:val="Normal"/>
    <w:link w:val="FooterChar"/>
    <w:uiPriority w:val="99"/>
    <w:unhideWhenUsed/>
    <w:rsid w:val="000E1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92837">
      <w:bodyDiv w:val="1"/>
      <w:marLeft w:val="0"/>
      <w:marRight w:val="0"/>
      <w:marTop w:val="0"/>
      <w:marBottom w:val="0"/>
      <w:divBdr>
        <w:top w:val="none" w:sz="0" w:space="0" w:color="auto"/>
        <w:left w:val="none" w:sz="0" w:space="0" w:color="auto"/>
        <w:bottom w:val="none" w:sz="0" w:space="0" w:color="auto"/>
        <w:right w:val="none" w:sz="0" w:space="0" w:color="auto"/>
      </w:divBdr>
    </w:div>
    <w:div w:id="171264731">
      <w:bodyDiv w:val="1"/>
      <w:marLeft w:val="0"/>
      <w:marRight w:val="0"/>
      <w:marTop w:val="0"/>
      <w:marBottom w:val="0"/>
      <w:divBdr>
        <w:top w:val="none" w:sz="0" w:space="0" w:color="auto"/>
        <w:left w:val="none" w:sz="0" w:space="0" w:color="auto"/>
        <w:bottom w:val="none" w:sz="0" w:space="0" w:color="auto"/>
        <w:right w:val="none" w:sz="0" w:space="0" w:color="auto"/>
      </w:divBdr>
    </w:div>
    <w:div w:id="343434043">
      <w:bodyDiv w:val="1"/>
      <w:marLeft w:val="0"/>
      <w:marRight w:val="0"/>
      <w:marTop w:val="0"/>
      <w:marBottom w:val="0"/>
      <w:divBdr>
        <w:top w:val="none" w:sz="0" w:space="0" w:color="auto"/>
        <w:left w:val="none" w:sz="0" w:space="0" w:color="auto"/>
        <w:bottom w:val="none" w:sz="0" w:space="0" w:color="auto"/>
        <w:right w:val="none" w:sz="0" w:space="0" w:color="auto"/>
      </w:divBdr>
    </w:div>
    <w:div w:id="1652714908">
      <w:bodyDiv w:val="1"/>
      <w:marLeft w:val="0"/>
      <w:marRight w:val="0"/>
      <w:marTop w:val="0"/>
      <w:marBottom w:val="0"/>
      <w:divBdr>
        <w:top w:val="none" w:sz="0" w:space="0" w:color="auto"/>
        <w:left w:val="none" w:sz="0" w:space="0" w:color="auto"/>
        <w:bottom w:val="none" w:sz="0" w:space="0" w:color="auto"/>
        <w:right w:val="none" w:sz="0" w:space="0" w:color="auto"/>
      </w:divBdr>
    </w:div>
    <w:div w:id="181367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1950</TotalTime>
  <Pages>14</Pages>
  <Words>4752</Words>
  <Characters>27093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9647517003281</dc:creator>
  <cp:keywords/>
  <dc:description/>
  <cp:lastModifiedBy>Editor-23</cp:lastModifiedBy>
  <cp:revision>104</cp:revision>
  <dcterms:created xsi:type="dcterms:W3CDTF">2023-11-22T17:08:00Z</dcterms:created>
  <dcterms:modified xsi:type="dcterms:W3CDTF">2023-12-02T13:39:00Z</dcterms:modified>
</cp:coreProperties>
</file>