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21244" w14:textId="77777777" w:rsidR="004D59A2" w:rsidRPr="00F95BFD" w:rsidRDefault="004D59A2" w:rsidP="00F95BFD">
      <w:pPr>
        <w:jc w:val="center"/>
        <w:rPr>
          <w:rFonts w:ascii="Arial" w:hAnsi="Arial" w:cs="Arial"/>
          <w:b/>
          <w:bCs/>
          <w:sz w:val="22"/>
          <w:szCs w:val="22"/>
        </w:rPr>
      </w:pPr>
      <w:r w:rsidRPr="00F95BFD">
        <w:rPr>
          <w:rFonts w:ascii="Arial" w:hAnsi="Arial" w:cs="Arial"/>
          <w:b/>
          <w:bCs/>
          <w:sz w:val="22"/>
          <w:szCs w:val="22"/>
        </w:rPr>
        <w:t>A Comparative Morphometric Study of Indian Major Carps</w:t>
      </w:r>
    </w:p>
    <w:p w14:paraId="10530476" w14:textId="77777777" w:rsidR="00177FBA" w:rsidRDefault="00177FBA" w:rsidP="00F95BFD">
      <w:pPr>
        <w:jc w:val="both"/>
        <w:rPr>
          <w:rFonts w:ascii="Arial" w:hAnsi="Arial" w:cs="Arial"/>
          <w:b/>
          <w:bCs/>
          <w:sz w:val="22"/>
          <w:szCs w:val="22"/>
        </w:rPr>
      </w:pPr>
    </w:p>
    <w:p w14:paraId="40780FA7" w14:textId="6B5E00D6" w:rsidR="00CE0188" w:rsidRPr="00F95BFD" w:rsidRDefault="00BC7AB4" w:rsidP="00F95BFD">
      <w:pPr>
        <w:jc w:val="both"/>
        <w:rPr>
          <w:rFonts w:ascii="Arial" w:hAnsi="Arial" w:cs="Arial"/>
          <w:b/>
          <w:bCs/>
          <w:sz w:val="22"/>
          <w:szCs w:val="22"/>
        </w:rPr>
      </w:pPr>
      <w:r w:rsidRPr="00F95BFD">
        <w:rPr>
          <w:rFonts w:ascii="Arial" w:hAnsi="Arial" w:cs="Arial"/>
          <w:b/>
          <w:bCs/>
          <w:sz w:val="22"/>
          <w:szCs w:val="22"/>
        </w:rPr>
        <w:t>Abstract</w:t>
      </w:r>
    </w:p>
    <w:p w14:paraId="0BBB39E8" w14:textId="3C9F59A7" w:rsidR="00CE0188" w:rsidRPr="00F95BFD" w:rsidRDefault="00CE0188" w:rsidP="00F95BFD">
      <w:pPr>
        <w:jc w:val="both"/>
        <w:rPr>
          <w:rFonts w:ascii="Arial" w:hAnsi="Arial" w:cs="Arial"/>
          <w:sz w:val="22"/>
          <w:szCs w:val="22"/>
        </w:rPr>
      </w:pPr>
      <w:r w:rsidRPr="00F95BFD">
        <w:rPr>
          <w:rFonts w:ascii="Arial" w:hAnsi="Arial" w:cs="Arial"/>
          <w:sz w:val="22"/>
          <w:szCs w:val="22"/>
        </w:rPr>
        <w:t>Amid growing demands for sustainable aquaculture, understanding species-specific growth patterns is essential for maximizing productivity.</w:t>
      </w:r>
      <w:r w:rsidR="009707D3" w:rsidRPr="00F95BFD">
        <w:rPr>
          <w:rFonts w:ascii="Arial" w:hAnsi="Arial" w:cs="Arial"/>
          <w:sz w:val="22"/>
          <w:szCs w:val="22"/>
        </w:rPr>
        <w:t xml:space="preserve"> The findings revealed that Catla exhibited the highest weight gain, Mrigal showed superior linear growth, and Rohu demonstrated moderate overall performance. A significant positive correlation was observed between total length and other morphometric traits. These results highlight the value of species-specific selection for polyculture systems and emphasize the role of morphometric analysis in broodstock selection and aquaculture enhancement.</w:t>
      </w:r>
    </w:p>
    <w:p w14:paraId="5CA0A190" w14:textId="7BCD31CA" w:rsidR="00BC7AB4" w:rsidRPr="00F95BFD" w:rsidRDefault="00BC7AB4" w:rsidP="00F95BFD">
      <w:pPr>
        <w:jc w:val="both"/>
        <w:rPr>
          <w:rFonts w:ascii="Arial" w:hAnsi="Arial" w:cs="Arial"/>
          <w:sz w:val="22"/>
          <w:szCs w:val="22"/>
        </w:rPr>
      </w:pPr>
      <w:r w:rsidRPr="00F95BFD">
        <w:rPr>
          <w:rFonts w:ascii="Arial" w:hAnsi="Arial" w:cs="Arial"/>
          <w:b/>
          <w:bCs/>
          <w:sz w:val="22"/>
          <w:szCs w:val="22"/>
        </w:rPr>
        <w:t xml:space="preserve">Keywords: </w:t>
      </w:r>
      <w:r w:rsidR="00282FA7" w:rsidRPr="00F95BFD">
        <w:rPr>
          <w:rFonts w:ascii="Arial" w:hAnsi="Arial" w:cs="Arial"/>
          <w:sz w:val="22"/>
          <w:szCs w:val="22"/>
        </w:rPr>
        <w:t>Morphometric analysis, growth performance, polyculture, broodstock selection.</w:t>
      </w:r>
    </w:p>
    <w:p w14:paraId="565680A1" w14:textId="77777777" w:rsidR="00F46F3B" w:rsidRPr="00F95BFD" w:rsidRDefault="00920D92" w:rsidP="00F95BFD">
      <w:pPr>
        <w:jc w:val="both"/>
        <w:rPr>
          <w:rFonts w:ascii="Arial" w:hAnsi="Arial" w:cs="Arial"/>
          <w:b/>
          <w:bCs/>
          <w:color w:val="000000" w:themeColor="text1"/>
          <w:sz w:val="22"/>
          <w:szCs w:val="22"/>
        </w:rPr>
      </w:pPr>
      <w:r w:rsidRPr="00F95BFD">
        <w:rPr>
          <w:rFonts w:ascii="Arial" w:hAnsi="Arial" w:cs="Arial"/>
          <w:b/>
          <w:bCs/>
          <w:color w:val="000000" w:themeColor="text1"/>
          <w:sz w:val="22"/>
          <w:szCs w:val="22"/>
        </w:rPr>
        <w:t>Introduction</w:t>
      </w:r>
    </w:p>
    <w:p w14:paraId="14362B63" w14:textId="3E1A5566" w:rsidR="00061B36" w:rsidRPr="00061B36" w:rsidRDefault="00920D92" w:rsidP="00002909">
      <w:pPr>
        <w:spacing w:after="0" w:line="240" w:lineRule="auto"/>
        <w:jc w:val="both"/>
        <w:rPr>
          <w:rFonts w:ascii="Arial" w:hAnsi="Arial" w:cs="Arial"/>
          <w:sz w:val="22"/>
          <w:szCs w:val="22"/>
        </w:rPr>
      </w:pPr>
      <w:r w:rsidRPr="00F95BFD">
        <w:rPr>
          <w:rFonts w:ascii="Arial" w:hAnsi="Arial" w:cs="Arial"/>
          <w:color w:val="000000" w:themeColor="text1"/>
          <w:sz w:val="22"/>
          <w:szCs w:val="22"/>
        </w:rPr>
        <w:t>In recent years, aquaculture has emerged as one of the fastest-growing sectors in the fisheries industry and is widely acknowledged for its crucial role in ensuring global food security and nutrition in the 21st century. India ranks as the world’s second-largest fish-producing nation, contributing approximately 8.92% to global fish output. In the fiscal year 2022–23, the country's total fish production is estimated at 17.54 million metric tons (MMT), with the inland sector accounting for 13.11 MMT and the marine sector contributing 4.43 MMT. India is also a leading aquaculture producer, holding the second position globally after China. Inland fisheries represent around 75% of the nation’s overall fish production</w:t>
      </w:r>
      <w:r w:rsidR="00061B36">
        <w:rPr>
          <w:rFonts w:ascii="Arial" w:hAnsi="Arial" w:cs="Arial"/>
          <w:color w:val="000000" w:themeColor="text1"/>
          <w:sz w:val="22"/>
          <w:szCs w:val="22"/>
        </w:rPr>
        <w:t xml:space="preserve"> (</w:t>
      </w:r>
      <w:r w:rsidR="00061B36" w:rsidRPr="00061B36">
        <w:rPr>
          <w:rFonts w:ascii="Arial" w:hAnsi="Arial" w:cs="Arial"/>
          <w:sz w:val="22"/>
          <w:szCs w:val="22"/>
        </w:rPr>
        <w:t>DoF.gov.Annual</w:t>
      </w:r>
      <w:r w:rsidR="00BE6EAE">
        <w:rPr>
          <w:rFonts w:ascii="Arial" w:hAnsi="Arial" w:cs="Arial"/>
          <w:sz w:val="22"/>
          <w:szCs w:val="22"/>
        </w:rPr>
        <w:t xml:space="preserve"> </w:t>
      </w:r>
      <w:r w:rsidR="00061B36" w:rsidRPr="00061B36">
        <w:rPr>
          <w:rFonts w:ascii="Arial" w:hAnsi="Arial" w:cs="Arial"/>
          <w:sz w:val="22"/>
          <w:szCs w:val="22"/>
        </w:rPr>
        <w:t>report;2023-24</w:t>
      </w:r>
      <w:r w:rsidR="00061B36">
        <w:rPr>
          <w:rFonts w:ascii="Arial" w:hAnsi="Arial" w:cs="Arial"/>
          <w:sz w:val="22"/>
          <w:szCs w:val="22"/>
        </w:rPr>
        <w:t>)</w:t>
      </w:r>
    </w:p>
    <w:p w14:paraId="22D0D4B7" w14:textId="7D2B2D02" w:rsidR="00920D92" w:rsidRPr="00F95BFD" w:rsidRDefault="00920D92" w:rsidP="00002909">
      <w:pPr>
        <w:jc w:val="both"/>
        <w:rPr>
          <w:rFonts w:ascii="Arial" w:hAnsi="Arial" w:cs="Arial"/>
          <w:b/>
          <w:bCs/>
          <w:color w:val="000000" w:themeColor="text1"/>
          <w:sz w:val="22"/>
          <w:szCs w:val="22"/>
        </w:rPr>
      </w:pPr>
    </w:p>
    <w:p w14:paraId="407D327E" w14:textId="77777777" w:rsidR="00920D92" w:rsidRPr="00F95BFD" w:rsidRDefault="00920D92"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Indian Major Carps (IMCs), including Catla catla, Labeo rohita, and Cirrhinus mrigala, are pivotal to India's freshwater aquaculture, contributing significantly to food security and economic livelihoods. These species are primarily cultivated through polyculture systems, optimizing resource use and enhancing production efficiency. Indian Major Carps (IMCs) contribute approximately 70–75% of the country’s total freshwater fish production (Chandra et al., 2024). India holds the second position globally in carp production, supported by strong domestic demand and a growing export market for value-added products (Murthy, 2002). The aquaculture sector is expanding at an annual rate of over 7%, with freshwater aquaculture making up 95% of the total output. Advances such as induced breeding and composite carp culture have significantly boosted productivity, with yields ranging from 3 to 6 tons per hectare per year (Jayasankar, 2018).</w:t>
      </w:r>
    </w:p>
    <w:p w14:paraId="3ABBA126" w14:textId="340645EC" w:rsidR="00002909" w:rsidRPr="00002909" w:rsidRDefault="00002909" w:rsidP="00002909">
      <w:pPr>
        <w:jc w:val="both"/>
        <w:rPr>
          <w:rFonts w:ascii="Arial" w:hAnsi="Arial" w:cs="Arial"/>
          <w:color w:val="000000" w:themeColor="text1"/>
          <w:sz w:val="22"/>
          <w:szCs w:val="22"/>
        </w:rPr>
      </w:pPr>
      <w:r w:rsidRPr="00002909">
        <w:rPr>
          <w:rFonts w:ascii="Arial" w:hAnsi="Arial" w:cs="Arial"/>
          <w:color w:val="000000" w:themeColor="text1"/>
          <w:sz w:val="22"/>
          <w:szCs w:val="22"/>
        </w:rPr>
        <w:t xml:space="preserve">Morphometric evaluation of Indian Major Carps such as </w:t>
      </w:r>
      <w:r w:rsidRPr="00002909">
        <w:rPr>
          <w:rFonts w:ascii="Arial" w:hAnsi="Arial" w:cs="Arial"/>
          <w:i/>
          <w:iCs/>
          <w:color w:val="000000" w:themeColor="text1"/>
          <w:sz w:val="22"/>
          <w:szCs w:val="22"/>
        </w:rPr>
        <w:t>Labeo rohita</w:t>
      </w:r>
      <w:r w:rsidRPr="00002909">
        <w:rPr>
          <w:rFonts w:ascii="Arial" w:hAnsi="Arial" w:cs="Arial"/>
          <w:color w:val="000000" w:themeColor="text1"/>
          <w:sz w:val="22"/>
          <w:szCs w:val="22"/>
        </w:rPr>
        <w:t xml:space="preserve">, </w:t>
      </w:r>
      <w:r w:rsidRPr="00002909">
        <w:rPr>
          <w:rFonts w:ascii="Arial" w:hAnsi="Arial" w:cs="Arial"/>
          <w:i/>
          <w:iCs/>
          <w:color w:val="000000" w:themeColor="text1"/>
          <w:sz w:val="22"/>
          <w:szCs w:val="22"/>
        </w:rPr>
        <w:t>Catla catla,</w:t>
      </w:r>
      <w:r w:rsidRPr="00002909">
        <w:rPr>
          <w:rFonts w:ascii="Arial" w:hAnsi="Arial" w:cs="Arial"/>
          <w:color w:val="000000" w:themeColor="text1"/>
          <w:sz w:val="22"/>
          <w:szCs w:val="22"/>
        </w:rPr>
        <w:t xml:space="preserve"> and </w:t>
      </w:r>
      <w:r w:rsidRPr="00002909">
        <w:rPr>
          <w:rFonts w:ascii="Arial" w:hAnsi="Arial" w:cs="Arial"/>
          <w:i/>
          <w:iCs/>
          <w:color w:val="000000" w:themeColor="text1"/>
          <w:sz w:val="22"/>
          <w:szCs w:val="22"/>
        </w:rPr>
        <w:t>Cirrhinus mrigala</w:t>
      </w:r>
      <w:r w:rsidRPr="00002909">
        <w:rPr>
          <w:rFonts w:ascii="Arial" w:hAnsi="Arial" w:cs="Arial"/>
          <w:color w:val="000000" w:themeColor="text1"/>
          <w:sz w:val="22"/>
          <w:szCs w:val="22"/>
        </w:rPr>
        <w:t xml:space="preserve"> plays an important role in understanding their growth dynamics,</w:t>
      </w:r>
      <w:r>
        <w:rPr>
          <w:rFonts w:ascii="Arial" w:hAnsi="Arial" w:cs="Arial"/>
          <w:color w:val="000000" w:themeColor="text1"/>
          <w:sz w:val="22"/>
          <w:szCs w:val="22"/>
        </w:rPr>
        <w:t xml:space="preserve"> </w:t>
      </w:r>
      <w:r w:rsidRPr="00002909">
        <w:rPr>
          <w:rFonts w:ascii="Arial" w:hAnsi="Arial" w:cs="Arial"/>
          <w:color w:val="000000" w:themeColor="text1"/>
          <w:sz w:val="22"/>
          <w:szCs w:val="22"/>
        </w:rPr>
        <w:t>body configurations, and adaptive strategies under different environmental settings. Standard morphometric traits, including total length, standard length, head and snout length, body depth, and eye diameter, are commonly recorded to compare interspecific differences in body form and growth performance (Yadav &amp; Paul, 2023). Such parameters not only provide reference values for growth assessments in aquaculture but also help to detect phenotypic modifications influenced by ecological factors or feeding regimes.</w:t>
      </w:r>
    </w:p>
    <w:p w14:paraId="77AA9132" w14:textId="63014C41" w:rsidR="00002909" w:rsidRDefault="00002909" w:rsidP="00002909">
      <w:pPr>
        <w:ind w:right="95"/>
        <w:jc w:val="both"/>
        <w:rPr>
          <w:rFonts w:ascii="Arial" w:hAnsi="Arial" w:cs="Arial"/>
          <w:color w:val="000000" w:themeColor="text1"/>
          <w:sz w:val="22"/>
          <w:szCs w:val="22"/>
        </w:rPr>
      </w:pPr>
      <w:r w:rsidRPr="00002909">
        <w:rPr>
          <w:rFonts w:ascii="Arial" w:hAnsi="Arial" w:cs="Arial"/>
          <w:color w:val="000000" w:themeColor="text1"/>
          <w:sz w:val="22"/>
          <w:szCs w:val="22"/>
        </w:rPr>
        <w:t xml:space="preserve">With the advancement of geometric approaches, landmark-based morphometry has emerged as a more refined tool for assessing shape diversity. By mapping and analyzing precise anatomical points, this method captures subtle variations that traditional linear </w:t>
      </w:r>
      <w:r w:rsidRPr="00002909">
        <w:rPr>
          <w:rFonts w:ascii="Arial" w:hAnsi="Arial" w:cs="Arial"/>
          <w:color w:val="000000" w:themeColor="text1"/>
          <w:sz w:val="22"/>
          <w:szCs w:val="22"/>
        </w:rPr>
        <w:lastRenderedPageBreak/>
        <w:t xml:space="preserve">measurements may </w:t>
      </w:r>
      <w:r w:rsidRPr="00002909">
        <w:rPr>
          <w:rFonts w:ascii="Arial" w:hAnsi="Arial" w:cs="Arial"/>
          <w:color w:val="000000" w:themeColor="text1"/>
          <w:sz w:val="22"/>
          <w:szCs w:val="22"/>
        </w:rPr>
        <w:t>overlook. Research</w:t>
      </w:r>
      <w:r>
        <w:rPr>
          <w:rFonts w:ascii="Arial" w:hAnsi="Arial" w:cs="Arial"/>
          <w:color w:val="000000" w:themeColor="text1"/>
          <w:sz w:val="22"/>
          <w:szCs w:val="22"/>
        </w:rPr>
        <w:t xml:space="preserve"> </w:t>
      </w:r>
      <w:r w:rsidRPr="00002909">
        <w:rPr>
          <w:rFonts w:ascii="Arial" w:hAnsi="Arial" w:cs="Arial"/>
          <w:color w:val="000000" w:themeColor="text1"/>
          <w:sz w:val="22"/>
          <w:szCs w:val="22"/>
        </w:rPr>
        <w:t>employing landmark-based analysis has revealed distinct morphological patterns among carp species, making it possible to distinguish body shapes across developmental phases (K., n.d.).</w:t>
      </w:r>
      <w:r>
        <w:rPr>
          <w:rFonts w:ascii="Arial" w:hAnsi="Arial" w:cs="Arial"/>
          <w:color w:val="000000" w:themeColor="text1"/>
          <w:sz w:val="22"/>
          <w:szCs w:val="22"/>
        </w:rPr>
        <w:t xml:space="preserve"> </w:t>
      </w:r>
      <w:r w:rsidRPr="00002909">
        <w:rPr>
          <w:rFonts w:ascii="Arial" w:hAnsi="Arial" w:cs="Arial"/>
          <w:color w:val="000000" w:themeColor="text1"/>
          <w:sz w:val="22"/>
          <w:szCs w:val="22"/>
        </w:rPr>
        <w:t>These outcomes are particularly relevant to aquaculture management, where morphometric indicators are increasingly used for broodstock selection, stock differentiation, and monitoring growth responses in both monoculture and polyculture systems. The combination of conventional morphometric measurements with modern geometric methods thus provides a comprehensive framework for evaluating species adaptation, refining culture strategies, and safeguarding genetic resources in Indian major carps.</w:t>
      </w:r>
    </w:p>
    <w:p w14:paraId="3B6113D3" w14:textId="2CF615AE" w:rsidR="006C26D4" w:rsidRPr="00F95BFD" w:rsidRDefault="006C26D4" w:rsidP="00002909">
      <w:pPr>
        <w:jc w:val="both"/>
        <w:rPr>
          <w:rFonts w:ascii="Arial" w:hAnsi="Arial" w:cs="Arial"/>
          <w:b/>
          <w:bCs/>
          <w:color w:val="000000" w:themeColor="text1"/>
          <w:sz w:val="22"/>
          <w:szCs w:val="22"/>
        </w:rPr>
      </w:pPr>
      <w:r w:rsidRPr="00F95BFD">
        <w:rPr>
          <w:rFonts w:ascii="Arial" w:hAnsi="Arial" w:cs="Arial"/>
          <w:b/>
          <w:bCs/>
          <w:color w:val="000000" w:themeColor="text1"/>
          <w:sz w:val="22"/>
          <w:szCs w:val="22"/>
        </w:rPr>
        <w:t>Materials and Methods</w:t>
      </w:r>
    </w:p>
    <w:p w14:paraId="164248A4" w14:textId="77777777" w:rsidR="006C26D4" w:rsidRPr="00F95BFD" w:rsidRDefault="006C26D4" w:rsidP="00F95BFD">
      <w:pPr>
        <w:jc w:val="both"/>
        <w:rPr>
          <w:rFonts w:ascii="Arial" w:hAnsi="Arial" w:cs="Arial"/>
          <w:b/>
          <w:bCs/>
          <w:color w:val="000000" w:themeColor="text1"/>
          <w:sz w:val="22"/>
          <w:szCs w:val="22"/>
        </w:rPr>
      </w:pPr>
      <w:r w:rsidRPr="00F95BFD">
        <w:rPr>
          <w:rFonts w:ascii="Arial" w:hAnsi="Arial" w:cs="Arial"/>
          <w:b/>
          <w:bCs/>
          <w:color w:val="000000" w:themeColor="text1"/>
          <w:sz w:val="22"/>
          <w:szCs w:val="22"/>
        </w:rPr>
        <w:t>Location/ Place of Work</w:t>
      </w:r>
    </w:p>
    <w:p w14:paraId="07E97DE5" w14:textId="66426BF8" w:rsidR="006C26D4" w:rsidRPr="00F95BFD" w:rsidRDefault="006C26D4"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The study was conducted at the College of Fishery Science, under Nanaji Deshmukh Veterinary Science University, located in Jabalpur, Madhya Pradesh, India.</w:t>
      </w:r>
      <w:r w:rsidR="00061B36" w:rsidRPr="00061B36">
        <w:rPr>
          <w:rFonts w:ascii="Arial" w:hAnsi="Arial" w:cs="Arial"/>
          <w:color w:val="000000"/>
          <w:kern w:val="0"/>
          <w:sz w:val="23"/>
          <w:szCs w:val="23"/>
        </w:rPr>
        <w:t xml:space="preserve"> </w:t>
      </w:r>
      <w:r w:rsidR="00061B36" w:rsidRPr="00061B36">
        <w:rPr>
          <w:rFonts w:ascii="Arial" w:hAnsi="Arial" w:cs="Arial"/>
          <w:color w:val="000000" w:themeColor="text1"/>
          <w:sz w:val="22"/>
          <w:szCs w:val="22"/>
        </w:rPr>
        <w:t xml:space="preserve">A </w:t>
      </w:r>
      <w:r w:rsidR="00061B36">
        <w:rPr>
          <w:rFonts w:ascii="Arial" w:hAnsi="Arial" w:cs="Arial"/>
          <w:color w:val="000000" w:themeColor="text1"/>
          <w:sz w:val="22"/>
          <w:szCs w:val="22"/>
        </w:rPr>
        <w:t>total</w:t>
      </w:r>
      <w:r w:rsidR="00061B36" w:rsidRPr="00061B36">
        <w:rPr>
          <w:rFonts w:ascii="Arial" w:hAnsi="Arial" w:cs="Arial"/>
          <w:color w:val="000000" w:themeColor="text1"/>
          <w:sz w:val="22"/>
          <w:szCs w:val="22"/>
        </w:rPr>
        <w:t xml:space="preserve"> </w:t>
      </w:r>
      <w:r w:rsidR="00061B36">
        <w:rPr>
          <w:rFonts w:ascii="Arial" w:hAnsi="Arial" w:cs="Arial"/>
          <w:color w:val="000000" w:themeColor="text1"/>
          <w:sz w:val="22"/>
          <w:szCs w:val="22"/>
        </w:rPr>
        <w:t xml:space="preserve">9 </w:t>
      </w:r>
      <w:r w:rsidR="00061B36" w:rsidRPr="00061B36">
        <w:rPr>
          <w:rFonts w:ascii="Arial" w:hAnsi="Arial" w:cs="Arial"/>
          <w:color w:val="000000" w:themeColor="text1"/>
          <w:sz w:val="22"/>
          <w:szCs w:val="22"/>
        </w:rPr>
        <w:t xml:space="preserve">no of </w:t>
      </w:r>
      <w:r w:rsidR="00061B36">
        <w:rPr>
          <w:rFonts w:ascii="Arial" w:hAnsi="Arial" w:cs="Arial"/>
          <w:color w:val="000000" w:themeColor="text1"/>
          <w:sz w:val="22"/>
          <w:szCs w:val="22"/>
        </w:rPr>
        <w:t xml:space="preserve">fishes </w:t>
      </w:r>
      <w:r w:rsidR="00061B36" w:rsidRPr="00061B36">
        <w:rPr>
          <w:rFonts w:ascii="Arial" w:hAnsi="Arial" w:cs="Arial"/>
          <w:color w:val="000000" w:themeColor="text1"/>
          <w:sz w:val="22"/>
          <w:szCs w:val="22"/>
        </w:rPr>
        <w:t>were selected for the investigation.</w:t>
      </w:r>
    </w:p>
    <w:p w14:paraId="238F6427" w14:textId="271F5CEC" w:rsidR="006C26D4" w:rsidRPr="00F95BFD" w:rsidRDefault="009F20C9" w:rsidP="00F95BFD">
      <w:pPr>
        <w:jc w:val="both"/>
        <w:rPr>
          <w:rFonts w:ascii="Arial" w:hAnsi="Arial" w:cs="Arial"/>
          <w:b/>
          <w:bCs/>
          <w:color w:val="000000" w:themeColor="text1"/>
          <w:sz w:val="22"/>
          <w:szCs w:val="22"/>
        </w:rPr>
      </w:pPr>
      <w:r w:rsidRPr="00F95BFD">
        <w:rPr>
          <w:rFonts w:ascii="Arial" w:hAnsi="Arial" w:cs="Arial"/>
          <w:b/>
          <w:bCs/>
          <w:color w:val="000000" w:themeColor="text1"/>
          <w:sz w:val="22"/>
          <w:szCs w:val="22"/>
        </w:rPr>
        <w:t xml:space="preserve">1.1 </w:t>
      </w:r>
      <w:r w:rsidR="006C26D4" w:rsidRPr="00F95BFD">
        <w:rPr>
          <w:rFonts w:ascii="Arial" w:hAnsi="Arial" w:cs="Arial"/>
          <w:b/>
          <w:bCs/>
          <w:color w:val="000000" w:themeColor="text1"/>
          <w:sz w:val="22"/>
          <w:szCs w:val="22"/>
        </w:rPr>
        <w:t>Morphometric measurements</w:t>
      </w:r>
    </w:p>
    <w:p w14:paraId="6A5D1A3E" w14:textId="77777777" w:rsidR="00002909" w:rsidRPr="00002909" w:rsidRDefault="00002909" w:rsidP="00002909">
      <w:pPr>
        <w:jc w:val="both"/>
        <w:rPr>
          <w:rFonts w:ascii="Arial" w:hAnsi="Arial" w:cs="Arial"/>
          <w:color w:val="000000" w:themeColor="text1"/>
          <w:sz w:val="22"/>
          <w:szCs w:val="22"/>
        </w:rPr>
      </w:pPr>
      <w:r w:rsidRPr="00002909">
        <w:rPr>
          <w:rFonts w:ascii="Arial" w:hAnsi="Arial" w:cs="Arial"/>
          <w:color w:val="000000" w:themeColor="text1"/>
          <w:sz w:val="22"/>
          <w:szCs w:val="22"/>
        </w:rPr>
        <w:t>A wide range of morphometric parameters was assessed in Indian major carps, including total length, standard length, fork length, head length, snout length, eye diameter, pre-dorsal length, pre-pectoral length, pre-pelvic length, pre-anal length, body depth, caudal depth, post-orbital length, anal fin base length, pelvic fin base length, and caudal length (Table 1). All linear traits were measured in centimeters, while overall body weight was recorded in grams. The observations were carried out over a 30-day experimental period, extending from June 28 to July 28, 2025, under controlled culture conditions.</w:t>
      </w:r>
    </w:p>
    <w:p w14:paraId="10C499E3" w14:textId="77777777" w:rsidR="00002909" w:rsidRPr="00002909" w:rsidRDefault="00002909" w:rsidP="00002909">
      <w:pPr>
        <w:jc w:val="both"/>
        <w:rPr>
          <w:rFonts w:ascii="Arial" w:hAnsi="Arial" w:cs="Arial"/>
          <w:color w:val="000000" w:themeColor="text1"/>
          <w:sz w:val="22"/>
          <w:szCs w:val="22"/>
        </w:rPr>
      </w:pPr>
      <w:r w:rsidRPr="00002909">
        <w:rPr>
          <w:rFonts w:ascii="Arial" w:hAnsi="Arial" w:cs="Arial"/>
          <w:color w:val="000000" w:themeColor="text1"/>
          <w:sz w:val="22"/>
          <w:szCs w:val="22"/>
        </w:rPr>
        <w:t>To ensure precision and consistency, measurements were taken with standard ichthyological instruments such as dividers, measuring boards, and measuring tapes, while a single-pan balance was used for weighing. The methodology followed the classic protocol outlined by Lowe-McConnell (1978), which is widely recognized for its accuracy in morphometric studies. Morphological landmarks used during data collection were supported by schematic illustrations (Fig. 1) adapted from Ng et al. (2017), thereby reducing the risk of observer error and ensuring uniformity across samples.</w:t>
      </w:r>
    </w:p>
    <w:p w14:paraId="61505961" w14:textId="77777777" w:rsidR="00002909" w:rsidRPr="00002909" w:rsidRDefault="00002909" w:rsidP="00002909">
      <w:pPr>
        <w:jc w:val="both"/>
        <w:rPr>
          <w:rFonts w:ascii="Arial" w:hAnsi="Arial" w:cs="Arial"/>
          <w:color w:val="000000" w:themeColor="text1"/>
          <w:sz w:val="22"/>
          <w:szCs w:val="22"/>
        </w:rPr>
      </w:pPr>
      <w:r w:rsidRPr="00002909">
        <w:rPr>
          <w:rFonts w:ascii="Arial" w:hAnsi="Arial" w:cs="Arial"/>
          <w:color w:val="000000" w:themeColor="text1"/>
          <w:sz w:val="22"/>
          <w:szCs w:val="22"/>
        </w:rPr>
        <w:t>Morphometric evaluation holds great importance in fish biology and aquaculture, as it provides fundamental insights into growth performance, body conformation, and species-specific adaptations. These parameters are essential not only for distinguishing closely related taxa but also for detecting phenotypic variations arising from environmental conditions, nutritional regimes, or genetic differences. Additionally, morphometric data serve as valuable tools in assessing cultured stocks, selecting broodstock, and formulating strategies for genetic improvement. In aquaculture management, such analyses are increasingly applied to monitor growth responses under monoculture as well as polyculture systems, thereby supporting more efficient decisions on stocking densities, feeding management, and culture practices.</w:t>
      </w:r>
    </w:p>
    <w:p w14:paraId="6281B5C1" w14:textId="77777777" w:rsidR="00002909" w:rsidRPr="00002909" w:rsidRDefault="00002909" w:rsidP="00002909">
      <w:pPr>
        <w:jc w:val="both"/>
        <w:rPr>
          <w:rFonts w:ascii="Arial" w:hAnsi="Arial" w:cs="Arial"/>
          <w:color w:val="000000" w:themeColor="text1"/>
          <w:sz w:val="22"/>
          <w:szCs w:val="22"/>
        </w:rPr>
      </w:pPr>
      <w:r w:rsidRPr="00002909">
        <w:rPr>
          <w:rFonts w:ascii="Arial" w:hAnsi="Arial" w:cs="Arial"/>
          <w:color w:val="000000" w:themeColor="text1"/>
          <w:sz w:val="22"/>
          <w:szCs w:val="22"/>
        </w:rPr>
        <w:t>The integration of conventional morphometric traits with modern statistical and geometric morphometric approaches offers a comprehensive framework for understanding species adaptation, refining aquaculture practices, and conserving the genetic diversity of Indian major carps.</w:t>
      </w:r>
    </w:p>
    <w:tbl>
      <w:tblPr>
        <w:tblStyle w:val="TableGrid"/>
        <w:tblpPr w:leftFromText="180" w:rightFromText="180" w:vertAnchor="text" w:horzAnchor="margin" w:tblpXSpec="center" w:tblpY="189"/>
        <w:tblW w:w="9063" w:type="dxa"/>
        <w:tblLook w:val="04A0" w:firstRow="1" w:lastRow="0" w:firstColumn="1" w:lastColumn="0" w:noHBand="0" w:noVBand="1"/>
      </w:tblPr>
      <w:tblGrid>
        <w:gridCol w:w="9063"/>
      </w:tblGrid>
      <w:tr w:rsidR="00F46F3B" w:rsidRPr="00F95BFD" w14:paraId="26340C5B" w14:textId="77777777" w:rsidTr="00893FE1">
        <w:trPr>
          <w:trHeight w:val="6038"/>
        </w:trPr>
        <w:tc>
          <w:tcPr>
            <w:tcW w:w="9063" w:type="dxa"/>
          </w:tcPr>
          <w:p w14:paraId="3FE1B780" w14:textId="13D91B26" w:rsidR="00F46F3B" w:rsidRPr="00F95BFD" w:rsidRDefault="00F46F3B" w:rsidP="00F95BFD">
            <w:pPr>
              <w:jc w:val="both"/>
              <w:rPr>
                <w:rFonts w:ascii="Arial" w:hAnsi="Arial" w:cs="Arial"/>
                <w:b/>
                <w:bCs/>
                <w:sz w:val="22"/>
                <w:szCs w:val="22"/>
              </w:rPr>
            </w:pPr>
            <w:r w:rsidRPr="00F95BFD">
              <w:rPr>
                <w:rFonts w:ascii="Arial" w:hAnsi="Arial" w:cs="Arial"/>
                <w:b/>
                <w:bCs/>
                <w:sz w:val="22"/>
                <w:szCs w:val="22"/>
              </w:rPr>
              <w:lastRenderedPageBreak/>
              <w:t>Fig: 1 Typical morphological parameter of Indian major carp (Ng et al.,2017)</w:t>
            </w:r>
          </w:p>
          <w:p w14:paraId="51497494" w14:textId="0936BC0E" w:rsidR="00F46F3B" w:rsidRPr="00F95BFD" w:rsidRDefault="00F95BFD" w:rsidP="00F95BFD">
            <w:pPr>
              <w:jc w:val="both"/>
              <w:rPr>
                <w:rFonts w:ascii="Arial" w:hAnsi="Arial" w:cs="Arial"/>
                <w:sz w:val="22"/>
                <w:szCs w:val="22"/>
              </w:rPr>
            </w:pPr>
            <w:r w:rsidRPr="00F95BFD">
              <w:rPr>
                <w:rFonts w:ascii="Arial" w:hAnsi="Arial" w:cs="Arial"/>
                <w:noProof/>
                <w:sz w:val="22"/>
                <w:szCs w:val="22"/>
              </w:rPr>
              <w:drawing>
                <wp:anchor distT="0" distB="0" distL="114300" distR="114300" simplePos="0" relativeHeight="251672576" behindDoc="0" locked="0" layoutInCell="1" allowOverlap="1" wp14:anchorId="35CACE09" wp14:editId="3D3FCDBC">
                  <wp:simplePos x="0" y="0"/>
                  <wp:positionH relativeFrom="column">
                    <wp:posOffset>78300</wp:posOffset>
                  </wp:positionH>
                  <wp:positionV relativeFrom="paragraph">
                    <wp:posOffset>117426</wp:posOffset>
                  </wp:positionV>
                  <wp:extent cx="5277485" cy="3106616"/>
                  <wp:effectExtent l="0" t="0" r="0" b="0"/>
                  <wp:wrapNone/>
                  <wp:docPr id="862587551" name="Picture 2" descr="A diagram of a f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958002" name="Picture 2" descr="A diagram of a fish&#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3377" cy="311008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0A2BC2" w14:textId="04FAAAFC" w:rsidR="00F46F3B" w:rsidRPr="00F95BFD" w:rsidRDefault="00F46F3B" w:rsidP="00F95BFD">
            <w:pPr>
              <w:jc w:val="both"/>
              <w:rPr>
                <w:rFonts w:ascii="Arial" w:hAnsi="Arial" w:cs="Arial"/>
                <w:sz w:val="22"/>
                <w:szCs w:val="22"/>
              </w:rPr>
            </w:pPr>
          </w:p>
          <w:p w14:paraId="433D6AB9" w14:textId="4B3F2377" w:rsidR="00F46F3B" w:rsidRPr="00F95BFD" w:rsidRDefault="00F46F3B" w:rsidP="00F95BFD">
            <w:pPr>
              <w:tabs>
                <w:tab w:val="left" w:pos="1893"/>
              </w:tabs>
              <w:jc w:val="both"/>
              <w:rPr>
                <w:rFonts w:ascii="Arial" w:hAnsi="Arial" w:cs="Arial"/>
                <w:sz w:val="22"/>
                <w:szCs w:val="22"/>
              </w:rPr>
            </w:pPr>
            <w:r w:rsidRPr="00F95BFD">
              <w:rPr>
                <w:rFonts w:ascii="Arial" w:hAnsi="Arial" w:cs="Arial"/>
                <w:sz w:val="22"/>
                <w:szCs w:val="22"/>
              </w:rPr>
              <w:tab/>
            </w:r>
          </w:p>
        </w:tc>
      </w:tr>
    </w:tbl>
    <w:p w14:paraId="09313598" w14:textId="77777777" w:rsidR="00F46F3B" w:rsidRPr="00F95BFD" w:rsidRDefault="00F46F3B" w:rsidP="00F95BFD">
      <w:pPr>
        <w:jc w:val="both"/>
        <w:rPr>
          <w:rFonts w:ascii="Arial" w:hAnsi="Arial" w:cs="Arial"/>
          <w:color w:val="000000" w:themeColor="text1"/>
          <w:sz w:val="22"/>
          <w:szCs w:val="22"/>
        </w:rPr>
      </w:pPr>
    </w:p>
    <w:p w14:paraId="5F02C38E" w14:textId="77777777" w:rsidR="00893FE1" w:rsidRDefault="00893FE1" w:rsidP="00F95BFD">
      <w:pPr>
        <w:jc w:val="both"/>
        <w:rPr>
          <w:rFonts w:ascii="Arial" w:hAnsi="Arial" w:cs="Arial"/>
          <w:b/>
          <w:bCs/>
          <w:color w:val="000000" w:themeColor="text1"/>
          <w:sz w:val="22"/>
          <w:szCs w:val="22"/>
        </w:rPr>
      </w:pPr>
    </w:p>
    <w:p w14:paraId="27A23E3D" w14:textId="77777777" w:rsidR="00893FE1" w:rsidRDefault="00893FE1" w:rsidP="00F95BFD">
      <w:pPr>
        <w:jc w:val="both"/>
        <w:rPr>
          <w:rFonts w:ascii="Arial" w:hAnsi="Arial" w:cs="Arial"/>
          <w:b/>
          <w:bCs/>
          <w:color w:val="000000" w:themeColor="text1"/>
          <w:sz w:val="22"/>
          <w:szCs w:val="22"/>
        </w:rPr>
      </w:pPr>
    </w:p>
    <w:p w14:paraId="58E4BF5A" w14:textId="77777777" w:rsidR="00893FE1" w:rsidRDefault="00893FE1" w:rsidP="00F95BFD">
      <w:pPr>
        <w:jc w:val="both"/>
        <w:rPr>
          <w:rFonts w:ascii="Arial" w:hAnsi="Arial" w:cs="Arial"/>
          <w:b/>
          <w:bCs/>
          <w:color w:val="000000" w:themeColor="text1"/>
          <w:sz w:val="22"/>
          <w:szCs w:val="22"/>
        </w:rPr>
      </w:pPr>
    </w:p>
    <w:p w14:paraId="097E152C" w14:textId="77777777" w:rsidR="00893FE1" w:rsidRDefault="00893FE1" w:rsidP="00F95BFD">
      <w:pPr>
        <w:jc w:val="both"/>
        <w:rPr>
          <w:rFonts w:ascii="Arial" w:hAnsi="Arial" w:cs="Arial"/>
          <w:b/>
          <w:bCs/>
          <w:color w:val="000000" w:themeColor="text1"/>
          <w:sz w:val="22"/>
          <w:szCs w:val="22"/>
        </w:rPr>
      </w:pPr>
    </w:p>
    <w:p w14:paraId="004F98BC" w14:textId="77777777" w:rsidR="00893FE1" w:rsidRDefault="00893FE1" w:rsidP="00F95BFD">
      <w:pPr>
        <w:jc w:val="both"/>
        <w:rPr>
          <w:rFonts w:ascii="Arial" w:hAnsi="Arial" w:cs="Arial"/>
          <w:b/>
          <w:bCs/>
          <w:color w:val="000000" w:themeColor="text1"/>
          <w:sz w:val="22"/>
          <w:szCs w:val="22"/>
        </w:rPr>
      </w:pPr>
    </w:p>
    <w:p w14:paraId="7629BDB3" w14:textId="77777777" w:rsidR="00893FE1" w:rsidRDefault="00893FE1" w:rsidP="00F95BFD">
      <w:pPr>
        <w:jc w:val="both"/>
        <w:rPr>
          <w:rFonts w:ascii="Arial" w:hAnsi="Arial" w:cs="Arial"/>
          <w:b/>
          <w:bCs/>
          <w:color w:val="000000" w:themeColor="text1"/>
          <w:sz w:val="22"/>
          <w:szCs w:val="22"/>
        </w:rPr>
      </w:pPr>
    </w:p>
    <w:p w14:paraId="7C4A17DF" w14:textId="77777777" w:rsidR="00893FE1" w:rsidRDefault="00893FE1" w:rsidP="00F95BFD">
      <w:pPr>
        <w:jc w:val="both"/>
        <w:rPr>
          <w:rFonts w:ascii="Arial" w:hAnsi="Arial" w:cs="Arial"/>
          <w:b/>
          <w:bCs/>
          <w:color w:val="000000" w:themeColor="text1"/>
          <w:sz w:val="22"/>
          <w:szCs w:val="22"/>
        </w:rPr>
      </w:pPr>
    </w:p>
    <w:p w14:paraId="51375AF0" w14:textId="77777777" w:rsidR="00893FE1" w:rsidRDefault="00893FE1" w:rsidP="00F95BFD">
      <w:pPr>
        <w:jc w:val="both"/>
        <w:rPr>
          <w:rFonts w:ascii="Arial" w:hAnsi="Arial" w:cs="Arial"/>
          <w:b/>
          <w:bCs/>
          <w:color w:val="000000" w:themeColor="text1"/>
          <w:sz w:val="22"/>
          <w:szCs w:val="22"/>
        </w:rPr>
      </w:pPr>
    </w:p>
    <w:p w14:paraId="012DA6F0" w14:textId="77777777" w:rsidR="00893FE1" w:rsidRDefault="00893FE1" w:rsidP="00F95BFD">
      <w:pPr>
        <w:jc w:val="both"/>
        <w:rPr>
          <w:rFonts w:ascii="Arial" w:hAnsi="Arial" w:cs="Arial"/>
          <w:b/>
          <w:bCs/>
          <w:color w:val="000000" w:themeColor="text1"/>
          <w:sz w:val="22"/>
          <w:szCs w:val="22"/>
        </w:rPr>
      </w:pPr>
    </w:p>
    <w:p w14:paraId="2DC356F6" w14:textId="77777777" w:rsidR="00893FE1" w:rsidRDefault="00893FE1" w:rsidP="00F95BFD">
      <w:pPr>
        <w:jc w:val="both"/>
        <w:rPr>
          <w:rFonts w:ascii="Arial" w:hAnsi="Arial" w:cs="Arial"/>
          <w:b/>
          <w:bCs/>
          <w:color w:val="000000" w:themeColor="text1"/>
          <w:sz w:val="22"/>
          <w:szCs w:val="22"/>
        </w:rPr>
      </w:pPr>
    </w:p>
    <w:p w14:paraId="29566484" w14:textId="77777777" w:rsidR="00893FE1" w:rsidRDefault="00893FE1" w:rsidP="00F95BFD">
      <w:pPr>
        <w:jc w:val="both"/>
        <w:rPr>
          <w:rFonts w:ascii="Arial" w:hAnsi="Arial" w:cs="Arial"/>
          <w:b/>
          <w:bCs/>
          <w:color w:val="000000" w:themeColor="text1"/>
          <w:sz w:val="22"/>
          <w:szCs w:val="22"/>
        </w:rPr>
      </w:pPr>
    </w:p>
    <w:p w14:paraId="26EA7A8A" w14:textId="77777777" w:rsidR="00893FE1" w:rsidRDefault="00893FE1" w:rsidP="00F95BFD">
      <w:pPr>
        <w:jc w:val="both"/>
        <w:rPr>
          <w:rFonts w:ascii="Arial" w:hAnsi="Arial" w:cs="Arial"/>
          <w:b/>
          <w:bCs/>
          <w:color w:val="000000" w:themeColor="text1"/>
          <w:sz w:val="22"/>
          <w:szCs w:val="22"/>
        </w:rPr>
      </w:pPr>
    </w:p>
    <w:p w14:paraId="1F3D06A6" w14:textId="77777777" w:rsidR="00893FE1" w:rsidRDefault="00893FE1" w:rsidP="00F95BFD">
      <w:pPr>
        <w:jc w:val="both"/>
        <w:rPr>
          <w:rFonts w:ascii="Arial" w:hAnsi="Arial" w:cs="Arial"/>
          <w:b/>
          <w:bCs/>
          <w:color w:val="000000" w:themeColor="text1"/>
          <w:sz w:val="22"/>
          <w:szCs w:val="22"/>
        </w:rPr>
      </w:pPr>
    </w:p>
    <w:p w14:paraId="1F086D22" w14:textId="77777777" w:rsidR="00893FE1" w:rsidRDefault="00893FE1" w:rsidP="00F95BFD">
      <w:pPr>
        <w:jc w:val="both"/>
        <w:rPr>
          <w:rFonts w:ascii="Arial" w:hAnsi="Arial" w:cs="Arial"/>
          <w:b/>
          <w:bCs/>
          <w:color w:val="000000" w:themeColor="text1"/>
          <w:sz w:val="22"/>
          <w:szCs w:val="22"/>
        </w:rPr>
      </w:pPr>
    </w:p>
    <w:p w14:paraId="019656C2" w14:textId="77777777" w:rsidR="00893FE1" w:rsidRDefault="00893FE1" w:rsidP="00F95BFD">
      <w:pPr>
        <w:jc w:val="both"/>
        <w:rPr>
          <w:rFonts w:ascii="Arial" w:hAnsi="Arial" w:cs="Arial"/>
          <w:b/>
          <w:bCs/>
          <w:color w:val="000000" w:themeColor="text1"/>
          <w:sz w:val="22"/>
          <w:szCs w:val="22"/>
        </w:rPr>
      </w:pPr>
    </w:p>
    <w:p w14:paraId="13A4D37F" w14:textId="77777777" w:rsidR="00893FE1" w:rsidRDefault="00893FE1" w:rsidP="00F95BFD">
      <w:pPr>
        <w:jc w:val="both"/>
        <w:rPr>
          <w:rFonts w:ascii="Arial" w:hAnsi="Arial" w:cs="Arial"/>
          <w:b/>
          <w:bCs/>
          <w:color w:val="000000" w:themeColor="text1"/>
          <w:sz w:val="22"/>
          <w:szCs w:val="22"/>
        </w:rPr>
      </w:pPr>
    </w:p>
    <w:p w14:paraId="373E9472" w14:textId="77777777" w:rsidR="00893FE1" w:rsidRDefault="00893FE1" w:rsidP="00F95BFD">
      <w:pPr>
        <w:jc w:val="both"/>
        <w:rPr>
          <w:rFonts w:ascii="Arial" w:hAnsi="Arial" w:cs="Arial"/>
          <w:b/>
          <w:bCs/>
          <w:color w:val="000000" w:themeColor="text1"/>
          <w:sz w:val="22"/>
          <w:szCs w:val="22"/>
        </w:rPr>
      </w:pPr>
    </w:p>
    <w:p w14:paraId="64FC201D" w14:textId="77777777" w:rsidR="00893FE1" w:rsidRDefault="00893FE1" w:rsidP="00F95BFD">
      <w:pPr>
        <w:jc w:val="both"/>
        <w:rPr>
          <w:rFonts w:ascii="Arial" w:hAnsi="Arial" w:cs="Arial"/>
          <w:b/>
          <w:bCs/>
          <w:color w:val="000000" w:themeColor="text1"/>
          <w:sz w:val="22"/>
          <w:szCs w:val="22"/>
        </w:rPr>
      </w:pPr>
    </w:p>
    <w:p w14:paraId="4C417433" w14:textId="77777777" w:rsidR="00893FE1" w:rsidRDefault="00893FE1" w:rsidP="00F95BFD">
      <w:pPr>
        <w:jc w:val="both"/>
        <w:rPr>
          <w:rFonts w:ascii="Arial" w:hAnsi="Arial" w:cs="Arial"/>
          <w:b/>
          <w:bCs/>
          <w:color w:val="000000" w:themeColor="text1"/>
          <w:sz w:val="22"/>
          <w:szCs w:val="22"/>
        </w:rPr>
      </w:pPr>
    </w:p>
    <w:p w14:paraId="3C8D67B2" w14:textId="77777777" w:rsidR="00893FE1" w:rsidRDefault="00893FE1" w:rsidP="00F95BFD">
      <w:pPr>
        <w:jc w:val="both"/>
        <w:rPr>
          <w:rFonts w:ascii="Arial" w:hAnsi="Arial" w:cs="Arial"/>
          <w:b/>
          <w:bCs/>
          <w:color w:val="000000" w:themeColor="text1"/>
          <w:sz w:val="22"/>
          <w:szCs w:val="22"/>
        </w:rPr>
      </w:pPr>
    </w:p>
    <w:p w14:paraId="24603916" w14:textId="0613B181" w:rsidR="000952C1" w:rsidRPr="00F95BFD" w:rsidRDefault="000952C1" w:rsidP="00F95BFD">
      <w:pPr>
        <w:jc w:val="both"/>
        <w:rPr>
          <w:rFonts w:ascii="Arial" w:hAnsi="Arial" w:cs="Arial"/>
          <w:b/>
          <w:bCs/>
          <w:color w:val="000000" w:themeColor="text1"/>
          <w:sz w:val="22"/>
          <w:szCs w:val="22"/>
        </w:rPr>
      </w:pPr>
      <w:r w:rsidRPr="00F95BFD">
        <w:rPr>
          <w:rFonts w:ascii="Arial" w:hAnsi="Arial" w:cs="Arial"/>
          <w:b/>
          <w:bCs/>
          <w:color w:val="000000" w:themeColor="text1"/>
          <w:sz w:val="22"/>
          <w:szCs w:val="22"/>
        </w:rPr>
        <w:t>Table 1: Measured morphometric parameters of Indian major carps</w:t>
      </w:r>
    </w:p>
    <w:p w14:paraId="20AE7ACD" w14:textId="44AF1F25" w:rsidR="001D0582" w:rsidRPr="00F95BFD" w:rsidRDefault="001D0582" w:rsidP="00F95BFD">
      <w:pPr>
        <w:jc w:val="both"/>
        <w:rPr>
          <w:rFonts w:ascii="Arial" w:hAnsi="Arial" w:cs="Arial"/>
          <w:b/>
          <w:bCs/>
          <w:color w:val="000000" w:themeColor="text1"/>
          <w:sz w:val="22"/>
          <w:szCs w:val="22"/>
        </w:rPr>
      </w:pPr>
    </w:p>
    <w:tbl>
      <w:tblPr>
        <w:tblStyle w:val="TableGrid"/>
        <w:tblW w:w="9214" w:type="dxa"/>
        <w:tblInd w:w="-5" w:type="dxa"/>
        <w:tblLook w:val="04A0" w:firstRow="1" w:lastRow="0" w:firstColumn="1" w:lastColumn="0" w:noHBand="0" w:noVBand="1"/>
      </w:tblPr>
      <w:tblGrid>
        <w:gridCol w:w="745"/>
        <w:gridCol w:w="2086"/>
        <w:gridCol w:w="1701"/>
        <w:gridCol w:w="4682"/>
      </w:tblGrid>
      <w:tr w:rsidR="000952C1" w:rsidRPr="00F95BFD" w14:paraId="1B003307" w14:textId="77777777" w:rsidTr="003D4CE2">
        <w:trPr>
          <w:trHeight w:val="550"/>
        </w:trPr>
        <w:tc>
          <w:tcPr>
            <w:tcW w:w="745" w:type="dxa"/>
          </w:tcPr>
          <w:p w14:paraId="1A7ACB79" w14:textId="77777777" w:rsidR="000952C1" w:rsidRPr="00F95BFD" w:rsidRDefault="000952C1" w:rsidP="00F95BFD">
            <w:pPr>
              <w:jc w:val="both"/>
              <w:rPr>
                <w:rFonts w:ascii="Arial" w:hAnsi="Arial" w:cs="Arial"/>
                <w:b/>
                <w:bCs/>
                <w:color w:val="000000" w:themeColor="text1"/>
                <w:sz w:val="22"/>
                <w:szCs w:val="22"/>
              </w:rPr>
            </w:pPr>
            <w:r w:rsidRPr="00F95BFD">
              <w:rPr>
                <w:rFonts w:ascii="Arial" w:hAnsi="Arial" w:cs="Arial"/>
                <w:b/>
                <w:bCs/>
                <w:color w:val="000000" w:themeColor="text1"/>
                <w:sz w:val="22"/>
                <w:szCs w:val="22"/>
              </w:rPr>
              <w:t>Sl. No.</w:t>
            </w:r>
          </w:p>
        </w:tc>
        <w:tc>
          <w:tcPr>
            <w:tcW w:w="2086" w:type="dxa"/>
          </w:tcPr>
          <w:p w14:paraId="73DCA98F" w14:textId="77777777" w:rsidR="000952C1" w:rsidRPr="00F95BFD" w:rsidRDefault="000952C1" w:rsidP="00F95BFD">
            <w:pPr>
              <w:jc w:val="both"/>
              <w:rPr>
                <w:rFonts w:ascii="Arial" w:hAnsi="Arial" w:cs="Arial"/>
                <w:b/>
                <w:bCs/>
                <w:color w:val="000000" w:themeColor="text1"/>
                <w:sz w:val="22"/>
                <w:szCs w:val="22"/>
              </w:rPr>
            </w:pPr>
            <w:r w:rsidRPr="00F95BFD">
              <w:rPr>
                <w:rFonts w:ascii="Arial" w:hAnsi="Arial" w:cs="Arial"/>
                <w:b/>
                <w:bCs/>
                <w:color w:val="000000" w:themeColor="text1"/>
                <w:sz w:val="22"/>
                <w:szCs w:val="22"/>
              </w:rPr>
              <w:t>Morphometric Parameter</w:t>
            </w:r>
          </w:p>
        </w:tc>
        <w:tc>
          <w:tcPr>
            <w:tcW w:w="1701" w:type="dxa"/>
          </w:tcPr>
          <w:p w14:paraId="7361D386" w14:textId="77777777" w:rsidR="000952C1" w:rsidRPr="00F95BFD" w:rsidRDefault="000952C1" w:rsidP="00F95BFD">
            <w:pPr>
              <w:jc w:val="both"/>
              <w:rPr>
                <w:rFonts w:ascii="Arial" w:hAnsi="Arial" w:cs="Arial"/>
                <w:b/>
                <w:bCs/>
                <w:color w:val="000000" w:themeColor="text1"/>
                <w:sz w:val="22"/>
                <w:szCs w:val="22"/>
              </w:rPr>
            </w:pPr>
            <w:r w:rsidRPr="00F95BFD">
              <w:rPr>
                <w:rFonts w:ascii="Arial" w:hAnsi="Arial" w:cs="Arial"/>
                <w:b/>
                <w:bCs/>
                <w:color w:val="000000" w:themeColor="text1"/>
                <w:sz w:val="22"/>
                <w:szCs w:val="22"/>
              </w:rPr>
              <w:t>Abbreviation</w:t>
            </w:r>
          </w:p>
        </w:tc>
        <w:tc>
          <w:tcPr>
            <w:tcW w:w="4682" w:type="dxa"/>
          </w:tcPr>
          <w:p w14:paraId="0AFCB032" w14:textId="77777777" w:rsidR="000952C1" w:rsidRPr="00F95BFD" w:rsidRDefault="000952C1" w:rsidP="00F95BFD">
            <w:pPr>
              <w:jc w:val="both"/>
              <w:rPr>
                <w:rFonts w:ascii="Arial" w:hAnsi="Arial" w:cs="Arial"/>
                <w:b/>
                <w:bCs/>
                <w:color w:val="000000" w:themeColor="text1"/>
                <w:sz w:val="22"/>
                <w:szCs w:val="22"/>
              </w:rPr>
            </w:pPr>
            <w:r w:rsidRPr="00F95BFD">
              <w:rPr>
                <w:rFonts w:ascii="Arial" w:hAnsi="Arial" w:cs="Arial"/>
                <w:b/>
                <w:bCs/>
                <w:color w:val="000000" w:themeColor="text1"/>
                <w:sz w:val="22"/>
                <w:szCs w:val="22"/>
              </w:rPr>
              <w:t>Description of measured parameters</w:t>
            </w:r>
          </w:p>
        </w:tc>
      </w:tr>
      <w:tr w:rsidR="000952C1" w:rsidRPr="00F95BFD" w14:paraId="019A9606" w14:textId="77777777" w:rsidTr="003D4CE2">
        <w:trPr>
          <w:trHeight w:val="825"/>
        </w:trPr>
        <w:tc>
          <w:tcPr>
            <w:tcW w:w="745" w:type="dxa"/>
          </w:tcPr>
          <w:p w14:paraId="71B2443E"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1</w:t>
            </w:r>
          </w:p>
        </w:tc>
        <w:tc>
          <w:tcPr>
            <w:tcW w:w="2086" w:type="dxa"/>
          </w:tcPr>
          <w:p w14:paraId="5EF10146"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Total Length</w:t>
            </w:r>
          </w:p>
        </w:tc>
        <w:tc>
          <w:tcPr>
            <w:tcW w:w="1701" w:type="dxa"/>
          </w:tcPr>
          <w:p w14:paraId="5ECAB2EB"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TL</w:t>
            </w:r>
          </w:p>
        </w:tc>
        <w:tc>
          <w:tcPr>
            <w:tcW w:w="4682" w:type="dxa"/>
          </w:tcPr>
          <w:p w14:paraId="213ECF11"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It is a measurement of body length from tip of largest jaw (snout) to the largest part of caudal fin.</w:t>
            </w:r>
          </w:p>
        </w:tc>
      </w:tr>
      <w:tr w:rsidR="000952C1" w:rsidRPr="00F95BFD" w14:paraId="35CF27E2" w14:textId="77777777" w:rsidTr="003D4CE2">
        <w:trPr>
          <w:trHeight w:val="538"/>
        </w:trPr>
        <w:tc>
          <w:tcPr>
            <w:tcW w:w="745" w:type="dxa"/>
          </w:tcPr>
          <w:p w14:paraId="227A054D"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2</w:t>
            </w:r>
          </w:p>
        </w:tc>
        <w:tc>
          <w:tcPr>
            <w:tcW w:w="2086" w:type="dxa"/>
          </w:tcPr>
          <w:p w14:paraId="3E2A1964"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Standard length</w:t>
            </w:r>
          </w:p>
        </w:tc>
        <w:tc>
          <w:tcPr>
            <w:tcW w:w="1701" w:type="dxa"/>
          </w:tcPr>
          <w:p w14:paraId="701CDC11"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SL</w:t>
            </w:r>
          </w:p>
        </w:tc>
        <w:tc>
          <w:tcPr>
            <w:tcW w:w="4682" w:type="dxa"/>
          </w:tcPr>
          <w:p w14:paraId="1E336C51"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Length from snout to the origin of caudal fin.</w:t>
            </w:r>
          </w:p>
        </w:tc>
      </w:tr>
      <w:tr w:rsidR="000952C1" w:rsidRPr="00F95BFD" w14:paraId="6FCD46A9" w14:textId="77777777" w:rsidTr="003D4CE2">
        <w:trPr>
          <w:trHeight w:val="550"/>
        </w:trPr>
        <w:tc>
          <w:tcPr>
            <w:tcW w:w="745" w:type="dxa"/>
          </w:tcPr>
          <w:p w14:paraId="6739D560"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3</w:t>
            </w:r>
          </w:p>
        </w:tc>
        <w:tc>
          <w:tcPr>
            <w:tcW w:w="2086" w:type="dxa"/>
          </w:tcPr>
          <w:p w14:paraId="30BBC0A2"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Fork Length</w:t>
            </w:r>
          </w:p>
        </w:tc>
        <w:tc>
          <w:tcPr>
            <w:tcW w:w="1701" w:type="dxa"/>
          </w:tcPr>
          <w:p w14:paraId="2DD9CAE3"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FL</w:t>
            </w:r>
          </w:p>
        </w:tc>
        <w:tc>
          <w:tcPr>
            <w:tcW w:w="4682" w:type="dxa"/>
          </w:tcPr>
          <w:p w14:paraId="17493D9C"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Length from snout to the point of bifurcation of caudal fin.</w:t>
            </w:r>
          </w:p>
        </w:tc>
      </w:tr>
      <w:tr w:rsidR="000952C1" w:rsidRPr="00F95BFD" w14:paraId="3B20FA81" w14:textId="77777777" w:rsidTr="003D4CE2">
        <w:trPr>
          <w:trHeight w:val="550"/>
        </w:trPr>
        <w:tc>
          <w:tcPr>
            <w:tcW w:w="745" w:type="dxa"/>
          </w:tcPr>
          <w:p w14:paraId="311CBC0E"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4</w:t>
            </w:r>
          </w:p>
        </w:tc>
        <w:tc>
          <w:tcPr>
            <w:tcW w:w="2086" w:type="dxa"/>
          </w:tcPr>
          <w:p w14:paraId="366725E6"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Head Length</w:t>
            </w:r>
          </w:p>
        </w:tc>
        <w:tc>
          <w:tcPr>
            <w:tcW w:w="1701" w:type="dxa"/>
          </w:tcPr>
          <w:p w14:paraId="2E25C6F7"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HL</w:t>
            </w:r>
          </w:p>
        </w:tc>
        <w:tc>
          <w:tcPr>
            <w:tcW w:w="4682" w:type="dxa"/>
          </w:tcPr>
          <w:p w14:paraId="7A4EC679"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Length from snout to the posterior most part of operculum.</w:t>
            </w:r>
          </w:p>
        </w:tc>
      </w:tr>
      <w:tr w:rsidR="000952C1" w:rsidRPr="00F95BFD" w14:paraId="76110184" w14:textId="77777777" w:rsidTr="003D4CE2">
        <w:trPr>
          <w:trHeight w:val="550"/>
        </w:trPr>
        <w:tc>
          <w:tcPr>
            <w:tcW w:w="745" w:type="dxa"/>
          </w:tcPr>
          <w:p w14:paraId="7B370C17"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5</w:t>
            </w:r>
          </w:p>
        </w:tc>
        <w:tc>
          <w:tcPr>
            <w:tcW w:w="2086" w:type="dxa"/>
          </w:tcPr>
          <w:p w14:paraId="09D7B769"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Pre Dorsal Length</w:t>
            </w:r>
          </w:p>
        </w:tc>
        <w:tc>
          <w:tcPr>
            <w:tcW w:w="1701" w:type="dxa"/>
          </w:tcPr>
          <w:p w14:paraId="33A3DDBC"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PDL</w:t>
            </w:r>
          </w:p>
        </w:tc>
        <w:tc>
          <w:tcPr>
            <w:tcW w:w="4682" w:type="dxa"/>
          </w:tcPr>
          <w:p w14:paraId="307E3DAE"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Length from snout to the origin of the dorsal fin.</w:t>
            </w:r>
          </w:p>
        </w:tc>
      </w:tr>
      <w:tr w:rsidR="000952C1" w:rsidRPr="00F95BFD" w14:paraId="03C14EAE" w14:textId="77777777" w:rsidTr="003D4CE2">
        <w:trPr>
          <w:trHeight w:val="550"/>
        </w:trPr>
        <w:tc>
          <w:tcPr>
            <w:tcW w:w="745" w:type="dxa"/>
          </w:tcPr>
          <w:p w14:paraId="057425D5"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6</w:t>
            </w:r>
          </w:p>
        </w:tc>
        <w:tc>
          <w:tcPr>
            <w:tcW w:w="2086" w:type="dxa"/>
          </w:tcPr>
          <w:p w14:paraId="53DC200A"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Pre Pelvic Length</w:t>
            </w:r>
          </w:p>
        </w:tc>
        <w:tc>
          <w:tcPr>
            <w:tcW w:w="1701" w:type="dxa"/>
          </w:tcPr>
          <w:p w14:paraId="3EC5FA4C"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PPvL</w:t>
            </w:r>
          </w:p>
        </w:tc>
        <w:tc>
          <w:tcPr>
            <w:tcW w:w="4682" w:type="dxa"/>
          </w:tcPr>
          <w:p w14:paraId="4C200735"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Length from snout to the origin of pelvic fin.</w:t>
            </w:r>
          </w:p>
        </w:tc>
      </w:tr>
      <w:tr w:rsidR="000952C1" w:rsidRPr="00F95BFD" w14:paraId="6F56697C" w14:textId="77777777" w:rsidTr="003D4CE2">
        <w:trPr>
          <w:trHeight w:val="550"/>
        </w:trPr>
        <w:tc>
          <w:tcPr>
            <w:tcW w:w="745" w:type="dxa"/>
          </w:tcPr>
          <w:p w14:paraId="29F41532"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7</w:t>
            </w:r>
          </w:p>
        </w:tc>
        <w:tc>
          <w:tcPr>
            <w:tcW w:w="2086" w:type="dxa"/>
          </w:tcPr>
          <w:p w14:paraId="13DDEA8C" w14:textId="3126AEF9"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 xml:space="preserve">Dorsal </w:t>
            </w:r>
            <w:r w:rsidR="00F93620" w:rsidRPr="00F95BFD">
              <w:rPr>
                <w:rFonts w:ascii="Arial" w:hAnsi="Arial" w:cs="Arial"/>
                <w:color w:val="000000" w:themeColor="text1"/>
                <w:sz w:val="22"/>
                <w:szCs w:val="22"/>
              </w:rPr>
              <w:t>Fin base</w:t>
            </w:r>
            <w:r w:rsidRPr="00F95BFD">
              <w:rPr>
                <w:rFonts w:ascii="Arial" w:hAnsi="Arial" w:cs="Arial"/>
                <w:color w:val="000000" w:themeColor="text1"/>
                <w:sz w:val="22"/>
                <w:szCs w:val="22"/>
              </w:rPr>
              <w:t xml:space="preserve"> Length</w:t>
            </w:r>
          </w:p>
        </w:tc>
        <w:tc>
          <w:tcPr>
            <w:tcW w:w="1701" w:type="dxa"/>
          </w:tcPr>
          <w:p w14:paraId="437BA5FF"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DFL</w:t>
            </w:r>
          </w:p>
        </w:tc>
        <w:tc>
          <w:tcPr>
            <w:tcW w:w="4682" w:type="dxa"/>
          </w:tcPr>
          <w:p w14:paraId="799BF6C2"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The distance between the anterior (front) and posterior (rear) ends of the base of the dorsal fin</w:t>
            </w:r>
          </w:p>
        </w:tc>
      </w:tr>
      <w:tr w:rsidR="000952C1" w:rsidRPr="00F95BFD" w14:paraId="12FA1EA6" w14:textId="77777777" w:rsidTr="003D4CE2">
        <w:trPr>
          <w:trHeight w:val="538"/>
        </w:trPr>
        <w:tc>
          <w:tcPr>
            <w:tcW w:w="745" w:type="dxa"/>
          </w:tcPr>
          <w:p w14:paraId="6119A15F"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8</w:t>
            </w:r>
          </w:p>
        </w:tc>
        <w:tc>
          <w:tcPr>
            <w:tcW w:w="2086" w:type="dxa"/>
          </w:tcPr>
          <w:p w14:paraId="2F50A5EF"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Caudal Peduncle Length</w:t>
            </w:r>
          </w:p>
        </w:tc>
        <w:tc>
          <w:tcPr>
            <w:tcW w:w="1701" w:type="dxa"/>
          </w:tcPr>
          <w:p w14:paraId="43FA954B"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CPL</w:t>
            </w:r>
          </w:p>
        </w:tc>
        <w:tc>
          <w:tcPr>
            <w:tcW w:w="4682" w:type="dxa"/>
          </w:tcPr>
          <w:p w14:paraId="7F3E456B"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Total length – Standard length</w:t>
            </w:r>
          </w:p>
        </w:tc>
      </w:tr>
      <w:tr w:rsidR="000952C1" w:rsidRPr="00F95BFD" w14:paraId="6656DDC2" w14:textId="77777777" w:rsidTr="003D4CE2">
        <w:trPr>
          <w:trHeight w:val="550"/>
        </w:trPr>
        <w:tc>
          <w:tcPr>
            <w:tcW w:w="745" w:type="dxa"/>
          </w:tcPr>
          <w:p w14:paraId="207674B0"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9</w:t>
            </w:r>
          </w:p>
        </w:tc>
        <w:tc>
          <w:tcPr>
            <w:tcW w:w="2086" w:type="dxa"/>
          </w:tcPr>
          <w:p w14:paraId="7B67481E"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Body Depth</w:t>
            </w:r>
          </w:p>
        </w:tc>
        <w:tc>
          <w:tcPr>
            <w:tcW w:w="1701" w:type="dxa"/>
          </w:tcPr>
          <w:p w14:paraId="4446B257"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BD</w:t>
            </w:r>
          </w:p>
        </w:tc>
        <w:tc>
          <w:tcPr>
            <w:tcW w:w="4682" w:type="dxa"/>
          </w:tcPr>
          <w:p w14:paraId="67348ECB"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Maximum vertical length of body (deepest part of the body).</w:t>
            </w:r>
          </w:p>
        </w:tc>
      </w:tr>
      <w:tr w:rsidR="000952C1" w:rsidRPr="00F95BFD" w14:paraId="6E90FB28" w14:textId="77777777" w:rsidTr="003D4CE2">
        <w:trPr>
          <w:trHeight w:val="550"/>
        </w:trPr>
        <w:tc>
          <w:tcPr>
            <w:tcW w:w="745" w:type="dxa"/>
          </w:tcPr>
          <w:p w14:paraId="2D86376A"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10</w:t>
            </w:r>
          </w:p>
        </w:tc>
        <w:tc>
          <w:tcPr>
            <w:tcW w:w="2086" w:type="dxa"/>
          </w:tcPr>
          <w:p w14:paraId="1108B27B"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Eye Diameter</w:t>
            </w:r>
          </w:p>
        </w:tc>
        <w:tc>
          <w:tcPr>
            <w:tcW w:w="1701" w:type="dxa"/>
          </w:tcPr>
          <w:p w14:paraId="15B3CB6A"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ED</w:t>
            </w:r>
          </w:p>
        </w:tc>
        <w:tc>
          <w:tcPr>
            <w:tcW w:w="4682" w:type="dxa"/>
          </w:tcPr>
          <w:p w14:paraId="2D8F53DC"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Maximum length of eye orbit from one margin to other.</w:t>
            </w:r>
          </w:p>
        </w:tc>
      </w:tr>
      <w:tr w:rsidR="000952C1" w:rsidRPr="00F95BFD" w14:paraId="5B2C72F1" w14:textId="77777777" w:rsidTr="003D4CE2">
        <w:trPr>
          <w:trHeight w:val="470"/>
        </w:trPr>
        <w:tc>
          <w:tcPr>
            <w:tcW w:w="745" w:type="dxa"/>
          </w:tcPr>
          <w:p w14:paraId="4B001E5F"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11</w:t>
            </w:r>
          </w:p>
        </w:tc>
        <w:tc>
          <w:tcPr>
            <w:tcW w:w="2086" w:type="dxa"/>
          </w:tcPr>
          <w:p w14:paraId="5E9A11A1"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Pre Orbital Length</w:t>
            </w:r>
          </w:p>
        </w:tc>
        <w:tc>
          <w:tcPr>
            <w:tcW w:w="1701" w:type="dxa"/>
          </w:tcPr>
          <w:p w14:paraId="57A335A3"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PrOL</w:t>
            </w:r>
          </w:p>
        </w:tc>
        <w:tc>
          <w:tcPr>
            <w:tcW w:w="4682" w:type="dxa"/>
          </w:tcPr>
          <w:p w14:paraId="2B4D9A7D"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The distance from the tip of the snout to the anterior (front) margin of the eye.</w:t>
            </w:r>
          </w:p>
        </w:tc>
      </w:tr>
      <w:tr w:rsidR="000952C1" w:rsidRPr="00F95BFD" w14:paraId="0227579D" w14:textId="77777777" w:rsidTr="003D4CE2">
        <w:trPr>
          <w:trHeight w:val="548"/>
        </w:trPr>
        <w:tc>
          <w:tcPr>
            <w:tcW w:w="745" w:type="dxa"/>
          </w:tcPr>
          <w:p w14:paraId="534276F8"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12</w:t>
            </w:r>
          </w:p>
        </w:tc>
        <w:tc>
          <w:tcPr>
            <w:tcW w:w="2086" w:type="dxa"/>
          </w:tcPr>
          <w:p w14:paraId="37DAE5C1"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Post Orbital Length</w:t>
            </w:r>
          </w:p>
        </w:tc>
        <w:tc>
          <w:tcPr>
            <w:tcW w:w="1701" w:type="dxa"/>
          </w:tcPr>
          <w:p w14:paraId="63ACF8E6"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POL</w:t>
            </w:r>
          </w:p>
        </w:tc>
        <w:tc>
          <w:tcPr>
            <w:tcW w:w="4682" w:type="dxa"/>
          </w:tcPr>
          <w:p w14:paraId="7DD57CF2"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The distance from the posterior (rear) margin of the eye to the end of the operculum (gill cover)</w:t>
            </w:r>
          </w:p>
        </w:tc>
      </w:tr>
      <w:tr w:rsidR="000952C1" w:rsidRPr="00F95BFD" w14:paraId="59FF1F39" w14:textId="77777777" w:rsidTr="003D4CE2">
        <w:trPr>
          <w:trHeight w:val="571"/>
        </w:trPr>
        <w:tc>
          <w:tcPr>
            <w:tcW w:w="745" w:type="dxa"/>
          </w:tcPr>
          <w:p w14:paraId="3A58D3B7"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13</w:t>
            </w:r>
          </w:p>
        </w:tc>
        <w:tc>
          <w:tcPr>
            <w:tcW w:w="2086" w:type="dxa"/>
          </w:tcPr>
          <w:p w14:paraId="7CBED75D"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Pectoral Length</w:t>
            </w:r>
          </w:p>
        </w:tc>
        <w:tc>
          <w:tcPr>
            <w:tcW w:w="1701" w:type="dxa"/>
          </w:tcPr>
          <w:p w14:paraId="4059115B"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PL</w:t>
            </w:r>
          </w:p>
        </w:tc>
        <w:tc>
          <w:tcPr>
            <w:tcW w:w="4682" w:type="dxa"/>
          </w:tcPr>
          <w:p w14:paraId="33FBB297"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The distance from the point where the pectoral fin is attached to the body (its base) to the tip of the fin.</w:t>
            </w:r>
          </w:p>
        </w:tc>
      </w:tr>
      <w:tr w:rsidR="000952C1" w:rsidRPr="00F95BFD" w14:paraId="0B5691A1" w14:textId="77777777" w:rsidTr="003D4CE2">
        <w:trPr>
          <w:trHeight w:val="692"/>
        </w:trPr>
        <w:tc>
          <w:tcPr>
            <w:tcW w:w="745" w:type="dxa"/>
          </w:tcPr>
          <w:p w14:paraId="2B5DBBC7"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14</w:t>
            </w:r>
          </w:p>
        </w:tc>
        <w:tc>
          <w:tcPr>
            <w:tcW w:w="2086" w:type="dxa"/>
          </w:tcPr>
          <w:p w14:paraId="45F9949D" w14:textId="0D5296F4"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 xml:space="preserve">Pelvic </w:t>
            </w:r>
            <w:r w:rsidR="00F93620" w:rsidRPr="00F95BFD">
              <w:rPr>
                <w:rFonts w:ascii="Arial" w:hAnsi="Arial" w:cs="Arial"/>
                <w:color w:val="000000" w:themeColor="text1"/>
                <w:sz w:val="22"/>
                <w:szCs w:val="22"/>
              </w:rPr>
              <w:t>Fin base</w:t>
            </w:r>
            <w:r w:rsidRPr="00F95BFD">
              <w:rPr>
                <w:rFonts w:ascii="Arial" w:hAnsi="Arial" w:cs="Arial"/>
                <w:color w:val="000000" w:themeColor="text1"/>
                <w:sz w:val="22"/>
                <w:szCs w:val="22"/>
              </w:rPr>
              <w:t xml:space="preserve"> Length</w:t>
            </w:r>
          </w:p>
        </w:tc>
        <w:tc>
          <w:tcPr>
            <w:tcW w:w="1701" w:type="dxa"/>
          </w:tcPr>
          <w:p w14:paraId="12C72447"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PFL</w:t>
            </w:r>
          </w:p>
        </w:tc>
        <w:tc>
          <w:tcPr>
            <w:tcW w:w="4682" w:type="dxa"/>
          </w:tcPr>
          <w:p w14:paraId="7CC77814"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Pelvic fin base length is the distance from the front to the rear end of the pelvic fin’s attachment to the body.</w:t>
            </w:r>
          </w:p>
        </w:tc>
      </w:tr>
      <w:tr w:rsidR="000952C1" w:rsidRPr="00F95BFD" w14:paraId="56CDA3A2" w14:textId="77777777" w:rsidTr="003D4CE2">
        <w:trPr>
          <w:trHeight w:val="550"/>
        </w:trPr>
        <w:tc>
          <w:tcPr>
            <w:tcW w:w="745" w:type="dxa"/>
          </w:tcPr>
          <w:p w14:paraId="131D726E"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15</w:t>
            </w:r>
          </w:p>
        </w:tc>
        <w:tc>
          <w:tcPr>
            <w:tcW w:w="2086" w:type="dxa"/>
          </w:tcPr>
          <w:p w14:paraId="6BBBAE7D"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Anal Fin base Length</w:t>
            </w:r>
          </w:p>
        </w:tc>
        <w:tc>
          <w:tcPr>
            <w:tcW w:w="1701" w:type="dxa"/>
          </w:tcPr>
          <w:p w14:paraId="1A21EB05"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AFL</w:t>
            </w:r>
          </w:p>
        </w:tc>
        <w:tc>
          <w:tcPr>
            <w:tcW w:w="4682" w:type="dxa"/>
          </w:tcPr>
          <w:p w14:paraId="2241F12A"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Anal Fin Base Length is the distance between the front and rear ends of the base where the anal fin is attached to the body.</w:t>
            </w:r>
          </w:p>
        </w:tc>
      </w:tr>
      <w:tr w:rsidR="000952C1" w:rsidRPr="00F95BFD" w14:paraId="1979C135" w14:textId="77777777" w:rsidTr="003D4CE2">
        <w:trPr>
          <w:trHeight w:val="550"/>
        </w:trPr>
        <w:tc>
          <w:tcPr>
            <w:tcW w:w="745" w:type="dxa"/>
          </w:tcPr>
          <w:p w14:paraId="2A0B73B7"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16</w:t>
            </w:r>
          </w:p>
        </w:tc>
        <w:tc>
          <w:tcPr>
            <w:tcW w:w="2086" w:type="dxa"/>
          </w:tcPr>
          <w:p w14:paraId="1463029C"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Peduncle Depth</w:t>
            </w:r>
          </w:p>
        </w:tc>
        <w:tc>
          <w:tcPr>
            <w:tcW w:w="1701" w:type="dxa"/>
          </w:tcPr>
          <w:p w14:paraId="3567C6F5"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PD</w:t>
            </w:r>
          </w:p>
        </w:tc>
        <w:tc>
          <w:tcPr>
            <w:tcW w:w="4682" w:type="dxa"/>
          </w:tcPr>
          <w:p w14:paraId="694865E4"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Peduncle depth refers to the vertical thickness</w:t>
            </w:r>
          </w:p>
        </w:tc>
      </w:tr>
    </w:tbl>
    <w:p w14:paraId="36117F15" w14:textId="77777777" w:rsidR="00893FE1" w:rsidRDefault="00893FE1" w:rsidP="00F95BFD">
      <w:pPr>
        <w:jc w:val="both"/>
        <w:rPr>
          <w:rFonts w:ascii="Arial" w:hAnsi="Arial" w:cs="Arial"/>
          <w:b/>
          <w:bCs/>
          <w:color w:val="000000" w:themeColor="text1"/>
          <w:sz w:val="22"/>
          <w:szCs w:val="22"/>
        </w:rPr>
      </w:pPr>
    </w:p>
    <w:p w14:paraId="3A321258" w14:textId="53C48AE6" w:rsidR="00255BE8" w:rsidRPr="00F95BFD" w:rsidRDefault="00255BE8" w:rsidP="00F95BFD">
      <w:pPr>
        <w:jc w:val="both"/>
        <w:rPr>
          <w:rFonts w:ascii="Arial" w:hAnsi="Arial" w:cs="Arial"/>
          <w:b/>
          <w:bCs/>
          <w:color w:val="000000" w:themeColor="text1"/>
          <w:sz w:val="22"/>
          <w:szCs w:val="22"/>
        </w:rPr>
      </w:pPr>
      <w:r w:rsidRPr="00F95BFD">
        <w:rPr>
          <w:rFonts w:ascii="Arial" w:hAnsi="Arial" w:cs="Arial"/>
          <w:b/>
          <w:bCs/>
          <w:color w:val="000000" w:themeColor="text1"/>
          <w:sz w:val="22"/>
          <w:szCs w:val="22"/>
        </w:rPr>
        <w:lastRenderedPageBreak/>
        <w:t>Result &amp; Discussion</w:t>
      </w:r>
    </w:p>
    <w:p w14:paraId="2DF690BD" w14:textId="77777777" w:rsidR="00255BE8" w:rsidRPr="00F95BFD" w:rsidRDefault="00255BE8" w:rsidP="00F95BFD">
      <w:pPr>
        <w:jc w:val="both"/>
        <w:rPr>
          <w:rFonts w:ascii="Arial" w:hAnsi="Arial" w:cs="Arial"/>
          <w:b/>
          <w:bCs/>
          <w:color w:val="000000" w:themeColor="text1"/>
          <w:sz w:val="22"/>
          <w:szCs w:val="22"/>
        </w:rPr>
      </w:pPr>
      <w:r w:rsidRPr="00F95BFD">
        <w:rPr>
          <w:rFonts w:ascii="Arial" w:hAnsi="Arial" w:cs="Arial"/>
          <w:b/>
          <w:bCs/>
          <w:noProof/>
          <w:color w:val="000000" w:themeColor="text1"/>
          <w:sz w:val="22"/>
          <w:szCs w:val="22"/>
        </w:rPr>
        <w:t>1.1 Morphometric</w:t>
      </w:r>
      <w:r w:rsidRPr="00F95BFD">
        <w:rPr>
          <w:rFonts w:ascii="Arial" w:hAnsi="Arial" w:cs="Arial"/>
          <w:b/>
          <w:bCs/>
          <w:color w:val="000000" w:themeColor="text1"/>
          <w:sz w:val="22"/>
          <w:szCs w:val="22"/>
        </w:rPr>
        <w:t xml:space="preserve"> measurements</w:t>
      </w:r>
    </w:p>
    <w:p w14:paraId="671B632C" w14:textId="1F5FC642" w:rsidR="00255BE8" w:rsidRPr="00F95BFD" w:rsidRDefault="00255BE8" w:rsidP="00F95BFD">
      <w:pPr>
        <w:spacing w:before="240"/>
        <w:jc w:val="center"/>
        <w:rPr>
          <w:rFonts w:ascii="Arial" w:hAnsi="Arial" w:cs="Arial"/>
          <w:b/>
          <w:bCs/>
          <w:color w:val="000000" w:themeColor="text1"/>
          <w:sz w:val="22"/>
          <w:szCs w:val="22"/>
        </w:rPr>
      </w:pPr>
      <w:r w:rsidRPr="00F95BFD">
        <w:rPr>
          <w:rFonts w:ascii="Arial" w:hAnsi="Arial" w:cs="Arial"/>
          <w:b/>
          <w:bCs/>
          <w:color w:val="000000" w:themeColor="text1"/>
          <w:sz w:val="22"/>
          <w:szCs w:val="22"/>
        </w:rPr>
        <w:t xml:space="preserve">Table 2: Morphometric observations of </w:t>
      </w:r>
      <w:r w:rsidR="001D0582" w:rsidRPr="00F95BFD">
        <w:rPr>
          <w:rFonts w:ascii="Arial" w:hAnsi="Arial" w:cs="Arial"/>
          <w:b/>
          <w:bCs/>
          <w:color w:val="000000" w:themeColor="text1"/>
          <w:sz w:val="22"/>
          <w:szCs w:val="22"/>
        </w:rPr>
        <w:t>Catla</w:t>
      </w:r>
    </w:p>
    <w:tbl>
      <w:tblPr>
        <w:tblStyle w:val="PlainTable1"/>
        <w:tblW w:w="9548" w:type="dxa"/>
        <w:tblInd w:w="-5" w:type="dxa"/>
        <w:tblLook w:val="01E0" w:firstRow="1" w:lastRow="1" w:firstColumn="1" w:lastColumn="1" w:noHBand="0" w:noVBand="0"/>
      </w:tblPr>
      <w:tblGrid>
        <w:gridCol w:w="807"/>
        <w:gridCol w:w="3653"/>
        <w:gridCol w:w="980"/>
        <w:gridCol w:w="1123"/>
        <w:gridCol w:w="1102"/>
        <w:gridCol w:w="972"/>
        <w:gridCol w:w="911"/>
      </w:tblGrid>
      <w:tr w:rsidR="00255BE8" w:rsidRPr="00F95BFD" w14:paraId="1538A943" w14:textId="77777777" w:rsidTr="003D4CE2">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807" w:type="dxa"/>
            <w:noWrap/>
            <w:hideMark/>
          </w:tcPr>
          <w:p w14:paraId="20B877E3"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Sr. no.</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5FDBFE54"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hAnsi="Arial" w:cs="Arial"/>
                <w:sz w:val="22"/>
                <w:szCs w:val="22"/>
              </w:rPr>
              <w:t>Parameters</w:t>
            </w:r>
          </w:p>
        </w:tc>
        <w:tc>
          <w:tcPr>
            <w:tcW w:w="980" w:type="dxa"/>
            <w:noWrap/>
            <w:hideMark/>
          </w:tcPr>
          <w:p w14:paraId="15B8C591" w14:textId="77777777" w:rsidR="00255BE8" w:rsidRPr="00F95BFD" w:rsidRDefault="00255BE8" w:rsidP="00F95BFD">
            <w:pPr>
              <w:ind w:right="-64"/>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2"/>
                <w:szCs w:val="22"/>
                <w:lang w:eastAsia="en-IN" w:bidi="hi-IN"/>
                <w14:ligatures w14:val="none"/>
              </w:rPr>
            </w:pPr>
            <w:r w:rsidRPr="00F95BFD">
              <w:rPr>
                <w:rFonts w:ascii="Arial" w:eastAsia="Times New Roman" w:hAnsi="Arial" w:cs="Arial"/>
                <w:kern w:val="0"/>
                <w:sz w:val="22"/>
                <w:szCs w:val="22"/>
                <w:lang w:eastAsia="en-IN" w:bidi="hi-IN"/>
                <w14:ligatures w14:val="none"/>
              </w:rPr>
              <w:t>Day 1</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6C80187A" w14:textId="77777777" w:rsidR="00255BE8" w:rsidRPr="00F95BFD" w:rsidRDefault="00255BE8" w:rsidP="00F95BFD">
            <w:pPr>
              <w:ind w:right="-64"/>
              <w:jc w:val="both"/>
              <w:rPr>
                <w:rFonts w:ascii="Arial" w:eastAsia="Times New Roman" w:hAnsi="Arial" w:cs="Arial"/>
                <w:kern w:val="0"/>
                <w:sz w:val="22"/>
                <w:szCs w:val="22"/>
                <w:lang w:eastAsia="en-IN" w:bidi="hi-IN"/>
                <w14:ligatures w14:val="none"/>
              </w:rPr>
            </w:pPr>
            <w:r w:rsidRPr="00F95BFD">
              <w:rPr>
                <w:rFonts w:ascii="Arial" w:eastAsia="Times New Roman" w:hAnsi="Arial" w:cs="Arial"/>
                <w:kern w:val="0"/>
                <w:sz w:val="22"/>
                <w:szCs w:val="22"/>
                <w:lang w:eastAsia="en-IN" w:bidi="hi-IN"/>
                <w14:ligatures w14:val="none"/>
              </w:rPr>
              <w:t>Day 15</w:t>
            </w:r>
          </w:p>
        </w:tc>
        <w:tc>
          <w:tcPr>
            <w:tcW w:w="1102" w:type="dxa"/>
            <w:noWrap/>
            <w:hideMark/>
          </w:tcPr>
          <w:p w14:paraId="0937E122" w14:textId="77777777" w:rsidR="00255BE8" w:rsidRPr="00F95BFD" w:rsidRDefault="00255BE8" w:rsidP="00F95BFD">
            <w:pPr>
              <w:ind w:right="-64"/>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2"/>
                <w:szCs w:val="22"/>
                <w:lang w:eastAsia="en-IN" w:bidi="hi-IN"/>
                <w14:ligatures w14:val="none"/>
              </w:rPr>
            </w:pPr>
            <w:r w:rsidRPr="00F95BFD">
              <w:rPr>
                <w:rFonts w:ascii="Arial" w:eastAsia="Times New Roman" w:hAnsi="Arial" w:cs="Arial"/>
                <w:kern w:val="0"/>
                <w:sz w:val="22"/>
                <w:szCs w:val="22"/>
                <w:lang w:eastAsia="en-IN" w:bidi="hi-IN"/>
                <w14:ligatures w14:val="none"/>
              </w:rPr>
              <w:t>Day 30</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3FC47C8A"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 xml:space="preserve">Mean </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6FEA93E5"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SE</w:t>
            </w:r>
          </w:p>
        </w:tc>
      </w:tr>
      <w:tr w:rsidR="00255BE8" w:rsidRPr="00F95BFD" w14:paraId="0A2B4DB6" w14:textId="77777777" w:rsidTr="003D4CE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39C22690"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684E3721"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Weight of the Fish(gm)</w:t>
            </w:r>
          </w:p>
        </w:tc>
        <w:tc>
          <w:tcPr>
            <w:tcW w:w="980" w:type="dxa"/>
            <w:noWrap/>
            <w:hideMark/>
          </w:tcPr>
          <w:p w14:paraId="1BA5DE82"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0.572</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4555DBD2"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0.691</w:t>
            </w:r>
          </w:p>
        </w:tc>
        <w:tc>
          <w:tcPr>
            <w:tcW w:w="1102" w:type="dxa"/>
            <w:noWrap/>
            <w:hideMark/>
          </w:tcPr>
          <w:p w14:paraId="09DEE2C8"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0.857</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46AEBDD1"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0.71</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38B4C661"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0.07</w:t>
            </w:r>
          </w:p>
        </w:tc>
      </w:tr>
      <w:tr w:rsidR="00255BE8" w:rsidRPr="00F95BFD" w14:paraId="33513D1A" w14:textId="77777777" w:rsidTr="003D4CE2">
        <w:trPr>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3A50E3C2"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4C3E5C7F"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Total Length(cm)</w:t>
            </w:r>
          </w:p>
        </w:tc>
        <w:tc>
          <w:tcPr>
            <w:tcW w:w="980" w:type="dxa"/>
            <w:noWrap/>
            <w:hideMark/>
          </w:tcPr>
          <w:p w14:paraId="0F6F57DF"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36.5</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3D8AB06C"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36.8</w:t>
            </w:r>
          </w:p>
        </w:tc>
        <w:tc>
          <w:tcPr>
            <w:tcW w:w="1102" w:type="dxa"/>
            <w:noWrap/>
            <w:hideMark/>
          </w:tcPr>
          <w:p w14:paraId="0C9EF1BC"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36.9</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48AC6C3F"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36.7</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19C19A82"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0.1</w:t>
            </w:r>
          </w:p>
        </w:tc>
      </w:tr>
      <w:tr w:rsidR="00255BE8" w:rsidRPr="00F95BFD" w14:paraId="6A5D0B68" w14:textId="77777777" w:rsidTr="003D4CE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4EA1DA0C"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3236E2C4"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Fork length(cm)</w:t>
            </w:r>
          </w:p>
        </w:tc>
        <w:tc>
          <w:tcPr>
            <w:tcW w:w="980" w:type="dxa"/>
            <w:noWrap/>
            <w:hideMark/>
          </w:tcPr>
          <w:p w14:paraId="7EA63BF6"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31.5</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4A574680"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31.9</w:t>
            </w:r>
          </w:p>
        </w:tc>
        <w:tc>
          <w:tcPr>
            <w:tcW w:w="1102" w:type="dxa"/>
            <w:noWrap/>
            <w:hideMark/>
          </w:tcPr>
          <w:p w14:paraId="11387957"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32</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3E93B41B"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31.8</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43713DCF"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0.12</w:t>
            </w:r>
          </w:p>
        </w:tc>
      </w:tr>
      <w:tr w:rsidR="00255BE8" w:rsidRPr="00F95BFD" w14:paraId="1B23A7B1" w14:textId="77777777" w:rsidTr="003D4CE2">
        <w:trPr>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0E8B937D"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4</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1BA5DBCF"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Standard length(cm)</w:t>
            </w:r>
          </w:p>
        </w:tc>
        <w:tc>
          <w:tcPr>
            <w:tcW w:w="980" w:type="dxa"/>
            <w:noWrap/>
            <w:hideMark/>
          </w:tcPr>
          <w:p w14:paraId="44EE4CEC"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28</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0509C078"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28.3</w:t>
            </w:r>
          </w:p>
        </w:tc>
        <w:tc>
          <w:tcPr>
            <w:tcW w:w="1102" w:type="dxa"/>
            <w:noWrap/>
            <w:hideMark/>
          </w:tcPr>
          <w:p w14:paraId="6229810D"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28.5</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6D48B82C"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28.3</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19CE51C5"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0.12</w:t>
            </w:r>
          </w:p>
        </w:tc>
      </w:tr>
      <w:tr w:rsidR="00255BE8" w:rsidRPr="00F95BFD" w14:paraId="3C177502" w14:textId="77777777" w:rsidTr="003D4CE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41E502D3"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5</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09AA241C"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Head Length(cm)</w:t>
            </w:r>
          </w:p>
        </w:tc>
        <w:tc>
          <w:tcPr>
            <w:tcW w:w="980" w:type="dxa"/>
            <w:noWrap/>
            <w:hideMark/>
          </w:tcPr>
          <w:p w14:paraId="5F37F646"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7.5</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00EFCCCD"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7.6</w:t>
            </w:r>
          </w:p>
        </w:tc>
        <w:tc>
          <w:tcPr>
            <w:tcW w:w="1102" w:type="dxa"/>
            <w:noWrap/>
            <w:hideMark/>
          </w:tcPr>
          <w:p w14:paraId="0A908122"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7.7</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64B6B2B8"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7.6</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4FF3191E"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0.05</w:t>
            </w:r>
          </w:p>
        </w:tc>
      </w:tr>
      <w:tr w:rsidR="00255BE8" w:rsidRPr="00F95BFD" w14:paraId="41594261" w14:textId="77777777" w:rsidTr="003D4CE2">
        <w:trPr>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6AF090C9"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6</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29EF5EAA"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Pre dorsal length(cm)</w:t>
            </w:r>
          </w:p>
        </w:tc>
        <w:tc>
          <w:tcPr>
            <w:tcW w:w="980" w:type="dxa"/>
            <w:noWrap/>
            <w:hideMark/>
          </w:tcPr>
          <w:p w14:paraId="5F0F6C1C"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13</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6DB34B88"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13.3</w:t>
            </w:r>
          </w:p>
        </w:tc>
        <w:tc>
          <w:tcPr>
            <w:tcW w:w="1102" w:type="dxa"/>
            <w:noWrap/>
            <w:hideMark/>
          </w:tcPr>
          <w:p w14:paraId="126586B0"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13.5</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5BECBF2A"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13.3</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246E9510"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0.12</w:t>
            </w:r>
          </w:p>
        </w:tc>
      </w:tr>
      <w:tr w:rsidR="00255BE8" w:rsidRPr="00F95BFD" w14:paraId="5141CF21" w14:textId="77777777" w:rsidTr="003D4CE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18546C97"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79D69F2A"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Pre pelvic length(cm)</w:t>
            </w:r>
          </w:p>
        </w:tc>
        <w:tc>
          <w:tcPr>
            <w:tcW w:w="980" w:type="dxa"/>
            <w:noWrap/>
            <w:hideMark/>
          </w:tcPr>
          <w:p w14:paraId="39A504F2"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15</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0ABB86F8"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15.1</w:t>
            </w:r>
          </w:p>
        </w:tc>
        <w:tc>
          <w:tcPr>
            <w:tcW w:w="1102" w:type="dxa"/>
            <w:noWrap/>
            <w:hideMark/>
          </w:tcPr>
          <w:p w14:paraId="57357D68"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15.2</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3A18EA27"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15.1</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68DBBF2B"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0.05</w:t>
            </w:r>
          </w:p>
        </w:tc>
      </w:tr>
      <w:tr w:rsidR="00255BE8" w:rsidRPr="00F95BFD" w14:paraId="62CA6C7D" w14:textId="77777777" w:rsidTr="003D4CE2">
        <w:trPr>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64B3FE27"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8</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6829FDD9" w14:textId="77777777" w:rsidR="00255BE8" w:rsidRPr="00F95BFD" w:rsidRDefault="00255BE8" w:rsidP="00F95BFD">
            <w:pPr>
              <w:ind w:right="-64"/>
              <w:jc w:val="both"/>
              <w:rPr>
                <w:rFonts w:ascii="Arial" w:eastAsia="Times New Roman" w:hAnsi="Arial" w:cs="Arial"/>
                <w:color w:val="000000"/>
                <w:kern w:val="0"/>
                <w:sz w:val="22"/>
                <w:szCs w:val="22"/>
                <w:lang w:val="fr-FR" w:eastAsia="en-IN" w:bidi="hi-IN"/>
                <w14:ligatures w14:val="none"/>
              </w:rPr>
            </w:pPr>
            <w:r w:rsidRPr="00F95BFD">
              <w:rPr>
                <w:rFonts w:ascii="Arial" w:eastAsia="Times New Roman" w:hAnsi="Arial" w:cs="Arial"/>
                <w:color w:val="000000"/>
                <w:kern w:val="0"/>
                <w:sz w:val="22"/>
                <w:szCs w:val="22"/>
                <w:lang w:val="fr-FR" w:eastAsia="en-IN" w:bidi="hi-IN"/>
                <w14:ligatures w14:val="none"/>
              </w:rPr>
              <w:t>Dorsal fin base length(cm)</w:t>
            </w:r>
          </w:p>
        </w:tc>
        <w:tc>
          <w:tcPr>
            <w:tcW w:w="980" w:type="dxa"/>
            <w:noWrap/>
            <w:hideMark/>
          </w:tcPr>
          <w:p w14:paraId="2DFC6C50"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8</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47D403EA"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8.2</w:t>
            </w:r>
          </w:p>
        </w:tc>
        <w:tc>
          <w:tcPr>
            <w:tcW w:w="1102" w:type="dxa"/>
            <w:noWrap/>
            <w:hideMark/>
          </w:tcPr>
          <w:p w14:paraId="2BA71375"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8.4</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43A2351D"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8.2</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40DC698F"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0.09</w:t>
            </w:r>
          </w:p>
        </w:tc>
      </w:tr>
      <w:tr w:rsidR="00255BE8" w:rsidRPr="00F95BFD" w14:paraId="4536587A" w14:textId="77777777" w:rsidTr="003D4CE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0AB0D393"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3CB171EA"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caudal peduncle length (cm)</w:t>
            </w:r>
          </w:p>
        </w:tc>
        <w:tc>
          <w:tcPr>
            <w:tcW w:w="980" w:type="dxa"/>
            <w:noWrap/>
            <w:hideMark/>
          </w:tcPr>
          <w:p w14:paraId="7E6BEABB"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0D190824"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7.1</w:t>
            </w:r>
          </w:p>
        </w:tc>
        <w:tc>
          <w:tcPr>
            <w:tcW w:w="1102" w:type="dxa"/>
            <w:noWrap/>
            <w:hideMark/>
          </w:tcPr>
          <w:p w14:paraId="1459F877"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7.2</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5A9DA739"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7.1</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6D25262C"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0.05</w:t>
            </w:r>
          </w:p>
        </w:tc>
      </w:tr>
      <w:tr w:rsidR="00255BE8" w:rsidRPr="00F95BFD" w14:paraId="47C143AF" w14:textId="77777777" w:rsidTr="003D4CE2">
        <w:trPr>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50ED08C6"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9</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30768692"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Body depth(cm)</w:t>
            </w:r>
          </w:p>
        </w:tc>
        <w:tc>
          <w:tcPr>
            <w:tcW w:w="980" w:type="dxa"/>
            <w:noWrap/>
            <w:hideMark/>
          </w:tcPr>
          <w:p w14:paraId="4E15656E"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9.5</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25E1175C"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10.3</w:t>
            </w:r>
          </w:p>
        </w:tc>
        <w:tc>
          <w:tcPr>
            <w:tcW w:w="1102" w:type="dxa"/>
            <w:noWrap/>
            <w:hideMark/>
          </w:tcPr>
          <w:p w14:paraId="4749FB90"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10.5</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7C44A6AA"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10.1</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70BAC26A"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0.25</w:t>
            </w:r>
          </w:p>
        </w:tc>
      </w:tr>
      <w:tr w:rsidR="00255BE8" w:rsidRPr="00F95BFD" w14:paraId="7C017F55" w14:textId="77777777" w:rsidTr="003D4CE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5C4E6F0F"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10</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48076E29"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Eye diameter(cm)</w:t>
            </w:r>
          </w:p>
        </w:tc>
        <w:tc>
          <w:tcPr>
            <w:tcW w:w="980" w:type="dxa"/>
            <w:noWrap/>
            <w:hideMark/>
          </w:tcPr>
          <w:p w14:paraId="601A0152"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2.2</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60B18C3E"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2.3</w:t>
            </w:r>
          </w:p>
        </w:tc>
        <w:tc>
          <w:tcPr>
            <w:tcW w:w="1102" w:type="dxa"/>
            <w:noWrap/>
            <w:hideMark/>
          </w:tcPr>
          <w:p w14:paraId="165DFE1E"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2.5</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2EEA8557"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2.33</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760A162C"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0.07</w:t>
            </w:r>
          </w:p>
        </w:tc>
      </w:tr>
      <w:tr w:rsidR="00255BE8" w:rsidRPr="00F95BFD" w14:paraId="51CD731B" w14:textId="77777777" w:rsidTr="003D4CE2">
        <w:trPr>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607EC8B4"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11</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7AE67FB9"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Preorbital Length(cm)</w:t>
            </w:r>
          </w:p>
        </w:tc>
        <w:tc>
          <w:tcPr>
            <w:tcW w:w="980" w:type="dxa"/>
            <w:noWrap/>
            <w:hideMark/>
          </w:tcPr>
          <w:p w14:paraId="77BED058"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3.3</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6E4BAEC9"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3.4</w:t>
            </w:r>
          </w:p>
        </w:tc>
        <w:tc>
          <w:tcPr>
            <w:tcW w:w="1102" w:type="dxa"/>
            <w:noWrap/>
            <w:hideMark/>
          </w:tcPr>
          <w:p w14:paraId="687D47BC"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3.6</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2935D4BC"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3.43</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112EF72F"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0.07</w:t>
            </w:r>
          </w:p>
        </w:tc>
      </w:tr>
      <w:tr w:rsidR="00255BE8" w:rsidRPr="00F95BFD" w14:paraId="64A2FB7C" w14:textId="77777777" w:rsidTr="003D4CE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51C5B304"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12</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287182FC"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Postorbital length(cm)</w:t>
            </w:r>
          </w:p>
        </w:tc>
        <w:tc>
          <w:tcPr>
            <w:tcW w:w="980" w:type="dxa"/>
            <w:noWrap/>
            <w:hideMark/>
          </w:tcPr>
          <w:p w14:paraId="25BAD1EB"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4</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0B13EC15"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4.1</w:t>
            </w:r>
          </w:p>
        </w:tc>
        <w:tc>
          <w:tcPr>
            <w:tcW w:w="1102" w:type="dxa"/>
            <w:noWrap/>
            <w:hideMark/>
          </w:tcPr>
          <w:p w14:paraId="16548E97"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4.3</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44EEE9BB"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4.13</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1C899196"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0.07</w:t>
            </w:r>
          </w:p>
        </w:tc>
      </w:tr>
      <w:tr w:rsidR="00255BE8" w:rsidRPr="00F95BFD" w14:paraId="16ED4EA7" w14:textId="77777777" w:rsidTr="003D4CE2">
        <w:trPr>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5B96B5A3"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13</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3FC31624"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Pectoral Length(cm)</w:t>
            </w:r>
          </w:p>
        </w:tc>
        <w:tc>
          <w:tcPr>
            <w:tcW w:w="980" w:type="dxa"/>
            <w:noWrap/>
            <w:hideMark/>
          </w:tcPr>
          <w:p w14:paraId="3A353A72"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6.1</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270FF950"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6.3</w:t>
            </w:r>
          </w:p>
        </w:tc>
        <w:tc>
          <w:tcPr>
            <w:tcW w:w="1102" w:type="dxa"/>
            <w:noWrap/>
            <w:hideMark/>
          </w:tcPr>
          <w:p w14:paraId="2ADC39FF"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6.4</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5DA9AD7F"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6.27</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5171D460"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0.07</w:t>
            </w:r>
          </w:p>
        </w:tc>
      </w:tr>
      <w:tr w:rsidR="00255BE8" w:rsidRPr="00F95BFD" w14:paraId="7486D4D9" w14:textId="77777777" w:rsidTr="003D4CE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28EF2619"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14</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79956738"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Pelvic fin base Length(cm)</w:t>
            </w:r>
          </w:p>
        </w:tc>
        <w:tc>
          <w:tcPr>
            <w:tcW w:w="980" w:type="dxa"/>
            <w:noWrap/>
            <w:hideMark/>
          </w:tcPr>
          <w:p w14:paraId="73A5BCE3"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1.5</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384C3FE2"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1.6</w:t>
            </w:r>
          </w:p>
        </w:tc>
        <w:tc>
          <w:tcPr>
            <w:tcW w:w="1102" w:type="dxa"/>
            <w:noWrap/>
            <w:hideMark/>
          </w:tcPr>
          <w:p w14:paraId="603B9ED6"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1.8</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6A495A7F"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1.63</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1B21A36A"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0.07</w:t>
            </w:r>
          </w:p>
        </w:tc>
      </w:tr>
      <w:tr w:rsidR="00255BE8" w:rsidRPr="00F95BFD" w14:paraId="03986A1D" w14:textId="77777777" w:rsidTr="003D4CE2">
        <w:trPr>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73A083A3"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15</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6FE6F953"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Anal fin base Length(cm)</w:t>
            </w:r>
          </w:p>
        </w:tc>
        <w:tc>
          <w:tcPr>
            <w:tcW w:w="980" w:type="dxa"/>
            <w:noWrap/>
            <w:hideMark/>
          </w:tcPr>
          <w:p w14:paraId="0AF7E1C3"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2.5</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629CAC03"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2.7</w:t>
            </w:r>
          </w:p>
        </w:tc>
        <w:tc>
          <w:tcPr>
            <w:tcW w:w="1102" w:type="dxa"/>
            <w:noWrap/>
            <w:hideMark/>
          </w:tcPr>
          <w:p w14:paraId="2F7FD571"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2.9</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562C2E89"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2.7</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7802197B"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0.09</w:t>
            </w:r>
          </w:p>
        </w:tc>
      </w:tr>
      <w:tr w:rsidR="00255BE8" w:rsidRPr="00F95BFD" w14:paraId="456320A8" w14:textId="77777777" w:rsidTr="003D4CE2">
        <w:trPr>
          <w:cnfStyle w:val="010000000000" w:firstRow="0" w:lastRow="1"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092B99B4"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16</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68B44696" w14:textId="77777777" w:rsidR="00255BE8" w:rsidRPr="00F95BFD" w:rsidRDefault="00255BE8" w:rsidP="00F95BFD">
            <w:pPr>
              <w:ind w:right="-64"/>
              <w:jc w:val="both"/>
              <w:rPr>
                <w:rFonts w:ascii="Arial" w:eastAsia="Times New Roman" w:hAnsi="Arial" w:cs="Arial"/>
                <w:b w:val="0"/>
                <w:bCs w:val="0"/>
                <w:color w:val="000000"/>
                <w:kern w:val="0"/>
                <w:sz w:val="22"/>
                <w:szCs w:val="22"/>
                <w:lang w:eastAsia="en-IN" w:bidi="hi-IN"/>
                <w14:ligatures w14:val="none"/>
              </w:rPr>
            </w:pPr>
            <w:r w:rsidRPr="00F95BFD">
              <w:rPr>
                <w:rFonts w:ascii="Arial" w:eastAsia="Times New Roman" w:hAnsi="Arial" w:cs="Arial"/>
                <w:b w:val="0"/>
                <w:bCs w:val="0"/>
                <w:color w:val="000000"/>
                <w:kern w:val="0"/>
                <w:sz w:val="22"/>
                <w:szCs w:val="22"/>
                <w:lang w:eastAsia="en-IN" w:bidi="hi-IN"/>
                <w14:ligatures w14:val="none"/>
              </w:rPr>
              <w:t>Peduncle Length(cm)</w:t>
            </w:r>
          </w:p>
        </w:tc>
        <w:tc>
          <w:tcPr>
            <w:tcW w:w="980" w:type="dxa"/>
            <w:noWrap/>
            <w:hideMark/>
          </w:tcPr>
          <w:p w14:paraId="6704CB2C" w14:textId="77777777" w:rsidR="00255BE8" w:rsidRPr="00F95BFD" w:rsidRDefault="00255BE8" w:rsidP="00F95BFD">
            <w:pPr>
              <w:ind w:right="-64"/>
              <w:jc w:val="both"/>
              <w:cnfStyle w:val="010000000000" w:firstRow="0" w:lastRow="1"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2"/>
                <w:szCs w:val="22"/>
                <w:lang w:eastAsia="en-IN" w:bidi="hi-IN"/>
                <w14:ligatures w14:val="none"/>
              </w:rPr>
            </w:pPr>
            <w:r w:rsidRPr="00F95BFD">
              <w:rPr>
                <w:rFonts w:ascii="Arial" w:eastAsia="Times New Roman" w:hAnsi="Arial" w:cs="Arial"/>
                <w:b w:val="0"/>
                <w:bCs w:val="0"/>
                <w:color w:val="000000"/>
                <w:kern w:val="0"/>
                <w:sz w:val="22"/>
                <w:szCs w:val="22"/>
                <w:lang w:eastAsia="en-IN" w:bidi="hi-IN"/>
                <w14:ligatures w14:val="none"/>
              </w:rPr>
              <w:t>4</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3DF3394A" w14:textId="77777777" w:rsidR="00255BE8" w:rsidRPr="00F95BFD" w:rsidRDefault="00255BE8" w:rsidP="00F95BFD">
            <w:pPr>
              <w:ind w:right="-64"/>
              <w:jc w:val="both"/>
              <w:rPr>
                <w:rFonts w:ascii="Arial" w:eastAsia="Times New Roman" w:hAnsi="Arial" w:cs="Arial"/>
                <w:b w:val="0"/>
                <w:bCs w:val="0"/>
                <w:color w:val="000000"/>
                <w:kern w:val="0"/>
                <w:sz w:val="22"/>
                <w:szCs w:val="22"/>
                <w:lang w:eastAsia="en-IN" w:bidi="hi-IN"/>
                <w14:ligatures w14:val="none"/>
              </w:rPr>
            </w:pPr>
            <w:r w:rsidRPr="00F95BFD">
              <w:rPr>
                <w:rFonts w:ascii="Arial" w:eastAsia="Times New Roman" w:hAnsi="Arial" w:cs="Arial"/>
                <w:b w:val="0"/>
                <w:bCs w:val="0"/>
                <w:color w:val="000000"/>
                <w:kern w:val="0"/>
                <w:sz w:val="22"/>
                <w:szCs w:val="22"/>
                <w:lang w:eastAsia="en-IN" w:bidi="hi-IN"/>
                <w14:ligatures w14:val="none"/>
              </w:rPr>
              <w:t>4.3</w:t>
            </w:r>
          </w:p>
        </w:tc>
        <w:tc>
          <w:tcPr>
            <w:tcW w:w="1102" w:type="dxa"/>
            <w:noWrap/>
            <w:hideMark/>
          </w:tcPr>
          <w:p w14:paraId="36E9B1B6" w14:textId="77777777" w:rsidR="00255BE8" w:rsidRPr="00F95BFD" w:rsidRDefault="00255BE8" w:rsidP="00F95BFD">
            <w:pPr>
              <w:ind w:right="-64"/>
              <w:jc w:val="both"/>
              <w:cnfStyle w:val="010000000000" w:firstRow="0" w:lastRow="1"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2"/>
                <w:szCs w:val="22"/>
                <w:lang w:eastAsia="en-IN" w:bidi="hi-IN"/>
                <w14:ligatures w14:val="none"/>
              </w:rPr>
            </w:pPr>
            <w:r w:rsidRPr="00F95BFD">
              <w:rPr>
                <w:rFonts w:ascii="Arial" w:eastAsia="Times New Roman" w:hAnsi="Arial" w:cs="Arial"/>
                <w:b w:val="0"/>
                <w:bCs w:val="0"/>
                <w:color w:val="000000"/>
                <w:kern w:val="0"/>
                <w:sz w:val="22"/>
                <w:szCs w:val="22"/>
                <w:lang w:eastAsia="en-IN" w:bidi="hi-IN"/>
                <w14:ligatures w14:val="none"/>
              </w:rPr>
              <w:t>4.5</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3E536730" w14:textId="77777777" w:rsidR="00255BE8" w:rsidRPr="00F95BFD" w:rsidRDefault="00255BE8" w:rsidP="00F95BFD">
            <w:pPr>
              <w:ind w:right="-64"/>
              <w:jc w:val="both"/>
              <w:rPr>
                <w:rFonts w:ascii="Arial" w:eastAsia="Times New Roman" w:hAnsi="Arial" w:cs="Arial"/>
                <w:b w:val="0"/>
                <w:bCs w:val="0"/>
                <w:color w:val="000000"/>
                <w:kern w:val="0"/>
                <w:sz w:val="22"/>
                <w:szCs w:val="22"/>
                <w:lang w:eastAsia="en-IN" w:bidi="hi-IN"/>
                <w14:ligatures w14:val="none"/>
              </w:rPr>
            </w:pPr>
            <w:r w:rsidRPr="00F95BFD">
              <w:rPr>
                <w:rFonts w:ascii="Arial" w:eastAsia="Times New Roman" w:hAnsi="Arial" w:cs="Arial"/>
                <w:b w:val="0"/>
                <w:bCs w:val="0"/>
                <w:color w:val="000000"/>
                <w:kern w:val="0"/>
                <w:sz w:val="22"/>
                <w:szCs w:val="22"/>
                <w:lang w:eastAsia="en-IN" w:bidi="hi-IN"/>
                <w14:ligatures w14:val="none"/>
              </w:rPr>
              <w:t>4.27</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20AA6EA3"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0.12</w:t>
            </w:r>
          </w:p>
        </w:tc>
      </w:tr>
    </w:tbl>
    <w:p w14:paraId="2C8FA665" w14:textId="737B8F6D" w:rsidR="00F95BFD" w:rsidRDefault="00FE26AB" w:rsidP="00F95BFD">
      <w:pPr>
        <w:tabs>
          <w:tab w:val="left" w:pos="1320"/>
        </w:tabs>
        <w:ind w:right="-64"/>
        <w:jc w:val="both"/>
        <w:rPr>
          <w:rFonts w:ascii="Arial" w:hAnsi="Arial" w:cs="Arial"/>
          <w:sz w:val="22"/>
          <w:szCs w:val="22"/>
        </w:rPr>
      </w:pPr>
      <w:r w:rsidRPr="00F95BFD">
        <w:rPr>
          <w:rFonts w:ascii="Arial" w:hAnsi="Arial" w:cs="Arial"/>
          <w:noProof/>
          <w:sz w:val="22"/>
          <w:szCs w:val="22"/>
        </w:rPr>
        <w:drawing>
          <wp:anchor distT="0" distB="0" distL="114300" distR="114300" simplePos="0" relativeHeight="251674624" behindDoc="1" locked="0" layoutInCell="1" allowOverlap="1" wp14:anchorId="5E65A928" wp14:editId="602980CB">
            <wp:simplePos x="0" y="0"/>
            <wp:positionH relativeFrom="margin">
              <wp:posOffset>-28575</wp:posOffset>
            </wp:positionH>
            <wp:positionV relativeFrom="paragraph">
              <wp:posOffset>426720</wp:posOffset>
            </wp:positionV>
            <wp:extent cx="6038850" cy="3686175"/>
            <wp:effectExtent l="0" t="0" r="0" b="9525"/>
            <wp:wrapTight wrapText="bothSides">
              <wp:wrapPolygon edited="0">
                <wp:start x="0" y="0"/>
                <wp:lineTo x="0" y="21544"/>
                <wp:lineTo x="21532" y="21544"/>
                <wp:lineTo x="21532" y="0"/>
                <wp:lineTo x="0" y="0"/>
              </wp:wrapPolygon>
            </wp:wrapTight>
            <wp:docPr id="679512380" name="Chart 1">
              <a:extLst xmlns:a="http://schemas.openxmlformats.org/drawingml/2006/main">
                <a:ext uri="{FF2B5EF4-FFF2-40B4-BE49-F238E27FC236}">
                  <a16:creationId xmlns:a16="http://schemas.microsoft.com/office/drawing/2014/main" id="{7744232D-D99F-2DEB-0B55-71C6C5FAC8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255BE8" w:rsidRPr="00F95BFD">
        <w:rPr>
          <w:rFonts w:ascii="Arial" w:hAnsi="Arial" w:cs="Arial"/>
          <w:sz w:val="22"/>
          <w:szCs w:val="22"/>
        </w:rPr>
        <w:tab/>
      </w:r>
    </w:p>
    <w:p w14:paraId="362AB1AB" w14:textId="2E2F9BDF" w:rsidR="001D0582" w:rsidRPr="00F95BFD" w:rsidRDefault="001D0582" w:rsidP="00F95BFD">
      <w:pPr>
        <w:tabs>
          <w:tab w:val="left" w:pos="1320"/>
        </w:tabs>
        <w:ind w:right="-64"/>
        <w:jc w:val="center"/>
        <w:rPr>
          <w:rFonts w:ascii="Arial" w:hAnsi="Arial" w:cs="Arial"/>
          <w:sz w:val="22"/>
          <w:szCs w:val="22"/>
        </w:rPr>
      </w:pPr>
      <w:r w:rsidRPr="00F95BFD">
        <w:rPr>
          <w:rFonts w:ascii="Arial" w:hAnsi="Arial" w:cs="Arial"/>
          <w:b/>
          <w:bCs/>
          <w:color w:val="000000" w:themeColor="text1"/>
          <w:sz w:val="22"/>
          <w:szCs w:val="22"/>
        </w:rPr>
        <w:lastRenderedPageBreak/>
        <w:t>Table 3: Morphometric observations of Rohu</w:t>
      </w:r>
      <w:r w:rsidR="00FC2FCA" w:rsidRPr="00F95BFD">
        <w:rPr>
          <w:rFonts w:ascii="Arial" w:hAnsi="Arial" w:cs="Arial"/>
          <w:b/>
          <w:bCs/>
          <w:color w:val="000000" w:themeColor="text1"/>
          <w:sz w:val="22"/>
          <w:szCs w:val="22"/>
        </w:rPr>
        <w:t xml:space="preserve"> </w:t>
      </w:r>
    </w:p>
    <w:tbl>
      <w:tblPr>
        <w:tblStyle w:val="PlainTable1"/>
        <w:tblpPr w:leftFromText="180" w:rightFromText="180" w:vertAnchor="text" w:horzAnchor="margin" w:tblpY="62"/>
        <w:tblW w:w="9493" w:type="dxa"/>
        <w:tblLook w:val="01E0" w:firstRow="1" w:lastRow="1" w:firstColumn="1" w:lastColumn="1" w:noHBand="0" w:noVBand="0"/>
      </w:tblPr>
      <w:tblGrid>
        <w:gridCol w:w="924"/>
        <w:gridCol w:w="3041"/>
        <w:gridCol w:w="1018"/>
        <w:gridCol w:w="1120"/>
        <w:gridCol w:w="1122"/>
        <w:gridCol w:w="1134"/>
        <w:gridCol w:w="1134"/>
      </w:tblGrid>
      <w:tr w:rsidR="00DA0C71" w:rsidRPr="00F95BFD" w14:paraId="57A08FEB" w14:textId="77777777" w:rsidTr="00DA0C71">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4" w:type="dxa"/>
          </w:tcPr>
          <w:p w14:paraId="4EC0A5FF"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Sr.no</w:t>
            </w:r>
          </w:p>
        </w:tc>
        <w:tc>
          <w:tcPr>
            <w:cnfStyle w:val="000010000000" w:firstRow="0" w:lastRow="0" w:firstColumn="0" w:lastColumn="0" w:oddVBand="1" w:evenVBand="0" w:oddHBand="0" w:evenHBand="0" w:firstRowFirstColumn="0" w:firstRowLastColumn="0" w:lastRowFirstColumn="0" w:lastRowLastColumn="0"/>
            <w:tcW w:w="3041" w:type="dxa"/>
          </w:tcPr>
          <w:p w14:paraId="4FAD0D8A"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Parameters</w:t>
            </w:r>
          </w:p>
        </w:tc>
        <w:tc>
          <w:tcPr>
            <w:tcW w:w="1018" w:type="dxa"/>
            <w:noWrap/>
            <w:hideMark/>
          </w:tcPr>
          <w:p w14:paraId="3CED422C" w14:textId="77777777" w:rsidR="00DA0C71" w:rsidRPr="00F95BFD" w:rsidRDefault="00DA0C71" w:rsidP="00F95BFD">
            <w:pPr>
              <w:tabs>
                <w:tab w:val="left" w:pos="1320"/>
              </w:tabs>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Day1</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7510600F"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Day15</w:t>
            </w:r>
          </w:p>
        </w:tc>
        <w:tc>
          <w:tcPr>
            <w:tcW w:w="1122" w:type="dxa"/>
            <w:noWrap/>
            <w:hideMark/>
          </w:tcPr>
          <w:p w14:paraId="104203A2" w14:textId="77777777" w:rsidR="00DA0C71" w:rsidRPr="00F95BFD" w:rsidRDefault="00DA0C71" w:rsidP="00F95BFD">
            <w:pPr>
              <w:tabs>
                <w:tab w:val="left" w:pos="1320"/>
              </w:tabs>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Day30</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4F920BC8"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Mean</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30DADEC2"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SE</w:t>
            </w:r>
          </w:p>
        </w:tc>
      </w:tr>
      <w:tr w:rsidR="00DA0C71" w:rsidRPr="00F95BFD" w14:paraId="189A21EE" w14:textId="77777777" w:rsidTr="00DA0C7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4" w:type="dxa"/>
          </w:tcPr>
          <w:p w14:paraId="45BE033C"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w:t>
            </w:r>
          </w:p>
        </w:tc>
        <w:tc>
          <w:tcPr>
            <w:cnfStyle w:val="000010000000" w:firstRow="0" w:lastRow="0" w:firstColumn="0" w:lastColumn="0" w:oddVBand="1" w:evenVBand="0" w:oddHBand="0" w:evenHBand="0" w:firstRowFirstColumn="0" w:firstRowLastColumn="0" w:lastRowFirstColumn="0" w:lastRowLastColumn="0"/>
            <w:tcW w:w="3041" w:type="dxa"/>
          </w:tcPr>
          <w:p w14:paraId="258EFEF9"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Weight of the Fish(gm)</w:t>
            </w:r>
          </w:p>
        </w:tc>
        <w:tc>
          <w:tcPr>
            <w:tcW w:w="1018" w:type="dxa"/>
            <w:noWrap/>
            <w:hideMark/>
          </w:tcPr>
          <w:p w14:paraId="79D858B1"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0.322</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7BCF6E04"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0.498</w:t>
            </w:r>
          </w:p>
        </w:tc>
        <w:tc>
          <w:tcPr>
            <w:tcW w:w="1122" w:type="dxa"/>
            <w:noWrap/>
            <w:hideMark/>
          </w:tcPr>
          <w:p w14:paraId="5FBC890F"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0.627</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5EE2FD28"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0.482</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4516D946"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0.088</w:t>
            </w:r>
          </w:p>
        </w:tc>
      </w:tr>
      <w:tr w:rsidR="00DA0C71" w:rsidRPr="00F95BFD" w14:paraId="61AA36B3" w14:textId="77777777" w:rsidTr="00DA0C71">
        <w:trPr>
          <w:trHeight w:val="277"/>
        </w:trPr>
        <w:tc>
          <w:tcPr>
            <w:cnfStyle w:val="001000000000" w:firstRow="0" w:lastRow="0" w:firstColumn="1" w:lastColumn="0" w:oddVBand="0" w:evenVBand="0" w:oddHBand="0" w:evenHBand="0" w:firstRowFirstColumn="0" w:firstRowLastColumn="0" w:lastRowFirstColumn="0" w:lastRowLastColumn="0"/>
            <w:tcW w:w="924" w:type="dxa"/>
          </w:tcPr>
          <w:p w14:paraId="6C147695"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2</w:t>
            </w:r>
          </w:p>
        </w:tc>
        <w:tc>
          <w:tcPr>
            <w:cnfStyle w:val="000010000000" w:firstRow="0" w:lastRow="0" w:firstColumn="0" w:lastColumn="0" w:oddVBand="1" w:evenVBand="0" w:oddHBand="0" w:evenHBand="0" w:firstRowFirstColumn="0" w:firstRowLastColumn="0" w:lastRowFirstColumn="0" w:lastRowLastColumn="0"/>
            <w:tcW w:w="3041" w:type="dxa"/>
          </w:tcPr>
          <w:p w14:paraId="68162B23"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Total Length(cm)</w:t>
            </w:r>
          </w:p>
        </w:tc>
        <w:tc>
          <w:tcPr>
            <w:tcW w:w="1018" w:type="dxa"/>
            <w:noWrap/>
            <w:hideMark/>
          </w:tcPr>
          <w:p w14:paraId="3581C50B"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29.5</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4E70FCFB"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29.9</w:t>
            </w:r>
          </w:p>
        </w:tc>
        <w:tc>
          <w:tcPr>
            <w:tcW w:w="1122" w:type="dxa"/>
            <w:noWrap/>
            <w:hideMark/>
          </w:tcPr>
          <w:p w14:paraId="5FA5F5AF"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30.1</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7CCF25DE"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29.83</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31ECBA0C"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0.176</w:t>
            </w:r>
          </w:p>
        </w:tc>
      </w:tr>
      <w:tr w:rsidR="00DA0C71" w:rsidRPr="00F95BFD" w14:paraId="48FC308B" w14:textId="77777777" w:rsidTr="00DA0C7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4" w:type="dxa"/>
          </w:tcPr>
          <w:p w14:paraId="5A0150C9"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3</w:t>
            </w:r>
          </w:p>
        </w:tc>
        <w:tc>
          <w:tcPr>
            <w:cnfStyle w:val="000010000000" w:firstRow="0" w:lastRow="0" w:firstColumn="0" w:lastColumn="0" w:oddVBand="1" w:evenVBand="0" w:oddHBand="0" w:evenHBand="0" w:firstRowFirstColumn="0" w:firstRowLastColumn="0" w:lastRowFirstColumn="0" w:lastRowLastColumn="0"/>
            <w:tcW w:w="3041" w:type="dxa"/>
          </w:tcPr>
          <w:p w14:paraId="7F850E1A" w14:textId="4C479950"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Fork length(cm)</w:t>
            </w:r>
          </w:p>
        </w:tc>
        <w:tc>
          <w:tcPr>
            <w:tcW w:w="1018" w:type="dxa"/>
            <w:noWrap/>
            <w:hideMark/>
          </w:tcPr>
          <w:p w14:paraId="2E7AE88B"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24.8</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3C37E1F5"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25</w:t>
            </w:r>
          </w:p>
        </w:tc>
        <w:tc>
          <w:tcPr>
            <w:tcW w:w="1122" w:type="dxa"/>
            <w:noWrap/>
            <w:hideMark/>
          </w:tcPr>
          <w:p w14:paraId="46E43617"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25.2</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3BFBF223"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25</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4B850421"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0.115</w:t>
            </w:r>
          </w:p>
        </w:tc>
      </w:tr>
      <w:tr w:rsidR="00DA0C71" w:rsidRPr="00F95BFD" w14:paraId="1D36A9FF" w14:textId="77777777" w:rsidTr="00DA0C71">
        <w:trPr>
          <w:trHeight w:val="277"/>
        </w:trPr>
        <w:tc>
          <w:tcPr>
            <w:cnfStyle w:val="001000000000" w:firstRow="0" w:lastRow="0" w:firstColumn="1" w:lastColumn="0" w:oddVBand="0" w:evenVBand="0" w:oddHBand="0" w:evenHBand="0" w:firstRowFirstColumn="0" w:firstRowLastColumn="0" w:lastRowFirstColumn="0" w:lastRowLastColumn="0"/>
            <w:tcW w:w="924" w:type="dxa"/>
          </w:tcPr>
          <w:p w14:paraId="0DDF1413"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4</w:t>
            </w:r>
          </w:p>
        </w:tc>
        <w:tc>
          <w:tcPr>
            <w:cnfStyle w:val="000010000000" w:firstRow="0" w:lastRow="0" w:firstColumn="0" w:lastColumn="0" w:oddVBand="1" w:evenVBand="0" w:oddHBand="0" w:evenHBand="0" w:firstRowFirstColumn="0" w:firstRowLastColumn="0" w:lastRowFirstColumn="0" w:lastRowLastColumn="0"/>
            <w:tcW w:w="3041" w:type="dxa"/>
          </w:tcPr>
          <w:p w14:paraId="4211CCA2" w14:textId="05EBAC43"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Standard length(cm)</w:t>
            </w:r>
          </w:p>
        </w:tc>
        <w:tc>
          <w:tcPr>
            <w:tcW w:w="1018" w:type="dxa"/>
            <w:noWrap/>
            <w:hideMark/>
          </w:tcPr>
          <w:p w14:paraId="3FE43160"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23.5</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30471781"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23.8</w:t>
            </w:r>
          </w:p>
        </w:tc>
        <w:tc>
          <w:tcPr>
            <w:tcW w:w="1122" w:type="dxa"/>
            <w:noWrap/>
            <w:hideMark/>
          </w:tcPr>
          <w:p w14:paraId="325D6B5C"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24</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44EC6471"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23.77</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3BD6097C"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0.145</w:t>
            </w:r>
          </w:p>
        </w:tc>
      </w:tr>
      <w:tr w:rsidR="00DA0C71" w:rsidRPr="00F95BFD" w14:paraId="6C3DF0DF" w14:textId="77777777" w:rsidTr="00DA0C7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4" w:type="dxa"/>
          </w:tcPr>
          <w:p w14:paraId="55246E35"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5</w:t>
            </w:r>
          </w:p>
        </w:tc>
        <w:tc>
          <w:tcPr>
            <w:cnfStyle w:val="000010000000" w:firstRow="0" w:lastRow="0" w:firstColumn="0" w:lastColumn="0" w:oddVBand="1" w:evenVBand="0" w:oddHBand="0" w:evenHBand="0" w:firstRowFirstColumn="0" w:firstRowLastColumn="0" w:lastRowFirstColumn="0" w:lastRowLastColumn="0"/>
            <w:tcW w:w="3041" w:type="dxa"/>
          </w:tcPr>
          <w:p w14:paraId="71A4C789" w14:textId="195C4BF4"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Head Length(cm)</w:t>
            </w:r>
          </w:p>
        </w:tc>
        <w:tc>
          <w:tcPr>
            <w:tcW w:w="1018" w:type="dxa"/>
            <w:noWrap/>
            <w:hideMark/>
          </w:tcPr>
          <w:p w14:paraId="5987BC44"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6</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474E7351"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6.1</w:t>
            </w:r>
          </w:p>
        </w:tc>
        <w:tc>
          <w:tcPr>
            <w:tcW w:w="1122" w:type="dxa"/>
            <w:noWrap/>
            <w:hideMark/>
          </w:tcPr>
          <w:p w14:paraId="27AAB282"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6.2</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5A8EF506"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6.1</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395AD22E"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0.058</w:t>
            </w:r>
          </w:p>
        </w:tc>
      </w:tr>
      <w:tr w:rsidR="00DA0C71" w:rsidRPr="00F95BFD" w14:paraId="7C97604D" w14:textId="77777777" w:rsidTr="00DA0C71">
        <w:trPr>
          <w:trHeight w:val="277"/>
        </w:trPr>
        <w:tc>
          <w:tcPr>
            <w:cnfStyle w:val="001000000000" w:firstRow="0" w:lastRow="0" w:firstColumn="1" w:lastColumn="0" w:oddVBand="0" w:evenVBand="0" w:oddHBand="0" w:evenHBand="0" w:firstRowFirstColumn="0" w:firstRowLastColumn="0" w:lastRowFirstColumn="0" w:lastRowLastColumn="0"/>
            <w:tcW w:w="924" w:type="dxa"/>
          </w:tcPr>
          <w:p w14:paraId="1F4E83C4"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6</w:t>
            </w:r>
          </w:p>
        </w:tc>
        <w:tc>
          <w:tcPr>
            <w:cnfStyle w:val="000010000000" w:firstRow="0" w:lastRow="0" w:firstColumn="0" w:lastColumn="0" w:oddVBand="1" w:evenVBand="0" w:oddHBand="0" w:evenHBand="0" w:firstRowFirstColumn="0" w:firstRowLastColumn="0" w:lastRowFirstColumn="0" w:lastRowLastColumn="0"/>
            <w:tcW w:w="3041" w:type="dxa"/>
          </w:tcPr>
          <w:p w14:paraId="2221A749"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Pre dorsal length(cm)</w:t>
            </w:r>
          </w:p>
        </w:tc>
        <w:tc>
          <w:tcPr>
            <w:tcW w:w="1018" w:type="dxa"/>
            <w:noWrap/>
            <w:hideMark/>
          </w:tcPr>
          <w:p w14:paraId="001B4E07" w14:textId="53A9DA3F"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11</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328CFFFE"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11.2</w:t>
            </w:r>
          </w:p>
        </w:tc>
        <w:tc>
          <w:tcPr>
            <w:tcW w:w="1122" w:type="dxa"/>
            <w:noWrap/>
            <w:hideMark/>
          </w:tcPr>
          <w:p w14:paraId="66457582"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11.4</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11B9FA56"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11.2</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26C55D41"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0.115</w:t>
            </w:r>
          </w:p>
        </w:tc>
      </w:tr>
      <w:tr w:rsidR="00DA0C71" w:rsidRPr="00F95BFD" w14:paraId="6986D20F" w14:textId="77777777" w:rsidTr="00DA0C7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4" w:type="dxa"/>
          </w:tcPr>
          <w:p w14:paraId="56565412"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7</w:t>
            </w:r>
          </w:p>
        </w:tc>
        <w:tc>
          <w:tcPr>
            <w:cnfStyle w:val="000010000000" w:firstRow="0" w:lastRow="0" w:firstColumn="0" w:lastColumn="0" w:oddVBand="1" w:evenVBand="0" w:oddHBand="0" w:evenHBand="0" w:firstRowFirstColumn="0" w:firstRowLastColumn="0" w:lastRowFirstColumn="0" w:lastRowLastColumn="0"/>
            <w:tcW w:w="3041" w:type="dxa"/>
          </w:tcPr>
          <w:p w14:paraId="48E4182C"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Pre pelvic length(cm)</w:t>
            </w:r>
          </w:p>
        </w:tc>
        <w:tc>
          <w:tcPr>
            <w:tcW w:w="1018" w:type="dxa"/>
            <w:noWrap/>
            <w:hideMark/>
          </w:tcPr>
          <w:p w14:paraId="71801D75"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13.5</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5AF70AA9"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13.7</w:t>
            </w:r>
          </w:p>
        </w:tc>
        <w:tc>
          <w:tcPr>
            <w:tcW w:w="1122" w:type="dxa"/>
            <w:noWrap/>
            <w:hideMark/>
          </w:tcPr>
          <w:p w14:paraId="5260EAA8"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13.9</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6B171322"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13.7</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6F45F2F7"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0.115</w:t>
            </w:r>
          </w:p>
        </w:tc>
      </w:tr>
      <w:tr w:rsidR="00DA0C71" w:rsidRPr="00F95BFD" w14:paraId="429D55AD" w14:textId="77777777" w:rsidTr="00DA0C71">
        <w:trPr>
          <w:trHeight w:val="277"/>
        </w:trPr>
        <w:tc>
          <w:tcPr>
            <w:cnfStyle w:val="001000000000" w:firstRow="0" w:lastRow="0" w:firstColumn="1" w:lastColumn="0" w:oddVBand="0" w:evenVBand="0" w:oddHBand="0" w:evenHBand="0" w:firstRowFirstColumn="0" w:firstRowLastColumn="0" w:lastRowFirstColumn="0" w:lastRowLastColumn="0"/>
            <w:tcW w:w="924" w:type="dxa"/>
          </w:tcPr>
          <w:p w14:paraId="74356BAD"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8</w:t>
            </w:r>
          </w:p>
        </w:tc>
        <w:tc>
          <w:tcPr>
            <w:cnfStyle w:val="000010000000" w:firstRow="0" w:lastRow="0" w:firstColumn="0" w:lastColumn="0" w:oddVBand="1" w:evenVBand="0" w:oddHBand="0" w:evenHBand="0" w:firstRowFirstColumn="0" w:firstRowLastColumn="0" w:lastRowFirstColumn="0" w:lastRowLastColumn="0"/>
            <w:tcW w:w="3041" w:type="dxa"/>
          </w:tcPr>
          <w:p w14:paraId="4070D112" w14:textId="77777777" w:rsidR="00DA0C71" w:rsidRPr="00F95BFD" w:rsidRDefault="00DA0C71" w:rsidP="00F95BFD">
            <w:pPr>
              <w:tabs>
                <w:tab w:val="left" w:pos="1320"/>
              </w:tabs>
              <w:jc w:val="both"/>
              <w:rPr>
                <w:rFonts w:ascii="Arial" w:hAnsi="Arial" w:cs="Arial"/>
                <w:sz w:val="22"/>
                <w:szCs w:val="22"/>
                <w:lang w:val="fr-FR"/>
              </w:rPr>
            </w:pPr>
            <w:r w:rsidRPr="00F95BFD">
              <w:rPr>
                <w:rFonts w:ascii="Arial" w:hAnsi="Arial" w:cs="Arial"/>
                <w:sz w:val="22"/>
                <w:szCs w:val="22"/>
                <w:lang w:val="fr-FR"/>
              </w:rPr>
              <w:t>Dorsal fin base length(cm)</w:t>
            </w:r>
          </w:p>
        </w:tc>
        <w:tc>
          <w:tcPr>
            <w:tcW w:w="1018" w:type="dxa"/>
            <w:noWrap/>
            <w:hideMark/>
          </w:tcPr>
          <w:p w14:paraId="431177E1"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6</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1030D280"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6.2</w:t>
            </w:r>
          </w:p>
        </w:tc>
        <w:tc>
          <w:tcPr>
            <w:tcW w:w="1122" w:type="dxa"/>
            <w:noWrap/>
            <w:hideMark/>
          </w:tcPr>
          <w:p w14:paraId="3C083139"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6.4</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21551E71"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6.2</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597D9A82"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0.115</w:t>
            </w:r>
          </w:p>
        </w:tc>
      </w:tr>
      <w:tr w:rsidR="00DA0C71" w:rsidRPr="00F95BFD" w14:paraId="5996D8B1" w14:textId="77777777" w:rsidTr="00DA0C7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4" w:type="dxa"/>
          </w:tcPr>
          <w:p w14:paraId="28ECAFA1"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9</w:t>
            </w:r>
          </w:p>
        </w:tc>
        <w:tc>
          <w:tcPr>
            <w:cnfStyle w:val="000010000000" w:firstRow="0" w:lastRow="0" w:firstColumn="0" w:lastColumn="0" w:oddVBand="1" w:evenVBand="0" w:oddHBand="0" w:evenHBand="0" w:firstRowFirstColumn="0" w:firstRowLastColumn="0" w:lastRowFirstColumn="0" w:lastRowLastColumn="0"/>
            <w:tcW w:w="3041" w:type="dxa"/>
          </w:tcPr>
          <w:p w14:paraId="1B1A8EE7"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caudal peduncle length (cm)</w:t>
            </w:r>
          </w:p>
        </w:tc>
        <w:tc>
          <w:tcPr>
            <w:tcW w:w="1018" w:type="dxa"/>
            <w:noWrap/>
            <w:hideMark/>
          </w:tcPr>
          <w:p w14:paraId="64E8FE78"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5.5</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59773788"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5.7</w:t>
            </w:r>
          </w:p>
        </w:tc>
        <w:tc>
          <w:tcPr>
            <w:tcW w:w="1122" w:type="dxa"/>
            <w:noWrap/>
            <w:hideMark/>
          </w:tcPr>
          <w:p w14:paraId="4D9A3280"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5.9</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2F902707"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5.7</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4835F8CE"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0.115</w:t>
            </w:r>
          </w:p>
        </w:tc>
      </w:tr>
      <w:tr w:rsidR="00DA0C71" w:rsidRPr="00F95BFD" w14:paraId="33EF0598" w14:textId="77777777" w:rsidTr="00DA0C71">
        <w:trPr>
          <w:trHeight w:val="277"/>
        </w:trPr>
        <w:tc>
          <w:tcPr>
            <w:cnfStyle w:val="001000000000" w:firstRow="0" w:lastRow="0" w:firstColumn="1" w:lastColumn="0" w:oddVBand="0" w:evenVBand="0" w:oddHBand="0" w:evenHBand="0" w:firstRowFirstColumn="0" w:firstRowLastColumn="0" w:lastRowFirstColumn="0" w:lastRowLastColumn="0"/>
            <w:tcW w:w="924" w:type="dxa"/>
          </w:tcPr>
          <w:p w14:paraId="0B03E0AF"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10</w:t>
            </w:r>
          </w:p>
        </w:tc>
        <w:tc>
          <w:tcPr>
            <w:cnfStyle w:val="000010000000" w:firstRow="0" w:lastRow="0" w:firstColumn="0" w:lastColumn="0" w:oddVBand="1" w:evenVBand="0" w:oddHBand="0" w:evenHBand="0" w:firstRowFirstColumn="0" w:firstRowLastColumn="0" w:lastRowFirstColumn="0" w:lastRowLastColumn="0"/>
            <w:tcW w:w="3041" w:type="dxa"/>
          </w:tcPr>
          <w:p w14:paraId="2ECF6002" w14:textId="0C05352F"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Body depth(cm)</w:t>
            </w:r>
          </w:p>
        </w:tc>
        <w:tc>
          <w:tcPr>
            <w:tcW w:w="1018" w:type="dxa"/>
            <w:noWrap/>
            <w:hideMark/>
          </w:tcPr>
          <w:p w14:paraId="64A2FCAC"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7</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5BC44B6B"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7.2</w:t>
            </w:r>
          </w:p>
        </w:tc>
        <w:tc>
          <w:tcPr>
            <w:tcW w:w="1122" w:type="dxa"/>
            <w:noWrap/>
            <w:hideMark/>
          </w:tcPr>
          <w:p w14:paraId="148E2828"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7.3</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2CA749AB"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7.167</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28C1F55F"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0.088</w:t>
            </w:r>
          </w:p>
        </w:tc>
      </w:tr>
      <w:tr w:rsidR="00DA0C71" w:rsidRPr="00F95BFD" w14:paraId="4965A5F1" w14:textId="77777777" w:rsidTr="00DA0C7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4" w:type="dxa"/>
          </w:tcPr>
          <w:p w14:paraId="73B66804"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11</w:t>
            </w:r>
          </w:p>
        </w:tc>
        <w:tc>
          <w:tcPr>
            <w:cnfStyle w:val="000010000000" w:firstRow="0" w:lastRow="0" w:firstColumn="0" w:lastColumn="0" w:oddVBand="1" w:evenVBand="0" w:oddHBand="0" w:evenHBand="0" w:firstRowFirstColumn="0" w:firstRowLastColumn="0" w:lastRowFirstColumn="0" w:lastRowLastColumn="0"/>
            <w:tcW w:w="3041" w:type="dxa"/>
          </w:tcPr>
          <w:p w14:paraId="37C14C74"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Eye diameter(cm)</w:t>
            </w:r>
          </w:p>
        </w:tc>
        <w:tc>
          <w:tcPr>
            <w:tcW w:w="1018" w:type="dxa"/>
            <w:noWrap/>
            <w:hideMark/>
          </w:tcPr>
          <w:p w14:paraId="0D9EC04E"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1.3</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1E4432BA"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1.5</w:t>
            </w:r>
          </w:p>
        </w:tc>
        <w:tc>
          <w:tcPr>
            <w:tcW w:w="1122" w:type="dxa"/>
            <w:noWrap/>
            <w:hideMark/>
          </w:tcPr>
          <w:p w14:paraId="395ABA80"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1.6</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68B18B6D"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1.467</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7E3EC702"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0.088</w:t>
            </w:r>
          </w:p>
        </w:tc>
      </w:tr>
      <w:tr w:rsidR="00DA0C71" w:rsidRPr="00F95BFD" w14:paraId="54D95738" w14:textId="77777777" w:rsidTr="00DA0C71">
        <w:trPr>
          <w:trHeight w:val="277"/>
        </w:trPr>
        <w:tc>
          <w:tcPr>
            <w:cnfStyle w:val="001000000000" w:firstRow="0" w:lastRow="0" w:firstColumn="1" w:lastColumn="0" w:oddVBand="0" w:evenVBand="0" w:oddHBand="0" w:evenHBand="0" w:firstRowFirstColumn="0" w:firstRowLastColumn="0" w:lastRowFirstColumn="0" w:lastRowLastColumn="0"/>
            <w:tcW w:w="924" w:type="dxa"/>
          </w:tcPr>
          <w:p w14:paraId="5B9BDF19"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12</w:t>
            </w:r>
          </w:p>
        </w:tc>
        <w:tc>
          <w:tcPr>
            <w:cnfStyle w:val="000010000000" w:firstRow="0" w:lastRow="0" w:firstColumn="0" w:lastColumn="0" w:oddVBand="1" w:evenVBand="0" w:oddHBand="0" w:evenHBand="0" w:firstRowFirstColumn="0" w:firstRowLastColumn="0" w:lastRowFirstColumn="0" w:lastRowLastColumn="0"/>
            <w:tcW w:w="3041" w:type="dxa"/>
          </w:tcPr>
          <w:p w14:paraId="05CAA60A"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Preorbital Length(cm)</w:t>
            </w:r>
          </w:p>
        </w:tc>
        <w:tc>
          <w:tcPr>
            <w:tcW w:w="1018" w:type="dxa"/>
            <w:noWrap/>
            <w:hideMark/>
          </w:tcPr>
          <w:p w14:paraId="4A508CF2"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2.3</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0F3C0C6A"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2.5</w:t>
            </w:r>
          </w:p>
        </w:tc>
        <w:tc>
          <w:tcPr>
            <w:tcW w:w="1122" w:type="dxa"/>
            <w:noWrap/>
            <w:hideMark/>
          </w:tcPr>
          <w:p w14:paraId="0DB4F296"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2.6</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71CB212E"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2.467</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18C4E6DC"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0.088</w:t>
            </w:r>
          </w:p>
        </w:tc>
      </w:tr>
      <w:tr w:rsidR="00DA0C71" w:rsidRPr="00F95BFD" w14:paraId="45458150" w14:textId="77777777" w:rsidTr="00DA0C7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4" w:type="dxa"/>
          </w:tcPr>
          <w:p w14:paraId="30F3DC42"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13</w:t>
            </w:r>
          </w:p>
        </w:tc>
        <w:tc>
          <w:tcPr>
            <w:cnfStyle w:val="000010000000" w:firstRow="0" w:lastRow="0" w:firstColumn="0" w:lastColumn="0" w:oddVBand="1" w:evenVBand="0" w:oddHBand="0" w:evenHBand="0" w:firstRowFirstColumn="0" w:firstRowLastColumn="0" w:lastRowFirstColumn="0" w:lastRowLastColumn="0"/>
            <w:tcW w:w="3041" w:type="dxa"/>
          </w:tcPr>
          <w:p w14:paraId="16558C72" w14:textId="6C0F19CA"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Postorbital length(cm)</w:t>
            </w:r>
          </w:p>
        </w:tc>
        <w:tc>
          <w:tcPr>
            <w:tcW w:w="1018" w:type="dxa"/>
            <w:noWrap/>
            <w:hideMark/>
          </w:tcPr>
          <w:p w14:paraId="6AF9BB4B"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3.2</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099309D6"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3.3</w:t>
            </w:r>
          </w:p>
        </w:tc>
        <w:tc>
          <w:tcPr>
            <w:tcW w:w="1122" w:type="dxa"/>
            <w:noWrap/>
            <w:hideMark/>
          </w:tcPr>
          <w:p w14:paraId="68ED0545"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3.4</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67F0208D"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3.3</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021D9E10"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0.058</w:t>
            </w:r>
          </w:p>
        </w:tc>
      </w:tr>
      <w:tr w:rsidR="00DA0C71" w:rsidRPr="00F95BFD" w14:paraId="0491CDDF" w14:textId="77777777" w:rsidTr="00DA0C71">
        <w:trPr>
          <w:trHeight w:val="277"/>
        </w:trPr>
        <w:tc>
          <w:tcPr>
            <w:cnfStyle w:val="001000000000" w:firstRow="0" w:lastRow="0" w:firstColumn="1" w:lastColumn="0" w:oddVBand="0" w:evenVBand="0" w:oddHBand="0" w:evenHBand="0" w:firstRowFirstColumn="0" w:firstRowLastColumn="0" w:lastRowFirstColumn="0" w:lastRowLastColumn="0"/>
            <w:tcW w:w="924" w:type="dxa"/>
          </w:tcPr>
          <w:p w14:paraId="167EA811"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14</w:t>
            </w:r>
          </w:p>
        </w:tc>
        <w:tc>
          <w:tcPr>
            <w:cnfStyle w:val="000010000000" w:firstRow="0" w:lastRow="0" w:firstColumn="0" w:lastColumn="0" w:oddVBand="1" w:evenVBand="0" w:oddHBand="0" w:evenHBand="0" w:firstRowFirstColumn="0" w:firstRowLastColumn="0" w:lastRowFirstColumn="0" w:lastRowLastColumn="0"/>
            <w:tcW w:w="3041" w:type="dxa"/>
          </w:tcPr>
          <w:p w14:paraId="14026207" w14:textId="6A8F5BE2"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Pectoral Length(cm)</w:t>
            </w:r>
          </w:p>
        </w:tc>
        <w:tc>
          <w:tcPr>
            <w:tcW w:w="1018" w:type="dxa"/>
            <w:noWrap/>
            <w:hideMark/>
          </w:tcPr>
          <w:p w14:paraId="3A7775D1"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5</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13EFB383"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5.1</w:t>
            </w:r>
          </w:p>
        </w:tc>
        <w:tc>
          <w:tcPr>
            <w:tcW w:w="1122" w:type="dxa"/>
            <w:noWrap/>
            <w:hideMark/>
          </w:tcPr>
          <w:p w14:paraId="6DC6613C"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5.2</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6E8D20EC"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5.1</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3734EDC1"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0.058</w:t>
            </w:r>
          </w:p>
        </w:tc>
      </w:tr>
      <w:tr w:rsidR="00DA0C71" w:rsidRPr="00F95BFD" w14:paraId="32816039" w14:textId="77777777" w:rsidTr="00DA0C7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4" w:type="dxa"/>
          </w:tcPr>
          <w:p w14:paraId="6893A5CC"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15</w:t>
            </w:r>
          </w:p>
        </w:tc>
        <w:tc>
          <w:tcPr>
            <w:cnfStyle w:val="000010000000" w:firstRow="0" w:lastRow="0" w:firstColumn="0" w:lastColumn="0" w:oddVBand="1" w:evenVBand="0" w:oddHBand="0" w:evenHBand="0" w:firstRowFirstColumn="0" w:firstRowLastColumn="0" w:lastRowFirstColumn="0" w:lastRowLastColumn="0"/>
            <w:tcW w:w="3041" w:type="dxa"/>
          </w:tcPr>
          <w:p w14:paraId="034C6F63" w14:textId="5673A773"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Pelvic fin base Length(cm)</w:t>
            </w:r>
          </w:p>
        </w:tc>
        <w:tc>
          <w:tcPr>
            <w:tcW w:w="1018" w:type="dxa"/>
            <w:noWrap/>
            <w:hideMark/>
          </w:tcPr>
          <w:p w14:paraId="2659C823"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1.1</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5D5FAFC5"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1.2</w:t>
            </w:r>
          </w:p>
        </w:tc>
        <w:tc>
          <w:tcPr>
            <w:tcW w:w="1122" w:type="dxa"/>
            <w:noWrap/>
            <w:hideMark/>
          </w:tcPr>
          <w:p w14:paraId="3AE70D3B"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1.3</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4CF36327"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1.2</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302FBD64"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0.058</w:t>
            </w:r>
          </w:p>
        </w:tc>
      </w:tr>
      <w:tr w:rsidR="00DA0C71" w:rsidRPr="00F95BFD" w14:paraId="46ABB6F9" w14:textId="77777777" w:rsidTr="00DA0C71">
        <w:trPr>
          <w:trHeight w:val="277"/>
        </w:trPr>
        <w:tc>
          <w:tcPr>
            <w:cnfStyle w:val="001000000000" w:firstRow="0" w:lastRow="0" w:firstColumn="1" w:lastColumn="0" w:oddVBand="0" w:evenVBand="0" w:oddHBand="0" w:evenHBand="0" w:firstRowFirstColumn="0" w:firstRowLastColumn="0" w:lastRowFirstColumn="0" w:lastRowLastColumn="0"/>
            <w:tcW w:w="924" w:type="dxa"/>
          </w:tcPr>
          <w:p w14:paraId="28553BB5"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16</w:t>
            </w:r>
          </w:p>
        </w:tc>
        <w:tc>
          <w:tcPr>
            <w:cnfStyle w:val="000010000000" w:firstRow="0" w:lastRow="0" w:firstColumn="0" w:lastColumn="0" w:oddVBand="1" w:evenVBand="0" w:oddHBand="0" w:evenHBand="0" w:firstRowFirstColumn="0" w:firstRowLastColumn="0" w:lastRowFirstColumn="0" w:lastRowLastColumn="0"/>
            <w:tcW w:w="3041" w:type="dxa"/>
          </w:tcPr>
          <w:p w14:paraId="68E04FCA" w14:textId="07F4306D"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Anal fin base Length(cm)</w:t>
            </w:r>
          </w:p>
        </w:tc>
        <w:tc>
          <w:tcPr>
            <w:tcW w:w="1018" w:type="dxa"/>
            <w:noWrap/>
            <w:hideMark/>
          </w:tcPr>
          <w:p w14:paraId="0061EBB4"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2</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479BFA68"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2.1</w:t>
            </w:r>
          </w:p>
        </w:tc>
        <w:tc>
          <w:tcPr>
            <w:tcW w:w="1122" w:type="dxa"/>
            <w:noWrap/>
            <w:hideMark/>
          </w:tcPr>
          <w:p w14:paraId="45E25374"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2.2</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16A8720B"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2.1</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572BCEDC"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0.058</w:t>
            </w:r>
          </w:p>
        </w:tc>
      </w:tr>
      <w:tr w:rsidR="00DA0C71" w:rsidRPr="00F95BFD" w14:paraId="7DA1DE63" w14:textId="77777777" w:rsidTr="00DA0C71">
        <w:trPr>
          <w:cnfStyle w:val="010000000000" w:firstRow="0" w:lastRow="1"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4" w:type="dxa"/>
          </w:tcPr>
          <w:p w14:paraId="44973B42"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17</w:t>
            </w:r>
          </w:p>
        </w:tc>
        <w:tc>
          <w:tcPr>
            <w:cnfStyle w:val="000010000000" w:firstRow="0" w:lastRow="0" w:firstColumn="0" w:lastColumn="0" w:oddVBand="1" w:evenVBand="0" w:oddHBand="0" w:evenHBand="0" w:firstRowFirstColumn="0" w:firstRowLastColumn="0" w:lastRowFirstColumn="0" w:lastRowLastColumn="0"/>
            <w:tcW w:w="3041" w:type="dxa"/>
          </w:tcPr>
          <w:p w14:paraId="78C933C8" w14:textId="77777777" w:rsidR="00DA0C71" w:rsidRPr="00F95BFD" w:rsidRDefault="00DA0C71" w:rsidP="00F95BFD">
            <w:pPr>
              <w:tabs>
                <w:tab w:val="left" w:pos="1320"/>
              </w:tabs>
              <w:jc w:val="both"/>
              <w:rPr>
                <w:rFonts w:ascii="Arial" w:hAnsi="Arial" w:cs="Arial"/>
                <w:b w:val="0"/>
                <w:bCs w:val="0"/>
                <w:sz w:val="22"/>
                <w:szCs w:val="22"/>
              </w:rPr>
            </w:pPr>
            <w:r w:rsidRPr="00F95BFD">
              <w:rPr>
                <w:rFonts w:ascii="Arial" w:hAnsi="Arial" w:cs="Arial"/>
                <w:b w:val="0"/>
                <w:bCs w:val="0"/>
                <w:sz w:val="22"/>
                <w:szCs w:val="22"/>
              </w:rPr>
              <w:t>Peduncle Length(cm)</w:t>
            </w:r>
          </w:p>
        </w:tc>
        <w:tc>
          <w:tcPr>
            <w:tcW w:w="1018" w:type="dxa"/>
            <w:noWrap/>
            <w:hideMark/>
          </w:tcPr>
          <w:p w14:paraId="59D47392" w14:textId="77777777" w:rsidR="00DA0C71" w:rsidRPr="00F95BFD" w:rsidRDefault="00DA0C71" w:rsidP="00F95BFD">
            <w:pPr>
              <w:tabs>
                <w:tab w:val="left" w:pos="1320"/>
              </w:tabs>
              <w:jc w:val="both"/>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2"/>
                <w:szCs w:val="22"/>
              </w:rPr>
            </w:pPr>
            <w:r w:rsidRPr="00F95BFD">
              <w:rPr>
                <w:rFonts w:ascii="Arial" w:hAnsi="Arial" w:cs="Arial"/>
                <w:b w:val="0"/>
                <w:bCs w:val="0"/>
                <w:sz w:val="22"/>
                <w:szCs w:val="22"/>
              </w:rPr>
              <w:t>3.2</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466281E1" w14:textId="77777777" w:rsidR="00DA0C71" w:rsidRPr="00F95BFD" w:rsidRDefault="00DA0C71" w:rsidP="00F95BFD">
            <w:pPr>
              <w:tabs>
                <w:tab w:val="left" w:pos="1320"/>
              </w:tabs>
              <w:jc w:val="both"/>
              <w:rPr>
                <w:rFonts w:ascii="Arial" w:hAnsi="Arial" w:cs="Arial"/>
                <w:b w:val="0"/>
                <w:bCs w:val="0"/>
                <w:sz w:val="22"/>
                <w:szCs w:val="22"/>
              </w:rPr>
            </w:pPr>
            <w:r w:rsidRPr="00F95BFD">
              <w:rPr>
                <w:rFonts w:ascii="Arial" w:hAnsi="Arial" w:cs="Arial"/>
                <w:b w:val="0"/>
                <w:bCs w:val="0"/>
                <w:sz w:val="22"/>
                <w:szCs w:val="22"/>
              </w:rPr>
              <w:t>3.3</w:t>
            </w:r>
          </w:p>
        </w:tc>
        <w:tc>
          <w:tcPr>
            <w:tcW w:w="1122" w:type="dxa"/>
            <w:noWrap/>
            <w:hideMark/>
          </w:tcPr>
          <w:p w14:paraId="4C1D6669" w14:textId="77777777" w:rsidR="00DA0C71" w:rsidRPr="00F95BFD" w:rsidRDefault="00DA0C71" w:rsidP="00F95BFD">
            <w:pPr>
              <w:tabs>
                <w:tab w:val="left" w:pos="1320"/>
              </w:tabs>
              <w:jc w:val="both"/>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2"/>
                <w:szCs w:val="22"/>
              </w:rPr>
            </w:pPr>
            <w:r w:rsidRPr="00F95BFD">
              <w:rPr>
                <w:rFonts w:ascii="Arial" w:hAnsi="Arial" w:cs="Arial"/>
                <w:b w:val="0"/>
                <w:bCs w:val="0"/>
                <w:sz w:val="22"/>
                <w:szCs w:val="22"/>
              </w:rPr>
              <w:t>3.4</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1EEEA389" w14:textId="77777777" w:rsidR="00DA0C71" w:rsidRPr="00F95BFD" w:rsidRDefault="00DA0C71" w:rsidP="00F95BFD">
            <w:pPr>
              <w:tabs>
                <w:tab w:val="left" w:pos="1320"/>
              </w:tabs>
              <w:jc w:val="both"/>
              <w:rPr>
                <w:rFonts w:ascii="Arial" w:hAnsi="Arial" w:cs="Arial"/>
                <w:b w:val="0"/>
                <w:bCs w:val="0"/>
                <w:sz w:val="22"/>
                <w:szCs w:val="22"/>
              </w:rPr>
            </w:pPr>
            <w:r w:rsidRPr="00F95BFD">
              <w:rPr>
                <w:rFonts w:ascii="Arial" w:hAnsi="Arial" w:cs="Arial"/>
                <w:b w:val="0"/>
                <w:bCs w:val="0"/>
                <w:sz w:val="22"/>
                <w:szCs w:val="22"/>
              </w:rPr>
              <w:t>3.3</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44048CFF"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0.058</w:t>
            </w:r>
          </w:p>
        </w:tc>
      </w:tr>
    </w:tbl>
    <w:p w14:paraId="4E719C9E" w14:textId="5081B5F8" w:rsidR="00F95BFD" w:rsidRDefault="00F95BFD" w:rsidP="00F95BFD">
      <w:pPr>
        <w:tabs>
          <w:tab w:val="left" w:pos="492"/>
          <w:tab w:val="left" w:pos="1320"/>
          <w:tab w:val="center" w:pos="4513"/>
        </w:tabs>
        <w:jc w:val="both"/>
        <w:rPr>
          <w:rFonts w:ascii="Arial" w:hAnsi="Arial" w:cs="Arial"/>
          <w:b/>
          <w:bCs/>
          <w:color w:val="000000" w:themeColor="text1"/>
          <w:sz w:val="22"/>
          <w:szCs w:val="22"/>
        </w:rPr>
      </w:pPr>
    </w:p>
    <w:p w14:paraId="3CBF141C" w14:textId="17FB8322" w:rsidR="00F95BFD" w:rsidRDefault="00F95BFD" w:rsidP="00F95BFD">
      <w:pPr>
        <w:tabs>
          <w:tab w:val="left" w:pos="492"/>
          <w:tab w:val="left" w:pos="1320"/>
          <w:tab w:val="center" w:pos="4513"/>
        </w:tabs>
        <w:jc w:val="both"/>
        <w:rPr>
          <w:rFonts w:ascii="Arial" w:hAnsi="Arial" w:cs="Arial"/>
          <w:b/>
          <w:bCs/>
          <w:color w:val="000000" w:themeColor="text1"/>
          <w:sz w:val="22"/>
          <w:szCs w:val="22"/>
        </w:rPr>
      </w:pPr>
      <w:r w:rsidRPr="00F95BFD">
        <w:rPr>
          <w:rFonts w:ascii="Arial" w:hAnsi="Arial" w:cs="Arial"/>
          <w:noProof/>
          <w:sz w:val="22"/>
          <w:szCs w:val="22"/>
        </w:rPr>
        <w:drawing>
          <wp:anchor distT="0" distB="0" distL="114300" distR="114300" simplePos="0" relativeHeight="251676672" behindDoc="1" locked="0" layoutInCell="1" allowOverlap="1" wp14:anchorId="2D19FD32" wp14:editId="26E26CA5">
            <wp:simplePos x="0" y="0"/>
            <wp:positionH relativeFrom="margin">
              <wp:align>left</wp:align>
            </wp:positionH>
            <wp:positionV relativeFrom="paragraph">
              <wp:posOffset>340360</wp:posOffset>
            </wp:positionV>
            <wp:extent cx="5984875" cy="3659505"/>
            <wp:effectExtent l="0" t="0" r="15875" b="17145"/>
            <wp:wrapTight wrapText="bothSides">
              <wp:wrapPolygon edited="0">
                <wp:start x="0" y="0"/>
                <wp:lineTo x="0" y="21589"/>
                <wp:lineTo x="21589" y="21589"/>
                <wp:lineTo x="21589" y="0"/>
                <wp:lineTo x="0" y="0"/>
              </wp:wrapPolygon>
            </wp:wrapTight>
            <wp:docPr id="1317548752" name="Chart 1">
              <a:extLst xmlns:a="http://schemas.openxmlformats.org/drawingml/2006/main">
                <a:ext uri="{FF2B5EF4-FFF2-40B4-BE49-F238E27FC236}">
                  <a16:creationId xmlns:a16="http://schemas.microsoft.com/office/drawing/2014/main" id="{7BD123B6-24D7-5C72-251E-A8A69D43AA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29B43F09" w14:textId="148B6E7E" w:rsidR="00F95BFD" w:rsidRDefault="00F95BFD" w:rsidP="00F95BFD">
      <w:pPr>
        <w:tabs>
          <w:tab w:val="left" w:pos="492"/>
          <w:tab w:val="left" w:pos="1320"/>
          <w:tab w:val="center" w:pos="4513"/>
        </w:tabs>
        <w:jc w:val="both"/>
        <w:rPr>
          <w:rFonts w:ascii="Arial" w:hAnsi="Arial" w:cs="Arial"/>
          <w:b/>
          <w:bCs/>
          <w:color w:val="000000" w:themeColor="text1"/>
          <w:sz w:val="22"/>
          <w:szCs w:val="22"/>
        </w:rPr>
      </w:pPr>
    </w:p>
    <w:p w14:paraId="5C7DC5B9" w14:textId="00078EE8" w:rsidR="00F95BFD" w:rsidRDefault="00F95BFD" w:rsidP="00F95BFD">
      <w:pPr>
        <w:tabs>
          <w:tab w:val="left" w:pos="492"/>
          <w:tab w:val="left" w:pos="1320"/>
          <w:tab w:val="center" w:pos="4513"/>
        </w:tabs>
        <w:jc w:val="both"/>
        <w:rPr>
          <w:rFonts w:ascii="Arial" w:hAnsi="Arial" w:cs="Arial"/>
          <w:b/>
          <w:bCs/>
          <w:color w:val="000000" w:themeColor="text1"/>
          <w:sz w:val="22"/>
          <w:szCs w:val="22"/>
        </w:rPr>
      </w:pPr>
    </w:p>
    <w:p w14:paraId="5351CD28" w14:textId="77777777" w:rsidR="00F95BFD" w:rsidRDefault="00F95BFD" w:rsidP="00F95BFD">
      <w:pPr>
        <w:tabs>
          <w:tab w:val="left" w:pos="492"/>
          <w:tab w:val="left" w:pos="1320"/>
          <w:tab w:val="center" w:pos="4513"/>
        </w:tabs>
        <w:jc w:val="both"/>
        <w:rPr>
          <w:rFonts w:ascii="Arial" w:hAnsi="Arial" w:cs="Arial"/>
          <w:b/>
          <w:bCs/>
          <w:color w:val="000000" w:themeColor="text1"/>
          <w:sz w:val="22"/>
          <w:szCs w:val="22"/>
        </w:rPr>
      </w:pPr>
    </w:p>
    <w:p w14:paraId="33D06643" w14:textId="043868AD" w:rsidR="008C234A" w:rsidRPr="00F95BFD" w:rsidRDefault="00FC2FCA" w:rsidP="00F95BFD">
      <w:pPr>
        <w:tabs>
          <w:tab w:val="left" w:pos="492"/>
          <w:tab w:val="left" w:pos="1320"/>
          <w:tab w:val="center" w:pos="4513"/>
        </w:tabs>
        <w:jc w:val="center"/>
        <w:rPr>
          <w:rFonts w:ascii="Arial" w:hAnsi="Arial" w:cs="Arial"/>
          <w:b/>
          <w:bCs/>
          <w:color w:val="000000" w:themeColor="text1"/>
          <w:sz w:val="22"/>
          <w:szCs w:val="22"/>
        </w:rPr>
      </w:pPr>
      <w:r w:rsidRPr="00F95BFD">
        <w:rPr>
          <w:rFonts w:ascii="Arial" w:hAnsi="Arial" w:cs="Arial"/>
          <w:b/>
          <w:bCs/>
          <w:color w:val="000000" w:themeColor="text1"/>
          <w:sz w:val="22"/>
          <w:szCs w:val="22"/>
        </w:rPr>
        <w:lastRenderedPageBreak/>
        <w:t>Table 4: Morphometric observations of Mrigal</w:t>
      </w:r>
    </w:p>
    <w:tbl>
      <w:tblPr>
        <w:tblStyle w:val="PlainTable1"/>
        <w:tblpPr w:leftFromText="180" w:rightFromText="180" w:vertAnchor="page" w:horzAnchor="margin" w:tblpY="2077"/>
        <w:tblOverlap w:val="never"/>
        <w:tblW w:w="9493" w:type="dxa"/>
        <w:tblLook w:val="04A0" w:firstRow="1" w:lastRow="0" w:firstColumn="1" w:lastColumn="0" w:noHBand="0" w:noVBand="1"/>
      </w:tblPr>
      <w:tblGrid>
        <w:gridCol w:w="1080"/>
        <w:gridCol w:w="3408"/>
        <w:gridCol w:w="790"/>
        <w:gridCol w:w="865"/>
        <w:gridCol w:w="865"/>
        <w:gridCol w:w="1034"/>
        <w:gridCol w:w="1451"/>
      </w:tblGrid>
      <w:tr w:rsidR="00F95BFD" w:rsidRPr="00F95BFD" w14:paraId="14C94509" w14:textId="77777777" w:rsidTr="00F95BFD">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712DD075" w14:textId="77777777" w:rsidR="00F95BFD" w:rsidRPr="00F95BFD" w:rsidRDefault="00F95BFD" w:rsidP="00F95BFD">
            <w:pPr>
              <w:jc w:val="both"/>
              <w:rPr>
                <w:rFonts w:ascii="Arial" w:eastAsia="Times New Roman" w:hAnsi="Arial" w:cs="Arial"/>
                <w:kern w:val="0"/>
                <w:sz w:val="22"/>
                <w:szCs w:val="22"/>
                <w:lang w:eastAsia="en-IN" w:bidi="hi-IN"/>
                <w14:ligatures w14:val="none"/>
              </w:rPr>
            </w:pPr>
            <w:r w:rsidRPr="00F95BFD">
              <w:rPr>
                <w:rFonts w:ascii="Arial" w:eastAsia="Times New Roman" w:hAnsi="Arial" w:cs="Arial"/>
                <w:kern w:val="0"/>
                <w:sz w:val="22"/>
                <w:szCs w:val="22"/>
                <w:lang w:eastAsia="en-IN" w:bidi="hi-IN"/>
                <w14:ligatures w14:val="none"/>
              </w:rPr>
              <w:t>Sr.no</w:t>
            </w:r>
          </w:p>
        </w:tc>
        <w:tc>
          <w:tcPr>
            <w:tcW w:w="3408" w:type="dxa"/>
          </w:tcPr>
          <w:p w14:paraId="05A30C59" w14:textId="77777777" w:rsidR="00F95BFD" w:rsidRPr="00F95BFD" w:rsidRDefault="00F95BFD" w:rsidP="00F95BFD">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kern w:val="0"/>
                <w:sz w:val="22"/>
                <w:szCs w:val="22"/>
                <w:lang w:eastAsia="en-IN" w:bidi="hi-IN"/>
                <w14:ligatures w14:val="none"/>
              </w:rPr>
              <w:t xml:space="preserve">Parameter </w:t>
            </w:r>
          </w:p>
        </w:tc>
        <w:tc>
          <w:tcPr>
            <w:tcW w:w="790" w:type="dxa"/>
            <w:noWrap/>
            <w:hideMark/>
          </w:tcPr>
          <w:p w14:paraId="5B1D6CB3" w14:textId="77777777" w:rsidR="00F95BFD" w:rsidRPr="00F95BFD" w:rsidRDefault="00F95BFD" w:rsidP="00F95BFD">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Day1</w:t>
            </w:r>
          </w:p>
        </w:tc>
        <w:tc>
          <w:tcPr>
            <w:tcW w:w="865" w:type="dxa"/>
            <w:noWrap/>
            <w:hideMark/>
          </w:tcPr>
          <w:p w14:paraId="12DFFBFA" w14:textId="77777777" w:rsidR="00F95BFD" w:rsidRPr="00F95BFD" w:rsidRDefault="00F95BFD" w:rsidP="00F95BFD">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Day15</w:t>
            </w:r>
          </w:p>
        </w:tc>
        <w:tc>
          <w:tcPr>
            <w:tcW w:w="865" w:type="dxa"/>
            <w:noWrap/>
            <w:hideMark/>
          </w:tcPr>
          <w:p w14:paraId="35D25D58" w14:textId="77777777" w:rsidR="00F95BFD" w:rsidRPr="00F95BFD" w:rsidRDefault="00F95BFD" w:rsidP="00F95BFD">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Day30</w:t>
            </w:r>
          </w:p>
        </w:tc>
        <w:tc>
          <w:tcPr>
            <w:tcW w:w="1034" w:type="dxa"/>
            <w:noWrap/>
            <w:hideMark/>
          </w:tcPr>
          <w:p w14:paraId="6253C34C" w14:textId="77777777" w:rsidR="00F95BFD" w:rsidRPr="00F95BFD" w:rsidRDefault="00F95BFD" w:rsidP="00F95BFD">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 xml:space="preserve">Mean </w:t>
            </w:r>
          </w:p>
        </w:tc>
        <w:tc>
          <w:tcPr>
            <w:tcW w:w="1451" w:type="dxa"/>
            <w:noWrap/>
            <w:hideMark/>
          </w:tcPr>
          <w:p w14:paraId="42781BA4" w14:textId="77777777" w:rsidR="00F95BFD" w:rsidRPr="00F95BFD" w:rsidRDefault="00F95BFD" w:rsidP="00F95BFD">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SE</w:t>
            </w:r>
          </w:p>
        </w:tc>
      </w:tr>
      <w:tr w:rsidR="00F95BFD" w:rsidRPr="00F95BFD" w14:paraId="3A231DD6" w14:textId="77777777" w:rsidTr="00F95BFD">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086A37AD"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w:t>
            </w:r>
          </w:p>
        </w:tc>
        <w:tc>
          <w:tcPr>
            <w:tcW w:w="3408" w:type="dxa"/>
          </w:tcPr>
          <w:p w14:paraId="6DE68D4F"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Weight of the Fish(gm)</w:t>
            </w:r>
          </w:p>
        </w:tc>
        <w:tc>
          <w:tcPr>
            <w:tcW w:w="790" w:type="dxa"/>
            <w:noWrap/>
            <w:hideMark/>
          </w:tcPr>
          <w:p w14:paraId="40C80902"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0.612</w:t>
            </w:r>
          </w:p>
        </w:tc>
        <w:tc>
          <w:tcPr>
            <w:tcW w:w="865" w:type="dxa"/>
            <w:noWrap/>
            <w:hideMark/>
          </w:tcPr>
          <w:p w14:paraId="550E6E90"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0.746</w:t>
            </w:r>
          </w:p>
        </w:tc>
        <w:tc>
          <w:tcPr>
            <w:tcW w:w="865" w:type="dxa"/>
            <w:noWrap/>
            <w:hideMark/>
          </w:tcPr>
          <w:p w14:paraId="25B4662D"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0.978</w:t>
            </w:r>
          </w:p>
        </w:tc>
        <w:tc>
          <w:tcPr>
            <w:tcW w:w="1034" w:type="dxa"/>
            <w:noWrap/>
            <w:hideMark/>
          </w:tcPr>
          <w:p w14:paraId="14C09A5A"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0.77867</w:t>
            </w:r>
          </w:p>
        </w:tc>
        <w:tc>
          <w:tcPr>
            <w:tcW w:w="1451" w:type="dxa"/>
            <w:noWrap/>
            <w:hideMark/>
          </w:tcPr>
          <w:p w14:paraId="3BEE258B"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0.1069079</w:t>
            </w:r>
          </w:p>
        </w:tc>
      </w:tr>
      <w:tr w:rsidR="00F95BFD" w:rsidRPr="00F95BFD" w14:paraId="0F0D54E6" w14:textId="77777777" w:rsidTr="00F95BFD">
        <w:trPr>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703C7A7F"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w:t>
            </w:r>
          </w:p>
        </w:tc>
        <w:tc>
          <w:tcPr>
            <w:tcW w:w="3408" w:type="dxa"/>
          </w:tcPr>
          <w:p w14:paraId="5B345F95"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Total Length(cm)</w:t>
            </w:r>
          </w:p>
        </w:tc>
        <w:tc>
          <w:tcPr>
            <w:tcW w:w="790" w:type="dxa"/>
            <w:noWrap/>
            <w:hideMark/>
          </w:tcPr>
          <w:p w14:paraId="0343C44E"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37</w:t>
            </w:r>
          </w:p>
        </w:tc>
        <w:tc>
          <w:tcPr>
            <w:tcW w:w="865" w:type="dxa"/>
            <w:noWrap/>
            <w:hideMark/>
          </w:tcPr>
          <w:p w14:paraId="59CE8A66"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37.3</w:t>
            </w:r>
          </w:p>
        </w:tc>
        <w:tc>
          <w:tcPr>
            <w:tcW w:w="865" w:type="dxa"/>
            <w:noWrap/>
            <w:hideMark/>
          </w:tcPr>
          <w:p w14:paraId="63A04F62"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37.5</w:t>
            </w:r>
          </w:p>
        </w:tc>
        <w:tc>
          <w:tcPr>
            <w:tcW w:w="1034" w:type="dxa"/>
            <w:noWrap/>
            <w:hideMark/>
          </w:tcPr>
          <w:p w14:paraId="18125BC3"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37.2667</w:t>
            </w:r>
          </w:p>
        </w:tc>
        <w:tc>
          <w:tcPr>
            <w:tcW w:w="1451" w:type="dxa"/>
            <w:noWrap/>
            <w:hideMark/>
          </w:tcPr>
          <w:p w14:paraId="135716AB"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0.14531</w:t>
            </w:r>
          </w:p>
        </w:tc>
      </w:tr>
      <w:tr w:rsidR="00F95BFD" w:rsidRPr="00F95BFD" w14:paraId="376CACC1" w14:textId="77777777" w:rsidTr="00F95BFD">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0D7EA691"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w:t>
            </w:r>
          </w:p>
        </w:tc>
        <w:tc>
          <w:tcPr>
            <w:tcW w:w="3408" w:type="dxa"/>
          </w:tcPr>
          <w:p w14:paraId="4EC8C631"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Fork length(cm)</w:t>
            </w:r>
          </w:p>
        </w:tc>
        <w:tc>
          <w:tcPr>
            <w:tcW w:w="790" w:type="dxa"/>
            <w:noWrap/>
            <w:hideMark/>
          </w:tcPr>
          <w:p w14:paraId="07682484"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33.2</w:t>
            </w:r>
          </w:p>
        </w:tc>
        <w:tc>
          <w:tcPr>
            <w:tcW w:w="865" w:type="dxa"/>
            <w:noWrap/>
            <w:hideMark/>
          </w:tcPr>
          <w:p w14:paraId="414D7FD8"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33.4</w:t>
            </w:r>
          </w:p>
        </w:tc>
        <w:tc>
          <w:tcPr>
            <w:tcW w:w="865" w:type="dxa"/>
            <w:noWrap/>
            <w:hideMark/>
          </w:tcPr>
          <w:p w14:paraId="552E5B88"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33.7</w:t>
            </w:r>
          </w:p>
        </w:tc>
        <w:tc>
          <w:tcPr>
            <w:tcW w:w="1034" w:type="dxa"/>
            <w:noWrap/>
            <w:hideMark/>
          </w:tcPr>
          <w:p w14:paraId="6E7A56FB"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33.4333</w:t>
            </w:r>
          </w:p>
        </w:tc>
        <w:tc>
          <w:tcPr>
            <w:tcW w:w="1451" w:type="dxa"/>
            <w:noWrap/>
            <w:hideMark/>
          </w:tcPr>
          <w:p w14:paraId="6667CE92"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0.14531</w:t>
            </w:r>
          </w:p>
        </w:tc>
      </w:tr>
      <w:tr w:rsidR="00F95BFD" w:rsidRPr="00F95BFD" w14:paraId="6B12F6EC" w14:textId="77777777" w:rsidTr="00F95BFD">
        <w:trPr>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5F2C294D"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4</w:t>
            </w:r>
          </w:p>
        </w:tc>
        <w:tc>
          <w:tcPr>
            <w:tcW w:w="3408" w:type="dxa"/>
          </w:tcPr>
          <w:p w14:paraId="3C3949DC"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Standard length(cm)</w:t>
            </w:r>
          </w:p>
        </w:tc>
        <w:tc>
          <w:tcPr>
            <w:tcW w:w="790" w:type="dxa"/>
            <w:noWrap/>
            <w:hideMark/>
          </w:tcPr>
          <w:p w14:paraId="7CD3636C"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31.2</w:t>
            </w:r>
          </w:p>
        </w:tc>
        <w:tc>
          <w:tcPr>
            <w:tcW w:w="865" w:type="dxa"/>
            <w:noWrap/>
            <w:hideMark/>
          </w:tcPr>
          <w:p w14:paraId="549A12A8"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31.5</w:t>
            </w:r>
          </w:p>
        </w:tc>
        <w:tc>
          <w:tcPr>
            <w:tcW w:w="865" w:type="dxa"/>
            <w:noWrap/>
            <w:hideMark/>
          </w:tcPr>
          <w:p w14:paraId="35CA8A94"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31.8</w:t>
            </w:r>
          </w:p>
        </w:tc>
        <w:tc>
          <w:tcPr>
            <w:tcW w:w="1034" w:type="dxa"/>
            <w:noWrap/>
            <w:hideMark/>
          </w:tcPr>
          <w:p w14:paraId="3633178C"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31.5</w:t>
            </w:r>
          </w:p>
        </w:tc>
        <w:tc>
          <w:tcPr>
            <w:tcW w:w="1451" w:type="dxa"/>
            <w:noWrap/>
            <w:hideMark/>
          </w:tcPr>
          <w:p w14:paraId="611B3025"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0.17321</w:t>
            </w:r>
          </w:p>
        </w:tc>
      </w:tr>
      <w:tr w:rsidR="00F95BFD" w:rsidRPr="00F95BFD" w14:paraId="3CE37217" w14:textId="77777777" w:rsidTr="00F95BFD">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5197A2C3"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5</w:t>
            </w:r>
          </w:p>
        </w:tc>
        <w:tc>
          <w:tcPr>
            <w:tcW w:w="3408" w:type="dxa"/>
          </w:tcPr>
          <w:p w14:paraId="414BE363"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Head Length(cm)</w:t>
            </w:r>
          </w:p>
        </w:tc>
        <w:tc>
          <w:tcPr>
            <w:tcW w:w="790" w:type="dxa"/>
            <w:noWrap/>
            <w:hideMark/>
          </w:tcPr>
          <w:p w14:paraId="175F30EC"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w:t>
            </w:r>
          </w:p>
        </w:tc>
        <w:tc>
          <w:tcPr>
            <w:tcW w:w="865" w:type="dxa"/>
            <w:noWrap/>
            <w:hideMark/>
          </w:tcPr>
          <w:p w14:paraId="39E48D0D"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7.1</w:t>
            </w:r>
          </w:p>
        </w:tc>
        <w:tc>
          <w:tcPr>
            <w:tcW w:w="865" w:type="dxa"/>
            <w:noWrap/>
            <w:hideMark/>
          </w:tcPr>
          <w:p w14:paraId="1003F1DC"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7.2</w:t>
            </w:r>
          </w:p>
        </w:tc>
        <w:tc>
          <w:tcPr>
            <w:tcW w:w="1034" w:type="dxa"/>
            <w:noWrap/>
            <w:hideMark/>
          </w:tcPr>
          <w:p w14:paraId="02623900"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7.1</w:t>
            </w:r>
          </w:p>
        </w:tc>
        <w:tc>
          <w:tcPr>
            <w:tcW w:w="1451" w:type="dxa"/>
            <w:hideMark/>
          </w:tcPr>
          <w:p w14:paraId="0D3171B2"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0.05774</w:t>
            </w:r>
          </w:p>
        </w:tc>
      </w:tr>
      <w:tr w:rsidR="00F95BFD" w:rsidRPr="00F95BFD" w14:paraId="5FAF2E41" w14:textId="77777777" w:rsidTr="00F95BFD">
        <w:trPr>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7C9C9E34"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6</w:t>
            </w:r>
          </w:p>
        </w:tc>
        <w:tc>
          <w:tcPr>
            <w:tcW w:w="3408" w:type="dxa"/>
          </w:tcPr>
          <w:p w14:paraId="1F6E3B36"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Pre dorsal length(cm)</w:t>
            </w:r>
          </w:p>
        </w:tc>
        <w:tc>
          <w:tcPr>
            <w:tcW w:w="790" w:type="dxa"/>
            <w:noWrap/>
            <w:hideMark/>
          </w:tcPr>
          <w:p w14:paraId="62E24614"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14</w:t>
            </w:r>
          </w:p>
        </w:tc>
        <w:tc>
          <w:tcPr>
            <w:tcW w:w="865" w:type="dxa"/>
            <w:noWrap/>
            <w:hideMark/>
          </w:tcPr>
          <w:p w14:paraId="1DA767B3"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14.2</w:t>
            </w:r>
          </w:p>
        </w:tc>
        <w:tc>
          <w:tcPr>
            <w:tcW w:w="865" w:type="dxa"/>
            <w:noWrap/>
            <w:hideMark/>
          </w:tcPr>
          <w:p w14:paraId="3A421039"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14.5</w:t>
            </w:r>
          </w:p>
        </w:tc>
        <w:tc>
          <w:tcPr>
            <w:tcW w:w="1034" w:type="dxa"/>
            <w:noWrap/>
            <w:hideMark/>
          </w:tcPr>
          <w:p w14:paraId="13753E84"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14.2333</w:t>
            </w:r>
          </w:p>
        </w:tc>
        <w:tc>
          <w:tcPr>
            <w:tcW w:w="1451" w:type="dxa"/>
            <w:noWrap/>
            <w:hideMark/>
          </w:tcPr>
          <w:p w14:paraId="13EBFF55"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0.14531</w:t>
            </w:r>
          </w:p>
        </w:tc>
      </w:tr>
      <w:tr w:rsidR="00F95BFD" w:rsidRPr="00F95BFD" w14:paraId="3D63FA27" w14:textId="77777777" w:rsidTr="00F95BFD">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5E8E4D4D"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w:t>
            </w:r>
          </w:p>
        </w:tc>
        <w:tc>
          <w:tcPr>
            <w:tcW w:w="3408" w:type="dxa"/>
          </w:tcPr>
          <w:p w14:paraId="14386D13"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Pre pelvic length(cm)</w:t>
            </w:r>
          </w:p>
        </w:tc>
        <w:tc>
          <w:tcPr>
            <w:tcW w:w="790" w:type="dxa"/>
            <w:noWrap/>
            <w:hideMark/>
          </w:tcPr>
          <w:p w14:paraId="53BD2D2B"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15</w:t>
            </w:r>
          </w:p>
        </w:tc>
        <w:tc>
          <w:tcPr>
            <w:tcW w:w="865" w:type="dxa"/>
            <w:noWrap/>
            <w:hideMark/>
          </w:tcPr>
          <w:p w14:paraId="1B7ABE76"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15.3</w:t>
            </w:r>
          </w:p>
        </w:tc>
        <w:tc>
          <w:tcPr>
            <w:tcW w:w="865" w:type="dxa"/>
            <w:noWrap/>
            <w:hideMark/>
          </w:tcPr>
          <w:p w14:paraId="4EE987AA"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15.7</w:t>
            </w:r>
          </w:p>
        </w:tc>
        <w:tc>
          <w:tcPr>
            <w:tcW w:w="1034" w:type="dxa"/>
            <w:noWrap/>
            <w:hideMark/>
          </w:tcPr>
          <w:p w14:paraId="70065394"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15.3333</w:t>
            </w:r>
          </w:p>
        </w:tc>
        <w:tc>
          <w:tcPr>
            <w:tcW w:w="1451" w:type="dxa"/>
            <w:noWrap/>
            <w:hideMark/>
          </w:tcPr>
          <w:p w14:paraId="3DC15844"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0.20284</w:t>
            </w:r>
          </w:p>
        </w:tc>
      </w:tr>
      <w:tr w:rsidR="00F95BFD" w:rsidRPr="00F95BFD" w14:paraId="7AC6FC5A" w14:textId="77777777" w:rsidTr="00F95BFD">
        <w:trPr>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3F806EA7"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8</w:t>
            </w:r>
          </w:p>
        </w:tc>
        <w:tc>
          <w:tcPr>
            <w:tcW w:w="3408" w:type="dxa"/>
          </w:tcPr>
          <w:p w14:paraId="3D21D742"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val="fr-FR" w:eastAsia="en-IN" w:bidi="hi-IN"/>
                <w14:ligatures w14:val="none"/>
              </w:rPr>
            </w:pPr>
            <w:r w:rsidRPr="00F95BFD">
              <w:rPr>
                <w:rFonts w:ascii="Arial" w:eastAsia="Times New Roman" w:hAnsi="Arial" w:cs="Arial"/>
                <w:b/>
                <w:bCs/>
                <w:color w:val="000000"/>
                <w:kern w:val="0"/>
                <w:sz w:val="22"/>
                <w:szCs w:val="22"/>
                <w:lang w:val="fr-FR" w:eastAsia="en-IN" w:bidi="hi-IN"/>
                <w14:ligatures w14:val="none"/>
              </w:rPr>
              <w:t>Dorsal fin base length(cm)</w:t>
            </w:r>
          </w:p>
        </w:tc>
        <w:tc>
          <w:tcPr>
            <w:tcW w:w="790" w:type="dxa"/>
            <w:noWrap/>
            <w:hideMark/>
          </w:tcPr>
          <w:p w14:paraId="564BC99B"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w:t>
            </w:r>
          </w:p>
        </w:tc>
        <w:tc>
          <w:tcPr>
            <w:tcW w:w="865" w:type="dxa"/>
            <w:noWrap/>
            <w:hideMark/>
          </w:tcPr>
          <w:p w14:paraId="348215DA"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7.2</w:t>
            </w:r>
          </w:p>
        </w:tc>
        <w:tc>
          <w:tcPr>
            <w:tcW w:w="865" w:type="dxa"/>
            <w:noWrap/>
            <w:hideMark/>
          </w:tcPr>
          <w:p w14:paraId="7D8D1E2A"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7.5</w:t>
            </w:r>
          </w:p>
        </w:tc>
        <w:tc>
          <w:tcPr>
            <w:tcW w:w="1034" w:type="dxa"/>
            <w:noWrap/>
            <w:hideMark/>
          </w:tcPr>
          <w:p w14:paraId="29CB2686"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7.23333</w:t>
            </w:r>
          </w:p>
        </w:tc>
        <w:tc>
          <w:tcPr>
            <w:tcW w:w="1451" w:type="dxa"/>
            <w:noWrap/>
            <w:hideMark/>
          </w:tcPr>
          <w:p w14:paraId="7191A07E"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0.14531</w:t>
            </w:r>
          </w:p>
        </w:tc>
      </w:tr>
      <w:tr w:rsidR="00F95BFD" w:rsidRPr="00F95BFD" w14:paraId="5CA55FF7" w14:textId="77777777" w:rsidTr="00F95BFD">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3ECC0F31"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9</w:t>
            </w:r>
          </w:p>
        </w:tc>
        <w:tc>
          <w:tcPr>
            <w:tcW w:w="3408" w:type="dxa"/>
          </w:tcPr>
          <w:p w14:paraId="356FA670"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caudal peduncle length (cm)</w:t>
            </w:r>
          </w:p>
        </w:tc>
        <w:tc>
          <w:tcPr>
            <w:tcW w:w="790" w:type="dxa"/>
            <w:noWrap/>
            <w:hideMark/>
          </w:tcPr>
          <w:p w14:paraId="1750F626"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7.1</w:t>
            </w:r>
          </w:p>
        </w:tc>
        <w:tc>
          <w:tcPr>
            <w:tcW w:w="865" w:type="dxa"/>
            <w:noWrap/>
            <w:hideMark/>
          </w:tcPr>
          <w:p w14:paraId="17FFD305"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7.3</w:t>
            </w:r>
          </w:p>
        </w:tc>
        <w:tc>
          <w:tcPr>
            <w:tcW w:w="865" w:type="dxa"/>
            <w:noWrap/>
            <w:hideMark/>
          </w:tcPr>
          <w:p w14:paraId="4C4F17AB"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7.4</w:t>
            </w:r>
          </w:p>
        </w:tc>
        <w:tc>
          <w:tcPr>
            <w:tcW w:w="1034" w:type="dxa"/>
            <w:noWrap/>
            <w:hideMark/>
          </w:tcPr>
          <w:p w14:paraId="114BE573"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7.26667</w:t>
            </w:r>
          </w:p>
        </w:tc>
        <w:tc>
          <w:tcPr>
            <w:tcW w:w="1451" w:type="dxa"/>
            <w:noWrap/>
            <w:hideMark/>
          </w:tcPr>
          <w:p w14:paraId="27AE1697"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0.08821</w:t>
            </w:r>
          </w:p>
        </w:tc>
      </w:tr>
      <w:tr w:rsidR="00F95BFD" w:rsidRPr="00F95BFD" w14:paraId="5DA65D2E" w14:textId="77777777" w:rsidTr="00F95BFD">
        <w:trPr>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4F5F8103"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10</w:t>
            </w:r>
          </w:p>
        </w:tc>
        <w:tc>
          <w:tcPr>
            <w:tcW w:w="3408" w:type="dxa"/>
          </w:tcPr>
          <w:p w14:paraId="1DE53AB7"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Body depth(cm)</w:t>
            </w:r>
          </w:p>
        </w:tc>
        <w:tc>
          <w:tcPr>
            <w:tcW w:w="790" w:type="dxa"/>
            <w:noWrap/>
            <w:hideMark/>
          </w:tcPr>
          <w:p w14:paraId="7E0A4429"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8</w:t>
            </w:r>
          </w:p>
        </w:tc>
        <w:tc>
          <w:tcPr>
            <w:tcW w:w="865" w:type="dxa"/>
            <w:noWrap/>
            <w:hideMark/>
          </w:tcPr>
          <w:p w14:paraId="6AE5D63F"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8.1</w:t>
            </w:r>
          </w:p>
        </w:tc>
        <w:tc>
          <w:tcPr>
            <w:tcW w:w="865" w:type="dxa"/>
            <w:noWrap/>
            <w:hideMark/>
          </w:tcPr>
          <w:p w14:paraId="0E592ABF"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8.2</w:t>
            </w:r>
          </w:p>
        </w:tc>
        <w:tc>
          <w:tcPr>
            <w:tcW w:w="1034" w:type="dxa"/>
            <w:noWrap/>
            <w:hideMark/>
          </w:tcPr>
          <w:p w14:paraId="0DC99E9B"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8.1</w:t>
            </w:r>
          </w:p>
        </w:tc>
        <w:tc>
          <w:tcPr>
            <w:tcW w:w="1451" w:type="dxa"/>
            <w:noWrap/>
            <w:hideMark/>
          </w:tcPr>
          <w:p w14:paraId="0AD66326"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0.05774</w:t>
            </w:r>
          </w:p>
        </w:tc>
      </w:tr>
      <w:tr w:rsidR="00F95BFD" w:rsidRPr="00F95BFD" w14:paraId="22EA5348" w14:textId="77777777" w:rsidTr="00F95BFD">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52518646"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11</w:t>
            </w:r>
          </w:p>
        </w:tc>
        <w:tc>
          <w:tcPr>
            <w:tcW w:w="3408" w:type="dxa"/>
          </w:tcPr>
          <w:p w14:paraId="1C992018"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Eye diameter(cm)</w:t>
            </w:r>
          </w:p>
        </w:tc>
        <w:tc>
          <w:tcPr>
            <w:tcW w:w="790" w:type="dxa"/>
            <w:noWrap/>
            <w:hideMark/>
          </w:tcPr>
          <w:p w14:paraId="39710B71"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1.5</w:t>
            </w:r>
          </w:p>
        </w:tc>
        <w:tc>
          <w:tcPr>
            <w:tcW w:w="865" w:type="dxa"/>
            <w:noWrap/>
            <w:hideMark/>
          </w:tcPr>
          <w:p w14:paraId="40D0B5E8"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1.6</w:t>
            </w:r>
          </w:p>
        </w:tc>
        <w:tc>
          <w:tcPr>
            <w:tcW w:w="865" w:type="dxa"/>
            <w:noWrap/>
            <w:hideMark/>
          </w:tcPr>
          <w:p w14:paraId="21DF668A"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1.7</w:t>
            </w:r>
          </w:p>
        </w:tc>
        <w:tc>
          <w:tcPr>
            <w:tcW w:w="1034" w:type="dxa"/>
            <w:noWrap/>
            <w:hideMark/>
          </w:tcPr>
          <w:p w14:paraId="126D8D22"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1.6</w:t>
            </w:r>
          </w:p>
        </w:tc>
        <w:tc>
          <w:tcPr>
            <w:tcW w:w="1451" w:type="dxa"/>
            <w:noWrap/>
            <w:hideMark/>
          </w:tcPr>
          <w:p w14:paraId="0FCC1265"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0.05774</w:t>
            </w:r>
          </w:p>
        </w:tc>
      </w:tr>
      <w:tr w:rsidR="00F95BFD" w:rsidRPr="00F95BFD" w14:paraId="6A21021C" w14:textId="77777777" w:rsidTr="00F95BFD">
        <w:trPr>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1289B98A"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12</w:t>
            </w:r>
          </w:p>
        </w:tc>
        <w:tc>
          <w:tcPr>
            <w:tcW w:w="3408" w:type="dxa"/>
          </w:tcPr>
          <w:p w14:paraId="489FA871"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Preorbital Length(cm)</w:t>
            </w:r>
          </w:p>
        </w:tc>
        <w:tc>
          <w:tcPr>
            <w:tcW w:w="790" w:type="dxa"/>
            <w:noWrap/>
            <w:hideMark/>
          </w:tcPr>
          <w:p w14:paraId="300DD191"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2.5</w:t>
            </w:r>
          </w:p>
        </w:tc>
        <w:tc>
          <w:tcPr>
            <w:tcW w:w="865" w:type="dxa"/>
            <w:noWrap/>
            <w:hideMark/>
          </w:tcPr>
          <w:p w14:paraId="1D2D6B57"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2.6</w:t>
            </w:r>
          </w:p>
        </w:tc>
        <w:tc>
          <w:tcPr>
            <w:tcW w:w="865" w:type="dxa"/>
            <w:noWrap/>
            <w:hideMark/>
          </w:tcPr>
          <w:p w14:paraId="727B9CE7"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2.7</w:t>
            </w:r>
          </w:p>
        </w:tc>
        <w:tc>
          <w:tcPr>
            <w:tcW w:w="1034" w:type="dxa"/>
            <w:noWrap/>
            <w:hideMark/>
          </w:tcPr>
          <w:p w14:paraId="0B3F41E2"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2.6</w:t>
            </w:r>
          </w:p>
        </w:tc>
        <w:tc>
          <w:tcPr>
            <w:tcW w:w="1451" w:type="dxa"/>
            <w:noWrap/>
            <w:hideMark/>
          </w:tcPr>
          <w:p w14:paraId="14CF273D"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0.05774</w:t>
            </w:r>
          </w:p>
        </w:tc>
      </w:tr>
      <w:tr w:rsidR="00F95BFD" w:rsidRPr="00F95BFD" w14:paraId="0427AC5B" w14:textId="77777777" w:rsidTr="00F95BFD">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0F5AD9CC"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13</w:t>
            </w:r>
          </w:p>
        </w:tc>
        <w:tc>
          <w:tcPr>
            <w:tcW w:w="3408" w:type="dxa"/>
          </w:tcPr>
          <w:p w14:paraId="2B62109F"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Postorbital length(cm)</w:t>
            </w:r>
          </w:p>
        </w:tc>
        <w:tc>
          <w:tcPr>
            <w:tcW w:w="790" w:type="dxa"/>
            <w:noWrap/>
            <w:hideMark/>
          </w:tcPr>
          <w:p w14:paraId="6C246F5D"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3.5</w:t>
            </w:r>
          </w:p>
        </w:tc>
        <w:tc>
          <w:tcPr>
            <w:tcW w:w="865" w:type="dxa"/>
            <w:noWrap/>
            <w:hideMark/>
          </w:tcPr>
          <w:p w14:paraId="4CD12730"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3.7</w:t>
            </w:r>
          </w:p>
        </w:tc>
        <w:tc>
          <w:tcPr>
            <w:tcW w:w="865" w:type="dxa"/>
            <w:noWrap/>
            <w:hideMark/>
          </w:tcPr>
          <w:p w14:paraId="0ED94591"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3.8</w:t>
            </w:r>
          </w:p>
        </w:tc>
        <w:tc>
          <w:tcPr>
            <w:tcW w:w="1034" w:type="dxa"/>
            <w:noWrap/>
            <w:hideMark/>
          </w:tcPr>
          <w:p w14:paraId="404E7915"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3.66667</w:t>
            </w:r>
          </w:p>
        </w:tc>
        <w:tc>
          <w:tcPr>
            <w:tcW w:w="1451" w:type="dxa"/>
            <w:noWrap/>
            <w:hideMark/>
          </w:tcPr>
          <w:p w14:paraId="1D87F751"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0.08821</w:t>
            </w:r>
          </w:p>
        </w:tc>
      </w:tr>
      <w:tr w:rsidR="00F95BFD" w:rsidRPr="00F95BFD" w14:paraId="20269EC2" w14:textId="77777777" w:rsidTr="00F95BFD">
        <w:trPr>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010BCEF1"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14</w:t>
            </w:r>
          </w:p>
        </w:tc>
        <w:tc>
          <w:tcPr>
            <w:tcW w:w="3408" w:type="dxa"/>
          </w:tcPr>
          <w:p w14:paraId="3D0EA9A6"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Pectoral Length(cm)</w:t>
            </w:r>
          </w:p>
        </w:tc>
        <w:tc>
          <w:tcPr>
            <w:tcW w:w="790" w:type="dxa"/>
            <w:noWrap/>
            <w:hideMark/>
          </w:tcPr>
          <w:p w14:paraId="768F24B0"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5.1</w:t>
            </w:r>
          </w:p>
        </w:tc>
        <w:tc>
          <w:tcPr>
            <w:tcW w:w="865" w:type="dxa"/>
            <w:noWrap/>
            <w:hideMark/>
          </w:tcPr>
          <w:p w14:paraId="6C7F6201"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5.3</w:t>
            </w:r>
          </w:p>
        </w:tc>
        <w:tc>
          <w:tcPr>
            <w:tcW w:w="865" w:type="dxa"/>
            <w:noWrap/>
            <w:hideMark/>
          </w:tcPr>
          <w:p w14:paraId="6DDFBA1F"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5.5</w:t>
            </w:r>
          </w:p>
        </w:tc>
        <w:tc>
          <w:tcPr>
            <w:tcW w:w="1034" w:type="dxa"/>
            <w:noWrap/>
            <w:hideMark/>
          </w:tcPr>
          <w:p w14:paraId="3AF4178C"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5.3</w:t>
            </w:r>
          </w:p>
        </w:tc>
        <w:tc>
          <w:tcPr>
            <w:tcW w:w="1451" w:type="dxa"/>
            <w:noWrap/>
            <w:hideMark/>
          </w:tcPr>
          <w:p w14:paraId="41381912"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0.11547</w:t>
            </w:r>
          </w:p>
        </w:tc>
      </w:tr>
      <w:tr w:rsidR="00F95BFD" w:rsidRPr="00F95BFD" w14:paraId="31CC1966" w14:textId="77777777" w:rsidTr="00F95BFD">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04A53C71"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15</w:t>
            </w:r>
          </w:p>
        </w:tc>
        <w:tc>
          <w:tcPr>
            <w:tcW w:w="3408" w:type="dxa"/>
          </w:tcPr>
          <w:p w14:paraId="520C64DC"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Pelvic fin base Length(cm)</w:t>
            </w:r>
          </w:p>
        </w:tc>
        <w:tc>
          <w:tcPr>
            <w:tcW w:w="790" w:type="dxa"/>
            <w:noWrap/>
            <w:hideMark/>
          </w:tcPr>
          <w:p w14:paraId="40863366"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1.8</w:t>
            </w:r>
          </w:p>
        </w:tc>
        <w:tc>
          <w:tcPr>
            <w:tcW w:w="865" w:type="dxa"/>
            <w:noWrap/>
            <w:hideMark/>
          </w:tcPr>
          <w:p w14:paraId="776EA3F9"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1.9</w:t>
            </w:r>
          </w:p>
        </w:tc>
        <w:tc>
          <w:tcPr>
            <w:tcW w:w="865" w:type="dxa"/>
            <w:noWrap/>
            <w:hideMark/>
          </w:tcPr>
          <w:p w14:paraId="6A957214"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w:t>
            </w:r>
          </w:p>
        </w:tc>
        <w:tc>
          <w:tcPr>
            <w:tcW w:w="1034" w:type="dxa"/>
            <w:noWrap/>
            <w:hideMark/>
          </w:tcPr>
          <w:p w14:paraId="02465564"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1.9</w:t>
            </w:r>
          </w:p>
        </w:tc>
        <w:tc>
          <w:tcPr>
            <w:tcW w:w="1451" w:type="dxa"/>
            <w:noWrap/>
            <w:hideMark/>
          </w:tcPr>
          <w:p w14:paraId="5F4694EC"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0.05774</w:t>
            </w:r>
          </w:p>
        </w:tc>
      </w:tr>
      <w:tr w:rsidR="00F95BFD" w:rsidRPr="00F95BFD" w14:paraId="13B92C9E" w14:textId="77777777" w:rsidTr="00F95BFD">
        <w:trPr>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7DF72B9A"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16</w:t>
            </w:r>
          </w:p>
        </w:tc>
        <w:tc>
          <w:tcPr>
            <w:tcW w:w="3408" w:type="dxa"/>
          </w:tcPr>
          <w:p w14:paraId="0E50B313"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Anal fin base Length(cm)</w:t>
            </w:r>
          </w:p>
        </w:tc>
        <w:tc>
          <w:tcPr>
            <w:tcW w:w="790" w:type="dxa"/>
            <w:noWrap/>
            <w:hideMark/>
          </w:tcPr>
          <w:p w14:paraId="48F2AAC1"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w:t>
            </w:r>
          </w:p>
        </w:tc>
        <w:tc>
          <w:tcPr>
            <w:tcW w:w="865" w:type="dxa"/>
            <w:noWrap/>
            <w:hideMark/>
          </w:tcPr>
          <w:p w14:paraId="208D9990"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2.1</w:t>
            </w:r>
          </w:p>
        </w:tc>
        <w:tc>
          <w:tcPr>
            <w:tcW w:w="865" w:type="dxa"/>
            <w:noWrap/>
            <w:hideMark/>
          </w:tcPr>
          <w:p w14:paraId="7348EEEB"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2.2</w:t>
            </w:r>
          </w:p>
        </w:tc>
        <w:tc>
          <w:tcPr>
            <w:tcW w:w="1034" w:type="dxa"/>
            <w:noWrap/>
            <w:hideMark/>
          </w:tcPr>
          <w:p w14:paraId="5002A3C2"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2.1</w:t>
            </w:r>
          </w:p>
        </w:tc>
        <w:tc>
          <w:tcPr>
            <w:tcW w:w="1451" w:type="dxa"/>
            <w:noWrap/>
            <w:hideMark/>
          </w:tcPr>
          <w:p w14:paraId="10512305"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0.05774</w:t>
            </w:r>
          </w:p>
        </w:tc>
      </w:tr>
      <w:tr w:rsidR="00F95BFD" w:rsidRPr="00F95BFD" w14:paraId="3BC6E337" w14:textId="77777777" w:rsidTr="00F95BFD">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41F16CE9"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17</w:t>
            </w:r>
          </w:p>
        </w:tc>
        <w:tc>
          <w:tcPr>
            <w:tcW w:w="3408" w:type="dxa"/>
          </w:tcPr>
          <w:p w14:paraId="65EBF35E"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Peduncle Length(cm)</w:t>
            </w:r>
          </w:p>
        </w:tc>
        <w:tc>
          <w:tcPr>
            <w:tcW w:w="790" w:type="dxa"/>
            <w:noWrap/>
            <w:hideMark/>
          </w:tcPr>
          <w:p w14:paraId="27E45D5A"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4.2</w:t>
            </w:r>
          </w:p>
        </w:tc>
        <w:tc>
          <w:tcPr>
            <w:tcW w:w="865" w:type="dxa"/>
            <w:noWrap/>
            <w:hideMark/>
          </w:tcPr>
          <w:p w14:paraId="7EDE175D"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4.3</w:t>
            </w:r>
          </w:p>
        </w:tc>
        <w:tc>
          <w:tcPr>
            <w:tcW w:w="865" w:type="dxa"/>
            <w:noWrap/>
            <w:hideMark/>
          </w:tcPr>
          <w:p w14:paraId="29334A8A"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4.4</w:t>
            </w:r>
          </w:p>
        </w:tc>
        <w:tc>
          <w:tcPr>
            <w:tcW w:w="1034" w:type="dxa"/>
            <w:noWrap/>
            <w:hideMark/>
          </w:tcPr>
          <w:p w14:paraId="2FBF5E6F"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4.3</w:t>
            </w:r>
          </w:p>
        </w:tc>
        <w:tc>
          <w:tcPr>
            <w:tcW w:w="1451" w:type="dxa"/>
            <w:noWrap/>
            <w:hideMark/>
          </w:tcPr>
          <w:p w14:paraId="5B969B0B"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0.05774</w:t>
            </w:r>
          </w:p>
        </w:tc>
      </w:tr>
    </w:tbl>
    <w:p w14:paraId="5BBE9BC6" w14:textId="77777777" w:rsidR="00632920" w:rsidRDefault="00632920" w:rsidP="00F95BFD">
      <w:pPr>
        <w:jc w:val="both"/>
        <w:rPr>
          <w:rFonts w:ascii="Arial" w:hAnsi="Arial" w:cs="Arial"/>
          <w:b/>
          <w:bCs/>
          <w:sz w:val="22"/>
          <w:szCs w:val="22"/>
        </w:rPr>
      </w:pPr>
    </w:p>
    <w:p w14:paraId="5D705947" w14:textId="77777777" w:rsidR="00632920" w:rsidRDefault="00F95BFD" w:rsidP="00F95BFD">
      <w:pPr>
        <w:jc w:val="both"/>
        <w:rPr>
          <w:rFonts w:ascii="Arial" w:hAnsi="Arial" w:cs="Arial"/>
          <w:b/>
          <w:bCs/>
          <w:sz w:val="22"/>
          <w:szCs w:val="22"/>
        </w:rPr>
      </w:pPr>
      <w:r w:rsidRPr="00F95BFD">
        <w:rPr>
          <w:rFonts w:ascii="Arial" w:hAnsi="Arial" w:cs="Arial"/>
          <w:noProof/>
          <w:sz w:val="22"/>
          <w:szCs w:val="22"/>
        </w:rPr>
        <w:drawing>
          <wp:anchor distT="0" distB="0" distL="114300" distR="114300" simplePos="0" relativeHeight="251678720" behindDoc="1" locked="0" layoutInCell="1" allowOverlap="1" wp14:anchorId="0721D46F" wp14:editId="2FEDA23A">
            <wp:simplePos x="0" y="0"/>
            <wp:positionH relativeFrom="margin">
              <wp:align>left</wp:align>
            </wp:positionH>
            <wp:positionV relativeFrom="paragraph">
              <wp:posOffset>207645</wp:posOffset>
            </wp:positionV>
            <wp:extent cx="5981700" cy="3421380"/>
            <wp:effectExtent l="0" t="0" r="0" b="7620"/>
            <wp:wrapTight wrapText="bothSides">
              <wp:wrapPolygon edited="0">
                <wp:start x="0" y="0"/>
                <wp:lineTo x="0" y="21528"/>
                <wp:lineTo x="21531" y="21528"/>
                <wp:lineTo x="21531" y="0"/>
                <wp:lineTo x="0" y="0"/>
              </wp:wrapPolygon>
            </wp:wrapTight>
            <wp:docPr id="2045197228" name="Chart 1">
              <a:extLst xmlns:a="http://schemas.openxmlformats.org/drawingml/2006/main">
                <a:ext uri="{FF2B5EF4-FFF2-40B4-BE49-F238E27FC236}">
                  <a16:creationId xmlns:a16="http://schemas.microsoft.com/office/drawing/2014/main" id="{C214FA4F-48C3-43B2-3430-C0CEB62090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241D346F" w14:textId="2E1E97A9" w:rsidR="009B160F" w:rsidRPr="00F95BFD" w:rsidRDefault="009B160F" w:rsidP="00F95BFD">
      <w:pPr>
        <w:jc w:val="both"/>
        <w:rPr>
          <w:rFonts w:ascii="Arial" w:hAnsi="Arial" w:cs="Arial"/>
          <w:sz w:val="22"/>
          <w:szCs w:val="22"/>
        </w:rPr>
      </w:pPr>
      <w:r w:rsidRPr="00F95BFD">
        <w:rPr>
          <w:rFonts w:ascii="Arial" w:hAnsi="Arial" w:cs="Arial"/>
          <w:sz w:val="22"/>
          <w:szCs w:val="22"/>
        </w:rPr>
        <w:lastRenderedPageBreak/>
        <w:t>The present study aimed to assess the morphometric and growth performance of Indian Major Carps</w:t>
      </w:r>
      <w:r w:rsidR="00E92748" w:rsidRPr="00F95BFD">
        <w:rPr>
          <w:rFonts w:ascii="Arial" w:hAnsi="Arial" w:cs="Arial"/>
          <w:sz w:val="22"/>
          <w:szCs w:val="22"/>
        </w:rPr>
        <w:t xml:space="preserve"> </w:t>
      </w:r>
      <w:r w:rsidRPr="00F95BFD">
        <w:rPr>
          <w:rFonts w:ascii="Arial" w:hAnsi="Arial" w:cs="Arial"/>
          <w:sz w:val="22"/>
          <w:szCs w:val="22"/>
        </w:rPr>
        <w:t xml:space="preserve">Catla </w:t>
      </w:r>
      <w:r w:rsidRPr="00F95BFD">
        <w:rPr>
          <w:rFonts w:ascii="Arial" w:hAnsi="Arial" w:cs="Arial"/>
          <w:i/>
          <w:iCs/>
          <w:sz w:val="22"/>
          <w:szCs w:val="22"/>
        </w:rPr>
        <w:t>(Catla catla)</w:t>
      </w:r>
      <w:r w:rsidRPr="00F95BFD">
        <w:rPr>
          <w:rFonts w:ascii="Arial" w:hAnsi="Arial" w:cs="Arial"/>
          <w:sz w:val="22"/>
          <w:szCs w:val="22"/>
        </w:rPr>
        <w:t xml:space="preserve">, Rohu </w:t>
      </w:r>
      <w:r w:rsidRPr="00F95BFD">
        <w:rPr>
          <w:rFonts w:ascii="Arial" w:hAnsi="Arial" w:cs="Arial"/>
          <w:i/>
          <w:iCs/>
          <w:sz w:val="22"/>
          <w:szCs w:val="22"/>
        </w:rPr>
        <w:t>(Labeo rohita)</w:t>
      </w:r>
      <w:r w:rsidRPr="00F95BFD">
        <w:rPr>
          <w:rFonts w:ascii="Arial" w:hAnsi="Arial" w:cs="Arial"/>
          <w:sz w:val="22"/>
          <w:szCs w:val="22"/>
        </w:rPr>
        <w:t xml:space="preserve">, and Mrigal </w:t>
      </w:r>
      <w:r w:rsidRPr="00F95BFD">
        <w:rPr>
          <w:rFonts w:ascii="Arial" w:hAnsi="Arial" w:cs="Arial"/>
          <w:i/>
          <w:iCs/>
          <w:sz w:val="22"/>
          <w:szCs w:val="22"/>
        </w:rPr>
        <w:t>(Cirrhinus mrigala)</w:t>
      </w:r>
      <w:r w:rsidR="00E92748" w:rsidRPr="00F95BFD">
        <w:rPr>
          <w:rFonts w:ascii="Arial" w:hAnsi="Arial" w:cs="Arial"/>
          <w:sz w:val="22"/>
          <w:szCs w:val="22"/>
        </w:rPr>
        <w:t xml:space="preserve"> </w:t>
      </w:r>
      <w:r w:rsidRPr="00F95BFD">
        <w:rPr>
          <w:rFonts w:ascii="Arial" w:hAnsi="Arial" w:cs="Arial"/>
          <w:sz w:val="22"/>
          <w:szCs w:val="22"/>
        </w:rPr>
        <w:t>under controlled conditions over 30-day</w:t>
      </w:r>
      <w:r w:rsidR="00D94B55" w:rsidRPr="00F95BFD">
        <w:rPr>
          <w:rFonts w:ascii="Arial" w:hAnsi="Arial" w:cs="Arial"/>
          <w:sz w:val="22"/>
          <w:szCs w:val="22"/>
        </w:rPr>
        <w:t>s</w:t>
      </w:r>
      <w:r w:rsidRPr="00F95BFD">
        <w:rPr>
          <w:rFonts w:ascii="Arial" w:hAnsi="Arial" w:cs="Arial"/>
          <w:sz w:val="22"/>
          <w:szCs w:val="22"/>
        </w:rPr>
        <w:t xml:space="preserve"> period. The primary focus was on evaluating species-specific differences in body weight, total length, standard length, fork length, and other morphometric characteristics to better understand their growth dynamics, which are essential for broodstock selection and optimizing aquaculture practices. Catla, known for its robust growth, demonstrated the highest weight gain among the three species. Over the 30-day experimental period, its body weight increased from 0.572 g to 0.857 g, with a mean of 0.706 g and a standard error (SE) of 0.067. Mrigal followed closely with a mean weight of 0.779 g (SE = 0.107), while Rohu showed the least growth in terms of body weight, recording a mean of 0.482 g (SE = 0.088). These findings align closely with the study conducted</w:t>
      </w:r>
      <w:r w:rsidR="006A7189">
        <w:rPr>
          <w:rFonts w:ascii="Arial" w:hAnsi="Arial" w:cs="Arial"/>
          <w:sz w:val="22"/>
          <w:szCs w:val="22"/>
        </w:rPr>
        <w:t xml:space="preserve"> by</w:t>
      </w:r>
      <w:r w:rsidRPr="00F95BFD">
        <w:rPr>
          <w:rFonts w:ascii="Arial" w:hAnsi="Arial" w:cs="Arial"/>
          <w:sz w:val="22"/>
          <w:szCs w:val="22"/>
        </w:rPr>
        <w:t xml:space="preserve"> </w:t>
      </w:r>
      <w:r w:rsidR="006A7189" w:rsidRPr="006A7189">
        <w:rPr>
          <w:rFonts w:ascii="Arial" w:hAnsi="Arial" w:cs="Arial"/>
          <w:sz w:val="22"/>
          <w:szCs w:val="22"/>
        </w:rPr>
        <w:t xml:space="preserve">Noor Khan et al. (2012) reported that when Indian major carps were reared under both monoculture and polyculture management systems, </w:t>
      </w:r>
      <w:r w:rsidR="006A7189" w:rsidRPr="006A7189">
        <w:rPr>
          <w:rFonts w:ascii="Arial" w:hAnsi="Arial" w:cs="Arial"/>
          <w:i/>
          <w:iCs/>
          <w:sz w:val="22"/>
          <w:szCs w:val="22"/>
        </w:rPr>
        <w:t>Catla</w:t>
      </w:r>
      <w:r w:rsidR="006A7189" w:rsidRPr="006A7189">
        <w:rPr>
          <w:rFonts w:ascii="Arial" w:hAnsi="Arial" w:cs="Arial"/>
          <w:sz w:val="22"/>
          <w:szCs w:val="22"/>
        </w:rPr>
        <w:t xml:space="preserve"> outperformed the other species in terms of growth rate and feed conversion efficiency, indicating its ability to utilize feed resources more effectively and convert them into body mass. In contrast, </w:t>
      </w:r>
      <w:r w:rsidR="006A7189" w:rsidRPr="006A7189">
        <w:rPr>
          <w:rFonts w:ascii="Arial" w:hAnsi="Arial" w:cs="Arial"/>
          <w:i/>
          <w:iCs/>
          <w:sz w:val="22"/>
          <w:szCs w:val="22"/>
        </w:rPr>
        <w:t>Mrigal</w:t>
      </w:r>
      <w:r w:rsidR="006A7189" w:rsidRPr="006A7189">
        <w:rPr>
          <w:rFonts w:ascii="Arial" w:hAnsi="Arial" w:cs="Arial"/>
          <w:sz w:val="22"/>
          <w:szCs w:val="22"/>
        </w:rPr>
        <w:t xml:space="preserve"> showed relatively superior results in parameters related to body length, suggesting that while it may not match </w:t>
      </w:r>
      <w:r w:rsidR="006A7189" w:rsidRPr="006A7189">
        <w:rPr>
          <w:rFonts w:ascii="Arial" w:hAnsi="Arial" w:cs="Arial"/>
          <w:i/>
          <w:iCs/>
          <w:sz w:val="22"/>
          <w:szCs w:val="22"/>
        </w:rPr>
        <w:t>Catla</w:t>
      </w:r>
      <w:r w:rsidR="006A7189" w:rsidRPr="006A7189">
        <w:rPr>
          <w:rFonts w:ascii="Arial" w:hAnsi="Arial" w:cs="Arial"/>
          <w:sz w:val="22"/>
          <w:szCs w:val="22"/>
        </w:rPr>
        <w:t xml:space="preserve"> in overall weight gain, it demonstrates stronger linear growth characteristics, which are important for assessing morphological development.</w:t>
      </w:r>
      <w:r w:rsidR="006A7189">
        <w:rPr>
          <w:rFonts w:ascii="Arial" w:hAnsi="Arial" w:cs="Arial"/>
          <w:sz w:val="22"/>
          <w:szCs w:val="22"/>
        </w:rPr>
        <w:t xml:space="preserve"> </w:t>
      </w:r>
      <w:r w:rsidRPr="00F95BFD">
        <w:rPr>
          <w:rFonts w:ascii="Arial" w:hAnsi="Arial" w:cs="Arial"/>
          <w:sz w:val="22"/>
          <w:szCs w:val="22"/>
        </w:rPr>
        <w:t xml:space="preserve">It recorded the highest total length with a mean of 37.27 cm, followed by Catla at 36.73 cm, and Rohu at 29.83 cm. Standard length measurements showed a similar pattern, with Mrigal averaging 31.5 cm, Catla at 28.27 cm, and Rohu at 23.77 cm. Fork length also reflected these differences, with Mrigal measuring 33.43 cm, Catla 31.8 cm, and Rohu 25.0 cm. These results highlight Mrigal's naturally elongated body structure, which facilitates faster linear growth, a trend previously documented by </w:t>
      </w:r>
      <w:r w:rsidR="00893B23" w:rsidRPr="00F95BFD">
        <w:rPr>
          <w:rFonts w:ascii="Arial" w:hAnsi="Arial" w:cs="Arial"/>
          <w:sz w:val="22"/>
          <w:szCs w:val="22"/>
        </w:rPr>
        <w:t>(</w:t>
      </w:r>
      <w:r w:rsidRPr="00F95BFD">
        <w:rPr>
          <w:rFonts w:ascii="Arial" w:hAnsi="Arial" w:cs="Arial"/>
          <w:sz w:val="22"/>
          <w:szCs w:val="22"/>
        </w:rPr>
        <w:t>Jhingran</w:t>
      </w:r>
      <w:r w:rsidR="00EF0B4F" w:rsidRPr="00F95BFD">
        <w:rPr>
          <w:rFonts w:ascii="Arial" w:hAnsi="Arial" w:cs="Arial"/>
          <w:sz w:val="22"/>
          <w:szCs w:val="22"/>
        </w:rPr>
        <w:t xml:space="preserve">, </w:t>
      </w:r>
      <w:r w:rsidRPr="00F95BFD">
        <w:rPr>
          <w:rFonts w:ascii="Arial" w:hAnsi="Arial" w:cs="Arial"/>
          <w:sz w:val="22"/>
          <w:szCs w:val="22"/>
        </w:rPr>
        <w:t>1991). The differences in body morphology among the species play a significant role in their adaptability and suitability for different aquaculture systems. For example, Mrigal's streamlined body makes it efficient for bottom feeding and sustained linear growth, while Catla's deeper body allows for better feed intake and weight accumulation in the upper and middle water columns.</w:t>
      </w:r>
    </w:p>
    <w:p w14:paraId="242F600C" w14:textId="5203AEE6" w:rsidR="00CA0319" w:rsidRPr="00F95BFD" w:rsidRDefault="00CA0319" w:rsidP="00F95BFD">
      <w:pPr>
        <w:jc w:val="both"/>
        <w:rPr>
          <w:rFonts w:ascii="Arial" w:hAnsi="Arial" w:cs="Arial"/>
          <w:sz w:val="22"/>
          <w:szCs w:val="22"/>
        </w:rPr>
      </w:pPr>
      <w:r w:rsidRPr="00F95BFD">
        <w:rPr>
          <w:rFonts w:ascii="Arial" w:hAnsi="Arial" w:cs="Arial"/>
          <w:sz w:val="22"/>
          <w:szCs w:val="22"/>
        </w:rPr>
        <w:t xml:space="preserve">The analysis of other morphometric traits further reinforced the distinct growth patterns of the species. Catla and Mrigal generally recorded higher values in head length, body depth, and eye diameter when compared to Rohu. Specifically, Catla showed the greatest body depth at 10.1 cm, which supports its classification as a deep-bodied fish with a high growth rate. Mrigal followed with slightly lower body depth but longer head and body proportions. Head length for Catla and Mrigal averaged 7.6 cm and 7.1 cm, respectively, whereas Rohu measured only 6.1 cm. These measurements are crucial indicators of feed intake capacity and overall health status. As per </w:t>
      </w:r>
      <w:r w:rsidR="00B76760" w:rsidRPr="00F95BFD">
        <w:rPr>
          <w:rFonts w:ascii="Arial" w:hAnsi="Arial" w:cs="Arial"/>
          <w:sz w:val="22"/>
          <w:szCs w:val="22"/>
        </w:rPr>
        <w:t>(</w:t>
      </w:r>
      <w:r w:rsidRPr="00F95BFD">
        <w:rPr>
          <w:rFonts w:ascii="Arial" w:hAnsi="Arial" w:cs="Arial"/>
          <w:sz w:val="22"/>
          <w:szCs w:val="22"/>
        </w:rPr>
        <w:t>Khan et al.</w:t>
      </w:r>
      <w:r w:rsidR="00B76760" w:rsidRPr="00F95BFD">
        <w:rPr>
          <w:rFonts w:ascii="Arial" w:hAnsi="Arial" w:cs="Arial"/>
          <w:sz w:val="22"/>
          <w:szCs w:val="22"/>
        </w:rPr>
        <w:t>,</w:t>
      </w:r>
      <w:r w:rsidRPr="00F95BFD">
        <w:rPr>
          <w:rFonts w:ascii="Arial" w:hAnsi="Arial" w:cs="Arial"/>
          <w:sz w:val="22"/>
          <w:szCs w:val="22"/>
        </w:rPr>
        <w:t xml:space="preserve"> 2020), body depth and head size are often positively correlated with growth rate and feed utilization efficiency, which explains the superior performance of Catla and Mrigal in this study.</w:t>
      </w:r>
    </w:p>
    <w:p w14:paraId="1A7439DF" w14:textId="77777777" w:rsidR="00CA0319" w:rsidRPr="00F95BFD" w:rsidRDefault="00CA0319" w:rsidP="00F95BFD">
      <w:pPr>
        <w:jc w:val="both"/>
        <w:rPr>
          <w:rFonts w:ascii="Arial" w:hAnsi="Arial" w:cs="Arial"/>
          <w:sz w:val="22"/>
          <w:szCs w:val="22"/>
        </w:rPr>
      </w:pPr>
      <w:r w:rsidRPr="00F95BFD">
        <w:rPr>
          <w:rFonts w:ascii="Arial" w:hAnsi="Arial" w:cs="Arial"/>
          <w:sz w:val="22"/>
          <w:szCs w:val="22"/>
        </w:rPr>
        <w:t xml:space="preserve">Furthermore, eye diameter and orbital length were proportionally higher in Catla and Mrigal, which may contribute to enhanced visual capacity and better responsiveness to feeding, ultimately impacting growth. The variations observed among the species confirm their ecological adaptations and niche preferences, which must be considered when designing polyculture systems. Catla, being a surface and column feeder, benefits from its larger body mass and broader head profile, while Mrigal, a bottom feeder, leverages its slender structure for efficient grazing along pond substrates. Rohu, typically a mid-water feeder, exhibited moderate values in most traits, suggesting its role as a complementary species in mixed </w:t>
      </w:r>
      <w:r w:rsidRPr="00F95BFD">
        <w:rPr>
          <w:rFonts w:ascii="Arial" w:hAnsi="Arial" w:cs="Arial"/>
          <w:sz w:val="22"/>
          <w:szCs w:val="22"/>
        </w:rPr>
        <w:lastRenderedPageBreak/>
        <w:t>culture systems. The standard errors observed across the measurements were relatively low, indicating consistency in the data and validating the reliability of the experimental outcomes. This consistency underscores the importance of controlled experimental conditions in morphometric studies, allowing for precise comparisons and interpretations. Moreover, the positive and significant correlation between total length and various morphometric parameters observed in this study suggests that these traits increase proportionally. This finding is critical for broodstock selection, as fish with well-proportioned bodies are often preferred for breeding purposes due to their better reproductive and growth potential.</w:t>
      </w:r>
    </w:p>
    <w:p w14:paraId="70EEAE72" w14:textId="6E0BA2B0" w:rsidR="00CA0319" w:rsidRPr="00F95BFD" w:rsidRDefault="00CA0319" w:rsidP="00F95BFD">
      <w:pPr>
        <w:jc w:val="both"/>
        <w:rPr>
          <w:rFonts w:ascii="Arial" w:hAnsi="Arial" w:cs="Arial"/>
          <w:sz w:val="22"/>
          <w:szCs w:val="22"/>
        </w:rPr>
      </w:pPr>
      <w:r w:rsidRPr="00F95BFD">
        <w:rPr>
          <w:rFonts w:ascii="Arial" w:hAnsi="Arial" w:cs="Arial"/>
          <w:sz w:val="22"/>
          <w:szCs w:val="22"/>
        </w:rPr>
        <w:t xml:space="preserve">Comparative studies with existing literature further support the findings of the present research. </w:t>
      </w:r>
      <w:r w:rsidR="00800757" w:rsidRPr="00F95BFD">
        <w:rPr>
          <w:rFonts w:ascii="Arial" w:hAnsi="Arial" w:cs="Arial"/>
          <w:sz w:val="22"/>
          <w:szCs w:val="22"/>
        </w:rPr>
        <w:t>(</w:t>
      </w:r>
      <w:r w:rsidRPr="00F95BFD">
        <w:rPr>
          <w:rFonts w:ascii="Arial" w:hAnsi="Arial" w:cs="Arial"/>
          <w:sz w:val="22"/>
          <w:szCs w:val="22"/>
        </w:rPr>
        <w:t>Das et al.</w:t>
      </w:r>
      <w:r w:rsidR="00800757" w:rsidRPr="00F95BFD">
        <w:rPr>
          <w:rFonts w:ascii="Arial" w:hAnsi="Arial" w:cs="Arial"/>
          <w:sz w:val="22"/>
          <w:szCs w:val="22"/>
        </w:rPr>
        <w:t>,</w:t>
      </w:r>
      <w:r w:rsidRPr="00F95BFD">
        <w:rPr>
          <w:rFonts w:ascii="Arial" w:hAnsi="Arial" w:cs="Arial"/>
          <w:sz w:val="22"/>
          <w:szCs w:val="22"/>
        </w:rPr>
        <w:t xml:space="preserve">2019) highlighted that Rohu, while exhibiting moderate growth under monoculture conditions, performs well in polyculture setups due to its compatibility with both Catla and Mrigal. This observation was consistent with the current results, where Rohu showed relatively lower individual growth but remains an essential species for maintaining balance in multi-species systems. Additionally, </w:t>
      </w:r>
      <w:r w:rsidR="00800757" w:rsidRPr="00F95BFD">
        <w:rPr>
          <w:rFonts w:ascii="Arial" w:hAnsi="Arial" w:cs="Arial"/>
          <w:sz w:val="22"/>
          <w:szCs w:val="22"/>
        </w:rPr>
        <w:t>(</w:t>
      </w:r>
      <w:r w:rsidRPr="00F95BFD">
        <w:rPr>
          <w:rFonts w:ascii="Arial" w:hAnsi="Arial" w:cs="Arial"/>
          <w:sz w:val="22"/>
          <w:szCs w:val="22"/>
        </w:rPr>
        <w:t>Natarajan and Jhingran</w:t>
      </w:r>
      <w:r w:rsidR="00800757" w:rsidRPr="00F95BFD">
        <w:rPr>
          <w:rFonts w:ascii="Arial" w:hAnsi="Arial" w:cs="Arial"/>
          <w:sz w:val="22"/>
          <w:szCs w:val="22"/>
        </w:rPr>
        <w:t>,</w:t>
      </w:r>
      <w:r w:rsidRPr="00F95BFD">
        <w:rPr>
          <w:rFonts w:ascii="Arial" w:hAnsi="Arial" w:cs="Arial"/>
          <w:sz w:val="22"/>
          <w:szCs w:val="22"/>
        </w:rPr>
        <w:t>1963) emphasized the utility of morphometric and meristic studies in identifying high-quality broodstock, which remains relevant in current aquaculture practices.</w:t>
      </w:r>
      <w:r w:rsidR="00022993">
        <w:rPr>
          <w:rFonts w:ascii="Arial" w:hAnsi="Arial" w:cs="Arial"/>
          <w:sz w:val="22"/>
          <w:szCs w:val="22"/>
        </w:rPr>
        <w:t xml:space="preserve"> </w:t>
      </w:r>
      <w:r w:rsidR="00022993" w:rsidRPr="00022993">
        <w:rPr>
          <w:rFonts w:ascii="Arial" w:hAnsi="Arial" w:cs="Arial"/>
          <w:sz w:val="22"/>
          <w:szCs w:val="22"/>
        </w:rPr>
        <w:t xml:space="preserve">Reddy et al. (2002) conducted an extensive evaluation of six different </w:t>
      </w:r>
      <w:r w:rsidR="00022993" w:rsidRPr="00022993">
        <w:rPr>
          <w:rFonts w:ascii="Arial" w:hAnsi="Arial" w:cs="Arial"/>
          <w:i/>
          <w:iCs/>
          <w:sz w:val="22"/>
          <w:szCs w:val="22"/>
        </w:rPr>
        <w:t>Rohu</w:t>
      </w:r>
      <w:r w:rsidR="00022993" w:rsidRPr="00022993">
        <w:rPr>
          <w:rFonts w:ascii="Arial" w:hAnsi="Arial" w:cs="Arial"/>
          <w:sz w:val="22"/>
          <w:szCs w:val="22"/>
        </w:rPr>
        <w:t xml:space="preserve"> (</w:t>
      </w:r>
      <w:r w:rsidR="00022993" w:rsidRPr="00022993">
        <w:rPr>
          <w:rFonts w:ascii="Arial" w:hAnsi="Arial" w:cs="Arial"/>
          <w:i/>
          <w:iCs/>
          <w:sz w:val="22"/>
          <w:szCs w:val="22"/>
        </w:rPr>
        <w:t>Labeo rohita</w:t>
      </w:r>
      <w:r w:rsidR="00022993" w:rsidRPr="00022993">
        <w:rPr>
          <w:rFonts w:ascii="Arial" w:hAnsi="Arial" w:cs="Arial"/>
          <w:sz w:val="22"/>
          <w:szCs w:val="22"/>
        </w:rPr>
        <w:t xml:space="preserve">) stocks, comparing their growth and survival performance under both monoculture and polyculture production systems that included </w:t>
      </w:r>
      <w:r w:rsidR="00022993" w:rsidRPr="00022993">
        <w:rPr>
          <w:rFonts w:ascii="Arial" w:hAnsi="Arial" w:cs="Arial"/>
          <w:i/>
          <w:iCs/>
          <w:sz w:val="22"/>
          <w:szCs w:val="22"/>
        </w:rPr>
        <w:t>Catla</w:t>
      </w:r>
      <w:r w:rsidR="00022993" w:rsidRPr="00022993">
        <w:rPr>
          <w:rFonts w:ascii="Arial" w:hAnsi="Arial" w:cs="Arial"/>
          <w:sz w:val="22"/>
          <w:szCs w:val="22"/>
        </w:rPr>
        <w:t xml:space="preserve"> and </w:t>
      </w:r>
      <w:r w:rsidR="00022993" w:rsidRPr="00022993">
        <w:rPr>
          <w:rFonts w:ascii="Arial" w:hAnsi="Arial" w:cs="Arial"/>
          <w:i/>
          <w:iCs/>
          <w:sz w:val="22"/>
          <w:szCs w:val="22"/>
        </w:rPr>
        <w:t>Mrigal</w:t>
      </w:r>
      <w:r w:rsidR="00022993" w:rsidRPr="00022993">
        <w:rPr>
          <w:rFonts w:ascii="Arial" w:hAnsi="Arial" w:cs="Arial"/>
          <w:sz w:val="22"/>
          <w:szCs w:val="22"/>
        </w:rPr>
        <w:t xml:space="preserve">. The findings revealed that, regardless of culture type, </w:t>
      </w:r>
      <w:r w:rsidR="00022993" w:rsidRPr="00022993">
        <w:rPr>
          <w:rFonts w:ascii="Arial" w:hAnsi="Arial" w:cs="Arial"/>
          <w:i/>
          <w:iCs/>
          <w:sz w:val="22"/>
          <w:szCs w:val="22"/>
        </w:rPr>
        <w:t>Rohu</w:t>
      </w:r>
      <w:r w:rsidR="00022993" w:rsidRPr="00022993">
        <w:rPr>
          <w:rFonts w:ascii="Arial" w:hAnsi="Arial" w:cs="Arial"/>
          <w:sz w:val="22"/>
          <w:szCs w:val="22"/>
        </w:rPr>
        <w:t xml:space="preserve"> maintained relatively stable growth rates and survival percentages across all tested stocks. This consistency demonstrated that </w:t>
      </w:r>
      <w:r w:rsidR="00022993" w:rsidRPr="00022993">
        <w:rPr>
          <w:rFonts w:ascii="Arial" w:hAnsi="Arial" w:cs="Arial"/>
          <w:i/>
          <w:iCs/>
          <w:sz w:val="22"/>
          <w:szCs w:val="22"/>
        </w:rPr>
        <w:t>Rohu</w:t>
      </w:r>
      <w:r w:rsidR="00022993" w:rsidRPr="00022993">
        <w:rPr>
          <w:rFonts w:ascii="Arial" w:hAnsi="Arial" w:cs="Arial"/>
          <w:sz w:val="22"/>
          <w:szCs w:val="22"/>
        </w:rPr>
        <w:t xml:space="preserve"> is highly adaptable and performs reliably in diverse rearing conditions. More importantly, when integrated with </w:t>
      </w:r>
      <w:r w:rsidR="00022993" w:rsidRPr="00022993">
        <w:rPr>
          <w:rFonts w:ascii="Arial" w:hAnsi="Arial" w:cs="Arial"/>
          <w:i/>
          <w:iCs/>
          <w:sz w:val="22"/>
          <w:szCs w:val="22"/>
        </w:rPr>
        <w:t>Catla</w:t>
      </w:r>
      <w:r w:rsidR="00022993" w:rsidRPr="00022993">
        <w:rPr>
          <w:rFonts w:ascii="Arial" w:hAnsi="Arial" w:cs="Arial"/>
          <w:sz w:val="22"/>
          <w:szCs w:val="22"/>
        </w:rPr>
        <w:t xml:space="preserve"> and </w:t>
      </w:r>
      <w:r w:rsidR="00022993" w:rsidRPr="00022993">
        <w:rPr>
          <w:rFonts w:ascii="Arial" w:hAnsi="Arial" w:cs="Arial"/>
          <w:i/>
          <w:iCs/>
          <w:sz w:val="22"/>
          <w:szCs w:val="22"/>
        </w:rPr>
        <w:t>Mrigal</w:t>
      </w:r>
      <w:r w:rsidR="00022993" w:rsidRPr="00022993">
        <w:rPr>
          <w:rFonts w:ascii="Arial" w:hAnsi="Arial" w:cs="Arial"/>
          <w:sz w:val="22"/>
          <w:szCs w:val="22"/>
        </w:rPr>
        <w:t xml:space="preserve"> in polyculture, </w:t>
      </w:r>
      <w:r w:rsidR="00022993" w:rsidRPr="00022993">
        <w:rPr>
          <w:rFonts w:ascii="Arial" w:hAnsi="Arial" w:cs="Arial"/>
          <w:i/>
          <w:iCs/>
          <w:sz w:val="22"/>
          <w:szCs w:val="22"/>
        </w:rPr>
        <w:t>Rohu</w:t>
      </w:r>
      <w:r w:rsidR="00022993" w:rsidRPr="00022993">
        <w:rPr>
          <w:rFonts w:ascii="Arial" w:hAnsi="Arial" w:cs="Arial"/>
          <w:sz w:val="22"/>
          <w:szCs w:val="22"/>
        </w:rPr>
        <w:t xml:space="preserve"> did not exhibit any negative competitive interactions</w:t>
      </w:r>
      <w:r w:rsidR="00BE6EAE">
        <w:rPr>
          <w:rFonts w:ascii="Arial" w:hAnsi="Arial" w:cs="Arial"/>
          <w:sz w:val="22"/>
          <w:szCs w:val="22"/>
        </w:rPr>
        <w:t xml:space="preserve"> </w:t>
      </w:r>
      <w:r w:rsidR="00022993" w:rsidRPr="00022993">
        <w:rPr>
          <w:rFonts w:ascii="Arial" w:hAnsi="Arial" w:cs="Arial"/>
          <w:sz w:val="22"/>
          <w:szCs w:val="22"/>
        </w:rPr>
        <w:t xml:space="preserve">instead, it complemented the feeding niches of the other two species. These results highlight the ecological compatibility of </w:t>
      </w:r>
      <w:r w:rsidR="00022993" w:rsidRPr="00022993">
        <w:rPr>
          <w:rFonts w:ascii="Arial" w:hAnsi="Arial" w:cs="Arial"/>
          <w:i/>
          <w:iCs/>
          <w:sz w:val="22"/>
          <w:szCs w:val="22"/>
        </w:rPr>
        <w:t>Rohu</w:t>
      </w:r>
      <w:r w:rsidR="00022993" w:rsidRPr="00022993">
        <w:rPr>
          <w:rFonts w:ascii="Arial" w:hAnsi="Arial" w:cs="Arial"/>
          <w:sz w:val="22"/>
          <w:szCs w:val="22"/>
        </w:rPr>
        <w:t xml:space="preserve"> within multi-species culture systems, reinforcing its significance as a balancing component in Indian major carp aquaculture practices.</w:t>
      </w:r>
    </w:p>
    <w:p w14:paraId="1E800FFF" w14:textId="77777777" w:rsidR="00CA0319" w:rsidRPr="00F95BFD" w:rsidRDefault="00CA0319" w:rsidP="00F95BFD">
      <w:pPr>
        <w:jc w:val="both"/>
        <w:rPr>
          <w:rFonts w:ascii="Arial" w:hAnsi="Arial" w:cs="Arial"/>
          <w:sz w:val="22"/>
          <w:szCs w:val="22"/>
        </w:rPr>
      </w:pPr>
      <w:r w:rsidRPr="00F95BFD">
        <w:rPr>
          <w:rFonts w:ascii="Arial" w:hAnsi="Arial" w:cs="Arial"/>
          <w:sz w:val="22"/>
          <w:szCs w:val="22"/>
        </w:rPr>
        <w:t>Overall, the study successfully demonstrated the species-specific morphometric and growth characteristics of Indian Major Carps, with Catla excelling in weight gain, Mrigal in linear dimensions, and Rohu maintaining balanced growth. These differences are not only important from a biological perspective but also have practical implications in aquaculture management. Selecting the right combination of species based on their growth traits can enhance overall productivity and sustainability in freshwater fish farming. The results also underscore the need for continued research on genetic and environmental influences on carp growth to further refine breeding and culture strategies.</w:t>
      </w:r>
    </w:p>
    <w:p w14:paraId="31F25CE4" w14:textId="77777777" w:rsidR="00CA0319" w:rsidRPr="00F95BFD" w:rsidRDefault="00CA0319" w:rsidP="00F95BFD">
      <w:pPr>
        <w:jc w:val="both"/>
        <w:rPr>
          <w:rFonts w:ascii="Arial" w:hAnsi="Arial" w:cs="Arial"/>
          <w:b/>
          <w:bCs/>
          <w:sz w:val="22"/>
          <w:szCs w:val="22"/>
        </w:rPr>
      </w:pPr>
      <w:r w:rsidRPr="00F95BFD">
        <w:rPr>
          <w:rFonts w:ascii="Arial" w:hAnsi="Arial" w:cs="Arial"/>
          <w:b/>
          <w:bCs/>
          <w:sz w:val="22"/>
          <w:szCs w:val="22"/>
        </w:rPr>
        <w:t>Conclusion</w:t>
      </w:r>
    </w:p>
    <w:p w14:paraId="39E25398" w14:textId="1EE72FB4" w:rsidR="00CA0319" w:rsidRPr="00F95BFD" w:rsidRDefault="00FE26AB" w:rsidP="00FE26AB">
      <w:pPr>
        <w:ind w:right="-46"/>
        <w:jc w:val="both"/>
        <w:rPr>
          <w:rFonts w:ascii="Arial" w:hAnsi="Arial" w:cs="Arial"/>
          <w:sz w:val="22"/>
          <w:szCs w:val="22"/>
        </w:rPr>
      </w:pPr>
      <w:r w:rsidRPr="00FE26AB">
        <w:rPr>
          <w:rFonts w:ascii="Arial" w:hAnsi="Arial" w:cs="Arial"/>
          <w:sz w:val="22"/>
          <w:szCs w:val="22"/>
        </w:rPr>
        <w:t>Th</w:t>
      </w:r>
      <w:r>
        <w:rPr>
          <w:rFonts w:ascii="Arial" w:hAnsi="Arial" w:cs="Arial"/>
          <w:sz w:val="22"/>
          <w:szCs w:val="22"/>
        </w:rPr>
        <w:t>e</w:t>
      </w:r>
      <w:r w:rsidRPr="00FE26AB">
        <w:rPr>
          <w:rFonts w:ascii="Arial" w:hAnsi="Arial" w:cs="Arial"/>
          <w:sz w:val="22"/>
          <w:szCs w:val="22"/>
        </w:rPr>
        <w:t xml:space="preserve"> study </w:t>
      </w:r>
      <w:r w:rsidR="00893FE1" w:rsidRPr="00FE26AB">
        <w:rPr>
          <w:rFonts w:ascii="Arial" w:hAnsi="Arial" w:cs="Arial"/>
          <w:sz w:val="22"/>
          <w:szCs w:val="22"/>
        </w:rPr>
        <w:t>assesses</w:t>
      </w:r>
      <w:r w:rsidRPr="00FE26AB">
        <w:rPr>
          <w:rFonts w:ascii="Arial" w:hAnsi="Arial" w:cs="Arial"/>
          <w:sz w:val="22"/>
          <w:szCs w:val="22"/>
        </w:rPr>
        <w:t xml:space="preserve"> the morphometric and growth performance of Indian Major Carps</w:t>
      </w:r>
      <w:r>
        <w:rPr>
          <w:rFonts w:ascii="Arial" w:hAnsi="Arial" w:cs="Arial"/>
          <w:sz w:val="22"/>
          <w:szCs w:val="22"/>
        </w:rPr>
        <w:t xml:space="preserve"> </w:t>
      </w:r>
      <w:r w:rsidRPr="00FE26AB">
        <w:rPr>
          <w:rFonts w:ascii="Arial" w:hAnsi="Arial" w:cs="Arial"/>
          <w:i/>
          <w:iCs/>
          <w:sz w:val="22"/>
          <w:szCs w:val="22"/>
        </w:rPr>
        <w:t xml:space="preserve">Catla catla, Labeo rohita, </w:t>
      </w:r>
      <w:r w:rsidRPr="00FE26AB">
        <w:rPr>
          <w:rFonts w:ascii="Arial" w:hAnsi="Arial" w:cs="Arial"/>
          <w:sz w:val="22"/>
          <w:szCs w:val="22"/>
        </w:rPr>
        <w:t>and</w:t>
      </w:r>
      <w:r w:rsidRPr="00FE26AB">
        <w:rPr>
          <w:rFonts w:ascii="Arial" w:hAnsi="Arial" w:cs="Arial"/>
          <w:i/>
          <w:iCs/>
          <w:sz w:val="22"/>
          <w:szCs w:val="22"/>
        </w:rPr>
        <w:t xml:space="preserve"> Cirrhinus mrigala</w:t>
      </w:r>
      <w:r>
        <w:rPr>
          <w:rFonts w:ascii="Arial" w:hAnsi="Arial" w:cs="Arial"/>
          <w:sz w:val="22"/>
          <w:szCs w:val="22"/>
        </w:rPr>
        <w:t xml:space="preserve"> </w:t>
      </w:r>
      <w:r w:rsidRPr="00FE26AB">
        <w:rPr>
          <w:rFonts w:ascii="Arial" w:hAnsi="Arial" w:cs="Arial"/>
          <w:sz w:val="22"/>
          <w:szCs w:val="22"/>
        </w:rPr>
        <w:t>under controlled experimental conditions. A wide range of morphometric parameters, including linear body measurements and body weight, were systematically documented to evaluate interspecific growth trends. The analysis demonstrated that all morphometric traits were significantly and positively correlated with total length, indicating that as the total body length increases, associated traits expand proportionally. This relationship confirms the reliability of morphometric indices as useful indicators of growth status and overall health in cultured fish.</w:t>
      </w:r>
      <w:r>
        <w:t xml:space="preserve"> </w:t>
      </w:r>
      <w:r w:rsidRPr="00FE26AB">
        <w:rPr>
          <w:rFonts w:ascii="Arial" w:hAnsi="Arial" w:cs="Arial"/>
          <w:sz w:val="22"/>
          <w:szCs w:val="22"/>
        </w:rPr>
        <w:t xml:space="preserve">Of the three species, Catla exhibited the highest increase in body weight, underscoring its superior growth potential and efficient feed utilization. This characteristic highlights its significance as a key biomass </w:t>
      </w:r>
      <w:r w:rsidRPr="00FE26AB">
        <w:rPr>
          <w:rFonts w:ascii="Arial" w:hAnsi="Arial" w:cs="Arial"/>
          <w:sz w:val="22"/>
          <w:szCs w:val="22"/>
        </w:rPr>
        <w:lastRenderedPageBreak/>
        <w:t xml:space="preserve">contributor in polyculture systems where rapid weight gain is desirable. Conversely, Mrigal consistently displayed stronger performance in length-based parameters, reflecting its elongated morphology and reinforcing its role as a complementary species that reduces competition with Catla. Rohu showed moderate but steady growth in both length and weight, confirming its adaptability and continued importance as a balancing species within composite carp </w:t>
      </w:r>
      <w:r w:rsidRPr="00FE26AB">
        <w:rPr>
          <w:rFonts w:ascii="Arial" w:hAnsi="Arial" w:cs="Arial"/>
          <w:sz w:val="22"/>
          <w:szCs w:val="22"/>
        </w:rPr>
        <w:t>culture. The</w:t>
      </w:r>
      <w:r w:rsidRPr="00FE26AB">
        <w:rPr>
          <w:rFonts w:ascii="Arial" w:hAnsi="Arial" w:cs="Arial"/>
          <w:sz w:val="22"/>
          <w:szCs w:val="22"/>
        </w:rPr>
        <w:t xml:space="preserve"> implications of these findings are considerable for aquaculture management. Understanding the unique growth dynamics of each species allows for more effective broodstock selection, maintaining desirable genetic traits and sustaining productivity. Moreover, integrating species with complementary growth patterns within polyculture can enhance ecological balance, minimize competition, and increase overall yield. The combination of fast-growing Catla, length-dominant Mrigal, and steady-growing Rohu provides an optimized model for sustainable freshwater aquaculture practices.</w:t>
      </w:r>
      <w:r>
        <w:rPr>
          <w:rFonts w:ascii="Arial" w:hAnsi="Arial" w:cs="Arial"/>
          <w:sz w:val="22"/>
          <w:szCs w:val="22"/>
        </w:rPr>
        <w:t xml:space="preserve"> </w:t>
      </w:r>
      <w:r w:rsidRPr="00FE26AB">
        <w:rPr>
          <w:rFonts w:ascii="Arial" w:hAnsi="Arial" w:cs="Arial"/>
          <w:sz w:val="22"/>
          <w:szCs w:val="22"/>
        </w:rPr>
        <w:t>In summary, morphometric analysis offers not only valuable biological insights but also practical applications in aquaculture planning and broodstock improvement. The integration of morphometric data into breeding programs, stock management, and culture strategies can significantly enhance the efficiency and sustainability of carp farming. Future studies should aim to connect morphometric variation with genetic markers and environmental influences, thereby refining selective breeding approaches and strengthening long-term productivity in aquaculture systems.</w:t>
      </w:r>
    </w:p>
    <w:tbl>
      <w:tblPr>
        <w:tblStyle w:val="TableGrid"/>
        <w:tblpPr w:leftFromText="180" w:rightFromText="180" w:vertAnchor="page" w:horzAnchor="margin" w:tblpXSpec="center" w:tblpY="1033"/>
        <w:tblW w:w="9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876"/>
      </w:tblGrid>
      <w:tr w:rsidR="00037D5F" w:rsidRPr="00F95BFD" w14:paraId="19D75C6F" w14:textId="77777777" w:rsidTr="00632920">
        <w:trPr>
          <w:trHeight w:val="4397"/>
        </w:trPr>
        <w:tc>
          <w:tcPr>
            <w:tcW w:w="4869" w:type="dxa"/>
          </w:tcPr>
          <w:p w14:paraId="23162722" w14:textId="65060060" w:rsidR="00816F2C" w:rsidRPr="00F95BFD" w:rsidRDefault="006F30D8" w:rsidP="00632920">
            <w:pPr>
              <w:jc w:val="center"/>
              <w:rPr>
                <w:rFonts w:ascii="Arial" w:hAnsi="Arial" w:cs="Arial"/>
                <w:b/>
                <w:bCs/>
                <w:sz w:val="22"/>
                <w:szCs w:val="22"/>
              </w:rPr>
            </w:pPr>
            <w:r w:rsidRPr="00F95BFD">
              <w:rPr>
                <w:rFonts w:ascii="Arial" w:hAnsi="Arial" w:cs="Arial"/>
                <w:noProof/>
                <w:sz w:val="22"/>
                <w:szCs w:val="22"/>
              </w:rPr>
              <w:lastRenderedPageBreak/>
              <w:drawing>
                <wp:anchor distT="0" distB="0" distL="114300" distR="114300" simplePos="0" relativeHeight="251663360" behindDoc="1" locked="0" layoutInCell="1" allowOverlap="1" wp14:anchorId="235F312E" wp14:editId="60FC4A8B">
                  <wp:simplePos x="0" y="0"/>
                  <wp:positionH relativeFrom="column">
                    <wp:posOffset>-65405</wp:posOffset>
                  </wp:positionH>
                  <wp:positionV relativeFrom="paragraph">
                    <wp:posOffset>102870</wp:posOffset>
                  </wp:positionV>
                  <wp:extent cx="2941320" cy="2286000"/>
                  <wp:effectExtent l="0" t="0" r="0" b="0"/>
                  <wp:wrapTight wrapText="bothSides">
                    <wp:wrapPolygon edited="0">
                      <wp:start x="21600" y="21600"/>
                      <wp:lineTo x="21600" y="180"/>
                      <wp:lineTo x="196" y="180"/>
                      <wp:lineTo x="196" y="21600"/>
                      <wp:lineTo x="21600" y="21600"/>
                    </wp:wrapPolygon>
                  </wp:wrapTight>
                  <wp:docPr id="45999233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9992336" name="Picture 2"/>
                          <pic:cNvPicPr preferRelativeResize="0">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a:off x="0" y="0"/>
                            <a:ext cx="2941320"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2D81" w:rsidRPr="00F95BFD">
              <w:rPr>
                <w:rFonts w:ascii="Arial" w:hAnsi="Arial" w:cs="Arial"/>
                <w:b/>
                <w:bCs/>
                <w:kern w:val="0"/>
                <w:sz w:val="22"/>
                <w:szCs w:val="22"/>
                <w14:ligatures w14:val="none"/>
              </w:rPr>
              <w:t xml:space="preserve">Fig: 2   </w:t>
            </w:r>
            <w:r w:rsidR="00CA2D81" w:rsidRPr="00F95BFD">
              <w:rPr>
                <w:rFonts w:ascii="Arial" w:hAnsi="Arial" w:cs="Arial"/>
                <w:b/>
                <w:bCs/>
                <w:i/>
                <w:iCs/>
                <w:kern w:val="0"/>
                <w:sz w:val="22"/>
                <w:szCs w:val="22"/>
                <w14:ligatures w14:val="none"/>
              </w:rPr>
              <w:t>Catla catla</w:t>
            </w:r>
          </w:p>
        </w:tc>
        <w:tc>
          <w:tcPr>
            <w:tcW w:w="4876" w:type="dxa"/>
          </w:tcPr>
          <w:p w14:paraId="4967CA61" w14:textId="4401CFF4" w:rsidR="00CA2D81" w:rsidRPr="00F95BFD" w:rsidRDefault="006F30D8" w:rsidP="00632920">
            <w:pPr>
              <w:jc w:val="center"/>
              <w:rPr>
                <w:rFonts w:ascii="Arial" w:hAnsi="Arial" w:cs="Arial"/>
                <w:noProof/>
                <w:sz w:val="22"/>
                <w:szCs w:val="22"/>
              </w:rPr>
            </w:pPr>
            <w:r w:rsidRPr="00F95BFD">
              <w:rPr>
                <w:rFonts w:ascii="Arial" w:hAnsi="Arial" w:cs="Arial"/>
                <w:noProof/>
                <w:sz w:val="22"/>
                <w:szCs w:val="22"/>
              </w:rPr>
              <w:drawing>
                <wp:anchor distT="0" distB="0" distL="114300" distR="114300" simplePos="0" relativeHeight="251662336" behindDoc="1" locked="0" layoutInCell="1" allowOverlap="1" wp14:anchorId="7747C19D" wp14:editId="47BBFA6B">
                  <wp:simplePos x="0" y="0"/>
                  <wp:positionH relativeFrom="column">
                    <wp:posOffset>61595</wp:posOffset>
                  </wp:positionH>
                  <wp:positionV relativeFrom="paragraph">
                    <wp:posOffset>102870</wp:posOffset>
                  </wp:positionV>
                  <wp:extent cx="2933700" cy="2286000"/>
                  <wp:effectExtent l="0" t="0" r="0" b="0"/>
                  <wp:wrapTight wrapText="bothSides">
                    <wp:wrapPolygon edited="0">
                      <wp:start x="0" y="0"/>
                      <wp:lineTo x="0" y="21420"/>
                      <wp:lineTo x="21460" y="21420"/>
                      <wp:lineTo x="21460" y="0"/>
                      <wp:lineTo x="0" y="0"/>
                    </wp:wrapPolygon>
                  </wp:wrapTight>
                  <wp:docPr id="32193218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1932181" name="Picture 4"/>
                          <pic:cNvPicPr preferRelativeResize="0">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33700"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2D81" w:rsidRPr="00F95BFD">
              <w:rPr>
                <w:rFonts w:ascii="Arial" w:hAnsi="Arial" w:cs="Arial"/>
                <w:b/>
                <w:bCs/>
                <w:sz w:val="22"/>
                <w:szCs w:val="22"/>
              </w:rPr>
              <w:t xml:space="preserve">Fig: 3 </w:t>
            </w:r>
            <w:r w:rsidR="00CA2D81" w:rsidRPr="00F95BFD">
              <w:rPr>
                <w:rFonts w:ascii="Arial" w:hAnsi="Arial" w:cs="Arial"/>
                <w:b/>
                <w:bCs/>
                <w:i/>
                <w:iCs/>
                <w:sz w:val="22"/>
                <w:szCs w:val="22"/>
              </w:rPr>
              <w:t>Labeo rohita</w:t>
            </w:r>
          </w:p>
          <w:p w14:paraId="23E8176C" w14:textId="77777777" w:rsidR="00CA2D81" w:rsidRPr="00F95BFD" w:rsidRDefault="00CA2D81" w:rsidP="00632920">
            <w:pPr>
              <w:jc w:val="center"/>
              <w:rPr>
                <w:rFonts w:ascii="Arial" w:hAnsi="Arial" w:cs="Arial"/>
                <w:sz w:val="22"/>
                <w:szCs w:val="22"/>
              </w:rPr>
            </w:pPr>
          </w:p>
        </w:tc>
      </w:tr>
      <w:tr w:rsidR="00037D5F" w:rsidRPr="00F95BFD" w14:paraId="2CD2135E" w14:textId="77777777" w:rsidTr="00632920">
        <w:trPr>
          <w:trHeight w:val="4368"/>
        </w:trPr>
        <w:tc>
          <w:tcPr>
            <w:tcW w:w="4869" w:type="dxa"/>
          </w:tcPr>
          <w:p w14:paraId="7601CBC3" w14:textId="347727EE" w:rsidR="00CA2D81" w:rsidRPr="00F95BFD" w:rsidRDefault="006F30D8" w:rsidP="00632920">
            <w:pPr>
              <w:jc w:val="center"/>
              <w:rPr>
                <w:rFonts w:ascii="Arial" w:hAnsi="Arial" w:cs="Arial"/>
                <w:b/>
                <w:bCs/>
                <w:kern w:val="0"/>
                <w:sz w:val="22"/>
                <w:szCs w:val="22"/>
                <w14:ligatures w14:val="none"/>
              </w:rPr>
            </w:pPr>
            <w:r w:rsidRPr="00F95BFD">
              <w:rPr>
                <w:rFonts w:ascii="Arial" w:hAnsi="Arial" w:cs="Arial"/>
                <w:noProof/>
                <w:sz w:val="22"/>
                <w:szCs w:val="22"/>
              </w:rPr>
              <w:drawing>
                <wp:anchor distT="0" distB="0" distL="114300" distR="114300" simplePos="0" relativeHeight="251660288" behindDoc="1" locked="0" layoutInCell="1" allowOverlap="1" wp14:anchorId="0113828A" wp14:editId="452FC16C">
                  <wp:simplePos x="0" y="0"/>
                  <wp:positionH relativeFrom="column">
                    <wp:posOffset>295910</wp:posOffset>
                  </wp:positionH>
                  <wp:positionV relativeFrom="paragraph">
                    <wp:posOffset>-264795</wp:posOffset>
                  </wp:positionV>
                  <wp:extent cx="2275840" cy="2947670"/>
                  <wp:effectExtent l="6985" t="0" r="0" b="0"/>
                  <wp:wrapTight wrapText="bothSides">
                    <wp:wrapPolygon edited="0">
                      <wp:start x="66" y="21651"/>
                      <wp:lineTo x="21401" y="21651"/>
                      <wp:lineTo x="21401" y="154"/>
                      <wp:lineTo x="66" y="154"/>
                      <wp:lineTo x="66" y="21651"/>
                    </wp:wrapPolygon>
                  </wp:wrapTight>
                  <wp:docPr id="163410113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4101131" name="Picture 6"/>
                          <pic:cNvPicPr preferRelativeResize="0">
                            <a:picLocks noChangeAspect="1"/>
                          </pic:cNvPicPr>
                        </pic:nvPicPr>
                        <pic:blipFill rotWithShape="1">
                          <a:blip r:embed="rId13" cstate="print">
                            <a:extLst>
                              <a:ext uri="{28A0092B-C50C-407E-A947-70E740481C1C}">
                                <a14:useLocalDpi xmlns:a14="http://schemas.microsoft.com/office/drawing/2010/main" val="0"/>
                              </a:ext>
                            </a:extLst>
                          </a:blip>
                          <a:srcRect l="4588" r="10415"/>
                          <a:stretch/>
                        </pic:blipFill>
                        <pic:spPr bwMode="auto">
                          <a:xfrm rot="5400000">
                            <a:off x="0" y="0"/>
                            <a:ext cx="2275840" cy="29476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2D81" w:rsidRPr="00F95BFD">
              <w:rPr>
                <w:rFonts w:ascii="Arial" w:hAnsi="Arial" w:cs="Arial"/>
                <w:b/>
                <w:bCs/>
                <w:kern w:val="0"/>
                <w:sz w:val="22"/>
                <w:szCs w:val="22"/>
                <w14:ligatures w14:val="none"/>
              </w:rPr>
              <w:t xml:space="preserve">Fig: 4   </w:t>
            </w:r>
            <w:r w:rsidR="00CA2D81" w:rsidRPr="00F95BFD">
              <w:rPr>
                <w:rFonts w:ascii="Arial" w:hAnsi="Arial" w:cs="Arial"/>
                <w:b/>
                <w:bCs/>
                <w:i/>
                <w:iCs/>
                <w:kern w:val="0"/>
                <w:sz w:val="22"/>
                <w:szCs w:val="22"/>
                <w14:ligatures w14:val="none"/>
              </w:rPr>
              <w:t>Cirrhinus mrigala</w:t>
            </w:r>
          </w:p>
        </w:tc>
        <w:tc>
          <w:tcPr>
            <w:tcW w:w="4876" w:type="dxa"/>
          </w:tcPr>
          <w:p w14:paraId="6FAD979D" w14:textId="5A439ED1" w:rsidR="00CA2D81" w:rsidRPr="00F95BFD" w:rsidRDefault="006F30D8" w:rsidP="00632920">
            <w:pPr>
              <w:jc w:val="center"/>
              <w:rPr>
                <w:rFonts w:ascii="Arial" w:hAnsi="Arial" w:cs="Arial"/>
                <w:noProof/>
                <w:sz w:val="22"/>
                <w:szCs w:val="22"/>
              </w:rPr>
            </w:pPr>
            <w:r w:rsidRPr="00F95BFD">
              <w:rPr>
                <w:rFonts w:ascii="Arial" w:hAnsi="Arial" w:cs="Arial"/>
                <w:noProof/>
                <w:sz w:val="22"/>
                <w:szCs w:val="22"/>
              </w:rPr>
              <w:drawing>
                <wp:anchor distT="0" distB="0" distL="114300" distR="114300" simplePos="0" relativeHeight="251661312" behindDoc="1" locked="0" layoutInCell="1" allowOverlap="1" wp14:anchorId="251E4211" wp14:editId="5075E0D3">
                  <wp:simplePos x="0" y="0"/>
                  <wp:positionH relativeFrom="column">
                    <wp:posOffset>377190</wp:posOffset>
                  </wp:positionH>
                  <wp:positionV relativeFrom="paragraph">
                    <wp:posOffset>-267970</wp:posOffset>
                  </wp:positionV>
                  <wp:extent cx="2279650" cy="2952750"/>
                  <wp:effectExtent l="6350" t="0" r="0" b="0"/>
                  <wp:wrapTight wrapText="bothSides">
                    <wp:wrapPolygon edited="0">
                      <wp:start x="21540" y="-46"/>
                      <wp:lineTo x="241" y="-46"/>
                      <wp:lineTo x="241" y="21414"/>
                      <wp:lineTo x="21540" y="21414"/>
                      <wp:lineTo x="21540" y="-46"/>
                    </wp:wrapPolygon>
                  </wp:wrapTight>
                  <wp:docPr id="963356758" name="Picture 2" descr="A fish with a rul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3356758" name="Picture 2" descr="A fish with a ruler&#10;&#10;AI-generated content may be incorrect."/>
                          <pic:cNvPicPr preferRelativeResize="0">
                            <a:picLocks noChangeAspect="1"/>
                          </pic:cNvPicPr>
                        </pic:nvPicPr>
                        <pic:blipFill rotWithShape="1">
                          <a:blip r:embed="rId14" cstate="print">
                            <a:extLst>
                              <a:ext uri="{28A0092B-C50C-407E-A947-70E740481C1C}">
                                <a14:useLocalDpi xmlns:a14="http://schemas.microsoft.com/office/drawing/2010/main" val="0"/>
                              </a:ext>
                            </a:extLst>
                          </a:blip>
                          <a:srcRect l="1634" t="9556" r="30163" b="16919"/>
                          <a:stretch/>
                        </pic:blipFill>
                        <pic:spPr bwMode="auto">
                          <a:xfrm rot="16200000">
                            <a:off x="0" y="0"/>
                            <a:ext cx="2279650" cy="2952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16F2C" w:rsidRPr="00F95BFD">
              <w:rPr>
                <w:rFonts w:ascii="Arial" w:eastAsia="Times New Roman" w:hAnsi="Arial" w:cs="Arial"/>
                <w:b/>
                <w:bCs/>
                <w:kern w:val="0"/>
                <w:sz w:val="22"/>
                <w:szCs w:val="22"/>
                <w:lang w:eastAsia="en-IN"/>
                <w14:ligatures w14:val="none"/>
              </w:rPr>
              <w:t>Fig:5   Total Length Measurement</w:t>
            </w:r>
          </w:p>
          <w:p w14:paraId="3DF2F5F2" w14:textId="77777777" w:rsidR="00CA2D81" w:rsidRPr="00F95BFD" w:rsidRDefault="00CA2D81" w:rsidP="00632920">
            <w:pPr>
              <w:jc w:val="center"/>
              <w:rPr>
                <w:rFonts w:ascii="Arial" w:hAnsi="Arial" w:cs="Arial"/>
                <w:sz w:val="22"/>
                <w:szCs w:val="22"/>
              </w:rPr>
            </w:pPr>
          </w:p>
        </w:tc>
      </w:tr>
      <w:tr w:rsidR="00037D5F" w:rsidRPr="00F95BFD" w14:paraId="4E11FE8C" w14:textId="77777777" w:rsidTr="00632920">
        <w:trPr>
          <w:trHeight w:val="4762"/>
        </w:trPr>
        <w:tc>
          <w:tcPr>
            <w:tcW w:w="4869" w:type="dxa"/>
          </w:tcPr>
          <w:p w14:paraId="2028B0BC" w14:textId="6DFF01C9" w:rsidR="00816F2C" w:rsidRPr="00F95BFD" w:rsidRDefault="00816F2C" w:rsidP="00632920">
            <w:pPr>
              <w:jc w:val="center"/>
              <w:rPr>
                <w:rFonts w:ascii="Arial" w:hAnsi="Arial" w:cs="Arial"/>
                <w:noProof/>
                <w:sz w:val="22"/>
                <w:szCs w:val="22"/>
              </w:rPr>
            </w:pPr>
            <w:r w:rsidRPr="00F95BFD">
              <w:rPr>
                <w:rFonts w:ascii="Arial" w:hAnsi="Arial" w:cs="Arial"/>
                <w:noProof/>
                <w:sz w:val="22"/>
                <w:szCs w:val="22"/>
              </w:rPr>
              <w:drawing>
                <wp:anchor distT="0" distB="0" distL="114300" distR="114300" simplePos="0" relativeHeight="251658240" behindDoc="1" locked="0" layoutInCell="1" allowOverlap="1" wp14:anchorId="31A4D275" wp14:editId="3157FCF5">
                  <wp:simplePos x="0" y="0"/>
                  <wp:positionH relativeFrom="column">
                    <wp:posOffset>-64135</wp:posOffset>
                  </wp:positionH>
                  <wp:positionV relativeFrom="paragraph">
                    <wp:posOffset>139065</wp:posOffset>
                  </wp:positionV>
                  <wp:extent cx="2948940" cy="2270760"/>
                  <wp:effectExtent l="0" t="0" r="3810" b="0"/>
                  <wp:wrapTight wrapText="bothSides">
                    <wp:wrapPolygon edited="0">
                      <wp:start x="0" y="0"/>
                      <wp:lineTo x="0" y="21383"/>
                      <wp:lineTo x="21488" y="21383"/>
                      <wp:lineTo x="21488" y="0"/>
                      <wp:lineTo x="0" y="0"/>
                    </wp:wrapPolygon>
                  </wp:wrapTight>
                  <wp:docPr id="703403036" name="Picture 2" descr="A person measuring a mous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3403036" name="Picture 2" descr="A person measuring a mouse&#10;&#10;AI-generated content may be incorrect."/>
                          <pic:cNvPicPr preferRelativeResize="0">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48940" cy="2270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5BFD">
              <w:rPr>
                <w:rFonts w:ascii="Arial" w:hAnsi="Arial" w:cs="Arial"/>
                <w:b/>
                <w:bCs/>
                <w:sz w:val="22"/>
                <w:szCs w:val="22"/>
              </w:rPr>
              <w:t>Fig:6 Eye Diameter Measurement</w:t>
            </w:r>
          </w:p>
          <w:p w14:paraId="123DB772" w14:textId="5F03333F" w:rsidR="00816F2C" w:rsidRPr="00F95BFD" w:rsidRDefault="00816F2C" w:rsidP="00632920">
            <w:pPr>
              <w:jc w:val="center"/>
              <w:rPr>
                <w:rFonts w:ascii="Arial" w:hAnsi="Arial" w:cs="Arial"/>
                <w:sz w:val="22"/>
                <w:szCs w:val="22"/>
              </w:rPr>
            </w:pPr>
          </w:p>
        </w:tc>
        <w:tc>
          <w:tcPr>
            <w:tcW w:w="4876" w:type="dxa"/>
          </w:tcPr>
          <w:p w14:paraId="64B35007" w14:textId="73004FB7" w:rsidR="00CA2D81" w:rsidRPr="00F95BFD" w:rsidRDefault="00816F2C" w:rsidP="00632920">
            <w:pPr>
              <w:jc w:val="center"/>
              <w:rPr>
                <w:rFonts w:ascii="Arial" w:hAnsi="Arial" w:cs="Arial"/>
                <w:noProof/>
                <w:sz w:val="22"/>
                <w:szCs w:val="22"/>
              </w:rPr>
            </w:pPr>
            <w:r w:rsidRPr="00F95BFD">
              <w:rPr>
                <w:rFonts w:ascii="Arial" w:hAnsi="Arial" w:cs="Arial"/>
                <w:noProof/>
                <w:sz w:val="22"/>
                <w:szCs w:val="22"/>
              </w:rPr>
              <w:drawing>
                <wp:anchor distT="0" distB="0" distL="114300" distR="114300" simplePos="0" relativeHeight="251659264" behindDoc="1" locked="0" layoutInCell="1" allowOverlap="1" wp14:anchorId="5B329088" wp14:editId="4D049E0A">
                  <wp:simplePos x="0" y="0"/>
                  <wp:positionH relativeFrom="column">
                    <wp:posOffset>393065</wp:posOffset>
                  </wp:positionH>
                  <wp:positionV relativeFrom="paragraph">
                    <wp:posOffset>-200660</wp:posOffset>
                  </wp:positionV>
                  <wp:extent cx="2279015" cy="2950210"/>
                  <wp:effectExtent l="7303" t="0" r="0" b="0"/>
                  <wp:wrapTight wrapText="bothSides">
                    <wp:wrapPolygon edited="0">
                      <wp:start x="69" y="21653"/>
                      <wp:lineTo x="21374" y="21653"/>
                      <wp:lineTo x="21374" y="174"/>
                      <wp:lineTo x="69" y="174"/>
                      <wp:lineTo x="69" y="21653"/>
                    </wp:wrapPolygon>
                  </wp:wrapTight>
                  <wp:docPr id="129608748" name="Picture 4" descr="A fish on a towel&#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608748" name="Picture 4" descr="A fish on a towel&#10;&#10;AI-generated content may be incorrect."/>
                          <pic:cNvPicPr preferRelativeResize="0">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2279015" cy="2950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2D81" w:rsidRPr="00F95BFD">
              <w:rPr>
                <w:rFonts w:ascii="Arial" w:hAnsi="Arial" w:cs="Arial"/>
                <w:b/>
                <w:bCs/>
                <w:sz w:val="22"/>
                <w:szCs w:val="22"/>
              </w:rPr>
              <w:t>Fig 7:  Weighing</w:t>
            </w:r>
          </w:p>
        </w:tc>
      </w:tr>
    </w:tbl>
    <w:p w14:paraId="19DD55F1" w14:textId="77777777" w:rsidR="006F30D8" w:rsidRPr="00F95BFD" w:rsidRDefault="006F30D8" w:rsidP="00F95BFD">
      <w:pPr>
        <w:jc w:val="both"/>
        <w:rPr>
          <w:rFonts w:ascii="Arial" w:hAnsi="Arial" w:cs="Arial"/>
          <w:b/>
          <w:bCs/>
          <w:sz w:val="22"/>
          <w:szCs w:val="22"/>
        </w:rPr>
      </w:pPr>
    </w:p>
    <w:p w14:paraId="6040DB35" w14:textId="77777777" w:rsidR="006F30D8" w:rsidRPr="00F95BFD" w:rsidRDefault="006F30D8" w:rsidP="00F95BFD">
      <w:pPr>
        <w:jc w:val="both"/>
        <w:rPr>
          <w:rFonts w:ascii="Arial" w:hAnsi="Arial" w:cs="Arial"/>
          <w:b/>
          <w:bCs/>
          <w:sz w:val="22"/>
          <w:szCs w:val="22"/>
        </w:rPr>
      </w:pPr>
    </w:p>
    <w:tbl>
      <w:tblPr>
        <w:tblStyle w:val="TableGrid"/>
        <w:tblpPr w:leftFromText="180" w:rightFromText="180" w:vertAnchor="text" w:horzAnchor="margin" w:tblpX="-460" w:tblpY="-479"/>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070008" w:rsidRPr="00F95BFD" w14:paraId="7BF22E78" w14:textId="77777777" w:rsidTr="00070008">
        <w:tc>
          <w:tcPr>
            <w:tcW w:w="9810" w:type="dxa"/>
          </w:tcPr>
          <w:p w14:paraId="3B350449" w14:textId="1107B85F" w:rsidR="00037D5F" w:rsidRPr="00F95BFD" w:rsidRDefault="00037D5F" w:rsidP="00F95BFD">
            <w:pPr>
              <w:jc w:val="both"/>
              <w:rPr>
                <w:rFonts w:ascii="Arial" w:hAnsi="Arial" w:cs="Arial"/>
                <w:b/>
                <w:bCs/>
                <w:color w:val="000000" w:themeColor="text1"/>
                <w:sz w:val="22"/>
                <w:szCs w:val="22"/>
              </w:rPr>
            </w:pPr>
          </w:p>
        </w:tc>
      </w:tr>
      <w:tr w:rsidR="00070008" w:rsidRPr="00F95BFD" w14:paraId="7F65BE6F" w14:textId="77777777" w:rsidTr="00070008">
        <w:tc>
          <w:tcPr>
            <w:tcW w:w="9810" w:type="dxa"/>
          </w:tcPr>
          <w:p w14:paraId="14EDBC84" w14:textId="7038C763" w:rsidR="00037D5F" w:rsidRPr="00F95BFD" w:rsidRDefault="00037D5F" w:rsidP="00F95BFD">
            <w:pPr>
              <w:tabs>
                <w:tab w:val="left" w:pos="1320"/>
              </w:tabs>
              <w:ind w:right="-64"/>
              <w:jc w:val="both"/>
              <w:rPr>
                <w:rFonts w:ascii="Arial" w:hAnsi="Arial" w:cs="Arial"/>
                <w:sz w:val="22"/>
                <w:szCs w:val="22"/>
              </w:rPr>
            </w:pPr>
          </w:p>
        </w:tc>
      </w:tr>
      <w:tr w:rsidR="00070008" w:rsidRPr="00F95BFD" w14:paraId="410AB583" w14:textId="77777777" w:rsidTr="00070008">
        <w:tc>
          <w:tcPr>
            <w:tcW w:w="9810" w:type="dxa"/>
          </w:tcPr>
          <w:p w14:paraId="7D47A826" w14:textId="77777777" w:rsidR="00037D5F" w:rsidRPr="00F95BFD" w:rsidRDefault="00037D5F" w:rsidP="00F95BFD">
            <w:pPr>
              <w:jc w:val="both"/>
              <w:rPr>
                <w:rFonts w:ascii="Arial" w:hAnsi="Arial" w:cs="Arial"/>
                <w:b/>
                <w:bCs/>
                <w:sz w:val="22"/>
                <w:szCs w:val="22"/>
              </w:rPr>
            </w:pPr>
          </w:p>
        </w:tc>
      </w:tr>
    </w:tbl>
    <w:p w14:paraId="61481002" w14:textId="77777777" w:rsidR="003175B4" w:rsidRPr="00FE7640" w:rsidRDefault="003175B4" w:rsidP="003175B4">
      <w:pPr>
        <w:rPr>
          <w:rFonts w:ascii="Calibri" w:eastAsia="Calibri" w:hAnsi="Calibri" w:cs="Times New Roman"/>
          <w:highlight w:val="yellow"/>
          <w:lang w:val="en-US"/>
        </w:rPr>
      </w:pPr>
      <w:bookmarkStart w:id="0" w:name="_Hlk202259943"/>
      <w:r w:rsidRPr="00FE7640">
        <w:rPr>
          <w:rFonts w:ascii="Calibri" w:eastAsia="Calibri" w:hAnsi="Calibri" w:cs="Times New Roman"/>
          <w:highlight w:val="yellow"/>
          <w:lang w:val="en-US"/>
        </w:rPr>
        <w:t>Disclaimer (Artificial intelligence)</w:t>
      </w:r>
    </w:p>
    <w:p w14:paraId="249B0D1F" w14:textId="77777777" w:rsidR="003175B4" w:rsidRPr="00FE7640" w:rsidRDefault="003175B4" w:rsidP="003175B4">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Option 1: </w:t>
      </w:r>
    </w:p>
    <w:p w14:paraId="6B53236B" w14:textId="77777777" w:rsidR="003175B4" w:rsidRPr="00FE7640" w:rsidRDefault="003175B4" w:rsidP="003175B4">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6F82B2CF" w14:textId="77777777" w:rsidR="003175B4" w:rsidRPr="00FE7640" w:rsidRDefault="003175B4" w:rsidP="003175B4">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Option 2: </w:t>
      </w:r>
    </w:p>
    <w:p w14:paraId="0412A19E" w14:textId="77777777" w:rsidR="003175B4" w:rsidRPr="00FE7640" w:rsidRDefault="003175B4" w:rsidP="003175B4">
      <w:pPr>
        <w:rPr>
          <w:rFonts w:ascii="Calibri" w:eastAsia="Calibri" w:hAnsi="Calibri" w:cs="Times New Roman"/>
          <w:highlight w:val="yellow"/>
          <w:lang w:val="en-US"/>
        </w:rPr>
      </w:pPr>
      <w:r w:rsidRPr="00FE7640">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9CEEBF6" w14:textId="77777777" w:rsidR="003175B4" w:rsidRPr="00FE7640" w:rsidRDefault="003175B4" w:rsidP="003175B4">
      <w:pPr>
        <w:rPr>
          <w:rFonts w:ascii="Calibri" w:eastAsia="Calibri" w:hAnsi="Calibri" w:cs="Times New Roman"/>
          <w:highlight w:val="yellow"/>
          <w:lang w:val="en-US"/>
        </w:rPr>
      </w:pPr>
      <w:r w:rsidRPr="00FE7640">
        <w:rPr>
          <w:rFonts w:ascii="Calibri" w:eastAsia="Calibri" w:hAnsi="Calibri" w:cs="Times New Roman"/>
          <w:highlight w:val="yellow"/>
          <w:lang w:val="en-US"/>
        </w:rPr>
        <w:t>Details of the AI usage are given below:</w:t>
      </w:r>
    </w:p>
    <w:p w14:paraId="723F13BB" w14:textId="72F0E97F" w:rsidR="003175B4" w:rsidRPr="00FE7640" w:rsidRDefault="003175B4" w:rsidP="003175B4">
      <w:pPr>
        <w:rPr>
          <w:rFonts w:ascii="Calibri" w:eastAsia="Calibri" w:hAnsi="Calibri" w:cs="Times New Roman"/>
          <w:highlight w:val="yellow"/>
          <w:lang w:val="en-US"/>
        </w:rPr>
      </w:pPr>
      <w:r w:rsidRPr="00FE7640">
        <w:rPr>
          <w:rFonts w:ascii="Calibri" w:eastAsia="Calibri" w:hAnsi="Calibri" w:cs="Times New Roman"/>
          <w:highlight w:val="yellow"/>
          <w:lang w:val="en-US"/>
        </w:rPr>
        <w:t>1.</w:t>
      </w:r>
      <w:r w:rsidR="000F197F">
        <w:rPr>
          <w:rFonts w:ascii="Calibri" w:eastAsia="Calibri" w:hAnsi="Calibri" w:cs="Times New Roman"/>
          <w:highlight w:val="yellow"/>
          <w:lang w:val="en-US"/>
        </w:rPr>
        <w:t xml:space="preserve"> this is my own written paper </w:t>
      </w:r>
    </w:p>
    <w:p w14:paraId="78E4E531" w14:textId="00D1C5D8" w:rsidR="003175B4" w:rsidRPr="00FE7640" w:rsidRDefault="003175B4" w:rsidP="003175B4">
      <w:pPr>
        <w:rPr>
          <w:rFonts w:ascii="Calibri" w:eastAsia="Calibri" w:hAnsi="Calibri" w:cs="Times New Roman"/>
          <w:highlight w:val="yellow"/>
          <w:lang w:val="en-US"/>
        </w:rPr>
      </w:pPr>
      <w:r w:rsidRPr="00FE7640">
        <w:rPr>
          <w:rFonts w:ascii="Calibri" w:eastAsia="Calibri" w:hAnsi="Calibri" w:cs="Times New Roman"/>
          <w:highlight w:val="yellow"/>
          <w:lang w:val="en-US"/>
        </w:rPr>
        <w:t>2.</w:t>
      </w:r>
      <w:r w:rsidR="000F197F">
        <w:rPr>
          <w:rFonts w:ascii="Calibri" w:eastAsia="Calibri" w:hAnsi="Calibri" w:cs="Times New Roman"/>
          <w:highlight w:val="yellow"/>
          <w:lang w:val="en-US"/>
        </w:rPr>
        <w:t xml:space="preserve"> I had done this as a project in my ug Programme</w:t>
      </w:r>
    </w:p>
    <w:p w14:paraId="0039772D" w14:textId="49EA947D" w:rsidR="003175B4" w:rsidRPr="00FE7640" w:rsidRDefault="003175B4" w:rsidP="003175B4">
      <w:pPr>
        <w:rPr>
          <w:rFonts w:ascii="Calibri" w:eastAsia="Calibri" w:hAnsi="Calibri" w:cs="Times New Roman"/>
          <w:lang w:val="en-US"/>
        </w:rPr>
      </w:pPr>
      <w:r w:rsidRPr="00FE7640">
        <w:rPr>
          <w:rFonts w:ascii="Calibri" w:eastAsia="Calibri" w:hAnsi="Calibri" w:cs="Times New Roman"/>
          <w:highlight w:val="yellow"/>
          <w:lang w:val="en-US"/>
        </w:rPr>
        <w:t>3.</w:t>
      </w:r>
      <w:r w:rsidR="000F197F">
        <w:rPr>
          <w:rFonts w:ascii="Calibri" w:eastAsia="Calibri" w:hAnsi="Calibri" w:cs="Times New Roman"/>
          <w:lang w:val="en-US"/>
        </w:rPr>
        <w:t xml:space="preserve">  research articls and papers had been used for refrences</w:t>
      </w:r>
    </w:p>
    <w:bookmarkEnd w:id="0"/>
    <w:p w14:paraId="681C480F" w14:textId="17444DAE" w:rsidR="009B160F" w:rsidRPr="00F95BFD" w:rsidRDefault="009B160F" w:rsidP="00632920">
      <w:pPr>
        <w:ind w:left="720" w:hanging="720"/>
        <w:jc w:val="both"/>
        <w:rPr>
          <w:rFonts w:ascii="Arial" w:hAnsi="Arial" w:cs="Arial"/>
          <w:b/>
          <w:bCs/>
          <w:sz w:val="22"/>
          <w:szCs w:val="22"/>
        </w:rPr>
      </w:pPr>
      <w:r w:rsidRPr="00F95BFD">
        <w:rPr>
          <w:rFonts w:ascii="Arial" w:hAnsi="Arial" w:cs="Arial"/>
          <w:b/>
          <w:bCs/>
          <w:sz w:val="22"/>
          <w:szCs w:val="22"/>
        </w:rPr>
        <w:t xml:space="preserve">References </w:t>
      </w:r>
    </w:p>
    <w:p w14:paraId="7E05C317" w14:textId="77777777" w:rsidR="00BE6EAE" w:rsidRPr="00F95BFD" w:rsidRDefault="00BE6EAE" w:rsidP="00BE6EAE">
      <w:pPr>
        <w:spacing w:after="0" w:line="240" w:lineRule="auto"/>
        <w:ind w:left="720" w:hanging="720"/>
        <w:jc w:val="both"/>
        <w:rPr>
          <w:rFonts w:ascii="Arial" w:hAnsi="Arial" w:cs="Arial"/>
          <w:sz w:val="22"/>
          <w:szCs w:val="22"/>
        </w:rPr>
      </w:pPr>
      <w:r w:rsidRPr="00F95BFD">
        <w:rPr>
          <w:rFonts w:ascii="Arial" w:hAnsi="Arial" w:cs="Arial"/>
          <w:sz w:val="22"/>
          <w:szCs w:val="22"/>
        </w:rPr>
        <w:t xml:space="preserve">DoF.gov.Annualreport;2023-24 </w:t>
      </w:r>
    </w:p>
    <w:p w14:paraId="494B0F79" w14:textId="77777777" w:rsidR="00BE6EAE" w:rsidRPr="00BE6EAE" w:rsidRDefault="00BE6EAE" w:rsidP="00632920">
      <w:pPr>
        <w:spacing w:after="0" w:line="240" w:lineRule="auto"/>
        <w:ind w:left="720" w:hanging="720"/>
        <w:jc w:val="both"/>
        <w:rPr>
          <w:rFonts w:ascii="Arial" w:hAnsi="Arial" w:cs="Arial"/>
          <w:sz w:val="22"/>
          <w:szCs w:val="22"/>
        </w:rPr>
      </w:pPr>
      <w:r w:rsidRPr="00BE6EAE">
        <w:rPr>
          <w:rFonts w:ascii="Arial" w:hAnsi="Arial" w:cs="Arial"/>
          <w:sz w:val="22"/>
          <w:szCs w:val="22"/>
        </w:rPr>
        <w:t xml:space="preserve">Available: </w:t>
      </w:r>
      <w:hyperlink r:id="rId17" w:history="1">
        <w:r w:rsidRPr="00BE6EAE">
          <w:rPr>
            <w:rStyle w:val="Hyperlink"/>
            <w:rFonts w:ascii="Arial" w:hAnsi="Arial" w:cs="Arial"/>
            <w:sz w:val="22"/>
            <w:szCs w:val="22"/>
          </w:rPr>
          <w:t>https://dof.gov.in/sites/default/files/2025-02/Final_Annual_Report</w:t>
        </w:r>
      </w:hyperlink>
      <w:r w:rsidRPr="00BE6EAE">
        <w:rPr>
          <w:rFonts w:ascii="Arial" w:hAnsi="Arial" w:cs="Arial"/>
          <w:sz w:val="22"/>
          <w:szCs w:val="22"/>
        </w:rPr>
        <w:t>.</w:t>
      </w:r>
    </w:p>
    <w:p w14:paraId="5F9D6880" w14:textId="77777777" w:rsidR="00BE6EAE" w:rsidRPr="00F95BFD" w:rsidRDefault="00BE6EAE" w:rsidP="00632920">
      <w:pPr>
        <w:spacing w:line="240" w:lineRule="auto"/>
        <w:ind w:left="720" w:hanging="720"/>
        <w:jc w:val="both"/>
        <w:rPr>
          <w:rFonts w:ascii="Arial" w:hAnsi="Arial" w:cs="Arial"/>
          <w:sz w:val="22"/>
          <w:szCs w:val="22"/>
        </w:rPr>
      </w:pPr>
      <w:r w:rsidRPr="00F95BFD">
        <w:rPr>
          <w:rFonts w:ascii="Arial" w:hAnsi="Arial" w:cs="Arial"/>
          <w:sz w:val="22"/>
          <w:szCs w:val="22"/>
        </w:rPr>
        <w:t>Chandra, G., Samanta, R., Pushp, A., &amp; Keer, N. R. (2024). Understanding the biology of Indian major carps: key insights for sustainable aquaculture and conservation (pp. 1–10).</w:t>
      </w:r>
    </w:p>
    <w:p w14:paraId="34BEE4A5" w14:textId="77777777" w:rsidR="00BE6EAE" w:rsidRPr="00F95BFD" w:rsidRDefault="00BE6EAE" w:rsidP="00632920">
      <w:pPr>
        <w:spacing w:line="240" w:lineRule="auto"/>
        <w:ind w:left="720" w:hanging="720"/>
        <w:jc w:val="both"/>
        <w:rPr>
          <w:rFonts w:ascii="Arial" w:hAnsi="Arial" w:cs="Arial"/>
          <w:sz w:val="22"/>
          <w:szCs w:val="22"/>
        </w:rPr>
      </w:pPr>
      <w:r w:rsidRPr="00F95BFD">
        <w:rPr>
          <w:rFonts w:ascii="Arial" w:hAnsi="Arial" w:cs="Arial"/>
          <w:sz w:val="22"/>
          <w:szCs w:val="22"/>
        </w:rPr>
        <w:t>Das, P. C., Mishra, B. K., &amp; Swain, S. K. (2019). Comparative growth performance of Indian major carps under semi-intensive culture system. Journal of Fisheries, 7(2), 45–52. https://doi.org/10.17017/jfish.v7i2.2019.45</w:t>
      </w:r>
    </w:p>
    <w:p w14:paraId="7FE9748C" w14:textId="77777777" w:rsidR="00BE6EAE" w:rsidRPr="00F95BFD" w:rsidRDefault="00BE6EAE" w:rsidP="00632920">
      <w:pPr>
        <w:spacing w:line="240" w:lineRule="auto"/>
        <w:ind w:left="720" w:hanging="720"/>
        <w:jc w:val="both"/>
        <w:rPr>
          <w:rFonts w:ascii="Arial" w:hAnsi="Arial" w:cs="Arial"/>
          <w:sz w:val="22"/>
          <w:szCs w:val="22"/>
        </w:rPr>
      </w:pPr>
      <w:r w:rsidRPr="00F95BFD">
        <w:rPr>
          <w:rFonts w:ascii="Arial" w:hAnsi="Arial" w:cs="Arial"/>
          <w:sz w:val="22"/>
          <w:szCs w:val="22"/>
        </w:rPr>
        <w:t>Jayasankar, P. (2018). Present status of freshwater aquaculture in India - A review. Indian Journal of Fisheries, 65(4).</w:t>
      </w:r>
    </w:p>
    <w:p w14:paraId="3A292C40" w14:textId="77777777" w:rsidR="00BE6EAE" w:rsidRPr="00F95BFD" w:rsidRDefault="00BE6EAE" w:rsidP="00632920">
      <w:pPr>
        <w:spacing w:line="240" w:lineRule="auto"/>
        <w:ind w:left="720" w:hanging="720"/>
        <w:jc w:val="both"/>
        <w:rPr>
          <w:rFonts w:ascii="Arial" w:hAnsi="Arial" w:cs="Arial"/>
          <w:sz w:val="22"/>
          <w:szCs w:val="22"/>
        </w:rPr>
      </w:pPr>
      <w:r w:rsidRPr="00F95BFD">
        <w:rPr>
          <w:rFonts w:ascii="Arial" w:hAnsi="Arial" w:cs="Arial"/>
          <w:sz w:val="22"/>
          <w:szCs w:val="22"/>
        </w:rPr>
        <w:t>Jhingran, V. G. (1991). Fish and fisheries of India (3rd ed.). Hindustan Publishing Corporation.</w:t>
      </w:r>
    </w:p>
    <w:p w14:paraId="589363CC" w14:textId="77777777" w:rsidR="00BE6EAE" w:rsidRPr="00F95BFD" w:rsidRDefault="00BE6EAE" w:rsidP="00632920">
      <w:pPr>
        <w:spacing w:line="240" w:lineRule="auto"/>
        <w:ind w:left="720" w:hanging="720"/>
        <w:jc w:val="both"/>
        <w:rPr>
          <w:rFonts w:ascii="Arial" w:hAnsi="Arial" w:cs="Arial"/>
          <w:sz w:val="22"/>
          <w:szCs w:val="22"/>
        </w:rPr>
      </w:pPr>
      <w:r w:rsidRPr="00F95BFD">
        <w:rPr>
          <w:rFonts w:ascii="Arial" w:hAnsi="Arial" w:cs="Arial"/>
          <w:sz w:val="22"/>
          <w:szCs w:val="22"/>
        </w:rPr>
        <w:t>Karim, A., Shoaib, M. A., Khwaja, S., Yawar, N. A., Raza, A., &amp; Bibi, S. (2024). Variations in growth performance of Catla (Catla catla), Rohu (Labeo rohita) and Mrigal (Cirrhinus mrigala) fed with varying levels of fishmeal-based diets in intensive farming. Brazilian Journal of Biology, 84, e267950. https://doi.org/10.1590/1519-6984.267950</w:t>
      </w:r>
    </w:p>
    <w:p w14:paraId="29686D11" w14:textId="77777777" w:rsidR="00BE6EAE" w:rsidRPr="00F95BFD" w:rsidRDefault="00BE6EAE" w:rsidP="00632920">
      <w:pPr>
        <w:spacing w:line="240" w:lineRule="auto"/>
        <w:ind w:left="720" w:hanging="720"/>
        <w:jc w:val="both"/>
        <w:rPr>
          <w:rFonts w:ascii="Arial" w:hAnsi="Arial" w:cs="Arial"/>
          <w:sz w:val="22"/>
          <w:szCs w:val="22"/>
        </w:rPr>
      </w:pPr>
      <w:r w:rsidRPr="00F95BFD">
        <w:rPr>
          <w:rFonts w:ascii="Arial" w:hAnsi="Arial" w:cs="Arial"/>
          <w:sz w:val="22"/>
          <w:szCs w:val="22"/>
        </w:rPr>
        <w:t>Khan, M. A., Khan, S., &amp; Saini, P. (2020). Morphometric and meristic characterization of Indian major carps from different river systems. Journal of Applied Ichthyology, 36(4), 540–547.</w:t>
      </w:r>
    </w:p>
    <w:p w14:paraId="262CE47E" w14:textId="77777777" w:rsidR="00BE6EAE" w:rsidRPr="00F95BFD" w:rsidRDefault="00BE6EAE" w:rsidP="00632920">
      <w:pPr>
        <w:spacing w:line="240" w:lineRule="auto"/>
        <w:ind w:left="720" w:hanging="720"/>
        <w:jc w:val="both"/>
        <w:rPr>
          <w:rFonts w:ascii="Arial" w:hAnsi="Arial" w:cs="Arial"/>
          <w:sz w:val="22"/>
          <w:szCs w:val="22"/>
        </w:rPr>
      </w:pPr>
      <w:r w:rsidRPr="006A7189">
        <w:rPr>
          <w:rFonts w:ascii="Arial" w:hAnsi="Arial" w:cs="Arial"/>
          <w:sz w:val="22"/>
          <w:szCs w:val="22"/>
        </w:rPr>
        <w:t>Khan, N., Ashraf, M., Qureshi, N. A., Sarker, P. K., Vandenberg, G. W., &amp; Rasool, F. (2012). Effect of similar feeding regime on growth and body composition of Indian major carps (Catla catla, Cirrhinus mrigala and Labeo rohita) under mono and polyculture. </w:t>
      </w:r>
      <w:r w:rsidRPr="006A7189">
        <w:rPr>
          <w:rFonts w:ascii="Arial" w:hAnsi="Arial" w:cs="Arial"/>
          <w:i/>
          <w:iCs/>
          <w:sz w:val="22"/>
          <w:szCs w:val="22"/>
        </w:rPr>
        <w:t>African Journal of Biotechnology</w:t>
      </w:r>
      <w:r w:rsidRPr="006A7189">
        <w:rPr>
          <w:rFonts w:ascii="Arial" w:hAnsi="Arial" w:cs="Arial"/>
          <w:sz w:val="22"/>
          <w:szCs w:val="22"/>
        </w:rPr>
        <w:t>, </w:t>
      </w:r>
      <w:r w:rsidRPr="006A7189">
        <w:rPr>
          <w:rFonts w:ascii="Arial" w:hAnsi="Arial" w:cs="Arial"/>
          <w:i/>
          <w:iCs/>
          <w:sz w:val="22"/>
          <w:szCs w:val="22"/>
        </w:rPr>
        <w:t>11</w:t>
      </w:r>
      <w:r w:rsidRPr="006A7189">
        <w:rPr>
          <w:rFonts w:ascii="Arial" w:hAnsi="Arial" w:cs="Arial"/>
          <w:sz w:val="22"/>
          <w:szCs w:val="22"/>
        </w:rPr>
        <w:t>(44), 10280-10290.</w:t>
      </w:r>
    </w:p>
    <w:p w14:paraId="23467BE9" w14:textId="77777777" w:rsidR="00BE6EAE" w:rsidRPr="00F95BFD" w:rsidRDefault="00BE6EAE" w:rsidP="00632920">
      <w:pPr>
        <w:spacing w:line="240" w:lineRule="auto"/>
        <w:ind w:left="720" w:hanging="720"/>
        <w:jc w:val="both"/>
        <w:rPr>
          <w:rFonts w:ascii="Arial" w:hAnsi="Arial" w:cs="Arial"/>
          <w:sz w:val="22"/>
          <w:szCs w:val="22"/>
        </w:rPr>
      </w:pPr>
      <w:r w:rsidRPr="00F95BFD">
        <w:rPr>
          <w:rFonts w:ascii="Arial" w:hAnsi="Arial" w:cs="Arial"/>
          <w:sz w:val="22"/>
          <w:szCs w:val="22"/>
        </w:rPr>
        <w:t>Murthy, H. S. (2002). Indian Major Carps (pp. 262–272). CABI Publishing.</w:t>
      </w:r>
    </w:p>
    <w:p w14:paraId="620C4DB8" w14:textId="77777777" w:rsidR="00BE6EAE" w:rsidRPr="00F95BFD" w:rsidRDefault="00BE6EAE" w:rsidP="00632920">
      <w:pPr>
        <w:spacing w:line="240" w:lineRule="auto"/>
        <w:ind w:left="720" w:hanging="720"/>
        <w:jc w:val="both"/>
        <w:rPr>
          <w:rFonts w:ascii="Arial" w:hAnsi="Arial" w:cs="Arial"/>
          <w:sz w:val="22"/>
          <w:szCs w:val="22"/>
        </w:rPr>
      </w:pPr>
      <w:r w:rsidRPr="00BE6EAE">
        <w:rPr>
          <w:rFonts w:ascii="Arial" w:hAnsi="Arial" w:cs="Arial"/>
          <w:sz w:val="22"/>
          <w:szCs w:val="22"/>
          <w:lang w:val="fr-FR"/>
        </w:rPr>
        <w:lastRenderedPageBreak/>
        <w:t xml:space="preserve">Natarajan, A. V., &amp; Jhingran, A. G. (1963). </w:t>
      </w:r>
      <w:r w:rsidRPr="00F95BFD">
        <w:rPr>
          <w:rFonts w:ascii="Arial" w:hAnsi="Arial" w:cs="Arial"/>
          <w:sz w:val="22"/>
          <w:szCs w:val="22"/>
        </w:rPr>
        <w:t>On the biology of Catla catla (Hamilton) from the River Yamuna. Indian Journal of Fisheries, 10A (1), 43–95.</w:t>
      </w:r>
    </w:p>
    <w:p w14:paraId="0D0E6EE7" w14:textId="77777777" w:rsidR="00BE6EAE" w:rsidRPr="00F95BFD" w:rsidRDefault="00BE6EAE" w:rsidP="00632920">
      <w:pPr>
        <w:spacing w:line="240" w:lineRule="auto"/>
        <w:ind w:left="720" w:hanging="720"/>
        <w:jc w:val="both"/>
        <w:rPr>
          <w:rFonts w:ascii="Arial" w:hAnsi="Arial" w:cs="Arial"/>
          <w:sz w:val="22"/>
          <w:szCs w:val="22"/>
        </w:rPr>
      </w:pPr>
      <w:r w:rsidRPr="00F95BFD">
        <w:rPr>
          <w:rFonts w:ascii="Arial" w:hAnsi="Arial" w:cs="Arial"/>
          <w:sz w:val="22"/>
          <w:szCs w:val="22"/>
        </w:rPr>
        <w:t>Ng, Casey &amp; Ooi, Peter &amp; Wong, Wey-Lim &amp; Khoo, Gideon. (2017). A Review of Fish Taxonomy Conventions and Species Identification Techniques. Journal of Survey in Fisheries Sciences. 4. 54-93. 10.18331/SFS2017.4.1.6.</w:t>
      </w:r>
    </w:p>
    <w:p w14:paraId="7DC14C56" w14:textId="77777777" w:rsidR="00BE6EAE" w:rsidRDefault="00BE6EAE" w:rsidP="00632920">
      <w:pPr>
        <w:spacing w:line="240" w:lineRule="auto"/>
        <w:ind w:left="720" w:hanging="720"/>
        <w:jc w:val="both"/>
        <w:rPr>
          <w:rFonts w:ascii="Arial" w:hAnsi="Arial" w:cs="Arial"/>
          <w:sz w:val="22"/>
          <w:szCs w:val="22"/>
        </w:rPr>
      </w:pPr>
      <w:r w:rsidRPr="00022993">
        <w:rPr>
          <w:rFonts w:ascii="Arial" w:hAnsi="Arial" w:cs="Arial"/>
          <w:sz w:val="22"/>
          <w:szCs w:val="22"/>
          <w:lang w:val="fr-FR"/>
        </w:rPr>
        <w:t xml:space="preserve">Reddy, P. V., Gjerde, B., Tripathi, S. D., Jana, R. K., Mahapatra, K. D., Gupta, S. D., ... </w:t>
      </w:r>
      <w:r w:rsidRPr="00022993">
        <w:rPr>
          <w:rFonts w:ascii="Arial" w:hAnsi="Arial" w:cs="Arial"/>
          <w:sz w:val="22"/>
          <w:szCs w:val="22"/>
        </w:rPr>
        <w:t>&amp; Gjedrem, T. (2002). Growth and survival of six stocks of rohu (Labeo rohita, Hamilton) in mono and polyculture production systems. </w:t>
      </w:r>
      <w:r w:rsidRPr="00022993">
        <w:rPr>
          <w:rFonts w:ascii="Arial" w:hAnsi="Arial" w:cs="Arial"/>
          <w:i/>
          <w:iCs/>
          <w:sz w:val="22"/>
          <w:szCs w:val="22"/>
        </w:rPr>
        <w:t>Aquaculture</w:t>
      </w:r>
      <w:r w:rsidRPr="00022993">
        <w:rPr>
          <w:rFonts w:ascii="Arial" w:hAnsi="Arial" w:cs="Arial"/>
          <w:sz w:val="22"/>
          <w:szCs w:val="22"/>
        </w:rPr>
        <w:t>, </w:t>
      </w:r>
      <w:r w:rsidRPr="00022993">
        <w:rPr>
          <w:rFonts w:ascii="Arial" w:hAnsi="Arial" w:cs="Arial"/>
          <w:i/>
          <w:iCs/>
          <w:sz w:val="22"/>
          <w:szCs w:val="22"/>
        </w:rPr>
        <w:t>203</w:t>
      </w:r>
      <w:r w:rsidRPr="00022993">
        <w:rPr>
          <w:rFonts w:ascii="Arial" w:hAnsi="Arial" w:cs="Arial"/>
          <w:sz w:val="22"/>
          <w:szCs w:val="22"/>
        </w:rPr>
        <w:t>(3-4), 239-250.</w:t>
      </w:r>
    </w:p>
    <w:p w14:paraId="7B9A76D3" w14:textId="77777777" w:rsidR="00BE6EAE" w:rsidRDefault="00BE6EAE" w:rsidP="00632920">
      <w:pPr>
        <w:spacing w:line="240" w:lineRule="auto"/>
        <w:ind w:left="720" w:hanging="720"/>
        <w:jc w:val="both"/>
        <w:rPr>
          <w:rFonts w:ascii="Arial" w:hAnsi="Arial" w:cs="Arial"/>
          <w:sz w:val="22"/>
          <w:szCs w:val="22"/>
        </w:rPr>
      </w:pPr>
      <w:r w:rsidRPr="00F95BFD">
        <w:rPr>
          <w:rFonts w:ascii="Arial" w:hAnsi="Arial" w:cs="Arial"/>
          <w:sz w:val="22"/>
          <w:szCs w:val="22"/>
        </w:rPr>
        <w:t>RH, L. M. (1978). Identification of freshwater fishes. IBP Handbook (IBP). no. 3.</w:t>
      </w:r>
    </w:p>
    <w:p w14:paraId="6FCD78F5" w14:textId="77777777" w:rsidR="00BE6EAE" w:rsidRPr="00F95BFD" w:rsidRDefault="00BE6EAE" w:rsidP="00632920">
      <w:pPr>
        <w:spacing w:line="240" w:lineRule="auto"/>
        <w:ind w:left="720" w:hanging="720"/>
        <w:jc w:val="both"/>
        <w:rPr>
          <w:rFonts w:ascii="Arial" w:hAnsi="Arial" w:cs="Arial"/>
          <w:sz w:val="22"/>
          <w:szCs w:val="22"/>
        </w:rPr>
      </w:pPr>
      <w:r w:rsidRPr="00BE6EAE">
        <w:rPr>
          <w:rFonts w:ascii="Arial" w:hAnsi="Arial" w:cs="Arial"/>
          <w:sz w:val="22"/>
          <w:szCs w:val="22"/>
          <w:lang w:val="fr-FR"/>
        </w:rPr>
        <w:t xml:space="preserve">Yadav, A. ur, &amp; Paul, N. (2023). </w:t>
      </w:r>
      <w:r w:rsidRPr="00F95BFD">
        <w:rPr>
          <w:rFonts w:ascii="Arial" w:hAnsi="Arial" w:cs="Arial"/>
          <w:sz w:val="22"/>
          <w:szCs w:val="22"/>
        </w:rPr>
        <w:t>Morphometric analysis of fish, Labeo rohita in Lucknow, Uttar Pradesh, India. World Journal of Biology Pharmacy and Health Sciences, 14(3), 122–128.</w:t>
      </w:r>
    </w:p>
    <w:sectPr w:rsidR="00BE6EAE" w:rsidRPr="00F95BFD">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9960E" w14:textId="77777777" w:rsidR="000D36A9" w:rsidRDefault="000D36A9" w:rsidP="001D0582">
      <w:pPr>
        <w:spacing w:after="0" w:line="240" w:lineRule="auto"/>
      </w:pPr>
      <w:r>
        <w:separator/>
      </w:r>
    </w:p>
  </w:endnote>
  <w:endnote w:type="continuationSeparator" w:id="0">
    <w:p w14:paraId="075E08C4" w14:textId="77777777" w:rsidR="000D36A9" w:rsidRDefault="000D36A9" w:rsidP="001D0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D2EC" w14:textId="77777777" w:rsidR="00177FBA" w:rsidRDefault="00177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D53B" w14:textId="77777777" w:rsidR="00177FBA" w:rsidRDefault="00177F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74054" w14:textId="77777777" w:rsidR="00177FBA" w:rsidRDefault="00177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E4974" w14:textId="77777777" w:rsidR="000D36A9" w:rsidRDefault="000D36A9" w:rsidP="001D0582">
      <w:pPr>
        <w:spacing w:after="0" w:line="240" w:lineRule="auto"/>
      </w:pPr>
      <w:r>
        <w:separator/>
      </w:r>
    </w:p>
  </w:footnote>
  <w:footnote w:type="continuationSeparator" w:id="0">
    <w:p w14:paraId="2D069AA0" w14:textId="77777777" w:rsidR="000D36A9" w:rsidRDefault="000D36A9" w:rsidP="001D0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951A" w14:textId="0B0BF3DE" w:rsidR="00177FBA" w:rsidRDefault="00000000">
    <w:pPr>
      <w:pStyle w:val="Header"/>
    </w:pPr>
    <w:r>
      <w:rPr>
        <w:noProof/>
      </w:rPr>
      <w:pict w14:anchorId="44E7C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090969"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82D92" w14:textId="44FD4309" w:rsidR="00177FBA" w:rsidRDefault="00000000">
    <w:pPr>
      <w:pStyle w:val="Header"/>
    </w:pPr>
    <w:r>
      <w:rPr>
        <w:noProof/>
      </w:rPr>
      <w:pict w14:anchorId="6DFE04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090970"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2EFA" w14:textId="64F05ECD" w:rsidR="00177FBA" w:rsidRDefault="00000000">
    <w:pPr>
      <w:pStyle w:val="Header"/>
    </w:pPr>
    <w:r>
      <w:rPr>
        <w:noProof/>
      </w:rPr>
      <w:pict w14:anchorId="26995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090968"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4D4"/>
    <w:rsid w:val="00002909"/>
    <w:rsid w:val="00010DD7"/>
    <w:rsid w:val="00017D90"/>
    <w:rsid w:val="00022993"/>
    <w:rsid w:val="00037D5F"/>
    <w:rsid w:val="0005673F"/>
    <w:rsid w:val="00061B36"/>
    <w:rsid w:val="00070008"/>
    <w:rsid w:val="00081FEE"/>
    <w:rsid w:val="00087163"/>
    <w:rsid w:val="00087665"/>
    <w:rsid w:val="000937F8"/>
    <w:rsid w:val="000952C1"/>
    <w:rsid w:val="000D36A9"/>
    <w:rsid w:val="000D7042"/>
    <w:rsid w:val="000F197F"/>
    <w:rsid w:val="000F32DA"/>
    <w:rsid w:val="0012100D"/>
    <w:rsid w:val="00124656"/>
    <w:rsid w:val="00177FBA"/>
    <w:rsid w:val="001953AB"/>
    <w:rsid w:val="001B1E6A"/>
    <w:rsid w:val="001B1F77"/>
    <w:rsid w:val="001D0582"/>
    <w:rsid w:val="001E37F5"/>
    <w:rsid w:val="00202C63"/>
    <w:rsid w:val="002179A4"/>
    <w:rsid w:val="00233DDA"/>
    <w:rsid w:val="0024656D"/>
    <w:rsid w:val="00255BE8"/>
    <w:rsid w:val="00282FA7"/>
    <w:rsid w:val="002A14CF"/>
    <w:rsid w:val="002E619C"/>
    <w:rsid w:val="00300B38"/>
    <w:rsid w:val="003042AB"/>
    <w:rsid w:val="0030677A"/>
    <w:rsid w:val="003175B4"/>
    <w:rsid w:val="00346917"/>
    <w:rsid w:val="00351D30"/>
    <w:rsid w:val="003526DD"/>
    <w:rsid w:val="00367905"/>
    <w:rsid w:val="00396DB6"/>
    <w:rsid w:val="003D375A"/>
    <w:rsid w:val="003E1058"/>
    <w:rsid w:val="004133BC"/>
    <w:rsid w:val="004151F0"/>
    <w:rsid w:val="00483E9E"/>
    <w:rsid w:val="004944EB"/>
    <w:rsid w:val="004D59A2"/>
    <w:rsid w:val="00555727"/>
    <w:rsid w:val="005B4912"/>
    <w:rsid w:val="00617478"/>
    <w:rsid w:val="00632920"/>
    <w:rsid w:val="00645D1D"/>
    <w:rsid w:val="00645FCF"/>
    <w:rsid w:val="006A29D1"/>
    <w:rsid w:val="006A7189"/>
    <w:rsid w:val="006C26D4"/>
    <w:rsid w:val="006C7208"/>
    <w:rsid w:val="006D7873"/>
    <w:rsid w:val="006D7921"/>
    <w:rsid w:val="006F30D8"/>
    <w:rsid w:val="00725708"/>
    <w:rsid w:val="00727A08"/>
    <w:rsid w:val="00732F5D"/>
    <w:rsid w:val="00752A59"/>
    <w:rsid w:val="00762B08"/>
    <w:rsid w:val="007744A9"/>
    <w:rsid w:val="00786D1D"/>
    <w:rsid w:val="007A629D"/>
    <w:rsid w:val="007E189E"/>
    <w:rsid w:val="00800757"/>
    <w:rsid w:val="00812AB7"/>
    <w:rsid w:val="00816F2C"/>
    <w:rsid w:val="00835B6E"/>
    <w:rsid w:val="0085502D"/>
    <w:rsid w:val="00857D9D"/>
    <w:rsid w:val="00893B23"/>
    <w:rsid w:val="00893FE1"/>
    <w:rsid w:val="008B4FD8"/>
    <w:rsid w:val="008C234A"/>
    <w:rsid w:val="00906B8B"/>
    <w:rsid w:val="00920D92"/>
    <w:rsid w:val="00932916"/>
    <w:rsid w:val="009707D3"/>
    <w:rsid w:val="0098213D"/>
    <w:rsid w:val="009A5CC2"/>
    <w:rsid w:val="009B160F"/>
    <w:rsid w:val="009B5031"/>
    <w:rsid w:val="009D3423"/>
    <w:rsid w:val="009E6CEF"/>
    <w:rsid w:val="009E7D6F"/>
    <w:rsid w:val="009F20C9"/>
    <w:rsid w:val="009F2AFB"/>
    <w:rsid w:val="00A2719E"/>
    <w:rsid w:val="00A479FF"/>
    <w:rsid w:val="00A51AB7"/>
    <w:rsid w:val="00B21D9A"/>
    <w:rsid w:val="00B37BA3"/>
    <w:rsid w:val="00B55F83"/>
    <w:rsid w:val="00B76760"/>
    <w:rsid w:val="00BC3E34"/>
    <w:rsid w:val="00BC7AB4"/>
    <w:rsid w:val="00BE6EAE"/>
    <w:rsid w:val="00C10C6A"/>
    <w:rsid w:val="00C13398"/>
    <w:rsid w:val="00C13A7D"/>
    <w:rsid w:val="00C26738"/>
    <w:rsid w:val="00C43869"/>
    <w:rsid w:val="00C862DD"/>
    <w:rsid w:val="00C9695B"/>
    <w:rsid w:val="00CA0319"/>
    <w:rsid w:val="00CA2D81"/>
    <w:rsid w:val="00CC4FE5"/>
    <w:rsid w:val="00CE0188"/>
    <w:rsid w:val="00D20E19"/>
    <w:rsid w:val="00D528FD"/>
    <w:rsid w:val="00D6155E"/>
    <w:rsid w:val="00D70160"/>
    <w:rsid w:val="00D833FF"/>
    <w:rsid w:val="00D94B55"/>
    <w:rsid w:val="00DA0C71"/>
    <w:rsid w:val="00DB071B"/>
    <w:rsid w:val="00DF2AAD"/>
    <w:rsid w:val="00E53793"/>
    <w:rsid w:val="00E65010"/>
    <w:rsid w:val="00E70279"/>
    <w:rsid w:val="00E85C51"/>
    <w:rsid w:val="00E90CF2"/>
    <w:rsid w:val="00E91C8E"/>
    <w:rsid w:val="00E92748"/>
    <w:rsid w:val="00E93AA4"/>
    <w:rsid w:val="00EC65F5"/>
    <w:rsid w:val="00EF0B4F"/>
    <w:rsid w:val="00F46F3B"/>
    <w:rsid w:val="00F76B71"/>
    <w:rsid w:val="00F80D59"/>
    <w:rsid w:val="00F872FB"/>
    <w:rsid w:val="00F914D4"/>
    <w:rsid w:val="00F93620"/>
    <w:rsid w:val="00F95BFD"/>
    <w:rsid w:val="00FB03D8"/>
    <w:rsid w:val="00FC2FCA"/>
    <w:rsid w:val="00FE26AB"/>
    <w:rsid w:val="00FF558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ED48E"/>
  <w15:chartTrackingRefBased/>
  <w15:docId w15:val="{2599A374-3591-4883-9629-13C80ECD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F2C"/>
  </w:style>
  <w:style w:type="paragraph" w:styleId="Heading1">
    <w:name w:val="heading 1"/>
    <w:basedOn w:val="Normal"/>
    <w:next w:val="Normal"/>
    <w:link w:val="Heading1Char"/>
    <w:uiPriority w:val="9"/>
    <w:qFormat/>
    <w:rsid w:val="00F91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1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14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14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14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14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4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4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4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4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14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14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14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14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14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4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4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4D4"/>
    <w:rPr>
      <w:rFonts w:eastAsiaTheme="majorEastAsia" w:cstheme="majorBidi"/>
      <w:color w:val="272727" w:themeColor="text1" w:themeTint="D8"/>
    </w:rPr>
  </w:style>
  <w:style w:type="paragraph" w:styleId="Title">
    <w:name w:val="Title"/>
    <w:basedOn w:val="Normal"/>
    <w:next w:val="Normal"/>
    <w:link w:val="TitleChar"/>
    <w:uiPriority w:val="10"/>
    <w:qFormat/>
    <w:rsid w:val="00F91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4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4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4D4"/>
    <w:pPr>
      <w:spacing w:before="160"/>
      <w:jc w:val="center"/>
    </w:pPr>
    <w:rPr>
      <w:i/>
      <w:iCs/>
      <w:color w:val="404040" w:themeColor="text1" w:themeTint="BF"/>
    </w:rPr>
  </w:style>
  <w:style w:type="character" w:customStyle="1" w:styleId="QuoteChar">
    <w:name w:val="Quote Char"/>
    <w:basedOn w:val="DefaultParagraphFont"/>
    <w:link w:val="Quote"/>
    <w:uiPriority w:val="29"/>
    <w:rsid w:val="00F914D4"/>
    <w:rPr>
      <w:i/>
      <w:iCs/>
      <w:color w:val="404040" w:themeColor="text1" w:themeTint="BF"/>
    </w:rPr>
  </w:style>
  <w:style w:type="paragraph" w:styleId="ListParagraph">
    <w:name w:val="List Paragraph"/>
    <w:basedOn w:val="Normal"/>
    <w:uiPriority w:val="34"/>
    <w:qFormat/>
    <w:rsid w:val="00F914D4"/>
    <w:pPr>
      <w:ind w:left="720"/>
      <w:contextualSpacing/>
    </w:pPr>
  </w:style>
  <w:style w:type="character" w:styleId="IntenseEmphasis">
    <w:name w:val="Intense Emphasis"/>
    <w:basedOn w:val="DefaultParagraphFont"/>
    <w:uiPriority w:val="21"/>
    <w:qFormat/>
    <w:rsid w:val="00F914D4"/>
    <w:rPr>
      <w:i/>
      <w:iCs/>
      <w:color w:val="0F4761" w:themeColor="accent1" w:themeShade="BF"/>
    </w:rPr>
  </w:style>
  <w:style w:type="paragraph" w:styleId="IntenseQuote">
    <w:name w:val="Intense Quote"/>
    <w:basedOn w:val="Normal"/>
    <w:next w:val="Normal"/>
    <w:link w:val="IntenseQuoteChar"/>
    <w:uiPriority w:val="30"/>
    <w:qFormat/>
    <w:rsid w:val="00F91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14D4"/>
    <w:rPr>
      <w:i/>
      <w:iCs/>
      <w:color w:val="0F4761" w:themeColor="accent1" w:themeShade="BF"/>
    </w:rPr>
  </w:style>
  <w:style w:type="character" w:styleId="IntenseReference">
    <w:name w:val="Intense Reference"/>
    <w:basedOn w:val="DefaultParagraphFont"/>
    <w:uiPriority w:val="32"/>
    <w:qFormat/>
    <w:rsid w:val="00F914D4"/>
    <w:rPr>
      <w:b/>
      <w:bCs/>
      <w:smallCaps/>
      <w:color w:val="0F4761" w:themeColor="accent1" w:themeShade="BF"/>
      <w:spacing w:val="5"/>
    </w:rPr>
  </w:style>
  <w:style w:type="table" w:styleId="TableGrid">
    <w:name w:val="Table Grid"/>
    <w:basedOn w:val="TableNormal"/>
    <w:uiPriority w:val="39"/>
    <w:rsid w:val="00095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5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D05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582"/>
  </w:style>
  <w:style w:type="paragraph" w:styleId="Footer">
    <w:name w:val="footer"/>
    <w:basedOn w:val="Normal"/>
    <w:link w:val="FooterChar"/>
    <w:uiPriority w:val="99"/>
    <w:unhideWhenUsed/>
    <w:rsid w:val="001D05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582"/>
  </w:style>
  <w:style w:type="character" w:styleId="Hyperlink">
    <w:name w:val="Hyperlink"/>
    <w:basedOn w:val="DefaultParagraphFont"/>
    <w:uiPriority w:val="99"/>
    <w:unhideWhenUsed/>
    <w:rsid w:val="00010DD7"/>
    <w:rPr>
      <w:color w:val="467886" w:themeColor="hyperlink"/>
      <w:u w:val="single"/>
    </w:rPr>
  </w:style>
  <w:style w:type="character" w:styleId="UnresolvedMention">
    <w:name w:val="Unresolved Mention"/>
    <w:basedOn w:val="DefaultParagraphFont"/>
    <w:uiPriority w:val="99"/>
    <w:semiHidden/>
    <w:unhideWhenUsed/>
    <w:rsid w:val="00010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238886">
      <w:bodyDiv w:val="1"/>
      <w:marLeft w:val="0"/>
      <w:marRight w:val="0"/>
      <w:marTop w:val="0"/>
      <w:marBottom w:val="0"/>
      <w:divBdr>
        <w:top w:val="none" w:sz="0" w:space="0" w:color="auto"/>
        <w:left w:val="none" w:sz="0" w:space="0" w:color="auto"/>
        <w:bottom w:val="none" w:sz="0" w:space="0" w:color="auto"/>
        <w:right w:val="none" w:sz="0" w:space="0" w:color="auto"/>
      </w:divBdr>
    </w:div>
    <w:div w:id="1498039471">
      <w:bodyDiv w:val="1"/>
      <w:marLeft w:val="0"/>
      <w:marRight w:val="0"/>
      <w:marTop w:val="0"/>
      <w:marBottom w:val="0"/>
      <w:divBdr>
        <w:top w:val="none" w:sz="0" w:space="0" w:color="auto"/>
        <w:left w:val="none" w:sz="0" w:space="0" w:color="auto"/>
        <w:bottom w:val="none" w:sz="0" w:space="0" w:color="auto"/>
        <w:right w:val="none" w:sz="0" w:space="0" w:color="auto"/>
      </w:divBdr>
    </w:div>
    <w:div w:id="182604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s://dof.gov.in/sites/default/files/2025-02/Final_Annual_Repor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5.jpeg"/><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ity\Desktop\Soumya%20excel%20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ity\Desktop\Soumya%20excel%20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ity\Desktop\Soumya%20excel%20shee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76350767498082"/>
          <c:y val="9.8857671200190886E-2"/>
          <c:w val="0.84032042869641299"/>
          <c:h val="0.33600794692330127"/>
        </c:manualLayout>
      </c:layout>
      <c:barChart>
        <c:barDir val="col"/>
        <c:grouping val="clustered"/>
        <c:varyColors val="0"/>
        <c:ser>
          <c:idx val="0"/>
          <c:order val="0"/>
          <c:tx>
            <c:v>Day 1</c:v>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Sheet1!$B$16:$B$34</c:f>
              <c:strCache>
                <c:ptCount val="19"/>
                <c:pt idx="2">
                  <c:v>Weight of the Fish(gm)</c:v>
                </c:pt>
                <c:pt idx="3">
                  <c:v>Total Length(cm)</c:v>
                </c:pt>
                <c:pt idx="4">
                  <c:v>Fork length(cm)</c:v>
                </c:pt>
                <c:pt idx="5">
                  <c:v>Standard length(cm)</c:v>
                </c:pt>
                <c:pt idx="6">
                  <c:v>Head Length(cm)</c:v>
                </c:pt>
                <c:pt idx="7">
                  <c:v>Predorsal length(cm)</c:v>
                </c:pt>
                <c:pt idx="8">
                  <c:v>Prepelvic length(cm)</c:v>
                </c:pt>
                <c:pt idx="9">
                  <c:v>Dorsalfin base length(cm)</c:v>
                </c:pt>
                <c:pt idx="10">
                  <c:v>caudal peduncle length (cm)</c:v>
                </c:pt>
                <c:pt idx="11">
                  <c:v>Body depth(cm)</c:v>
                </c:pt>
                <c:pt idx="12">
                  <c:v>Eye diameter(cm)</c:v>
                </c:pt>
                <c:pt idx="13">
                  <c:v>Preorbital Length(cm)</c:v>
                </c:pt>
                <c:pt idx="14">
                  <c:v>Postorbital length(cm)</c:v>
                </c:pt>
                <c:pt idx="15">
                  <c:v>Pectoral Length(cm)</c:v>
                </c:pt>
                <c:pt idx="16">
                  <c:v>Pelvicfin base Length(cm)</c:v>
                </c:pt>
                <c:pt idx="17">
                  <c:v>Analfin base Length(cm)</c:v>
                </c:pt>
                <c:pt idx="18">
                  <c:v>Peduncle Length(cm)</c:v>
                </c:pt>
              </c:strCache>
            </c:strRef>
          </c:cat>
          <c:val>
            <c:numRef>
              <c:f>Sheet1!$C$16:$C$34</c:f>
              <c:numCache>
                <c:formatCode>General</c:formatCode>
                <c:ptCount val="19"/>
                <c:pt idx="2">
                  <c:v>0.57199999999999995</c:v>
                </c:pt>
                <c:pt idx="3">
                  <c:v>36.5</c:v>
                </c:pt>
                <c:pt idx="4">
                  <c:v>31.5</c:v>
                </c:pt>
                <c:pt idx="5">
                  <c:v>28</c:v>
                </c:pt>
                <c:pt idx="6">
                  <c:v>7.5</c:v>
                </c:pt>
                <c:pt idx="7">
                  <c:v>13</c:v>
                </c:pt>
                <c:pt idx="8">
                  <c:v>15</c:v>
                </c:pt>
                <c:pt idx="9">
                  <c:v>8</c:v>
                </c:pt>
                <c:pt idx="10">
                  <c:v>7</c:v>
                </c:pt>
                <c:pt idx="11">
                  <c:v>9.5</c:v>
                </c:pt>
                <c:pt idx="12">
                  <c:v>2.2000000000000002</c:v>
                </c:pt>
                <c:pt idx="13">
                  <c:v>3.3</c:v>
                </c:pt>
                <c:pt idx="14">
                  <c:v>4</c:v>
                </c:pt>
                <c:pt idx="15">
                  <c:v>6.1</c:v>
                </c:pt>
                <c:pt idx="16">
                  <c:v>1.5</c:v>
                </c:pt>
                <c:pt idx="17">
                  <c:v>2.5</c:v>
                </c:pt>
                <c:pt idx="18">
                  <c:v>4</c:v>
                </c:pt>
              </c:numCache>
            </c:numRef>
          </c:val>
          <c:extLst>
            <c:ext xmlns:c16="http://schemas.microsoft.com/office/drawing/2014/chart" uri="{C3380CC4-5D6E-409C-BE32-E72D297353CC}">
              <c16:uniqueId val="{00000000-935B-42A8-A312-73763C15B839}"/>
            </c:ext>
          </c:extLst>
        </c:ser>
        <c:ser>
          <c:idx val="1"/>
          <c:order val="1"/>
          <c:tx>
            <c:v>Day 15</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Sheet1!$B$16:$B$34</c:f>
              <c:strCache>
                <c:ptCount val="19"/>
                <c:pt idx="2">
                  <c:v>Weight of the Fish(gm)</c:v>
                </c:pt>
                <c:pt idx="3">
                  <c:v>Total Length(cm)</c:v>
                </c:pt>
                <c:pt idx="4">
                  <c:v>Fork length(cm)</c:v>
                </c:pt>
                <c:pt idx="5">
                  <c:v>Standard length(cm)</c:v>
                </c:pt>
                <c:pt idx="6">
                  <c:v>Head Length(cm)</c:v>
                </c:pt>
                <c:pt idx="7">
                  <c:v>Predorsal length(cm)</c:v>
                </c:pt>
                <c:pt idx="8">
                  <c:v>Prepelvic length(cm)</c:v>
                </c:pt>
                <c:pt idx="9">
                  <c:v>Dorsalfin base length(cm)</c:v>
                </c:pt>
                <c:pt idx="10">
                  <c:v>caudal peduncle length (cm)</c:v>
                </c:pt>
                <c:pt idx="11">
                  <c:v>Body depth(cm)</c:v>
                </c:pt>
                <c:pt idx="12">
                  <c:v>Eye diameter(cm)</c:v>
                </c:pt>
                <c:pt idx="13">
                  <c:v>Preorbital Length(cm)</c:v>
                </c:pt>
                <c:pt idx="14">
                  <c:v>Postorbital length(cm)</c:v>
                </c:pt>
                <c:pt idx="15">
                  <c:v>Pectoral Length(cm)</c:v>
                </c:pt>
                <c:pt idx="16">
                  <c:v>Pelvicfin base Length(cm)</c:v>
                </c:pt>
                <c:pt idx="17">
                  <c:v>Analfin base Length(cm)</c:v>
                </c:pt>
                <c:pt idx="18">
                  <c:v>Peduncle Length(cm)</c:v>
                </c:pt>
              </c:strCache>
            </c:strRef>
          </c:cat>
          <c:val>
            <c:numRef>
              <c:f>Sheet1!$D$16:$D$34</c:f>
              <c:numCache>
                <c:formatCode>General</c:formatCode>
                <c:ptCount val="19"/>
                <c:pt idx="2">
                  <c:v>0.69099999999999995</c:v>
                </c:pt>
                <c:pt idx="3">
                  <c:v>36.799999999999997</c:v>
                </c:pt>
                <c:pt idx="4">
                  <c:v>31.9</c:v>
                </c:pt>
                <c:pt idx="5">
                  <c:v>28.3</c:v>
                </c:pt>
                <c:pt idx="6">
                  <c:v>7.6</c:v>
                </c:pt>
                <c:pt idx="7">
                  <c:v>13.3</c:v>
                </c:pt>
                <c:pt idx="8">
                  <c:v>15.1</c:v>
                </c:pt>
                <c:pt idx="9">
                  <c:v>8.1999999999999993</c:v>
                </c:pt>
                <c:pt idx="10">
                  <c:v>7.1</c:v>
                </c:pt>
                <c:pt idx="11">
                  <c:v>10.3</c:v>
                </c:pt>
                <c:pt idx="12">
                  <c:v>2.2999999999999998</c:v>
                </c:pt>
                <c:pt idx="13">
                  <c:v>3.4</c:v>
                </c:pt>
                <c:pt idx="14">
                  <c:v>4.0999999999999996</c:v>
                </c:pt>
                <c:pt idx="15">
                  <c:v>6.3</c:v>
                </c:pt>
                <c:pt idx="16">
                  <c:v>1.6</c:v>
                </c:pt>
                <c:pt idx="17">
                  <c:v>2.7</c:v>
                </c:pt>
                <c:pt idx="18">
                  <c:v>4.3</c:v>
                </c:pt>
              </c:numCache>
            </c:numRef>
          </c:val>
          <c:extLst>
            <c:ext xmlns:c16="http://schemas.microsoft.com/office/drawing/2014/chart" uri="{C3380CC4-5D6E-409C-BE32-E72D297353CC}">
              <c16:uniqueId val="{00000001-935B-42A8-A312-73763C15B839}"/>
            </c:ext>
          </c:extLst>
        </c:ser>
        <c:ser>
          <c:idx val="2"/>
          <c:order val="2"/>
          <c:tx>
            <c:v>Day 30</c:v>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Sheet1!$B$16:$B$34</c:f>
              <c:strCache>
                <c:ptCount val="19"/>
                <c:pt idx="2">
                  <c:v>Weight of the Fish(gm)</c:v>
                </c:pt>
                <c:pt idx="3">
                  <c:v>Total Length(cm)</c:v>
                </c:pt>
                <c:pt idx="4">
                  <c:v>Fork length(cm)</c:v>
                </c:pt>
                <c:pt idx="5">
                  <c:v>Standard length(cm)</c:v>
                </c:pt>
                <c:pt idx="6">
                  <c:v>Head Length(cm)</c:v>
                </c:pt>
                <c:pt idx="7">
                  <c:v>Predorsal length(cm)</c:v>
                </c:pt>
                <c:pt idx="8">
                  <c:v>Prepelvic length(cm)</c:v>
                </c:pt>
                <c:pt idx="9">
                  <c:v>Dorsalfin base length(cm)</c:v>
                </c:pt>
                <c:pt idx="10">
                  <c:v>caudal peduncle length (cm)</c:v>
                </c:pt>
                <c:pt idx="11">
                  <c:v>Body depth(cm)</c:v>
                </c:pt>
                <c:pt idx="12">
                  <c:v>Eye diameter(cm)</c:v>
                </c:pt>
                <c:pt idx="13">
                  <c:v>Preorbital Length(cm)</c:v>
                </c:pt>
                <c:pt idx="14">
                  <c:v>Postorbital length(cm)</c:v>
                </c:pt>
                <c:pt idx="15">
                  <c:v>Pectoral Length(cm)</c:v>
                </c:pt>
                <c:pt idx="16">
                  <c:v>Pelvicfin base Length(cm)</c:v>
                </c:pt>
                <c:pt idx="17">
                  <c:v>Analfin base Length(cm)</c:v>
                </c:pt>
                <c:pt idx="18">
                  <c:v>Peduncle Length(cm)</c:v>
                </c:pt>
              </c:strCache>
            </c:strRef>
          </c:cat>
          <c:val>
            <c:numRef>
              <c:f>Sheet1!$E$16:$E$34</c:f>
              <c:numCache>
                <c:formatCode>General</c:formatCode>
                <c:ptCount val="19"/>
                <c:pt idx="2">
                  <c:v>0.85699999999999998</c:v>
                </c:pt>
                <c:pt idx="3">
                  <c:v>36.9</c:v>
                </c:pt>
                <c:pt idx="4">
                  <c:v>32</c:v>
                </c:pt>
                <c:pt idx="5">
                  <c:v>28.5</c:v>
                </c:pt>
                <c:pt idx="6">
                  <c:v>7.7</c:v>
                </c:pt>
                <c:pt idx="7">
                  <c:v>13.5</c:v>
                </c:pt>
                <c:pt idx="8">
                  <c:v>15.2</c:v>
                </c:pt>
                <c:pt idx="9">
                  <c:v>8.4</c:v>
                </c:pt>
                <c:pt idx="10">
                  <c:v>7.2</c:v>
                </c:pt>
                <c:pt idx="11">
                  <c:v>10.5</c:v>
                </c:pt>
                <c:pt idx="12">
                  <c:v>2.5</c:v>
                </c:pt>
                <c:pt idx="13">
                  <c:v>3.6</c:v>
                </c:pt>
                <c:pt idx="14">
                  <c:v>4.3</c:v>
                </c:pt>
                <c:pt idx="15">
                  <c:v>6.4</c:v>
                </c:pt>
                <c:pt idx="16">
                  <c:v>1.8</c:v>
                </c:pt>
                <c:pt idx="17">
                  <c:v>2.9</c:v>
                </c:pt>
                <c:pt idx="18">
                  <c:v>4.5</c:v>
                </c:pt>
              </c:numCache>
            </c:numRef>
          </c:val>
          <c:extLst>
            <c:ext xmlns:c16="http://schemas.microsoft.com/office/drawing/2014/chart" uri="{C3380CC4-5D6E-409C-BE32-E72D297353CC}">
              <c16:uniqueId val="{00000002-935B-42A8-A312-73763C15B839}"/>
            </c:ext>
          </c:extLst>
        </c:ser>
        <c:dLbls>
          <c:showLegendKey val="0"/>
          <c:showVal val="0"/>
          <c:showCatName val="0"/>
          <c:showSerName val="0"/>
          <c:showPercent val="0"/>
          <c:showBubbleSize val="0"/>
        </c:dLbls>
        <c:gapWidth val="100"/>
        <c:overlap val="-24"/>
        <c:axId val="170862559"/>
        <c:axId val="170866399"/>
      </c:barChart>
      <c:catAx>
        <c:axId val="170862559"/>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b="1"/>
                  <a:t>Morphometirc  parameter of</a:t>
                </a:r>
                <a:r>
                  <a:rPr lang="en-IN" b="1" baseline="0"/>
                  <a:t> catla </a:t>
                </a:r>
                <a:r>
                  <a:rPr lang="en-IN" b="1"/>
                  <a:t> </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5400000" spcFirstLastPara="1" vertOverflow="ellipsis"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70866399"/>
        <c:crosses val="autoZero"/>
        <c:auto val="1"/>
        <c:lblAlgn val="ctr"/>
        <c:lblOffset val="100"/>
        <c:noMultiLvlLbl val="0"/>
      </c:catAx>
      <c:valAx>
        <c:axId val="1708663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b="1"/>
                  <a:t>Values (gm or cm )</a:t>
                </a:r>
              </a:p>
            </c:rich>
          </c:tx>
          <c:layout>
            <c:manualLayout>
              <c:xMode val="edge"/>
              <c:yMode val="edge"/>
              <c:x val="3.6833758912071871E-2"/>
              <c:y val="8.6554521593891667E-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70862559"/>
        <c:crosses val="autoZero"/>
        <c:crossBetween val="between"/>
      </c:valAx>
      <c:spPr>
        <a:noFill/>
        <a:ln>
          <a:noFill/>
        </a:ln>
        <a:effectLst/>
      </c:spPr>
    </c:plotArea>
    <c:legend>
      <c:legendPos val="b"/>
      <c:layout>
        <c:manualLayout>
          <c:xMode val="edge"/>
          <c:yMode val="edge"/>
          <c:x val="0.41081691253909369"/>
          <c:y val="0.92700286446555102"/>
          <c:w val="0.25596783962176173"/>
          <c:h val="5.385044474596713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Sheet1!$K$16:$K$17</c:f>
              <c:strCache>
                <c:ptCount val="2"/>
                <c:pt idx="0">
                  <c:v>Day1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Sheet1!$J$18:$J$35</c:f>
              <c:strCache>
                <c:ptCount val="17"/>
                <c:pt idx="0">
                  <c:v>Weight of the Fish(gm)</c:v>
                </c:pt>
                <c:pt idx="1">
                  <c:v>Total Length(cm)</c:v>
                </c:pt>
                <c:pt idx="2">
                  <c:v>Fork length(cm)</c:v>
                </c:pt>
                <c:pt idx="3">
                  <c:v>Standard length(cm)</c:v>
                </c:pt>
                <c:pt idx="4">
                  <c:v>Head Length(cm)</c:v>
                </c:pt>
                <c:pt idx="5">
                  <c:v>Predorsal length(cm)</c:v>
                </c:pt>
                <c:pt idx="6">
                  <c:v>Prepelvic length(cm)</c:v>
                </c:pt>
                <c:pt idx="7">
                  <c:v>Dorsalfin base length(cm)</c:v>
                </c:pt>
                <c:pt idx="8">
                  <c:v>caudal peduncle length (cm)</c:v>
                </c:pt>
                <c:pt idx="9">
                  <c:v>Body depth(cm)</c:v>
                </c:pt>
                <c:pt idx="10">
                  <c:v>Eye diameter(cm)</c:v>
                </c:pt>
                <c:pt idx="11">
                  <c:v>Preorbital Length(cm)</c:v>
                </c:pt>
                <c:pt idx="12">
                  <c:v>Postorbital length(cm)</c:v>
                </c:pt>
                <c:pt idx="13">
                  <c:v>Pectoral Length(cm)</c:v>
                </c:pt>
                <c:pt idx="14">
                  <c:v>Pelvicfin base Length(cm)</c:v>
                </c:pt>
                <c:pt idx="15">
                  <c:v>Analfin base Length(cm)</c:v>
                </c:pt>
                <c:pt idx="16">
                  <c:v>Peduncle Length(cm)</c:v>
                </c:pt>
              </c:strCache>
            </c:strRef>
          </c:cat>
          <c:val>
            <c:numRef>
              <c:f>Sheet1!$K$18:$K$35</c:f>
              <c:numCache>
                <c:formatCode>General</c:formatCode>
                <c:ptCount val="18"/>
                <c:pt idx="0">
                  <c:v>0.32200000000000001</c:v>
                </c:pt>
                <c:pt idx="1">
                  <c:v>29.5</c:v>
                </c:pt>
                <c:pt idx="2">
                  <c:v>24.8</c:v>
                </c:pt>
                <c:pt idx="3">
                  <c:v>23.5</c:v>
                </c:pt>
                <c:pt idx="4">
                  <c:v>6</c:v>
                </c:pt>
                <c:pt idx="5">
                  <c:v>11</c:v>
                </c:pt>
                <c:pt idx="6">
                  <c:v>13.5</c:v>
                </c:pt>
                <c:pt idx="7">
                  <c:v>6</c:v>
                </c:pt>
                <c:pt idx="8">
                  <c:v>5.5</c:v>
                </c:pt>
                <c:pt idx="9">
                  <c:v>7</c:v>
                </c:pt>
                <c:pt idx="10">
                  <c:v>1.3</c:v>
                </c:pt>
                <c:pt idx="11">
                  <c:v>2.2999999999999998</c:v>
                </c:pt>
                <c:pt idx="12">
                  <c:v>3.2</c:v>
                </c:pt>
                <c:pt idx="13">
                  <c:v>5</c:v>
                </c:pt>
                <c:pt idx="14">
                  <c:v>1.1000000000000001</c:v>
                </c:pt>
                <c:pt idx="15">
                  <c:v>2</c:v>
                </c:pt>
                <c:pt idx="16">
                  <c:v>3.2</c:v>
                </c:pt>
              </c:numCache>
            </c:numRef>
          </c:val>
          <c:extLst>
            <c:ext xmlns:c16="http://schemas.microsoft.com/office/drawing/2014/chart" uri="{C3380CC4-5D6E-409C-BE32-E72D297353CC}">
              <c16:uniqueId val="{00000000-159D-4633-8248-B3244324E429}"/>
            </c:ext>
          </c:extLst>
        </c:ser>
        <c:ser>
          <c:idx val="1"/>
          <c:order val="1"/>
          <c:tx>
            <c:strRef>
              <c:f>Sheet1!$L$16:$L$17</c:f>
              <c:strCache>
                <c:ptCount val="2"/>
                <c:pt idx="0">
                  <c:v>Day15</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Sheet1!$J$18:$J$35</c:f>
              <c:strCache>
                <c:ptCount val="17"/>
                <c:pt idx="0">
                  <c:v>Weight of the Fish(gm)</c:v>
                </c:pt>
                <c:pt idx="1">
                  <c:v>Total Length(cm)</c:v>
                </c:pt>
                <c:pt idx="2">
                  <c:v>Fork length(cm)</c:v>
                </c:pt>
                <c:pt idx="3">
                  <c:v>Standard length(cm)</c:v>
                </c:pt>
                <c:pt idx="4">
                  <c:v>Head Length(cm)</c:v>
                </c:pt>
                <c:pt idx="5">
                  <c:v>Predorsal length(cm)</c:v>
                </c:pt>
                <c:pt idx="6">
                  <c:v>Prepelvic length(cm)</c:v>
                </c:pt>
                <c:pt idx="7">
                  <c:v>Dorsalfin base length(cm)</c:v>
                </c:pt>
                <c:pt idx="8">
                  <c:v>caudal peduncle length (cm)</c:v>
                </c:pt>
                <c:pt idx="9">
                  <c:v>Body depth(cm)</c:v>
                </c:pt>
                <c:pt idx="10">
                  <c:v>Eye diameter(cm)</c:v>
                </c:pt>
                <c:pt idx="11">
                  <c:v>Preorbital Length(cm)</c:v>
                </c:pt>
                <c:pt idx="12">
                  <c:v>Postorbital length(cm)</c:v>
                </c:pt>
                <c:pt idx="13">
                  <c:v>Pectoral Length(cm)</c:v>
                </c:pt>
                <c:pt idx="14">
                  <c:v>Pelvicfin base Length(cm)</c:v>
                </c:pt>
                <c:pt idx="15">
                  <c:v>Analfin base Length(cm)</c:v>
                </c:pt>
                <c:pt idx="16">
                  <c:v>Peduncle Length(cm)</c:v>
                </c:pt>
              </c:strCache>
            </c:strRef>
          </c:cat>
          <c:val>
            <c:numRef>
              <c:f>Sheet1!$L$18:$L$35</c:f>
              <c:numCache>
                <c:formatCode>General</c:formatCode>
                <c:ptCount val="18"/>
                <c:pt idx="0">
                  <c:v>0.498</c:v>
                </c:pt>
                <c:pt idx="1">
                  <c:v>29.9</c:v>
                </c:pt>
                <c:pt idx="2">
                  <c:v>25</c:v>
                </c:pt>
                <c:pt idx="3">
                  <c:v>23.8</c:v>
                </c:pt>
                <c:pt idx="4">
                  <c:v>6.1</c:v>
                </c:pt>
                <c:pt idx="5">
                  <c:v>11.2</c:v>
                </c:pt>
                <c:pt idx="6">
                  <c:v>13.7</c:v>
                </c:pt>
                <c:pt idx="7">
                  <c:v>6.2</c:v>
                </c:pt>
                <c:pt idx="8">
                  <c:v>5.7</c:v>
                </c:pt>
                <c:pt idx="9">
                  <c:v>7.2</c:v>
                </c:pt>
                <c:pt idx="10">
                  <c:v>1.5</c:v>
                </c:pt>
                <c:pt idx="11">
                  <c:v>2.5</c:v>
                </c:pt>
                <c:pt idx="12">
                  <c:v>3.3</c:v>
                </c:pt>
                <c:pt idx="13">
                  <c:v>5.0999999999999996</c:v>
                </c:pt>
                <c:pt idx="14">
                  <c:v>1.2</c:v>
                </c:pt>
                <c:pt idx="15">
                  <c:v>2.1</c:v>
                </c:pt>
                <c:pt idx="16">
                  <c:v>3.3</c:v>
                </c:pt>
              </c:numCache>
            </c:numRef>
          </c:val>
          <c:extLst>
            <c:ext xmlns:c16="http://schemas.microsoft.com/office/drawing/2014/chart" uri="{C3380CC4-5D6E-409C-BE32-E72D297353CC}">
              <c16:uniqueId val="{00000001-159D-4633-8248-B3244324E429}"/>
            </c:ext>
          </c:extLst>
        </c:ser>
        <c:ser>
          <c:idx val="2"/>
          <c:order val="2"/>
          <c:tx>
            <c:strRef>
              <c:f>Sheet1!$M$16:$M$17</c:f>
              <c:strCache>
                <c:ptCount val="2"/>
                <c:pt idx="0">
                  <c:v>Day30</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Sheet1!$J$18:$J$35</c:f>
              <c:strCache>
                <c:ptCount val="17"/>
                <c:pt idx="0">
                  <c:v>Weight of the Fish(gm)</c:v>
                </c:pt>
                <c:pt idx="1">
                  <c:v>Total Length(cm)</c:v>
                </c:pt>
                <c:pt idx="2">
                  <c:v>Fork length(cm)</c:v>
                </c:pt>
                <c:pt idx="3">
                  <c:v>Standard length(cm)</c:v>
                </c:pt>
                <c:pt idx="4">
                  <c:v>Head Length(cm)</c:v>
                </c:pt>
                <c:pt idx="5">
                  <c:v>Predorsal length(cm)</c:v>
                </c:pt>
                <c:pt idx="6">
                  <c:v>Prepelvic length(cm)</c:v>
                </c:pt>
                <c:pt idx="7">
                  <c:v>Dorsalfin base length(cm)</c:v>
                </c:pt>
                <c:pt idx="8">
                  <c:v>caudal peduncle length (cm)</c:v>
                </c:pt>
                <c:pt idx="9">
                  <c:v>Body depth(cm)</c:v>
                </c:pt>
                <c:pt idx="10">
                  <c:v>Eye diameter(cm)</c:v>
                </c:pt>
                <c:pt idx="11">
                  <c:v>Preorbital Length(cm)</c:v>
                </c:pt>
                <c:pt idx="12">
                  <c:v>Postorbital length(cm)</c:v>
                </c:pt>
                <c:pt idx="13">
                  <c:v>Pectoral Length(cm)</c:v>
                </c:pt>
                <c:pt idx="14">
                  <c:v>Pelvicfin base Length(cm)</c:v>
                </c:pt>
                <c:pt idx="15">
                  <c:v>Analfin base Length(cm)</c:v>
                </c:pt>
                <c:pt idx="16">
                  <c:v>Peduncle Length(cm)</c:v>
                </c:pt>
              </c:strCache>
            </c:strRef>
          </c:cat>
          <c:val>
            <c:numRef>
              <c:f>Sheet1!$M$18:$M$35</c:f>
              <c:numCache>
                <c:formatCode>General</c:formatCode>
                <c:ptCount val="18"/>
                <c:pt idx="0">
                  <c:v>0.627</c:v>
                </c:pt>
                <c:pt idx="1">
                  <c:v>30.1</c:v>
                </c:pt>
                <c:pt idx="2">
                  <c:v>25.2</c:v>
                </c:pt>
                <c:pt idx="3">
                  <c:v>24</c:v>
                </c:pt>
                <c:pt idx="4">
                  <c:v>6.2</c:v>
                </c:pt>
                <c:pt idx="5">
                  <c:v>11.4</c:v>
                </c:pt>
                <c:pt idx="6">
                  <c:v>13.9</c:v>
                </c:pt>
                <c:pt idx="7">
                  <c:v>6.4</c:v>
                </c:pt>
                <c:pt idx="8">
                  <c:v>5.9</c:v>
                </c:pt>
                <c:pt idx="9">
                  <c:v>7.3</c:v>
                </c:pt>
                <c:pt idx="10">
                  <c:v>1.6</c:v>
                </c:pt>
                <c:pt idx="11">
                  <c:v>2.6</c:v>
                </c:pt>
                <c:pt idx="12">
                  <c:v>3.4</c:v>
                </c:pt>
                <c:pt idx="13">
                  <c:v>5.2</c:v>
                </c:pt>
                <c:pt idx="14">
                  <c:v>1.3</c:v>
                </c:pt>
                <c:pt idx="15">
                  <c:v>2.2000000000000002</c:v>
                </c:pt>
                <c:pt idx="16">
                  <c:v>3.4</c:v>
                </c:pt>
              </c:numCache>
            </c:numRef>
          </c:val>
          <c:extLst>
            <c:ext xmlns:c16="http://schemas.microsoft.com/office/drawing/2014/chart" uri="{C3380CC4-5D6E-409C-BE32-E72D297353CC}">
              <c16:uniqueId val="{00000002-159D-4633-8248-B3244324E429}"/>
            </c:ext>
          </c:extLst>
        </c:ser>
        <c:dLbls>
          <c:showLegendKey val="0"/>
          <c:showVal val="0"/>
          <c:showCatName val="0"/>
          <c:showSerName val="0"/>
          <c:showPercent val="0"/>
          <c:showBubbleSize val="0"/>
        </c:dLbls>
        <c:gapWidth val="100"/>
        <c:overlap val="-24"/>
        <c:axId val="1276561279"/>
        <c:axId val="1276554559"/>
      </c:barChart>
      <c:catAx>
        <c:axId val="1276561279"/>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IN"/>
                  <a:t>Morphometric parameter of rohu</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5400000" spcFirstLastPara="1" vertOverflow="ellipsis"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276554559"/>
        <c:crosses val="autoZero"/>
        <c:auto val="1"/>
        <c:lblAlgn val="ctr"/>
        <c:lblOffset val="100"/>
        <c:noMultiLvlLbl val="0"/>
      </c:catAx>
      <c:valAx>
        <c:axId val="12765545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IN" b="1"/>
                  <a:t>Values in (gm or cm)</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276561279"/>
        <c:crosses val="autoZero"/>
        <c:crossBetween val="between"/>
      </c:valAx>
      <c:spPr>
        <a:noFill/>
        <a:ln>
          <a:noFill/>
        </a:ln>
        <a:effectLst/>
      </c:spPr>
    </c:plotArea>
    <c:legend>
      <c:legendPos val="b"/>
      <c:layout>
        <c:manualLayout>
          <c:xMode val="edge"/>
          <c:yMode val="edge"/>
          <c:x val="0.37736721467143386"/>
          <c:y val="0.90178249009011235"/>
          <c:w val="0.30752874194535329"/>
          <c:h val="4.0172445456927844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Sheet1!$S$15:$S$17</c:f>
              <c:strCache>
                <c:ptCount val="3"/>
                <c:pt idx="1">
                  <c:v>Day1</c:v>
                </c:pt>
              </c:strCache>
            </c:strRef>
          </c:tx>
          <c:spPr>
            <a:solidFill>
              <a:schemeClr val="accent1"/>
            </a:solidFill>
            <a:ln>
              <a:noFill/>
            </a:ln>
            <a:effectLst/>
          </c:spPr>
          <c:invertIfNegative val="0"/>
          <c:cat>
            <c:strRef>
              <c:f>Sheet1!$R$18:$R$34</c:f>
              <c:strCache>
                <c:ptCount val="17"/>
                <c:pt idx="0">
                  <c:v>Weight of the Fish(gm)</c:v>
                </c:pt>
                <c:pt idx="1">
                  <c:v>Total Length(cm)</c:v>
                </c:pt>
                <c:pt idx="2">
                  <c:v>Fork length(cm)</c:v>
                </c:pt>
                <c:pt idx="3">
                  <c:v>Standard length(cm)</c:v>
                </c:pt>
                <c:pt idx="4">
                  <c:v>Head Length(cm)</c:v>
                </c:pt>
                <c:pt idx="5">
                  <c:v>Predorsal length(cm)</c:v>
                </c:pt>
                <c:pt idx="6">
                  <c:v>Prepelvic length(cm)</c:v>
                </c:pt>
                <c:pt idx="7">
                  <c:v>Dorsalfin base length(cm)</c:v>
                </c:pt>
                <c:pt idx="8">
                  <c:v>caudal peduncle length (cm)</c:v>
                </c:pt>
                <c:pt idx="9">
                  <c:v>Body depth(cm)</c:v>
                </c:pt>
                <c:pt idx="10">
                  <c:v>Eye diameter(cm)</c:v>
                </c:pt>
                <c:pt idx="11">
                  <c:v>Preorbital Length(cm)</c:v>
                </c:pt>
                <c:pt idx="12">
                  <c:v>Postorbital length(cm)</c:v>
                </c:pt>
                <c:pt idx="13">
                  <c:v>Pectoral Length(cm)</c:v>
                </c:pt>
                <c:pt idx="14">
                  <c:v>Pelvicfin base Length(cm)</c:v>
                </c:pt>
                <c:pt idx="15">
                  <c:v>Analfin base Length(cm)</c:v>
                </c:pt>
                <c:pt idx="16">
                  <c:v>Peduncle Length(cm)</c:v>
                </c:pt>
              </c:strCache>
            </c:strRef>
          </c:cat>
          <c:val>
            <c:numRef>
              <c:f>Sheet1!$S$18:$S$34</c:f>
              <c:numCache>
                <c:formatCode>General</c:formatCode>
                <c:ptCount val="17"/>
                <c:pt idx="0">
                  <c:v>0.61199999999999999</c:v>
                </c:pt>
                <c:pt idx="1">
                  <c:v>37</c:v>
                </c:pt>
                <c:pt idx="2">
                  <c:v>33.200000000000003</c:v>
                </c:pt>
                <c:pt idx="3">
                  <c:v>31.2</c:v>
                </c:pt>
                <c:pt idx="4">
                  <c:v>7</c:v>
                </c:pt>
                <c:pt idx="5">
                  <c:v>14</c:v>
                </c:pt>
                <c:pt idx="6">
                  <c:v>15</c:v>
                </c:pt>
                <c:pt idx="7">
                  <c:v>7</c:v>
                </c:pt>
                <c:pt idx="8">
                  <c:v>7.1</c:v>
                </c:pt>
                <c:pt idx="9">
                  <c:v>8</c:v>
                </c:pt>
                <c:pt idx="10">
                  <c:v>1.5</c:v>
                </c:pt>
                <c:pt idx="11">
                  <c:v>2.5</c:v>
                </c:pt>
                <c:pt idx="12">
                  <c:v>3.5</c:v>
                </c:pt>
                <c:pt idx="13">
                  <c:v>5.0999999999999996</c:v>
                </c:pt>
                <c:pt idx="14">
                  <c:v>1.8</c:v>
                </c:pt>
                <c:pt idx="15">
                  <c:v>2</c:v>
                </c:pt>
                <c:pt idx="16">
                  <c:v>4.2</c:v>
                </c:pt>
              </c:numCache>
            </c:numRef>
          </c:val>
          <c:extLst>
            <c:ext xmlns:c16="http://schemas.microsoft.com/office/drawing/2014/chart" uri="{C3380CC4-5D6E-409C-BE32-E72D297353CC}">
              <c16:uniqueId val="{00000000-8E60-49D4-8A9B-8BACD1E9CC80}"/>
            </c:ext>
          </c:extLst>
        </c:ser>
        <c:ser>
          <c:idx val="1"/>
          <c:order val="1"/>
          <c:tx>
            <c:strRef>
              <c:f>Sheet1!$T$15:$T$17</c:f>
              <c:strCache>
                <c:ptCount val="3"/>
                <c:pt idx="1">
                  <c:v>Day15</c:v>
                </c:pt>
              </c:strCache>
            </c:strRef>
          </c:tx>
          <c:spPr>
            <a:solidFill>
              <a:schemeClr val="accent2"/>
            </a:solidFill>
            <a:ln>
              <a:noFill/>
            </a:ln>
            <a:effectLst/>
          </c:spPr>
          <c:invertIfNegative val="0"/>
          <c:cat>
            <c:strRef>
              <c:f>Sheet1!$R$18:$R$34</c:f>
              <c:strCache>
                <c:ptCount val="17"/>
                <c:pt idx="0">
                  <c:v>Weight of the Fish(gm)</c:v>
                </c:pt>
                <c:pt idx="1">
                  <c:v>Total Length(cm)</c:v>
                </c:pt>
                <c:pt idx="2">
                  <c:v>Fork length(cm)</c:v>
                </c:pt>
                <c:pt idx="3">
                  <c:v>Standard length(cm)</c:v>
                </c:pt>
                <c:pt idx="4">
                  <c:v>Head Length(cm)</c:v>
                </c:pt>
                <c:pt idx="5">
                  <c:v>Predorsal length(cm)</c:v>
                </c:pt>
                <c:pt idx="6">
                  <c:v>Prepelvic length(cm)</c:v>
                </c:pt>
                <c:pt idx="7">
                  <c:v>Dorsalfin base length(cm)</c:v>
                </c:pt>
                <c:pt idx="8">
                  <c:v>caudal peduncle length (cm)</c:v>
                </c:pt>
                <c:pt idx="9">
                  <c:v>Body depth(cm)</c:v>
                </c:pt>
                <c:pt idx="10">
                  <c:v>Eye diameter(cm)</c:v>
                </c:pt>
                <c:pt idx="11">
                  <c:v>Preorbital Length(cm)</c:v>
                </c:pt>
                <c:pt idx="12">
                  <c:v>Postorbital length(cm)</c:v>
                </c:pt>
                <c:pt idx="13">
                  <c:v>Pectoral Length(cm)</c:v>
                </c:pt>
                <c:pt idx="14">
                  <c:v>Pelvicfin base Length(cm)</c:v>
                </c:pt>
                <c:pt idx="15">
                  <c:v>Analfin base Length(cm)</c:v>
                </c:pt>
                <c:pt idx="16">
                  <c:v>Peduncle Length(cm)</c:v>
                </c:pt>
              </c:strCache>
            </c:strRef>
          </c:cat>
          <c:val>
            <c:numRef>
              <c:f>Sheet1!$T$18:$T$34</c:f>
              <c:numCache>
                <c:formatCode>General</c:formatCode>
                <c:ptCount val="17"/>
                <c:pt idx="0">
                  <c:v>0.746</c:v>
                </c:pt>
                <c:pt idx="1">
                  <c:v>37.299999999999997</c:v>
                </c:pt>
                <c:pt idx="2">
                  <c:v>33.4</c:v>
                </c:pt>
                <c:pt idx="3">
                  <c:v>31.5</c:v>
                </c:pt>
                <c:pt idx="4">
                  <c:v>7.1</c:v>
                </c:pt>
                <c:pt idx="5">
                  <c:v>14.2</c:v>
                </c:pt>
                <c:pt idx="6">
                  <c:v>15.3</c:v>
                </c:pt>
                <c:pt idx="7">
                  <c:v>7.2</c:v>
                </c:pt>
                <c:pt idx="8">
                  <c:v>7.3</c:v>
                </c:pt>
                <c:pt idx="9">
                  <c:v>8.1</c:v>
                </c:pt>
                <c:pt idx="10">
                  <c:v>1.6</c:v>
                </c:pt>
                <c:pt idx="11">
                  <c:v>2.6</c:v>
                </c:pt>
                <c:pt idx="12">
                  <c:v>3.7</c:v>
                </c:pt>
                <c:pt idx="13">
                  <c:v>5.3</c:v>
                </c:pt>
                <c:pt idx="14">
                  <c:v>1.9</c:v>
                </c:pt>
                <c:pt idx="15">
                  <c:v>2.1</c:v>
                </c:pt>
                <c:pt idx="16">
                  <c:v>4.3</c:v>
                </c:pt>
              </c:numCache>
            </c:numRef>
          </c:val>
          <c:extLst>
            <c:ext xmlns:c16="http://schemas.microsoft.com/office/drawing/2014/chart" uri="{C3380CC4-5D6E-409C-BE32-E72D297353CC}">
              <c16:uniqueId val="{00000001-8E60-49D4-8A9B-8BACD1E9CC80}"/>
            </c:ext>
          </c:extLst>
        </c:ser>
        <c:ser>
          <c:idx val="2"/>
          <c:order val="2"/>
          <c:tx>
            <c:strRef>
              <c:f>Sheet1!$U$15:$U$17</c:f>
              <c:strCache>
                <c:ptCount val="3"/>
                <c:pt idx="1">
                  <c:v>Day30</c:v>
                </c:pt>
              </c:strCache>
            </c:strRef>
          </c:tx>
          <c:spPr>
            <a:solidFill>
              <a:schemeClr val="accent3"/>
            </a:solidFill>
            <a:ln>
              <a:noFill/>
            </a:ln>
            <a:effectLst/>
          </c:spPr>
          <c:invertIfNegative val="0"/>
          <c:cat>
            <c:strRef>
              <c:f>Sheet1!$R$18:$R$34</c:f>
              <c:strCache>
                <c:ptCount val="17"/>
                <c:pt idx="0">
                  <c:v>Weight of the Fish(gm)</c:v>
                </c:pt>
                <c:pt idx="1">
                  <c:v>Total Length(cm)</c:v>
                </c:pt>
                <c:pt idx="2">
                  <c:v>Fork length(cm)</c:v>
                </c:pt>
                <c:pt idx="3">
                  <c:v>Standard length(cm)</c:v>
                </c:pt>
                <c:pt idx="4">
                  <c:v>Head Length(cm)</c:v>
                </c:pt>
                <c:pt idx="5">
                  <c:v>Predorsal length(cm)</c:v>
                </c:pt>
                <c:pt idx="6">
                  <c:v>Prepelvic length(cm)</c:v>
                </c:pt>
                <c:pt idx="7">
                  <c:v>Dorsalfin base length(cm)</c:v>
                </c:pt>
                <c:pt idx="8">
                  <c:v>caudal peduncle length (cm)</c:v>
                </c:pt>
                <c:pt idx="9">
                  <c:v>Body depth(cm)</c:v>
                </c:pt>
                <c:pt idx="10">
                  <c:v>Eye diameter(cm)</c:v>
                </c:pt>
                <c:pt idx="11">
                  <c:v>Preorbital Length(cm)</c:v>
                </c:pt>
                <c:pt idx="12">
                  <c:v>Postorbital length(cm)</c:v>
                </c:pt>
                <c:pt idx="13">
                  <c:v>Pectoral Length(cm)</c:v>
                </c:pt>
                <c:pt idx="14">
                  <c:v>Pelvicfin base Length(cm)</c:v>
                </c:pt>
                <c:pt idx="15">
                  <c:v>Analfin base Length(cm)</c:v>
                </c:pt>
                <c:pt idx="16">
                  <c:v>Peduncle Length(cm)</c:v>
                </c:pt>
              </c:strCache>
            </c:strRef>
          </c:cat>
          <c:val>
            <c:numRef>
              <c:f>Sheet1!$U$18:$U$34</c:f>
              <c:numCache>
                <c:formatCode>General</c:formatCode>
                <c:ptCount val="17"/>
                <c:pt idx="0">
                  <c:v>0.97799999999999998</c:v>
                </c:pt>
                <c:pt idx="1">
                  <c:v>37.5</c:v>
                </c:pt>
                <c:pt idx="2">
                  <c:v>33.700000000000003</c:v>
                </c:pt>
                <c:pt idx="3">
                  <c:v>31.8</c:v>
                </c:pt>
                <c:pt idx="4">
                  <c:v>7.2</c:v>
                </c:pt>
                <c:pt idx="5">
                  <c:v>14.5</c:v>
                </c:pt>
                <c:pt idx="6">
                  <c:v>15.7</c:v>
                </c:pt>
                <c:pt idx="7">
                  <c:v>7.5</c:v>
                </c:pt>
                <c:pt idx="8">
                  <c:v>7.4</c:v>
                </c:pt>
                <c:pt idx="9">
                  <c:v>8.1999999999999993</c:v>
                </c:pt>
                <c:pt idx="10">
                  <c:v>1.7</c:v>
                </c:pt>
                <c:pt idx="11">
                  <c:v>2.7</c:v>
                </c:pt>
                <c:pt idx="12">
                  <c:v>3.8</c:v>
                </c:pt>
                <c:pt idx="13">
                  <c:v>5.5</c:v>
                </c:pt>
                <c:pt idx="14">
                  <c:v>2</c:v>
                </c:pt>
                <c:pt idx="15">
                  <c:v>2.2000000000000002</c:v>
                </c:pt>
                <c:pt idx="16">
                  <c:v>4.4000000000000004</c:v>
                </c:pt>
              </c:numCache>
            </c:numRef>
          </c:val>
          <c:extLst>
            <c:ext xmlns:c16="http://schemas.microsoft.com/office/drawing/2014/chart" uri="{C3380CC4-5D6E-409C-BE32-E72D297353CC}">
              <c16:uniqueId val="{00000002-8E60-49D4-8A9B-8BACD1E9CC80}"/>
            </c:ext>
          </c:extLst>
        </c:ser>
        <c:dLbls>
          <c:showLegendKey val="0"/>
          <c:showVal val="0"/>
          <c:showCatName val="0"/>
          <c:showSerName val="0"/>
          <c:showPercent val="0"/>
          <c:showBubbleSize val="0"/>
        </c:dLbls>
        <c:gapWidth val="219"/>
        <c:overlap val="-27"/>
        <c:axId val="389632367"/>
        <c:axId val="389622287"/>
      </c:barChart>
      <c:catAx>
        <c:axId val="389632367"/>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a:t>Morphometric</a:t>
                </a:r>
                <a:r>
                  <a:rPr lang="en-IN" baseline="0"/>
                  <a:t> parameter of mrigal</a:t>
                </a:r>
                <a:endParaRPr lang="en-IN"/>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89622287"/>
        <c:crosses val="autoZero"/>
        <c:auto val="1"/>
        <c:lblAlgn val="ctr"/>
        <c:lblOffset val="100"/>
        <c:noMultiLvlLbl val="0"/>
      </c:catAx>
      <c:valAx>
        <c:axId val="3896222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a:t>Values (cm or gm)</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89632367"/>
        <c:crosses val="autoZero"/>
        <c:crossBetween val="between"/>
      </c:valAx>
      <c:spPr>
        <a:noFill/>
        <a:ln>
          <a:noFill/>
        </a:ln>
        <a:effectLst/>
      </c:spPr>
    </c:plotArea>
    <c:legend>
      <c:legendPos val="b"/>
      <c:layout>
        <c:manualLayout>
          <c:xMode val="edge"/>
          <c:yMode val="edge"/>
          <c:x val="0.39605597392847264"/>
          <c:y val="0.87951084357126086"/>
          <c:w val="0.25892426963025006"/>
          <c:h val="7.8011759369533543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ED628-C20D-4780-9106-B6863E138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3709</Words>
  <Characters>20738</Characters>
  <Application>Microsoft Office Word</Application>
  <DocSecurity>0</DocSecurity>
  <Lines>987</Lines>
  <Paragraphs>814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soumyar207@outlook.com</dc:creator>
  <cp:keywords/>
  <dc:description/>
  <cp:lastModifiedBy>soumyar207@outlook.com</cp:lastModifiedBy>
  <cp:revision>9</cp:revision>
  <cp:lastPrinted>2025-08-05T09:17:00Z</cp:lastPrinted>
  <dcterms:created xsi:type="dcterms:W3CDTF">2025-09-01T16:22:00Z</dcterms:created>
  <dcterms:modified xsi:type="dcterms:W3CDTF">2025-09-08T17:36:00Z</dcterms:modified>
</cp:coreProperties>
</file>