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HEAVY METALS ANALYSIS IN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(Linnaeus, 1758)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(Bloch, 1793) FROM POONDI LAKE</w:t>
      </w:r>
    </w:p>
    <w:p w:rsidR="00000000" w:rsidDel="00000000" w:rsidP="00000000" w:rsidRDefault="00000000" w:rsidRPr="00000000" w14:paraId="0000000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w:t>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investigated the contamination levels of heavy metals—chromium (Cr), copper (Cu), and lead (Pb)—in the muscle, liver, and gills of two fish species,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(omnivorous)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(carnivorous), collected from Poondi Lake, Tiruvallur, Tamil Nadu. The primary objective of this study is to assess the contamination levels of selected heavy metals (Chromium, Copper, and Lead) in different organs (muscle, liver, and gills) of the fish species Oreochromis niloticus (omnivorous) and Channa striata (carnivorous), considering their feeding behavior and ecological roles.The results revealed high accumulation of chromium, particularly in the muscle tissues, with concentrations exceeding WHO safety limits. In contrast, copper and lead levels were found to be within permissible limits.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exhibited higher metal accumulation compared to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likely due to differences in feeding behavior and ecological roles. These findings highlight the potential health risks associated with the consumption of contaminated fish and underscore the importance of regular environmental monitoring and effective pollution control measures.</w:t>
      </w:r>
    </w:p>
    <w:p w:rsidR="00000000" w:rsidDel="00000000" w:rsidP="00000000" w:rsidRDefault="00000000" w:rsidRPr="00000000" w14:paraId="0000000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Heavy metals, </w:t>
      </w:r>
      <w:r w:rsidDel="00000000" w:rsidR="00000000" w:rsidRPr="00000000">
        <w:rPr>
          <w:rFonts w:ascii="Times New Roman" w:cs="Times New Roman" w:eastAsia="Times New Roman" w:hAnsi="Times New Roman"/>
          <w:i w:val="1"/>
          <w:rtl w:val="0"/>
        </w:rPr>
        <w:t xml:space="preserve">O. niloticus, C. striata, Muscle, Gill, Liver.</w:t>
      </w: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INTRODUCTION</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pollution due to heavy metals has emerged as a major global concern. Heavy metals are non-biodegradable and are considered significant environmental pollutants with cytotoxic, mutagenic, and carcinogenic effects on organisms (1). Heavy metals are naturally occurring metallic elements characterized by a high density (above 5 g/cm³) and atomic weight. They become harmful when their concentrations exceed threshold limits (WHO, 2008). Sources of heavy metal contamination include both natural processes such as volcanic activity, erosion, and weathering and various anthropogenic activities such as industrial operations, mining, unsustainable agriculture, and urbanization. Although trace amounts of heavy metals naturally exist in the environment, they do not play a significant biological role in humans (2).  </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Aquatic environments, especially rivers and seas, act as the ultimate sink for many contaminants, including heavy metals. Even minor changes in environmental quality can adversely impact the physiology of aquatic organisms. Fish, in particular, are highly sensitive to such variations (3). Heavy metals enter water bodies through both natural and human-related sources, posing serious risks to aquatic ecosystems and human health. These metals accumulate in the water, becoming toxic and leading to adverse effects on aquatic biomes, fish populations, and, ultimately, human life. In fish, heavy metals tend to accumulate in tissues such as gills, liver, muscle, and intestines (4). </w:t>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Fish serve as effective bioindicators of heavy metal pollution in aquatic environments. Being at the top of the food chain, fish absorb heavy metals from contaminated water and food sources. These metals bioaccumulate through the food web, increasing in concentration at each trophic level and posing significant health risks to humans who consume contaminated fish (5). </w:t>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Bioaccumulation in fish is influenced by several factors, including exposure duration, interactions between metals, fish age and size, detoxification mechanisms, metal transport across membranes, metabolic rate, feeding behavior, and the physicochemical parameters of the environment (6). Heavy metals are generally classified into essential and non-essential categories. Essential metals such as copper (Cu), zinc (Zn), iron (Fe), and manganese (Mn) are necessary for biological functions in trace amounts but can be toxic in excess. Non-essential metals such as lead (Pb), chromium (Cr), cadmium (Cd), and arsenic (As) have no known biological role and are harmful even at low concentrations (7). </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Non-essential heavy metals are typically detoxified or tend to accumulate in the body over time. Similarly, essential metals may accumulate and cause toxic effects when present beyond permissible limits, especially in organs such as the liver, gills, kidneys, and muscles. A failure in the detoxification process leads to physiological disturbances and toxicological consequences in fish (8). Essential metals tend to accumulate at lower levels than non-essential metals and become a concern primarily when their concentrations exceed environmental thresholds. This is due to their lower affinity for accumulation, attributed to higher natural background levels (9). </w:t>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Chromium (Cr) is considered non-essential and becomes highly toxic in its hexavalent form (Cr) which is classified as carcinogenic by the International Agency for Research on Cancer (IARC). Chromium deficiency may impair glucose tolerance, cause glycosuria, hypoglycemia, elevated cholesterol, reduced insulin efficiency, and reproductive issues (10). </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Copper (Cu), an essential metal, plays a critical role in energy production, antioxidant defense, and various physiological regulations. However, excessive copper intake may lead to liver and kidney damage, while deficiency can result in anemia, cardiovascular defects, and neurological disorders (11). Lead (Pb) is a non-essential and highly toxic metal. Lead exposure can severely affect the liver, kidneys, brain, nervous system, memory, reproductive health, and cardiovascular function. In fish, it causes hematological and neurological alterations (12). </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Metal uptake by fish occurs in two distinct phases: an initial rapid phase involving surface binding or absorption, followed by a slower phase of intracellular transport. Metal ions enter cells either through passive diffusion or active transport mediated by carrier proteins (13). Fish absorb heavy metals primarily through the gills, skin, and oral intake. Once absorbed, metals accumulate in tissues like the liver, muscles, and gills, disrupting metabolism, impairing development, and threatening overall health. Consumption of metal-contaminated fish poses serious health risks to humans (14). Poondi Lake, also known as Sathyamoorthy Reservoir, is a vital freshwater source for Chennai, located in Tiruvallur district, Tamil Nadu, India. It is connected to the Kortalaiyar River and supports around 49 finfish species (15). Two economically and nutritionally important species Oreochromis niloticus (Nile tilapia) and Channa striata (striped snakehead) were selected for this study.</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Oreochromis niloticus is a freshwater, omnivorous fish feeding on phytoplankton, zooplankton, insects, and detritus. It is widely cultivated due to its rapid growth, adaptability to various water conditions, and palatability. Native to Africa, Nile tilapia is now farmed globally with annual production exceeding 5 million tons (16). It can grow up to 60 cm and weigh up to 10 kg, living up to 10 years in the wild. Males develop a distinctive silvery-gray coloration during breeding (17).</w:t>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Channa striata is a carnivorous freshwater fish native to South and Southeast Asia. It feeds on smaller fish, insects, worms, tadpoles, and crustaceans (18). Known for names like “triangle-head snakehead” and “square-head snakehead,” it is a protein-rich food source with medicinal value and a lifespan exceeding 7 years. Male fish typically have smaller heads than females (19).</w:t>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AND METHODS</w:t>
      </w:r>
    </w:p>
    <w:p w:rsidR="00000000" w:rsidDel="00000000" w:rsidP="00000000" w:rsidRDefault="00000000" w:rsidRPr="00000000" w14:paraId="00000014">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COLLECTION:</w:t>
      </w:r>
    </w:p>
    <w:p w:rsidR="00000000" w:rsidDel="00000000" w:rsidP="00000000" w:rsidRDefault="00000000" w:rsidRPr="00000000" w14:paraId="00000015">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fish samples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were collected by local fishermen from Poondi Lake, Thiruvallur, Tamil Nadu.  Five fish samples of each species collected and brought to the laboratory in ice boxes and frozen at -25⁰C until dissection.</w:t>
      </w:r>
    </w:p>
    <w:p w:rsidR="00000000" w:rsidDel="00000000" w:rsidP="00000000" w:rsidRDefault="00000000" w:rsidRPr="00000000" w14:paraId="00000016">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DIGESTION OF SAMPLES:</w:t>
      </w:r>
    </w:p>
    <w:p w:rsidR="00000000" w:rsidDel="00000000" w:rsidP="00000000" w:rsidRDefault="00000000" w:rsidRPr="00000000" w14:paraId="00000017">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 the laboratory, frozen samples were allowed to thaw at room temperature and processed for analysis. 2 g of muscle tissue was weighed and homogenized manually using mortar and pestle and aliquots were taken for wet digestion. </w:t>
      </w:r>
    </w:p>
    <w:p w:rsidR="00000000" w:rsidDel="00000000" w:rsidP="00000000" w:rsidRDefault="00000000" w:rsidRPr="00000000" w14:paraId="00000018">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Wet digestion procedure:</w:t>
      </w:r>
    </w:p>
    <w:p w:rsidR="00000000" w:rsidDel="00000000" w:rsidP="00000000" w:rsidRDefault="00000000" w:rsidRPr="00000000" w14:paraId="00000019">
      <w:pPr>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Samples taken is pre-digested in 10 ml of concentrated HNO3 at 135⁰ C until the liquor was clear.  There after 10 ml of HNO3, 1 ml of HCLO4 and 2 ml of H2O2 was added and temperature was maintained at 135⁰ C for one hour until the liquor becomes colourless.  Product of digestion was allowed to slowly evaporate to near dryness.  It was cooled and digested in 10 ml HNO3.  The digests subsequently filtered through Whatman filter paper No. 1 and diluted to 25 ml with deionized water.  The digested samples were stored under refrigerated conditions until analysis  (20).</w:t>
      </w:r>
    </w:p>
    <w:p w:rsidR="00000000" w:rsidDel="00000000" w:rsidP="00000000" w:rsidRDefault="00000000" w:rsidRPr="00000000" w14:paraId="0000001A">
      <w:pPr>
        <w:spacing w:before="24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HEAVY METALS BY ATOMIC ABSORPTION SPECTROPHOTOMETER:</w:t>
      </w:r>
    </w:p>
    <w:p w:rsidR="00000000" w:rsidDel="00000000" w:rsidP="00000000" w:rsidRDefault="00000000" w:rsidRPr="00000000" w14:paraId="0000001B">
      <w:pPr>
        <w:spacing w:before="24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Metals concentrations were measured using a ZEEnit 700 (Analytik Jena, Germany) P Atomic Absorption Spectrophotometer. Heavy metals concentration of chromium (Cr),   copper (Cu) and lead (Pb) in the muscle, liver and gills tissue samples of each fish were analyzed in triplicate.  The results were presented as mg/L.  A range of analytical standards for each metal was prepared from E. Merck Stock solution.  Standard curves were prepared and the Optical Densities (OD)s obtained were caliberated against the standard curves to know the concentration of heavy metals present.  </w:t>
      </w:r>
    </w:p>
    <w:p w:rsidR="00000000" w:rsidDel="00000000" w:rsidP="00000000" w:rsidRDefault="00000000" w:rsidRPr="00000000" w14:paraId="0000001C">
      <w:pPr>
        <w:spacing w:before="24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STATISTICAL ANALYSIS:</w:t>
      </w:r>
    </w:p>
    <w:p w:rsidR="00000000" w:rsidDel="00000000" w:rsidP="00000000" w:rsidRDefault="00000000" w:rsidRPr="00000000" w14:paraId="0000001D">
      <w:pPr>
        <w:spacing w:before="24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Data obtained were analyzed and the results were expressed as Mean ± S.E.</w:t>
      </w:r>
    </w:p>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RESULTS AND DISCUSSION</w:t>
      </w:r>
    </w:p>
    <w:p w:rsidR="00000000" w:rsidDel="00000000" w:rsidP="00000000" w:rsidRDefault="00000000" w:rsidRPr="00000000" w14:paraId="0000001F">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study was undertaken to analyze the accumulation of heavy metals such as chromium (Cr), copper (Cu) and lead (Pb) in the muscle, liver and gills of two different species of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The analyzes of heavy metals in relation to mean and standard deviation is presented in the Table 1-2.</w:t>
      </w:r>
    </w:p>
    <w:p w:rsidR="00000000" w:rsidDel="00000000" w:rsidP="00000000" w:rsidRDefault="00000000" w:rsidRPr="00000000" w14:paraId="00000020">
      <w:pPr>
        <w:spacing w:line="360" w:lineRule="auto"/>
        <w:ind w:left="56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Table 1: Heavy metals  concentration in different organs of </w:t>
      </w:r>
      <w:r w:rsidDel="00000000" w:rsidR="00000000" w:rsidRPr="00000000">
        <w:rPr>
          <w:rFonts w:ascii="Times New Roman" w:cs="Times New Roman" w:eastAsia="Times New Roman" w:hAnsi="Times New Roman"/>
          <w:i w:val="1"/>
          <w:rtl w:val="0"/>
        </w:rPr>
        <w:t xml:space="preserve">Oreochromis niloticus</w:t>
      </w:r>
    </w:p>
    <w:tbl>
      <w:tblPr>
        <w:tblStyle w:val="Table1"/>
        <w:tblW w:w="7682.0" w:type="dxa"/>
        <w:jc w:val="center"/>
        <w:tblLayout w:type="fixed"/>
        <w:tblLook w:val="0400"/>
      </w:tblPr>
      <w:tblGrid>
        <w:gridCol w:w="1959"/>
        <w:gridCol w:w="1959"/>
        <w:gridCol w:w="1959"/>
        <w:gridCol w:w="1805"/>
        <w:tblGridChange w:id="0">
          <w:tblGrid>
            <w:gridCol w:w="1959"/>
            <w:gridCol w:w="1959"/>
            <w:gridCol w:w="1959"/>
            <w:gridCol w:w="1805"/>
          </w:tblGrid>
        </w:tblGridChange>
      </w:tblGrid>
      <w:tr>
        <w:trPr>
          <w:cantSplit w:val="0"/>
          <w:trHeight w:val="114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1">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Heavy metals</w:t>
            </w:r>
          </w:p>
          <w:p w:rsidR="00000000" w:rsidDel="00000000" w:rsidP="00000000" w:rsidRDefault="00000000" w:rsidRPr="00000000" w14:paraId="00000022">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(mg/L)</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3">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Muscle</w:t>
            </w:r>
          </w:p>
          <w:p w:rsidR="00000000" w:rsidDel="00000000" w:rsidP="00000000" w:rsidRDefault="00000000" w:rsidRPr="00000000" w14:paraId="00000024">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(n=5)</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5">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Liver</w:t>
            </w:r>
          </w:p>
          <w:p w:rsidR="00000000" w:rsidDel="00000000" w:rsidP="00000000" w:rsidRDefault="00000000" w:rsidRPr="00000000" w14:paraId="00000026">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(n=5)</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7">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Gills</w:t>
            </w:r>
          </w:p>
          <w:p w:rsidR="00000000" w:rsidDel="00000000" w:rsidP="00000000" w:rsidRDefault="00000000" w:rsidRPr="00000000" w14:paraId="00000028">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(n=5)</w:t>
            </w:r>
          </w:p>
        </w:tc>
      </w:tr>
      <w:tr>
        <w:trPr>
          <w:cantSplit w:val="0"/>
          <w:trHeight w:val="89"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29">
            <w:pPr>
              <w:spacing w:after="0" w:line="360" w:lineRule="auto"/>
              <w:ind w:firstLine="9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A">
            <w:pPr>
              <w:spacing w:line="36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B">
            <w:pPr>
              <w:spacing w:after="0" w:line="36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C">
            <w:pPr>
              <w:spacing w:after="0" w:line="360" w:lineRule="auto"/>
              <w:jc w:val="both"/>
              <w:rPr>
                <w:rFonts w:ascii="Times New Roman" w:cs="Times New Roman" w:eastAsia="Times New Roman" w:hAnsi="Times New Roman"/>
              </w:rPr>
            </w:pPr>
            <w:r w:rsidDel="00000000" w:rsidR="00000000" w:rsidRPr="00000000">
              <w:rPr>
                <w:rtl w:val="0"/>
              </w:rPr>
            </w:r>
          </w:p>
        </w:tc>
      </w:tr>
      <w:tr>
        <w:trPr>
          <w:cantSplit w:val="0"/>
          <w:trHeight w:val="10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Chromium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1.41 ± 0.015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 ± 0.020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 ± 0.010</w:t>
            </w:r>
          </w:p>
        </w:tc>
      </w:tr>
      <w:tr>
        <w:trPr>
          <w:cantSplit w:val="0"/>
          <w:trHeight w:val="369" w:hRule="atLeast"/>
          <w:tblHeader w:val="0"/>
        </w:trPr>
        <w:tc>
          <w:tcPr>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1">
            <w:pPr>
              <w:spacing w:after="0" w:line="360" w:lineRule="auto"/>
              <w:ind w:firstLine="9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32">
            <w:pPr>
              <w:spacing w:line="36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33">
            <w:pPr>
              <w:spacing w:after="0" w:line="360" w:lineRule="auto"/>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34">
            <w:pPr>
              <w:spacing w:after="0" w:line="360" w:lineRule="auto"/>
              <w:jc w:val="both"/>
              <w:rPr>
                <w:rFonts w:ascii="Times New Roman" w:cs="Times New Roman" w:eastAsia="Times New Roman" w:hAnsi="Times New Roman"/>
              </w:rPr>
            </w:pPr>
            <w:r w:rsidDel="00000000" w:rsidR="00000000" w:rsidRPr="00000000">
              <w:rPr>
                <w:rtl w:val="0"/>
              </w:rPr>
            </w:r>
          </w:p>
        </w:tc>
      </w:tr>
      <w:tr>
        <w:trPr>
          <w:cantSplit w:val="0"/>
          <w:trHeight w:val="713"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5">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Copper</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6">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0.21 ± 0.045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7">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0.37 ± 0.015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8">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0.15 ± 0.020</w:t>
            </w:r>
          </w:p>
        </w:tc>
      </w:tr>
      <w:tr>
        <w:trPr>
          <w:cantSplit w:val="0"/>
          <w:trHeight w:val="369"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39">
            <w:pPr>
              <w:spacing w:after="0" w:line="360" w:lineRule="auto"/>
              <w:ind w:firstLine="9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3A">
            <w:pPr>
              <w:spacing w:line="36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3B">
            <w:pPr>
              <w:spacing w:after="0" w:line="36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3C">
            <w:pPr>
              <w:spacing w:after="0" w:line="360" w:lineRule="auto"/>
              <w:jc w:val="both"/>
              <w:rPr>
                <w:rFonts w:ascii="Times New Roman" w:cs="Times New Roman" w:eastAsia="Times New Roman" w:hAnsi="Times New Roman"/>
              </w:rPr>
            </w:pPr>
            <w:r w:rsidDel="00000000" w:rsidR="00000000" w:rsidRPr="00000000">
              <w:rPr>
                <w:rtl w:val="0"/>
              </w:rPr>
            </w:r>
          </w:p>
        </w:tc>
      </w:tr>
      <w:tr>
        <w:trPr>
          <w:cantSplit w:val="0"/>
          <w:trHeight w:val="757"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Lead</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E">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0.004 ± 0.001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F">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0.16 ± 0.010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0">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0.04 ± 0.025</w:t>
            </w:r>
          </w:p>
        </w:tc>
      </w:tr>
    </w:tbl>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n=Number of samples, Mean ± S.D</w:t>
      </w:r>
    </w:p>
    <w:p w:rsidR="00000000" w:rsidDel="00000000" w:rsidP="00000000" w:rsidRDefault="00000000" w:rsidRPr="00000000" w14:paraId="00000042">
      <w:pPr>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Table 2: Heavy metal concentrations in different organs of </w:t>
      </w:r>
      <w:r w:rsidDel="00000000" w:rsidR="00000000" w:rsidRPr="00000000">
        <w:rPr>
          <w:rFonts w:ascii="Times New Roman" w:cs="Times New Roman" w:eastAsia="Times New Roman" w:hAnsi="Times New Roman"/>
          <w:i w:val="1"/>
          <w:rtl w:val="0"/>
        </w:rPr>
        <w:t xml:space="preserve">Channa striata</w:t>
      </w:r>
    </w:p>
    <w:tbl>
      <w:tblPr>
        <w:tblStyle w:val="Table2"/>
        <w:tblW w:w="8055.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1808"/>
        <w:gridCol w:w="1870"/>
        <w:gridCol w:w="2074"/>
        <w:tblGridChange w:id="0">
          <w:tblGrid>
            <w:gridCol w:w="2303"/>
            <w:gridCol w:w="1808"/>
            <w:gridCol w:w="1870"/>
            <w:gridCol w:w="2074"/>
          </w:tblGrid>
        </w:tblGridChange>
      </w:tblGrid>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Heavy Metal</w:t>
            </w:r>
          </w:p>
          <w:p w:rsidR="00000000" w:rsidDel="00000000" w:rsidP="00000000" w:rsidRDefault="00000000" w:rsidRPr="00000000" w14:paraId="00000044">
            <w:pPr>
              <w:spacing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(mg/L)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Muscle</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Gills</w:t>
            </w:r>
          </w:p>
          <w:p w:rsidR="00000000" w:rsidDel="00000000" w:rsidP="00000000" w:rsidRDefault="00000000" w:rsidRPr="00000000" w14:paraId="0000004A">
            <w:pPr>
              <w:spacing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(n=5)</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 0.073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 ± 0.035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 0.015</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Copper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 ± 0.025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 0.040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 ± 0.020</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 ± 0.049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 ± 0.020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 0.010</w:t>
            </w:r>
          </w:p>
        </w:tc>
      </w:tr>
    </w:tbl>
    <w:p w:rsidR="00000000" w:rsidDel="00000000" w:rsidP="00000000" w:rsidRDefault="00000000" w:rsidRPr="00000000" w14:paraId="0000005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n=Number of samples, Mean ± S.D</w:t>
      </w:r>
    </w:p>
    <w:p w:rsidR="00000000" w:rsidDel="00000000" w:rsidP="00000000" w:rsidRDefault="00000000" w:rsidRPr="00000000" w14:paraId="00000058">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concentrations of chromium (Cr), copper (Cu), and lead (Pb) in the muscle tissues of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were: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Cr – 1.41 ± 0.015 mg/L, Cu – 0.21 ± 0.045 mg/L, Pb – 0.004 ± 0.001 mg/L;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Cr – 1.12 ± 0.073 mg/L, Cu – 0.19 ± 0.025 mg/L, Pb – 0.07 ± 0.049 mg/L</w:t>
      </w:r>
    </w:p>
    <w:p w:rsidR="00000000" w:rsidDel="00000000" w:rsidP="00000000" w:rsidRDefault="00000000" w:rsidRPr="00000000" w14:paraId="00000059">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order of accumulation in muscle tissue for both species was Cr &gt; Cu &gt; Pb. The highest accumulation was observed for chromium, while lead showed the lowest values. Heavy metals accounted for 39% and 40.5% of the total accumulation in the muscle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respectively. Muscle tissue is a primary concern for heavy metal monitoring because it is the main edible part consumed by humans (21). Chromium accumulation was higher in the omnivorous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compared to the carnivorous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likely due to differences in feeding behavior and ecological niche (22).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shifts its feeding behavior from omnivory to herbivory as it grows, increasing its exposure to a wider range of contaminants present in both plant and animal matter (23). Bottom-feeding fish are more prone to metal accumulation from sediments (24), and omnivorous species have shown higher Cr levels than carnivorous ones (25). </w:t>
      </w:r>
    </w:p>
    <w:p w:rsidR="00000000" w:rsidDel="00000000" w:rsidP="00000000" w:rsidRDefault="00000000" w:rsidRPr="00000000" w14:paraId="0000005A">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Copper concentrations were also notably present in muscle tissue. (26), Cu was more concentrated in the liver and muscle of </w:t>
      </w:r>
      <w:r w:rsidDel="00000000" w:rsidR="00000000" w:rsidRPr="00000000">
        <w:rPr>
          <w:rFonts w:ascii="Times New Roman" w:cs="Times New Roman" w:eastAsia="Times New Roman" w:hAnsi="Times New Roman"/>
          <w:i w:val="1"/>
          <w:rtl w:val="0"/>
        </w:rPr>
        <w:t xml:space="preserve">Tilapia nilotica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Cirrhina mrigala</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Clarias batrachus</w:t>
      </w:r>
      <w:r w:rsidDel="00000000" w:rsidR="00000000" w:rsidRPr="00000000">
        <w:rPr>
          <w:rFonts w:ascii="Times New Roman" w:cs="Times New Roman" w:eastAsia="Times New Roman" w:hAnsi="Times New Roman"/>
          <w:rtl w:val="0"/>
        </w:rPr>
        <w:t xml:space="preserve">. The lower Cu accumulation in muscle, compared to liver, may be due to lower levels of metal-binding proteins like metallothioneins (27).</w:t>
      </w:r>
    </w:p>
    <w:p w:rsidR="00000000" w:rsidDel="00000000" w:rsidP="00000000" w:rsidRDefault="00000000" w:rsidRPr="00000000" w14:paraId="0000005B">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accumulation was lowest in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(0.004 mg/L) and higher in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(0.07 mg/L). This variation may be due to species-specific metal uptake pathways and binding protein levels in muscle (6,21). </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C">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Heavy metal concentrations in the liver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were: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Cr – 0.80 ± 0.02 mg/L, Cu – 0.37 ± 0.015 mg/L, Pb – 0.16 ± 0.01 mg/L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Cr – 0.57 ± 0.035 mg/L, Cu – 0.20 ± 0.04 mg/L, Pb – 0.07 ± 0.02 mg/L</w:t>
      </w:r>
    </w:p>
    <w:p w:rsidR="00000000" w:rsidDel="00000000" w:rsidP="00000000" w:rsidRDefault="00000000" w:rsidRPr="00000000" w14:paraId="0000005D">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Again, the order of accumulation was Cr &gt; Cu &gt; Pb. The liver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accounted for 31.9% and 24.6% of total metal accumulation, respectively. The liver is a vital organ responsible for metabolism, detoxification, and excretion of pollutants. It is highly sensitive to contamination and often used as a biomarker in pollution studies (28). Cr accumulation was higher in the liver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consistent with its omnivorous feeding habit.</w:t>
      </w:r>
    </w:p>
    <w:p w:rsidR="00000000" w:rsidDel="00000000" w:rsidP="00000000" w:rsidRDefault="00000000" w:rsidRPr="00000000" w14:paraId="0000005E">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Interestingly, some studies (29,30) show contrasting patterns where other species like </w:t>
      </w:r>
      <w:r w:rsidDel="00000000" w:rsidR="00000000" w:rsidRPr="00000000">
        <w:rPr>
          <w:rFonts w:ascii="Times New Roman" w:cs="Times New Roman" w:eastAsia="Times New Roman" w:hAnsi="Times New Roman"/>
          <w:i w:val="1"/>
          <w:rtl w:val="0"/>
        </w:rPr>
        <w:t xml:space="preserve">Clarias fuscus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Channa striatus</w:t>
      </w:r>
      <w:r w:rsidDel="00000000" w:rsidR="00000000" w:rsidRPr="00000000">
        <w:rPr>
          <w:rFonts w:ascii="Times New Roman" w:cs="Times New Roman" w:eastAsia="Times New Roman" w:hAnsi="Times New Roman"/>
          <w:rtl w:val="0"/>
        </w:rPr>
        <w:t xml:space="preserve"> exhibit lower or higher Cr accumulation based on species-specific preferences or metabolic processing. Copper concentrations were highest in the liver due to the presence of metallothioneins—proteins that bind and regulate metal ions in vertebrates (27,31). Fish exposed to elevated metal levels produce more metallothioneins to manage detoxification and maintain homeostasis.</w:t>
      </w:r>
    </w:p>
    <w:p w:rsidR="00000000" w:rsidDel="00000000" w:rsidP="00000000" w:rsidRDefault="00000000" w:rsidRPr="00000000" w14:paraId="0000005F">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studies support dietary Cu as a significant contributor to liver Cu levels (32,33,34). However, some studies (35) were reported low Cu levels in fish liver, reflecting environmental or species-specific differences.</w:t>
      </w:r>
    </w:p>
    <w:p w:rsidR="00000000" w:rsidDel="00000000" w:rsidP="00000000" w:rsidRDefault="00000000" w:rsidRPr="00000000" w14:paraId="00000060">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accumulation in liver tissue was higher than in muscle or gills. However, Pb is less efficiently bound by metallothioneins, possibly explaining its variability across species (36). Higher Pb concentrations in the liver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than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may be attributed to diet and exposure levels (37). Filter-feeding or benthic-feeding habits can increase exposure to Pb-contaminated sediments and organisms. </w:t>
      </w:r>
    </w:p>
    <w:p w:rsidR="00000000" w:rsidDel="00000000" w:rsidP="00000000" w:rsidRDefault="00000000" w:rsidRPr="00000000" w14:paraId="00000061">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Heavy metal concentrations in the gills were: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Cr – 1.02 ± 0.01 mg/L, Cu – 0.15 ± 0.02 mg/L, Pb – 0.04 ± 0.025 mg/L ;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Cr – 1.06 ± 0.015 mg/L, Cu – 0.11 ± 0.02 mg/L, Pb – 0.02 ± 0.01 mg/L. In both species, the order of accumulation remained Cr &gt; Cu &gt; Pb. The gills of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contributed 29.1% and 34.9% of total heavy metal accumulation, respectively.</w:t>
      </w:r>
    </w:p>
    <w:p w:rsidR="00000000" w:rsidDel="00000000" w:rsidP="00000000" w:rsidRDefault="00000000" w:rsidRPr="00000000" w14:paraId="00000062">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Gills are the primary interface between fish and the aquatic environment, playing key roles in respiration, osmoregulation, and excretion. Their direct exposure to waterborne pollutants makes them highly susceptible to metal accumulation (27). Due to the negative charge of the gill epithelium, positively charged metal ions readily bind and accumulate, potentially leading to structural damage and impaired function. Chromium accumulation in gills was the second-highest after muscle. This is influenced by environmental factors such as water pH. At lower pH (6.5), Cr accumulation is greater in gills; at higher pH (7.8), it shifts to internal organs (38,39). </w:t>
      </w:r>
    </w:p>
    <w:p w:rsidR="00000000" w:rsidDel="00000000" w:rsidP="00000000" w:rsidRDefault="00000000" w:rsidRPr="00000000" w14:paraId="00000063">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Salinity also affects metal uptake; uptake is higher in freshwater due to increased water influx in hyperosmotic fish (40,41). This may partly explain interspecies variation in Cr uptake. Copper levels in gills were lower than in liver or muscle. Dietary intake is a more significant source of Cu than water. Omnivorous fish, with a more diverse diet, accumulate more Cu compared to carnivores. Cu binding in gills is further influenced by mucous production and metallothionein expression (32,42).</w:t>
      </w:r>
    </w:p>
    <w:p w:rsidR="00000000" w:rsidDel="00000000" w:rsidP="00000000" w:rsidRDefault="00000000" w:rsidRPr="00000000" w14:paraId="00000064">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concentrations in gills were higher in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than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(0.04 vs. 0.02 mg/L). Pb primarily enters fish through the gills and is slowly excreted, leading to bioaccumulation (43). Studies on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(44,45) confirm the gills as a key site of Pb uptake. Further support comes from studies on </w:t>
      </w:r>
      <w:r w:rsidDel="00000000" w:rsidR="00000000" w:rsidRPr="00000000">
        <w:rPr>
          <w:rFonts w:ascii="Times New Roman" w:cs="Times New Roman" w:eastAsia="Times New Roman" w:hAnsi="Times New Roman"/>
          <w:i w:val="1"/>
          <w:rtl w:val="0"/>
        </w:rPr>
        <w:t xml:space="preserve">Catla catla</w:t>
      </w:r>
      <w:r w:rsidDel="00000000" w:rsidR="00000000" w:rsidRPr="00000000">
        <w:rPr>
          <w:rFonts w:ascii="Times New Roman" w:cs="Times New Roman" w:eastAsia="Times New Roman" w:hAnsi="Times New Roman"/>
          <w:rtl w:val="0"/>
        </w:rPr>
        <w:t xml:space="preserve"> (46), and bioaccumulation models (47). These findings underscore the importance of gill tissue in heavy metal uptake and highlight the need for regular biomonitoring of fish species, particularly omnivorous ones, as effective indicators of aquatic pollution.</w:t>
      </w:r>
    </w:p>
    <w:p w:rsidR="00000000" w:rsidDel="00000000" w:rsidP="00000000" w:rsidRDefault="00000000" w:rsidRPr="00000000" w14:paraId="00000065">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w:t>
      </w:r>
    </w:p>
    <w:p w:rsidR="00000000" w:rsidDel="00000000" w:rsidP="00000000" w:rsidRDefault="00000000" w:rsidRPr="00000000" w14:paraId="00000066">
      <w:pPr>
        <w:spacing w:line="360" w:lineRule="auto"/>
        <w:ind w:left="567" w:firstLine="71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reveals that chromium (Cr), copper (Cu), and lead (Pb) accumulate in </w:t>
      </w:r>
      <w:r w:rsidDel="00000000" w:rsidR="00000000" w:rsidRPr="00000000">
        <w:rPr>
          <w:rFonts w:ascii="Times New Roman" w:cs="Times New Roman" w:eastAsia="Times New Roman" w:hAnsi="Times New Roman"/>
          <w:i w:val="1"/>
          <w:rtl w:val="0"/>
        </w:rPr>
        <w:t xml:space="preserve">Oreochromis niloticus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Channa striata</w:t>
      </w:r>
      <w:r w:rsidDel="00000000" w:rsidR="00000000" w:rsidRPr="00000000">
        <w:rPr>
          <w:rFonts w:ascii="Times New Roman" w:cs="Times New Roman" w:eastAsia="Times New Roman" w:hAnsi="Times New Roman"/>
          <w:rtl w:val="0"/>
        </w:rPr>
        <w:t xml:space="preserve"> from Poondi Lake, with the order of accumulation being Cr &gt; Cu &gt; Pb. Chromium showed the highest levels, especially in muscle tissue, and exceeded WHO/FAO safety limits. </w:t>
      </w:r>
      <w:r w:rsidDel="00000000" w:rsidR="00000000" w:rsidRPr="00000000">
        <w:rPr>
          <w:rFonts w:ascii="Times New Roman" w:cs="Times New Roman" w:eastAsia="Times New Roman" w:hAnsi="Times New Roman"/>
          <w:i w:val="1"/>
          <w:rtl w:val="0"/>
        </w:rPr>
        <w:t xml:space="preserve">O. niloticus</w:t>
      </w:r>
      <w:r w:rsidDel="00000000" w:rsidR="00000000" w:rsidRPr="00000000">
        <w:rPr>
          <w:rFonts w:ascii="Times New Roman" w:cs="Times New Roman" w:eastAsia="Times New Roman" w:hAnsi="Times New Roman"/>
          <w:rtl w:val="0"/>
        </w:rPr>
        <w:t xml:space="preserve"> accumulated more metals than </w:t>
      </w:r>
      <w:r w:rsidDel="00000000" w:rsidR="00000000" w:rsidRPr="00000000">
        <w:rPr>
          <w:rFonts w:ascii="Times New Roman" w:cs="Times New Roman" w:eastAsia="Times New Roman" w:hAnsi="Times New Roman"/>
          <w:i w:val="1"/>
          <w:rtl w:val="0"/>
        </w:rPr>
        <w:t xml:space="preserve">C. striata</w:t>
      </w:r>
      <w:r w:rsidDel="00000000" w:rsidR="00000000" w:rsidRPr="00000000">
        <w:rPr>
          <w:rFonts w:ascii="Times New Roman" w:cs="Times New Roman" w:eastAsia="Times New Roman" w:hAnsi="Times New Roman"/>
          <w:rtl w:val="0"/>
        </w:rPr>
        <w:t xml:space="preserve">. While Cu and Pb were within safe limits, the high Cr levels pose health risks, highlighting the need for regular monitoring and pollution control.</w:t>
      </w:r>
    </w:p>
    <w:p w:rsidR="00000000" w:rsidDel="00000000" w:rsidP="00000000" w:rsidRDefault="00000000" w:rsidRPr="00000000" w14:paraId="0000006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highlight w:val="yellow"/>
        </w:rPr>
      </w:pPr>
      <w:bookmarkStart w:colFirst="0" w:colLast="0" w:name="_heading=h.ull7vjq947km" w:id="0"/>
      <w:bookmarkEnd w:id="0"/>
      <w:r w:rsidDel="00000000" w:rsidR="00000000" w:rsidRPr="00000000">
        <w:rPr>
          <w:highlight w:val="yellow"/>
          <w:rtl w:val="0"/>
        </w:rPr>
        <w:t xml:space="preserve">Disclaimer (Artificial intelligence)</w:t>
      </w:r>
    </w:p>
    <w:p w:rsidR="00000000" w:rsidDel="00000000" w:rsidP="00000000" w:rsidRDefault="00000000" w:rsidRPr="00000000" w14:paraId="0000006B">
      <w:pPr>
        <w:rPr>
          <w:highlight w:val="yellow"/>
        </w:rPr>
      </w:pPr>
      <w:r w:rsidDel="00000000" w:rsidR="00000000" w:rsidRPr="00000000">
        <w:rPr>
          <w:highlight w:val="yellow"/>
          <w:rtl w:val="0"/>
        </w:rPr>
        <w:t xml:space="preserve">Option 1: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Mahurpawar, M. (2015). Effects of heavy metals on human health.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Research-Granthaalayah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530(516): 1–7.</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Agbugui, M. O. and Abe, G. O. (2022). Heavy Metals in Fish: Bioaccumulation       and Health.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British Journal of Earth Sciences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 47-66.</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Khayatzadeh, J and Abbasi, E. (2010). The effects of heavy metals on aquatic animals. In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1st international applied geological congress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department of geology, islamic azad university–mashad branch, Iran, 1: 6-28.</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Mehmood, M.  A., Qadri, H., Bhat, R.  A., Rashid, A., Ganie, S.  A., Dar, G.  H                      and Shafiq-ur-Rehman. (2019). Heavy metal contamination in two commercial fish species of a trans-Himalayan freshwater ecosystem.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Monitoring and Assessment,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 104.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Jia, Y., Wang, L., Qu, Z., Wang, C and Yang, Z. (2017). Effects on heavy metal accumulation in freshwater fishes: species, tissues, and sizes.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Science and Pollution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9379-9386.</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Squadrone, S., Prearo, M., Brizio, P., Gavinelli, S., Pellegrino, M., Scanzio, T and Abete, M. C. (2013). Heavy metals distribution in muscle, liver, kidney and gill of European catfish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Silurus glanis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from Italian Rivers.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Chemosphere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90(2): 358-365</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Duan, Y., Li, Q., Zhang, L., Huang, Z., Zhao, Z., Zhao, H., Du, J and Zhou, J. (2022).  Toxic metals in rice-fish co-culture systems and human health.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Ecotoxicology and Environmental Safety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241: 113797.</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Shahjahan, M., Taslima, K., Rahman, M. S., Al-Emran, M. D., Alam, S. I and Faggio, C. (2022). Effects of heavy metals on fish physiology–a review.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Chemosphere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300,: 134519.</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Kalay, M and Canli, M. (2000). Elimination of essential (Cu, Zn) and non-essential (Cd, Pb) metals from tissues of a freshwater fish Tilapia zilli.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Turkish Journal of Zoology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24(4): 429-436.</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Iskra, R. and Antonyak, H. (2018). Chromium in health and longevity.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Trace Elements and Minerals in Health and Longevity.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Springer,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133-162.</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Chakraborty, B. K. (2023). Effect of pesticide and heavy metal toxicants on fish and human health.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Crop and Weed,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19(1): 110-118.</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Dondu, M., Ozdemir, N., Demirak, A., Keskin, F and Zeynalova, N. (2022). Bioaccumulation and human health risk assessment of some heavy metals in sediments,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sparus aurata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salicornia europaea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gulluk lagoon, the south of aegean sea.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Science and Pollution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0(7): 18227-18243.</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Baby, J., Raj, J. S., Biby, E. T., Sankarganesh, P., Jeevitha, M. V., Ajisha, S. U and  Rajan, S. S. (2010). Toxic effect of heavy metals on aquatic environment.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International Journal of Biological and Chemical Sciences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4(4): 938-952.</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Lipy, E. P., Hakim, M., Mohanta, L. C., Islam, D., Lyzu, C., Roy, D. C and Abu Sayed, M. (2021). Assessment of heavy metal concentration in water, sediment and common fish species of Dhaleshwari River in Bangladesh and their health implications.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Biological Trace Element Research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199: 4295-4307.</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Devi, A., Balasubramanian, A., Neeraja, T., Ramalingaiah, D and Jesintha, N. (2024). An Annotated Checklist of Fish Faunal Diversity of Sathiyamoorthy Sagar Reservoir, Tamil Nadu, India.  </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Uttar Predesh Journal of Zoology</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45(14): 332-339.</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Sangwan, P., Yoonpundh, R and Taparhudee, W. (2019). The Effect of Water Temperature on the Swimming Speed of Nile Tilapia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Oreochromis niloticus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Computer Vision Technique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RMUTSB Academic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7(2): 142-155.</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Stauffer, Jr. JR., Chirwa, E. R., Jere, W., Konings A. F, Tweddle D and Weyl, O. (2022). Nile tilapia,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Oreochromis niloticus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(Teleostei: Cichlidae): Athreat to native fishes of Lake Malawi?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 Invasions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(6): 1585-1597.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Nguyen, N. T. T and Duong, T. Y. (2016). Morphological and genetic differences between cultured and wild populations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Channa striata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Viet Nam andits phylogenetic relationship with other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Channa species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Songklanakarin Journal of Science and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38: 427–434.</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Shruthi, K., Kumar, D. R and Chari, T. J. (2024). Comparative study of “herbivores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Labeo rohita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carnivorous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Channa striata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fishes”.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Science and Research Archive,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361-369.</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Belton, P.S., (2006). Trace elements analysis of food and diet rsc food analysis monographs.  Royal society of chemistry.</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Siraj, M., Shaheen, M., Sthanadar, A. A., Khan, A., Chivers, D. P and Yousafzai, A. M. (2014). A comparative study of bioaccumulation of heavy metals in two fresh water species,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Aorichthys seenghala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Ompok bimaculatous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at River Kabul, Khyber Pakhtunkhwa, Pakistan.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Journal of Biodiversity and Environmental Sciences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4(3): 40-54.</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
        </w:tabs>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Sanyal, T., Kaviraj, A and Saha, S. (2017). Toxicity and bioaccumulation of chromium in some freshwater fish.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Human and Ecological Risk Assessment: An International Journal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23(7): 1655-1667.</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
        </w:tabs>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Voigt, C. L., Da Silva, C. P., Doria, H. B., Randi, M. A. F., De Oliveira Ribeiro, C. A and De Campos, S. X. (2015). Bioconcentration and bioaccumulation of metal in freshwater Neotropical fish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Geophagus brasiliensis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Environmental Science and Pollution Research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22: 8242-8252.</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
        </w:tabs>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Andreji, J., Stranai, I., Massanyi, P and Valent, M. (2006). Accumulation of some metals in muscles of five fish species from lower Nitra River.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Journal of Environmental Science and Health, Part 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41(11): 2607-2622.</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Benavides, A. G., Cancino, J. M., Ojeda F. P. (1994). Ontogenetic change in the diet of Aplodactylus punctatus (Pisces: Aplodactylidae): an ecophysiological explanation.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Marine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 1–5.</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
        </w:tabs>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Begum, A., Amin, N., Kaneco, S and Ohta K. (2005). Selected elemental composition of the muscle tissue of three species, of 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Tilapia nilotica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Cirrhina mrigala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Clarius batrachus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fresh water Dhanmondi Lake in Bangladesh.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Food Chemistry,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439-443.</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apagiannis, I., Kagalou, I., Leonardos, J., Petridis, D and Kalfakakou, V. (2004). Copper and zinc in four freshwater fish species from Lake Pamvotis (Greece).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Environment international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30(3): 357-362.</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Authman, M. M., Ibrahim, S. A., EI-Kasheif, M. A and Gaber, H. S. (2013). Heavy metals pollution and their effects on gills and liver of the Nile Catfish inhabiting EI-Rahawy Drain, Egypt.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Veterinaria,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10(2): 103-15.</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Wagner, A and Boman, J. (2003). Biomonitoring of trace elements in muscle and liver tissue of freshwater fish.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Spectrochimica Acta Part B: Atomic Spectroscopy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58(12): 2215-2226</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Mastan, S. A. (2014). Heavy metals concentration in various tissues of two freshwater fishes,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Labeo rohita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Channa striatus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African Journal of Environmental Science and Technology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8(2): 166-170.</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Carpene, E and Vasak, M. (1989). Hepatic metallothioneins from goldfish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Carassius auratus 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Comparative Biochemistry and Physiology Part B: Comparative Biochemistry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92(3): 463-468.</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Moore, J. W and Ramamoorthy, S. (1984). Heavy Metals in Natural Waters: Applied Monitoring and Impact Assessment.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Springer-Verlag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York, USA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268.</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Knox, D., Cowey, C. B and Adron, J. W. (1982). Effects of dietary copper and copper: zinc ratio on rainbow trout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Salmo gairdneri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Aquaculture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27(2): 111-119.</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Miller, P. A., Lanno, R. P., McMaster, M. E and Dixon, D. G. (1993). Relative contributions of dietary and waterborne copper to tissue copper burdens and waterborne-copper tolerance in rainbow trout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Oncorhynchus mykiss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Canadian Journal of Fisheries and Aquatic Sciences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50(8): 1683-1689.</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Subotic, S., Spasic, S., Visnjic-Jeftic, Z., Hegedis Subotic, S., Spasic, S., Visnjic-Jeftic, Z., Hegedis M. (2013). Heavy metal and trace element bioaccumulation in target tissues of four edible fish species from the Danube Rive (Serbia).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Ecotoxicology and environmental safety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98: 196-202.</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Ploetz, D. M., Fitts, B. E and Rice, T. M. (2007). Differential accumulation of heavy metals in muscle and liver of a marine fish (King Mackerel,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Scomberomorus cavalla Cuvier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from the Northern Gulf of Mexico, USA.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Bulletin of environmental contamination and toxicology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78: 134-137.</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Canli, M and Atli, G. (2003). The relationships between heavy metal (Cd, Cr, Cu, Fe, Pb, Zn) levels and the size of six Mediterranean fish species.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Environmental pollution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121(1): 129-136.</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Avenant-Oldewage, A and Marx, H. M (2000). Bioaccumulation of chromium, copper and iron in the organs and tissues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Clarias gariepinus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Olifants River, Kruger National Park.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Water Sanit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26(4): 569–582.</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der Putte, I., J. Lubbers and Z. Kolar, (1981). Effect of pH on uptake, tissue distribution and retention of hexavalent chromium in rainbow trout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(Salmo gairdneri)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Aquatic Toxicology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3-18.</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Barron, M. G. (1990). Bioaccumulation: Will water born organic chemicals accumulate in aquatic animals?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Science and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24(11): 1612-1618.</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Phillips D. J. H. (1980). Quantitative Aquatic Biological Indicators: Their Use to Monitor Trace Metal and Organochlorine pollution.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Science Publishers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488.</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Noel-Lambot F, Gerday C. H and Disteche A. (1978). Distribution of Cd, Zn, and Cu in liver and gills of the 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Anguilla anguilla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special reference to metallothioneins.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Comparative Biochemistry and  Physiology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61(1) 177-187.</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Qadir, A and Malik, R. N. (2011). Heavy metals in eight edible fish species from two polluted tributaries (Aik and Palkhu) of the River Chenab, Pakistan.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Biological trace element research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143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1524-1540.</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Olawusi-Peters, O. O., Ayo-Olalusi, C. I and Adeyemi, T. V. (2014). Bioaccumulation of some trace element (Zn, Fe, Pb and Cu) in the gills and tissues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Clarias gariepinus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Oreochromis niloticus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River Ogbese, Ondo State, Nigeria.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Journal of Environmental chemistry and Ecotoxicology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6(2): 13-19.</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Yousalfzai AM and Shakoori AR. (2008). Heavy metal accumulation in the gills of an endangered South Asian fresh water fish as an indicator of aquatic pollution.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Pakistan Journal of Zoology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40(6): 423–430.</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Ahmed, M. S and Bibi, S. (2010). Uptake and bioaccumulation of water borne lead (Pb) in the fingerlings of a freshwater cyprinid,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Catla catla 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Journal of Animal and Plant Sciences,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 201-207.</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DiToro, D. M., Allen, H. E., Bergman, H. L., Meyer, J. S., Paquin, P. R and Santore, R. C. (2001). Biotic Ligand model of the acute toxicity of metal.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Toxicology and Chemistry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2383-2396.</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4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3" w:hanging="360"/>
      </w:pPr>
      <w:rPr>
        <w:rFonts w:ascii="Times New Roman" w:cs="Times New Roman" w:eastAsia="Times New Roman" w:hAnsi="Times New Roman"/>
        <w:b w:val="1"/>
      </w:rPr>
    </w:lvl>
    <w:lvl w:ilvl="1">
      <w:start w:val="1"/>
      <w:numFmt w:val="lowerLetter"/>
      <w:lvlText w:val="%2."/>
      <w:lvlJc w:val="left"/>
      <w:pPr>
        <w:ind w:left="1363" w:hanging="359.999999999999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E3D5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E3D5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E3D5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E3D5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E3D5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E3D5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E3D5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E3D5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E3D5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E3D5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E3D5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E3D5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E3D5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E3D5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E3D5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E3D5F"/>
    <w:rPr>
      <w:i w:val="1"/>
      <w:iCs w:val="1"/>
      <w:color w:val="404040" w:themeColor="text1" w:themeTint="0000BF"/>
    </w:rPr>
  </w:style>
  <w:style w:type="paragraph" w:styleId="ListParagraph">
    <w:name w:val="List Paragraph"/>
    <w:basedOn w:val="Normal"/>
    <w:uiPriority w:val="34"/>
    <w:qFormat w:val="1"/>
    <w:rsid w:val="00AE3D5F"/>
    <w:pPr>
      <w:ind w:left="720"/>
      <w:contextualSpacing w:val="1"/>
    </w:pPr>
  </w:style>
  <w:style w:type="character" w:styleId="IntenseEmphasis">
    <w:name w:val="Intense Emphasis"/>
    <w:basedOn w:val="DefaultParagraphFont"/>
    <w:uiPriority w:val="21"/>
    <w:qFormat w:val="1"/>
    <w:rsid w:val="00AE3D5F"/>
    <w:rPr>
      <w:i w:val="1"/>
      <w:iCs w:val="1"/>
      <w:color w:val="2f5496" w:themeColor="accent1" w:themeShade="0000BF"/>
    </w:rPr>
  </w:style>
  <w:style w:type="paragraph" w:styleId="IntenseQuote">
    <w:name w:val="Intense Quote"/>
    <w:basedOn w:val="Normal"/>
    <w:next w:val="Normal"/>
    <w:link w:val="IntenseQuoteChar"/>
    <w:uiPriority w:val="30"/>
    <w:qFormat w:val="1"/>
    <w:rsid w:val="00AE3D5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E3D5F"/>
    <w:rPr>
      <w:i w:val="1"/>
      <w:iCs w:val="1"/>
      <w:color w:val="2f5496" w:themeColor="accent1" w:themeShade="0000BF"/>
    </w:rPr>
  </w:style>
  <w:style w:type="character" w:styleId="IntenseReference">
    <w:name w:val="Intense Reference"/>
    <w:basedOn w:val="DefaultParagraphFont"/>
    <w:uiPriority w:val="32"/>
    <w:qFormat w:val="1"/>
    <w:rsid w:val="00AE3D5F"/>
    <w:rPr>
      <w:b w:val="1"/>
      <w:bCs w:val="1"/>
      <w:smallCaps w:val="1"/>
      <w:color w:val="2f5496" w:themeColor="accent1" w:themeShade="0000BF"/>
      <w:spacing w:val="5"/>
    </w:rPr>
  </w:style>
  <w:style w:type="table" w:styleId="TableGrid0" w:customStyle="1">
    <w:name w:val="Table Grid_0"/>
    <w:basedOn w:val="TableNormal"/>
    <w:uiPriority w:val="39"/>
    <w:rsid w:val="00AE3D5F"/>
    <w:pPr>
      <w:spacing w:after="0" w:line="240" w:lineRule="auto"/>
    </w:pPr>
    <w:rPr>
      <w:kern w:val="0"/>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90B39"/>
    <w:rPr>
      <w:color w:val="0563c1" w:themeColor="hyperlink"/>
      <w:u w:val="single"/>
    </w:rPr>
  </w:style>
  <w:style w:type="character" w:styleId="UnresolvedMention">
    <w:name w:val="Unresolved Mention"/>
    <w:basedOn w:val="DefaultParagraphFont"/>
    <w:uiPriority w:val="99"/>
    <w:semiHidden w:val="1"/>
    <w:unhideWhenUsed w:val="1"/>
    <w:rsid w:val="00390B39"/>
    <w:rPr>
      <w:color w:val="605e5c"/>
      <w:shd w:color="auto" w:fill="e1dfdd" w:val="clear"/>
    </w:rPr>
  </w:style>
  <w:style w:type="paragraph" w:styleId="Header">
    <w:name w:val="header"/>
    <w:basedOn w:val="Normal"/>
    <w:link w:val="HeaderChar"/>
    <w:uiPriority w:val="99"/>
    <w:unhideWhenUsed w:val="1"/>
    <w:rsid w:val="000311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111D"/>
  </w:style>
  <w:style w:type="paragraph" w:styleId="Footer">
    <w:name w:val="footer"/>
    <w:basedOn w:val="Normal"/>
    <w:link w:val="FooterChar"/>
    <w:uiPriority w:val="99"/>
    <w:unhideWhenUsed w:val="1"/>
    <w:rsid w:val="000311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111D"/>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6B15ZbhQZc7VUx6p7mIipBbDg==">CgMxLjAyDmgudWxsN3ZqcTk0N2ttOAByITFGT3o5djNTRTZhdU92SVNzYngtTVNTOVVhWXlGX3VPVw==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2025-06-30T12:04:00Z</dcterms:created>
  <dc:creator>Murugan SK</dc:creator>
</cp:coreProperties>
</file>