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3E91" w14:textId="77777777" w:rsidR="00401B67" w:rsidRPr="00D26277" w:rsidRDefault="00401B67" w:rsidP="006A2B07">
      <w:pPr>
        <w:rPr>
          <w:rFonts w:ascii="Times New Roman" w:hAnsi="Times New Roman" w:cs="Times New Roman"/>
          <w:sz w:val="24"/>
          <w:szCs w:val="24"/>
        </w:rPr>
      </w:pPr>
      <w:r w:rsidRPr="00D26277">
        <w:rPr>
          <w:rFonts w:ascii="Times New Roman" w:hAnsi="Times New Roman" w:cs="Times New Roman"/>
          <w:sz w:val="24"/>
          <w:szCs w:val="24"/>
        </w:rPr>
        <w:t>P</w:t>
      </w:r>
      <w:r w:rsidR="00EE4578" w:rsidRPr="00D26277">
        <w:rPr>
          <w:rFonts w:ascii="Times New Roman" w:hAnsi="Times New Roman" w:cs="Times New Roman"/>
          <w:sz w:val="24"/>
          <w:szCs w:val="24"/>
        </w:rPr>
        <w:t>hytochemical</w:t>
      </w:r>
      <w:r w:rsidR="00263809">
        <w:rPr>
          <w:rFonts w:ascii="Times New Roman" w:hAnsi="Times New Roman" w:cs="Times New Roman"/>
          <w:sz w:val="24"/>
          <w:szCs w:val="24"/>
        </w:rPr>
        <w:t xml:space="preserve"> </w:t>
      </w:r>
      <w:r w:rsidR="00C227E9">
        <w:rPr>
          <w:rFonts w:ascii="Times New Roman" w:hAnsi="Times New Roman" w:cs="Times New Roman"/>
          <w:sz w:val="24"/>
          <w:szCs w:val="24"/>
        </w:rPr>
        <w:t>Screening and Anti-Ulcerogenic Properties</w:t>
      </w:r>
      <w:r w:rsidR="00EE4578">
        <w:rPr>
          <w:rFonts w:ascii="Times New Roman" w:hAnsi="Times New Roman" w:cs="Times New Roman"/>
          <w:sz w:val="24"/>
          <w:szCs w:val="24"/>
        </w:rPr>
        <w:t xml:space="preserve"> of n</w:t>
      </w:r>
      <w:r w:rsidR="006A2B07">
        <w:rPr>
          <w:rFonts w:ascii="Times New Roman" w:hAnsi="Times New Roman" w:cs="Times New Roman"/>
          <w:sz w:val="24"/>
          <w:szCs w:val="24"/>
        </w:rPr>
        <w:t xml:space="preserve">-Hexane, Ethyl-Acetate and </w:t>
      </w:r>
      <w:r w:rsidR="00EE4578">
        <w:rPr>
          <w:rFonts w:ascii="Times New Roman" w:hAnsi="Times New Roman" w:cs="Times New Roman"/>
          <w:sz w:val="24"/>
          <w:szCs w:val="24"/>
        </w:rPr>
        <w:t>Aqueous-m</w:t>
      </w:r>
      <w:r w:rsidR="00EE4578" w:rsidRPr="00D26277">
        <w:rPr>
          <w:rFonts w:ascii="Times New Roman" w:hAnsi="Times New Roman" w:cs="Times New Roman"/>
          <w:sz w:val="24"/>
          <w:szCs w:val="24"/>
        </w:rPr>
        <w:t>ethanol Fraction</w:t>
      </w:r>
      <w:r w:rsidR="00EE4578">
        <w:rPr>
          <w:rFonts w:ascii="Times New Roman" w:hAnsi="Times New Roman" w:cs="Times New Roman"/>
          <w:sz w:val="24"/>
          <w:szCs w:val="24"/>
        </w:rPr>
        <w:t>s on Indomethacin a</w:t>
      </w:r>
      <w:r w:rsidR="006A2B07">
        <w:rPr>
          <w:rFonts w:ascii="Times New Roman" w:hAnsi="Times New Roman" w:cs="Times New Roman"/>
          <w:sz w:val="24"/>
          <w:szCs w:val="24"/>
        </w:rPr>
        <w:t>nd Aspirin Induced Ulcer i</w:t>
      </w:r>
      <w:r w:rsidR="00EE4578" w:rsidRPr="00D26277">
        <w:rPr>
          <w:rFonts w:ascii="Times New Roman" w:hAnsi="Times New Roman" w:cs="Times New Roman"/>
          <w:sz w:val="24"/>
          <w:szCs w:val="24"/>
        </w:rPr>
        <w:t>n Rats</w:t>
      </w:r>
      <w:r w:rsidR="00C94E0D">
        <w:rPr>
          <w:rFonts w:ascii="Times New Roman" w:hAnsi="Times New Roman" w:cs="Times New Roman"/>
          <w:sz w:val="24"/>
          <w:szCs w:val="24"/>
        </w:rPr>
        <w:t>: A Comparative study</w:t>
      </w:r>
    </w:p>
    <w:p w14:paraId="07FC04F0" w14:textId="77777777" w:rsidR="006E30C4" w:rsidRPr="00D26277" w:rsidRDefault="006E30C4" w:rsidP="006E30C4">
      <w:pPr>
        <w:jc w:val="both"/>
        <w:rPr>
          <w:rFonts w:ascii="Times New Roman" w:hAnsi="Times New Roman" w:cs="Times New Roman"/>
          <w:sz w:val="24"/>
          <w:szCs w:val="24"/>
        </w:rPr>
      </w:pPr>
    </w:p>
    <w:p w14:paraId="6A5630DE" w14:textId="77777777" w:rsidR="00CB4DEF" w:rsidRPr="00D26277" w:rsidRDefault="00AB7C38" w:rsidP="00AA036E">
      <w:pPr>
        <w:jc w:val="both"/>
        <w:rPr>
          <w:rFonts w:ascii="Times New Roman" w:hAnsi="Times New Roman" w:cs="Times New Roman"/>
          <w:b/>
          <w:sz w:val="24"/>
          <w:szCs w:val="24"/>
        </w:rPr>
      </w:pPr>
      <w:r w:rsidRPr="00D26277">
        <w:rPr>
          <w:rFonts w:ascii="Times New Roman" w:hAnsi="Times New Roman" w:cs="Times New Roman"/>
          <w:b/>
          <w:sz w:val="24"/>
          <w:szCs w:val="24"/>
        </w:rPr>
        <w:t>ABSTRACT</w:t>
      </w:r>
    </w:p>
    <w:p w14:paraId="079DB202" w14:textId="77777777" w:rsidR="004F1BCD" w:rsidRPr="005C18D9" w:rsidRDefault="004F1BCD" w:rsidP="004F1BCD">
      <w:pPr>
        <w:spacing w:line="240" w:lineRule="auto"/>
        <w:jc w:val="both"/>
        <w:rPr>
          <w:rFonts w:ascii="Times New Roman" w:hAnsi="Times New Roman" w:cs="Times New Roman"/>
          <w:sz w:val="24"/>
          <w:szCs w:val="24"/>
        </w:rPr>
      </w:pPr>
      <w:proofErr w:type="spellStart"/>
      <w:r w:rsidRPr="00D26277">
        <w:rPr>
          <w:rFonts w:ascii="Times New Roman" w:hAnsi="Times New Roman" w:cs="Times New Roman"/>
          <w:i/>
          <w:sz w:val="24"/>
          <w:szCs w:val="24"/>
        </w:rPr>
        <w:t>Harungana</w:t>
      </w:r>
      <w:proofErr w:type="spellEnd"/>
      <w:r w:rsidRPr="00D26277">
        <w:rPr>
          <w:rFonts w:ascii="Times New Roman" w:hAnsi="Times New Roman" w:cs="Times New Roman"/>
          <w:i/>
          <w:sz w:val="24"/>
          <w:szCs w:val="24"/>
        </w:rPr>
        <w:t xml:space="preserve"> </w:t>
      </w:r>
      <w:proofErr w:type="spellStart"/>
      <w:r w:rsidRPr="00D26277">
        <w:rPr>
          <w:rFonts w:ascii="Times New Roman" w:hAnsi="Times New Roman" w:cs="Times New Roman"/>
          <w:i/>
          <w:sz w:val="24"/>
          <w:szCs w:val="24"/>
        </w:rPr>
        <w:t>madagascariensis</w:t>
      </w:r>
      <w:proofErr w:type="spellEnd"/>
      <w:r w:rsidRPr="00D26277">
        <w:rPr>
          <w:rFonts w:ascii="Times New Roman" w:hAnsi="Times New Roman" w:cs="Times New Roman"/>
          <w:sz w:val="24"/>
          <w:szCs w:val="24"/>
        </w:rPr>
        <w:t xml:space="preserve"> is a plant abundant in several </w:t>
      </w:r>
      <w:r>
        <w:rPr>
          <w:rFonts w:ascii="Times New Roman" w:hAnsi="Times New Roman" w:cs="Times New Roman"/>
          <w:sz w:val="24"/>
          <w:szCs w:val="24"/>
        </w:rPr>
        <w:t xml:space="preserve">phytochemicals </w:t>
      </w:r>
      <w:r w:rsidRPr="00D26277">
        <w:rPr>
          <w:rFonts w:ascii="Times New Roman" w:hAnsi="Times New Roman" w:cs="Times New Roman"/>
          <w:sz w:val="24"/>
          <w:szCs w:val="24"/>
        </w:rPr>
        <w:t xml:space="preserve">that can be extracted, purified, and packaged for the aim of promoting optimum health of humans. The extraction processes were carried out following standard extraction methods. The fresh leaves of </w:t>
      </w:r>
      <w:r w:rsidRPr="00D26277">
        <w:rPr>
          <w:rFonts w:ascii="Times New Roman" w:hAnsi="Times New Roman" w:cs="Times New Roman"/>
          <w:i/>
          <w:iCs/>
          <w:sz w:val="24"/>
          <w:szCs w:val="24"/>
        </w:rPr>
        <w:t>H. madagascariensis</w:t>
      </w:r>
      <w:r w:rsidRPr="00D26277">
        <w:rPr>
          <w:rFonts w:ascii="Times New Roman" w:hAnsi="Times New Roman" w:cs="Times New Roman"/>
          <w:sz w:val="24"/>
          <w:szCs w:val="24"/>
        </w:rPr>
        <w:t xml:space="preserve"> were air-dried, milled into coarse powder and macerated in a mixture of methanol and chloroform (2:1) for 48 hours. The solution was filtered and partitioned </w:t>
      </w:r>
      <w:r w:rsidR="00E04C72" w:rsidRPr="00D26277">
        <w:rPr>
          <w:rFonts w:ascii="Times New Roman" w:hAnsi="Times New Roman" w:cs="Times New Roman"/>
          <w:sz w:val="24"/>
          <w:szCs w:val="24"/>
        </w:rPr>
        <w:t>with distilled</w:t>
      </w:r>
      <w:r w:rsidRPr="00D26277">
        <w:rPr>
          <w:rFonts w:ascii="Times New Roman" w:hAnsi="Times New Roman" w:cs="Times New Roman"/>
          <w:sz w:val="24"/>
          <w:szCs w:val="24"/>
        </w:rPr>
        <w:t xml:space="preserve"> water </w:t>
      </w:r>
      <w:r w:rsidR="009F7950">
        <w:rPr>
          <w:rFonts w:ascii="Times New Roman" w:hAnsi="Times New Roman" w:cs="Times New Roman"/>
          <w:sz w:val="24"/>
          <w:szCs w:val="24"/>
        </w:rPr>
        <w:t>(</w:t>
      </w:r>
      <w:r w:rsidR="009F7950" w:rsidRPr="00D26277">
        <w:rPr>
          <w:rFonts w:ascii="Times New Roman" w:hAnsi="Times New Roman" w:cs="Times New Roman"/>
          <w:sz w:val="24"/>
          <w:szCs w:val="24"/>
        </w:rPr>
        <w:t>20%</w:t>
      </w:r>
      <w:r w:rsidR="009F7950">
        <w:rPr>
          <w:rFonts w:ascii="Times New Roman" w:hAnsi="Times New Roman" w:cs="Times New Roman"/>
          <w:sz w:val="24"/>
          <w:szCs w:val="24"/>
        </w:rPr>
        <w:t xml:space="preserve">) </w:t>
      </w:r>
      <w:r w:rsidRPr="00D26277">
        <w:rPr>
          <w:rFonts w:ascii="Times New Roman" w:hAnsi="Times New Roman" w:cs="Times New Roman"/>
          <w:sz w:val="24"/>
          <w:szCs w:val="24"/>
        </w:rPr>
        <w:t>of t</w:t>
      </w:r>
      <w:r w:rsidR="009F7950">
        <w:rPr>
          <w:rFonts w:ascii="Times New Roman" w:hAnsi="Times New Roman" w:cs="Times New Roman"/>
          <w:sz w:val="24"/>
          <w:szCs w:val="24"/>
        </w:rPr>
        <w:t xml:space="preserve">he total volume of the filtrate. </w:t>
      </w:r>
      <w:r w:rsidRPr="00D26277">
        <w:rPr>
          <w:rFonts w:ascii="Times New Roman" w:hAnsi="Times New Roman" w:cs="Times New Roman"/>
          <w:sz w:val="24"/>
          <w:szCs w:val="24"/>
        </w:rPr>
        <w:t xml:space="preserve">The upper layer was designated </w:t>
      </w:r>
      <w:r>
        <w:rPr>
          <w:rFonts w:ascii="Times New Roman" w:hAnsi="Times New Roman" w:cs="Times New Roman"/>
          <w:sz w:val="24"/>
          <w:szCs w:val="24"/>
        </w:rPr>
        <w:t>aqueous-</w:t>
      </w:r>
      <w:r w:rsidRPr="00D26277">
        <w:rPr>
          <w:rFonts w:ascii="Times New Roman" w:hAnsi="Times New Roman" w:cs="Times New Roman"/>
          <w:sz w:val="24"/>
          <w:szCs w:val="24"/>
        </w:rPr>
        <w:t xml:space="preserve">methanol extract and the lower layer designated chloroform extract. The </w:t>
      </w:r>
      <w:r>
        <w:rPr>
          <w:rFonts w:ascii="Times New Roman" w:hAnsi="Times New Roman" w:cs="Times New Roman"/>
          <w:sz w:val="24"/>
          <w:szCs w:val="24"/>
        </w:rPr>
        <w:t>aqueous-</w:t>
      </w:r>
      <w:r w:rsidRPr="00D26277">
        <w:rPr>
          <w:rFonts w:ascii="Times New Roman" w:hAnsi="Times New Roman" w:cs="Times New Roman"/>
          <w:sz w:val="24"/>
          <w:szCs w:val="24"/>
        </w:rPr>
        <w:t>methanol extract was further fractionated into n-hexane, ethyl-acetate and aqueous-</w:t>
      </w:r>
      <w:r>
        <w:rPr>
          <w:rFonts w:ascii="Times New Roman" w:hAnsi="Times New Roman" w:cs="Times New Roman"/>
          <w:sz w:val="24"/>
          <w:szCs w:val="24"/>
        </w:rPr>
        <w:t xml:space="preserve">methanol fractions by solvent partitioning using standard protocol. </w:t>
      </w:r>
      <w:r w:rsidRPr="00D26277">
        <w:rPr>
          <w:rFonts w:ascii="Times New Roman" w:hAnsi="Times New Roman" w:cs="Times New Roman"/>
          <w:sz w:val="24"/>
          <w:szCs w:val="24"/>
        </w:rPr>
        <w:t xml:space="preserve">Preliminary </w:t>
      </w:r>
      <w:r>
        <w:rPr>
          <w:rFonts w:ascii="Times New Roman" w:hAnsi="Times New Roman" w:cs="Times New Roman"/>
          <w:sz w:val="24"/>
          <w:szCs w:val="24"/>
        </w:rPr>
        <w:t xml:space="preserve">phytochemical analyses </w:t>
      </w:r>
      <w:r w:rsidRPr="004F1BCD">
        <w:rPr>
          <w:rFonts w:ascii="Times New Roman" w:hAnsi="Times New Roman" w:cs="Times New Roman"/>
          <w:sz w:val="24"/>
          <w:szCs w:val="24"/>
        </w:rPr>
        <w:t xml:space="preserve">were </w:t>
      </w:r>
      <w:r w:rsidRPr="00D26277">
        <w:rPr>
          <w:rFonts w:ascii="Times New Roman" w:hAnsi="Times New Roman" w:cs="Times New Roman"/>
          <w:sz w:val="24"/>
          <w:szCs w:val="24"/>
        </w:rPr>
        <w:t xml:space="preserve">conducted </w:t>
      </w:r>
      <w:r>
        <w:rPr>
          <w:rFonts w:ascii="Times New Roman" w:hAnsi="Times New Roman" w:cs="Times New Roman"/>
          <w:sz w:val="24"/>
          <w:szCs w:val="24"/>
        </w:rPr>
        <w:t>which revealed</w:t>
      </w:r>
      <w:r w:rsidRPr="006133B8">
        <w:rPr>
          <w:rFonts w:ascii="Times New Roman" w:hAnsi="Times New Roman" w:cs="Times New Roman"/>
          <w:sz w:val="24"/>
          <w:szCs w:val="24"/>
        </w:rPr>
        <w:t xml:space="preserve"> the presence of diverse secondary metabolites including alkaloids, flavonoids, phenolic compounds, tannins, saponins and terpenoids</w:t>
      </w:r>
      <w:r>
        <w:rPr>
          <w:rFonts w:ascii="Times New Roman" w:hAnsi="Times New Roman" w:cs="Times New Roman"/>
          <w:sz w:val="24"/>
          <w:szCs w:val="24"/>
        </w:rPr>
        <w:t xml:space="preserve">, steroids in varying concentrations. With the highest </w:t>
      </w:r>
      <w:r w:rsidRPr="00D26277">
        <w:rPr>
          <w:rFonts w:ascii="Times New Roman" w:hAnsi="Times New Roman" w:cs="Times New Roman"/>
          <w:sz w:val="24"/>
          <w:szCs w:val="24"/>
        </w:rPr>
        <w:t>concentration of the phytochemical recorded i</w:t>
      </w:r>
      <w:r>
        <w:rPr>
          <w:rFonts w:ascii="Times New Roman" w:hAnsi="Times New Roman" w:cs="Times New Roman"/>
          <w:sz w:val="24"/>
          <w:szCs w:val="24"/>
        </w:rPr>
        <w:t>n the aqueous-methanol fraction</w:t>
      </w:r>
      <w:r w:rsidRPr="00D26277">
        <w:rPr>
          <w:rFonts w:ascii="Times New Roman" w:hAnsi="Times New Roman" w:cs="Times New Roman"/>
          <w:sz w:val="24"/>
          <w:szCs w:val="24"/>
        </w:rPr>
        <w:t>.</w:t>
      </w:r>
      <w:r>
        <w:rPr>
          <w:rFonts w:ascii="Times New Roman" w:hAnsi="Times New Roman" w:cs="Times New Roman"/>
          <w:sz w:val="24"/>
          <w:szCs w:val="24"/>
        </w:rPr>
        <w:t xml:space="preserve"> </w:t>
      </w:r>
      <w:r w:rsidRPr="00D26277">
        <w:rPr>
          <w:rFonts w:ascii="Times New Roman" w:eastAsia="Times New Roman" w:hAnsi="Times New Roman" w:cs="Times New Roman"/>
          <w:sz w:val="24"/>
          <w:szCs w:val="24"/>
        </w:rPr>
        <w:t>The acute toxicity test carried out showed no lethality or behavioural change at 5000mg/kg. The ethyl acetate and aqueous-methanol fractions exhibited better anti-ulcerogenic effect against both indomethacin and aspirin induced gastric ulcer than that obtained for the n-hexane fraction.</w:t>
      </w:r>
      <w:r>
        <w:rPr>
          <w:rFonts w:ascii="Times New Roman" w:eastAsia="Times New Roman" w:hAnsi="Times New Roman" w:cs="Times New Roman"/>
          <w:sz w:val="24"/>
          <w:szCs w:val="24"/>
        </w:rPr>
        <w:t xml:space="preserve"> Comparatively, the aqueous-methanol fraction had the strongest anti-ulcerogenic activity than ethyl-acetate and n-hexane fractions. </w:t>
      </w:r>
      <w:r w:rsidRPr="00D26277">
        <w:rPr>
          <w:rFonts w:ascii="Times New Roman" w:hAnsi="Times New Roman" w:cs="Times New Roman"/>
          <w:bCs/>
          <w:sz w:val="24"/>
          <w:szCs w:val="24"/>
        </w:rPr>
        <w:t xml:space="preserve">The results showed that the various fractions had significant </w:t>
      </w:r>
      <w:r>
        <w:rPr>
          <w:rFonts w:ascii="Times New Roman" w:hAnsi="Times New Roman" w:cs="Times New Roman"/>
          <w:bCs/>
          <w:sz w:val="24"/>
          <w:szCs w:val="24"/>
        </w:rPr>
        <w:t xml:space="preserve">anti-ulcer </w:t>
      </w:r>
      <w:r w:rsidRPr="00D26277">
        <w:rPr>
          <w:rFonts w:ascii="Times New Roman" w:hAnsi="Times New Roman" w:cs="Times New Roman"/>
          <w:bCs/>
          <w:sz w:val="24"/>
          <w:szCs w:val="24"/>
        </w:rPr>
        <w:t>activity</w:t>
      </w:r>
      <w:r>
        <w:rPr>
          <w:rFonts w:ascii="Times New Roman" w:hAnsi="Times New Roman" w:cs="Times New Roman"/>
          <w:bCs/>
          <w:sz w:val="24"/>
          <w:szCs w:val="24"/>
        </w:rPr>
        <w:t xml:space="preserve"> </w:t>
      </w:r>
      <w:r w:rsidRPr="0000296D">
        <w:rPr>
          <w:rFonts w:ascii="Times New Roman" w:eastAsia="Times New Roman" w:hAnsi="Times New Roman" w:cs="Times New Roman"/>
          <w:sz w:val="24"/>
          <w:szCs w:val="24"/>
        </w:rPr>
        <w:t>and could be used for the effective</w:t>
      </w:r>
      <w:r>
        <w:rPr>
          <w:rFonts w:ascii="Times New Roman" w:eastAsia="Times New Roman" w:hAnsi="Times New Roman" w:cs="Times New Roman"/>
          <w:sz w:val="24"/>
          <w:szCs w:val="24"/>
        </w:rPr>
        <w:t xml:space="preserve"> treatment</w:t>
      </w:r>
      <w:r w:rsidRPr="0000296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ulcer</w:t>
      </w:r>
      <w:r w:rsidRPr="0000296D">
        <w:rPr>
          <w:rFonts w:ascii="Times New Roman" w:eastAsia="Times New Roman" w:hAnsi="Times New Roman" w:cs="Times New Roman"/>
          <w:sz w:val="24"/>
          <w:szCs w:val="24"/>
        </w:rPr>
        <w:t xml:space="preserve"> and inflammatory related diseases</w:t>
      </w:r>
      <w:r>
        <w:rPr>
          <w:rFonts w:ascii="Times New Roman" w:eastAsia="Times New Roman" w:hAnsi="Times New Roman" w:cs="Times New Roman"/>
          <w:sz w:val="24"/>
          <w:szCs w:val="24"/>
        </w:rPr>
        <w:t xml:space="preserve"> which could be due to their abundant phytochemical constituents, although the strongest activity was recorded with aqueous-methanol fraction</w:t>
      </w:r>
      <w:r w:rsidR="001F034E">
        <w:rPr>
          <w:rFonts w:ascii="Times New Roman" w:eastAsia="Times New Roman" w:hAnsi="Times New Roman" w:cs="Times New Roman"/>
          <w:sz w:val="24"/>
          <w:szCs w:val="24"/>
        </w:rPr>
        <w:t xml:space="preserve"> associated with polarity of the solvent</w:t>
      </w:r>
      <w:r w:rsidRPr="0000296D">
        <w:rPr>
          <w:rFonts w:ascii="Times New Roman" w:eastAsia="Times New Roman" w:hAnsi="Times New Roman" w:cs="Times New Roman"/>
          <w:sz w:val="24"/>
          <w:szCs w:val="24"/>
        </w:rPr>
        <w:t>.</w:t>
      </w:r>
    </w:p>
    <w:p w14:paraId="47C2A5C8" w14:textId="77777777" w:rsidR="00FC5845" w:rsidRPr="00D26277" w:rsidRDefault="00FC5845" w:rsidP="00AA036E">
      <w:pPr>
        <w:spacing w:line="240" w:lineRule="auto"/>
        <w:jc w:val="both"/>
        <w:rPr>
          <w:rFonts w:ascii="Times New Roman" w:hAnsi="Times New Roman" w:cs="Times New Roman"/>
          <w:sz w:val="24"/>
          <w:szCs w:val="24"/>
        </w:rPr>
      </w:pPr>
    </w:p>
    <w:p w14:paraId="115EC632" w14:textId="77777777" w:rsidR="00FF1AE0" w:rsidRDefault="00351C80" w:rsidP="00AA036E">
      <w:pPr>
        <w:spacing w:line="240" w:lineRule="auto"/>
        <w:jc w:val="both"/>
        <w:rPr>
          <w:rFonts w:ascii="Times New Roman" w:eastAsia="Times New Roman" w:hAnsi="Times New Roman" w:cs="Times New Roman"/>
          <w:sz w:val="24"/>
          <w:szCs w:val="24"/>
        </w:rPr>
      </w:pPr>
      <w:r w:rsidRPr="00D26277">
        <w:rPr>
          <w:rFonts w:ascii="Times New Roman" w:hAnsi="Times New Roman" w:cs="Times New Roman"/>
          <w:sz w:val="24"/>
          <w:szCs w:val="24"/>
        </w:rPr>
        <w:t xml:space="preserve">Keywords: </w:t>
      </w:r>
      <w:proofErr w:type="spellStart"/>
      <w:r w:rsidR="004F1BCD">
        <w:rPr>
          <w:rFonts w:ascii="Times New Roman" w:hAnsi="Times New Roman" w:cs="Times New Roman"/>
          <w:i/>
          <w:sz w:val="24"/>
          <w:szCs w:val="24"/>
        </w:rPr>
        <w:t>Harungana</w:t>
      </w:r>
      <w:proofErr w:type="spellEnd"/>
      <w:r w:rsidR="004F1BCD">
        <w:rPr>
          <w:rFonts w:ascii="Times New Roman" w:hAnsi="Times New Roman" w:cs="Times New Roman"/>
          <w:i/>
          <w:sz w:val="24"/>
          <w:szCs w:val="24"/>
        </w:rPr>
        <w:t xml:space="preserve"> </w:t>
      </w:r>
      <w:proofErr w:type="spellStart"/>
      <w:r w:rsidR="004F1BCD">
        <w:rPr>
          <w:rFonts w:ascii="Times New Roman" w:hAnsi="Times New Roman" w:cs="Times New Roman"/>
          <w:i/>
          <w:sz w:val="24"/>
          <w:szCs w:val="24"/>
        </w:rPr>
        <w:t>m</w:t>
      </w:r>
      <w:r w:rsidRPr="00D26277">
        <w:rPr>
          <w:rFonts w:ascii="Times New Roman" w:hAnsi="Times New Roman" w:cs="Times New Roman"/>
          <w:i/>
          <w:sz w:val="24"/>
          <w:szCs w:val="24"/>
        </w:rPr>
        <w:t>adagascariensis</w:t>
      </w:r>
      <w:proofErr w:type="spellEnd"/>
      <w:r w:rsidR="00D26277">
        <w:rPr>
          <w:rFonts w:ascii="Times New Roman" w:hAnsi="Times New Roman" w:cs="Times New Roman"/>
          <w:sz w:val="24"/>
          <w:szCs w:val="24"/>
        </w:rPr>
        <w:t>; n-hexane; ethyl-acetate</w:t>
      </w:r>
      <w:r w:rsidRPr="00D26277">
        <w:rPr>
          <w:rFonts w:ascii="Times New Roman" w:hAnsi="Times New Roman" w:cs="Times New Roman"/>
          <w:sz w:val="24"/>
          <w:szCs w:val="24"/>
        </w:rPr>
        <w:t>; aqueous-methanol</w:t>
      </w:r>
      <w:r w:rsidR="00246DCD">
        <w:rPr>
          <w:rFonts w:ascii="Times New Roman" w:hAnsi="Times New Roman" w:cs="Times New Roman"/>
          <w:sz w:val="24"/>
          <w:szCs w:val="24"/>
        </w:rPr>
        <w:t xml:space="preserve">, </w:t>
      </w:r>
      <w:r w:rsidR="00246DCD" w:rsidRPr="00D26277">
        <w:rPr>
          <w:rFonts w:ascii="Times New Roman" w:eastAsia="Times New Roman" w:hAnsi="Times New Roman" w:cs="Times New Roman"/>
          <w:sz w:val="24"/>
          <w:szCs w:val="24"/>
        </w:rPr>
        <w:t>anti-ulcerogenic</w:t>
      </w:r>
    </w:p>
    <w:p w14:paraId="7BE62C26" w14:textId="77777777" w:rsidR="005C18D9" w:rsidRDefault="005C18D9" w:rsidP="00AA036E">
      <w:pPr>
        <w:spacing w:line="240" w:lineRule="auto"/>
        <w:jc w:val="both"/>
        <w:rPr>
          <w:rFonts w:ascii="Times New Roman" w:eastAsia="Times New Roman" w:hAnsi="Times New Roman" w:cs="Times New Roman"/>
          <w:sz w:val="24"/>
          <w:szCs w:val="24"/>
        </w:rPr>
      </w:pPr>
    </w:p>
    <w:p w14:paraId="4838B2A7" w14:textId="77777777" w:rsidR="005C18D9" w:rsidRDefault="005C18D9" w:rsidP="00AA036E">
      <w:pPr>
        <w:spacing w:line="240" w:lineRule="auto"/>
        <w:jc w:val="both"/>
        <w:rPr>
          <w:rFonts w:ascii="Times New Roman" w:hAnsi="Times New Roman" w:cs="Times New Roman"/>
          <w:bCs/>
          <w:sz w:val="24"/>
          <w:szCs w:val="24"/>
        </w:rPr>
      </w:pPr>
    </w:p>
    <w:p w14:paraId="422A8C75" w14:textId="77777777" w:rsidR="009A3333" w:rsidRDefault="009A3333" w:rsidP="00AA036E">
      <w:pPr>
        <w:spacing w:line="240" w:lineRule="auto"/>
        <w:jc w:val="both"/>
        <w:rPr>
          <w:rFonts w:ascii="Times New Roman" w:hAnsi="Times New Roman" w:cs="Times New Roman"/>
          <w:bCs/>
          <w:sz w:val="24"/>
          <w:szCs w:val="24"/>
        </w:rPr>
      </w:pPr>
    </w:p>
    <w:p w14:paraId="755B2B88" w14:textId="77777777" w:rsidR="00FC7361" w:rsidRDefault="00FC7361" w:rsidP="00AA036E">
      <w:pPr>
        <w:spacing w:line="240" w:lineRule="auto"/>
        <w:jc w:val="both"/>
        <w:rPr>
          <w:rFonts w:ascii="Times New Roman" w:hAnsi="Times New Roman" w:cs="Times New Roman"/>
          <w:bCs/>
          <w:sz w:val="24"/>
          <w:szCs w:val="24"/>
        </w:rPr>
      </w:pPr>
    </w:p>
    <w:p w14:paraId="45A2081A" w14:textId="77777777" w:rsidR="00FC7361" w:rsidRDefault="00FC7361" w:rsidP="00AA036E">
      <w:pPr>
        <w:spacing w:line="240" w:lineRule="auto"/>
        <w:jc w:val="both"/>
        <w:rPr>
          <w:rFonts w:ascii="Times New Roman" w:hAnsi="Times New Roman" w:cs="Times New Roman"/>
          <w:bCs/>
          <w:sz w:val="24"/>
          <w:szCs w:val="24"/>
        </w:rPr>
      </w:pPr>
    </w:p>
    <w:p w14:paraId="741DA57C" w14:textId="77777777" w:rsidR="00FC7361" w:rsidRDefault="00FC7361" w:rsidP="00AA036E">
      <w:pPr>
        <w:spacing w:line="240" w:lineRule="auto"/>
        <w:jc w:val="both"/>
        <w:rPr>
          <w:rFonts w:ascii="Times New Roman" w:hAnsi="Times New Roman" w:cs="Times New Roman"/>
          <w:bCs/>
          <w:sz w:val="24"/>
          <w:szCs w:val="24"/>
        </w:rPr>
      </w:pPr>
    </w:p>
    <w:p w14:paraId="3062704C" w14:textId="77777777" w:rsidR="00FC7361" w:rsidRDefault="00FC7361" w:rsidP="00AA036E">
      <w:pPr>
        <w:spacing w:line="240" w:lineRule="auto"/>
        <w:jc w:val="both"/>
        <w:rPr>
          <w:rFonts w:ascii="Times New Roman" w:hAnsi="Times New Roman" w:cs="Times New Roman"/>
          <w:bCs/>
          <w:sz w:val="24"/>
          <w:szCs w:val="24"/>
        </w:rPr>
      </w:pPr>
    </w:p>
    <w:p w14:paraId="4B7ADCF7" w14:textId="77777777" w:rsidR="00FC7361" w:rsidRDefault="00FC7361" w:rsidP="00AA036E">
      <w:pPr>
        <w:spacing w:line="240" w:lineRule="auto"/>
        <w:jc w:val="both"/>
        <w:rPr>
          <w:rFonts w:ascii="Times New Roman" w:hAnsi="Times New Roman" w:cs="Times New Roman"/>
          <w:bCs/>
          <w:sz w:val="24"/>
          <w:szCs w:val="24"/>
        </w:rPr>
      </w:pPr>
    </w:p>
    <w:p w14:paraId="437BC2E7" w14:textId="77777777" w:rsidR="009A3333" w:rsidRDefault="009A3333" w:rsidP="00AA036E">
      <w:pPr>
        <w:spacing w:line="240" w:lineRule="auto"/>
        <w:jc w:val="both"/>
        <w:rPr>
          <w:rFonts w:ascii="Times New Roman" w:hAnsi="Times New Roman" w:cs="Times New Roman"/>
          <w:bCs/>
          <w:sz w:val="24"/>
          <w:szCs w:val="24"/>
        </w:rPr>
      </w:pPr>
    </w:p>
    <w:p w14:paraId="7DF0E338" w14:textId="77777777" w:rsidR="009A3333" w:rsidRDefault="009A3333" w:rsidP="00AA036E">
      <w:pPr>
        <w:spacing w:line="240" w:lineRule="auto"/>
        <w:jc w:val="both"/>
        <w:rPr>
          <w:rFonts w:ascii="Times New Roman" w:hAnsi="Times New Roman" w:cs="Times New Roman"/>
          <w:bCs/>
          <w:sz w:val="24"/>
          <w:szCs w:val="24"/>
        </w:rPr>
      </w:pPr>
    </w:p>
    <w:p w14:paraId="1D49CA3D" w14:textId="77777777" w:rsidR="005C18D9" w:rsidRPr="00A851FF" w:rsidRDefault="005C18D9" w:rsidP="00AA036E">
      <w:pPr>
        <w:spacing w:line="240" w:lineRule="auto"/>
        <w:jc w:val="both"/>
        <w:rPr>
          <w:rFonts w:ascii="Times New Roman" w:hAnsi="Times New Roman" w:cs="Times New Roman"/>
          <w:bCs/>
          <w:sz w:val="24"/>
          <w:szCs w:val="24"/>
        </w:rPr>
      </w:pPr>
    </w:p>
    <w:p w14:paraId="32E05968" w14:textId="77777777" w:rsidR="00401B67" w:rsidRPr="009A3333" w:rsidRDefault="00B564DB" w:rsidP="009A3333">
      <w:pPr>
        <w:pStyle w:val="ListParagraph"/>
        <w:numPr>
          <w:ilvl w:val="0"/>
          <w:numId w:val="5"/>
        </w:numPr>
        <w:jc w:val="both"/>
        <w:rPr>
          <w:rFonts w:ascii="Times New Roman" w:hAnsi="Times New Roman" w:cs="Times New Roman"/>
          <w:b/>
          <w:sz w:val="24"/>
          <w:szCs w:val="24"/>
        </w:rPr>
      </w:pPr>
      <w:r w:rsidRPr="009A3333">
        <w:rPr>
          <w:rFonts w:ascii="Times New Roman" w:hAnsi="Times New Roman" w:cs="Times New Roman"/>
          <w:b/>
          <w:sz w:val="24"/>
          <w:szCs w:val="24"/>
        </w:rPr>
        <w:t>INTRODUCTION</w:t>
      </w:r>
    </w:p>
    <w:p w14:paraId="63D2BD0D" w14:textId="4D752FD4" w:rsidR="004275AF" w:rsidRPr="00D26277" w:rsidRDefault="00395CA0" w:rsidP="0026380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70557" w:rsidRPr="00D26277">
        <w:rPr>
          <w:rFonts w:ascii="Times New Roman" w:hAnsi="Times New Roman" w:cs="Times New Roman"/>
          <w:sz w:val="24"/>
          <w:szCs w:val="24"/>
        </w:rPr>
        <w:t xml:space="preserve">One of the most prevalent chronic gastrointestinal disorders in the modern era is gastric ulcers. It is currently a widespread global health issue that affects many people worldwide and continues to be a leading cause of morbidity and mortality. Inflamed lesions or excavations of the mucosa and tissue lining the gastrointestinal tract are typical of gastric ulcer disease. </w:t>
      </w:r>
      <w:r w:rsidR="00DD5020" w:rsidRPr="00D26277">
        <w:rPr>
          <w:rFonts w:ascii="Times New Roman" w:hAnsi="Times New Roman" w:cs="Times New Roman"/>
          <w:sz w:val="24"/>
          <w:szCs w:val="24"/>
        </w:rPr>
        <w:t>Gastric</w:t>
      </w:r>
      <w:r w:rsidR="00070557" w:rsidRPr="00D26277">
        <w:rPr>
          <w:rFonts w:ascii="Times New Roman" w:hAnsi="Times New Roman" w:cs="Times New Roman"/>
          <w:sz w:val="24"/>
          <w:szCs w:val="24"/>
        </w:rPr>
        <w:t xml:space="preserve"> ulcers are caused by damage to the mucous membranes that typically shield the oesophagus, stomach, and duodenu</w:t>
      </w:r>
      <w:r w:rsidR="00DD5020" w:rsidRPr="00D26277">
        <w:rPr>
          <w:rFonts w:ascii="Times New Roman" w:hAnsi="Times New Roman" w:cs="Times New Roman"/>
          <w:sz w:val="24"/>
          <w:szCs w:val="24"/>
        </w:rPr>
        <w:t>m from gastric acid and pepsin</w:t>
      </w:r>
      <w:r>
        <w:rPr>
          <w:rFonts w:ascii="Times New Roman" w:hAnsi="Times New Roman" w:cs="Times New Roman"/>
          <w:sz w:val="24"/>
          <w:szCs w:val="24"/>
        </w:rPr>
        <w:t>”</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Flasherud</w:t>
      </w:r>
      <w:proofErr w:type="spellEnd"/>
      <w:r w:rsidR="00BE0DA8">
        <w:rPr>
          <w:rFonts w:ascii="Times New Roman" w:hAnsi="Times New Roman" w:cs="Times New Roman"/>
          <w:sz w:val="24"/>
          <w:szCs w:val="24"/>
        </w:rPr>
        <w:t>, 2020)</w:t>
      </w:r>
      <w:r w:rsidR="00B564DB" w:rsidRPr="00D26277">
        <w:rPr>
          <w:rFonts w:ascii="Times New Roman" w:hAnsi="Times New Roman" w:cs="Times New Roman"/>
          <w:sz w:val="24"/>
          <w:szCs w:val="24"/>
        </w:rPr>
        <w:t xml:space="preserve">. </w:t>
      </w:r>
      <w:r>
        <w:rPr>
          <w:rFonts w:ascii="Times New Roman" w:hAnsi="Times New Roman" w:cs="Times New Roman"/>
          <w:sz w:val="24"/>
          <w:szCs w:val="24"/>
        </w:rPr>
        <w:t>“</w:t>
      </w:r>
      <w:r w:rsidR="00070557" w:rsidRPr="00D26277">
        <w:rPr>
          <w:rFonts w:ascii="Times New Roman" w:hAnsi="Times New Roman" w:cs="Times New Roman"/>
          <w:sz w:val="24"/>
          <w:szCs w:val="24"/>
        </w:rPr>
        <w:t xml:space="preserve">An imbalance between mucosal defensive factors like bicarbonate, prostaglandin, nitric oxide, peptides, and growth factors and harmful factors like acid and pepsin is thought to be the </w:t>
      </w:r>
      <w:proofErr w:type="spellStart"/>
      <w:r w:rsidR="00070557" w:rsidRPr="00D26277">
        <w:rPr>
          <w:rFonts w:ascii="Times New Roman" w:hAnsi="Times New Roman" w:cs="Times New Roman"/>
          <w:sz w:val="24"/>
          <w:szCs w:val="24"/>
        </w:rPr>
        <w:t>patho</w:t>
      </w:r>
      <w:proofErr w:type="spellEnd"/>
      <w:r w:rsidR="00246DCD">
        <w:rPr>
          <w:rFonts w:ascii="Times New Roman" w:hAnsi="Times New Roman" w:cs="Times New Roman"/>
          <w:sz w:val="24"/>
          <w:szCs w:val="24"/>
        </w:rPr>
        <w:t>-</w:t>
      </w:r>
      <w:r w:rsidR="00070557" w:rsidRPr="00D26277">
        <w:rPr>
          <w:rFonts w:ascii="Times New Roman" w:hAnsi="Times New Roman" w:cs="Times New Roman"/>
          <w:sz w:val="24"/>
          <w:szCs w:val="24"/>
        </w:rPr>
        <w:t xml:space="preserve">physiology of </w:t>
      </w:r>
      <w:r w:rsidR="00F1473E" w:rsidRPr="00D26277">
        <w:rPr>
          <w:rFonts w:ascii="Times New Roman" w:hAnsi="Times New Roman" w:cs="Times New Roman"/>
          <w:sz w:val="24"/>
          <w:szCs w:val="24"/>
        </w:rPr>
        <w:t>this gastrointestinal disorder</w:t>
      </w:r>
      <w:r>
        <w:rPr>
          <w:rFonts w:ascii="Times New Roman" w:hAnsi="Times New Roman" w:cs="Times New Roman"/>
          <w:sz w:val="24"/>
          <w:szCs w:val="24"/>
        </w:rPr>
        <w:t>”</w:t>
      </w:r>
      <w:r w:rsidR="00BE0DA8">
        <w:rPr>
          <w:rFonts w:ascii="Times New Roman" w:hAnsi="Times New Roman" w:cs="Times New Roman"/>
          <w:sz w:val="24"/>
          <w:szCs w:val="24"/>
        </w:rPr>
        <w:t xml:space="preserve"> (Choi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2024)</w:t>
      </w:r>
      <w:r w:rsidR="00F1473E" w:rsidRPr="00D26277">
        <w:rPr>
          <w:rFonts w:ascii="Times New Roman" w:hAnsi="Times New Roman" w:cs="Times New Roman"/>
          <w:sz w:val="24"/>
          <w:szCs w:val="24"/>
        </w:rPr>
        <w:t xml:space="preserve">. </w:t>
      </w:r>
      <w:r>
        <w:rPr>
          <w:rFonts w:ascii="Times New Roman" w:hAnsi="Times New Roman" w:cs="Times New Roman"/>
          <w:sz w:val="24"/>
          <w:szCs w:val="24"/>
        </w:rPr>
        <w:t>“</w:t>
      </w:r>
      <w:r w:rsidR="00B564DB" w:rsidRPr="00D26277">
        <w:rPr>
          <w:rFonts w:ascii="Times New Roman" w:hAnsi="Times New Roman" w:cs="Times New Roman"/>
          <w:sz w:val="24"/>
          <w:szCs w:val="24"/>
        </w:rPr>
        <w:t xml:space="preserve">The modern approach is to control gastric ulceration by inhibiting gastric acid secretion, to increase </w:t>
      </w:r>
      <w:r w:rsidR="00246DCD">
        <w:rPr>
          <w:rFonts w:ascii="Times New Roman" w:hAnsi="Times New Roman" w:cs="Times New Roman"/>
          <w:sz w:val="24"/>
          <w:szCs w:val="24"/>
        </w:rPr>
        <w:t>gastro-</w:t>
      </w:r>
      <w:r w:rsidR="00246DCD" w:rsidRPr="00D26277">
        <w:rPr>
          <w:rFonts w:ascii="Times New Roman" w:hAnsi="Times New Roman" w:cs="Times New Roman"/>
          <w:sz w:val="24"/>
          <w:szCs w:val="24"/>
        </w:rPr>
        <w:t>protection</w:t>
      </w:r>
      <w:r w:rsidR="00B564DB" w:rsidRPr="00D26277">
        <w:rPr>
          <w:rFonts w:ascii="Times New Roman" w:hAnsi="Times New Roman" w:cs="Times New Roman"/>
          <w:sz w:val="24"/>
          <w:szCs w:val="24"/>
        </w:rPr>
        <w:t xml:space="preserve">, to increase epithelial cell proliferation or to stop apoptosis for </w:t>
      </w:r>
      <w:r w:rsidR="00F1473E" w:rsidRPr="00D26277">
        <w:rPr>
          <w:rFonts w:ascii="Times New Roman" w:hAnsi="Times New Roman" w:cs="Times New Roman"/>
          <w:sz w:val="24"/>
          <w:szCs w:val="24"/>
        </w:rPr>
        <w:t>effective ulcer healing process</w:t>
      </w:r>
      <w:r>
        <w:rPr>
          <w:rFonts w:ascii="Times New Roman" w:hAnsi="Times New Roman" w:cs="Times New Roman"/>
          <w:sz w:val="24"/>
          <w:szCs w:val="24"/>
        </w:rPr>
        <w:t>”</w:t>
      </w:r>
      <w:r w:rsidR="00BE0DA8">
        <w:rPr>
          <w:rFonts w:ascii="Times New Roman" w:hAnsi="Times New Roman" w:cs="Times New Roman"/>
          <w:sz w:val="24"/>
          <w:szCs w:val="24"/>
        </w:rPr>
        <w:t xml:space="preserve"> (Zaib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2023; Mohamed &amp; Farid 2024)</w:t>
      </w:r>
      <w:r w:rsidR="00F1473E" w:rsidRPr="00D26277">
        <w:rPr>
          <w:rFonts w:ascii="Times New Roman" w:hAnsi="Times New Roman" w:cs="Times New Roman"/>
          <w:sz w:val="24"/>
          <w:szCs w:val="24"/>
        </w:rPr>
        <w:t xml:space="preserve">. </w:t>
      </w:r>
      <w:r>
        <w:rPr>
          <w:rFonts w:ascii="Times New Roman" w:hAnsi="Times New Roman" w:cs="Times New Roman"/>
          <w:sz w:val="24"/>
          <w:szCs w:val="24"/>
        </w:rPr>
        <w:t>“</w:t>
      </w:r>
      <w:r w:rsidR="00B564DB" w:rsidRPr="00D26277">
        <w:rPr>
          <w:rFonts w:ascii="Times New Roman" w:hAnsi="Times New Roman" w:cs="Times New Roman"/>
          <w:sz w:val="24"/>
          <w:szCs w:val="24"/>
        </w:rPr>
        <w:t xml:space="preserve">Though different classes of drugs are used in the treatment of </w:t>
      </w:r>
      <w:r w:rsidR="00793C8E" w:rsidRPr="00D26277">
        <w:rPr>
          <w:rFonts w:ascii="Times New Roman" w:hAnsi="Times New Roman" w:cs="Times New Roman"/>
          <w:sz w:val="24"/>
          <w:szCs w:val="24"/>
        </w:rPr>
        <w:t>gastric</w:t>
      </w:r>
      <w:r w:rsidR="00B564DB" w:rsidRPr="00D26277">
        <w:rPr>
          <w:rFonts w:ascii="Times New Roman" w:hAnsi="Times New Roman" w:cs="Times New Roman"/>
          <w:sz w:val="24"/>
          <w:szCs w:val="24"/>
        </w:rPr>
        <w:t xml:space="preserve"> ulcer but most of the drugs</w:t>
      </w:r>
      <w:r w:rsidR="004F1BCD">
        <w:rPr>
          <w:rFonts w:ascii="Times New Roman" w:hAnsi="Times New Roman" w:cs="Times New Roman"/>
          <w:sz w:val="24"/>
          <w:szCs w:val="24"/>
        </w:rPr>
        <w:t xml:space="preserve"> exhibit</w:t>
      </w:r>
      <w:r w:rsidR="00B564DB" w:rsidRPr="00D26277">
        <w:rPr>
          <w:rFonts w:ascii="Times New Roman" w:hAnsi="Times New Roman" w:cs="Times New Roman"/>
          <w:sz w:val="24"/>
          <w:szCs w:val="24"/>
        </w:rPr>
        <w:t xml:space="preserve"> serious side effects like arrhythmias, impoten</w:t>
      </w:r>
      <w:r w:rsidR="008A5E8A" w:rsidRPr="00D26277">
        <w:rPr>
          <w:rFonts w:ascii="Times New Roman" w:hAnsi="Times New Roman" w:cs="Times New Roman"/>
          <w:sz w:val="24"/>
          <w:szCs w:val="24"/>
        </w:rPr>
        <w:t xml:space="preserve">ce, stomach </w:t>
      </w:r>
      <w:r w:rsidR="00793C8E" w:rsidRPr="00D26277">
        <w:rPr>
          <w:rFonts w:ascii="Times New Roman" w:hAnsi="Times New Roman" w:cs="Times New Roman"/>
          <w:sz w:val="24"/>
          <w:szCs w:val="24"/>
        </w:rPr>
        <w:t>ulcer</w:t>
      </w:r>
      <w:r w:rsidR="00B564DB" w:rsidRPr="00D26277">
        <w:rPr>
          <w:rFonts w:ascii="Times New Roman" w:hAnsi="Times New Roman" w:cs="Times New Roman"/>
          <w:sz w:val="24"/>
          <w:szCs w:val="24"/>
        </w:rPr>
        <w:t xml:space="preserve">, </w:t>
      </w:r>
      <w:r w:rsidR="00793C8E" w:rsidRPr="00D26277">
        <w:rPr>
          <w:rFonts w:ascii="Times New Roman" w:hAnsi="Times New Roman" w:cs="Times New Roman"/>
          <w:sz w:val="24"/>
          <w:szCs w:val="24"/>
        </w:rPr>
        <w:t>osteoporosis</w:t>
      </w:r>
      <w:r w:rsidR="004F1BCD">
        <w:rPr>
          <w:rFonts w:ascii="Times New Roman" w:hAnsi="Times New Roman" w:cs="Times New Roman"/>
          <w:sz w:val="24"/>
          <w:szCs w:val="24"/>
        </w:rPr>
        <w:t xml:space="preserve">, </w:t>
      </w:r>
      <w:proofErr w:type="spellStart"/>
      <w:r w:rsidR="004F1BCD">
        <w:rPr>
          <w:rFonts w:ascii="Times New Roman" w:hAnsi="Times New Roman" w:cs="Times New Roman"/>
          <w:sz w:val="24"/>
          <w:szCs w:val="24"/>
        </w:rPr>
        <w:t>c</w:t>
      </w:r>
      <w:r w:rsidR="00FC1987">
        <w:rPr>
          <w:rFonts w:ascii="Times New Roman" w:hAnsi="Times New Roman" w:cs="Times New Roman"/>
          <w:sz w:val="24"/>
          <w:szCs w:val="24"/>
        </w:rPr>
        <w:t>ushing</w:t>
      </w:r>
      <w:proofErr w:type="spellEnd"/>
      <w:r w:rsidR="00793C8E" w:rsidRPr="00D26277">
        <w:rPr>
          <w:rFonts w:ascii="Times New Roman" w:hAnsi="Times New Roman" w:cs="Times New Roman"/>
          <w:sz w:val="24"/>
          <w:szCs w:val="24"/>
        </w:rPr>
        <w:t xml:space="preserve"> syndrome</w:t>
      </w:r>
      <w:r w:rsidR="00B564DB" w:rsidRPr="00D26277">
        <w:rPr>
          <w:rFonts w:ascii="Times New Roman" w:hAnsi="Times New Roman" w:cs="Times New Roman"/>
          <w:sz w:val="24"/>
          <w:szCs w:val="24"/>
        </w:rPr>
        <w:t xml:space="preserve"> and </w:t>
      </w:r>
      <w:r w:rsidR="00F1473E" w:rsidRPr="00D26277">
        <w:rPr>
          <w:rFonts w:ascii="Times New Roman" w:hAnsi="Times New Roman" w:cs="Times New Roman"/>
          <w:sz w:val="24"/>
          <w:szCs w:val="24"/>
        </w:rPr>
        <w:t>suppressed immune function</w:t>
      </w:r>
      <w:r>
        <w:rPr>
          <w:rFonts w:ascii="Times New Roman" w:hAnsi="Times New Roman" w:cs="Times New Roman"/>
          <w:sz w:val="24"/>
          <w:szCs w:val="24"/>
        </w:rPr>
        <w:t>”</w:t>
      </w:r>
      <w:r w:rsidR="00BE0DA8">
        <w:rPr>
          <w:rFonts w:ascii="Times New Roman" w:hAnsi="Times New Roman" w:cs="Times New Roman"/>
          <w:sz w:val="24"/>
          <w:szCs w:val="24"/>
        </w:rPr>
        <w:t xml:space="preserve"> (Tarnawski &amp; Ahluwalia, 2021)</w:t>
      </w:r>
      <w:r w:rsidR="00B564DB" w:rsidRPr="00D26277">
        <w:rPr>
          <w:rFonts w:ascii="Times New Roman" w:hAnsi="Times New Roman" w:cs="Times New Roman"/>
          <w:sz w:val="24"/>
          <w:szCs w:val="24"/>
        </w:rPr>
        <w:t xml:space="preserve">. </w:t>
      </w:r>
      <w:r>
        <w:rPr>
          <w:rFonts w:ascii="Times New Roman" w:hAnsi="Times New Roman" w:cs="Times New Roman"/>
          <w:sz w:val="24"/>
          <w:szCs w:val="24"/>
        </w:rPr>
        <w:t>“</w:t>
      </w:r>
      <w:r w:rsidR="004F1BCD">
        <w:rPr>
          <w:rFonts w:ascii="Times New Roman" w:hAnsi="Times New Roman" w:cs="Times New Roman"/>
          <w:sz w:val="24"/>
          <w:szCs w:val="24"/>
        </w:rPr>
        <w:t xml:space="preserve">The use of </w:t>
      </w:r>
      <w:proofErr w:type="spellStart"/>
      <w:r w:rsidR="004F1BCD">
        <w:rPr>
          <w:rFonts w:ascii="Times New Roman" w:hAnsi="Times New Roman" w:cs="Times New Roman"/>
          <w:sz w:val="24"/>
          <w:szCs w:val="24"/>
        </w:rPr>
        <w:t>p</w:t>
      </w:r>
      <w:r w:rsidR="00B564DB" w:rsidRPr="00D26277">
        <w:rPr>
          <w:rFonts w:ascii="Times New Roman" w:hAnsi="Times New Roman" w:cs="Times New Roman"/>
          <w:sz w:val="24"/>
          <w:szCs w:val="24"/>
        </w:rPr>
        <w:t>hyto</w:t>
      </w:r>
      <w:proofErr w:type="spellEnd"/>
      <w:r w:rsidR="00B564DB" w:rsidRPr="00D26277">
        <w:rPr>
          <w:rFonts w:ascii="Times New Roman" w:hAnsi="Times New Roman" w:cs="Times New Roman"/>
          <w:sz w:val="24"/>
          <w:szCs w:val="24"/>
        </w:rPr>
        <w:t xml:space="preserve">-constituents as drug therapy to treat major ailments has proved to be clinically effective and less relatively toxic than the existing drugs and also reduces the offensive factors serving as a tool in the prevention of </w:t>
      </w:r>
      <w:r w:rsidR="00F1473E" w:rsidRPr="00D26277">
        <w:rPr>
          <w:rFonts w:ascii="Times New Roman" w:hAnsi="Times New Roman" w:cs="Times New Roman"/>
          <w:sz w:val="24"/>
          <w:szCs w:val="24"/>
        </w:rPr>
        <w:t>gastric ulcer</w:t>
      </w:r>
      <w:r>
        <w:rPr>
          <w:rFonts w:ascii="Times New Roman" w:hAnsi="Times New Roman" w:cs="Times New Roman"/>
          <w:sz w:val="24"/>
          <w:szCs w:val="24"/>
        </w:rPr>
        <w:t>”</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Farzaei</w:t>
      </w:r>
      <w:proofErr w:type="spellEnd"/>
      <w:r w:rsidR="00BE0DA8">
        <w:rPr>
          <w:rFonts w:ascii="Times New Roman" w:hAnsi="Times New Roman" w:cs="Times New Roman"/>
          <w:sz w:val="24"/>
          <w:szCs w:val="24"/>
        </w:rPr>
        <w:t xml:space="preserve">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2015)</w:t>
      </w:r>
      <w:r w:rsidR="00F1473E" w:rsidRPr="00D26277">
        <w:rPr>
          <w:rFonts w:ascii="Times New Roman" w:hAnsi="Times New Roman" w:cs="Times New Roman"/>
          <w:sz w:val="24"/>
          <w:szCs w:val="24"/>
        </w:rPr>
        <w:t xml:space="preserve">. </w:t>
      </w:r>
      <w:r>
        <w:rPr>
          <w:rFonts w:ascii="Times New Roman" w:hAnsi="Times New Roman" w:cs="Times New Roman"/>
          <w:sz w:val="24"/>
          <w:szCs w:val="24"/>
        </w:rPr>
        <w:t>“</w:t>
      </w:r>
      <w:r w:rsidR="00B564DB" w:rsidRPr="00D26277">
        <w:rPr>
          <w:rFonts w:ascii="Times New Roman" w:hAnsi="Times New Roman" w:cs="Times New Roman"/>
          <w:sz w:val="24"/>
          <w:szCs w:val="24"/>
        </w:rPr>
        <w:t>In this modern era also 75-80% of the world populations still use herbal medicine mainly in developing countries, for primary health care because of better cultural acceptability, better compatibility with the human body and lesser side effects. The chemical constituents present in the herbal medicine or plant are a part of the physiological functions of living flora and hence they are believed to have better c</w:t>
      </w:r>
      <w:r w:rsidR="00F1473E" w:rsidRPr="00D26277">
        <w:rPr>
          <w:rFonts w:ascii="Times New Roman" w:hAnsi="Times New Roman" w:cs="Times New Roman"/>
          <w:sz w:val="24"/>
          <w:szCs w:val="24"/>
        </w:rPr>
        <w:t>ompatibility with human body</w:t>
      </w:r>
      <w:r>
        <w:rPr>
          <w:rFonts w:ascii="Times New Roman" w:hAnsi="Times New Roman" w:cs="Times New Roman"/>
          <w:sz w:val="24"/>
          <w:szCs w:val="24"/>
        </w:rPr>
        <w:t>”</w:t>
      </w:r>
      <w:r w:rsidR="00BE0DA8">
        <w:rPr>
          <w:rFonts w:ascii="Times New Roman" w:hAnsi="Times New Roman" w:cs="Times New Roman"/>
          <w:sz w:val="24"/>
          <w:szCs w:val="24"/>
        </w:rPr>
        <w:t xml:space="preserve"> (Bee </w:t>
      </w:r>
      <w:r w:rsidR="00BE0DA8" w:rsidRPr="00BE0DA8">
        <w:rPr>
          <w:rFonts w:ascii="Times New Roman" w:hAnsi="Times New Roman" w:cs="Times New Roman"/>
          <w:i/>
          <w:sz w:val="24"/>
          <w:szCs w:val="24"/>
        </w:rPr>
        <w:t>et al</w:t>
      </w:r>
      <w:r w:rsidR="00BE0DA8">
        <w:rPr>
          <w:rFonts w:ascii="Times New Roman" w:hAnsi="Times New Roman" w:cs="Times New Roman"/>
          <w:sz w:val="24"/>
          <w:szCs w:val="24"/>
        </w:rPr>
        <w:t>., 2022)</w:t>
      </w:r>
      <w:r w:rsidR="00B564DB" w:rsidRPr="00D26277">
        <w:rPr>
          <w:rFonts w:ascii="Times New Roman" w:hAnsi="Times New Roman" w:cs="Times New Roman"/>
          <w:sz w:val="24"/>
          <w:szCs w:val="24"/>
        </w:rPr>
        <w:t xml:space="preserve">. </w:t>
      </w:r>
      <w:r>
        <w:rPr>
          <w:rFonts w:ascii="Times New Roman" w:hAnsi="Times New Roman" w:cs="Times New Roman"/>
          <w:sz w:val="24"/>
          <w:szCs w:val="24"/>
        </w:rPr>
        <w:t>“</w:t>
      </w:r>
      <w:r w:rsidR="00B564DB" w:rsidRPr="00D26277">
        <w:rPr>
          <w:rFonts w:ascii="Times New Roman" w:hAnsi="Times New Roman" w:cs="Times New Roman"/>
          <w:sz w:val="24"/>
          <w:szCs w:val="24"/>
        </w:rPr>
        <w:t xml:space="preserve">The use of natural medicine in the treatment of various diseases like </w:t>
      </w:r>
      <w:r w:rsidR="008A5E8A" w:rsidRPr="00D26277">
        <w:rPr>
          <w:rFonts w:ascii="Times New Roman" w:hAnsi="Times New Roman" w:cs="Times New Roman"/>
          <w:sz w:val="24"/>
          <w:szCs w:val="24"/>
        </w:rPr>
        <w:t>gastric</w:t>
      </w:r>
      <w:r w:rsidR="00B564DB" w:rsidRPr="00D26277">
        <w:rPr>
          <w:rFonts w:ascii="Times New Roman" w:hAnsi="Times New Roman" w:cs="Times New Roman"/>
          <w:sz w:val="24"/>
          <w:szCs w:val="24"/>
        </w:rPr>
        <w:t xml:space="preserve"> ulcer is an a</w:t>
      </w:r>
      <w:r w:rsidR="003C11C7" w:rsidRPr="00D26277">
        <w:rPr>
          <w:rFonts w:ascii="Times New Roman" w:hAnsi="Times New Roman" w:cs="Times New Roman"/>
          <w:sz w:val="24"/>
          <w:szCs w:val="24"/>
        </w:rPr>
        <w:t xml:space="preserve">bsolute requirement of our time. </w:t>
      </w:r>
      <w:proofErr w:type="gramStart"/>
      <w:r w:rsidR="00B564DB" w:rsidRPr="00D26277">
        <w:rPr>
          <w:rFonts w:ascii="Times New Roman" w:hAnsi="Times New Roman" w:cs="Times New Roman"/>
          <w:sz w:val="24"/>
          <w:szCs w:val="24"/>
        </w:rPr>
        <w:t>The</w:t>
      </w:r>
      <w:r w:rsidR="0077392B">
        <w:rPr>
          <w:rFonts w:ascii="Times New Roman" w:hAnsi="Times New Roman" w:cs="Times New Roman"/>
          <w:sz w:val="24"/>
          <w:szCs w:val="24"/>
        </w:rPr>
        <w:t>refore</w:t>
      </w:r>
      <w:proofErr w:type="gramEnd"/>
      <w:r w:rsidR="0077392B">
        <w:rPr>
          <w:rFonts w:ascii="Times New Roman" w:hAnsi="Times New Roman" w:cs="Times New Roman"/>
          <w:sz w:val="24"/>
          <w:szCs w:val="24"/>
        </w:rPr>
        <w:t xml:space="preserve"> the</w:t>
      </w:r>
      <w:r w:rsidR="00B564DB" w:rsidRPr="00D26277">
        <w:rPr>
          <w:rFonts w:ascii="Times New Roman" w:hAnsi="Times New Roman" w:cs="Times New Roman"/>
          <w:sz w:val="24"/>
          <w:szCs w:val="24"/>
        </w:rPr>
        <w:t xml:space="preserve"> use of </w:t>
      </w:r>
      <w:proofErr w:type="spellStart"/>
      <w:r w:rsidR="00B564DB" w:rsidRPr="00D26277">
        <w:rPr>
          <w:rFonts w:ascii="Times New Roman" w:hAnsi="Times New Roman" w:cs="Times New Roman"/>
          <w:sz w:val="24"/>
          <w:szCs w:val="24"/>
        </w:rPr>
        <w:t>phyto</w:t>
      </w:r>
      <w:proofErr w:type="spellEnd"/>
      <w:r w:rsidR="00B564DB" w:rsidRPr="00D26277">
        <w:rPr>
          <w:rFonts w:ascii="Times New Roman" w:hAnsi="Times New Roman" w:cs="Times New Roman"/>
          <w:sz w:val="24"/>
          <w:szCs w:val="24"/>
        </w:rPr>
        <w:t>-constituents as drug therapy to treat major ailments has proved to be clinically effective and relatively less toxic than the existing drugs and also reduces the offensive factors serving as a tool in the prevention of peptic ulcer</w:t>
      </w:r>
      <w:r>
        <w:rPr>
          <w:rFonts w:ascii="Times New Roman" w:hAnsi="Times New Roman" w:cs="Times New Roman"/>
          <w:sz w:val="24"/>
          <w:szCs w:val="24"/>
        </w:rPr>
        <w:t>”</w:t>
      </w:r>
      <w:r w:rsidR="00BE0DA8">
        <w:rPr>
          <w:rFonts w:ascii="Times New Roman" w:hAnsi="Times New Roman" w:cs="Times New Roman"/>
          <w:sz w:val="24"/>
          <w:szCs w:val="24"/>
        </w:rPr>
        <w:t xml:space="preserve"> (</w:t>
      </w:r>
      <w:proofErr w:type="spellStart"/>
      <w:r w:rsidR="00BE0DA8">
        <w:rPr>
          <w:rFonts w:ascii="Times New Roman" w:hAnsi="Times New Roman" w:cs="Times New Roman"/>
          <w:sz w:val="24"/>
          <w:szCs w:val="24"/>
        </w:rPr>
        <w:t>Kandunuri</w:t>
      </w:r>
      <w:proofErr w:type="spellEnd"/>
      <w:r w:rsidR="00BE0DA8">
        <w:rPr>
          <w:rFonts w:ascii="Times New Roman" w:hAnsi="Times New Roman" w:cs="Times New Roman"/>
          <w:sz w:val="24"/>
          <w:szCs w:val="24"/>
        </w:rPr>
        <w:t xml:space="preserve">, 2023; </w:t>
      </w:r>
      <w:proofErr w:type="spellStart"/>
      <w:r w:rsidR="00BE0DA8">
        <w:rPr>
          <w:rFonts w:ascii="Times New Roman" w:hAnsi="Times New Roman" w:cs="Times New Roman"/>
          <w:sz w:val="24"/>
          <w:szCs w:val="24"/>
        </w:rPr>
        <w:t>Chaachouay</w:t>
      </w:r>
      <w:proofErr w:type="spellEnd"/>
      <w:r w:rsidR="00BE0DA8">
        <w:rPr>
          <w:rFonts w:ascii="Times New Roman" w:hAnsi="Times New Roman" w:cs="Times New Roman"/>
          <w:sz w:val="24"/>
          <w:szCs w:val="24"/>
        </w:rPr>
        <w:t xml:space="preserve"> &amp; Zidane, 2024)</w:t>
      </w:r>
      <w:r w:rsidR="00B564DB" w:rsidRPr="00D26277">
        <w:rPr>
          <w:rFonts w:ascii="Times New Roman" w:hAnsi="Times New Roman" w:cs="Times New Roman"/>
          <w:sz w:val="24"/>
          <w:szCs w:val="24"/>
        </w:rPr>
        <w:t xml:space="preserve">. </w:t>
      </w:r>
    </w:p>
    <w:p w14:paraId="26AB867F" w14:textId="1FB4B64D" w:rsidR="004A53F2" w:rsidRPr="00263809" w:rsidRDefault="00395CA0" w:rsidP="00421A9B">
      <w:pPr>
        <w:spacing w:before="240" w:line="360" w:lineRule="auto"/>
        <w:jc w:val="both"/>
        <w:rPr>
          <w:rFonts w:ascii="Times New Roman" w:eastAsia="Times New Roman" w:hAnsi="Times New Roman" w:cs="Times New Roman"/>
          <w:sz w:val="24"/>
          <w:szCs w:val="24"/>
        </w:rPr>
      </w:pPr>
      <w:r>
        <w:rPr>
          <w:rStyle w:val="Emphasis"/>
          <w:rFonts w:ascii="Times New Roman" w:hAnsi="Times New Roman" w:cs="Times New Roman"/>
          <w:color w:val="1F1F1F"/>
          <w:sz w:val="24"/>
          <w:szCs w:val="24"/>
        </w:rPr>
        <w:t>“</w:t>
      </w:r>
      <w:proofErr w:type="spellStart"/>
      <w:r w:rsidR="00070557" w:rsidRPr="00D26277">
        <w:rPr>
          <w:rStyle w:val="Emphasis"/>
          <w:rFonts w:ascii="Times New Roman" w:hAnsi="Times New Roman" w:cs="Times New Roman"/>
          <w:color w:val="1F1F1F"/>
          <w:sz w:val="24"/>
          <w:szCs w:val="24"/>
        </w:rPr>
        <w:t>Harungana</w:t>
      </w:r>
      <w:proofErr w:type="spellEnd"/>
      <w:r w:rsidR="00070557" w:rsidRPr="00D26277">
        <w:rPr>
          <w:rStyle w:val="Emphasis"/>
          <w:rFonts w:ascii="Times New Roman" w:hAnsi="Times New Roman" w:cs="Times New Roman"/>
          <w:color w:val="1F1F1F"/>
          <w:sz w:val="24"/>
          <w:szCs w:val="24"/>
        </w:rPr>
        <w:t xml:space="preserve"> </w:t>
      </w:r>
      <w:proofErr w:type="spellStart"/>
      <w:r w:rsidR="00070557" w:rsidRPr="00D26277">
        <w:rPr>
          <w:rStyle w:val="Emphasis"/>
          <w:rFonts w:ascii="Times New Roman" w:hAnsi="Times New Roman" w:cs="Times New Roman"/>
          <w:color w:val="1F1F1F"/>
          <w:sz w:val="24"/>
          <w:szCs w:val="24"/>
        </w:rPr>
        <w:t>madagascariensis</w:t>
      </w:r>
      <w:proofErr w:type="spellEnd"/>
      <w:r w:rsidR="00070557" w:rsidRPr="00D26277">
        <w:rPr>
          <w:rFonts w:ascii="Times New Roman" w:hAnsi="Times New Roman" w:cs="Times New Roman"/>
          <w:color w:val="1F1F1F"/>
          <w:sz w:val="24"/>
          <w:szCs w:val="24"/>
        </w:rPr>
        <w:t xml:space="preserve"> is a plant species membership of the </w:t>
      </w:r>
      <w:proofErr w:type="spellStart"/>
      <w:r w:rsidR="00070557" w:rsidRPr="00D26277">
        <w:rPr>
          <w:rFonts w:ascii="Times New Roman" w:hAnsi="Times New Roman" w:cs="Times New Roman"/>
          <w:color w:val="1F1F1F"/>
          <w:sz w:val="24"/>
          <w:szCs w:val="24"/>
        </w:rPr>
        <w:t>Hypericaceae</w:t>
      </w:r>
      <w:proofErr w:type="spellEnd"/>
      <w:r w:rsidR="00070557" w:rsidRPr="00D26277">
        <w:rPr>
          <w:rFonts w:ascii="Times New Roman" w:hAnsi="Times New Roman" w:cs="Times New Roman"/>
          <w:color w:val="1F1F1F"/>
          <w:sz w:val="24"/>
          <w:szCs w:val="24"/>
        </w:rPr>
        <w:t xml:space="preserve"> family. Different plant parts (bark, leaves, fruits, roots) of </w:t>
      </w:r>
      <w:r w:rsidR="00070557" w:rsidRPr="00D26277">
        <w:rPr>
          <w:rStyle w:val="Emphasis"/>
          <w:rFonts w:ascii="Times New Roman" w:hAnsi="Times New Roman" w:cs="Times New Roman"/>
          <w:color w:val="1F1F1F"/>
          <w:sz w:val="24"/>
          <w:szCs w:val="24"/>
        </w:rPr>
        <w:t>H. madagascariensis</w:t>
      </w:r>
      <w:r w:rsidR="00070557" w:rsidRPr="00D26277">
        <w:rPr>
          <w:rFonts w:ascii="Times New Roman" w:hAnsi="Times New Roman" w:cs="Times New Roman"/>
          <w:color w:val="1F1F1F"/>
          <w:sz w:val="24"/>
          <w:szCs w:val="24"/>
        </w:rPr>
        <w:t xml:space="preserve"> have been used in traditional medicine over many years in various countries for the treatment of several </w:t>
      </w:r>
      <w:r w:rsidR="00070557" w:rsidRPr="00D26277">
        <w:rPr>
          <w:rFonts w:ascii="Times New Roman" w:hAnsi="Times New Roman" w:cs="Times New Roman"/>
          <w:color w:val="1F1F1F"/>
          <w:sz w:val="24"/>
          <w:szCs w:val="24"/>
        </w:rPr>
        <w:lastRenderedPageBreak/>
        <w:t xml:space="preserve">diseases including jaundice, dysentery, typhoid fever, </w:t>
      </w:r>
      <w:proofErr w:type="spellStart"/>
      <w:r w:rsidR="00070557" w:rsidRPr="00D26277">
        <w:rPr>
          <w:rFonts w:ascii="Times New Roman" w:hAnsi="Times New Roman" w:cs="Times New Roman"/>
          <w:color w:val="1F1F1F"/>
          <w:sz w:val="24"/>
          <w:szCs w:val="24"/>
        </w:rPr>
        <w:t>diarrhea</w:t>
      </w:r>
      <w:proofErr w:type="spellEnd"/>
      <w:r w:rsidR="00070557" w:rsidRPr="00D26277">
        <w:rPr>
          <w:rFonts w:ascii="Times New Roman" w:hAnsi="Times New Roman" w:cs="Times New Roman"/>
          <w:color w:val="1F1F1F"/>
          <w:sz w:val="24"/>
          <w:szCs w:val="24"/>
        </w:rPr>
        <w:t xml:space="preserve">, </w:t>
      </w:r>
      <w:proofErr w:type="spellStart"/>
      <w:r w:rsidR="00070557" w:rsidRPr="00D26277">
        <w:rPr>
          <w:rFonts w:ascii="Times New Roman" w:hAnsi="Times New Roman" w:cs="Times New Roman"/>
          <w:color w:val="1F1F1F"/>
          <w:sz w:val="24"/>
          <w:szCs w:val="24"/>
        </w:rPr>
        <w:t>hemorrhoids</w:t>
      </w:r>
      <w:proofErr w:type="spellEnd"/>
      <w:r w:rsidR="00070557" w:rsidRPr="00D26277">
        <w:rPr>
          <w:rFonts w:ascii="Times New Roman" w:hAnsi="Times New Roman" w:cs="Times New Roman"/>
          <w:color w:val="1F1F1F"/>
          <w:sz w:val="24"/>
          <w:szCs w:val="24"/>
        </w:rPr>
        <w:t xml:space="preserve">, </w:t>
      </w:r>
      <w:proofErr w:type="spellStart"/>
      <w:r w:rsidR="00070557" w:rsidRPr="00D26277">
        <w:rPr>
          <w:rFonts w:ascii="Times New Roman" w:hAnsi="Times New Roman" w:cs="Times New Roman"/>
          <w:color w:val="1F1F1F"/>
          <w:sz w:val="24"/>
          <w:szCs w:val="24"/>
        </w:rPr>
        <w:t>anemia</w:t>
      </w:r>
      <w:proofErr w:type="spellEnd"/>
      <w:r w:rsidR="00070557" w:rsidRPr="00D26277">
        <w:rPr>
          <w:rFonts w:ascii="Times New Roman" w:hAnsi="Times New Roman" w:cs="Times New Roman"/>
          <w:color w:val="1F1F1F"/>
          <w:sz w:val="24"/>
          <w:szCs w:val="24"/>
        </w:rPr>
        <w:t>, as well as some skin and heart problems</w:t>
      </w:r>
      <w:r w:rsidR="00FC1987">
        <w:rPr>
          <w:rFonts w:ascii="Times New Roman" w:hAnsi="Times New Roman" w:cs="Times New Roman"/>
          <w:color w:val="1F1F1F"/>
          <w:sz w:val="24"/>
          <w:szCs w:val="24"/>
        </w:rPr>
        <w:t xml:space="preserve"> </w:t>
      </w:r>
      <w:proofErr w:type="gramStart"/>
      <w:r w:rsidR="00421A9B">
        <w:rPr>
          <w:rFonts w:ascii="Times New Roman" w:hAnsi="Times New Roman" w:cs="Times New Roman"/>
          <w:color w:val="1F1F1F"/>
          <w:sz w:val="24"/>
          <w:szCs w:val="24"/>
        </w:rPr>
        <w:t>was</w:t>
      </w:r>
      <w:proofErr w:type="gramEnd"/>
      <w:r w:rsidR="00421A9B">
        <w:rPr>
          <w:rFonts w:ascii="Times New Roman" w:hAnsi="Times New Roman" w:cs="Times New Roman"/>
          <w:color w:val="1F1F1F"/>
          <w:sz w:val="24"/>
          <w:szCs w:val="24"/>
        </w:rPr>
        <w:t xml:space="preserve"> reported</w:t>
      </w:r>
      <w:r>
        <w:rPr>
          <w:rFonts w:ascii="Times New Roman" w:hAnsi="Times New Roman" w:cs="Times New Roman"/>
          <w:color w:val="1F1F1F"/>
          <w:sz w:val="24"/>
          <w:szCs w:val="24"/>
        </w:rPr>
        <w:t>”</w:t>
      </w:r>
      <w:r w:rsidR="00421A9B">
        <w:rPr>
          <w:rFonts w:ascii="Times New Roman" w:hAnsi="Times New Roman" w:cs="Times New Roman"/>
          <w:color w:val="1F1F1F"/>
          <w:sz w:val="24"/>
          <w:szCs w:val="24"/>
        </w:rPr>
        <w:t xml:space="preserve"> </w:t>
      </w:r>
      <w:r w:rsidR="00FC1987">
        <w:rPr>
          <w:rFonts w:ascii="Times New Roman" w:hAnsi="Times New Roman" w:cs="Times New Roman"/>
          <w:color w:val="1F1F1F"/>
          <w:sz w:val="24"/>
          <w:szCs w:val="24"/>
        </w:rPr>
        <w:t xml:space="preserve">(Happi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2020)</w:t>
      </w:r>
      <w:r w:rsidR="00070557" w:rsidRPr="00D26277">
        <w:rPr>
          <w:rFonts w:ascii="Times New Roman" w:hAnsi="Times New Roman" w:cs="Times New Roman"/>
          <w:color w:val="1F1F1F"/>
          <w:sz w:val="24"/>
          <w:szCs w:val="24"/>
        </w:rPr>
        <w:t>. </w:t>
      </w:r>
      <w:r>
        <w:rPr>
          <w:rFonts w:ascii="Times New Roman" w:hAnsi="Times New Roman" w:cs="Times New Roman"/>
          <w:color w:val="1F1F1F"/>
          <w:sz w:val="24"/>
          <w:szCs w:val="24"/>
        </w:rPr>
        <w:t>“</w:t>
      </w:r>
      <w:r w:rsidR="00070557" w:rsidRPr="00D26277">
        <w:rPr>
          <w:rStyle w:val="Emphasis"/>
          <w:rFonts w:ascii="Times New Roman" w:hAnsi="Times New Roman" w:cs="Times New Roman"/>
          <w:color w:val="1F1F1F"/>
          <w:sz w:val="24"/>
          <w:szCs w:val="24"/>
        </w:rPr>
        <w:t>H. madagascariensis</w:t>
      </w:r>
      <w:r w:rsidR="00070557" w:rsidRPr="00D26277">
        <w:rPr>
          <w:rFonts w:ascii="Times New Roman" w:hAnsi="Times New Roman" w:cs="Times New Roman"/>
          <w:color w:val="1F1F1F"/>
          <w:sz w:val="24"/>
          <w:szCs w:val="24"/>
        </w:rPr>
        <w:t> displayed a wide range of pharmacological activities including anti</w:t>
      </w:r>
      <w:r w:rsidR="00D04BDC" w:rsidRPr="00D26277">
        <w:rPr>
          <w:rFonts w:ascii="Times New Roman" w:hAnsi="Times New Roman" w:cs="Times New Roman"/>
          <w:color w:val="1F1F1F"/>
          <w:sz w:val="24"/>
          <w:szCs w:val="24"/>
        </w:rPr>
        <w:t>-plasmodial</w:t>
      </w:r>
      <w:r>
        <w:rPr>
          <w:rFonts w:ascii="Times New Roman" w:hAnsi="Times New Roman" w:cs="Times New Roman"/>
          <w:color w:val="1F1F1F"/>
          <w:sz w:val="24"/>
          <w:szCs w:val="24"/>
        </w:rPr>
        <w:t>”</w:t>
      </w:r>
      <w:r w:rsidR="00421A9B" w:rsidRPr="00421A9B">
        <w:rPr>
          <w:rFonts w:ascii="Times New Roman" w:hAnsi="Times New Roman" w:cs="Times New Roman"/>
          <w:sz w:val="24"/>
          <w:szCs w:val="24"/>
        </w:rPr>
        <w:t xml:space="preserve"> </w:t>
      </w:r>
      <w:r w:rsidR="00421A9B">
        <w:rPr>
          <w:rFonts w:ascii="Times New Roman" w:hAnsi="Times New Roman" w:cs="Times New Roman"/>
          <w:sz w:val="24"/>
          <w:szCs w:val="24"/>
        </w:rPr>
        <w:t>(</w:t>
      </w:r>
      <w:proofErr w:type="spellStart"/>
      <w:r w:rsidR="00421A9B">
        <w:rPr>
          <w:rFonts w:ascii="Times New Roman" w:hAnsi="Times New Roman" w:cs="Times New Roman"/>
          <w:sz w:val="24"/>
          <w:szCs w:val="24"/>
        </w:rPr>
        <w:t>Chaachouay</w:t>
      </w:r>
      <w:proofErr w:type="spellEnd"/>
      <w:r w:rsidR="00421A9B">
        <w:rPr>
          <w:rFonts w:ascii="Times New Roman" w:hAnsi="Times New Roman" w:cs="Times New Roman"/>
          <w:sz w:val="24"/>
          <w:szCs w:val="24"/>
        </w:rPr>
        <w:t xml:space="preserve"> &amp; Zidane, 2024)</w:t>
      </w:r>
      <w:r w:rsidR="00070557" w:rsidRPr="00D26277">
        <w:rPr>
          <w:rFonts w:ascii="Times New Roman" w:hAnsi="Times New Roman" w:cs="Times New Roman"/>
          <w:color w:val="1F1F1F"/>
          <w:sz w:val="24"/>
          <w:szCs w:val="24"/>
        </w:rPr>
        <w:t>, anti-</w:t>
      </w:r>
      <w:r w:rsidR="00D04BDC" w:rsidRPr="00D26277">
        <w:rPr>
          <w:rFonts w:ascii="Times New Roman" w:hAnsi="Times New Roman" w:cs="Times New Roman"/>
          <w:color w:val="1F1F1F"/>
          <w:sz w:val="24"/>
          <w:szCs w:val="24"/>
        </w:rPr>
        <w:t xml:space="preserve">protozoal </w:t>
      </w:r>
      <w:r w:rsidR="00FC1987">
        <w:rPr>
          <w:rFonts w:ascii="Times New Roman" w:hAnsi="Times New Roman" w:cs="Times New Roman"/>
          <w:color w:val="1F1F1F"/>
          <w:sz w:val="24"/>
          <w:szCs w:val="24"/>
        </w:rPr>
        <w:t>(</w:t>
      </w:r>
      <w:proofErr w:type="spellStart"/>
      <w:r w:rsidR="00FC1987">
        <w:rPr>
          <w:rFonts w:ascii="Times New Roman" w:hAnsi="Times New Roman" w:cs="Times New Roman"/>
          <w:color w:val="1F1F1F"/>
          <w:sz w:val="24"/>
          <w:szCs w:val="24"/>
        </w:rPr>
        <w:t>Tankeo</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2016)</w:t>
      </w:r>
      <w:r w:rsidR="00070557" w:rsidRPr="00D26277">
        <w:rPr>
          <w:rFonts w:ascii="Times New Roman" w:hAnsi="Times New Roman" w:cs="Times New Roman"/>
          <w:color w:val="1F1F1F"/>
          <w:sz w:val="24"/>
          <w:szCs w:val="24"/>
        </w:rPr>
        <w:t>, anti</w:t>
      </w:r>
      <w:r w:rsidR="00D04BDC" w:rsidRPr="00D26277">
        <w:rPr>
          <w:rFonts w:ascii="Times New Roman" w:hAnsi="Times New Roman" w:cs="Times New Roman"/>
          <w:color w:val="1F1F1F"/>
          <w:sz w:val="24"/>
          <w:szCs w:val="24"/>
        </w:rPr>
        <w:t>-</w:t>
      </w:r>
      <w:r w:rsidR="00070557" w:rsidRPr="00D26277">
        <w:rPr>
          <w:rFonts w:ascii="Times New Roman" w:hAnsi="Times New Roman" w:cs="Times New Roman"/>
          <w:color w:val="1F1F1F"/>
          <w:sz w:val="24"/>
          <w:szCs w:val="24"/>
        </w:rPr>
        <w:t>an</w:t>
      </w:r>
      <w:r w:rsidR="00D04BDC" w:rsidRPr="00D26277">
        <w:rPr>
          <w:rFonts w:ascii="Times New Roman" w:hAnsi="Times New Roman" w:cs="Times New Roman"/>
          <w:color w:val="1F1F1F"/>
          <w:sz w:val="24"/>
          <w:szCs w:val="24"/>
        </w:rPr>
        <w:t>aemic</w:t>
      </w:r>
      <w:r w:rsidR="00FC1987">
        <w:rPr>
          <w:rFonts w:ascii="Times New Roman" w:hAnsi="Times New Roman" w:cs="Times New Roman"/>
          <w:color w:val="1F1F1F"/>
          <w:sz w:val="24"/>
          <w:szCs w:val="24"/>
        </w:rPr>
        <w:t xml:space="preserve"> (</w:t>
      </w:r>
      <w:proofErr w:type="spellStart"/>
      <w:r w:rsidR="00FC1987">
        <w:rPr>
          <w:rFonts w:ascii="Times New Roman" w:hAnsi="Times New Roman" w:cs="Times New Roman"/>
          <w:color w:val="1F1F1F"/>
          <w:sz w:val="24"/>
          <w:szCs w:val="24"/>
        </w:rPr>
        <w:t>Seriki</w:t>
      </w:r>
      <w:proofErr w:type="spellEnd"/>
      <w:r w:rsidR="00FC1987">
        <w:rPr>
          <w:rFonts w:ascii="Times New Roman" w:hAnsi="Times New Roman" w:cs="Times New Roman"/>
          <w:color w:val="1F1F1F"/>
          <w:sz w:val="24"/>
          <w:szCs w:val="24"/>
        </w:rPr>
        <w:t xml:space="preserve"> &amp; </w:t>
      </w:r>
      <w:proofErr w:type="spellStart"/>
      <w:r w:rsidR="00FC1987">
        <w:rPr>
          <w:rFonts w:ascii="Times New Roman" w:hAnsi="Times New Roman" w:cs="Times New Roman"/>
          <w:color w:val="1F1F1F"/>
          <w:sz w:val="24"/>
          <w:szCs w:val="24"/>
        </w:rPr>
        <w:t>Otoikhila</w:t>
      </w:r>
      <w:proofErr w:type="spellEnd"/>
      <w:r w:rsidR="00FC1987">
        <w:rPr>
          <w:rFonts w:ascii="Times New Roman" w:hAnsi="Times New Roman" w:cs="Times New Roman"/>
          <w:color w:val="1F1F1F"/>
          <w:sz w:val="24"/>
          <w:szCs w:val="24"/>
        </w:rPr>
        <w:t>, 2022)</w:t>
      </w:r>
      <w:r w:rsidR="00D04BDC" w:rsidRPr="00D26277">
        <w:rPr>
          <w:rFonts w:ascii="Times New Roman" w:hAnsi="Times New Roman" w:cs="Times New Roman"/>
          <w:color w:val="1F1F1F"/>
          <w:sz w:val="24"/>
          <w:szCs w:val="24"/>
        </w:rPr>
        <w:t>, vasodilatory</w:t>
      </w:r>
      <w:r w:rsidR="00FC1987">
        <w:rPr>
          <w:rFonts w:ascii="Times New Roman" w:hAnsi="Times New Roman" w:cs="Times New Roman"/>
          <w:color w:val="1F1F1F"/>
          <w:sz w:val="24"/>
          <w:szCs w:val="24"/>
        </w:rPr>
        <w:t xml:space="preserve"> (</w:t>
      </w:r>
      <w:proofErr w:type="spellStart"/>
      <w:r w:rsidR="00FC1987">
        <w:rPr>
          <w:rFonts w:ascii="Times New Roman" w:hAnsi="Times New Roman" w:cs="Times New Roman"/>
          <w:color w:val="1F1F1F"/>
          <w:sz w:val="24"/>
          <w:szCs w:val="24"/>
        </w:rPr>
        <w:t>LIorent-martinez</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2020)</w:t>
      </w:r>
      <w:r w:rsidR="00D04BDC" w:rsidRPr="00D26277">
        <w:rPr>
          <w:rFonts w:ascii="Times New Roman" w:hAnsi="Times New Roman" w:cs="Times New Roman"/>
          <w:color w:val="1F1F1F"/>
          <w:sz w:val="24"/>
          <w:szCs w:val="24"/>
        </w:rPr>
        <w:t xml:space="preserve">, </w:t>
      </w:r>
      <w:r w:rsidR="00070557" w:rsidRPr="00D26277">
        <w:rPr>
          <w:rFonts w:ascii="Times New Roman" w:hAnsi="Times New Roman" w:cs="Times New Roman"/>
          <w:color w:val="1F1F1F"/>
          <w:sz w:val="24"/>
          <w:szCs w:val="24"/>
        </w:rPr>
        <w:t>analgesic and</w:t>
      </w:r>
      <w:r w:rsidR="00D04BDC" w:rsidRPr="00D26277">
        <w:rPr>
          <w:rFonts w:ascii="Times New Roman" w:hAnsi="Times New Roman" w:cs="Times New Roman"/>
          <w:color w:val="1F1F1F"/>
          <w:sz w:val="24"/>
          <w:szCs w:val="24"/>
        </w:rPr>
        <w:t xml:space="preserve"> anti-inflammatory </w:t>
      </w:r>
      <w:r w:rsidR="00421A9B">
        <w:rPr>
          <w:rFonts w:ascii="Times New Roman" w:hAnsi="Times New Roman" w:cs="Times New Roman"/>
          <w:color w:val="1F1F1F"/>
          <w:sz w:val="24"/>
          <w:szCs w:val="24"/>
        </w:rPr>
        <w:t xml:space="preserve">activity was reported by </w:t>
      </w:r>
      <w:proofErr w:type="spellStart"/>
      <w:r w:rsidR="00FC1987">
        <w:rPr>
          <w:rFonts w:ascii="Times New Roman" w:hAnsi="Times New Roman" w:cs="Times New Roman"/>
          <w:color w:val="1F1F1F"/>
          <w:sz w:val="24"/>
          <w:szCs w:val="24"/>
        </w:rPr>
        <w:t>Njan</w:t>
      </w:r>
      <w:proofErr w:type="spellEnd"/>
      <w:r w:rsidR="00FC1987">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421A9B">
        <w:rPr>
          <w:rFonts w:ascii="Times New Roman" w:hAnsi="Times New Roman" w:cs="Times New Roman"/>
          <w:color w:val="1F1F1F"/>
          <w:sz w:val="24"/>
          <w:szCs w:val="24"/>
        </w:rPr>
        <w:t>., 2015</w:t>
      </w:r>
      <w:r w:rsidR="00FC1987">
        <w:rPr>
          <w:rFonts w:ascii="Times New Roman" w:hAnsi="Times New Roman" w:cs="Times New Roman"/>
          <w:color w:val="1F1F1F"/>
          <w:sz w:val="24"/>
          <w:szCs w:val="24"/>
        </w:rPr>
        <w:t>,</w:t>
      </w:r>
      <w:r w:rsidR="00070557" w:rsidRPr="00D26277">
        <w:rPr>
          <w:rFonts w:ascii="Times New Roman" w:hAnsi="Times New Roman" w:cs="Times New Roman"/>
          <w:color w:val="1F1F1F"/>
          <w:sz w:val="24"/>
          <w:szCs w:val="24"/>
        </w:rPr>
        <w:t xml:space="preserve"> anti-diabetic</w:t>
      </w:r>
      <w:r w:rsidR="00FC1987">
        <w:rPr>
          <w:rFonts w:ascii="Times New Roman" w:hAnsi="Times New Roman" w:cs="Times New Roman"/>
          <w:color w:val="1F1F1F"/>
          <w:sz w:val="24"/>
          <w:szCs w:val="24"/>
        </w:rPr>
        <w:t xml:space="preserve"> (Ezike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2022)</w:t>
      </w:r>
      <w:r w:rsidR="00070557" w:rsidRPr="00D26277">
        <w:rPr>
          <w:rFonts w:ascii="Times New Roman" w:hAnsi="Times New Roman" w:cs="Times New Roman"/>
          <w:color w:val="1F1F1F"/>
          <w:sz w:val="24"/>
          <w:szCs w:val="24"/>
        </w:rPr>
        <w:t xml:space="preserve">, antioxidant </w:t>
      </w:r>
      <w:r w:rsidR="00FC1987">
        <w:rPr>
          <w:rFonts w:ascii="Times New Roman" w:hAnsi="Times New Roman" w:cs="Times New Roman"/>
          <w:color w:val="1F1F1F"/>
          <w:sz w:val="24"/>
          <w:szCs w:val="24"/>
        </w:rPr>
        <w:t>(</w:t>
      </w:r>
      <w:proofErr w:type="spellStart"/>
      <w:r w:rsidR="00FC1987">
        <w:rPr>
          <w:rFonts w:ascii="Times New Roman" w:hAnsi="Times New Roman" w:cs="Times New Roman"/>
          <w:sz w:val="24"/>
          <w:szCs w:val="24"/>
        </w:rPr>
        <w:t>Kandunuri</w:t>
      </w:r>
      <w:proofErr w:type="spellEnd"/>
      <w:r w:rsidR="00FC1987">
        <w:rPr>
          <w:rFonts w:ascii="Times New Roman" w:hAnsi="Times New Roman" w:cs="Times New Roman"/>
          <w:sz w:val="24"/>
          <w:szCs w:val="24"/>
        </w:rPr>
        <w:t>, 2023)</w:t>
      </w:r>
      <w:r w:rsidR="00070557" w:rsidRPr="00D26277">
        <w:rPr>
          <w:rFonts w:ascii="Times New Roman" w:hAnsi="Times New Roman" w:cs="Times New Roman"/>
          <w:color w:val="1F1F1F"/>
          <w:sz w:val="24"/>
          <w:szCs w:val="24"/>
        </w:rPr>
        <w:t>, antibacterial and antifungal activities</w:t>
      </w:r>
      <w:r w:rsidR="00FC1987">
        <w:rPr>
          <w:rFonts w:ascii="Times New Roman" w:hAnsi="Times New Roman" w:cs="Times New Roman"/>
          <w:color w:val="1F1F1F"/>
          <w:sz w:val="24"/>
          <w:szCs w:val="24"/>
        </w:rPr>
        <w:t xml:space="preserve"> (Longo </w:t>
      </w:r>
      <w:r w:rsidR="00FC1987" w:rsidRPr="00FC1987">
        <w:rPr>
          <w:rFonts w:ascii="Times New Roman" w:hAnsi="Times New Roman" w:cs="Times New Roman"/>
          <w:i/>
          <w:color w:val="1F1F1F"/>
          <w:sz w:val="24"/>
          <w:szCs w:val="24"/>
        </w:rPr>
        <w:t>et al</w:t>
      </w:r>
      <w:r w:rsidR="004F1BCD">
        <w:rPr>
          <w:rFonts w:ascii="Times New Roman" w:hAnsi="Times New Roman" w:cs="Times New Roman"/>
          <w:color w:val="1F1F1F"/>
          <w:sz w:val="24"/>
          <w:szCs w:val="24"/>
        </w:rPr>
        <w:t>., 2022</w:t>
      </w:r>
      <w:r w:rsidR="00FC1987">
        <w:rPr>
          <w:rFonts w:ascii="Times New Roman" w:hAnsi="Times New Roman" w:cs="Times New Roman"/>
          <w:color w:val="1F1F1F"/>
          <w:sz w:val="24"/>
          <w:szCs w:val="24"/>
        </w:rPr>
        <w:t>;</w:t>
      </w:r>
      <w:r w:rsidR="004F1BCD">
        <w:rPr>
          <w:rFonts w:ascii="Times New Roman" w:hAnsi="Times New Roman" w:cs="Times New Roman"/>
          <w:color w:val="1F1F1F"/>
          <w:sz w:val="24"/>
          <w:szCs w:val="24"/>
        </w:rPr>
        <w:t xml:space="preserve"> </w:t>
      </w:r>
      <w:r w:rsidR="00FC1987">
        <w:rPr>
          <w:rFonts w:ascii="Times New Roman" w:hAnsi="Times New Roman" w:cs="Times New Roman"/>
          <w:color w:val="1F1F1F"/>
          <w:sz w:val="24"/>
          <w:szCs w:val="24"/>
        </w:rPr>
        <w:t>Asogwa</w:t>
      </w:r>
      <w:r w:rsidR="004F1BCD">
        <w:rPr>
          <w:rFonts w:ascii="Times New Roman" w:hAnsi="Times New Roman" w:cs="Times New Roman"/>
          <w:color w:val="1F1F1F"/>
          <w:sz w:val="24"/>
          <w:szCs w:val="24"/>
        </w:rPr>
        <w:t xml:space="preserve"> </w:t>
      </w:r>
      <w:r w:rsidR="00FC1987" w:rsidRPr="00FC1987">
        <w:rPr>
          <w:rFonts w:ascii="Times New Roman" w:hAnsi="Times New Roman" w:cs="Times New Roman"/>
          <w:i/>
          <w:color w:val="1F1F1F"/>
          <w:sz w:val="24"/>
          <w:szCs w:val="24"/>
        </w:rPr>
        <w:t>et al</w:t>
      </w:r>
      <w:r w:rsidR="00FC1987">
        <w:rPr>
          <w:rFonts w:ascii="Times New Roman" w:hAnsi="Times New Roman" w:cs="Times New Roman"/>
          <w:color w:val="1F1F1F"/>
          <w:sz w:val="24"/>
          <w:szCs w:val="24"/>
        </w:rPr>
        <w:t>., 2023)</w:t>
      </w:r>
      <w:r w:rsidR="00070557" w:rsidRPr="00D26277">
        <w:rPr>
          <w:rFonts w:ascii="Times New Roman" w:hAnsi="Times New Roman" w:cs="Times New Roman"/>
          <w:color w:val="1F1F1F"/>
          <w:sz w:val="24"/>
          <w:szCs w:val="24"/>
        </w:rPr>
        <w:t>. </w:t>
      </w:r>
      <w:r w:rsidR="004275AF" w:rsidRPr="00D26277">
        <w:rPr>
          <w:rFonts w:ascii="Times New Roman" w:hAnsi="Times New Roman" w:cs="Times New Roman"/>
          <w:sz w:val="24"/>
          <w:szCs w:val="24"/>
        </w:rPr>
        <w:t xml:space="preserve">This study </w:t>
      </w:r>
      <w:r w:rsidR="00246DCD">
        <w:rPr>
          <w:rFonts w:ascii="Times New Roman" w:hAnsi="Times New Roman" w:cs="Times New Roman"/>
          <w:sz w:val="24"/>
          <w:szCs w:val="24"/>
        </w:rPr>
        <w:t xml:space="preserve">is </w:t>
      </w:r>
      <w:r w:rsidR="004275AF" w:rsidRPr="00D26277">
        <w:rPr>
          <w:rFonts w:ascii="Times New Roman" w:hAnsi="Times New Roman" w:cs="Times New Roman"/>
          <w:sz w:val="24"/>
          <w:szCs w:val="24"/>
        </w:rPr>
        <w:t xml:space="preserve">set out to compare the phytochemical composition </w:t>
      </w:r>
      <w:r w:rsidR="001E67FF" w:rsidRPr="00D26277">
        <w:rPr>
          <w:rFonts w:ascii="Times New Roman" w:hAnsi="Times New Roman" w:cs="Times New Roman"/>
          <w:sz w:val="24"/>
          <w:szCs w:val="24"/>
        </w:rPr>
        <w:t xml:space="preserve">and anti-ulcerogenic properties </w:t>
      </w:r>
      <w:r w:rsidR="004275AF" w:rsidRPr="00D26277">
        <w:rPr>
          <w:rFonts w:ascii="Times New Roman" w:hAnsi="Times New Roman" w:cs="Times New Roman"/>
          <w:sz w:val="24"/>
          <w:szCs w:val="24"/>
        </w:rPr>
        <w:t>of</w:t>
      </w:r>
      <w:r w:rsidR="00A37394">
        <w:rPr>
          <w:rFonts w:ascii="Times New Roman" w:hAnsi="Times New Roman" w:cs="Times New Roman"/>
          <w:sz w:val="24"/>
          <w:szCs w:val="24"/>
        </w:rPr>
        <w:t xml:space="preserve"> n-hexane, ethyl-acetate and aqueous-methanol </w:t>
      </w:r>
      <w:r w:rsidR="001E67FF" w:rsidRPr="00D26277">
        <w:rPr>
          <w:rFonts w:ascii="Times New Roman" w:hAnsi="Times New Roman" w:cs="Times New Roman"/>
          <w:sz w:val="24"/>
          <w:szCs w:val="24"/>
        </w:rPr>
        <w:t xml:space="preserve">fractions </w:t>
      </w:r>
      <w:r w:rsidR="00A442A9">
        <w:rPr>
          <w:rFonts w:ascii="Times New Roman" w:hAnsi="Times New Roman" w:cs="Times New Roman"/>
          <w:sz w:val="24"/>
          <w:szCs w:val="24"/>
        </w:rPr>
        <w:t xml:space="preserve">of </w:t>
      </w:r>
      <w:proofErr w:type="spellStart"/>
      <w:r w:rsidR="004F1BCD">
        <w:rPr>
          <w:rFonts w:ascii="Times New Roman" w:hAnsi="Times New Roman" w:cs="Times New Roman"/>
          <w:i/>
          <w:sz w:val="24"/>
          <w:szCs w:val="24"/>
        </w:rPr>
        <w:t>Harungana</w:t>
      </w:r>
      <w:proofErr w:type="spellEnd"/>
      <w:r w:rsidR="004F1BCD">
        <w:rPr>
          <w:rFonts w:ascii="Times New Roman" w:hAnsi="Times New Roman" w:cs="Times New Roman"/>
          <w:i/>
          <w:sz w:val="24"/>
          <w:szCs w:val="24"/>
        </w:rPr>
        <w:t xml:space="preserve"> </w:t>
      </w:r>
      <w:proofErr w:type="spellStart"/>
      <w:r w:rsidR="004F1BCD">
        <w:rPr>
          <w:rFonts w:ascii="Times New Roman" w:hAnsi="Times New Roman" w:cs="Times New Roman"/>
          <w:i/>
          <w:sz w:val="24"/>
          <w:szCs w:val="24"/>
        </w:rPr>
        <w:t>m</w:t>
      </w:r>
      <w:r w:rsidR="001E67FF" w:rsidRPr="00D26277">
        <w:rPr>
          <w:rFonts w:ascii="Times New Roman" w:hAnsi="Times New Roman" w:cs="Times New Roman"/>
          <w:i/>
          <w:sz w:val="24"/>
          <w:szCs w:val="24"/>
        </w:rPr>
        <w:t>adagascaeiensis</w:t>
      </w:r>
      <w:proofErr w:type="spellEnd"/>
      <w:r w:rsidR="00A442A9">
        <w:rPr>
          <w:rFonts w:ascii="Times New Roman" w:hAnsi="Times New Roman" w:cs="Times New Roman"/>
          <w:sz w:val="24"/>
          <w:szCs w:val="24"/>
        </w:rPr>
        <w:t xml:space="preserve"> as each solvent </w:t>
      </w:r>
      <w:proofErr w:type="gramStart"/>
      <w:r w:rsidR="00A442A9">
        <w:rPr>
          <w:rFonts w:ascii="Times New Roman" w:hAnsi="Times New Roman" w:cs="Times New Roman"/>
          <w:sz w:val="24"/>
          <w:szCs w:val="24"/>
        </w:rPr>
        <w:t>targets</w:t>
      </w:r>
      <w:proofErr w:type="gramEnd"/>
      <w:r w:rsidR="00A442A9">
        <w:rPr>
          <w:rFonts w:ascii="Times New Roman" w:hAnsi="Times New Roman" w:cs="Times New Roman"/>
          <w:sz w:val="24"/>
          <w:szCs w:val="24"/>
        </w:rPr>
        <w:t xml:space="preserve"> different range of compounds and quantities based on their polarity as to ascertain the fraction with strongest activity</w:t>
      </w:r>
      <w:r w:rsidR="00246DCD">
        <w:rPr>
          <w:rFonts w:ascii="Times New Roman" w:hAnsi="Times New Roman" w:cs="Times New Roman"/>
          <w:i/>
          <w:sz w:val="24"/>
          <w:szCs w:val="24"/>
        </w:rPr>
        <w:t xml:space="preserve">. </w:t>
      </w:r>
    </w:p>
    <w:p w14:paraId="1D5389C2" w14:textId="77777777" w:rsidR="004A53F2" w:rsidRPr="009A3333" w:rsidRDefault="004A53F2" w:rsidP="009A3333">
      <w:pPr>
        <w:pStyle w:val="ListParagraph"/>
        <w:numPr>
          <w:ilvl w:val="0"/>
          <w:numId w:val="5"/>
        </w:numPr>
        <w:spacing w:after="0" w:line="240" w:lineRule="auto"/>
        <w:jc w:val="both"/>
        <w:rPr>
          <w:rFonts w:ascii="Times New Roman" w:hAnsi="Times New Roman" w:cs="Times New Roman"/>
          <w:b/>
          <w:color w:val="000000" w:themeColor="text1"/>
          <w:sz w:val="24"/>
          <w:szCs w:val="24"/>
        </w:rPr>
      </w:pPr>
      <w:r w:rsidRPr="009A3333">
        <w:rPr>
          <w:rFonts w:ascii="Times New Roman" w:hAnsi="Times New Roman" w:cs="Times New Roman"/>
          <w:b/>
          <w:color w:val="000000" w:themeColor="text1"/>
          <w:sz w:val="24"/>
          <w:szCs w:val="24"/>
        </w:rPr>
        <w:t>MATERIALS AND METHODS</w:t>
      </w:r>
    </w:p>
    <w:p w14:paraId="28D8A63A" w14:textId="77777777" w:rsidR="004A53F2" w:rsidRPr="00D26277" w:rsidRDefault="004A53F2" w:rsidP="00AA036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6DD53E" w14:textId="77777777" w:rsidR="004A53F2" w:rsidRPr="00D26277" w:rsidRDefault="004A53F2" w:rsidP="00AA036E">
      <w:pPr>
        <w:jc w:val="both"/>
        <w:rPr>
          <w:rFonts w:ascii="Times New Roman" w:hAnsi="Times New Roman" w:cs="Times New Roman"/>
          <w:b/>
          <w:color w:val="000000" w:themeColor="text1"/>
          <w:sz w:val="24"/>
          <w:szCs w:val="24"/>
        </w:rPr>
      </w:pPr>
      <w:r w:rsidRPr="00D26277">
        <w:rPr>
          <w:rFonts w:ascii="Times New Roman" w:hAnsi="Times New Roman" w:cs="Times New Roman"/>
          <w:b/>
          <w:color w:val="000000" w:themeColor="text1"/>
          <w:sz w:val="24"/>
          <w:szCs w:val="24"/>
        </w:rPr>
        <w:t>Materials</w:t>
      </w:r>
    </w:p>
    <w:p w14:paraId="029A5AA8" w14:textId="77777777" w:rsidR="004A53F2" w:rsidRPr="00D26277" w:rsidRDefault="00351C80" w:rsidP="00AA036E">
      <w:pPr>
        <w:jc w:val="both"/>
        <w:rPr>
          <w:rFonts w:ascii="Times New Roman" w:hAnsi="Times New Roman" w:cs="Times New Roman"/>
          <w:b/>
          <w:color w:val="000000" w:themeColor="text1"/>
          <w:sz w:val="24"/>
          <w:szCs w:val="24"/>
        </w:rPr>
      </w:pPr>
      <w:bookmarkStart w:id="0" w:name="_Hlk18234920"/>
      <w:r w:rsidRPr="00D26277">
        <w:rPr>
          <w:rFonts w:ascii="Times New Roman" w:hAnsi="Times New Roman" w:cs="Times New Roman"/>
          <w:b/>
          <w:color w:val="000000" w:themeColor="text1"/>
          <w:sz w:val="24"/>
          <w:szCs w:val="24"/>
        </w:rPr>
        <w:t xml:space="preserve">Collection of </w:t>
      </w:r>
      <w:r w:rsidR="004A53F2" w:rsidRPr="00D26277">
        <w:rPr>
          <w:rFonts w:ascii="Times New Roman" w:hAnsi="Times New Roman" w:cs="Times New Roman"/>
          <w:b/>
          <w:color w:val="000000" w:themeColor="text1"/>
          <w:sz w:val="24"/>
          <w:szCs w:val="24"/>
        </w:rPr>
        <w:t>Plant Material</w:t>
      </w:r>
    </w:p>
    <w:bookmarkEnd w:id="0"/>
    <w:p w14:paraId="76949C2B" w14:textId="77777777" w:rsidR="004A53F2" w:rsidRPr="00D26277" w:rsidRDefault="004A53F2" w:rsidP="00AA036E">
      <w:pPr>
        <w:spacing w:line="360" w:lineRule="auto"/>
        <w:jc w:val="both"/>
        <w:rPr>
          <w:rFonts w:ascii="Times New Roman" w:hAnsi="Times New Roman" w:cs="Times New Roman"/>
          <w:color w:val="000000" w:themeColor="text1"/>
          <w:sz w:val="24"/>
          <w:szCs w:val="24"/>
        </w:rPr>
      </w:pPr>
      <w:r w:rsidRPr="00D26277">
        <w:rPr>
          <w:rFonts w:ascii="Times New Roman" w:hAnsi="Times New Roman" w:cs="Times New Roman"/>
          <w:color w:val="000000" w:themeColor="text1"/>
          <w:sz w:val="24"/>
          <w:szCs w:val="24"/>
        </w:rPr>
        <w:t xml:space="preserve">The leaves of </w:t>
      </w:r>
      <w:proofErr w:type="spellStart"/>
      <w:r w:rsidRPr="00D26277">
        <w:rPr>
          <w:rFonts w:ascii="Times New Roman" w:hAnsi="Times New Roman" w:cs="Times New Roman"/>
          <w:i/>
          <w:color w:val="000000" w:themeColor="text1"/>
          <w:sz w:val="24"/>
          <w:szCs w:val="24"/>
        </w:rPr>
        <w:t>Harungana</w:t>
      </w:r>
      <w:proofErr w:type="spellEnd"/>
      <w:r w:rsidRPr="00D26277">
        <w:rPr>
          <w:rFonts w:ascii="Times New Roman" w:hAnsi="Times New Roman" w:cs="Times New Roman"/>
          <w:i/>
          <w:color w:val="000000" w:themeColor="text1"/>
          <w:sz w:val="24"/>
          <w:szCs w:val="24"/>
        </w:rPr>
        <w:t xml:space="preserve"> </w:t>
      </w:r>
      <w:proofErr w:type="spellStart"/>
      <w:r w:rsidRPr="00D26277">
        <w:rPr>
          <w:rFonts w:ascii="Times New Roman" w:hAnsi="Times New Roman" w:cs="Times New Roman"/>
          <w:i/>
          <w:color w:val="000000" w:themeColor="text1"/>
          <w:sz w:val="24"/>
          <w:szCs w:val="24"/>
        </w:rPr>
        <w:t>madagascariensis</w:t>
      </w:r>
      <w:proofErr w:type="spellEnd"/>
      <w:r w:rsidRPr="00D26277">
        <w:rPr>
          <w:rFonts w:ascii="Times New Roman" w:hAnsi="Times New Roman" w:cs="Times New Roman"/>
          <w:color w:val="000000" w:themeColor="text1"/>
          <w:sz w:val="24"/>
          <w:szCs w:val="24"/>
        </w:rPr>
        <w:t xml:space="preserve"> were used for this study. They were collected from Adada </w:t>
      </w:r>
      <w:r w:rsidR="0018686C" w:rsidRPr="00D26277">
        <w:rPr>
          <w:rFonts w:ascii="Times New Roman" w:hAnsi="Times New Roman" w:cs="Times New Roman"/>
          <w:color w:val="000000" w:themeColor="text1"/>
          <w:sz w:val="24"/>
          <w:szCs w:val="24"/>
        </w:rPr>
        <w:t>River</w:t>
      </w:r>
      <w:r w:rsidRPr="00D26277">
        <w:rPr>
          <w:rFonts w:ascii="Times New Roman" w:hAnsi="Times New Roman" w:cs="Times New Roman"/>
          <w:color w:val="000000" w:themeColor="text1"/>
          <w:sz w:val="24"/>
          <w:szCs w:val="24"/>
        </w:rPr>
        <w:t xml:space="preserve"> in Nsukka, Enugu State and identified by Mr. Alfred Ozioko of Bioresource Development and Conservation Programme (BDCP) Research Centre, Nsukka, Enugu State Nigeria.</w:t>
      </w:r>
    </w:p>
    <w:p w14:paraId="3E382638" w14:textId="77777777" w:rsidR="004A53F2" w:rsidRPr="00D26277" w:rsidRDefault="004A53F2" w:rsidP="00AA036E">
      <w:pPr>
        <w:spacing w:before="240"/>
        <w:jc w:val="both"/>
        <w:rPr>
          <w:rFonts w:ascii="Times New Roman" w:hAnsi="Times New Roman" w:cs="Times New Roman"/>
          <w:b/>
          <w:color w:val="000000" w:themeColor="text1"/>
          <w:sz w:val="24"/>
          <w:szCs w:val="24"/>
        </w:rPr>
      </w:pPr>
      <w:r w:rsidRPr="00D26277">
        <w:rPr>
          <w:rFonts w:ascii="Times New Roman" w:hAnsi="Times New Roman" w:cs="Times New Roman"/>
          <w:b/>
          <w:color w:val="000000" w:themeColor="text1"/>
          <w:sz w:val="24"/>
          <w:szCs w:val="24"/>
        </w:rPr>
        <w:t>Methods</w:t>
      </w:r>
    </w:p>
    <w:p w14:paraId="0B1F01D9" w14:textId="77777777" w:rsidR="004A53F2" w:rsidRPr="00D26277" w:rsidRDefault="00AB7C38" w:rsidP="00AA036E">
      <w:pPr>
        <w:spacing w:before="240"/>
        <w:jc w:val="both"/>
        <w:rPr>
          <w:rFonts w:ascii="Times New Roman" w:hAnsi="Times New Roman" w:cs="Times New Roman"/>
          <w:b/>
          <w:color w:val="000000" w:themeColor="text1"/>
          <w:sz w:val="24"/>
          <w:szCs w:val="24"/>
        </w:rPr>
      </w:pPr>
      <w:bookmarkStart w:id="1" w:name="_Hlk18235136"/>
      <w:r w:rsidRPr="00D26277">
        <w:rPr>
          <w:rFonts w:ascii="Times New Roman" w:hAnsi="Times New Roman" w:cs="Times New Roman"/>
          <w:b/>
          <w:color w:val="000000" w:themeColor="text1"/>
          <w:sz w:val="24"/>
          <w:szCs w:val="24"/>
        </w:rPr>
        <w:t>Preparation of</w:t>
      </w:r>
      <w:r w:rsidR="00351C80" w:rsidRPr="00D26277">
        <w:rPr>
          <w:rFonts w:ascii="Times New Roman" w:hAnsi="Times New Roman" w:cs="Times New Roman"/>
          <w:b/>
          <w:color w:val="000000" w:themeColor="text1"/>
          <w:sz w:val="24"/>
          <w:szCs w:val="24"/>
        </w:rPr>
        <w:t xml:space="preserve"> plant </w:t>
      </w:r>
      <w:r w:rsidR="004A53F2" w:rsidRPr="00D26277">
        <w:rPr>
          <w:rFonts w:ascii="Times New Roman" w:hAnsi="Times New Roman" w:cs="Times New Roman"/>
          <w:b/>
          <w:color w:val="000000" w:themeColor="text1"/>
          <w:sz w:val="24"/>
          <w:szCs w:val="24"/>
        </w:rPr>
        <w:t>extract</w:t>
      </w:r>
    </w:p>
    <w:bookmarkEnd w:id="1"/>
    <w:p w14:paraId="3F968A98" w14:textId="77777777" w:rsidR="00E07B2E" w:rsidRPr="00D26277" w:rsidRDefault="004A53F2" w:rsidP="00AA036E">
      <w:pPr>
        <w:spacing w:line="360" w:lineRule="auto"/>
        <w:jc w:val="both"/>
        <w:rPr>
          <w:rFonts w:ascii="Times New Roman" w:hAnsi="Times New Roman" w:cs="Times New Roman"/>
          <w:color w:val="000000" w:themeColor="text1"/>
          <w:sz w:val="24"/>
          <w:szCs w:val="24"/>
        </w:rPr>
      </w:pPr>
      <w:r w:rsidRPr="00D26277">
        <w:rPr>
          <w:rFonts w:ascii="Times New Roman" w:hAnsi="Times New Roman" w:cs="Times New Roman"/>
          <w:color w:val="000000" w:themeColor="text1"/>
          <w:sz w:val="24"/>
          <w:szCs w:val="24"/>
        </w:rPr>
        <w:t xml:space="preserve">The fresh leaves of </w:t>
      </w:r>
      <w:proofErr w:type="spellStart"/>
      <w:r w:rsidRPr="00D26277">
        <w:rPr>
          <w:rFonts w:ascii="Times New Roman" w:hAnsi="Times New Roman" w:cs="Times New Roman"/>
          <w:i/>
          <w:iCs/>
          <w:color w:val="000000" w:themeColor="text1"/>
          <w:sz w:val="24"/>
          <w:szCs w:val="24"/>
        </w:rPr>
        <w:t>Harungana</w:t>
      </w:r>
      <w:proofErr w:type="spellEnd"/>
      <w:r w:rsidRPr="00D26277">
        <w:rPr>
          <w:rFonts w:ascii="Times New Roman" w:hAnsi="Times New Roman" w:cs="Times New Roman"/>
          <w:i/>
          <w:iCs/>
          <w:color w:val="000000" w:themeColor="text1"/>
          <w:sz w:val="24"/>
          <w:szCs w:val="24"/>
        </w:rPr>
        <w:t xml:space="preserve"> </w:t>
      </w:r>
      <w:proofErr w:type="spellStart"/>
      <w:r w:rsidRPr="00D26277">
        <w:rPr>
          <w:rFonts w:ascii="Times New Roman" w:hAnsi="Times New Roman" w:cs="Times New Roman"/>
          <w:i/>
          <w:iCs/>
          <w:color w:val="000000" w:themeColor="text1"/>
          <w:sz w:val="24"/>
          <w:szCs w:val="24"/>
        </w:rPr>
        <w:t>madagascariensis</w:t>
      </w:r>
      <w:proofErr w:type="spellEnd"/>
      <w:r w:rsidRPr="00D26277">
        <w:rPr>
          <w:rFonts w:ascii="Times New Roman" w:hAnsi="Times New Roman" w:cs="Times New Roman"/>
          <w:color w:val="000000" w:themeColor="text1"/>
          <w:sz w:val="24"/>
          <w:szCs w:val="24"/>
        </w:rPr>
        <w:t xml:space="preserve"> were air-dried, milled into coarse powder and macerated in a mixture of methanol and chloroform (2:1) for 48 hours. The solution was filtered with Whatman No.1 filter paper and fractioned with 20% distilled water of the total volume of the filtrate to obtain two layers that were separated using a separation funnel. The upper layer was designated </w:t>
      </w:r>
      <w:r w:rsidR="004F1BCD">
        <w:rPr>
          <w:rFonts w:ascii="Times New Roman" w:hAnsi="Times New Roman" w:cs="Times New Roman"/>
          <w:color w:val="000000" w:themeColor="text1"/>
          <w:sz w:val="24"/>
          <w:szCs w:val="24"/>
        </w:rPr>
        <w:t>aqueous-</w:t>
      </w:r>
      <w:r w:rsidRPr="00D26277">
        <w:rPr>
          <w:rFonts w:ascii="Times New Roman" w:hAnsi="Times New Roman" w:cs="Times New Roman"/>
          <w:color w:val="000000" w:themeColor="text1"/>
          <w:sz w:val="24"/>
          <w:szCs w:val="24"/>
        </w:rPr>
        <w:t>methanol extract and the lower layer designated chloroform extract. They were concentrated differently using a rotary evaporator at an optimum temperature range of 45–50</w:t>
      </w:r>
      <w:r w:rsidRPr="00D26277">
        <w:rPr>
          <w:rFonts w:ascii="Times New Roman" w:hAnsi="Times New Roman" w:cs="Times New Roman"/>
          <w:color w:val="000000" w:themeColor="text1"/>
          <w:sz w:val="24"/>
          <w:szCs w:val="24"/>
          <w:vertAlign w:val="superscript"/>
        </w:rPr>
        <w:t>O</w:t>
      </w:r>
      <w:r w:rsidRPr="00D26277">
        <w:rPr>
          <w:rFonts w:ascii="Times New Roman" w:hAnsi="Times New Roman" w:cs="Times New Roman"/>
          <w:color w:val="000000" w:themeColor="text1"/>
          <w:sz w:val="24"/>
          <w:szCs w:val="24"/>
        </w:rPr>
        <w:t xml:space="preserve">C. </w:t>
      </w:r>
    </w:p>
    <w:p w14:paraId="0D4FBBDE" w14:textId="77777777" w:rsidR="005C18D9" w:rsidRPr="00E07B2E" w:rsidRDefault="004A53F2" w:rsidP="00E07B2E">
      <w:pPr>
        <w:spacing w:line="240" w:lineRule="auto"/>
        <w:jc w:val="both"/>
        <w:rPr>
          <w:rFonts w:ascii="Times New Roman" w:hAnsi="Times New Roman" w:cs="Times New Roman"/>
          <w:b/>
          <w:color w:val="000000" w:themeColor="text1"/>
          <w:sz w:val="24"/>
          <w:szCs w:val="24"/>
        </w:rPr>
      </w:pPr>
      <w:bookmarkStart w:id="2" w:name="_Hlk18237114"/>
      <w:r w:rsidRPr="00D26277">
        <w:rPr>
          <w:rFonts w:ascii="Times New Roman" w:hAnsi="Times New Roman" w:cs="Times New Roman"/>
          <w:b/>
          <w:color w:val="000000" w:themeColor="text1"/>
          <w:sz w:val="24"/>
          <w:szCs w:val="24"/>
        </w:rPr>
        <w:t>Fractionation of the methanol extract</w:t>
      </w:r>
      <w:bookmarkEnd w:id="2"/>
      <w:r w:rsidR="00DF521B" w:rsidRPr="00D26277">
        <w:rPr>
          <w:rFonts w:ascii="Times New Roman" w:hAnsi="Times New Roman" w:cs="Times New Roman"/>
          <w:b/>
          <w:color w:val="000000" w:themeColor="text1"/>
          <w:sz w:val="24"/>
          <w:szCs w:val="24"/>
        </w:rPr>
        <w:t xml:space="preserve"> into different fractions</w:t>
      </w:r>
    </w:p>
    <w:p w14:paraId="46E6F489" w14:textId="77777777" w:rsidR="00DA4BDA" w:rsidRPr="000E2F70" w:rsidRDefault="005C18D9" w:rsidP="00AA036E">
      <w:pPr>
        <w:spacing w:line="360" w:lineRule="auto"/>
        <w:jc w:val="both"/>
        <w:rPr>
          <w:rFonts w:ascii="Times New Roman" w:hAnsi="Times New Roman" w:cs="Times New Roman"/>
          <w:bCs/>
          <w:color w:val="000000" w:themeColor="text1"/>
          <w:sz w:val="24"/>
          <w:szCs w:val="24"/>
        </w:rPr>
      </w:pPr>
      <w:r w:rsidRPr="006133B8">
        <w:rPr>
          <w:rFonts w:ascii="Times New Roman" w:hAnsi="Times New Roman" w:cs="Times New Roman"/>
          <w:sz w:val="24"/>
          <w:szCs w:val="24"/>
        </w:rPr>
        <w:t xml:space="preserve"> Solvent partitioning of the </w:t>
      </w:r>
      <w:r w:rsidR="004F1BCD">
        <w:rPr>
          <w:rFonts w:ascii="Times New Roman" w:hAnsi="Times New Roman" w:cs="Times New Roman"/>
          <w:sz w:val="24"/>
          <w:szCs w:val="24"/>
        </w:rPr>
        <w:t>aqueous-</w:t>
      </w:r>
      <w:r w:rsidRPr="006133B8">
        <w:rPr>
          <w:rFonts w:ascii="Times New Roman" w:hAnsi="Times New Roman" w:cs="Times New Roman"/>
          <w:sz w:val="24"/>
          <w:szCs w:val="24"/>
        </w:rPr>
        <w:t xml:space="preserve">methanol extract was done by using the protocol designed by </w:t>
      </w:r>
      <w:proofErr w:type="spellStart"/>
      <w:r w:rsidRPr="006133B8">
        <w:rPr>
          <w:rFonts w:ascii="Times New Roman" w:hAnsi="Times New Roman" w:cs="Times New Roman"/>
          <w:sz w:val="24"/>
          <w:szCs w:val="24"/>
        </w:rPr>
        <w:t>Kupchan</w:t>
      </w:r>
      <w:proofErr w:type="spellEnd"/>
      <w:r w:rsidRPr="006133B8">
        <w:rPr>
          <w:rFonts w:ascii="Times New Roman" w:hAnsi="Times New Roman" w:cs="Times New Roman"/>
          <w:sz w:val="24"/>
          <w:szCs w:val="24"/>
        </w:rPr>
        <w:t xml:space="preserve"> and Tsou 1979 and modified version of Wagenen </w:t>
      </w:r>
      <w:r w:rsidRPr="006133B8">
        <w:rPr>
          <w:rFonts w:ascii="Times New Roman" w:hAnsi="Times New Roman" w:cs="Times New Roman"/>
          <w:i/>
          <w:sz w:val="24"/>
          <w:szCs w:val="24"/>
        </w:rPr>
        <w:t>et al</w:t>
      </w:r>
      <w:r w:rsidRPr="006133B8">
        <w:rPr>
          <w:rFonts w:ascii="Times New Roman" w:hAnsi="Times New Roman" w:cs="Times New Roman"/>
          <w:i/>
          <w:iCs/>
          <w:sz w:val="24"/>
          <w:szCs w:val="24"/>
        </w:rPr>
        <w:t>.</w:t>
      </w:r>
      <w:r w:rsidRPr="006133B8">
        <w:rPr>
          <w:rFonts w:ascii="Times New Roman" w:hAnsi="Times New Roman" w:cs="Times New Roman"/>
          <w:sz w:val="24"/>
          <w:szCs w:val="24"/>
        </w:rPr>
        <w:t xml:space="preserve"> 1993. </w:t>
      </w:r>
      <w:r w:rsidRPr="006133B8">
        <w:rPr>
          <w:rFonts w:ascii="Times New Roman" w:hAnsi="Times New Roman" w:cs="Times New Roman"/>
          <w:sz w:val="24"/>
          <w:szCs w:val="24"/>
        </w:rPr>
        <w:lastRenderedPageBreak/>
        <w:t>Fractionation was carried out using n-hexane, ethyl</w:t>
      </w:r>
      <w:r w:rsidR="00263809">
        <w:rPr>
          <w:rFonts w:ascii="Times New Roman" w:hAnsi="Times New Roman" w:cs="Times New Roman"/>
          <w:sz w:val="24"/>
          <w:szCs w:val="24"/>
        </w:rPr>
        <w:t>-</w:t>
      </w:r>
      <w:r w:rsidRPr="006133B8">
        <w:rPr>
          <w:rFonts w:ascii="Times New Roman" w:hAnsi="Times New Roman" w:cs="Times New Roman"/>
          <w:sz w:val="24"/>
          <w:szCs w:val="24"/>
        </w:rPr>
        <w:t xml:space="preserve">acetate, and 20% aqueous methanol (v/v). </w:t>
      </w:r>
      <w:r>
        <w:rPr>
          <w:rFonts w:ascii="Times New Roman" w:hAnsi="Times New Roman" w:cs="Times New Roman"/>
          <w:sz w:val="24"/>
          <w:szCs w:val="24"/>
        </w:rPr>
        <w:t>Methanol</w:t>
      </w:r>
      <w:r w:rsidRPr="006133B8">
        <w:rPr>
          <w:rFonts w:ascii="Times New Roman" w:hAnsi="Times New Roman" w:cs="Times New Roman"/>
          <w:sz w:val="24"/>
          <w:szCs w:val="24"/>
        </w:rPr>
        <w:t xml:space="preserve"> extract (20 g) was weighed and dissolved in 250 ml of 20% aqueous methanol (v/v) to form a stock solution. Then, 250 ml of n hexane was added to the solution and poured into a separating funnel. The mixture was allowed to stand for 20 min for proper separation, and the upper part was collected in a beaker. The aqueous methanol part was washed repeatedly with n hexa</w:t>
      </w:r>
      <w:r>
        <w:rPr>
          <w:rFonts w:ascii="Times New Roman" w:hAnsi="Times New Roman" w:cs="Times New Roman"/>
          <w:sz w:val="24"/>
          <w:szCs w:val="24"/>
        </w:rPr>
        <w:t>ne, after which the different n-</w:t>
      </w:r>
      <w:r w:rsidRPr="006133B8">
        <w:rPr>
          <w:rFonts w:ascii="Times New Roman" w:hAnsi="Times New Roman" w:cs="Times New Roman"/>
          <w:sz w:val="24"/>
          <w:szCs w:val="24"/>
        </w:rPr>
        <w:t xml:space="preserve">hexane fractions were collected. The above procedure was repeated using ethyl acetate. At the end, ethyl-acetate fractions were collected and concentrated. </w:t>
      </w:r>
      <w:r w:rsidR="004A53F2" w:rsidRPr="00D26277">
        <w:rPr>
          <w:rFonts w:ascii="Times New Roman" w:hAnsi="Times New Roman" w:cs="Times New Roman"/>
          <w:bCs/>
          <w:color w:val="000000" w:themeColor="text1"/>
          <w:sz w:val="24"/>
          <w:szCs w:val="24"/>
        </w:rPr>
        <w:t xml:space="preserve">The fractions were concentrated using rotary evaporator and used for </w:t>
      </w:r>
      <w:r>
        <w:rPr>
          <w:rFonts w:ascii="Times New Roman" w:hAnsi="Times New Roman" w:cs="Times New Roman"/>
          <w:bCs/>
          <w:color w:val="000000" w:themeColor="text1"/>
          <w:sz w:val="24"/>
          <w:szCs w:val="24"/>
        </w:rPr>
        <w:t>anti-ulcer</w:t>
      </w:r>
      <w:r w:rsidR="004A53F2" w:rsidRPr="00D26277">
        <w:rPr>
          <w:rFonts w:ascii="Times New Roman" w:hAnsi="Times New Roman" w:cs="Times New Roman"/>
          <w:bCs/>
          <w:color w:val="000000" w:themeColor="text1"/>
          <w:sz w:val="24"/>
          <w:szCs w:val="24"/>
        </w:rPr>
        <w:t xml:space="preserve"> tests.</w:t>
      </w:r>
    </w:p>
    <w:p w14:paraId="25401126" w14:textId="77777777" w:rsidR="00351C80" w:rsidRPr="00D26277" w:rsidRDefault="00351C80" w:rsidP="00AA036E">
      <w:pPr>
        <w:autoSpaceDE w:val="0"/>
        <w:autoSpaceDN w:val="0"/>
        <w:adjustRightInd w:val="0"/>
        <w:spacing w:after="0" w:line="240" w:lineRule="auto"/>
        <w:jc w:val="both"/>
        <w:rPr>
          <w:rFonts w:ascii="Times New Roman" w:hAnsi="Times New Roman" w:cs="Times New Roman"/>
          <w:b/>
          <w:sz w:val="24"/>
          <w:szCs w:val="24"/>
        </w:rPr>
      </w:pPr>
      <w:r w:rsidRPr="00D26277">
        <w:rPr>
          <w:rFonts w:ascii="Times New Roman" w:hAnsi="Times New Roman" w:cs="Times New Roman"/>
          <w:b/>
          <w:sz w:val="24"/>
          <w:szCs w:val="24"/>
        </w:rPr>
        <w:t>Qualitative Evaluation of the Plant’s Phytochemical Constituents</w:t>
      </w:r>
    </w:p>
    <w:p w14:paraId="25DEAF6E" w14:textId="77777777" w:rsidR="00AB7C38" w:rsidRPr="00D26277" w:rsidRDefault="00AB7C38" w:rsidP="00AA036E">
      <w:pPr>
        <w:autoSpaceDE w:val="0"/>
        <w:autoSpaceDN w:val="0"/>
        <w:adjustRightInd w:val="0"/>
        <w:spacing w:after="0" w:line="240" w:lineRule="auto"/>
        <w:jc w:val="both"/>
        <w:rPr>
          <w:rFonts w:ascii="Times New Roman" w:hAnsi="Times New Roman" w:cs="Times New Roman"/>
          <w:b/>
          <w:sz w:val="24"/>
          <w:szCs w:val="24"/>
        </w:rPr>
      </w:pPr>
    </w:p>
    <w:p w14:paraId="6AFCD385"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Qualitative phytochemical analysis of </w:t>
      </w:r>
      <w:r w:rsidR="00AB7C38" w:rsidRPr="00D26277">
        <w:rPr>
          <w:rFonts w:ascii="Times New Roman" w:hAnsi="Times New Roman" w:cs="Times New Roman"/>
          <w:sz w:val="24"/>
          <w:szCs w:val="24"/>
        </w:rPr>
        <w:t>n-hexane, ethyl-acetate and aqueous-methanol fraction</w:t>
      </w:r>
      <w:r w:rsidRPr="00D26277">
        <w:rPr>
          <w:rFonts w:ascii="Times New Roman" w:hAnsi="Times New Roman" w:cs="Times New Roman"/>
          <w:sz w:val="24"/>
          <w:szCs w:val="24"/>
        </w:rPr>
        <w:t xml:space="preserve"> of </w:t>
      </w:r>
      <w:r w:rsidRPr="00D26277">
        <w:rPr>
          <w:rFonts w:ascii="Times New Roman" w:hAnsi="Times New Roman" w:cs="Times New Roman"/>
          <w:i/>
          <w:sz w:val="24"/>
          <w:szCs w:val="24"/>
        </w:rPr>
        <w:t>H. madagascariensis</w:t>
      </w:r>
      <w:r w:rsidRPr="00D26277">
        <w:rPr>
          <w:rFonts w:ascii="Times New Roman" w:hAnsi="Times New Roman" w:cs="Times New Roman"/>
          <w:sz w:val="24"/>
          <w:szCs w:val="24"/>
        </w:rPr>
        <w:t xml:space="preserve"> were carried out according</w:t>
      </w:r>
      <w:r w:rsidR="00E07B2E">
        <w:rPr>
          <w:rFonts w:ascii="Times New Roman" w:hAnsi="Times New Roman" w:cs="Times New Roman"/>
          <w:sz w:val="24"/>
          <w:szCs w:val="24"/>
        </w:rPr>
        <w:t xml:space="preserve"> to the method of Harborne (1998</w:t>
      </w:r>
      <w:r w:rsidRPr="00D26277">
        <w:rPr>
          <w:rFonts w:ascii="Times New Roman" w:hAnsi="Times New Roman" w:cs="Times New Roman"/>
          <w:sz w:val="24"/>
          <w:szCs w:val="24"/>
        </w:rPr>
        <w:t>) and Trease and Evans (1989) to identify its active constituents.</w:t>
      </w:r>
    </w:p>
    <w:p w14:paraId="004B76E1"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3" w:name="_Hlk18235749"/>
      <w:r w:rsidRPr="00D26277">
        <w:rPr>
          <w:rFonts w:ascii="Times New Roman" w:hAnsi="Times New Roman" w:cs="Times New Roman"/>
          <w:b/>
          <w:sz w:val="24"/>
          <w:szCs w:val="24"/>
        </w:rPr>
        <w:t xml:space="preserve">Test for </w:t>
      </w:r>
      <w:r w:rsidR="0098411D" w:rsidRPr="00D26277">
        <w:rPr>
          <w:rFonts w:ascii="Times New Roman" w:hAnsi="Times New Roman" w:cs="Times New Roman"/>
          <w:b/>
          <w:sz w:val="24"/>
          <w:szCs w:val="24"/>
        </w:rPr>
        <w:t>reducing</w:t>
      </w:r>
      <w:r w:rsidR="00A3545C" w:rsidRPr="00D26277">
        <w:rPr>
          <w:rFonts w:ascii="Times New Roman" w:hAnsi="Times New Roman" w:cs="Times New Roman"/>
          <w:b/>
          <w:sz w:val="24"/>
          <w:szCs w:val="24"/>
        </w:rPr>
        <w:t xml:space="preserve"> sugar</w:t>
      </w:r>
    </w:p>
    <w:bookmarkEnd w:id="3"/>
    <w:p w14:paraId="6A1C3608"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Fehling Test: Sample</w:t>
      </w:r>
      <w:r w:rsidR="00955A79">
        <w:rPr>
          <w:rFonts w:ascii="Times New Roman" w:hAnsi="Times New Roman" w:cs="Times New Roman"/>
          <w:sz w:val="24"/>
          <w:szCs w:val="24"/>
        </w:rPr>
        <w:t xml:space="preserve"> (0.5g) of each</w:t>
      </w:r>
      <w:r w:rsidRPr="00D26277">
        <w:rPr>
          <w:rFonts w:ascii="Times New Roman" w:hAnsi="Times New Roman" w:cs="Times New Roman"/>
          <w:sz w:val="24"/>
          <w:szCs w:val="24"/>
        </w:rPr>
        <w:t xml:space="preserve"> </w:t>
      </w:r>
      <w:r w:rsidR="004F1BCD">
        <w:rPr>
          <w:rFonts w:ascii="Times New Roman" w:hAnsi="Times New Roman" w:cs="Times New Roman"/>
          <w:sz w:val="24"/>
          <w:szCs w:val="24"/>
        </w:rPr>
        <w:t>n-hexane, ethyl-acetate</w:t>
      </w:r>
      <w:r w:rsidRPr="00D26277">
        <w:rPr>
          <w:rFonts w:ascii="Times New Roman" w:hAnsi="Times New Roman" w:cs="Times New Roman"/>
          <w:sz w:val="24"/>
          <w:szCs w:val="24"/>
        </w:rPr>
        <w:t xml:space="preserve"> </w:t>
      </w:r>
      <w:r w:rsidR="004F1BCD">
        <w:rPr>
          <w:rFonts w:ascii="Times New Roman" w:hAnsi="Times New Roman" w:cs="Times New Roman"/>
          <w:sz w:val="24"/>
          <w:szCs w:val="24"/>
        </w:rPr>
        <w:t>and</w:t>
      </w:r>
      <w:r w:rsidR="00955A79">
        <w:rPr>
          <w:rFonts w:ascii="Times New Roman" w:hAnsi="Times New Roman" w:cs="Times New Roman"/>
          <w:sz w:val="24"/>
          <w:szCs w:val="24"/>
        </w:rPr>
        <w:t xml:space="preserve"> aqueous-methanol fraction were</w:t>
      </w:r>
      <w:r w:rsidR="00233292">
        <w:rPr>
          <w:rFonts w:ascii="Times New Roman" w:hAnsi="Times New Roman" w:cs="Times New Roman"/>
          <w:sz w:val="24"/>
          <w:szCs w:val="24"/>
        </w:rPr>
        <w:t xml:space="preserve"> </w:t>
      </w:r>
      <w:r w:rsidRPr="00D26277">
        <w:rPr>
          <w:rFonts w:ascii="Times New Roman" w:hAnsi="Times New Roman" w:cs="Times New Roman"/>
          <w:sz w:val="24"/>
          <w:szCs w:val="24"/>
        </w:rPr>
        <w:t xml:space="preserve">dissolved in distilled water </w:t>
      </w:r>
      <w:r w:rsidR="00955A79">
        <w:rPr>
          <w:rFonts w:ascii="Times New Roman" w:hAnsi="Times New Roman" w:cs="Times New Roman"/>
          <w:sz w:val="24"/>
          <w:szCs w:val="24"/>
        </w:rPr>
        <w:t xml:space="preserve">separately </w:t>
      </w:r>
      <w:r w:rsidRPr="00D26277">
        <w:rPr>
          <w:rFonts w:ascii="Times New Roman" w:hAnsi="Times New Roman" w:cs="Times New Roman"/>
          <w:sz w:val="24"/>
          <w:szCs w:val="24"/>
        </w:rPr>
        <w:t xml:space="preserve">and filtered. The filtrates were heated with 5 ml of equal volume of Fehling’s solution A and B. Formation of red property of cuprous oxide was an indication of the presence of reducing sugar.  </w:t>
      </w:r>
    </w:p>
    <w:p w14:paraId="5751B5C3"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4" w:name="_Hlk18235787"/>
      <w:r w:rsidRPr="00D26277">
        <w:rPr>
          <w:rFonts w:ascii="Times New Roman" w:hAnsi="Times New Roman" w:cs="Times New Roman"/>
          <w:b/>
          <w:sz w:val="24"/>
          <w:szCs w:val="24"/>
        </w:rPr>
        <w:t>Test for C</w:t>
      </w:r>
      <w:r w:rsidR="00A3545C" w:rsidRPr="00D26277">
        <w:rPr>
          <w:rFonts w:ascii="Times New Roman" w:hAnsi="Times New Roman" w:cs="Times New Roman"/>
          <w:b/>
          <w:sz w:val="24"/>
          <w:szCs w:val="24"/>
        </w:rPr>
        <w:t>arbohydrate</w:t>
      </w:r>
    </w:p>
    <w:bookmarkEnd w:id="4"/>
    <w:p w14:paraId="74B6CE6E" w14:textId="77777777" w:rsidR="006A7AAE" w:rsidRPr="00E07B2E" w:rsidRDefault="00A3545C" w:rsidP="0098411D">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Molisch’s Test: One gramme (1g) each of the samples (</w:t>
      </w:r>
      <w:r w:rsidR="004F1BCD">
        <w:rPr>
          <w:rFonts w:ascii="Times New Roman" w:hAnsi="Times New Roman" w:cs="Times New Roman"/>
          <w:sz w:val="24"/>
          <w:szCs w:val="24"/>
        </w:rPr>
        <w:t>n-hexane, ethyl-acetate</w:t>
      </w:r>
      <w:r w:rsidR="004F1BCD" w:rsidRPr="00D26277">
        <w:rPr>
          <w:rFonts w:ascii="Times New Roman" w:hAnsi="Times New Roman" w:cs="Times New Roman"/>
          <w:sz w:val="24"/>
          <w:szCs w:val="24"/>
        </w:rPr>
        <w:t xml:space="preserve"> </w:t>
      </w:r>
      <w:r w:rsidR="004F1BCD">
        <w:rPr>
          <w:rFonts w:ascii="Times New Roman" w:hAnsi="Times New Roman" w:cs="Times New Roman"/>
          <w:sz w:val="24"/>
          <w:szCs w:val="24"/>
        </w:rPr>
        <w:t>and aqueous-methanol fraction</w:t>
      </w:r>
      <w:r w:rsidRPr="00D26277">
        <w:rPr>
          <w:rFonts w:ascii="Times New Roman" w:hAnsi="Times New Roman" w:cs="Times New Roman"/>
          <w:sz w:val="24"/>
          <w:szCs w:val="24"/>
        </w:rPr>
        <w:t xml:space="preserve">) were </w:t>
      </w:r>
      <w:r w:rsidR="00233292">
        <w:rPr>
          <w:rFonts w:ascii="Times New Roman" w:hAnsi="Times New Roman" w:cs="Times New Roman"/>
          <w:sz w:val="24"/>
          <w:szCs w:val="24"/>
        </w:rPr>
        <w:t xml:space="preserve">individually </w:t>
      </w:r>
      <w:r w:rsidRPr="00D26277">
        <w:rPr>
          <w:rFonts w:ascii="Times New Roman" w:hAnsi="Times New Roman" w:cs="Times New Roman"/>
          <w:sz w:val="24"/>
          <w:szCs w:val="24"/>
        </w:rPr>
        <w:t>boiled with 2 ml of distilled water and filtered. To the filtrates, few drops o</w:t>
      </w:r>
      <w:r w:rsidR="00955A79">
        <w:rPr>
          <w:rFonts w:ascii="Times New Roman" w:hAnsi="Times New Roman" w:cs="Times New Roman"/>
          <w:sz w:val="24"/>
          <w:szCs w:val="24"/>
        </w:rPr>
        <w:t xml:space="preserve">f alpha (α-) </w:t>
      </w:r>
      <w:proofErr w:type="spellStart"/>
      <w:r w:rsidR="00955A79">
        <w:rPr>
          <w:rFonts w:ascii="Times New Roman" w:hAnsi="Times New Roman" w:cs="Times New Roman"/>
          <w:sz w:val="24"/>
          <w:szCs w:val="24"/>
        </w:rPr>
        <w:t>naphtol</w:t>
      </w:r>
      <w:proofErr w:type="spellEnd"/>
      <w:r w:rsidR="00955A79">
        <w:rPr>
          <w:rFonts w:ascii="Times New Roman" w:hAnsi="Times New Roman" w:cs="Times New Roman"/>
          <w:sz w:val="24"/>
          <w:szCs w:val="24"/>
        </w:rPr>
        <w:t xml:space="preserve"> solution (M</w:t>
      </w:r>
      <w:r w:rsidRPr="00D26277">
        <w:rPr>
          <w:rFonts w:ascii="Times New Roman" w:hAnsi="Times New Roman" w:cs="Times New Roman"/>
          <w:sz w:val="24"/>
          <w:szCs w:val="24"/>
        </w:rPr>
        <w:t xml:space="preserve">olisch’s reagent) were poured down the side of the test tubes to form a lower layer. A purple interfacial ring indicated the presence of carbohydrate. </w:t>
      </w:r>
      <w:bookmarkStart w:id="5" w:name="_Hlk18235810"/>
    </w:p>
    <w:p w14:paraId="241A54F0"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r w:rsidRPr="00D26277">
        <w:rPr>
          <w:rFonts w:ascii="Times New Roman" w:hAnsi="Times New Roman" w:cs="Times New Roman"/>
          <w:b/>
          <w:sz w:val="24"/>
          <w:szCs w:val="24"/>
        </w:rPr>
        <w:t>Test for S</w:t>
      </w:r>
      <w:r w:rsidR="00A3545C" w:rsidRPr="00D26277">
        <w:rPr>
          <w:rFonts w:ascii="Times New Roman" w:hAnsi="Times New Roman" w:cs="Times New Roman"/>
          <w:b/>
          <w:sz w:val="24"/>
          <w:szCs w:val="24"/>
        </w:rPr>
        <w:t>teroid</w:t>
      </w:r>
    </w:p>
    <w:p w14:paraId="21394226"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bookmarkStart w:id="6" w:name="_Hlk13953019"/>
      <w:bookmarkEnd w:id="5"/>
      <w:r w:rsidRPr="00D26277">
        <w:rPr>
          <w:rFonts w:ascii="Times New Roman" w:hAnsi="Times New Roman" w:cs="Times New Roman"/>
          <w:sz w:val="24"/>
          <w:szCs w:val="24"/>
        </w:rPr>
        <w:t xml:space="preserve">A measured volume, 9 ml of ethanol was added to 1g of the samples </w:t>
      </w:r>
      <w:r w:rsidR="00E953EB">
        <w:rPr>
          <w:rFonts w:ascii="Times New Roman" w:hAnsi="Times New Roman" w:cs="Times New Roman"/>
          <w:sz w:val="24"/>
          <w:szCs w:val="24"/>
        </w:rPr>
        <w:t xml:space="preserve">individually </w:t>
      </w:r>
      <w:r w:rsidRPr="00D26277">
        <w:rPr>
          <w:rFonts w:ascii="Times New Roman" w:hAnsi="Times New Roman" w:cs="Times New Roman"/>
          <w:sz w:val="24"/>
          <w:szCs w:val="24"/>
        </w:rPr>
        <w:t>and refluxed for a few minutes and filtered. The filtrates were concentrated to 2.5 ml on a boiled water bath, and 5 ml of hot water was added. The mixture was allowed to stand for 1 hour, and the waxy matter filtered off. Chloroform (2ml) and 1 ml of concentrated sulphuric</w:t>
      </w:r>
      <w:r w:rsidR="004F1BCD">
        <w:rPr>
          <w:rFonts w:ascii="Times New Roman" w:hAnsi="Times New Roman" w:cs="Times New Roman"/>
          <w:sz w:val="24"/>
          <w:szCs w:val="24"/>
        </w:rPr>
        <w:t xml:space="preserve"> acid were added to each fraction</w:t>
      </w:r>
      <w:r w:rsidRPr="00D26277">
        <w:rPr>
          <w:rFonts w:ascii="Times New Roman" w:hAnsi="Times New Roman" w:cs="Times New Roman"/>
          <w:sz w:val="24"/>
          <w:szCs w:val="24"/>
        </w:rPr>
        <w:t>, formation of reddish-brown ring at interface indicated the presence of steroids.</w:t>
      </w:r>
    </w:p>
    <w:p w14:paraId="2CAB5FCE"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7" w:name="_Hlk18235842"/>
      <w:bookmarkEnd w:id="6"/>
      <w:r w:rsidRPr="00D26277">
        <w:rPr>
          <w:rFonts w:ascii="Times New Roman" w:hAnsi="Times New Roman" w:cs="Times New Roman"/>
          <w:b/>
          <w:sz w:val="24"/>
          <w:szCs w:val="24"/>
        </w:rPr>
        <w:lastRenderedPageBreak/>
        <w:t>Test for S</w:t>
      </w:r>
      <w:r w:rsidR="00A3545C" w:rsidRPr="00D26277">
        <w:rPr>
          <w:rFonts w:ascii="Times New Roman" w:hAnsi="Times New Roman" w:cs="Times New Roman"/>
          <w:b/>
          <w:sz w:val="24"/>
          <w:szCs w:val="24"/>
        </w:rPr>
        <w:t>aponins</w:t>
      </w:r>
    </w:p>
    <w:bookmarkEnd w:id="7"/>
    <w:p w14:paraId="45873DEC" w14:textId="77777777" w:rsidR="00A3545C" w:rsidRPr="00D26277" w:rsidRDefault="00970E3B" w:rsidP="00AA036E">
      <w:pPr>
        <w:autoSpaceDE w:val="0"/>
        <w:autoSpaceDN w:val="0"/>
        <w:adjustRightInd w:val="0"/>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A known qu</w:t>
      </w:r>
      <w:r>
        <w:rPr>
          <w:rFonts w:ascii="Times New Roman" w:hAnsi="Times New Roman" w:cs="Times New Roman"/>
          <w:sz w:val="24"/>
          <w:szCs w:val="24"/>
        </w:rPr>
        <w:t>antity, 0.1g of the fraction</w:t>
      </w:r>
      <w:r w:rsidRPr="00D26277">
        <w:rPr>
          <w:rFonts w:ascii="Times New Roman" w:hAnsi="Times New Roman" w:cs="Times New Roman"/>
          <w:sz w:val="24"/>
          <w:szCs w:val="24"/>
        </w:rPr>
        <w:t>s was</w:t>
      </w:r>
      <w:r w:rsidR="00A3545C" w:rsidRPr="00D26277">
        <w:rPr>
          <w:rFonts w:ascii="Times New Roman" w:hAnsi="Times New Roman" w:cs="Times New Roman"/>
          <w:sz w:val="24"/>
          <w:szCs w:val="24"/>
        </w:rPr>
        <w:t xml:space="preserve"> boiled with 5ml of distilled water for 5 minutes. The mixture was filtered while still hot. </w:t>
      </w:r>
    </w:p>
    <w:p w14:paraId="705F69A3" w14:textId="77777777" w:rsidR="00E953EB" w:rsidRDefault="00A3545C" w:rsidP="00AA036E">
      <w:pPr>
        <w:autoSpaceDE w:val="0"/>
        <w:autoSpaceDN w:val="0"/>
        <w:adjustRightInd w:val="0"/>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F</w:t>
      </w:r>
      <w:r w:rsidR="0098411D">
        <w:rPr>
          <w:rFonts w:ascii="Times New Roman" w:hAnsi="Times New Roman" w:cs="Times New Roman"/>
          <w:sz w:val="24"/>
          <w:szCs w:val="24"/>
        </w:rPr>
        <w:t xml:space="preserve">rothing Test: </w:t>
      </w:r>
      <w:r w:rsidR="00DA4BDA">
        <w:rPr>
          <w:rFonts w:ascii="Times New Roman" w:hAnsi="Times New Roman" w:cs="Times New Roman"/>
          <w:sz w:val="24"/>
          <w:szCs w:val="24"/>
        </w:rPr>
        <w:t xml:space="preserve">A known quantity, </w:t>
      </w:r>
      <w:r w:rsidR="00DA4BDA" w:rsidRPr="00D26277">
        <w:rPr>
          <w:rFonts w:ascii="Times New Roman" w:hAnsi="Times New Roman" w:cs="Times New Roman"/>
          <w:sz w:val="24"/>
          <w:szCs w:val="24"/>
        </w:rPr>
        <w:t>1 ml of the filtrates was</w:t>
      </w:r>
      <w:r w:rsidRPr="00D26277">
        <w:rPr>
          <w:rFonts w:ascii="Times New Roman" w:hAnsi="Times New Roman" w:cs="Times New Roman"/>
          <w:sz w:val="24"/>
          <w:szCs w:val="24"/>
        </w:rPr>
        <w:t xml:space="preserve"> diluted with 4 ml of distilled water. The mixture was shaken vigorously and then observed on standing for </w:t>
      </w:r>
      <w:r w:rsidR="00E953EB" w:rsidRPr="00D26277">
        <w:rPr>
          <w:rFonts w:ascii="Times New Roman" w:hAnsi="Times New Roman" w:cs="Times New Roman"/>
          <w:sz w:val="24"/>
          <w:szCs w:val="24"/>
        </w:rPr>
        <w:t>stable</w:t>
      </w:r>
      <w:r w:rsidRPr="00D26277">
        <w:rPr>
          <w:rFonts w:ascii="Times New Roman" w:hAnsi="Times New Roman" w:cs="Times New Roman"/>
          <w:sz w:val="24"/>
          <w:szCs w:val="24"/>
        </w:rPr>
        <w:t xml:space="preserve"> foam</w:t>
      </w:r>
      <w:r w:rsidR="00E953EB">
        <w:rPr>
          <w:rFonts w:ascii="Times New Roman" w:hAnsi="Times New Roman" w:cs="Times New Roman"/>
          <w:sz w:val="24"/>
          <w:szCs w:val="24"/>
        </w:rPr>
        <w:t>.</w:t>
      </w:r>
    </w:p>
    <w:p w14:paraId="1764896E" w14:textId="77777777" w:rsidR="00104255" w:rsidRPr="00D26277" w:rsidRDefault="00104255" w:rsidP="00AA036E">
      <w:pPr>
        <w:autoSpaceDE w:val="0"/>
        <w:autoSpaceDN w:val="0"/>
        <w:adjustRightInd w:val="0"/>
        <w:spacing w:after="0" w:line="360" w:lineRule="auto"/>
        <w:jc w:val="both"/>
        <w:rPr>
          <w:rFonts w:ascii="Times New Roman" w:hAnsi="Times New Roman" w:cs="Times New Roman"/>
          <w:sz w:val="24"/>
          <w:szCs w:val="24"/>
        </w:rPr>
      </w:pPr>
    </w:p>
    <w:p w14:paraId="06F8F424" w14:textId="77777777" w:rsidR="00A3545C" w:rsidRPr="0098411D" w:rsidRDefault="00A3545C" w:rsidP="00AA036E">
      <w:pPr>
        <w:autoSpaceDE w:val="0"/>
        <w:autoSpaceDN w:val="0"/>
        <w:adjustRightInd w:val="0"/>
        <w:spacing w:line="240" w:lineRule="auto"/>
        <w:jc w:val="both"/>
        <w:rPr>
          <w:rFonts w:ascii="Times New Roman" w:hAnsi="Times New Roman" w:cs="Times New Roman"/>
          <w:b/>
          <w:sz w:val="24"/>
          <w:szCs w:val="24"/>
        </w:rPr>
      </w:pPr>
      <w:bookmarkStart w:id="8" w:name="_Hlk18235879"/>
      <w:r w:rsidRPr="0098411D">
        <w:rPr>
          <w:rFonts w:ascii="Times New Roman" w:hAnsi="Times New Roman" w:cs="Times New Roman"/>
          <w:b/>
          <w:sz w:val="24"/>
          <w:szCs w:val="24"/>
        </w:rPr>
        <w:t>Test for tannins</w:t>
      </w:r>
    </w:p>
    <w:bookmarkEnd w:id="8"/>
    <w:p w14:paraId="17BABEE1" w14:textId="77777777" w:rsidR="00104255"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A quantity, (0.1g) each of </w:t>
      </w:r>
      <w:r w:rsidR="00970E3B">
        <w:rPr>
          <w:rFonts w:ascii="Times New Roman" w:hAnsi="Times New Roman" w:cs="Times New Roman"/>
          <w:sz w:val="24"/>
          <w:szCs w:val="24"/>
        </w:rPr>
        <w:t>n-hexane, ethyl-acetate</w:t>
      </w:r>
      <w:r w:rsidR="00970E3B" w:rsidRPr="00D26277">
        <w:rPr>
          <w:rFonts w:ascii="Times New Roman" w:hAnsi="Times New Roman" w:cs="Times New Roman"/>
          <w:sz w:val="24"/>
          <w:szCs w:val="24"/>
        </w:rPr>
        <w:t xml:space="preserve"> </w:t>
      </w:r>
      <w:r w:rsidR="00970E3B">
        <w:rPr>
          <w:rFonts w:ascii="Times New Roman" w:hAnsi="Times New Roman" w:cs="Times New Roman"/>
          <w:sz w:val="24"/>
          <w:szCs w:val="24"/>
        </w:rPr>
        <w:t xml:space="preserve">and aqueous-methanol fraction </w:t>
      </w:r>
      <w:r w:rsidRPr="00D26277">
        <w:rPr>
          <w:rFonts w:ascii="Times New Roman" w:hAnsi="Times New Roman" w:cs="Times New Roman"/>
          <w:sz w:val="24"/>
          <w:szCs w:val="24"/>
        </w:rPr>
        <w:t>w</w:t>
      </w:r>
      <w:r w:rsidR="00970E3B">
        <w:rPr>
          <w:rFonts w:ascii="Times New Roman" w:hAnsi="Times New Roman" w:cs="Times New Roman"/>
          <w:sz w:val="24"/>
          <w:szCs w:val="24"/>
        </w:rPr>
        <w:t>ere</w:t>
      </w:r>
      <w:r w:rsidRPr="00D26277">
        <w:rPr>
          <w:rFonts w:ascii="Times New Roman" w:hAnsi="Times New Roman" w:cs="Times New Roman"/>
          <w:sz w:val="24"/>
          <w:szCs w:val="24"/>
        </w:rPr>
        <w:t xml:space="preserve"> added in 10 ml of deionised water</w:t>
      </w:r>
      <w:r w:rsidR="00E953EB">
        <w:rPr>
          <w:rFonts w:ascii="Times New Roman" w:hAnsi="Times New Roman" w:cs="Times New Roman"/>
          <w:sz w:val="24"/>
          <w:szCs w:val="24"/>
        </w:rPr>
        <w:t xml:space="preserve"> separately</w:t>
      </w:r>
      <w:r w:rsidRPr="00D26277">
        <w:rPr>
          <w:rFonts w:ascii="Times New Roman" w:hAnsi="Times New Roman" w:cs="Times New Roman"/>
          <w:sz w:val="24"/>
          <w:szCs w:val="24"/>
        </w:rPr>
        <w:t>, filtered and then treated with 3 drops of ferric chloride. A greenish-brown precipitate in</w:t>
      </w:r>
      <w:bookmarkStart w:id="9" w:name="_Hlk18235913"/>
      <w:r w:rsidRPr="00D26277">
        <w:rPr>
          <w:rFonts w:ascii="Times New Roman" w:hAnsi="Times New Roman" w:cs="Times New Roman"/>
          <w:sz w:val="24"/>
          <w:szCs w:val="24"/>
        </w:rPr>
        <w:t>dicated the presence of tannins</w:t>
      </w:r>
      <w:r w:rsidR="00970E3B">
        <w:rPr>
          <w:rFonts w:ascii="Times New Roman" w:hAnsi="Times New Roman" w:cs="Times New Roman"/>
          <w:sz w:val="24"/>
          <w:szCs w:val="24"/>
        </w:rPr>
        <w:t>.</w:t>
      </w:r>
    </w:p>
    <w:p w14:paraId="7239813F" w14:textId="77777777" w:rsidR="00A3545C" w:rsidRPr="00D26277" w:rsidRDefault="00AB7C38"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b/>
          <w:sz w:val="24"/>
          <w:szCs w:val="24"/>
        </w:rPr>
        <w:t xml:space="preserve">Test for </w:t>
      </w:r>
      <w:r w:rsidR="00A3545C" w:rsidRPr="00D26277">
        <w:rPr>
          <w:rFonts w:ascii="Times New Roman" w:hAnsi="Times New Roman" w:cs="Times New Roman"/>
          <w:b/>
          <w:sz w:val="24"/>
          <w:szCs w:val="24"/>
        </w:rPr>
        <w:t>Alkaloids</w:t>
      </w:r>
    </w:p>
    <w:bookmarkEnd w:id="9"/>
    <w:p w14:paraId="232040FB" w14:textId="77777777" w:rsidR="00A3545C" w:rsidRPr="00D26277" w:rsidRDefault="00A3545C"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Wagner’s Test</w:t>
      </w:r>
    </w:p>
    <w:p w14:paraId="276990A9" w14:textId="77777777" w:rsidR="00A3545C" w:rsidRPr="00D26277" w:rsidRDefault="00970E3B" w:rsidP="00AA0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samples (0.5</w:t>
      </w:r>
      <w:r w:rsidR="00A3545C" w:rsidRPr="00D26277">
        <w:rPr>
          <w:rFonts w:ascii="Times New Roman" w:hAnsi="Times New Roman" w:cs="Times New Roman"/>
          <w:sz w:val="24"/>
          <w:szCs w:val="24"/>
        </w:rPr>
        <w:t xml:space="preserve">g) was mixed </w:t>
      </w:r>
      <w:r w:rsidR="00E953EB">
        <w:rPr>
          <w:rFonts w:ascii="Times New Roman" w:hAnsi="Times New Roman" w:cs="Times New Roman"/>
          <w:sz w:val="24"/>
          <w:szCs w:val="24"/>
        </w:rPr>
        <w:t xml:space="preserve">separately </w:t>
      </w:r>
      <w:r w:rsidR="00A3545C" w:rsidRPr="00D26277">
        <w:rPr>
          <w:rFonts w:ascii="Times New Roman" w:hAnsi="Times New Roman" w:cs="Times New Roman"/>
          <w:sz w:val="24"/>
          <w:szCs w:val="24"/>
        </w:rPr>
        <w:t>with 5ml of 1% hydrochloric acid, boiled for five minutes and then filtered. To 1 ml of the filtrates was added 1ml of Wagner’s reagent. Reddish brown precipitate indicated the presence of alkaloids.</w:t>
      </w:r>
    </w:p>
    <w:p w14:paraId="17DF7512" w14:textId="77777777" w:rsidR="00A3545C" w:rsidRPr="00D26277" w:rsidRDefault="00A3545C"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t>Mayer’s Test</w:t>
      </w:r>
    </w:p>
    <w:p w14:paraId="729AE690" w14:textId="77777777" w:rsidR="00A3545C" w:rsidRDefault="00970E3B" w:rsidP="00AA0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samples (0.5</w:t>
      </w:r>
      <w:r w:rsidR="00A3545C" w:rsidRPr="00D26277">
        <w:rPr>
          <w:rFonts w:ascii="Times New Roman" w:hAnsi="Times New Roman" w:cs="Times New Roman"/>
          <w:sz w:val="24"/>
          <w:szCs w:val="24"/>
        </w:rPr>
        <w:t xml:space="preserve">g) were mixed </w:t>
      </w:r>
      <w:r w:rsidR="00E953EB">
        <w:rPr>
          <w:rFonts w:ascii="Times New Roman" w:hAnsi="Times New Roman" w:cs="Times New Roman"/>
          <w:sz w:val="24"/>
          <w:szCs w:val="24"/>
        </w:rPr>
        <w:t xml:space="preserve">separately </w:t>
      </w:r>
      <w:r w:rsidR="00A3545C" w:rsidRPr="00D26277">
        <w:rPr>
          <w:rFonts w:ascii="Times New Roman" w:hAnsi="Times New Roman" w:cs="Times New Roman"/>
          <w:sz w:val="24"/>
          <w:szCs w:val="24"/>
        </w:rPr>
        <w:t>with 5 ml 1% hydrochloric acid, boiled for five minutes and then filtered. To 1 ml of the filtrates were added 1ml of Mayer’s reagent and creamy white precipitate indicated the presence of alkaloids.</w:t>
      </w:r>
    </w:p>
    <w:p w14:paraId="3B8C16E7" w14:textId="77777777" w:rsidR="00970E3B" w:rsidRPr="00D26277" w:rsidRDefault="00970E3B" w:rsidP="00AA036E">
      <w:pPr>
        <w:spacing w:after="0" w:line="360" w:lineRule="auto"/>
        <w:jc w:val="both"/>
        <w:rPr>
          <w:rFonts w:ascii="Times New Roman" w:hAnsi="Times New Roman" w:cs="Times New Roman"/>
          <w:sz w:val="24"/>
          <w:szCs w:val="24"/>
        </w:rPr>
      </w:pPr>
    </w:p>
    <w:p w14:paraId="085767AD" w14:textId="77777777" w:rsidR="00A3545C" w:rsidRPr="00D26277" w:rsidRDefault="00A3545C" w:rsidP="00AA036E">
      <w:pPr>
        <w:spacing w:after="0" w:line="360" w:lineRule="auto"/>
        <w:jc w:val="both"/>
        <w:rPr>
          <w:rFonts w:ascii="Times New Roman" w:hAnsi="Times New Roman" w:cs="Times New Roman"/>
          <w:sz w:val="24"/>
          <w:szCs w:val="24"/>
        </w:rPr>
      </w:pPr>
      <w:bookmarkStart w:id="10" w:name="_Hlk18236021"/>
      <w:r w:rsidRPr="00D26277">
        <w:rPr>
          <w:rFonts w:ascii="Times New Roman" w:hAnsi="Times New Roman" w:cs="Times New Roman"/>
          <w:sz w:val="24"/>
          <w:szCs w:val="24"/>
        </w:rPr>
        <w:t xml:space="preserve">Flavonoids </w:t>
      </w:r>
      <w:bookmarkEnd w:id="10"/>
      <w:r w:rsidRPr="00D26277">
        <w:rPr>
          <w:rFonts w:ascii="Times New Roman" w:hAnsi="Times New Roman" w:cs="Times New Roman"/>
          <w:sz w:val="24"/>
          <w:szCs w:val="24"/>
        </w:rPr>
        <w:t>(Ammonium Test Method)</w:t>
      </w:r>
    </w:p>
    <w:p w14:paraId="1C30FD77" w14:textId="77777777" w:rsidR="00A3545C" w:rsidRPr="00D26277" w:rsidRDefault="00970E3B" w:rsidP="00AA0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1</w:t>
      </w:r>
      <w:r w:rsidR="00A3545C" w:rsidRPr="00D26277">
        <w:rPr>
          <w:rFonts w:ascii="Times New Roman" w:hAnsi="Times New Roman" w:cs="Times New Roman"/>
          <w:sz w:val="24"/>
          <w:szCs w:val="24"/>
        </w:rPr>
        <w:t>g</w:t>
      </w:r>
      <w:r>
        <w:rPr>
          <w:rFonts w:ascii="Times New Roman" w:hAnsi="Times New Roman" w:cs="Times New Roman"/>
          <w:sz w:val="24"/>
          <w:szCs w:val="24"/>
        </w:rPr>
        <w:t xml:space="preserve"> of </w:t>
      </w:r>
      <w:r w:rsidR="00E953EB">
        <w:rPr>
          <w:rFonts w:ascii="Times New Roman" w:hAnsi="Times New Roman" w:cs="Times New Roman"/>
          <w:sz w:val="24"/>
          <w:szCs w:val="24"/>
        </w:rPr>
        <w:t xml:space="preserve">each </w:t>
      </w:r>
      <w:r>
        <w:rPr>
          <w:rFonts w:ascii="Times New Roman" w:hAnsi="Times New Roman" w:cs="Times New Roman"/>
          <w:sz w:val="24"/>
          <w:szCs w:val="24"/>
        </w:rPr>
        <w:t>fraction</w:t>
      </w:r>
      <w:r w:rsidR="00A3545C" w:rsidRPr="00D26277">
        <w:rPr>
          <w:rFonts w:ascii="Times New Roman" w:hAnsi="Times New Roman" w:cs="Times New Roman"/>
          <w:sz w:val="24"/>
          <w:szCs w:val="24"/>
        </w:rPr>
        <w:t xml:space="preserve"> </w:t>
      </w:r>
      <w:r w:rsidR="00E07B2E" w:rsidRPr="00D26277">
        <w:rPr>
          <w:rFonts w:ascii="Times New Roman" w:hAnsi="Times New Roman" w:cs="Times New Roman"/>
          <w:sz w:val="24"/>
          <w:szCs w:val="24"/>
        </w:rPr>
        <w:t>was</w:t>
      </w:r>
      <w:r w:rsidR="00A3545C" w:rsidRPr="00D26277">
        <w:rPr>
          <w:rFonts w:ascii="Times New Roman" w:hAnsi="Times New Roman" w:cs="Times New Roman"/>
          <w:sz w:val="24"/>
          <w:szCs w:val="24"/>
        </w:rPr>
        <w:t xml:space="preserve"> added 10ml ethyl acetate, heated for 3 minutes, filtered and cooled. Then the filtrates (4 ml) were shaken with 1 ml of dilute ammonia solution. An intense yellow coloration at the upper layer indicated the presence of flavonoids.</w:t>
      </w:r>
    </w:p>
    <w:p w14:paraId="1E7878C0" w14:textId="77777777" w:rsidR="00A3545C" w:rsidRPr="00E07B2E" w:rsidRDefault="00A3545C" w:rsidP="00AA036E">
      <w:pPr>
        <w:autoSpaceDE w:val="0"/>
        <w:autoSpaceDN w:val="0"/>
        <w:adjustRightInd w:val="0"/>
        <w:spacing w:line="240" w:lineRule="auto"/>
        <w:jc w:val="both"/>
        <w:rPr>
          <w:rFonts w:ascii="Times New Roman" w:hAnsi="Times New Roman" w:cs="Times New Roman"/>
          <w:b/>
          <w:sz w:val="24"/>
          <w:szCs w:val="24"/>
        </w:rPr>
      </w:pPr>
      <w:bookmarkStart w:id="11" w:name="_Hlk18236046"/>
      <w:r w:rsidRPr="00E07B2E">
        <w:rPr>
          <w:rFonts w:ascii="Times New Roman" w:hAnsi="Times New Roman" w:cs="Times New Roman"/>
          <w:b/>
          <w:sz w:val="24"/>
          <w:szCs w:val="24"/>
        </w:rPr>
        <w:t>Test for glycosides</w:t>
      </w:r>
    </w:p>
    <w:bookmarkEnd w:id="11"/>
    <w:p w14:paraId="0EBD3246" w14:textId="77777777" w:rsidR="00A3545C" w:rsidRPr="00D26277" w:rsidRDefault="00E953EB" w:rsidP="00AA0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970E3B">
        <w:rPr>
          <w:rFonts w:ascii="Times New Roman" w:hAnsi="Times New Roman" w:cs="Times New Roman"/>
          <w:sz w:val="24"/>
          <w:szCs w:val="24"/>
        </w:rPr>
        <w:t>0.5</w:t>
      </w:r>
      <w:r>
        <w:rPr>
          <w:rFonts w:ascii="Times New Roman" w:hAnsi="Times New Roman" w:cs="Times New Roman"/>
          <w:sz w:val="24"/>
          <w:szCs w:val="24"/>
        </w:rPr>
        <w:t>g of each fraction was</w:t>
      </w:r>
      <w:r w:rsidR="00A3545C" w:rsidRPr="00D26277">
        <w:rPr>
          <w:rFonts w:ascii="Times New Roman" w:hAnsi="Times New Roman" w:cs="Times New Roman"/>
          <w:sz w:val="24"/>
          <w:szCs w:val="24"/>
        </w:rPr>
        <w:t xml:space="preserve"> mixed with 10ml of distilled water, boiled for 5 minutes and then filtered. The filtrates (2 ml) were mixed with one hundred micro litres (100 µl) of concentrated hydrochloric acid, followed by few drops of aqueous ammonia to make the solution alkaline. Five hundred micro litre (500 µl) </w:t>
      </w:r>
      <w:r w:rsidR="00970E3B">
        <w:rPr>
          <w:rFonts w:ascii="Times New Roman" w:hAnsi="Times New Roman" w:cs="Times New Roman"/>
          <w:sz w:val="24"/>
          <w:szCs w:val="24"/>
        </w:rPr>
        <w:t>of Fehling solutions A and B were</w:t>
      </w:r>
      <w:r w:rsidR="00A3545C" w:rsidRPr="00D26277">
        <w:rPr>
          <w:rFonts w:ascii="Times New Roman" w:hAnsi="Times New Roman" w:cs="Times New Roman"/>
          <w:sz w:val="24"/>
          <w:szCs w:val="24"/>
        </w:rPr>
        <w:t xml:space="preserve"> added, boiled for 5-10 minutes and observed for a change of brick red which indicated the presence of glycoside.</w:t>
      </w:r>
    </w:p>
    <w:p w14:paraId="0B3E56B7" w14:textId="77777777" w:rsidR="00A3545C" w:rsidRPr="00D26277" w:rsidRDefault="00AB7C38" w:rsidP="00AA036E">
      <w:pPr>
        <w:autoSpaceDE w:val="0"/>
        <w:autoSpaceDN w:val="0"/>
        <w:adjustRightInd w:val="0"/>
        <w:spacing w:line="240" w:lineRule="auto"/>
        <w:jc w:val="both"/>
        <w:rPr>
          <w:rFonts w:ascii="Times New Roman" w:hAnsi="Times New Roman" w:cs="Times New Roman"/>
          <w:b/>
          <w:sz w:val="24"/>
          <w:szCs w:val="24"/>
        </w:rPr>
      </w:pPr>
      <w:bookmarkStart w:id="12" w:name="_Hlk18236110"/>
      <w:r w:rsidRPr="00D26277">
        <w:rPr>
          <w:rFonts w:ascii="Times New Roman" w:hAnsi="Times New Roman" w:cs="Times New Roman"/>
          <w:b/>
          <w:sz w:val="24"/>
          <w:szCs w:val="24"/>
        </w:rPr>
        <w:t>Test for P</w:t>
      </w:r>
      <w:r w:rsidR="00A3545C" w:rsidRPr="00D26277">
        <w:rPr>
          <w:rFonts w:ascii="Times New Roman" w:hAnsi="Times New Roman" w:cs="Times New Roman"/>
          <w:b/>
          <w:sz w:val="24"/>
          <w:szCs w:val="24"/>
        </w:rPr>
        <w:t>henols</w:t>
      </w:r>
    </w:p>
    <w:bookmarkEnd w:id="12"/>
    <w:p w14:paraId="71914F31"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lastRenderedPageBreak/>
        <w:t xml:space="preserve">Distilled water (2 ml) was added to each of 0.1 g of </w:t>
      </w:r>
      <w:r w:rsidR="00970E3B">
        <w:rPr>
          <w:rFonts w:ascii="Times New Roman" w:hAnsi="Times New Roman" w:cs="Times New Roman"/>
          <w:sz w:val="24"/>
          <w:szCs w:val="24"/>
        </w:rPr>
        <w:t>n-hexane, ethyl-acetate</w:t>
      </w:r>
      <w:r w:rsidR="00970E3B" w:rsidRPr="00D26277">
        <w:rPr>
          <w:rFonts w:ascii="Times New Roman" w:hAnsi="Times New Roman" w:cs="Times New Roman"/>
          <w:sz w:val="24"/>
          <w:szCs w:val="24"/>
        </w:rPr>
        <w:t xml:space="preserve"> </w:t>
      </w:r>
      <w:r w:rsidR="00970E3B">
        <w:rPr>
          <w:rFonts w:ascii="Times New Roman" w:hAnsi="Times New Roman" w:cs="Times New Roman"/>
          <w:sz w:val="24"/>
          <w:szCs w:val="24"/>
        </w:rPr>
        <w:t>and aqueous-methanol fraction</w:t>
      </w:r>
      <w:r w:rsidRPr="00D26277">
        <w:rPr>
          <w:rFonts w:ascii="Times New Roman" w:hAnsi="Times New Roman" w:cs="Times New Roman"/>
          <w:sz w:val="24"/>
          <w:szCs w:val="24"/>
        </w:rPr>
        <w:t xml:space="preserve">, followed by addition of sodium carbonate (0.5 ml) and </w:t>
      </w:r>
      <w:proofErr w:type="spellStart"/>
      <w:r w:rsidRPr="00D26277">
        <w:rPr>
          <w:rFonts w:ascii="Times New Roman" w:hAnsi="Times New Roman" w:cs="Times New Roman"/>
          <w:sz w:val="24"/>
          <w:szCs w:val="24"/>
        </w:rPr>
        <w:t>Folin</w:t>
      </w:r>
      <w:proofErr w:type="spellEnd"/>
      <w:r w:rsidR="00970E3B">
        <w:rPr>
          <w:rFonts w:ascii="Times New Roman" w:hAnsi="Times New Roman" w:cs="Times New Roman"/>
          <w:sz w:val="24"/>
          <w:szCs w:val="24"/>
        </w:rPr>
        <w:t xml:space="preserve"> </w:t>
      </w:r>
      <w:proofErr w:type="spellStart"/>
      <w:r w:rsidRPr="00D26277">
        <w:rPr>
          <w:rFonts w:ascii="Times New Roman" w:hAnsi="Times New Roman" w:cs="Times New Roman"/>
          <w:sz w:val="24"/>
          <w:szCs w:val="24"/>
        </w:rPr>
        <w:t>Ciocalteauʼs</w:t>
      </w:r>
      <w:proofErr w:type="spellEnd"/>
      <w:r w:rsidRPr="00D26277">
        <w:rPr>
          <w:rFonts w:ascii="Times New Roman" w:hAnsi="Times New Roman" w:cs="Times New Roman"/>
          <w:sz w:val="24"/>
          <w:szCs w:val="24"/>
        </w:rPr>
        <w:t xml:space="preserve"> reagent (0.5 ml). Formation of green colour indicated the presence of phenols.</w:t>
      </w:r>
      <w:bookmarkStart w:id="13" w:name="_Hlk18236159"/>
    </w:p>
    <w:p w14:paraId="6E980B27" w14:textId="77777777" w:rsidR="00A3545C" w:rsidRPr="00D26277" w:rsidRDefault="00AB7C38" w:rsidP="00AA036E">
      <w:pPr>
        <w:spacing w:line="360" w:lineRule="auto"/>
        <w:jc w:val="both"/>
        <w:rPr>
          <w:rFonts w:ascii="Times New Roman" w:hAnsi="Times New Roman" w:cs="Times New Roman"/>
          <w:b/>
          <w:sz w:val="24"/>
          <w:szCs w:val="24"/>
        </w:rPr>
      </w:pPr>
      <w:r w:rsidRPr="00D26277">
        <w:rPr>
          <w:rFonts w:ascii="Times New Roman" w:hAnsi="Times New Roman" w:cs="Times New Roman"/>
          <w:b/>
          <w:sz w:val="24"/>
          <w:szCs w:val="24"/>
        </w:rPr>
        <w:t>Test for C</w:t>
      </w:r>
      <w:r w:rsidR="00A3545C" w:rsidRPr="00D26277">
        <w:rPr>
          <w:rFonts w:ascii="Times New Roman" w:hAnsi="Times New Roman" w:cs="Times New Roman"/>
          <w:b/>
          <w:sz w:val="24"/>
          <w:szCs w:val="24"/>
        </w:rPr>
        <w:t>ardiac glycosides</w:t>
      </w:r>
    </w:p>
    <w:bookmarkEnd w:id="13"/>
    <w:p w14:paraId="59F0B6DA" w14:textId="77777777" w:rsidR="00104255"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Glacial acetic acid (2 ml) and few drops of 5% ferric chloride were added to each of 0.1 g samples of </w:t>
      </w:r>
      <w:r w:rsidR="00970E3B">
        <w:rPr>
          <w:rFonts w:ascii="Times New Roman" w:hAnsi="Times New Roman" w:cs="Times New Roman"/>
          <w:sz w:val="24"/>
          <w:szCs w:val="24"/>
        </w:rPr>
        <w:t>n-hexane, ethyl-acetate</w:t>
      </w:r>
      <w:r w:rsidR="00970E3B" w:rsidRPr="00D26277">
        <w:rPr>
          <w:rFonts w:ascii="Times New Roman" w:hAnsi="Times New Roman" w:cs="Times New Roman"/>
          <w:sz w:val="24"/>
          <w:szCs w:val="24"/>
        </w:rPr>
        <w:t xml:space="preserve"> </w:t>
      </w:r>
      <w:r w:rsidR="00970E3B">
        <w:rPr>
          <w:rFonts w:ascii="Times New Roman" w:hAnsi="Times New Roman" w:cs="Times New Roman"/>
          <w:sz w:val="24"/>
          <w:szCs w:val="24"/>
        </w:rPr>
        <w:t>and aqueous-methanol fraction. This was</w:t>
      </w:r>
      <w:r w:rsidRPr="00D26277">
        <w:rPr>
          <w:rFonts w:ascii="Times New Roman" w:hAnsi="Times New Roman" w:cs="Times New Roman"/>
          <w:sz w:val="24"/>
          <w:szCs w:val="24"/>
        </w:rPr>
        <w:t xml:space="preserve"> layered with 1 ml of conc. Sulphuric acid. Formation of brown ring at interface indicated the presence of cardiac glycosides.</w:t>
      </w:r>
      <w:bookmarkStart w:id="14" w:name="_Hlk18236206"/>
    </w:p>
    <w:p w14:paraId="02A3A164" w14:textId="77777777" w:rsidR="00A3545C" w:rsidRPr="00D26277" w:rsidRDefault="00A3545C" w:rsidP="00AA036E">
      <w:pPr>
        <w:spacing w:line="360" w:lineRule="auto"/>
        <w:jc w:val="both"/>
        <w:rPr>
          <w:rFonts w:ascii="Times New Roman" w:hAnsi="Times New Roman" w:cs="Times New Roman"/>
          <w:b/>
          <w:sz w:val="24"/>
          <w:szCs w:val="24"/>
        </w:rPr>
      </w:pPr>
      <w:r w:rsidRPr="00D26277">
        <w:rPr>
          <w:rFonts w:ascii="Times New Roman" w:hAnsi="Times New Roman" w:cs="Times New Roman"/>
          <w:b/>
          <w:sz w:val="24"/>
          <w:szCs w:val="24"/>
        </w:rPr>
        <w:t>Quantitat</w:t>
      </w:r>
      <w:r w:rsidR="00AB7C38" w:rsidRPr="00D26277">
        <w:rPr>
          <w:rFonts w:ascii="Times New Roman" w:hAnsi="Times New Roman" w:cs="Times New Roman"/>
          <w:b/>
          <w:sz w:val="24"/>
          <w:szCs w:val="24"/>
        </w:rPr>
        <w:t>ive Phytochemical Analysis of the F</w:t>
      </w:r>
      <w:r w:rsidRPr="00D26277">
        <w:rPr>
          <w:rFonts w:ascii="Times New Roman" w:hAnsi="Times New Roman" w:cs="Times New Roman"/>
          <w:b/>
          <w:sz w:val="24"/>
          <w:szCs w:val="24"/>
        </w:rPr>
        <w:t xml:space="preserve">ractions </w:t>
      </w:r>
    </w:p>
    <w:bookmarkEnd w:id="14"/>
    <w:p w14:paraId="5A7324C9" w14:textId="77777777" w:rsidR="00A3545C" w:rsidRPr="00D26277" w:rsidRDefault="00A3545C" w:rsidP="00AA036E">
      <w:pPr>
        <w:autoSpaceDE w:val="0"/>
        <w:autoSpaceDN w:val="0"/>
        <w:adjustRightInd w:val="0"/>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Quantitative phytochemical screening of the fraction (n-hexane, ethyl acetate and aqueous-methanol) of </w:t>
      </w:r>
      <w:r w:rsidRPr="00D26277">
        <w:rPr>
          <w:rFonts w:ascii="Times New Roman" w:hAnsi="Times New Roman" w:cs="Times New Roman"/>
          <w:i/>
          <w:sz w:val="24"/>
          <w:szCs w:val="24"/>
        </w:rPr>
        <w:t>H. madagascariensis</w:t>
      </w:r>
      <w:r w:rsidRPr="00D26277">
        <w:rPr>
          <w:rFonts w:ascii="Times New Roman" w:hAnsi="Times New Roman" w:cs="Times New Roman"/>
          <w:sz w:val="24"/>
          <w:szCs w:val="24"/>
        </w:rPr>
        <w:t xml:space="preserve"> leaf extract were done using the method of </w:t>
      </w:r>
      <w:proofErr w:type="spellStart"/>
      <w:r w:rsidRPr="00D26277">
        <w:rPr>
          <w:rFonts w:ascii="Times New Roman" w:hAnsi="Times New Roman" w:cs="Times New Roman"/>
          <w:sz w:val="24"/>
          <w:szCs w:val="24"/>
        </w:rPr>
        <w:t>Harbone</w:t>
      </w:r>
      <w:proofErr w:type="spellEnd"/>
      <w:r w:rsidRPr="00D26277">
        <w:rPr>
          <w:rFonts w:ascii="Times New Roman" w:hAnsi="Times New Roman" w:cs="Times New Roman"/>
          <w:sz w:val="24"/>
          <w:szCs w:val="24"/>
        </w:rPr>
        <w:t xml:space="preserve"> (1998) and </w:t>
      </w:r>
      <w:proofErr w:type="spellStart"/>
      <w:r w:rsidRPr="00D26277">
        <w:rPr>
          <w:rFonts w:ascii="Times New Roman" w:hAnsi="Times New Roman" w:cs="Times New Roman"/>
          <w:sz w:val="24"/>
          <w:szCs w:val="24"/>
        </w:rPr>
        <w:t>Trease</w:t>
      </w:r>
      <w:proofErr w:type="spellEnd"/>
      <w:r w:rsidRPr="00D26277">
        <w:rPr>
          <w:rFonts w:ascii="Times New Roman" w:hAnsi="Times New Roman" w:cs="Times New Roman"/>
          <w:sz w:val="24"/>
          <w:szCs w:val="24"/>
        </w:rPr>
        <w:t xml:space="preserve"> and Evans (1989).</w:t>
      </w:r>
    </w:p>
    <w:p w14:paraId="0E571A5A" w14:textId="77777777" w:rsidR="00A3545C" w:rsidRPr="00D26277" w:rsidRDefault="00AB7C38" w:rsidP="00AA036E">
      <w:pPr>
        <w:autoSpaceDE w:val="0"/>
        <w:autoSpaceDN w:val="0"/>
        <w:adjustRightInd w:val="0"/>
        <w:spacing w:line="360" w:lineRule="auto"/>
        <w:jc w:val="both"/>
        <w:rPr>
          <w:rFonts w:ascii="Times New Roman" w:hAnsi="Times New Roman" w:cs="Times New Roman"/>
          <w:b/>
          <w:sz w:val="24"/>
          <w:szCs w:val="24"/>
        </w:rPr>
      </w:pPr>
      <w:bookmarkStart w:id="15" w:name="_Hlk18236236"/>
      <w:r w:rsidRPr="00D26277">
        <w:rPr>
          <w:rFonts w:ascii="Times New Roman" w:hAnsi="Times New Roman" w:cs="Times New Roman"/>
          <w:b/>
          <w:sz w:val="24"/>
          <w:szCs w:val="24"/>
        </w:rPr>
        <w:t>Determination of T</w:t>
      </w:r>
      <w:r w:rsidR="00A3545C" w:rsidRPr="00D26277">
        <w:rPr>
          <w:rFonts w:ascii="Times New Roman" w:hAnsi="Times New Roman" w:cs="Times New Roman"/>
          <w:b/>
          <w:sz w:val="24"/>
          <w:szCs w:val="24"/>
        </w:rPr>
        <w:t>otal phenols</w:t>
      </w:r>
    </w:p>
    <w:bookmarkEnd w:id="15"/>
    <w:p w14:paraId="3E9AA552" w14:textId="77777777" w:rsidR="00A3545C" w:rsidRPr="00D26277" w:rsidRDefault="00A3545C" w:rsidP="00AA036E">
      <w:pPr>
        <w:spacing w:line="360" w:lineRule="auto"/>
        <w:jc w:val="both"/>
        <w:rPr>
          <w:rFonts w:ascii="Times New Roman" w:hAnsi="Times New Roman" w:cs="Times New Roman"/>
          <w:sz w:val="24"/>
          <w:szCs w:val="24"/>
        </w:rPr>
      </w:pPr>
      <w:proofErr w:type="spellStart"/>
      <w:r w:rsidRPr="00D26277">
        <w:rPr>
          <w:rFonts w:ascii="Times New Roman" w:hAnsi="Times New Roman" w:cs="Times New Roman"/>
          <w:sz w:val="24"/>
          <w:szCs w:val="24"/>
        </w:rPr>
        <w:t>Folin</w:t>
      </w:r>
      <w:proofErr w:type="spellEnd"/>
      <w:r w:rsidR="00E953EB">
        <w:rPr>
          <w:rFonts w:ascii="Times New Roman" w:hAnsi="Times New Roman" w:cs="Times New Roman"/>
          <w:sz w:val="24"/>
          <w:szCs w:val="24"/>
        </w:rPr>
        <w:t xml:space="preserve"> </w:t>
      </w:r>
      <w:proofErr w:type="spellStart"/>
      <w:r w:rsidRPr="00D26277">
        <w:rPr>
          <w:rFonts w:ascii="Times New Roman" w:hAnsi="Times New Roman" w:cs="Times New Roman"/>
          <w:sz w:val="24"/>
          <w:szCs w:val="24"/>
        </w:rPr>
        <w:t>Ciocalteau</w:t>
      </w:r>
      <w:proofErr w:type="spellEnd"/>
      <w:r w:rsidRPr="00D26277">
        <w:rPr>
          <w:rFonts w:ascii="Times New Roman" w:hAnsi="Times New Roman" w:cs="Times New Roman"/>
          <w:sz w:val="24"/>
          <w:szCs w:val="24"/>
        </w:rPr>
        <w:t xml:space="preserve"> reagent (1/10 dilution) and 1.5 ml of Na</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CO</w:t>
      </w:r>
      <w:r w:rsidRPr="00D26277">
        <w:rPr>
          <w:rFonts w:ascii="Times New Roman" w:hAnsi="Times New Roman" w:cs="Times New Roman"/>
          <w:sz w:val="24"/>
          <w:szCs w:val="24"/>
          <w:vertAlign w:val="subscript"/>
        </w:rPr>
        <w:t>3</w:t>
      </w:r>
      <w:r w:rsidRPr="00D26277">
        <w:rPr>
          <w:rFonts w:ascii="Times New Roman" w:hAnsi="Times New Roman" w:cs="Times New Roman"/>
          <w:sz w:val="24"/>
          <w:szCs w:val="24"/>
        </w:rPr>
        <w:t xml:space="preserve"> 2% (w/v) were added to each of the fractions (n-hexane, ethyl acetate and aqueous-methanol) were mixed. The blend was incubated in the dark room temperature for 15 minutes. The absorbance of blue-coloured solutions was measured at a wavelength of 765 nm. </w:t>
      </w:r>
    </w:p>
    <w:p w14:paraId="4DC4FE39" w14:textId="77777777" w:rsidR="00A3545C" w:rsidRPr="00D26277" w:rsidRDefault="00AB7C38" w:rsidP="00AA036E">
      <w:pPr>
        <w:spacing w:line="240" w:lineRule="auto"/>
        <w:jc w:val="both"/>
        <w:rPr>
          <w:rFonts w:ascii="Times New Roman" w:hAnsi="Times New Roman" w:cs="Times New Roman"/>
          <w:b/>
          <w:bCs/>
          <w:sz w:val="24"/>
          <w:szCs w:val="24"/>
        </w:rPr>
      </w:pPr>
      <w:bookmarkStart w:id="16" w:name="_Hlk18236273"/>
      <w:r w:rsidRPr="00D26277">
        <w:rPr>
          <w:rFonts w:ascii="Times New Roman" w:hAnsi="Times New Roman" w:cs="Times New Roman"/>
          <w:b/>
          <w:bCs/>
          <w:sz w:val="24"/>
          <w:szCs w:val="24"/>
        </w:rPr>
        <w:t xml:space="preserve"> Test for F</w:t>
      </w:r>
      <w:r w:rsidR="00A3545C" w:rsidRPr="00D26277">
        <w:rPr>
          <w:rFonts w:ascii="Times New Roman" w:hAnsi="Times New Roman" w:cs="Times New Roman"/>
          <w:b/>
          <w:bCs/>
          <w:sz w:val="24"/>
          <w:szCs w:val="24"/>
        </w:rPr>
        <w:t>lavonoids</w:t>
      </w:r>
    </w:p>
    <w:bookmarkEnd w:id="16"/>
    <w:p w14:paraId="1959BCD5" w14:textId="77777777" w:rsidR="0098411D"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Exactly 0.5 g of each of the fraction was mixed </w:t>
      </w:r>
      <w:r w:rsidR="00E953EB">
        <w:rPr>
          <w:rFonts w:ascii="Times New Roman" w:hAnsi="Times New Roman" w:cs="Times New Roman"/>
          <w:sz w:val="24"/>
          <w:szCs w:val="24"/>
        </w:rPr>
        <w:t xml:space="preserve">separately </w:t>
      </w:r>
      <w:r w:rsidRPr="00D26277">
        <w:rPr>
          <w:rFonts w:ascii="Times New Roman" w:hAnsi="Times New Roman" w:cs="Times New Roman"/>
          <w:sz w:val="24"/>
          <w:szCs w:val="24"/>
        </w:rPr>
        <w:t>with 2 ml of distilled water and subsequently with 0.15 ml of 5 % NaNO</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 xml:space="preserve"> solution. After 6 minutes, 0.15 ml of 10 % AlCl</w:t>
      </w:r>
      <w:r w:rsidRPr="00E953EB">
        <w:rPr>
          <w:rFonts w:ascii="Times New Roman" w:hAnsi="Times New Roman" w:cs="Times New Roman"/>
          <w:sz w:val="24"/>
          <w:szCs w:val="24"/>
          <w:vertAlign w:val="subscript"/>
        </w:rPr>
        <w:t>3</w:t>
      </w:r>
      <w:r w:rsidRPr="00D26277">
        <w:rPr>
          <w:rFonts w:ascii="Times New Roman" w:hAnsi="Times New Roman" w:cs="Times New Roman"/>
          <w:sz w:val="24"/>
          <w:szCs w:val="24"/>
        </w:rPr>
        <w:t xml:space="preserve"> solution was added and allowed to stand for 6 minutes. Then, 2 ml of 4 % NaOH solution was added to the mixture. Afterward, water was added to bring the final volume to 5 ml, and then the mixture was thoroughly mixed and allowed to stand for another 15 minutes. The absorbance of the mixture was measured at a wavelength of 510 nm against water blank. The analysis performed in triplicate.</w:t>
      </w:r>
    </w:p>
    <w:p w14:paraId="22ADEEFA" w14:textId="77777777" w:rsidR="00A3545C" w:rsidRPr="00D26277" w:rsidRDefault="00AB7C38" w:rsidP="00AA036E">
      <w:pPr>
        <w:spacing w:line="240" w:lineRule="auto"/>
        <w:jc w:val="both"/>
        <w:rPr>
          <w:rFonts w:ascii="Times New Roman" w:hAnsi="Times New Roman" w:cs="Times New Roman"/>
          <w:b/>
          <w:bCs/>
          <w:sz w:val="24"/>
          <w:szCs w:val="24"/>
        </w:rPr>
      </w:pPr>
      <w:bookmarkStart w:id="17" w:name="_Hlk18236299"/>
      <w:r w:rsidRPr="00D26277">
        <w:rPr>
          <w:rFonts w:ascii="Times New Roman" w:hAnsi="Times New Roman" w:cs="Times New Roman"/>
          <w:b/>
          <w:bCs/>
          <w:sz w:val="24"/>
          <w:szCs w:val="24"/>
        </w:rPr>
        <w:t xml:space="preserve"> Test for T</w:t>
      </w:r>
      <w:r w:rsidR="00A3545C" w:rsidRPr="00D26277">
        <w:rPr>
          <w:rFonts w:ascii="Times New Roman" w:hAnsi="Times New Roman" w:cs="Times New Roman"/>
          <w:b/>
          <w:bCs/>
          <w:sz w:val="24"/>
          <w:szCs w:val="24"/>
        </w:rPr>
        <w:t>annins</w:t>
      </w:r>
    </w:p>
    <w:bookmarkEnd w:id="17"/>
    <w:p w14:paraId="05B5BE1F"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A known weight, 0.5 g of each of the fraction</w:t>
      </w:r>
      <w:r w:rsidR="00970E3B">
        <w:rPr>
          <w:rFonts w:ascii="Times New Roman" w:hAnsi="Times New Roman" w:cs="Times New Roman"/>
          <w:sz w:val="24"/>
          <w:szCs w:val="24"/>
        </w:rPr>
        <w:t>s was</w:t>
      </w:r>
      <w:r w:rsidRPr="00D26277">
        <w:rPr>
          <w:rFonts w:ascii="Times New Roman" w:hAnsi="Times New Roman" w:cs="Times New Roman"/>
          <w:sz w:val="24"/>
          <w:szCs w:val="24"/>
        </w:rPr>
        <w:t xml:space="preserve"> mixed </w:t>
      </w:r>
      <w:r w:rsidR="00E953EB">
        <w:rPr>
          <w:rFonts w:ascii="Times New Roman" w:hAnsi="Times New Roman" w:cs="Times New Roman"/>
          <w:sz w:val="24"/>
          <w:szCs w:val="24"/>
        </w:rPr>
        <w:t xml:space="preserve">separately </w:t>
      </w:r>
      <w:r w:rsidRPr="00D26277">
        <w:rPr>
          <w:rFonts w:ascii="Times New Roman" w:hAnsi="Times New Roman" w:cs="Times New Roman"/>
          <w:sz w:val="24"/>
          <w:szCs w:val="24"/>
        </w:rPr>
        <w:t xml:space="preserve">with </w:t>
      </w:r>
      <w:proofErr w:type="spellStart"/>
      <w:r w:rsidRPr="00D26277">
        <w:rPr>
          <w:rFonts w:ascii="Times New Roman" w:hAnsi="Times New Roman" w:cs="Times New Roman"/>
          <w:sz w:val="24"/>
          <w:szCs w:val="24"/>
        </w:rPr>
        <w:t>Folin</w:t>
      </w:r>
      <w:proofErr w:type="spellEnd"/>
      <w:r w:rsidR="00970E3B">
        <w:rPr>
          <w:rFonts w:ascii="Times New Roman" w:hAnsi="Times New Roman" w:cs="Times New Roman"/>
          <w:sz w:val="24"/>
          <w:szCs w:val="24"/>
        </w:rPr>
        <w:t xml:space="preserve"> </w:t>
      </w:r>
      <w:proofErr w:type="spellStart"/>
      <w:r w:rsidRPr="00D26277">
        <w:rPr>
          <w:rFonts w:ascii="Times New Roman" w:hAnsi="Times New Roman" w:cs="Times New Roman"/>
          <w:sz w:val="24"/>
          <w:szCs w:val="24"/>
        </w:rPr>
        <w:t>Ciocalteauʼs</w:t>
      </w:r>
      <w:proofErr w:type="spellEnd"/>
      <w:r w:rsidRPr="00D26277">
        <w:rPr>
          <w:rFonts w:ascii="Times New Roman" w:hAnsi="Times New Roman" w:cs="Times New Roman"/>
          <w:sz w:val="24"/>
          <w:szCs w:val="24"/>
        </w:rPr>
        <w:t xml:space="preserve"> reagent (0.5 ml), followed by the addition of saturated Na</w:t>
      </w:r>
      <w:r w:rsidRPr="00E953EB">
        <w:rPr>
          <w:rFonts w:ascii="Times New Roman" w:hAnsi="Times New Roman" w:cs="Times New Roman"/>
          <w:sz w:val="24"/>
          <w:szCs w:val="24"/>
          <w:vertAlign w:val="subscript"/>
        </w:rPr>
        <w:t>2</w:t>
      </w:r>
      <w:r w:rsidRPr="00D26277">
        <w:rPr>
          <w:rFonts w:ascii="Times New Roman" w:hAnsi="Times New Roman" w:cs="Times New Roman"/>
          <w:sz w:val="24"/>
          <w:szCs w:val="24"/>
        </w:rPr>
        <w:t>CO</w:t>
      </w:r>
      <w:r w:rsidRPr="00E953EB">
        <w:rPr>
          <w:rFonts w:ascii="Times New Roman" w:hAnsi="Times New Roman" w:cs="Times New Roman"/>
          <w:sz w:val="24"/>
          <w:szCs w:val="24"/>
          <w:vertAlign w:val="subscript"/>
        </w:rPr>
        <w:t>3</w:t>
      </w:r>
      <w:r w:rsidRPr="00D26277">
        <w:rPr>
          <w:rFonts w:ascii="Times New Roman" w:hAnsi="Times New Roman" w:cs="Times New Roman"/>
          <w:sz w:val="24"/>
          <w:szCs w:val="24"/>
        </w:rPr>
        <w:t xml:space="preserve"> solution (1 ml) and distilled water (8 ml). the reaction mixture was allowed to stand for 30 minutes at room temperature. The supernatant was obtained by centrifugation and the absorbance was measured at a </w:t>
      </w:r>
      <w:r w:rsidRPr="00D26277">
        <w:rPr>
          <w:rFonts w:ascii="Times New Roman" w:hAnsi="Times New Roman" w:cs="Times New Roman"/>
          <w:sz w:val="24"/>
          <w:szCs w:val="24"/>
        </w:rPr>
        <w:lastRenderedPageBreak/>
        <w:t>wavelength of 725 nm using UV-visible spectrophotometer. The analysis was performed in triplicate.</w:t>
      </w:r>
    </w:p>
    <w:p w14:paraId="284B61D0" w14:textId="77777777" w:rsidR="00A3545C" w:rsidRPr="00D26277" w:rsidRDefault="00AB7C38" w:rsidP="00AA036E">
      <w:pPr>
        <w:spacing w:line="240" w:lineRule="auto"/>
        <w:jc w:val="both"/>
        <w:rPr>
          <w:rFonts w:ascii="Times New Roman" w:hAnsi="Times New Roman" w:cs="Times New Roman"/>
          <w:b/>
          <w:bCs/>
          <w:sz w:val="24"/>
          <w:szCs w:val="24"/>
        </w:rPr>
      </w:pPr>
      <w:bookmarkStart w:id="18" w:name="_Hlk18236348"/>
      <w:r w:rsidRPr="00D26277">
        <w:rPr>
          <w:rFonts w:ascii="Times New Roman" w:hAnsi="Times New Roman" w:cs="Times New Roman"/>
          <w:b/>
          <w:bCs/>
          <w:sz w:val="24"/>
          <w:szCs w:val="24"/>
        </w:rPr>
        <w:t>Test for T</w:t>
      </w:r>
      <w:r w:rsidR="00A3545C" w:rsidRPr="00D26277">
        <w:rPr>
          <w:rFonts w:ascii="Times New Roman" w:hAnsi="Times New Roman" w:cs="Times New Roman"/>
          <w:b/>
          <w:bCs/>
          <w:sz w:val="24"/>
          <w:szCs w:val="24"/>
        </w:rPr>
        <w:t>erpenoids</w:t>
      </w:r>
    </w:p>
    <w:bookmarkEnd w:id="18"/>
    <w:p w14:paraId="6EF42507" w14:textId="77777777" w:rsidR="00104255"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A quantity, (0.5 g) of each of the fraction</w:t>
      </w:r>
      <w:r w:rsidR="00970E3B">
        <w:rPr>
          <w:rFonts w:ascii="Times New Roman" w:hAnsi="Times New Roman" w:cs="Times New Roman"/>
          <w:sz w:val="24"/>
          <w:szCs w:val="24"/>
        </w:rPr>
        <w:t>s</w:t>
      </w:r>
      <w:r w:rsidRPr="00D26277">
        <w:rPr>
          <w:rFonts w:ascii="Times New Roman" w:hAnsi="Times New Roman" w:cs="Times New Roman"/>
          <w:sz w:val="24"/>
          <w:szCs w:val="24"/>
        </w:rPr>
        <w:t xml:space="preserve"> was macerated </w:t>
      </w:r>
      <w:r w:rsidR="00941439">
        <w:rPr>
          <w:rFonts w:ascii="Times New Roman" w:hAnsi="Times New Roman" w:cs="Times New Roman"/>
          <w:sz w:val="24"/>
          <w:szCs w:val="24"/>
        </w:rPr>
        <w:t xml:space="preserve">separately </w:t>
      </w:r>
      <w:r w:rsidRPr="00D26277">
        <w:rPr>
          <w:rFonts w:ascii="Times New Roman" w:hAnsi="Times New Roman" w:cs="Times New Roman"/>
          <w:sz w:val="24"/>
          <w:szCs w:val="24"/>
        </w:rPr>
        <w:t>with 50 ml of ethanol and filtered. To the filtrates (2.5 ml), 2.5 ml of 5 % aqueous phosphomolybdic acid solution was added and 2.5 ml of concentrated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xml:space="preserve"> was gradually added and mixed. The mixture was left to stand for 30 minutes and then made up to 12.5 ml with ethanol. The absorbance was taken at a wavelength of 700 nm. The analysis was performed in triplicate.</w:t>
      </w:r>
    </w:p>
    <w:p w14:paraId="273D6DCA" w14:textId="77777777" w:rsidR="00A3545C" w:rsidRPr="00D26277" w:rsidRDefault="00AB7C38" w:rsidP="00AA036E">
      <w:pPr>
        <w:spacing w:line="240" w:lineRule="auto"/>
        <w:jc w:val="both"/>
        <w:rPr>
          <w:rFonts w:ascii="Times New Roman" w:hAnsi="Times New Roman" w:cs="Times New Roman"/>
          <w:b/>
          <w:bCs/>
          <w:sz w:val="24"/>
          <w:szCs w:val="24"/>
        </w:rPr>
      </w:pPr>
      <w:bookmarkStart w:id="19" w:name="_Hlk18236382"/>
      <w:r w:rsidRPr="00D26277">
        <w:rPr>
          <w:rFonts w:ascii="Times New Roman" w:hAnsi="Times New Roman" w:cs="Times New Roman"/>
          <w:b/>
          <w:bCs/>
          <w:sz w:val="24"/>
          <w:szCs w:val="24"/>
        </w:rPr>
        <w:t xml:space="preserve"> Test for S</w:t>
      </w:r>
      <w:r w:rsidR="00A3545C" w:rsidRPr="00D26277">
        <w:rPr>
          <w:rFonts w:ascii="Times New Roman" w:hAnsi="Times New Roman" w:cs="Times New Roman"/>
          <w:b/>
          <w:bCs/>
          <w:sz w:val="24"/>
          <w:szCs w:val="24"/>
        </w:rPr>
        <w:t>teroids</w:t>
      </w:r>
    </w:p>
    <w:bookmarkEnd w:id="19"/>
    <w:p w14:paraId="7AA995C0"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Each of 0.5 g of the fractions was macerated with 20 ml of ethanol and filtered. </w:t>
      </w:r>
      <w:proofErr w:type="spellStart"/>
      <w:r w:rsidRPr="00D26277">
        <w:rPr>
          <w:rFonts w:ascii="Times New Roman" w:hAnsi="Times New Roman" w:cs="Times New Roman"/>
          <w:sz w:val="24"/>
          <w:szCs w:val="24"/>
        </w:rPr>
        <w:t>Chromagen</w:t>
      </w:r>
      <w:proofErr w:type="spellEnd"/>
      <w:r w:rsidRPr="00D26277">
        <w:rPr>
          <w:rFonts w:ascii="Times New Roman" w:hAnsi="Times New Roman" w:cs="Times New Roman"/>
          <w:sz w:val="24"/>
          <w:szCs w:val="24"/>
        </w:rPr>
        <w:t xml:space="preserve"> solution (2 ml) was added to 2 ml of the filtrates and the solution left to stand for 30 minutes. The absorbance was read at a wavelength of 550 nm. The analysis was performed in triplicate.</w:t>
      </w:r>
    </w:p>
    <w:p w14:paraId="56E2EFDE" w14:textId="77777777" w:rsidR="00A3545C" w:rsidRPr="00D26277" w:rsidRDefault="00AB7C38" w:rsidP="00AA036E">
      <w:pPr>
        <w:spacing w:line="240" w:lineRule="auto"/>
        <w:jc w:val="both"/>
        <w:rPr>
          <w:rFonts w:ascii="Times New Roman" w:hAnsi="Times New Roman" w:cs="Times New Roman"/>
          <w:b/>
          <w:bCs/>
          <w:sz w:val="24"/>
          <w:szCs w:val="24"/>
        </w:rPr>
      </w:pPr>
      <w:bookmarkStart w:id="20" w:name="_Hlk18236403"/>
      <w:r w:rsidRPr="00D26277">
        <w:rPr>
          <w:rFonts w:ascii="Times New Roman" w:hAnsi="Times New Roman" w:cs="Times New Roman"/>
          <w:b/>
          <w:bCs/>
          <w:sz w:val="24"/>
          <w:szCs w:val="24"/>
        </w:rPr>
        <w:t xml:space="preserve"> Test for A</w:t>
      </w:r>
      <w:r w:rsidR="00A3545C" w:rsidRPr="00D26277">
        <w:rPr>
          <w:rFonts w:ascii="Times New Roman" w:hAnsi="Times New Roman" w:cs="Times New Roman"/>
          <w:b/>
          <w:bCs/>
          <w:sz w:val="24"/>
          <w:szCs w:val="24"/>
        </w:rPr>
        <w:t>lkaloids</w:t>
      </w:r>
    </w:p>
    <w:bookmarkEnd w:id="20"/>
    <w:p w14:paraId="5B190112"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A known weight, 0.5 g of each fractions was macerated with 20 ml of ethanol and 20 %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 xml:space="preserve">4 </w:t>
      </w:r>
      <w:r w:rsidRPr="00D26277">
        <w:rPr>
          <w:rFonts w:ascii="Times New Roman" w:hAnsi="Times New Roman" w:cs="Times New Roman"/>
          <w:sz w:val="24"/>
          <w:szCs w:val="24"/>
        </w:rPr>
        <w:t>(1: 1 v/v)</w:t>
      </w:r>
      <w:r w:rsidR="00941439">
        <w:rPr>
          <w:rFonts w:ascii="Times New Roman" w:hAnsi="Times New Roman" w:cs="Times New Roman"/>
          <w:sz w:val="24"/>
          <w:szCs w:val="24"/>
        </w:rPr>
        <w:t xml:space="preserve"> separately</w:t>
      </w:r>
      <w:r w:rsidRPr="00D26277">
        <w:rPr>
          <w:rFonts w:ascii="Times New Roman" w:hAnsi="Times New Roman" w:cs="Times New Roman"/>
          <w:sz w:val="24"/>
          <w:szCs w:val="24"/>
        </w:rPr>
        <w:t>. The filtrates (1 ml) were added to 5 ml of 60 %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A volume, 5 ml of 0.5 % formaldehyde in 60 % H</w:t>
      </w:r>
      <w:r w:rsidRPr="00D26277">
        <w:rPr>
          <w:rFonts w:ascii="Times New Roman" w:hAnsi="Times New Roman" w:cs="Times New Roman"/>
          <w:sz w:val="24"/>
          <w:szCs w:val="24"/>
          <w:vertAlign w:val="subscript"/>
        </w:rPr>
        <w:t>2</w:t>
      </w:r>
      <w:r w:rsidRPr="00D26277">
        <w:rPr>
          <w:rFonts w:ascii="Times New Roman" w:hAnsi="Times New Roman" w:cs="Times New Roman"/>
          <w:sz w:val="24"/>
          <w:szCs w:val="24"/>
        </w:rPr>
        <w:t>SO</w:t>
      </w:r>
      <w:r w:rsidRPr="00D26277">
        <w:rPr>
          <w:rFonts w:ascii="Times New Roman" w:hAnsi="Times New Roman" w:cs="Times New Roman"/>
          <w:sz w:val="24"/>
          <w:szCs w:val="24"/>
          <w:vertAlign w:val="subscript"/>
        </w:rPr>
        <w:t>4</w:t>
      </w:r>
      <w:r w:rsidRPr="00D26277">
        <w:rPr>
          <w:rFonts w:ascii="Times New Roman" w:hAnsi="Times New Roman" w:cs="Times New Roman"/>
          <w:sz w:val="24"/>
          <w:szCs w:val="24"/>
        </w:rPr>
        <w:t xml:space="preserve"> was mixed with the mixtures after 5 minutes and allowed to stand for 3 hours. The absorbance was read at a wavelength of 565 nm. The analysis was performed in triplicate.</w:t>
      </w:r>
    </w:p>
    <w:p w14:paraId="694AFF2E" w14:textId="77777777" w:rsidR="00A3545C" w:rsidRPr="00D26277" w:rsidRDefault="00A3545C" w:rsidP="00AA036E">
      <w:pPr>
        <w:spacing w:line="360" w:lineRule="auto"/>
        <w:jc w:val="both"/>
        <w:rPr>
          <w:rFonts w:ascii="Times New Roman" w:hAnsi="Times New Roman" w:cs="Times New Roman"/>
          <w:sz w:val="24"/>
          <w:szCs w:val="24"/>
        </w:rPr>
      </w:pPr>
      <w:bookmarkStart w:id="21" w:name="_Hlk18236441"/>
      <w:r w:rsidRPr="00D26277">
        <w:rPr>
          <w:rFonts w:ascii="Times New Roman" w:hAnsi="Times New Roman" w:cs="Times New Roman"/>
          <w:b/>
          <w:bCs/>
          <w:sz w:val="24"/>
          <w:szCs w:val="24"/>
        </w:rPr>
        <w:t xml:space="preserve">Test for </w:t>
      </w:r>
      <w:r w:rsidR="00AB7C38" w:rsidRPr="00D26277">
        <w:rPr>
          <w:rFonts w:ascii="Times New Roman" w:hAnsi="Times New Roman" w:cs="Times New Roman"/>
          <w:b/>
          <w:bCs/>
          <w:sz w:val="24"/>
          <w:szCs w:val="24"/>
        </w:rPr>
        <w:t>G</w:t>
      </w:r>
      <w:r w:rsidRPr="00D26277">
        <w:rPr>
          <w:rFonts w:ascii="Times New Roman" w:hAnsi="Times New Roman" w:cs="Times New Roman"/>
          <w:b/>
          <w:bCs/>
          <w:sz w:val="24"/>
          <w:szCs w:val="24"/>
        </w:rPr>
        <w:t>lycosides</w:t>
      </w:r>
    </w:p>
    <w:bookmarkEnd w:id="21"/>
    <w:p w14:paraId="7D2C7A46" w14:textId="77777777" w:rsidR="00A3545C" w:rsidRPr="00D26277" w:rsidRDefault="00A3545C"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Each of 0.5 g of the fractions was macerated with 50 ml of distilled water and filtered. Alkaline pirate solution (4 ml) was added to 1 ml of the filtrate. The mixture was boiled for 5 minutes and allowed to cool. The analysis was performed in triplicate.</w:t>
      </w:r>
    </w:p>
    <w:p w14:paraId="2E5BC538" w14:textId="77777777" w:rsidR="00A3545C" w:rsidRPr="00D26277" w:rsidRDefault="00AB7C38" w:rsidP="00AA036E">
      <w:pPr>
        <w:spacing w:line="360" w:lineRule="auto"/>
        <w:jc w:val="both"/>
        <w:rPr>
          <w:rFonts w:ascii="Times New Roman" w:hAnsi="Times New Roman" w:cs="Times New Roman"/>
          <w:b/>
          <w:bCs/>
          <w:sz w:val="24"/>
          <w:szCs w:val="24"/>
        </w:rPr>
      </w:pPr>
      <w:bookmarkStart w:id="22" w:name="_Hlk18236469"/>
      <w:r w:rsidRPr="00D26277">
        <w:rPr>
          <w:rFonts w:ascii="Times New Roman" w:hAnsi="Times New Roman" w:cs="Times New Roman"/>
          <w:b/>
          <w:bCs/>
          <w:sz w:val="24"/>
          <w:szCs w:val="24"/>
        </w:rPr>
        <w:t>Test for R</w:t>
      </w:r>
      <w:r w:rsidR="00A3545C" w:rsidRPr="00D26277">
        <w:rPr>
          <w:rFonts w:ascii="Times New Roman" w:hAnsi="Times New Roman" w:cs="Times New Roman"/>
          <w:b/>
          <w:bCs/>
          <w:sz w:val="24"/>
          <w:szCs w:val="24"/>
        </w:rPr>
        <w:t>educing Sugar</w:t>
      </w:r>
    </w:p>
    <w:bookmarkEnd w:id="22"/>
    <w:p w14:paraId="11A9BD81" w14:textId="77777777" w:rsidR="00A3545C" w:rsidRDefault="00A3545C"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Each fraction (0.5 g) was macerated with 20 ml of distilled wa</w:t>
      </w:r>
      <w:r w:rsidR="00955A79">
        <w:rPr>
          <w:rFonts w:ascii="Times New Roman" w:hAnsi="Times New Roman" w:cs="Times New Roman"/>
          <w:bCs/>
          <w:sz w:val="24"/>
          <w:szCs w:val="24"/>
        </w:rPr>
        <w:t>ter and filtered. To 1 ml of each</w:t>
      </w:r>
      <w:r w:rsidRPr="00D26277">
        <w:rPr>
          <w:rFonts w:ascii="Times New Roman" w:hAnsi="Times New Roman" w:cs="Times New Roman"/>
          <w:bCs/>
          <w:sz w:val="24"/>
          <w:szCs w:val="24"/>
        </w:rPr>
        <w:t xml:space="preserve"> filtr</w:t>
      </w:r>
      <w:r w:rsidR="00263809">
        <w:rPr>
          <w:rFonts w:ascii="Times New Roman" w:hAnsi="Times New Roman" w:cs="Times New Roman"/>
          <w:bCs/>
          <w:sz w:val="24"/>
          <w:szCs w:val="24"/>
        </w:rPr>
        <w:t>ates, Alkaline copper reagent (</w:t>
      </w:r>
      <w:r w:rsidR="00955A79">
        <w:rPr>
          <w:rFonts w:ascii="Times New Roman" w:hAnsi="Times New Roman" w:cs="Times New Roman"/>
          <w:bCs/>
          <w:sz w:val="24"/>
          <w:szCs w:val="24"/>
        </w:rPr>
        <w:t xml:space="preserve">1 </w:t>
      </w:r>
      <w:r w:rsidRPr="00D26277">
        <w:rPr>
          <w:rFonts w:ascii="Times New Roman" w:hAnsi="Times New Roman" w:cs="Times New Roman"/>
          <w:bCs/>
          <w:sz w:val="24"/>
          <w:szCs w:val="24"/>
        </w:rPr>
        <w:t xml:space="preserve">ml) was added. The mixture was boiled for 5 minutes and allowed to cool. Then 1 ml of phosphomolybdic acid reagent and 2 ml of distilled water were added and the absorbance read at a wavelength of 420 nm. The analysis was performed in triplicate. </w:t>
      </w:r>
    </w:p>
    <w:p w14:paraId="37D7AE45" w14:textId="77777777" w:rsidR="000E2F70" w:rsidRPr="00D26277" w:rsidRDefault="000E2F70" w:rsidP="00AA036E">
      <w:pPr>
        <w:spacing w:line="360" w:lineRule="auto"/>
        <w:jc w:val="both"/>
        <w:rPr>
          <w:rFonts w:ascii="Times New Roman" w:hAnsi="Times New Roman" w:cs="Times New Roman"/>
          <w:bCs/>
          <w:sz w:val="24"/>
          <w:szCs w:val="24"/>
        </w:rPr>
      </w:pPr>
    </w:p>
    <w:p w14:paraId="68454D94" w14:textId="77777777" w:rsidR="008D1255" w:rsidRPr="00D26277" w:rsidRDefault="008D1255" w:rsidP="00AA036E">
      <w:pPr>
        <w:spacing w:line="360" w:lineRule="auto"/>
        <w:jc w:val="both"/>
        <w:rPr>
          <w:rFonts w:ascii="Times New Roman" w:hAnsi="Times New Roman" w:cs="Times New Roman"/>
          <w:b/>
          <w:bCs/>
          <w:sz w:val="24"/>
          <w:szCs w:val="24"/>
        </w:rPr>
      </w:pPr>
      <w:r w:rsidRPr="00D26277">
        <w:rPr>
          <w:rFonts w:ascii="Times New Roman" w:hAnsi="Times New Roman" w:cs="Times New Roman"/>
          <w:b/>
          <w:bCs/>
          <w:sz w:val="24"/>
          <w:szCs w:val="24"/>
        </w:rPr>
        <w:lastRenderedPageBreak/>
        <w:t xml:space="preserve"> Anti-ulcer</w:t>
      </w:r>
      <w:r w:rsidR="000C353C" w:rsidRPr="00D26277">
        <w:rPr>
          <w:rFonts w:ascii="Times New Roman" w:hAnsi="Times New Roman" w:cs="Times New Roman"/>
          <w:b/>
          <w:bCs/>
          <w:sz w:val="24"/>
          <w:szCs w:val="24"/>
        </w:rPr>
        <w:t>ogenic</w:t>
      </w:r>
      <w:r w:rsidRPr="00D26277">
        <w:rPr>
          <w:rFonts w:ascii="Times New Roman" w:hAnsi="Times New Roman" w:cs="Times New Roman"/>
          <w:b/>
          <w:bCs/>
          <w:sz w:val="24"/>
          <w:szCs w:val="24"/>
        </w:rPr>
        <w:t xml:space="preserve"> tests</w:t>
      </w:r>
    </w:p>
    <w:p w14:paraId="45BE0FAA" w14:textId="77777777" w:rsidR="008D1255" w:rsidRPr="00D26277" w:rsidRDefault="008D1255" w:rsidP="00AA036E">
      <w:pPr>
        <w:jc w:val="both"/>
        <w:rPr>
          <w:rFonts w:ascii="Times New Roman" w:hAnsi="Times New Roman" w:cs="Times New Roman"/>
          <w:b/>
          <w:sz w:val="24"/>
          <w:szCs w:val="24"/>
        </w:rPr>
      </w:pPr>
      <w:bookmarkStart w:id="23" w:name="_Hlk18261908"/>
      <w:r w:rsidRPr="00D26277">
        <w:rPr>
          <w:rFonts w:ascii="Times New Roman" w:hAnsi="Times New Roman" w:cs="Times New Roman"/>
          <w:b/>
          <w:sz w:val="24"/>
          <w:szCs w:val="24"/>
        </w:rPr>
        <w:t>Indomethacin- induced ulcer</w:t>
      </w:r>
    </w:p>
    <w:bookmarkEnd w:id="23"/>
    <w:p w14:paraId="276BD1FD"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This determination was carried out using the method of </w:t>
      </w:r>
      <w:proofErr w:type="spellStart"/>
      <w:r w:rsidRPr="00D26277">
        <w:rPr>
          <w:rFonts w:ascii="Times New Roman" w:hAnsi="Times New Roman" w:cs="Times New Roman"/>
          <w:bCs/>
          <w:sz w:val="24"/>
          <w:szCs w:val="24"/>
        </w:rPr>
        <w:t>Urushidani</w:t>
      </w:r>
      <w:proofErr w:type="spellEnd"/>
      <w:r w:rsidRPr="00D26277">
        <w:rPr>
          <w:rFonts w:ascii="Times New Roman" w:hAnsi="Times New Roman" w:cs="Times New Roman"/>
          <w:bCs/>
          <w:sz w:val="24"/>
          <w:szCs w:val="24"/>
        </w:rPr>
        <w:t xml:space="preserve"> </w:t>
      </w:r>
      <w:r w:rsidRPr="00D26277">
        <w:rPr>
          <w:rFonts w:ascii="Times New Roman" w:hAnsi="Times New Roman" w:cs="Times New Roman"/>
          <w:bCs/>
          <w:i/>
          <w:iCs/>
          <w:sz w:val="24"/>
          <w:szCs w:val="24"/>
        </w:rPr>
        <w:t>et al</w:t>
      </w:r>
      <w:r w:rsidRPr="00D26277">
        <w:rPr>
          <w:rFonts w:ascii="Times New Roman" w:hAnsi="Times New Roman" w:cs="Times New Roman"/>
          <w:bCs/>
          <w:sz w:val="24"/>
          <w:szCs w:val="24"/>
        </w:rPr>
        <w:t>., (1979). Twenty adult rats randomly divided into 5 groups of 4 rats each were deprived of food for 18 hours and orally with normal saline and varying doses of the (n-hexane, ethyl acetate and aqueous-methanol). The extracts and drugs used were freshly prepared as a suspension in 3% tween 80 and administered orally to the animals in 5 ml/kg doses. Group 1(normal control) was administered 3 % tween 80 (2 ml/kg). Groups II, III and IV were treated with 100, 200, and 400 mg/kg of the respectively. Group V (reference group) was administered 100 mg/kg cimetidine, a standard anti-ulcer drug.</w:t>
      </w:r>
    </w:p>
    <w:p w14:paraId="6E639998"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Thirty minutes later, 50 mg/kg of indomethacin was administered (</w:t>
      </w:r>
      <w:proofErr w:type="spellStart"/>
      <w:r w:rsidRPr="00D26277">
        <w:rPr>
          <w:rFonts w:ascii="Times New Roman" w:hAnsi="Times New Roman" w:cs="Times New Roman"/>
          <w:bCs/>
          <w:sz w:val="24"/>
          <w:szCs w:val="24"/>
        </w:rPr>
        <w:t>p.o</w:t>
      </w:r>
      <w:proofErr w:type="spellEnd"/>
      <w:r w:rsidRPr="00D26277">
        <w:rPr>
          <w:rFonts w:ascii="Times New Roman" w:hAnsi="Times New Roman" w:cs="Times New Roman"/>
          <w:bCs/>
          <w:sz w:val="24"/>
          <w:szCs w:val="24"/>
        </w:rPr>
        <w:t>) to the rats. After 8 hours, each animal in the groups was sacrificed by chloroform anaesthesia and the stomach removed and opened along the greater curvature, rinsed with water and pinned flat on a board. Erosions formed on the glandular portions of the stomach were counted and the ulcer index calculated as described by Main and Whittle (1975). The ulcer was usually counted and scored 0= no ulcer; 1= superficial ulcer; 2 = deep ulcer; 3= perforations. The sum of all the lesions/ulcers in all the animals for each group (total ulcer score) was used to calculate the ulcer index. The percent ulcer inhibition was calculated relative to control as follows:</w:t>
      </w:r>
    </w:p>
    <w:p w14:paraId="7E084F61" w14:textId="77777777" w:rsidR="008D1255" w:rsidRPr="00D26277" w:rsidRDefault="006B6BC2" w:rsidP="00AA036E">
      <w:pPr>
        <w:autoSpaceDE w:val="0"/>
        <w:autoSpaceDN w:val="0"/>
        <w:adjustRightInd w:val="0"/>
        <w:spacing w:after="0" w:line="240" w:lineRule="auto"/>
        <w:jc w:val="both"/>
        <w:rPr>
          <w:rFonts w:ascii="Times New Roman" w:eastAsia="Times New Roman" w:hAnsi="Times New Roman" w:cs="Times New Roman"/>
          <w:bCs/>
          <w:sz w:val="24"/>
          <w:szCs w:val="24"/>
        </w:rPr>
      </w:pPr>
      <m:oMathPara>
        <m:oMath>
          <m:r>
            <m:rPr>
              <m:sty m:val="p"/>
            </m:rPr>
            <w:rPr>
              <w:rFonts w:ascii="Cambria Math" w:hAnsi="Times New Roman" w:cs="Times New Roman"/>
              <w:sz w:val="24"/>
              <w:szCs w:val="24"/>
            </w:rPr>
            <m:t xml:space="preserve">% ulcer inhibition </m:t>
          </m:r>
          <m:d>
            <m:dPr>
              <m:ctrlPr>
                <w:rPr>
                  <w:rFonts w:ascii="Cambria Math" w:hAnsi="Times New Roman" w:cs="Times New Roman"/>
                  <w:bCs/>
                  <w:sz w:val="24"/>
                  <w:szCs w:val="24"/>
                </w:rPr>
              </m:ctrlPr>
            </m:dPr>
            <m:e>
              <m:r>
                <m:rPr>
                  <m:sty m:val="p"/>
                </m:rPr>
                <w:rPr>
                  <w:rFonts w:ascii="Cambria Math" w:hAnsi="Times New Roman" w:cs="Times New Roman"/>
                  <w:sz w:val="24"/>
                  <w:szCs w:val="24"/>
                </w:rPr>
                <m:t>% U.I</m:t>
              </m:r>
            </m:e>
          </m:d>
          <m:r>
            <m:rPr>
              <m:sty m:val="p"/>
            </m:rPr>
            <w:rPr>
              <w:rFonts w:ascii="Cambria Math" w:hAnsi="Times New Roman" w:cs="Times New Roman"/>
              <w:sz w:val="24"/>
              <w:szCs w:val="24"/>
            </w:rPr>
            <m:t>=1</m:t>
          </m:r>
          <m:r>
            <m:rPr>
              <m:sty m:val="p"/>
            </m:rPr>
            <w:rPr>
              <w:rFonts w:ascii="Times New Roman" w:hAnsi="Times New Roman" w:cs="Times New Roman"/>
              <w:sz w:val="24"/>
              <w:szCs w:val="24"/>
            </w:rPr>
            <m:t>-</m:t>
          </m:r>
          <m:f>
            <m:fPr>
              <m:ctrlPr>
                <w:rPr>
                  <w:rFonts w:ascii="Cambria Math" w:hAnsi="Times New Roman" w:cs="Times New Roman"/>
                  <w:bCs/>
                  <w:sz w:val="24"/>
                  <w:szCs w:val="24"/>
                </w:rPr>
              </m:ctrlPr>
            </m:fPr>
            <m:num>
              <m:r>
                <m:rPr>
                  <m:sty m:val="p"/>
                </m:rPr>
                <w:rPr>
                  <w:rFonts w:ascii="Cambria Math" w:hAnsi="Times New Roman" w:cs="Times New Roman"/>
                  <w:sz w:val="24"/>
                  <w:szCs w:val="24"/>
                </w:rPr>
                <m:t>Ut</m:t>
              </m:r>
            </m:num>
            <m:den>
              <m:r>
                <m:rPr>
                  <m:sty m:val="p"/>
                </m:rPr>
                <w:rPr>
                  <w:rFonts w:ascii="Cambria Math" w:hAnsi="Times New Roman" w:cs="Times New Roman"/>
                  <w:sz w:val="24"/>
                  <w:szCs w:val="24"/>
                </w:rPr>
                <m:t>Uc</m:t>
              </m:r>
            </m:den>
          </m:f>
          <m:r>
            <m:rPr>
              <m:sty m:val="p"/>
            </m:rPr>
            <w:rPr>
              <w:rFonts w:ascii="Cambria Math" w:hAnsi="Times New Roman" w:cs="Times New Roman"/>
              <w:sz w:val="24"/>
              <w:szCs w:val="24"/>
            </w:rPr>
            <m:t xml:space="preserve"> X 100</m:t>
          </m:r>
        </m:oMath>
      </m:oMathPara>
    </w:p>
    <w:p w14:paraId="1FDA437C" w14:textId="77777777" w:rsidR="008D1255" w:rsidRPr="00D26277" w:rsidRDefault="008D1255" w:rsidP="00AA036E">
      <w:pPr>
        <w:jc w:val="both"/>
        <w:rPr>
          <w:rFonts w:ascii="Times New Roman" w:hAnsi="Times New Roman" w:cs="Times New Roman"/>
          <w:sz w:val="24"/>
          <w:szCs w:val="24"/>
        </w:rPr>
      </w:pPr>
    </w:p>
    <w:p w14:paraId="135BC0A5"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Where Ut and Uc represents the ulcer index of the treated and that of the control group respectively.</w:t>
      </w:r>
    </w:p>
    <w:p w14:paraId="41FA3031" w14:textId="77777777" w:rsidR="008D1255" w:rsidRPr="00D26277" w:rsidRDefault="008D1255" w:rsidP="00AA036E">
      <w:pPr>
        <w:jc w:val="both"/>
        <w:rPr>
          <w:rFonts w:ascii="Times New Roman" w:hAnsi="Times New Roman" w:cs="Times New Roman"/>
          <w:b/>
          <w:sz w:val="24"/>
          <w:szCs w:val="24"/>
        </w:rPr>
      </w:pPr>
      <w:bookmarkStart w:id="24" w:name="_Hlk18262034"/>
      <w:r w:rsidRPr="00D26277">
        <w:rPr>
          <w:rFonts w:ascii="Times New Roman" w:hAnsi="Times New Roman" w:cs="Times New Roman"/>
          <w:b/>
          <w:sz w:val="24"/>
          <w:szCs w:val="24"/>
        </w:rPr>
        <w:t>Aspirin induced ulcer</w:t>
      </w:r>
    </w:p>
    <w:bookmarkEnd w:id="24"/>
    <w:p w14:paraId="36178EC2" w14:textId="77777777" w:rsidR="008D1255" w:rsidRPr="00D26277" w:rsidRDefault="008D1255"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Ulcer was induced according to the method of </w:t>
      </w:r>
      <w:proofErr w:type="spellStart"/>
      <w:r w:rsidRPr="00D26277">
        <w:rPr>
          <w:rFonts w:ascii="Times New Roman" w:hAnsi="Times New Roman" w:cs="Times New Roman"/>
          <w:bCs/>
          <w:sz w:val="24"/>
          <w:szCs w:val="24"/>
        </w:rPr>
        <w:t>Akah</w:t>
      </w:r>
      <w:proofErr w:type="spellEnd"/>
      <w:r w:rsidRPr="00D26277">
        <w:rPr>
          <w:rFonts w:ascii="Times New Roman" w:hAnsi="Times New Roman" w:cs="Times New Roman"/>
          <w:bCs/>
          <w:sz w:val="24"/>
          <w:szCs w:val="24"/>
        </w:rPr>
        <w:t xml:space="preserve"> </w:t>
      </w:r>
      <w:r w:rsidRPr="00D26277">
        <w:rPr>
          <w:rFonts w:ascii="Times New Roman" w:hAnsi="Times New Roman" w:cs="Times New Roman"/>
          <w:bCs/>
          <w:i/>
          <w:iCs/>
          <w:sz w:val="24"/>
          <w:szCs w:val="24"/>
        </w:rPr>
        <w:t>et al</w:t>
      </w:r>
      <w:r w:rsidRPr="00D26277">
        <w:rPr>
          <w:rFonts w:ascii="Times New Roman" w:hAnsi="Times New Roman" w:cs="Times New Roman"/>
          <w:bCs/>
          <w:sz w:val="24"/>
          <w:szCs w:val="24"/>
        </w:rPr>
        <w:t xml:space="preserve">. (1993). The animals were fasted for 24 hours but had access to water. The drug and vehicle were respectively administered </w:t>
      </w:r>
      <w:proofErr w:type="spellStart"/>
      <w:r w:rsidRPr="00D26277">
        <w:rPr>
          <w:rFonts w:ascii="Times New Roman" w:hAnsi="Times New Roman" w:cs="Times New Roman"/>
          <w:bCs/>
          <w:sz w:val="24"/>
          <w:szCs w:val="24"/>
        </w:rPr>
        <w:t>p.o</w:t>
      </w:r>
      <w:proofErr w:type="spellEnd"/>
      <w:r w:rsidRPr="00D26277">
        <w:rPr>
          <w:rFonts w:ascii="Times New Roman" w:hAnsi="Times New Roman" w:cs="Times New Roman"/>
          <w:bCs/>
          <w:sz w:val="24"/>
          <w:szCs w:val="24"/>
        </w:rPr>
        <w:t xml:space="preserve"> as stated above. Thirty minutes later, an aqueous suspension of aspirin was given orally to the rats at a dose of 200 mg/kg. After 8 hours, the animals were killed and the stomach removed and opened along the grater curvature. The stomach was rinsed in water, pinned flat on a board, examined with a hand lens (x10) and scored for ulcer. The total ulcer scores and ulcer indices for the groups were obtained and used to calculate the percent ulcer inhibition as above.</w:t>
      </w:r>
    </w:p>
    <w:p w14:paraId="40CC82D7" w14:textId="77777777" w:rsidR="008D1255" w:rsidRPr="00D26277" w:rsidRDefault="008D1255" w:rsidP="00AA036E">
      <w:pPr>
        <w:jc w:val="both"/>
        <w:rPr>
          <w:rFonts w:ascii="Times New Roman" w:hAnsi="Times New Roman" w:cs="Times New Roman"/>
          <w:b/>
          <w:sz w:val="24"/>
          <w:szCs w:val="24"/>
        </w:rPr>
      </w:pPr>
      <w:r w:rsidRPr="00D26277">
        <w:rPr>
          <w:rFonts w:ascii="Times New Roman" w:hAnsi="Times New Roman" w:cs="Times New Roman"/>
          <w:b/>
          <w:sz w:val="24"/>
          <w:szCs w:val="24"/>
        </w:rPr>
        <w:lastRenderedPageBreak/>
        <w:t>STATISTICAL ANALYSIS</w:t>
      </w:r>
    </w:p>
    <w:p w14:paraId="00C44E32" w14:textId="77777777" w:rsidR="008D1255" w:rsidRPr="00D26277" w:rsidRDefault="008D1255" w:rsidP="00AA036E">
      <w:pPr>
        <w:autoSpaceDE w:val="0"/>
        <w:autoSpaceDN w:val="0"/>
        <w:adjustRightInd w:val="0"/>
        <w:spacing w:after="0"/>
        <w:jc w:val="both"/>
        <w:rPr>
          <w:rFonts w:ascii="Times New Roman" w:hAnsi="Times New Roman" w:cs="Times New Roman"/>
          <w:sz w:val="24"/>
          <w:szCs w:val="24"/>
        </w:rPr>
      </w:pPr>
      <w:r w:rsidRPr="00D26277">
        <w:rPr>
          <w:rFonts w:ascii="Times New Roman" w:hAnsi="Times New Roman" w:cs="Times New Roman"/>
          <w:sz w:val="24"/>
          <w:szCs w:val="24"/>
        </w:rPr>
        <w:t xml:space="preserve">The biochemical data obtained from the study were </w:t>
      </w:r>
      <w:proofErr w:type="spellStart"/>
      <w:r w:rsidRPr="00D26277">
        <w:rPr>
          <w:rFonts w:ascii="Times New Roman" w:hAnsi="Times New Roman" w:cs="Times New Roman"/>
          <w:sz w:val="24"/>
          <w:szCs w:val="24"/>
        </w:rPr>
        <w:t>analyzed</w:t>
      </w:r>
      <w:proofErr w:type="spellEnd"/>
      <w:r w:rsidRPr="00D26277">
        <w:rPr>
          <w:rFonts w:ascii="Times New Roman" w:hAnsi="Times New Roman" w:cs="Times New Roman"/>
          <w:sz w:val="24"/>
          <w:szCs w:val="24"/>
        </w:rPr>
        <w:t xml:space="preserve"> using a statistical program SPSS, version 22. The results were expressed as Mean ± SD. A one-way ANOVA was employed for comparison among the groups followed by Dunnet’s Post-Hoc Multiple Comparisons tests. </w:t>
      </w:r>
      <w:r w:rsidRPr="00D26277">
        <w:rPr>
          <w:rFonts w:ascii="Times New Roman" w:hAnsi="Times New Roman" w:cs="Times New Roman"/>
          <w:i/>
          <w:iCs/>
          <w:sz w:val="24"/>
          <w:szCs w:val="24"/>
        </w:rPr>
        <w:t xml:space="preserve">P=0.05 </w:t>
      </w:r>
      <w:r w:rsidRPr="00D26277">
        <w:rPr>
          <w:rFonts w:ascii="Times New Roman" w:hAnsi="Times New Roman" w:cs="Times New Roman"/>
          <w:sz w:val="24"/>
          <w:szCs w:val="24"/>
        </w:rPr>
        <w:t>was considered as statistically significant.</w:t>
      </w:r>
    </w:p>
    <w:p w14:paraId="05F890B6" w14:textId="77777777" w:rsidR="00104255" w:rsidRDefault="00104255" w:rsidP="00E43764">
      <w:pPr>
        <w:rPr>
          <w:rFonts w:ascii="Times New Roman" w:hAnsi="Times New Roman" w:cs="Times New Roman"/>
          <w:b/>
          <w:sz w:val="24"/>
          <w:szCs w:val="24"/>
        </w:rPr>
      </w:pPr>
    </w:p>
    <w:p w14:paraId="2BD4409B" w14:textId="77777777" w:rsidR="008D1255" w:rsidRPr="009A3333" w:rsidRDefault="008D1255" w:rsidP="009A3333">
      <w:pPr>
        <w:pStyle w:val="ListParagraph"/>
        <w:numPr>
          <w:ilvl w:val="0"/>
          <w:numId w:val="5"/>
        </w:numPr>
        <w:rPr>
          <w:rFonts w:ascii="Times New Roman" w:hAnsi="Times New Roman" w:cs="Times New Roman"/>
          <w:b/>
          <w:sz w:val="24"/>
          <w:szCs w:val="24"/>
        </w:rPr>
      </w:pPr>
      <w:r w:rsidRPr="009A3333">
        <w:rPr>
          <w:rFonts w:ascii="Times New Roman" w:hAnsi="Times New Roman" w:cs="Times New Roman"/>
          <w:b/>
          <w:sz w:val="24"/>
          <w:szCs w:val="24"/>
        </w:rPr>
        <w:t>RESULTS</w:t>
      </w:r>
    </w:p>
    <w:p w14:paraId="08BF38E9" w14:textId="77777777" w:rsidR="00BD51DA" w:rsidRPr="00D26277" w:rsidRDefault="00BD51DA" w:rsidP="00AA036E">
      <w:pPr>
        <w:spacing w:after="0"/>
        <w:ind w:left="720" w:hanging="720"/>
        <w:jc w:val="both"/>
        <w:rPr>
          <w:rFonts w:ascii="Times New Roman" w:hAnsi="Times New Roman" w:cs="Times New Roman"/>
          <w:sz w:val="24"/>
          <w:szCs w:val="24"/>
        </w:rPr>
      </w:pPr>
      <w:r w:rsidRPr="00D26277">
        <w:rPr>
          <w:rFonts w:ascii="Times New Roman" w:hAnsi="Times New Roman" w:cs="Times New Roman"/>
          <w:sz w:val="24"/>
          <w:szCs w:val="24"/>
        </w:rPr>
        <w:t>Qualitative phytochemical analysis of n-he</w:t>
      </w:r>
      <w:r w:rsidR="00A648C9">
        <w:rPr>
          <w:rFonts w:ascii="Times New Roman" w:hAnsi="Times New Roman" w:cs="Times New Roman"/>
          <w:sz w:val="24"/>
          <w:szCs w:val="24"/>
        </w:rPr>
        <w:t>xane, ethyl acetate and aqueous-</w:t>
      </w:r>
      <w:r w:rsidRPr="00D26277">
        <w:rPr>
          <w:rFonts w:ascii="Times New Roman" w:hAnsi="Times New Roman" w:cs="Times New Roman"/>
          <w:sz w:val="24"/>
          <w:szCs w:val="24"/>
        </w:rPr>
        <w:t xml:space="preserve">methanol fractions of </w:t>
      </w:r>
      <w:r w:rsidRPr="00D26277">
        <w:rPr>
          <w:rFonts w:ascii="Times New Roman" w:hAnsi="Times New Roman" w:cs="Times New Roman"/>
          <w:i/>
          <w:iCs/>
          <w:sz w:val="24"/>
          <w:szCs w:val="24"/>
        </w:rPr>
        <w:t xml:space="preserve">Harunganamadagascariensis </w:t>
      </w:r>
      <w:r w:rsidRPr="00D26277">
        <w:rPr>
          <w:rFonts w:ascii="Times New Roman" w:hAnsi="Times New Roman" w:cs="Times New Roman"/>
          <w:sz w:val="24"/>
          <w:szCs w:val="24"/>
        </w:rPr>
        <w:t>leaves</w:t>
      </w:r>
    </w:p>
    <w:p w14:paraId="2AF6F87B" w14:textId="77777777" w:rsidR="00BD51DA" w:rsidRPr="00D26277" w:rsidRDefault="00BD51DA" w:rsidP="00AA036E">
      <w:pPr>
        <w:spacing w:after="0"/>
        <w:jc w:val="both"/>
        <w:rPr>
          <w:rFonts w:ascii="Times New Roman" w:hAnsi="Times New Roman" w:cs="Times New Roman"/>
          <w:sz w:val="24"/>
          <w:szCs w:val="24"/>
        </w:rPr>
      </w:pPr>
    </w:p>
    <w:p w14:paraId="5FA760DC" w14:textId="77777777" w:rsidR="006A7AAE" w:rsidRPr="00E43764" w:rsidRDefault="00BD51DA" w:rsidP="00E43764">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The phytochemical compositions of n-hexane fraction showed the presence of phenolics, saponins, terpenoids, reducing sugar and glycosides in moderate amounts, flavonoids, carbohydrates, alkaloids, tannins, and steroids in trace amounts. The ethyl acetate fractions revealed the presence of phenolics, flavonoids, tannin, saponin, reducing sugar and terpenoids in moderate quantity, carbohydrates, alkaloids, steroids and glycosides at low amount. The aqueous-methanol fraction showed the presence of phenolics and flavonoids in high quantity, tannin, reducing sugar and glycoside in moderate amount and carbohydrate, alkaloids, saponin, steroids and terpenoids in low amounts (Table 1).</w:t>
      </w:r>
    </w:p>
    <w:p w14:paraId="333BB5C5" w14:textId="77777777" w:rsidR="006A7AAE" w:rsidRDefault="006A7AAE" w:rsidP="006A7AAE">
      <w:pPr>
        <w:spacing w:after="0" w:line="24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Table 1</w:t>
      </w:r>
      <w:r w:rsidRPr="00A83918">
        <w:rPr>
          <w:rFonts w:ascii="Times New Roman" w:hAnsi="Times New Roman" w:cs="Times New Roman"/>
          <w:b/>
          <w:sz w:val="24"/>
          <w:szCs w:val="24"/>
        </w:rPr>
        <w:t>:</w:t>
      </w:r>
      <w:r w:rsidR="00335B5A">
        <w:rPr>
          <w:rFonts w:ascii="Times New Roman" w:hAnsi="Times New Roman" w:cs="Times New Roman"/>
          <w:b/>
          <w:sz w:val="24"/>
          <w:szCs w:val="24"/>
        </w:rPr>
        <w:t xml:space="preserve"> </w:t>
      </w:r>
      <w:r w:rsidRPr="00C41D10">
        <w:rPr>
          <w:rFonts w:ascii="Times New Roman" w:hAnsi="Times New Roman" w:cs="Times New Roman"/>
          <w:b/>
          <w:sz w:val="24"/>
          <w:szCs w:val="24"/>
        </w:rPr>
        <w:t>Qualitative phytochemical analysis</w:t>
      </w:r>
      <w:r>
        <w:rPr>
          <w:rFonts w:ascii="Times New Roman" w:hAnsi="Times New Roman" w:cs="Times New Roman"/>
          <w:b/>
          <w:sz w:val="24"/>
          <w:szCs w:val="24"/>
        </w:rPr>
        <w:t xml:space="preserve"> of</w:t>
      </w:r>
      <w:r w:rsidRPr="00C41D10">
        <w:rPr>
          <w:rFonts w:ascii="Times New Roman" w:hAnsi="Times New Roman" w:cs="Times New Roman"/>
          <w:b/>
          <w:sz w:val="24"/>
          <w:szCs w:val="24"/>
        </w:rPr>
        <w:t xml:space="preserve"> n-hexane, ethyl acetate and aqueous</w:t>
      </w:r>
    </w:p>
    <w:p w14:paraId="14B920A2" w14:textId="77777777" w:rsidR="006A7AAE" w:rsidRPr="00C41D10" w:rsidRDefault="006A7AAE" w:rsidP="006A7AAE">
      <w:pPr>
        <w:spacing w:after="0" w:line="240" w:lineRule="auto"/>
        <w:ind w:left="1440" w:hanging="1440"/>
        <w:jc w:val="both"/>
        <w:rPr>
          <w:rFonts w:ascii="Times New Roman" w:hAnsi="Times New Roman" w:cs="Times New Roman"/>
          <w:bCs/>
          <w:sz w:val="24"/>
          <w:szCs w:val="24"/>
        </w:rPr>
      </w:pPr>
      <w:r w:rsidRPr="00C41D10">
        <w:rPr>
          <w:rFonts w:ascii="Times New Roman" w:hAnsi="Times New Roman" w:cs="Times New Roman"/>
          <w:b/>
          <w:sz w:val="24"/>
          <w:szCs w:val="24"/>
        </w:rPr>
        <w:t>methanol fractions</w:t>
      </w:r>
    </w:p>
    <w:p w14:paraId="1D25A711" w14:textId="77777777" w:rsidR="006A7AAE" w:rsidRPr="00D26277" w:rsidRDefault="006A7AAE" w:rsidP="00AA036E">
      <w:pPr>
        <w:jc w:val="both"/>
        <w:rPr>
          <w:rFonts w:ascii="Times New Roman" w:hAnsi="Times New Roman" w:cs="Times New Roman"/>
          <w:sz w:val="24"/>
          <w:szCs w:val="24"/>
        </w:rPr>
      </w:pPr>
    </w:p>
    <w:tbl>
      <w:tblPr>
        <w:tblW w:w="8393" w:type="dxa"/>
        <w:tblCellMar>
          <w:left w:w="0" w:type="dxa"/>
          <w:right w:w="0" w:type="dxa"/>
        </w:tblCellMar>
        <w:tblLook w:val="04A0" w:firstRow="1" w:lastRow="0" w:firstColumn="1" w:lastColumn="0" w:noHBand="0" w:noVBand="1"/>
      </w:tblPr>
      <w:tblGrid>
        <w:gridCol w:w="1974"/>
        <w:gridCol w:w="2078"/>
        <w:gridCol w:w="2105"/>
        <w:gridCol w:w="2236"/>
      </w:tblGrid>
      <w:tr w:rsidR="00BD51DA" w:rsidRPr="00E43764" w14:paraId="4387B29B" w14:textId="77777777" w:rsidTr="006A2B07">
        <w:trPr>
          <w:trHeight w:val="467"/>
        </w:trPr>
        <w:tc>
          <w:tcPr>
            <w:tcW w:w="1974" w:type="dxa"/>
            <w:tcBorders>
              <w:top w:val="single" w:sz="12" w:space="0" w:color="000000"/>
              <w:left w:val="nil"/>
              <w:bottom w:val="single" w:sz="12" w:space="0" w:color="000000"/>
              <w:right w:val="nil"/>
            </w:tcBorders>
            <w:tcMar>
              <w:top w:w="15" w:type="dxa"/>
              <w:left w:w="71" w:type="dxa"/>
              <w:bottom w:w="0" w:type="dxa"/>
              <w:right w:w="71" w:type="dxa"/>
            </w:tcMar>
            <w:hideMark/>
          </w:tcPr>
          <w:p w14:paraId="48870434"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Phytochemicals</w:t>
            </w:r>
          </w:p>
        </w:tc>
        <w:tc>
          <w:tcPr>
            <w:tcW w:w="2078" w:type="dxa"/>
            <w:tcBorders>
              <w:top w:val="single" w:sz="12" w:space="0" w:color="000000"/>
              <w:left w:val="nil"/>
              <w:bottom w:val="single" w:sz="12" w:space="0" w:color="000000"/>
              <w:right w:val="nil"/>
            </w:tcBorders>
            <w:tcMar>
              <w:top w:w="15" w:type="dxa"/>
              <w:left w:w="71" w:type="dxa"/>
              <w:bottom w:w="0" w:type="dxa"/>
              <w:right w:w="71" w:type="dxa"/>
            </w:tcMar>
            <w:hideMark/>
          </w:tcPr>
          <w:p w14:paraId="7EB90E3C"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n-Hexane</w:t>
            </w:r>
          </w:p>
        </w:tc>
        <w:tc>
          <w:tcPr>
            <w:tcW w:w="2105" w:type="dxa"/>
            <w:tcBorders>
              <w:top w:val="single" w:sz="12" w:space="0" w:color="000000"/>
              <w:left w:val="nil"/>
              <w:bottom w:val="single" w:sz="12" w:space="0" w:color="000000"/>
              <w:right w:val="nil"/>
            </w:tcBorders>
            <w:tcMar>
              <w:top w:w="15" w:type="dxa"/>
              <w:left w:w="71" w:type="dxa"/>
              <w:bottom w:w="0" w:type="dxa"/>
              <w:right w:w="71" w:type="dxa"/>
            </w:tcMar>
            <w:hideMark/>
          </w:tcPr>
          <w:p w14:paraId="1C6421B7" w14:textId="77777777" w:rsidR="00BD51DA" w:rsidRPr="00E43764" w:rsidRDefault="00BD51DA" w:rsidP="00AA036E">
            <w:pPr>
              <w:spacing w:line="360" w:lineRule="auto"/>
              <w:jc w:val="both"/>
              <w:rPr>
                <w:rFonts w:ascii="Times New Roman" w:hAnsi="Times New Roman" w:cs="Times New Roman"/>
                <w:sz w:val="24"/>
                <w:szCs w:val="24"/>
              </w:rPr>
            </w:pPr>
            <w:proofErr w:type="spellStart"/>
            <w:r w:rsidRPr="00E43764">
              <w:rPr>
                <w:rFonts w:ascii="Times New Roman" w:hAnsi="Times New Roman" w:cs="Times New Roman"/>
                <w:sz w:val="24"/>
                <w:szCs w:val="24"/>
              </w:rPr>
              <w:t>Ethylacetate</w:t>
            </w:r>
            <w:proofErr w:type="spellEnd"/>
          </w:p>
        </w:tc>
        <w:tc>
          <w:tcPr>
            <w:tcW w:w="2236" w:type="dxa"/>
            <w:tcBorders>
              <w:top w:val="single" w:sz="12" w:space="0" w:color="000000"/>
              <w:left w:val="nil"/>
              <w:bottom w:val="single" w:sz="12" w:space="0" w:color="000000"/>
              <w:right w:val="nil"/>
            </w:tcBorders>
            <w:tcMar>
              <w:top w:w="15" w:type="dxa"/>
              <w:left w:w="71" w:type="dxa"/>
              <w:bottom w:w="0" w:type="dxa"/>
              <w:right w:w="71" w:type="dxa"/>
            </w:tcMar>
            <w:hideMark/>
          </w:tcPr>
          <w:p w14:paraId="486E1E28" w14:textId="77777777" w:rsidR="00BD51DA" w:rsidRPr="00E43764" w:rsidRDefault="00BD51DA" w:rsidP="00AA036E">
            <w:pPr>
              <w:spacing w:line="360" w:lineRule="auto"/>
              <w:jc w:val="both"/>
              <w:rPr>
                <w:rFonts w:ascii="Times New Roman" w:hAnsi="Times New Roman" w:cs="Times New Roman"/>
                <w:sz w:val="24"/>
                <w:szCs w:val="24"/>
              </w:rPr>
            </w:pPr>
            <w:r w:rsidRPr="00E43764">
              <w:rPr>
                <w:rFonts w:ascii="Times New Roman" w:hAnsi="Times New Roman" w:cs="Times New Roman"/>
                <w:sz w:val="24"/>
                <w:szCs w:val="24"/>
              </w:rPr>
              <w:t>Aqueous-methanol</w:t>
            </w:r>
          </w:p>
        </w:tc>
      </w:tr>
      <w:tr w:rsidR="00BD51DA" w:rsidRPr="00E43764" w14:paraId="2EAFEEA5" w14:textId="77777777" w:rsidTr="006A2B07">
        <w:trPr>
          <w:trHeight w:val="561"/>
        </w:trPr>
        <w:tc>
          <w:tcPr>
            <w:tcW w:w="1974" w:type="dxa"/>
            <w:tcBorders>
              <w:top w:val="single" w:sz="12" w:space="0" w:color="000000"/>
              <w:left w:val="nil"/>
              <w:bottom w:val="nil"/>
              <w:right w:val="nil"/>
            </w:tcBorders>
            <w:tcMar>
              <w:top w:w="15" w:type="dxa"/>
              <w:left w:w="71" w:type="dxa"/>
              <w:bottom w:w="0" w:type="dxa"/>
              <w:right w:w="71" w:type="dxa"/>
            </w:tcMar>
            <w:hideMark/>
          </w:tcPr>
          <w:p w14:paraId="47DBC87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Phenolics</w:t>
            </w:r>
          </w:p>
        </w:tc>
        <w:tc>
          <w:tcPr>
            <w:tcW w:w="2078" w:type="dxa"/>
            <w:tcBorders>
              <w:top w:val="single" w:sz="12" w:space="0" w:color="000000"/>
              <w:left w:val="nil"/>
              <w:bottom w:val="nil"/>
              <w:right w:val="nil"/>
            </w:tcBorders>
            <w:tcMar>
              <w:top w:w="15" w:type="dxa"/>
              <w:left w:w="71" w:type="dxa"/>
              <w:bottom w:w="0" w:type="dxa"/>
              <w:right w:w="71" w:type="dxa"/>
            </w:tcMar>
            <w:hideMark/>
          </w:tcPr>
          <w:p w14:paraId="55A737A1"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single" w:sz="12" w:space="0" w:color="000000"/>
              <w:left w:val="nil"/>
              <w:bottom w:val="nil"/>
              <w:right w:val="nil"/>
            </w:tcBorders>
            <w:tcMar>
              <w:top w:w="15" w:type="dxa"/>
              <w:left w:w="71" w:type="dxa"/>
              <w:bottom w:w="0" w:type="dxa"/>
              <w:right w:w="71" w:type="dxa"/>
            </w:tcMar>
            <w:hideMark/>
          </w:tcPr>
          <w:p w14:paraId="0B0DFBA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single" w:sz="12" w:space="0" w:color="000000"/>
              <w:left w:val="nil"/>
              <w:bottom w:val="nil"/>
              <w:right w:val="nil"/>
            </w:tcBorders>
            <w:tcMar>
              <w:top w:w="15" w:type="dxa"/>
              <w:left w:w="71" w:type="dxa"/>
              <w:bottom w:w="0" w:type="dxa"/>
              <w:right w:w="71" w:type="dxa"/>
            </w:tcMar>
            <w:hideMark/>
          </w:tcPr>
          <w:p w14:paraId="327ADE53"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4FEEF6D6"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2E62F74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flavonoids</w:t>
            </w:r>
          </w:p>
        </w:tc>
        <w:tc>
          <w:tcPr>
            <w:tcW w:w="2078" w:type="dxa"/>
            <w:tcBorders>
              <w:top w:val="nil"/>
              <w:left w:val="nil"/>
              <w:bottom w:val="nil"/>
              <w:right w:val="nil"/>
            </w:tcBorders>
            <w:tcMar>
              <w:top w:w="15" w:type="dxa"/>
              <w:left w:w="71" w:type="dxa"/>
              <w:bottom w:w="0" w:type="dxa"/>
              <w:right w:w="71" w:type="dxa"/>
            </w:tcMar>
            <w:hideMark/>
          </w:tcPr>
          <w:p w14:paraId="25B50F4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2E17B7EA"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5EF74A6C"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2CE91E8"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1D80554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Carbohydrate</w:t>
            </w:r>
          </w:p>
        </w:tc>
        <w:tc>
          <w:tcPr>
            <w:tcW w:w="2078" w:type="dxa"/>
            <w:tcBorders>
              <w:top w:val="nil"/>
              <w:left w:val="nil"/>
              <w:bottom w:val="nil"/>
              <w:right w:val="nil"/>
            </w:tcBorders>
            <w:tcMar>
              <w:top w:w="15" w:type="dxa"/>
              <w:left w:w="71" w:type="dxa"/>
              <w:bottom w:w="0" w:type="dxa"/>
              <w:right w:w="71" w:type="dxa"/>
            </w:tcMar>
            <w:hideMark/>
          </w:tcPr>
          <w:p w14:paraId="5F5416A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37F4DAC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477AF32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218A5499"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59C04559"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 xml:space="preserve">Alkaloids </w:t>
            </w:r>
            <w:proofErr w:type="spellStart"/>
            <w:r w:rsidRPr="00E43764">
              <w:rPr>
                <w:rFonts w:ascii="Times New Roman" w:hAnsi="Times New Roman" w:cs="Times New Roman"/>
                <w:bCs/>
                <w:sz w:val="24"/>
                <w:szCs w:val="24"/>
              </w:rPr>
              <w:t>mayer</w:t>
            </w:r>
            <w:proofErr w:type="spellEnd"/>
          </w:p>
        </w:tc>
        <w:tc>
          <w:tcPr>
            <w:tcW w:w="2078" w:type="dxa"/>
            <w:tcBorders>
              <w:top w:val="nil"/>
              <w:left w:val="nil"/>
              <w:bottom w:val="nil"/>
              <w:right w:val="nil"/>
            </w:tcBorders>
            <w:tcMar>
              <w:top w:w="15" w:type="dxa"/>
              <w:left w:w="71" w:type="dxa"/>
              <w:bottom w:w="0" w:type="dxa"/>
              <w:right w:w="71" w:type="dxa"/>
            </w:tcMar>
            <w:hideMark/>
          </w:tcPr>
          <w:p w14:paraId="40315FE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413891A2"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3237CB9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D15EA35"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52DC24E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Wagner</w:t>
            </w:r>
          </w:p>
        </w:tc>
        <w:tc>
          <w:tcPr>
            <w:tcW w:w="2078" w:type="dxa"/>
            <w:tcBorders>
              <w:top w:val="nil"/>
              <w:left w:val="nil"/>
              <w:bottom w:val="nil"/>
              <w:right w:val="nil"/>
            </w:tcBorders>
            <w:tcMar>
              <w:top w:w="15" w:type="dxa"/>
              <w:left w:w="71" w:type="dxa"/>
              <w:bottom w:w="0" w:type="dxa"/>
              <w:right w:w="71" w:type="dxa"/>
            </w:tcMar>
            <w:hideMark/>
          </w:tcPr>
          <w:p w14:paraId="6280C261"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ND</w:t>
            </w:r>
          </w:p>
        </w:tc>
        <w:tc>
          <w:tcPr>
            <w:tcW w:w="2105" w:type="dxa"/>
            <w:tcBorders>
              <w:top w:val="nil"/>
              <w:left w:val="nil"/>
              <w:bottom w:val="nil"/>
              <w:right w:val="nil"/>
            </w:tcBorders>
            <w:tcMar>
              <w:top w:w="15" w:type="dxa"/>
              <w:left w:w="71" w:type="dxa"/>
              <w:bottom w:w="0" w:type="dxa"/>
              <w:right w:w="71" w:type="dxa"/>
            </w:tcMar>
            <w:hideMark/>
          </w:tcPr>
          <w:p w14:paraId="00ADE4E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2A320C7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0395B718" w14:textId="77777777" w:rsidTr="006A2B07">
        <w:trPr>
          <w:trHeight w:val="627"/>
        </w:trPr>
        <w:tc>
          <w:tcPr>
            <w:tcW w:w="1974" w:type="dxa"/>
            <w:tcBorders>
              <w:top w:val="nil"/>
              <w:left w:val="nil"/>
              <w:bottom w:val="nil"/>
              <w:right w:val="nil"/>
            </w:tcBorders>
            <w:tcMar>
              <w:top w:w="15" w:type="dxa"/>
              <w:left w:w="71" w:type="dxa"/>
              <w:bottom w:w="0" w:type="dxa"/>
              <w:right w:w="71" w:type="dxa"/>
            </w:tcMar>
            <w:hideMark/>
          </w:tcPr>
          <w:p w14:paraId="2CC6CD95" w14:textId="77777777" w:rsidR="00BD51DA" w:rsidRPr="00E43764" w:rsidRDefault="00BD51DA" w:rsidP="00AA036E">
            <w:pPr>
              <w:spacing w:line="360" w:lineRule="auto"/>
              <w:jc w:val="both"/>
              <w:rPr>
                <w:rFonts w:ascii="Times New Roman" w:hAnsi="Times New Roman" w:cs="Times New Roman"/>
                <w:bCs/>
                <w:sz w:val="24"/>
                <w:szCs w:val="24"/>
              </w:rPr>
            </w:pPr>
            <w:proofErr w:type="spellStart"/>
            <w:r w:rsidRPr="00E43764">
              <w:rPr>
                <w:rFonts w:ascii="Times New Roman" w:hAnsi="Times New Roman" w:cs="Times New Roman"/>
                <w:bCs/>
                <w:sz w:val="24"/>
                <w:szCs w:val="24"/>
              </w:rPr>
              <w:t>Dragendorf</w:t>
            </w:r>
            <w:proofErr w:type="spellEnd"/>
          </w:p>
        </w:tc>
        <w:tc>
          <w:tcPr>
            <w:tcW w:w="2078" w:type="dxa"/>
            <w:tcBorders>
              <w:top w:val="nil"/>
              <w:left w:val="nil"/>
              <w:bottom w:val="nil"/>
              <w:right w:val="nil"/>
            </w:tcBorders>
            <w:tcMar>
              <w:top w:w="15" w:type="dxa"/>
              <w:left w:w="71" w:type="dxa"/>
              <w:bottom w:w="0" w:type="dxa"/>
              <w:right w:w="71" w:type="dxa"/>
            </w:tcMar>
            <w:hideMark/>
          </w:tcPr>
          <w:p w14:paraId="61C99283"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0D068D13"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4F5ED171"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2BE4F796"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219DBB6F"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Tannin</w:t>
            </w:r>
          </w:p>
        </w:tc>
        <w:tc>
          <w:tcPr>
            <w:tcW w:w="2078" w:type="dxa"/>
            <w:tcBorders>
              <w:top w:val="nil"/>
              <w:left w:val="nil"/>
              <w:bottom w:val="nil"/>
              <w:right w:val="nil"/>
            </w:tcBorders>
            <w:tcMar>
              <w:top w:w="15" w:type="dxa"/>
              <w:left w:w="71" w:type="dxa"/>
              <w:bottom w:w="0" w:type="dxa"/>
              <w:right w:w="71" w:type="dxa"/>
            </w:tcMar>
            <w:hideMark/>
          </w:tcPr>
          <w:p w14:paraId="3B2C4F2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2DE4EC4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4249FFB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F4AC152"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09FB0DFC"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Saponin</w:t>
            </w:r>
          </w:p>
        </w:tc>
        <w:tc>
          <w:tcPr>
            <w:tcW w:w="2078" w:type="dxa"/>
            <w:tcBorders>
              <w:top w:val="nil"/>
              <w:left w:val="nil"/>
              <w:bottom w:val="nil"/>
              <w:right w:val="nil"/>
            </w:tcBorders>
            <w:tcMar>
              <w:top w:w="15" w:type="dxa"/>
              <w:left w:w="71" w:type="dxa"/>
              <w:bottom w:w="0" w:type="dxa"/>
              <w:right w:w="71" w:type="dxa"/>
            </w:tcMar>
            <w:hideMark/>
          </w:tcPr>
          <w:p w14:paraId="7F5443E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5EBCE59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FC04CB0"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29D6A8C7"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51E74845"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lastRenderedPageBreak/>
              <w:t>Steroids</w:t>
            </w:r>
          </w:p>
        </w:tc>
        <w:tc>
          <w:tcPr>
            <w:tcW w:w="2078" w:type="dxa"/>
            <w:tcBorders>
              <w:top w:val="nil"/>
              <w:left w:val="nil"/>
              <w:bottom w:val="nil"/>
              <w:right w:val="nil"/>
            </w:tcBorders>
            <w:tcMar>
              <w:top w:w="15" w:type="dxa"/>
              <w:left w:w="71" w:type="dxa"/>
              <w:bottom w:w="0" w:type="dxa"/>
              <w:right w:w="71" w:type="dxa"/>
            </w:tcMar>
            <w:hideMark/>
          </w:tcPr>
          <w:p w14:paraId="30CC64F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2C4A5922"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3B4A3B6D"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5CACB399"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2B15AE8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Terpenoids</w:t>
            </w:r>
          </w:p>
        </w:tc>
        <w:tc>
          <w:tcPr>
            <w:tcW w:w="2078" w:type="dxa"/>
            <w:tcBorders>
              <w:top w:val="nil"/>
              <w:left w:val="nil"/>
              <w:bottom w:val="nil"/>
              <w:right w:val="nil"/>
            </w:tcBorders>
            <w:tcMar>
              <w:top w:w="15" w:type="dxa"/>
              <w:left w:w="71" w:type="dxa"/>
              <w:bottom w:w="0" w:type="dxa"/>
              <w:right w:w="71" w:type="dxa"/>
            </w:tcMar>
            <w:hideMark/>
          </w:tcPr>
          <w:p w14:paraId="79D4B7B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70990FC4"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3AFED135"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40CC54D6" w14:textId="77777777" w:rsidTr="006A2B07">
        <w:trPr>
          <w:trHeight w:val="561"/>
        </w:trPr>
        <w:tc>
          <w:tcPr>
            <w:tcW w:w="1974" w:type="dxa"/>
            <w:tcBorders>
              <w:top w:val="nil"/>
              <w:left w:val="nil"/>
              <w:bottom w:val="nil"/>
              <w:right w:val="nil"/>
            </w:tcBorders>
            <w:tcMar>
              <w:top w:w="15" w:type="dxa"/>
              <w:left w:w="71" w:type="dxa"/>
              <w:bottom w:w="0" w:type="dxa"/>
              <w:right w:w="71" w:type="dxa"/>
            </w:tcMar>
            <w:hideMark/>
          </w:tcPr>
          <w:p w14:paraId="6872CA2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Reducing sugar</w:t>
            </w:r>
          </w:p>
        </w:tc>
        <w:tc>
          <w:tcPr>
            <w:tcW w:w="2078" w:type="dxa"/>
            <w:tcBorders>
              <w:top w:val="nil"/>
              <w:left w:val="nil"/>
              <w:bottom w:val="nil"/>
              <w:right w:val="nil"/>
            </w:tcBorders>
            <w:tcMar>
              <w:top w:w="15" w:type="dxa"/>
              <w:left w:w="71" w:type="dxa"/>
              <w:bottom w:w="0" w:type="dxa"/>
              <w:right w:w="71" w:type="dxa"/>
            </w:tcMar>
            <w:hideMark/>
          </w:tcPr>
          <w:p w14:paraId="16C1FE4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nil"/>
              <w:right w:val="nil"/>
            </w:tcBorders>
            <w:tcMar>
              <w:top w:w="15" w:type="dxa"/>
              <w:left w:w="71" w:type="dxa"/>
              <w:bottom w:w="0" w:type="dxa"/>
              <w:right w:w="71" w:type="dxa"/>
            </w:tcMar>
            <w:hideMark/>
          </w:tcPr>
          <w:p w14:paraId="2B44C7E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nil"/>
              <w:right w:val="nil"/>
            </w:tcBorders>
            <w:tcMar>
              <w:top w:w="15" w:type="dxa"/>
              <w:left w:w="71" w:type="dxa"/>
              <w:bottom w:w="0" w:type="dxa"/>
              <w:right w:w="71" w:type="dxa"/>
            </w:tcMar>
            <w:hideMark/>
          </w:tcPr>
          <w:p w14:paraId="08B5C828"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r w:rsidR="00BD51DA" w:rsidRPr="00E43764" w14:paraId="1870B851" w14:textId="77777777" w:rsidTr="006A2B07">
        <w:trPr>
          <w:trHeight w:val="561"/>
        </w:trPr>
        <w:tc>
          <w:tcPr>
            <w:tcW w:w="1974" w:type="dxa"/>
            <w:tcBorders>
              <w:top w:val="nil"/>
              <w:left w:val="nil"/>
              <w:bottom w:val="single" w:sz="12" w:space="0" w:color="auto"/>
              <w:right w:val="nil"/>
            </w:tcBorders>
            <w:tcMar>
              <w:top w:w="15" w:type="dxa"/>
              <w:left w:w="71" w:type="dxa"/>
              <w:bottom w:w="0" w:type="dxa"/>
              <w:right w:w="71" w:type="dxa"/>
            </w:tcMar>
            <w:hideMark/>
          </w:tcPr>
          <w:p w14:paraId="79DF7952"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Glycosides</w:t>
            </w:r>
          </w:p>
        </w:tc>
        <w:tc>
          <w:tcPr>
            <w:tcW w:w="2078" w:type="dxa"/>
            <w:tcBorders>
              <w:top w:val="nil"/>
              <w:left w:val="nil"/>
              <w:bottom w:val="single" w:sz="12" w:space="0" w:color="auto"/>
              <w:right w:val="nil"/>
            </w:tcBorders>
            <w:tcMar>
              <w:top w:w="15" w:type="dxa"/>
              <w:left w:w="71" w:type="dxa"/>
              <w:bottom w:w="0" w:type="dxa"/>
              <w:right w:w="71" w:type="dxa"/>
            </w:tcMar>
            <w:hideMark/>
          </w:tcPr>
          <w:p w14:paraId="0D3E27F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105" w:type="dxa"/>
            <w:tcBorders>
              <w:top w:val="nil"/>
              <w:left w:val="nil"/>
              <w:bottom w:val="single" w:sz="12" w:space="0" w:color="auto"/>
              <w:right w:val="nil"/>
            </w:tcBorders>
            <w:tcMar>
              <w:top w:w="15" w:type="dxa"/>
              <w:left w:w="71" w:type="dxa"/>
              <w:bottom w:w="0" w:type="dxa"/>
              <w:right w:w="71" w:type="dxa"/>
            </w:tcMar>
            <w:hideMark/>
          </w:tcPr>
          <w:p w14:paraId="2490EFA6"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c>
          <w:tcPr>
            <w:tcW w:w="2236" w:type="dxa"/>
            <w:tcBorders>
              <w:top w:val="nil"/>
              <w:left w:val="nil"/>
              <w:bottom w:val="single" w:sz="12" w:space="0" w:color="auto"/>
              <w:right w:val="nil"/>
            </w:tcBorders>
            <w:tcMar>
              <w:top w:w="15" w:type="dxa"/>
              <w:left w:w="71" w:type="dxa"/>
              <w:bottom w:w="0" w:type="dxa"/>
              <w:right w:w="71" w:type="dxa"/>
            </w:tcMar>
            <w:hideMark/>
          </w:tcPr>
          <w:p w14:paraId="67468BDE" w14:textId="77777777" w:rsidR="00BD51DA" w:rsidRPr="00E43764" w:rsidRDefault="00BD51DA" w:rsidP="00AA036E">
            <w:pPr>
              <w:spacing w:line="360" w:lineRule="auto"/>
              <w:jc w:val="both"/>
              <w:rPr>
                <w:rFonts w:ascii="Times New Roman" w:hAnsi="Times New Roman" w:cs="Times New Roman"/>
                <w:bCs/>
                <w:sz w:val="24"/>
                <w:szCs w:val="24"/>
              </w:rPr>
            </w:pPr>
            <w:r w:rsidRPr="00E43764">
              <w:rPr>
                <w:rFonts w:ascii="Times New Roman" w:hAnsi="Times New Roman" w:cs="Times New Roman"/>
                <w:bCs/>
                <w:sz w:val="24"/>
                <w:szCs w:val="24"/>
              </w:rPr>
              <w:t>++</w:t>
            </w:r>
          </w:p>
        </w:tc>
      </w:tr>
    </w:tbl>
    <w:p w14:paraId="375BA7C9"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Key:  +     low concentration</w:t>
      </w:r>
    </w:p>
    <w:p w14:paraId="524091E0"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         ++   Moderate concentration</w:t>
      </w:r>
    </w:p>
    <w:p w14:paraId="12291FA3"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       +++   High concentration</w:t>
      </w:r>
    </w:p>
    <w:p w14:paraId="4EAF5AD9" w14:textId="77777777" w:rsidR="00BD51DA" w:rsidRPr="00D26277" w:rsidRDefault="00BD51DA" w:rsidP="00AA036E">
      <w:pPr>
        <w:autoSpaceDE w:val="0"/>
        <w:autoSpaceDN w:val="0"/>
        <w:adjustRightInd w:val="0"/>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ND   Not Detected</w:t>
      </w:r>
    </w:p>
    <w:p w14:paraId="383D1E3C" w14:textId="77777777" w:rsidR="006A7AAE" w:rsidRDefault="006A7AAE" w:rsidP="001174E7">
      <w:pPr>
        <w:spacing w:after="0"/>
        <w:jc w:val="both"/>
        <w:rPr>
          <w:rFonts w:ascii="Times New Roman" w:hAnsi="Times New Roman" w:cs="Times New Roman"/>
          <w:sz w:val="24"/>
          <w:szCs w:val="24"/>
        </w:rPr>
      </w:pPr>
    </w:p>
    <w:p w14:paraId="1BBDB0C0" w14:textId="77777777" w:rsidR="006A7AAE" w:rsidRDefault="006A7AAE" w:rsidP="00AA036E">
      <w:pPr>
        <w:spacing w:after="0"/>
        <w:ind w:left="720" w:hanging="720"/>
        <w:jc w:val="both"/>
        <w:rPr>
          <w:rFonts w:ascii="Times New Roman" w:hAnsi="Times New Roman" w:cs="Times New Roman"/>
          <w:sz w:val="24"/>
          <w:szCs w:val="24"/>
        </w:rPr>
      </w:pPr>
    </w:p>
    <w:p w14:paraId="57327E21" w14:textId="77777777" w:rsidR="00BD51DA" w:rsidRPr="00D26277" w:rsidRDefault="00BD51DA" w:rsidP="00AA036E">
      <w:pPr>
        <w:spacing w:after="0"/>
        <w:ind w:left="720" w:hanging="720"/>
        <w:jc w:val="both"/>
        <w:rPr>
          <w:rFonts w:ascii="Times New Roman" w:hAnsi="Times New Roman" w:cs="Times New Roman"/>
          <w:sz w:val="24"/>
          <w:szCs w:val="24"/>
        </w:rPr>
      </w:pPr>
      <w:proofErr w:type="spellStart"/>
      <w:r w:rsidRPr="00D26277">
        <w:rPr>
          <w:rFonts w:ascii="Times New Roman" w:hAnsi="Times New Roman" w:cs="Times New Roman"/>
          <w:sz w:val="24"/>
          <w:szCs w:val="24"/>
        </w:rPr>
        <w:t>Quatitative</w:t>
      </w:r>
      <w:proofErr w:type="spellEnd"/>
      <w:r w:rsidRPr="00D26277">
        <w:rPr>
          <w:rFonts w:ascii="Times New Roman" w:hAnsi="Times New Roman" w:cs="Times New Roman"/>
          <w:sz w:val="24"/>
          <w:szCs w:val="24"/>
        </w:rPr>
        <w:t xml:space="preserve"> phytochemical analysis of n-hexane, ethyl acetate and aqueous-methanol fractions of methanol extract of </w:t>
      </w:r>
      <w:proofErr w:type="spellStart"/>
      <w:r w:rsidRPr="00D26277">
        <w:rPr>
          <w:rFonts w:ascii="Times New Roman" w:hAnsi="Times New Roman" w:cs="Times New Roman"/>
          <w:i/>
          <w:iCs/>
          <w:sz w:val="24"/>
          <w:szCs w:val="24"/>
        </w:rPr>
        <w:t>Harungana</w:t>
      </w:r>
      <w:proofErr w:type="spellEnd"/>
      <w:r w:rsidR="00263809">
        <w:rPr>
          <w:rFonts w:ascii="Times New Roman" w:hAnsi="Times New Roman" w:cs="Times New Roman"/>
          <w:i/>
          <w:iCs/>
          <w:sz w:val="24"/>
          <w:szCs w:val="24"/>
        </w:rPr>
        <w:t xml:space="preserve"> </w:t>
      </w:r>
      <w:proofErr w:type="spellStart"/>
      <w:r w:rsidRPr="00D26277">
        <w:rPr>
          <w:rFonts w:ascii="Times New Roman" w:hAnsi="Times New Roman" w:cs="Times New Roman"/>
          <w:i/>
          <w:iCs/>
          <w:sz w:val="24"/>
          <w:szCs w:val="24"/>
        </w:rPr>
        <w:t>madagascariensis</w:t>
      </w:r>
      <w:proofErr w:type="spellEnd"/>
      <w:r w:rsidR="00263809">
        <w:rPr>
          <w:rFonts w:ascii="Times New Roman" w:hAnsi="Times New Roman" w:cs="Times New Roman"/>
          <w:i/>
          <w:iCs/>
          <w:sz w:val="24"/>
          <w:szCs w:val="24"/>
        </w:rPr>
        <w:t xml:space="preserve"> </w:t>
      </w:r>
      <w:r w:rsidRPr="00D26277">
        <w:rPr>
          <w:rFonts w:ascii="Times New Roman" w:hAnsi="Times New Roman" w:cs="Times New Roman"/>
          <w:sz w:val="24"/>
          <w:szCs w:val="24"/>
        </w:rPr>
        <w:t>leaves</w:t>
      </w:r>
    </w:p>
    <w:p w14:paraId="471DA3A9" w14:textId="77777777" w:rsidR="00BD51DA" w:rsidRPr="00D26277" w:rsidRDefault="00BD51DA" w:rsidP="00AA036E">
      <w:pPr>
        <w:jc w:val="both"/>
        <w:rPr>
          <w:rFonts w:ascii="Times New Roman" w:hAnsi="Times New Roman" w:cs="Times New Roman"/>
          <w:sz w:val="24"/>
          <w:szCs w:val="24"/>
        </w:rPr>
      </w:pPr>
    </w:p>
    <w:p w14:paraId="571C64E8" w14:textId="77777777" w:rsidR="00BD51DA" w:rsidRDefault="00BD51DA" w:rsidP="00AA036E">
      <w:pPr>
        <w:spacing w:after="0"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Table 2 shows the results of the quantitative phytochemical constituents of the fractions. The n-hexane fraction had a high amount of phenols (1465 ± 2.4 mg/100g) and reducing sugar (1698 ± 1.6 mg/100g); moderate concentration of tannins (355.5 </w:t>
      </w:r>
      <w:r w:rsidRPr="00D26277">
        <w:rPr>
          <w:rFonts w:ascii="Times New Roman" w:hAnsi="Times New Roman" w:cs="Times New Roman"/>
          <w:bCs/>
          <w:sz w:val="24"/>
          <w:szCs w:val="24"/>
          <w:lang w:val="en-US"/>
        </w:rPr>
        <w:t xml:space="preserve">±2.2 </w:t>
      </w:r>
      <w:r w:rsidRPr="00D26277">
        <w:rPr>
          <w:rFonts w:ascii="Times New Roman" w:hAnsi="Times New Roman" w:cs="Times New Roman"/>
          <w:bCs/>
          <w:sz w:val="24"/>
          <w:szCs w:val="24"/>
        </w:rPr>
        <w:t xml:space="preserve">mg/100g), </w:t>
      </w:r>
      <w:r w:rsidRPr="00D26277">
        <w:rPr>
          <w:rFonts w:ascii="Times New Roman" w:hAnsi="Times New Roman" w:cs="Times New Roman"/>
          <w:bCs/>
          <w:sz w:val="24"/>
          <w:szCs w:val="24"/>
          <w:lang w:val="en-US"/>
        </w:rPr>
        <w:t>Flavonoids (967.76±1.6 mg/100g), terpenoids (360.8±4.2 mg/100g); and trace amounts of Carbohydrate (80.98±1.8 mg/100g), steroids (70.37 ±4.6 mg/100g), glycosides (71.19±2.1mg/100g) and alkaloids (</w:t>
      </w:r>
      <w:r w:rsidRPr="00D26277">
        <w:rPr>
          <w:rFonts w:ascii="Times New Roman" w:hAnsi="Times New Roman" w:cs="Times New Roman"/>
          <w:bCs/>
          <w:sz w:val="24"/>
          <w:szCs w:val="24"/>
        </w:rPr>
        <w:t>20.2</w:t>
      </w:r>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1.0 mg/100g</w:t>
      </w:r>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The ethyl</w:t>
      </w:r>
      <w:r w:rsidR="00B336C9">
        <w:rPr>
          <w:rFonts w:ascii="Times New Roman" w:hAnsi="Times New Roman" w:cs="Times New Roman"/>
          <w:bCs/>
          <w:sz w:val="24"/>
          <w:szCs w:val="24"/>
        </w:rPr>
        <w:t>-</w:t>
      </w:r>
      <w:r w:rsidRPr="00D26277">
        <w:rPr>
          <w:rFonts w:ascii="Times New Roman" w:hAnsi="Times New Roman" w:cs="Times New Roman"/>
          <w:bCs/>
          <w:sz w:val="24"/>
          <w:szCs w:val="24"/>
        </w:rPr>
        <w:t>acetate fraction showed a high amount of phenolics (</w:t>
      </w:r>
      <w:r w:rsidRPr="00D26277">
        <w:rPr>
          <w:rFonts w:ascii="Times New Roman" w:hAnsi="Times New Roman" w:cs="Times New Roman"/>
          <w:bCs/>
          <w:sz w:val="24"/>
          <w:szCs w:val="24"/>
          <w:lang w:val="en-US"/>
        </w:rPr>
        <w:t>1594.6±1.5 mg/100g</w:t>
      </w:r>
      <w:r w:rsidRPr="00D26277">
        <w:rPr>
          <w:rFonts w:ascii="Times New Roman" w:hAnsi="Times New Roman" w:cs="Times New Roman"/>
          <w:bCs/>
          <w:sz w:val="24"/>
          <w:szCs w:val="24"/>
        </w:rPr>
        <w:t>) and flavonoids (</w:t>
      </w:r>
      <w:r w:rsidRPr="00D26277">
        <w:rPr>
          <w:rFonts w:ascii="Times New Roman" w:hAnsi="Times New Roman" w:cs="Times New Roman"/>
          <w:bCs/>
          <w:sz w:val="24"/>
          <w:szCs w:val="24"/>
          <w:lang w:val="en-US"/>
        </w:rPr>
        <w:t>1690.5±1.1 mg/100g</w:t>
      </w:r>
      <w:r w:rsidRPr="00D26277">
        <w:rPr>
          <w:rFonts w:ascii="Times New Roman" w:hAnsi="Times New Roman" w:cs="Times New Roman"/>
          <w:bCs/>
          <w:sz w:val="24"/>
          <w:szCs w:val="24"/>
        </w:rPr>
        <w:t>), reducing sugar (</w:t>
      </w:r>
      <w:r w:rsidRPr="00D26277">
        <w:rPr>
          <w:rFonts w:ascii="Times New Roman" w:hAnsi="Times New Roman" w:cs="Times New Roman"/>
          <w:bCs/>
          <w:sz w:val="24"/>
          <w:szCs w:val="24"/>
          <w:lang w:val="en-US"/>
        </w:rPr>
        <w:t>2314.9±1.7 mg/100g</w:t>
      </w:r>
      <w:r w:rsidRPr="00D26277">
        <w:rPr>
          <w:rFonts w:ascii="Times New Roman" w:hAnsi="Times New Roman" w:cs="Times New Roman"/>
          <w:bCs/>
          <w:sz w:val="24"/>
          <w:szCs w:val="24"/>
        </w:rPr>
        <w:t>);moderate amount of tannin (</w:t>
      </w:r>
      <w:r w:rsidRPr="00D26277">
        <w:rPr>
          <w:rFonts w:ascii="Times New Roman" w:hAnsi="Times New Roman" w:cs="Times New Roman"/>
          <w:bCs/>
          <w:sz w:val="24"/>
          <w:szCs w:val="24"/>
          <w:lang w:val="en-US"/>
        </w:rPr>
        <w:t>825.5±3.7 mg/100g</w:t>
      </w:r>
      <w:r w:rsidRPr="00D26277">
        <w:rPr>
          <w:rFonts w:ascii="Times New Roman" w:hAnsi="Times New Roman" w:cs="Times New Roman"/>
          <w:bCs/>
          <w:sz w:val="24"/>
          <w:szCs w:val="24"/>
        </w:rPr>
        <w:t>), and terpenoids (</w:t>
      </w:r>
      <w:r w:rsidRPr="00D26277">
        <w:rPr>
          <w:rFonts w:ascii="Times New Roman" w:hAnsi="Times New Roman" w:cs="Times New Roman"/>
          <w:bCs/>
          <w:sz w:val="24"/>
          <w:szCs w:val="24"/>
          <w:lang w:val="en-US"/>
        </w:rPr>
        <w:t>394.28±3.1 mg/100g</w:t>
      </w:r>
      <w:r w:rsidRPr="00D26277">
        <w:rPr>
          <w:rFonts w:ascii="Times New Roman" w:hAnsi="Times New Roman" w:cs="Times New Roman"/>
          <w:bCs/>
          <w:sz w:val="24"/>
          <w:szCs w:val="24"/>
        </w:rPr>
        <w:t>); and trace amounts of steroids (</w:t>
      </w:r>
      <w:r w:rsidRPr="00D26277">
        <w:rPr>
          <w:rFonts w:ascii="Times New Roman" w:hAnsi="Times New Roman" w:cs="Times New Roman"/>
          <w:bCs/>
          <w:sz w:val="24"/>
          <w:szCs w:val="24"/>
          <w:lang w:val="en-US"/>
        </w:rPr>
        <w:t>88.59±4.3</w:t>
      </w:r>
      <w:r w:rsidRPr="00D26277">
        <w:rPr>
          <w:rFonts w:ascii="Times New Roman" w:hAnsi="Times New Roman" w:cs="Times New Roman"/>
          <w:bCs/>
          <w:sz w:val="24"/>
          <w:szCs w:val="24"/>
        </w:rPr>
        <w:t>mg/100g), glycosides (</w:t>
      </w:r>
      <w:r w:rsidRPr="00D26277">
        <w:rPr>
          <w:rFonts w:ascii="Times New Roman" w:hAnsi="Times New Roman" w:cs="Times New Roman"/>
          <w:bCs/>
          <w:sz w:val="24"/>
          <w:szCs w:val="24"/>
          <w:lang w:val="en-US"/>
        </w:rPr>
        <w:t>69.73±2.2 mg/100g</w:t>
      </w:r>
      <w:r w:rsidRPr="00D26277">
        <w:rPr>
          <w:rFonts w:ascii="Times New Roman" w:hAnsi="Times New Roman" w:cs="Times New Roman"/>
          <w:bCs/>
          <w:sz w:val="24"/>
          <w:szCs w:val="24"/>
        </w:rPr>
        <w:t>) and alkaloids (</w:t>
      </w:r>
      <w:r w:rsidRPr="00D26277">
        <w:rPr>
          <w:rFonts w:ascii="Times New Roman" w:hAnsi="Times New Roman" w:cs="Times New Roman"/>
          <w:bCs/>
          <w:sz w:val="24"/>
          <w:szCs w:val="24"/>
          <w:lang w:val="en-US"/>
        </w:rPr>
        <w:t>78.93±1.3 mg/100g</w:t>
      </w:r>
      <w:r w:rsidRPr="00D26277">
        <w:rPr>
          <w:rFonts w:ascii="Times New Roman" w:hAnsi="Times New Roman" w:cs="Times New Roman"/>
          <w:bCs/>
          <w:sz w:val="24"/>
          <w:szCs w:val="24"/>
        </w:rPr>
        <w:t>).While the aqueous-methanol fraction showed a high amount of phenolics (</w:t>
      </w:r>
      <w:r w:rsidRPr="00D26277">
        <w:rPr>
          <w:rFonts w:ascii="Times New Roman" w:hAnsi="Times New Roman" w:cs="Times New Roman"/>
          <w:bCs/>
          <w:sz w:val="24"/>
          <w:szCs w:val="24"/>
          <w:lang w:val="en-US"/>
        </w:rPr>
        <w:t>4806.5±1.1 mg/100g</w:t>
      </w:r>
      <w:r w:rsidRPr="00D26277">
        <w:rPr>
          <w:rFonts w:ascii="Times New Roman" w:hAnsi="Times New Roman" w:cs="Times New Roman"/>
          <w:bCs/>
          <w:sz w:val="24"/>
          <w:szCs w:val="24"/>
        </w:rPr>
        <w:t>), flavonoids (</w:t>
      </w:r>
      <w:r w:rsidRPr="00D26277">
        <w:rPr>
          <w:rFonts w:ascii="Times New Roman" w:hAnsi="Times New Roman" w:cs="Times New Roman"/>
          <w:bCs/>
          <w:sz w:val="24"/>
          <w:szCs w:val="24"/>
          <w:lang w:val="en-US"/>
        </w:rPr>
        <w:t>1911.7±3.6 mg/100g</w:t>
      </w:r>
      <w:r w:rsidRPr="00D26277">
        <w:rPr>
          <w:rFonts w:ascii="Times New Roman" w:hAnsi="Times New Roman" w:cs="Times New Roman"/>
          <w:bCs/>
          <w:sz w:val="24"/>
          <w:szCs w:val="24"/>
        </w:rPr>
        <w:t>) and reducing sugar (</w:t>
      </w:r>
      <w:r w:rsidRPr="00D26277">
        <w:rPr>
          <w:rFonts w:ascii="Times New Roman" w:hAnsi="Times New Roman" w:cs="Times New Roman"/>
          <w:bCs/>
          <w:sz w:val="24"/>
          <w:szCs w:val="24"/>
          <w:lang w:val="en-US"/>
        </w:rPr>
        <w:t>2374±2.3</w:t>
      </w:r>
      <w:r w:rsidRPr="00D26277">
        <w:rPr>
          <w:rFonts w:ascii="Times New Roman" w:hAnsi="Times New Roman" w:cs="Times New Roman"/>
          <w:bCs/>
          <w:sz w:val="24"/>
          <w:szCs w:val="24"/>
        </w:rPr>
        <w:t>mg/100g); moderate amount of tannin (</w:t>
      </w:r>
      <w:r w:rsidRPr="00D26277">
        <w:rPr>
          <w:rFonts w:ascii="Times New Roman" w:hAnsi="Times New Roman" w:cs="Times New Roman"/>
          <w:bCs/>
          <w:sz w:val="24"/>
          <w:szCs w:val="24"/>
          <w:lang w:val="en-US"/>
        </w:rPr>
        <w:t>909.9±0.9 mg/100g</w:t>
      </w:r>
      <w:r w:rsidRPr="00D26277">
        <w:rPr>
          <w:rFonts w:ascii="Times New Roman" w:hAnsi="Times New Roman" w:cs="Times New Roman"/>
          <w:bCs/>
          <w:sz w:val="24"/>
          <w:szCs w:val="24"/>
        </w:rPr>
        <w:t>), terpenoids (</w:t>
      </w:r>
      <w:r w:rsidRPr="00D26277">
        <w:rPr>
          <w:rFonts w:ascii="Times New Roman" w:hAnsi="Times New Roman" w:cs="Times New Roman"/>
          <w:bCs/>
          <w:sz w:val="24"/>
          <w:szCs w:val="24"/>
          <w:lang w:val="en-US"/>
        </w:rPr>
        <w:t>274.38±2.7</w:t>
      </w:r>
      <w:r w:rsidRPr="00D26277">
        <w:rPr>
          <w:rFonts w:ascii="Times New Roman" w:hAnsi="Times New Roman" w:cs="Times New Roman"/>
          <w:bCs/>
          <w:sz w:val="24"/>
          <w:szCs w:val="24"/>
        </w:rPr>
        <w:t>mg/100g) and glycosides (</w:t>
      </w:r>
      <w:r w:rsidRPr="00D26277">
        <w:rPr>
          <w:rFonts w:ascii="Times New Roman" w:hAnsi="Times New Roman" w:cs="Times New Roman"/>
          <w:bCs/>
          <w:sz w:val="24"/>
          <w:szCs w:val="24"/>
          <w:lang w:val="en-US"/>
        </w:rPr>
        <w:t>477.82±2.0 mg/100g</w:t>
      </w:r>
      <w:r w:rsidRPr="00D26277">
        <w:rPr>
          <w:rFonts w:ascii="Times New Roman" w:hAnsi="Times New Roman" w:cs="Times New Roman"/>
          <w:bCs/>
          <w:sz w:val="24"/>
          <w:szCs w:val="24"/>
        </w:rPr>
        <w:t>); and trace amounts of steroids (</w:t>
      </w:r>
      <w:r w:rsidRPr="00D26277">
        <w:rPr>
          <w:rFonts w:ascii="Times New Roman" w:hAnsi="Times New Roman" w:cs="Times New Roman"/>
          <w:bCs/>
          <w:sz w:val="24"/>
          <w:szCs w:val="24"/>
          <w:lang w:val="en-US"/>
        </w:rPr>
        <w:t>91.03±1.1 mg/100g</w:t>
      </w:r>
      <w:r w:rsidRPr="00D26277">
        <w:rPr>
          <w:rFonts w:ascii="Times New Roman" w:hAnsi="Times New Roman" w:cs="Times New Roman"/>
          <w:bCs/>
          <w:sz w:val="24"/>
          <w:szCs w:val="24"/>
        </w:rPr>
        <w:t>), carbohydrates (</w:t>
      </w:r>
      <w:r w:rsidRPr="00D26277">
        <w:rPr>
          <w:rFonts w:ascii="Times New Roman" w:hAnsi="Times New Roman" w:cs="Times New Roman"/>
          <w:bCs/>
          <w:sz w:val="24"/>
          <w:szCs w:val="24"/>
          <w:lang w:val="en-US"/>
        </w:rPr>
        <w:t>80.46±2.4 mg/100g</w:t>
      </w:r>
      <w:r w:rsidRPr="00D26277">
        <w:rPr>
          <w:rFonts w:ascii="Times New Roman" w:hAnsi="Times New Roman" w:cs="Times New Roman"/>
          <w:bCs/>
          <w:sz w:val="24"/>
          <w:szCs w:val="24"/>
        </w:rPr>
        <w:t>) and alkaloids (</w:t>
      </w:r>
      <w:r w:rsidRPr="00D26277">
        <w:rPr>
          <w:rFonts w:ascii="Times New Roman" w:hAnsi="Times New Roman" w:cs="Times New Roman"/>
          <w:bCs/>
          <w:sz w:val="24"/>
          <w:szCs w:val="24"/>
          <w:lang w:val="en-US"/>
        </w:rPr>
        <w:t>48.93±1.1</w:t>
      </w:r>
      <w:r w:rsidRPr="00D26277">
        <w:rPr>
          <w:rFonts w:ascii="Times New Roman" w:hAnsi="Times New Roman" w:cs="Times New Roman"/>
          <w:bCs/>
          <w:sz w:val="24"/>
          <w:szCs w:val="24"/>
        </w:rPr>
        <w:t xml:space="preserve"> mg/100g).</w:t>
      </w:r>
    </w:p>
    <w:p w14:paraId="7758024D" w14:textId="77777777" w:rsidR="006A7AAE" w:rsidRDefault="006A7AAE" w:rsidP="00AA036E">
      <w:pPr>
        <w:spacing w:after="0" w:line="360" w:lineRule="auto"/>
        <w:jc w:val="both"/>
        <w:rPr>
          <w:rFonts w:ascii="Times New Roman" w:hAnsi="Times New Roman" w:cs="Times New Roman"/>
          <w:bCs/>
          <w:sz w:val="24"/>
          <w:szCs w:val="24"/>
        </w:rPr>
      </w:pPr>
    </w:p>
    <w:p w14:paraId="065D4501" w14:textId="77777777" w:rsidR="006A7AAE" w:rsidRDefault="006A7AAE" w:rsidP="00AA036E">
      <w:pPr>
        <w:spacing w:after="0" w:line="360" w:lineRule="auto"/>
        <w:jc w:val="both"/>
        <w:rPr>
          <w:rFonts w:ascii="Times New Roman" w:hAnsi="Times New Roman" w:cs="Times New Roman"/>
          <w:bCs/>
          <w:sz w:val="24"/>
          <w:szCs w:val="24"/>
        </w:rPr>
      </w:pPr>
    </w:p>
    <w:p w14:paraId="432CE2BF" w14:textId="77777777" w:rsidR="006A7AAE" w:rsidRDefault="006A7AAE" w:rsidP="00AA036E">
      <w:pPr>
        <w:spacing w:after="0" w:line="360" w:lineRule="auto"/>
        <w:jc w:val="both"/>
        <w:rPr>
          <w:rFonts w:ascii="Times New Roman" w:hAnsi="Times New Roman" w:cs="Times New Roman"/>
          <w:bCs/>
          <w:sz w:val="24"/>
          <w:szCs w:val="24"/>
        </w:rPr>
      </w:pPr>
    </w:p>
    <w:p w14:paraId="2C0399BF" w14:textId="77777777" w:rsidR="000E2F70" w:rsidRPr="00D26277" w:rsidRDefault="000E2F70" w:rsidP="00AA036E">
      <w:pPr>
        <w:spacing w:after="0" w:line="360" w:lineRule="auto"/>
        <w:jc w:val="both"/>
        <w:rPr>
          <w:rFonts w:ascii="Times New Roman" w:hAnsi="Times New Roman" w:cs="Times New Roman"/>
          <w:bCs/>
          <w:sz w:val="24"/>
          <w:szCs w:val="24"/>
        </w:rPr>
      </w:pPr>
    </w:p>
    <w:p w14:paraId="212DFE7E" w14:textId="77777777" w:rsidR="006A7AAE" w:rsidRDefault="006A7AAE" w:rsidP="006A7AAE">
      <w:pPr>
        <w:spacing w:after="0"/>
        <w:ind w:left="1440" w:hanging="1440"/>
        <w:jc w:val="both"/>
        <w:rPr>
          <w:rFonts w:ascii="Times New Roman" w:hAnsi="Times New Roman" w:cs="Times New Roman"/>
          <w:b/>
          <w:sz w:val="24"/>
          <w:szCs w:val="24"/>
        </w:rPr>
      </w:pPr>
      <w:r>
        <w:rPr>
          <w:rFonts w:ascii="Times New Roman" w:hAnsi="Times New Roman" w:cs="Times New Roman"/>
          <w:b/>
          <w:sz w:val="24"/>
          <w:szCs w:val="24"/>
        </w:rPr>
        <w:t xml:space="preserve">Table 2: </w:t>
      </w:r>
      <w:proofErr w:type="spellStart"/>
      <w:r>
        <w:rPr>
          <w:rFonts w:ascii="Times New Roman" w:hAnsi="Times New Roman" w:cs="Times New Roman"/>
          <w:b/>
          <w:sz w:val="24"/>
          <w:szCs w:val="24"/>
        </w:rPr>
        <w:t>Quat</w:t>
      </w:r>
      <w:r w:rsidRPr="00C41D10">
        <w:rPr>
          <w:rFonts w:ascii="Times New Roman" w:hAnsi="Times New Roman" w:cs="Times New Roman"/>
          <w:b/>
          <w:sz w:val="24"/>
          <w:szCs w:val="24"/>
        </w:rPr>
        <w:t>itative</w:t>
      </w:r>
      <w:proofErr w:type="spellEnd"/>
      <w:r w:rsidRPr="00C41D10">
        <w:rPr>
          <w:rFonts w:ascii="Times New Roman" w:hAnsi="Times New Roman" w:cs="Times New Roman"/>
          <w:b/>
          <w:sz w:val="24"/>
          <w:szCs w:val="24"/>
        </w:rPr>
        <w:t xml:space="preserve"> phytochemical analysis n-hexane, </w:t>
      </w:r>
      <w:proofErr w:type="spellStart"/>
      <w:r w:rsidRPr="00C41D10">
        <w:rPr>
          <w:rFonts w:ascii="Times New Roman" w:hAnsi="Times New Roman" w:cs="Times New Roman"/>
          <w:b/>
          <w:sz w:val="24"/>
          <w:szCs w:val="24"/>
        </w:rPr>
        <w:t>ethylacetate</w:t>
      </w:r>
      <w:proofErr w:type="spellEnd"/>
      <w:r w:rsidRPr="00C41D10">
        <w:rPr>
          <w:rFonts w:ascii="Times New Roman" w:hAnsi="Times New Roman" w:cs="Times New Roman"/>
          <w:b/>
          <w:sz w:val="24"/>
          <w:szCs w:val="24"/>
        </w:rPr>
        <w:t xml:space="preserve"> and aqueous</w:t>
      </w:r>
      <w:r>
        <w:rPr>
          <w:rFonts w:ascii="Times New Roman" w:hAnsi="Times New Roman" w:cs="Times New Roman"/>
          <w:b/>
          <w:sz w:val="24"/>
          <w:szCs w:val="24"/>
        </w:rPr>
        <w:t>-</w:t>
      </w:r>
    </w:p>
    <w:p w14:paraId="7C88F3E6" w14:textId="77777777" w:rsidR="006A7AAE" w:rsidRPr="00C41D10" w:rsidRDefault="006A7AAE" w:rsidP="006A7AAE">
      <w:pPr>
        <w:spacing w:after="0"/>
        <w:ind w:left="1440" w:hanging="720"/>
        <w:jc w:val="both"/>
        <w:rPr>
          <w:rFonts w:ascii="Times New Roman" w:hAnsi="Times New Roman" w:cs="Times New Roman"/>
          <w:b/>
          <w:sz w:val="24"/>
          <w:szCs w:val="24"/>
        </w:rPr>
      </w:pPr>
      <w:r w:rsidRPr="00C41D10">
        <w:rPr>
          <w:rFonts w:ascii="Times New Roman" w:hAnsi="Times New Roman" w:cs="Times New Roman"/>
          <w:b/>
          <w:sz w:val="24"/>
          <w:szCs w:val="24"/>
        </w:rPr>
        <w:t xml:space="preserve">methanol fractions of methanol extract of </w:t>
      </w:r>
      <w:proofErr w:type="spellStart"/>
      <w:r w:rsidRPr="00C41D10">
        <w:rPr>
          <w:rFonts w:ascii="Times New Roman" w:hAnsi="Times New Roman" w:cs="Times New Roman"/>
          <w:b/>
          <w:i/>
          <w:iCs/>
          <w:sz w:val="24"/>
          <w:szCs w:val="24"/>
        </w:rPr>
        <w:t>Harunganamadagascariensis</w:t>
      </w:r>
      <w:r>
        <w:rPr>
          <w:rFonts w:ascii="Times New Roman" w:hAnsi="Times New Roman" w:cs="Times New Roman"/>
          <w:b/>
          <w:sz w:val="24"/>
          <w:szCs w:val="24"/>
        </w:rPr>
        <w:t>leaves</w:t>
      </w:r>
      <w:proofErr w:type="spellEnd"/>
      <w:r w:rsidRPr="00C41D10">
        <w:rPr>
          <w:rFonts w:ascii="Times New Roman" w:hAnsi="Times New Roman" w:cs="Times New Roman"/>
          <w:b/>
          <w:sz w:val="24"/>
          <w:szCs w:val="24"/>
        </w:rPr>
        <w:t>.</w:t>
      </w:r>
    </w:p>
    <w:p w14:paraId="2D01AD60" w14:textId="77777777" w:rsidR="00BD51DA" w:rsidRPr="00D26277" w:rsidRDefault="00BD51DA" w:rsidP="00AA036E">
      <w:pPr>
        <w:jc w:val="both"/>
        <w:rPr>
          <w:rFonts w:ascii="Times New Roman" w:hAnsi="Times New Roman" w:cs="Times New Roman"/>
          <w:sz w:val="24"/>
          <w:szCs w:val="24"/>
        </w:rPr>
      </w:pPr>
    </w:p>
    <w:tbl>
      <w:tblPr>
        <w:tblStyle w:val="PlainTable41"/>
        <w:tblW w:w="9436" w:type="dxa"/>
        <w:tblLook w:val="04A0" w:firstRow="1" w:lastRow="0" w:firstColumn="1" w:lastColumn="0" w:noHBand="0" w:noVBand="1"/>
      </w:tblPr>
      <w:tblGrid>
        <w:gridCol w:w="2359"/>
        <w:gridCol w:w="2359"/>
        <w:gridCol w:w="2359"/>
        <w:gridCol w:w="2359"/>
      </w:tblGrid>
      <w:tr w:rsidR="00BD51DA" w:rsidRPr="00D26277" w14:paraId="046EADDE" w14:textId="77777777" w:rsidTr="006A2B07">
        <w:trPr>
          <w:cnfStyle w:val="100000000000" w:firstRow="1" w:lastRow="0" w:firstColumn="0" w:lastColumn="0" w:oddVBand="0" w:evenVBand="0" w:oddHBand="0"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bottom w:val="single" w:sz="4" w:space="0" w:color="auto"/>
            </w:tcBorders>
          </w:tcPr>
          <w:p w14:paraId="3465083A" w14:textId="77777777" w:rsidR="00BD51DA" w:rsidRPr="00D26277" w:rsidRDefault="00BD51DA" w:rsidP="00AA036E">
            <w:pPr>
              <w:jc w:val="both"/>
              <w:rPr>
                <w:rFonts w:ascii="Times New Roman" w:hAnsi="Times New Roman" w:cs="Times New Roman"/>
                <w:b w:val="0"/>
                <w:bCs w:val="0"/>
                <w:sz w:val="24"/>
                <w:szCs w:val="24"/>
              </w:rPr>
            </w:pPr>
            <w:r w:rsidRPr="00D26277">
              <w:rPr>
                <w:rFonts w:ascii="Times New Roman" w:hAnsi="Times New Roman" w:cs="Times New Roman"/>
                <w:b w:val="0"/>
                <w:bCs w:val="0"/>
                <w:sz w:val="24"/>
                <w:szCs w:val="24"/>
              </w:rPr>
              <w:t>Phytochemicals</w:t>
            </w:r>
          </w:p>
        </w:tc>
        <w:tc>
          <w:tcPr>
            <w:tcW w:w="2359" w:type="dxa"/>
            <w:tcBorders>
              <w:top w:val="single" w:sz="4" w:space="0" w:color="auto"/>
              <w:bottom w:val="single" w:sz="4" w:space="0" w:color="auto"/>
            </w:tcBorders>
          </w:tcPr>
          <w:p w14:paraId="22F9766F"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rPr>
              <w:t xml:space="preserve">n-Hexane </w:t>
            </w:r>
            <w:r w:rsidRPr="00D26277">
              <w:rPr>
                <w:rFonts w:ascii="Times New Roman" w:hAnsi="Times New Roman" w:cs="Times New Roman"/>
                <w:b w:val="0"/>
                <w:sz w:val="24"/>
                <w:szCs w:val="24"/>
                <w:lang w:val="en-US"/>
              </w:rPr>
              <w:t>mg/100g</w:t>
            </w:r>
          </w:p>
          <w:p w14:paraId="5741403D"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(Mean ± SD)</w:t>
            </w:r>
          </w:p>
        </w:tc>
        <w:tc>
          <w:tcPr>
            <w:tcW w:w="2359" w:type="dxa"/>
            <w:tcBorders>
              <w:top w:val="single" w:sz="4" w:space="0" w:color="auto"/>
              <w:bottom w:val="single" w:sz="4" w:space="0" w:color="auto"/>
            </w:tcBorders>
          </w:tcPr>
          <w:p w14:paraId="7D4A3BAC"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D26277">
              <w:rPr>
                <w:rFonts w:ascii="Times New Roman" w:hAnsi="Times New Roman" w:cs="Times New Roman"/>
                <w:b w:val="0"/>
                <w:sz w:val="24"/>
                <w:szCs w:val="24"/>
              </w:rPr>
              <w:t>Ethylacetate</w:t>
            </w:r>
            <w:proofErr w:type="spellEnd"/>
          </w:p>
          <w:p w14:paraId="23E03BAF"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mg/100g</w:t>
            </w:r>
          </w:p>
          <w:p w14:paraId="6C5E6856"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w:t>
            </w:r>
            <w:proofErr w:type="spellStart"/>
            <w:r w:rsidRPr="00D26277">
              <w:rPr>
                <w:rFonts w:ascii="Times New Roman" w:hAnsi="Times New Roman" w:cs="Times New Roman"/>
                <w:b w:val="0"/>
                <w:sz w:val="24"/>
                <w:szCs w:val="24"/>
                <w:lang w:val="en-US"/>
              </w:rPr>
              <w:t>Mean±SD</w:t>
            </w:r>
            <w:proofErr w:type="spellEnd"/>
            <w:r w:rsidRPr="00D26277">
              <w:rPr>
                <w:rFonts w:ascii="Times New Roman" w:hAnsi="Times New Roman" w:cs="Times New Roman"/>
                <w:b w:val="0"/>
                <w:sz w:val="24"/>
                <w:szCs w:val="24"/>
                <w:lang w:val="en-US"/>
              </w:rPr>
              <w:t>)</w:t>
            </w:r>
          </w:p>
          <w:p w14:paraId="7CD59B2F"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359" w:type="dxa"/>
            <w:tcBorders>
              <w:top w:val="single" w:sz="4" w:space="0" w:color="auto"/>
              <w:bottom w:val="single" w:sz="4" w:space="0" w:color="auto"/>
            </w:tcBorders>
          </w:tcPr>
          <w:p w14:paraId="29AF424D"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rPr>
              <w:t>Aqueous-methanol</w:t>
            </w:r>
          </w:p>
          <w:p w14:paraId="438F50ED"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mg/100g</w:t>
            </w:r>
          </w:p>
          <w:p w14:paraId="6C205C7A"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26277">
              <w:rPr>
                <w:rFonts w:ascii="Times New Roman" w:hAnsi="Times New Roman" w:cs="Times New Roman"/>
                <w:b w:val="0"/>
                <w:sz w:val="24"/>
                <w:szCs w:val="24"/>
                <w:lang w:val="en-US"/>
              </w:rPr>
              <w:t>(</w:t>
            </w:r>
            <w:proofErr w:type="spellStart"/>
            <w:r w:rsidRPr="00D26277">
              <w:rPr>
                <w:rFonts w:ascii="Times New Roman" w:hAnsi="Times New Roman" w:cs="Times New Roman"/>
                <w:b w:val="0"/>
                <w:sz w:val="24"/>
                <w:szCs w:val="24"/>
                <w:lang w:val="en-US"/>
              </w:rPr>
              <w:t>Mean±SD</w:t>
            </w:r>
            <w:proofErr w:type="spellEnd"/>
            <w:r w:rsidRPr="00D26277">
              <w:rPr>
                <w:rFonts w:ascii="Times New Roman" w:hAnsi="Times New Roman" w:cs="Times New Roman"/>
                <w:b w:val="0"/>
                <w:sz w:val="24"/>
                <w:szCs w:val="24"/>
                <w:lang w:val="en-US"/>
              </w:rPr>
              <w:t>)</w:t>
            </w:r>
          </w:p>
          <w:p w14:paraId="30889FFE" w14:textId="77777777" w:rsidR="00BD51DA" w:rsidRPr="00D26277" w:rsidRDefault="00BD51DA" w:rsidP="00AA03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BD51DA" w:rsidRPr="00D26277" w14:paraId="48945842" w14:textId="77777777" w:rsidTr="006A2B07">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2359" w:type="dxa"/>
            <w:tcBorders>
              <w:top w:val="single" w:sz="4" w:space="0" w:color="auto"/>
            </w:tcBorders>
            <w:shd w:val="clear" w:color="auto" w:fill="auto"/>
          </w:tcPr>
          <w:p w14:paraId="2510C1EA" w14:textId="77777777" w:rsidR="00BD51DA" w:rsidRPr="00D26277" w:rsidRDefault="00BD51DA" w:rsidP="00AA036E">
            <w:pPr>
              <w:jc w:val="both"/>
              <w:rPr>
                <w:rFonts w:ascii="Times New Roman" w:hAnsi="Times New Roman" w:cs="Times New Roman"/>
                <w:b w:val="0"/>
                <w:sz w:val="24"/>
                <w:szCs w:val="24"/>
                <w:lang w:val="en-US"/>
              </w:rPr>
            </w:pPr>
          </w:p>
          <w:p w14:paraId="0EEC048E"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Phenolics</w:t>
            </w:r>
          </w:p>
        </w:tc>
        <w:tc>
          <w:tcPr>
            <w:tcW w:w="2359" w:type="dxa"/>
            <w:tcBorders>
              <w:top w:val="single" w:sz="4" w:space="0" w:color="auto"/>
            </w:tcBorders>
            <w:shd w:val="clear" w:color="auto" w:fill="auto"/>
          </w:tcPr>
          <w:p w14:paraId="0F77673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72BEB810"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1465.1±2.4</w:t>
            </w:r>
          </w:p>
        </w:tc>
        <w:tc>
          <w:tcPr>
            <w:tcW w:w="2359" w:type="dxa"/>
            <w:tcBorders>
              <w:top w:val="single" w:sz="4" w:space="0" w:color="auto"/>
            </w:tcBorders>
            <w:shd w:val="clear" w:color="auto" w:fill="auto"/>
          </w:tcPr>
          <w:p w14:paraId="19A821EB"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622A019F"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1594.6±1.5</w:t>
            </w:r>
          </w:p>
        </w:tc>
        <w:tc>
          <w:tcPr>
            <w:tcW w:w="2359" w:type="dxa"/>
            <w:tcBorders>
              <w:top w:val="single" w:sz="4" w:space="0" w:color="auto"/>
            </w:tcBorders>
            <w:shd w:val="clear" w:color="auto" w:fill="auto"/>
          </w:tcPr>
          <w:p w14:paraId="008D1505"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p>
          <w:p w14:paraId="3F6C15A4"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4806.5±1.1</w:t>
            </w:r>
          </w:p>
          <w:p w14:paraId="3087109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BD51DA" w:rsidRPr="00D26277" w14:paraId="7958D582" w14:textId="77777777" w:rsidTr="006A2B07">
        <w:trPr>
          <w:trHeight w:val="568"/>
        </w:trPr>
        <w:tc>
          <w:tcPr>
            <w:cnfStyle w:val="001000000000" w:firstRow="0" w:lastRow="0" w:firstColumn="1" w:lastColumn="0" w:oddVBand="0" w:evenVBand="0" w:oddHBand="0" w:evenHBand="0" w:firstRowFirstColumn="0" w:firstRowLastColumn="0" w:lastRowFirstColumn="0" w:lastRowLastColumn="0"/>
            <w:tcW w:w="2359" w:type="dxa"/>
          </w:tcPr>
          <w:p w14:paraId="7E0AA8ED"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Tannins</w:t>
            </w:r>
          </w:p>
        </w:tc>
        <w:tc>
          <w:tcPr>
            <w:tcW w:w="2359" w:type="dxa"/>
          </w:tcPr>
          <w:p w14:paraId="79FF7AD7"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355.5±2.2</w:t>
            </w:r>
          </w:p>
        </w:tc>
        <w:tc>
          <w:tcPr>
            <w:tcW w:w="2359" w:type="dxa"/>
          </w:tcPr>
          <w:p w14:paraId="591875ED"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825.5±3.7</w:t>
            </w:r>
          </w:p>
        </w:tc>
        <w:tc>
          <w:tcPr>
            <w:tcW w:w="2359" w:type="dxa"/>
          </w:tcPr>
          <w:p w14:paraId="1A70EDA0"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909.9±0.9</w:t>
            </w:r>
          </w:p>
        </w:tc>
      </w:tr>
      <w:tr w:rsidR="00BD51DA" w:rsidRPr="00D26277" w14:paraId="409FC364" w14:textId="77777777" w:rsidTr="006A2B07">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6003D9E1"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Steroids</w:t>
            </w:r>
          </w:p>
        </w:tc>
        <w:tc>
          <w:tcPr>
            <w:tcW w:w="2359" w:type="dxa"/>
            <w:shd w:val="clear" w:color="auto" w:fill="auto"/>
          </w:tcPr>
          <w:p w14:paraId="0ECA7E1C"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70.37 ±4.6</w:t>
            </w:r>
          </w:p>
        </w:tc>
        <w:tc>
          <w:tcPr>
            <w:tcW w:w="2359" w:type="dxa"/>
            <w:shd w:val="clear" w:color="auto" w:fill="auto"/>
          </w:tcPr>
          <w:p w14:paraId="0954A4D5"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88.59±4.3</w:t>
            </w:r>
          </w:p>
          <w:p w14:paraId="0F443CC0"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359" w:type="dxa"/>
            <w:shd w:val="clear" w:color="auto" w:fill="auto"/>
          </w:tcPr>
          <w:p w14:paraId="47DB3C29"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91.03±1.1</w:t>
            </w:r>
          </w:p>
        </w:tc>
      </w:tr>
      <w:tr w:rsidR="00BD51DA" w:rsidRPr="00D26277" w14:paraId="55E10578" w14:textId="77777777" w:rsidTr="006A2B07">
        <w:trPr>
          <w:trHeight w:val="616"/>
        </w:trPr>
        <w:tc>
          <w:tcPr>
            <w:cnfStyle w:val="001000000000" w:firstRow="0" w:lastRow="0" w:firstColumn="1" w:lastColumn="0" w:oddVBand="0" w:evenVBand="0" w:oddHBand="0" w:evenHBand="0" w:firstRowFirstColumn="0" w:firstRowLastColumn="0" w:lastRowFirstColumn="0" w:lastRowLastColumn="0"/>
            <w:tcW w:w="2359" w:type="dxa"/>
          </w:tcPr>
          <w:p w14:paraId="4C17ACA4"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Terpenoids</w:t>
            </w:r>
          </w:p>
        </w:tc>
        <w:tc>
          <w:tcPr>
            <w:tcW w:w="2359" w:type="dxa"/>
          </w:tcPr>
          <w:p w14:paraId="4346FD33"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360.8±4.2                </w:t>
            </w:r>
          </w:p>
        </w:tc>
        <w:tc>
          <w:tcPr>
            <w:tcW w:w="2359" w:type="dxa"/>
          </w:tcPr>
          <w:p w14:paraId="156C5D67"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394.28±3.1</w:t>
            </w:r>
          </w:p>
        </w:tc>
        <w:tc>
          <w:tcPr>
            <w:tcW w:w="2359" w:type="dxa"/>
          </w:tcPr>
          <w:p w14:paraId="79480404"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274.38±2.7</w:t>
            </w:r>
          </w:p>
          <w:p w14:paraId="5ACF1838"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D51DA" w:rsidRPr="00D26277" w14:paraId="421278CA" w14:textId="77777777" w:rsidTr="006A2B07">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349BA05D"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 xml:space="preserve">Reducing sugar     </w:t>
            </w:r>
          </w:p>
        </w:tc>
        <w:tc>
          <w:tcPr>
            <w:tcW w:w="2359" w:type="dxa"/>
            <w:shd w:val="clear" w:color="auto" w:fill="auto"/>
          </w:tcPr>
          <w:p w14:paraId="5163EC79"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1698.8±1.6</w:t>
            </w:r>
          </w:p>
        </w:tc>
        <w:tc>
          <w:tcPr>
            <w:tcW w:w="2359" w:type="dxa"/>
            <w:shd w:val="clear" w:color="auto" w:fill="auto"/>
          </w:tcPr>
          <w:p w14:paraId="0173ABE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2314.9±1.7</w:t>
            </w:r>
          </w:p>
        </w:tc>
        <w:tc>
          <w:tcPr>
            <w:tcW w:w="2359" w:type="dxa"/>
            <w:shd w:val="clear" w:color="auto" w:fill="auto"/>
          </w:tcPr>
          <w:p w14:paraId="4D95D358"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2374±2.3</w:t>
            </w:r>
          </w:p>
          <w:p w14:paraId="07D9B36F"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45C56DCF"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BD51DA" w:rsidRPr="00D26277" w14:paraId="452A62C4" w14:textId="77777777" w:rsidTr="006A2B07">
        <w:trPr>
          <w:trHeight w:val="622"/>
        </w:trPr>
        <w:tc>
          <w:tcPr>
            <w:cnfStyle w:val="001000000000" w:firstRow="0" w:lastRow="0" w:firstColumn="1" w:lastColumn="0" w:oddVBand="0" w:evenVBand="0" w:oddHBand="0" w:evenHBand="0" w:firstRowFirstColumn="0" w:firstRowLastColumn="0" w:lastRowFirstColumn="0" w:lastRowLastColumn="0"/>
            <w:tcW w:w="2359" w:type="dxa"/>
          </w:tcPr>
          <w:p w14:paraId="59B0A803"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Glycosides</w:t>
            </w:r>
          </w:p>
        </w:tc>
        <w:tc>
          <w:tcPr>
            <w:tcW w:w="2359" w:type="dxa"/>
          </w:tcPr>
          <w:p w14:paraId="692A51A1"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71.19±2.1</w:t>
            </w:r>
          </w:p>
        </w:tc>
        <w:tc>
          <w:tcPr>
            <w:tcW w:w="2359" w:type="dxa"/>
          </w:tcPr>
          <w:p w14:paraId="178A85D3"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69.73±2.2</w:t>
            </w:r>
          </w:p>
        </w:tc>
        <w:tc>
          <w:tcPr>
            <w:tcW w:w="2359" w:type="dxa"/>
          </w:tcPr>
          <w:p w14:paraId="383CBE8D"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  477.82±2.0</w:t>
            </w:r>
          </w:p>
          <w:p w14:paraId="0D670B55"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D51DA" w:rsidRPr="00D26277" w14:paraId="5729F7F8" w14:textId="77777777" w:rsidTr="006A2B07">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359" w:type="dxa"/>
            <w:shd w:val="clear" w:color="auto" w:fill="auto"/>
          </w:tcPr>
          <w:p w14:paraId="061BDD76"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Flavonoids</w:t>
            </w:r>
          </w:p>
        </w:tc>
        <w:tc>
          <w:tcPr>
            <w:tcW w:w="2359" w:type="dxa"/>
            <w:shd w:val="clear" w:color="auto" w:fill="auto"/>
          </w:tcPr>
          <w:p w14:paraId="760BACB0"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967.76±1.6  </w:t>
            </w:r>
          </w:p>
        </w:tc>
        <w:tc>
          <w:tcPr>
            <w:tcW w:w="2359" w:type="dxa"/>
            <w:shd w:val="clear" w:color="auto" w:fill="auto"/>
          </w:tcPr>
          <w:p w14:paraId="38ECDE50"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 xml:space="preserve">1690.5±1.1                     </w:t>
            </w:r>
          </w:p>
        </w:tc>
        <w:tc>
          <w:tcPr>
            <w:tcW w:w="2359" w:type="dxa"/>
            <w:shd w:val="clear" w:color="auto" w:fill="auto"/>
          </w:tcPr>
          <w:p w14:paraId="72197EFF"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1911.7±3.6</w:t>
            </w:r>
          </w:p>
        </w:tc>
      </w:tr>
      <w:tr w:rsidR="00BD51DA" w:rsidRPr="00D26277" w14:paraId="01659007" w14:textId="77777777" w:rsidTr="006A2B07">
        <w:trPr>
          <w:trHeight w:val="784"/>
        </w:trPr>
        <w:tc>
          <w:tcPr>
            <w:cnfStyle w:val="001000000000" w:firstRow="0" w:lastRow="0" w:firstColumn="1" w:lastColumn="0" w:oddVBand="0" w:evenVBand="0" w:oddHBand="0" w:evenHBand="0" w:firstRowFirstColumn="0" w:firstRowLastColumn="0" w:lastRowFirstColumn="0" w:lastRowLastColumn="0"/>
            <w:tcW w:w="2359" w:type="dxa"/>
          </w:tcPr>
          <w:p w14:paraId="001ABE56"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Carbohydrate</w:t>
            </w:r>
          </w:p>
        </w:tc>
        <w:tc>
          <w:tcPr>
            <w:tcW w:w="2359" w:type="dxa"/>
          </w:tcPr>
          <w:p w14:paraId="1D04A988"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80.98±1.8</w:t>
            </w:r>
          </w:p>
        </w:tc>
        <w:tc>
          <w:tcPr>
            <w:tcW w:w="2359" w:type="dxa"/>
          </w:tcPr>
          <w:p w14:paraId="56E89A67"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75.24±2.4</w:t>
            </w:r>
          </w:p>
          <w:p w14:paraId="34783B09"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359" w:type="dxa"/>
          </w:tcPr>
          <w:p w14:paraId="037D850A" w14:textId="77777777" w:rsidR="00BD51DA" w:rsidRPr="00D26277" w:rsidRDefault="00BD51DA" w:rsidP="00AA03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80.46±2.4</w:t>
            </w:r>
          </w:p>
        </w:tc>
      </w:tr>
      <w:tr w:rsidR="00BD51DA" w:rsidRPr="00D26277" w14:paraId="2071F3AF" w14:textId="77777777" w:rsidTr="006A2B0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359" w:type="dxa"/>
            <w:tcBorders>
              <w:bottom w:val="single" w:sz="12" w:space="0" w:color="auto"/>
            </w:tcBorders>
            <w:shd w:val="clear" w:color="auto" w:fill="auto"/>
          </w:tcPr>
          <w:p w14:paraId="30530348" w14:textId="77777777" w:rsidR="00BD51DA" w:rsidRPr="00D26277" w:rsidRDefault="00BD51DA" w:rsidP="00AA036E">
            <w:pPr>
              <w:jc w:val="both"/>
              <w:rPr>
                <w:rFonts w:ascii="Times New Roman" w:hAnsi="Times New Roman" w:cs="Times New Roman"/>
                <w:b w:val="0"/>
                <w:sz w:val="24"/>
                <w:szCs w:val="24"/>
              </w:rPr>
            </w:pPr>
            <w:r w:rsidRPr="00D26277">
              <w:rPr>
                <w:rFonts w:ascii="Times New Roman" w:hAnsi="Times New Roman" w:cs="Times New Roman"/>
                <w:b w:val="0"/>
                <w:sz w:val="24"/>
                <w:szCs w:val="24"/>
                <w:lang w:val="en-US"/>
              </w:rPr>
              <w:t>Alkaloids</w:t>
            </w:r>
          </w:p>
        </w:tc>
        <w:tc>
          <w:tcPr>
            <w:tcW w:w="2359" w:type="dxa"/>
            <w:tcBorders>
              <w:bottom w:val="single" w:sz="12" w:space="0" w:color="auto"/>
            </w:tcBorders>
            <w:shd w:val="clear" w:color="auto" w:fill="auto"/>
          </w:tcPr>
          <w:p w14:paraId="7BB1B779"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rPr>
              <w:t>20.2</w:t>
            </w:r>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1.0</w:t>
            </w:r>
          </w:p>
          <w:p w14:paraId="6BD88BE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359" w:type="dxa"/>
            <w:tcBorders>
              <w:bottom w:val="single" w:sz="12" w:space="0" w:color="auto"/>
            </w:tcBorders>
            <w:shd w:val="clear" w:color="auto" w:fill="auto"/>
          </w:tcPr>
          <w:p w14:paraId="6D7B6D7C"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78.93±1.3</w:t>
            </w:r>
          </w:p>
        </w:tc>
        <w:tc>
          <w:tcPr>
            <w:tcW w:w="2359" w:type="dxa"/>
            <w:tcBorders>
              <w:bottom w:val="single" w:sz="12" w:space="0" w:color="auto"/>
            </w:tcBorders>
            <w:shd w:val="clear" w:color="auto" w:fill="auto"/>
          </w:tcPr>
          <w:p w14:paraId="33242F26"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26277">
              <w:rPr>
                <w:rFonts w:ascii="Times New Roman" w:hAnsi="Times New Roman" w:cs="Times New Roman"/>
                <w:bCs/>
                <w:sz w:val="24"/>
                <w:szCs w:val="24"/>
                <w:lang w:val="en-US"/>
              </w:rPr>
              <w:t>48.93±1.1</w:t>
            </w:r>
          </w:p>
          <w:p w14:paraId="0E319D73" w14:textId="77777777" w:rsidR="00BD51DA" w:rsidRPr="00D26277" w:rsidRDefault="00BD51DA" w:rsidP="00AA03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bl>
    <w:p w14:paraId="4E9E4F2C" w14:textId="77777777" w:rsidR="00BD51DA" w:rsidRDefault="00BD51DA" w:rsidP="00AA036E">
      <w:pPr>
        <w:jc w:val="both"/>
        <w:rPr>
          <w:rFonts w:ascii="Times New Roman" w:hAnsi="Times New Roman" w:cs="Times New Roman"/>
          <w:sz w:val="24"/>
          <w:szCs w:val="24"/>
        </w:rPr>
      </w:pPr>
    </w:p>
    <w:p w14:paraId="2A503995" w14:textId="77777777" w:rsidR="006A7AAE" w:rsidRDefault="006A7AAE" w:rsidP="00AA036E">
      <w:pPr>
        <w:jc w:val="both"/>
        <w:rPr>
          <w:rFonts w:ascii="Times New Roman" w:hAnsi="Times New Roman" w:cs="Times New Roman"/>
          <w:sz w:val="24"/>
          <w:szCs w:val="24"/>
        </w:rPr>
      </w:pPr>
    </w:p>
    <w:p w14:paraId="62BDC080" w14:textId="77777777" w:rsidR="006A7AAE" w:rsidRDefault="006A7AAE" w:rsidP="00AA036E">
      <w:pPr>
        <w:jc w:val="both"/>
        <w:rPr>
          <w:rFonts w:ascii="Times New Roman" w:hAnsi="Times New Roman" w:cs="Times New Roman"/>
          <w:sz w:val="24"/>
          <w:szCs w:val="24"/>
        </w:rPr>
      </w:pPr>
    </w:p>
    <w:p w14:paraId="248ED142" w14:textId="77777777" w:rsidR="006A7AAE" w:rsidRDefault="006A7AAE" w:rsidP="00AA036E">
      <w:pPr>
        <w:jc w:val="both"/>
        <w:rPr>
          <w:rFonts w:ascii="Times New Roman" w:hAnsi="Times New Roman" w:cs="Times New Roman"/>
          <w:sz w:val="24"/>
          <w:szCs w:val="24"/>
        </w:rPr>
      </w:pPr>
    </w:p>
    <w:p w14:paraId="15FE93E4" w14:textId="77777777" w:rsidR="006A7AAE" w:rsidRDefault="006A7AAE" w:rsidP="00AA036E">
      <w:pPr>
        <w:jc w:val="both"/>
        <w:rPr>
          <w:rFonts w:ascii="Times New Roman" w:hAnsi="Times New Roman" w:cs="Times New Roman"/>
          <w:sz w:val="24"/>
          <w:szCs w:val="24"/>
        </w:rPr>
      </w:pPr>
    </w:p>
    <w:p w14:paraId="627C4D2B" w14:textId="77777777" w:rsidR="006A7AAE" w:rsidRDefault="006A7AAE" w:rsidP="00AA036E">
      <w:pPr>
        <w:jc w:val="both"/>
        <w:rPr>
          <w:rFonts w:ascii="Times New Roman" w:hAnsi="Times New Roman" w:cs="Times New Roman"/>
          <w:sz w:val="24"/>
          <w:szCs w:val="24"/>
        </w:rPr>
      </w:pPr>
    </w:p>
    <w:p w14:paraId="55A9656D" w14:textId="77777777" w:rsidR="006A7AAE" w:rsidRDefault="006A7AAE" w:rsidP="00AA036E">
      <w:pPr>
        <w:jc w:val="both"/>
        <w:rPr>
          <w:rFonts w:ascii="Times New Roman" w:hAnsi="Times New Roman" w:cs="Times New Roman"/>
          <w:sz w:val="24"/>
          <w:szCs w:val="24"/>
        </w:rPr>
      </w:pPr>
    </w:p>
    <w:p w14:paraId="5EA4FBA2" w14:textId="77777777" w:rsidR="006A7AAE" w:rsidRDefault="006A7AAE" w:rsidP="00AA036E">
      <w:pPr>
        <w:jc w:val="both"/>
        <w:rPr>
          <w:rFonts w:ascii="Times New Roman" w:hAnsi="Times New Roman" w:cs="Times New Roman"/>
          <w:sz w:val="24"/>
          <w:szCs w:val="24"/>
        </w:rPr>
      </w:pPr>
    </w:p>
    <w:p w14:paraId="7A566B69" w14:textId="77777777" w:rsidR="006A7AAE" w:rsidRDefault="006A7AAE" w:rsidP="00AA036E">
      <w:pPr>
        <w:jc w:val="both"/>
        <w:rPr>
          <w:rFonts w:ascii="Times New Roman" w:hAnsi="Times New Roman" w:cs="Times New Roman"/>
          <w:sz w:val="24"/>
          <w:szCs w:val="24"/>
        </w:rPr>
      </w:pPr>
    </w:p>
    <w:p w14:paraId="60639B1F" w14:textId="77777777" w:rsidR="00371634" w:rsidRDefault="00371634" w:rsidP="00AA036E">
      <w:pPr>
        <w:jc w:val="both"/>
        <w:rPr>
          <w:rFonts w:ascii="Times New Roman" w:hAnsi="Times New Roman" w:cs="Times New Roman"/>
          <w:sz w:val="24"/>
          <w:szCs w:val="24"/>
        </w:rPr>
      </w:pPr>
    </w:p>
    <w:p w14:paraId="6842D764" w14:textId="77777777" w:rsidR="006A7AAE" w:rsidRPr="00D26277" w:rsidRDefault="006A7AAE" w:rsidP="00AA036E">
      <w:pPr>
        <w:jc w:val="both"/>
        <w:rPr>
          <w:rFonts w:ascii="Times New Roman" w:hAnsi="Times New Roman" w:cs="Times New Roman"/>
          <w:sz w:val="24"/>
          <w:szCs w:val="24"/>
        </w:rPr>
      </w:pPr>
    </w:p>
    <w:p w14:paraId="674DFD14" w14:textId="77777777" w:rsidR="00C4140C" w:rsidRPr="00D26277" w:rsidRDefault="00C4140C" w:rsidP="00AA036E">
      <w:pPr>
        <w:ind w:left="720" w:hanging="720"/>
        <w:jc w:val="both"/>
        <w:rPr>
          <w:rFonts w:ascii="Times New Roman" w:hAnsi="Times New Roman" w:cs="Times New Roman"/>
          <w:i/>
          <w:iCs/>
          <w:sz w:val="24"/>
          <w:szCs w:val="24"/>
        </w:rPr>
      </w:pPr>
      <w:r w:rsidRPr="00D26277">
        <w:rPr>
          <w:rFonts w:ascii="Times New Roman" w:hAnsi="Times New Roman" w:cs="Times New Roman"/>
          <w:sz w:val="24"/>
          <w:szCs w:val="24"/>
        </w:rPr>
        <w:lastRenderedPageBreak/>
        <w:t>Acute toxicity study (LD</w:t>
      </w:r>
      <w:r w:rsidRPr="00D26277">
        <w:rPr>
          <w:rFonts w:ascii="Times New Roman" w:hAnsi="Times New Roman" w:cs="Times New Roman"/>
          <w:sz w:val="24"/>
          <w:szCs w:val="24"/>
          <w:vertAlign w:val="subscript"/>
        </w:rPr>
        <w:t>50</w:t>
      </w:r>
      <w:r w:rsidR="00EF75D0">
        <w:rPr>
          <w:rFonts w:ascii="Times New Roman" w:hAnsi="Times New Roman" w:cs="Times New Roman"/>
          <w:sz w:val="24"/>
          <w:szCs w:val="24"/>
        </w:rPr>
        <w:t xml:space="preserve">) of the n-hexane, </w:t>
      </w:r>
      <w:r w:rsidRPr="00D26277">
        <w:rPr>
          <w:rFonts w:ascii="Times New Roman" w:hAnsi="Times New Roman" w:cs="Times New Roman"/>
          <w:sz w:val="24"/>
          <w:szCs w:val="24"/>
        </w:rPr>
        <w:t xml:space="preserve">ethyl-acetate and aqueous-methanol </w:t>
      </w:r>
      <w:proofErr w:type="gramStart"/>
      <w:r w:rsidRPr="00D26277">
        <w:rPr>
          <w:rFonts w:ascii="Times New Roman" w:hAnsi="Times New Roman" w:cs="Times New Roman"/>
          <w:sz w:val="24"/>
          <w:szCs w:val="24"/>
        </w:rPr>
        <w:t>fractions  of</w:t>
      </w:r>
      <w:proofErr w:type="gramEnd"/>
      <w:r w:rsidR="00120D31">
        <w:rPr>
          <w:rFonts w:ascii="Times New Roman" w:hAnsi="Times New Roman" w:cs="Times New Roman"/>
          <w:sz w:val="24"/>
          <w:szCs w:val="24"/>
        </w:rPr>
        <w:t xml:space="preserve"> </w:t>
      </w:r>
      <w:r w:rsidRPr="00D26277">
        <w:rPr>
          <w:rFonts w:ascii="Times New Roman" w:hAnsi="Times New Roman" w:cs="Times New Roman"/>
          <w:i/>
          <w:iCs/>
          <w:sz w:val="24"/>
          <w:szCs w:val="24"/>
        </w:rPr>
        <w:t>H. madagascariensis</w:t>
      </w:r>
      <w:r w:rsidR="00120D31">
        <w:rPr>
          <w:rFonts w:ascii="Times New Roman" w:hAnsi="Times New Roman" w:cs="Times New Roman"/>
          <w:i/>
          <w:iCs/>
          <w:sz w:val="24"/>
          <w:szCs w:val="24"/>
        </w:rPr>
        <w:t xml:space="preserve"> </w:t>
      </w:r>
      <w:r w:rsidRPr="00D26277">
        <w:rPr>
          <w:rFonts w:ascii="Times New Roman" w:hAnsi="Times New Roman" w:cs="Times New Roman"/>
          <w:sz w:val="24"/>
          <w:szCs w:val="24"/>
        </w:rPr>
        <w:t>leaves</w:t>
      </w:r>
    </w:p>
    <w:p w14:paraId="35F2DBBB" w14:textId="77777777" w:rsidR="00C4140C" w:rsidRDefault="00C4140C" w:rsidP="00AA036E">
      <w:pPr>
        <w:pStyle w:val="NormalWeb"/>
        <w:spacing w:line="360" w:lineRule="auto"/>
        <w:jc w:val="both"/>
      </w:pPr>
      <w:r w:rsidRPr="00D26277">
        <w:t>The acute toxicity test (LD</w:t>
      </w:r>
      <w:r w:rsidRPr="00D26277">
        <w:rPr>
          <w:vertAlign w:val="subscript"/>
        </w:rPr>
        <w:t>50</w:t>
      </w:r>
      <w:r w:rsidRPr="00D26277">
        <w:t>) of the n-hexane, ethyl-acetate and aqueous-methanol fractions was indeterminable as there was no death recorded and no obvious toxicological signs at a dose of 5000mg/kg body weight. The acute toxicity test of the fractions indicated that the plant is not toxic and is an indication that the leaves are safe for human and animal consumption</w:t>
      </w:r>
      <w:r w:rsidR="00BD51DA" w:rsidRPr="00D26277">
        <w:t xml:space="preserve"> (Table 3)</w:t>
      </w:r>
      <w:r w:rsidRPr="00D26277">
        <w:t>.</w:t>
      </w:r>
    </w:p>
    <w:p w14:paraId="40E46B40" w14:textId="77777777" w:rsidR="007663E9" w:rsidRDefault="007663E9" w:rsidP="004923E1">
      <w:pPr>
        <w:spacing w:after="0"/>
        <w:ind w:left="1440" w:hanging="1440"/>
        <w:rPr>
          <w:rFonts w:ascii="Times New Roman" w:hAnsi="Times New Roman" w:cs="Times New Roman"/>
          <w:b/>
          <w:sz w:val="24"/>
          <w:szCs w:val="24"/>
        </w:rPr>
      </w:pPr>
      <w:bookmarkStart w:id="25" w:name="_Hlk18268658"/>
      <w:r>
        <w:rPr>
          <w:rFonts w:ascii="Times New Roman" w:hAnsi="Times New Roman" w:cs="Times New Roman"/>
          <w:b/>
          <w:sz w:val="24"/>
          <w:szCs w:val="24"/>
        </w:rPr>
        <w:t>Table 3</w:t>
      </w:r>
      <w:r w:rsidRPr="00C41D10">
        <w:rPr>
          <w:rFonts w:ascii="Times New Roman" w:hAnsi="Times New Roman" w:cs="Times New Roman"/>
          <w:b/>
          <w:sz w:val="24"/>
          <w:szCs w:val="24"/>
        </w:rPr>
        <w:t xml:space="preserve">: Phase I and II of the acute toxicity (LD50) test of </w:t>
      </w:r>
      <w:r w:rsidR="00D57FD8">
        <w:rPr>
          <w:rFonts w:ascii="Times New Roman" w:hAnsi="Times New Roman" w:cs="Times New Roman"/>
          <w:b/>
          <w:bCs/>
          <w:sz w:val="24"/>
          <w:szCs w:val="24"/>
        </w:rPr>
        <w:t xml:space="preserve">hexane, </w:t>
      </w:r>
      <w:r w:rsidR="004923E1">
        <w:rPr>
          <w:rFonts w:ascii="Times New Roman" w:hAnsi="Times New Roman" w:cs="Times New Roman"/>
          <w:b/>
          <w:bCs/>
          <w:sz w:val="24"/>
          <w:szCs w:val="24"/>
        </w:rPr>
        <w:t xml:space="preserve">ethyl-acetate </w:t>
      </w:r>
      <w:r w:rsidR="00D57FD8">
        <w:rPr>
          <w:rFonts w:ascii="Times New Roman" w:hAnsi="Times New Roman" w:cs="Times New Roman"/>
          <w:b/>
          <w:bCs/>
          <w:sz w:val="24"/>
          <w:szCs w:val="24"/>
        </w:rPr>
        <w:t>and aqueous</w:t>
      </w:r>
      <w:r w:rsidR="004923E1">
        <w:rPr>
          <w:rFonts w:ascii="Times New Roman" w:hAnsi="Times New Roman" w:cs="Times New Roman"/>
          <w:b/>
          <w:bCs/>
          <w:sz w:val="24"/>
          <w:szCs w:val="24"/>
        </w:rPr>
        <w:t>-methanol</w:t>
      </w:r>
      <w:r w:rsidR="004923E1">
        <w:rPr>
          <w:rFonts w:ascii="Times New Roman" w:hAnsi="Times New Roman" w:cs="Times New Roman"/>
          <w:b/>
          <w:sz w:val="24"/>
          <w:szCs w:val="24"/>
        </w:rPr>
        <w:t xml:space="preserve"> fractions </w:t>
      </w:r>
      <w:r w:rsidRPr="00C41D10">
        <w:rPr>
          <w:rFonts w:ascii="Times New Roman" w:hAnsi="Times New Roman" w:cs="Times New Roman"/>
          <w:b/>
          <w:sz w:val="24"/>
          <w:szCs w:val="24"/>
        </w:rPr>
        <w:t xml:space="preserve">of </w:t>
      </w:r>
      <w:proofErr w:type="spellStart"/>
      <w:r w:rsidRPr="00C41D10">
        <w:rPr>
          <w:rFonts w:ascii="Times New Roman" w:hAnsi="Times New Roman" w:cs="Times New Roman"/>
          <w:b/>
          <w:i/>
          <w:iCs/>
          <w:sz w:val="24"/>
          <w:szCs w:val="24"/>
        </w:rPr>
        <w:t>Harungana</w:t>
      </w:r>
      <w:proofErr w:type="spellEnd"/>
      <w:r w:rsidR="004923E1">
        <w:rPr>
          <w:rFonts w:ascii="Times New Roman" w:hAnsi="Times New Roman" w:cs="Times New Roman"/>
          <w:b/>
          <w:i/>
          <w:iCs/>
          <w:sz w:val="24"/>
          <w:szCs w:val="24"/>
        </w:rPr>
        <w:t xml:space="preserve"> </w:t>
      </w:r>
      <w:proofErr w:type="spellStart"/>
      <w:r w:rsidRPr="00C41D10">
        <w:rPr>
          <w:rFonts w:ascii="Times New Roman" w:hAnsi="Times New Roman" w:cs="Times New Roman"/>
          <w:b/>
          <w:i/>
          <w:iCs/>
          <w:sz w:val="24"/>
          <w:szCs w:val="24"/>
        </w:rPr>
        <w:t>madagascariensis</w:t>
      </w:r>
      <w:proofErr w:type="spellEnd"/>
      <w:r>
        <w:rPr>
          <w:rFonts w:ascii="Times New Roman" w:hAnsi="Times New Roman" w:cs="Times New Roman"/>
          <w:b/>
          <w:sz w:val="24"/>
          <w:szCs w:val="24"/>
        </w:rPr>
        <w:t xml:space="preserve"> leaves</w:t>
      </w:r>
      <w:bookmarkEnd w:id="25"/>
    </w:p>
    <w:p w14:paraId="15F359AF" w14:textId="77777777" w:rsidR="00EF75D0" w:rsidRPr="00EF75D0" w:rsidRDefault="00EF75D0" w:rsidP="00EF75D0">
      <w:pPr>
        <w:spacing w:after="0"/>
        <w:ind w:left="1440" w:hanging="1440"/>
        <w:rPr>
          <w:rFonts w:ascii="Times New Roman" w:hAnsi="Times New Roman" w:cs="Times New Roman"/>
          <w:b/>
          <w:sz w:val="24"/>
          <w:szCs w:val="24"/>
        </w:rPr>
      </w:pPr>
    </w:p>
    <w:tbl>
      <w:tblPr>
        <w:tblW w:w="9582" w:type="dxa"/>
        <w:tblInd w:w="-483" w:type="dxa"/>
        <w:tblCellMar>
          <w:left w:w="0" w:type="dxa"/>
          <w:right w:w="0" w:type="dxa"/>
        </w:tblCellMar>
        <w:tblLook w:val="0420" w:firstRow="1" w:lastRow="0" w:firstColumn="0" w:lastColumn="0" w:noHBand="0" w:noVBand="1"/>
      </w:tblPr>
      <w:tblGrid>
        <w:gridCol w:w="2424"/>
        <w:gridCol w:w="2401"/>
        <w:gridCol w:w="2380"/>
        <w:gridCol w:w="2377"/>
      </w:tblGrid>
      <w:tr w:rsidR="004923E1" w:rsidRPr="00C41D10" w14:paraId="58317252" w14:textId="77777777" w:rsidTr="004923E1">
        <w:trPr>
          <w:trHeight w:val="576"/>
        </w:trPr>
        <w:tc>
          <w:tcPr>
            <w:tcW w:w="4825" w:type="dxa"/>
            <w:gridSpan w:val="2"/>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33C4437A" w14:textId="77777777" w:rsidR="004923E1" w:rsidRDefault="004923E1" w:rsidP="00EA0133">
            <w:pPr>
              <w:rPr>
                <w:rFonts w:ascii="Times New Roman" w:hAnsi="Times New Roman" w:cs="Times New Roman"/>
                <w:b/>
                <w:bCs/>
                <w:sz w:val="24"/>
                <w:szCs w:val="24"/>
              </w:rPr>
            </w:pPr>
            <w:r w:rsidRPr="00C41D10">
              <w:rPr>
                <w:rFonts w:ascii="Times New Roman" w:hAnsi="Times New Roman" w:cs="Times New Roman"/>
                <w:b/>
                <w:bCs/>
                <w:sz w:val="24"/>
                <w:szCs w:val="24"/>
              </w:rPr>
              <w:t>Dosage mg/kg body weight</w:t>
            </w:r>
          </w:p>
          <w:p w14:paraId="0B5D5BF1" w14:textId="77777777" w:rsidR="004923E1" w:rsidRPr="00C41D10" w:rsidRDefault="004923E1" w:rsidP="00EA0133">
            <w:pPr>
              <w:rPr>
                <w:rFonts w:ascii="Times New Roman" w:hAnsi="Times New Roman" w:cs="Times New Roman"/>
                <w:b/>
                <w:sz w:val="24"/>
                <w:szCs w:val="24"/>
              </w:rPr>
            </w:pPr>
            <w:r>
              <w:rPr>
                <w:rFonts w:ascii="Times New Roman" w:hAnsi="Times New Roman" w:cs="Times New Roman"/>
                <w:b/>
                <w:sz w:val="24"/>
                <w:szCs w:val="24"/>
              </w:rPr>
              <w:t>Groups                                     Dose (mg/kg)</w:t>
            </w:r>
          </w:p>
        </w:tc>
        <w:tc>
          <w:tcPr>
            <w:tcW w:w="4757" w:type="dxa"/>
            <w:gridSpan w:val="2"/>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79CDE02" w14:textId="77777777" w:rsidR="004923E1" w:rsidRPr="00C41D10" w:rsidRDefault="004923E1" w:rsidP="00EA0133">
            <w:pPr>
              <w:rPr>
                <w:rFonts w:ascii="Times New Roman" w:hAnsi="Times New Roman" w:cs="Times New Roman"/>
                <w:b/>
                <w:sz w:val="24"/>
                <w:szCs w:val="24"/>
              </w:rPr>
            </w:pPr>
            <w:r w:rsidRPr="00C41D10">
              <w:rPr>
                <w:rFonts w:ascii="Times New Roman" w:hAnsi="Times New Roman" w:cs="Times New Roman"/>
                <w:b/>
                <w:bCs/>
                <w:sz w:val="24"/>
                <w:szCs w:val="24"/>
              </w:rPr>
              <w:t xml:space="preserve">                  Mortality</w:t>
            </w:r>
          </w:p>
          <w:p w14:paraId="77FDA1B4" w14:textId="77777777" w:rsidR="004923E1" w:rsidRPr="00C41D10" w:rsidRDefault="004923E1" w:rsidP="00EA0133">
            <w:pPr>
              <w:rPr>
                <w:rFonts w:ascii="Times New Roman" w:hAnsi="Times New Roman" w:cs="Times New Roman"/>
                <w:b/>
                <w:sz w:val="24"/>
                <w:szCs w:val="24"/>
              </w:rPr>
            </w:pPr>
            <w:r>
              <w:rPr>
                <w:rFonts w:ascii="Times New Roman" w:hAnsi="Times New Roman" w:cs="Times New Roman"/>
                <w:b/>
                <w:bCs/>
                <w:sz w:val="24"/>
                <w:szCs w:val="24"/>
              </w:rPr>
              <w:t>n-hexane   ethyl-</w:t>
            </w:r>
            <w:proofErr w:type="gramStart"/>
            <w:r>
              <w:rPr>
                <w:rFonts w:ascii="Times New Roman" w:hAnsi="Times New Roman" w:cs="Times New Roman"/>
                <w:b/>
                <w:bCs/>
                <w:sz w:val="24"/>
                <w:szCs w:val="24"/>
              </w:rPr>
              <w:t>acetate  aqueous</w:t>
            </w:r>
            <w:proofErr w:type="gramEnd"/>
            <w:r>
              <w:rPr>
                <w:rFonts w:ascii="Times New Roman" w:hAnsi="Times New Roman" w:cs="Times New Roman"/>
                <w:b/>
                <w:bCs/>
                <w:sz w:val="24"/>
                <w:szCs w:val="24"/>
              </w:rPr>
              <w:t>-methanol</w:t>
            </w:r>
          </w:p>
        </w:tc>
      </w:tr>
      <w:tr w:rsidR="004923E1" w:rsidRPr="00C41D10" w14:paraId="549ADC72" w14:textId="77777777" w:rsidTr="004923E1">
        <w:trPr>
          <w:trHeight w:val="576"/>
        </w:trPr>
        <w:tc>
          <w:tcPr>
            <w:tcW w:w="2424"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BFB9E69" w14:textId="77777777" w:rsidR="004923E1" w:rsidRPr="00C41D10" w:rsidRDefault="004923E1" w:rsidP="00EA0133">
            <w:pPr>
              <w:rPr>
                <w:rFonts w:ascii="Times New Roman" w:hAnsi="Times New Roman" w:cs="Times New Roman"/>
                <w:b/>
                <w:sz w:val="24"/>
                <w:szCs w:val="24"/>
              </w:rPr>
            </w:pPr>
            <w:r w:rsidRPr="00C41D10">
              <w:rPr>
                <w:rFonts w:ascii="Times New Roman" w:hAnsi="Times New Roman" w:cs="Times New Roman"/>
                <w:b/>
                <w:bCs/>
                <w:sz w:val="24"/>
                <w:szCs w:val="24"/>
              </w:rPr>
              <w:t>Phase 1</w:t>
            </w:r>
          </w:p>
        </w:tc>
        <w:tc>
          <w:tcPr>
            <w:tcW w:w="2401"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EF90E30" w14:textId="77777777" w:rsidR="004923E1" w:rsidRPr="00C41D10" w:rsidRDefault="004923E1" w:rsidP="00EA0133">
            <w:pPr>
              <w:rPr>
                <w:rFonts w:ascii="Times New Roman" w:hAnsi="Times New Roman" w:cs="Times New Roman"/>
                <w:b/>
                <w:sz w:val="24"/>
                <w:szCs w:val="24"/>
              </w:rPr>
            </w:pPr>
          </w:p>
        </w:tc>
        <w:tc>
          <w:tcPr>
            <w:tcW w:w="238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3A244F2" w14:textId="77777777" w:rsidR="004923E1" w:rsidRPr="00C41D10" w:rsidRDefault="004923E1" w:rsidP="00EA0133">
            <w:pPr>
              <w:rPr>
                <w:rFonts w:ascii="Times New Roman" w:hAnsi="Times New Roman" w:cs="Times New Roman"/>
                <w:b/>
                <w:sz w:val="24"/>
                <w:szCs w:val="24"/>
              </w:rPr>
            </w:pPr>
          </w:p>
        </w:tc>
        <w:tc>
          <w:tcPr>
            <w:tcW w:w="2377"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33BB4FA" w14:textId="77777777" w:rsidR="004923E1" w:rsidRPr="00C41D10" w:rsidRDefault="004923E1" w:rsidP="00EA0133">
            <w:pPr>
              <w:rPr>
                <w:rFonts w:ascii="Times New Roman" w:hAnsi="Times New Roman" w:cs="Times New Roman"/>
                <w:b/>
                <w:sz w:val="24"/>
                <w:szCs w:val="24"/>
              </w:rPr>
            </w:pPr>
          </w:p>
        </w:tc>
      </w:tr>
      <w:tr w:rsidR="004923E1" w:rsidRPr="00C41D10" w14:paraId="3A7DC785" w14:textId="77777777" w:rsidTr="004923E1">
        <w:trPr>
          <w:trHeight w:val="576"/>
        </w:trPr>
        <w:tc>
          <w:tcPr>
            <w:tcW w:w="2424" w:type="dxa"/>
            <w:tcBorders>
              <w:top w:val="nil"/>
              <w:left w:val="nil"/>
              <w:bottom w:val="nil"/>
              <w:right w:val="nil"/>
            </w:tcBorders>
            <w:shd w:val="clear" w:color="auto" w:fill="FFFFFF"/>
            <w:tcMar>
              <w:top w:w="72" w:type="dxa"/>
              <w:left w:w="144" w:type="dxa"/>
              <w:bottom w:w="72" w:type="dxa"/>
              <w:right w:w="144" w:type="dxa"/>
            </w:tcMar>
            <w:hideMark/>
          </w:tcPr>
          <w:p w14:paraId="5407E48B"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1</w:t>
            </w:r>
          </w:p>
        </w:tc>
        <w:tc>
          <w:tcPr>
            <w:tcW w:w="2401" w:type="dxa"/>
            <w:tcBorders>
              <w:top w:val="nil"/>
              <w:left w:val="nil"/>
              <w:bottom w:val="nil"/>
              <w:right w:val="nil"/>
            </w:tcBorders>
            <w:shd w:val="clear" w:color="auto" w:fill="FFFFFF"/>
            <w:tcMar>
              <w:top w:w="72" w:type="dxa"/>
              <w:left w:w="144" w:type="dxa"/>
              <w:bottom w:w="72" w:type="dxa"/>
              <w:right w:w="144" w:type="dxa"/>
            </w:tcMar>
            <w:hideMark/>
          </w:tcPr>
          <w:p w14:paraId="4DD78E40"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10</w:t>
            </w:r>
          </w:p>
        </w:tc>
        <w:tc>
          <w:tcPr>
            <w:tcW w:w="2380" w:type="dxa"/>
            <w:tcBorders>
              <w:top w:val="nil"/>
              <w:left w:val="nil"/>
              <w:bottom w:val="nil"/>
              <w:right w:val="nil"/>
            </w:tcBorders>
            <w:shd w:val="clear" w:color="auto" w:fill="FFFFFF"/>
            <w:tcMar>
              <w:top w:w="72" w:type="dxa"/>
              <w:left w:w="144" w:type="dxa"/>
              <w:bottom w:w="72" w:type="dxa"/>
              <w:right w:w="144" w:type="dxa"/>
            </w:tcMar>
            <w:hideMark/>
          </w:tcPr>
          <w:p w14:paraId="6178FA59"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nil"/>
              <w:right w:val="nil"/>
            </w:tcBorders>
            <w:shd w:val="clear" w:color="auto" w:fill="FFFFFF"/>
            <w:tcMar>
              <w:top w:w="72" w:type="dxa"/>
              <w:left w:w="144" w:type="dxa"/>
              <w:bottom w:w="72" w:type="dxa"/>
              <w:right w:w="144" w:type="dxa"/>
            </w:tcMar>
            <w:hideMark/>
          </w:tcPr>
          <w:p w14:paraId="79292502"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r w:rsidR="004923E1" w:rsidRPr="00C41D10" w14:paraId="1AC5DDBD" w14:textId="77777777" w:rsidTr="004923E1">
        <w:trPr>
          <w:trHeight w:val="576"/>
        </w:trPr>
        <w:tc>
          <w:tcPr>
            <w:tcW w:w="2424" w:type="dxa"/>
            <w:tcBorders>
              <w:top w:val="nil"/>
              <w:left w:val="nil"/>
              <w:bottom w:val="nil"/>
              <w:right w:val="nil"/>
            </w:tcBorders>
            <w:shd w:val="clear" w:color="auto" w:fill="FFFFFF"/>
            <w:tcMar>
              <w:top w:w="72" w:type="dxa"/>
              <w:left w:w="144" w:type="dxa"/>
              <w:bottom w:w="72" w:type="dxa"/>
              <w:right w:w="144" w:type="dxa"/>
            </w:tcMar>
            <w:hideMark/>
          </w:tcPr>
          <w:p w14:paraId="065C14A8"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2</w:t>
            </w:r>
          </w:p>
        </w:tc>
        <w:tc>
          <w:tcPr>
            <w:tcW w:w="2401" w:type="dxa"/>
            <w:tcBorders>
              <w:top w:val="nil"/>
              <w:left w:val="nil"/>
              <w:bottom w:val="nil"/>
              <w:right w:val="nil"/>
            </w:tcBorders>
            <w:shd w:val="clear" w:color="auto" w:fill="FFFFFF"/>
            <w:tcMar>
              <w:top w:w="72" w:type="dxa"/>
              <w:left w:w="144" w:type="dxa"/>
              <w:bottom w:w="72" w:type="dxa"/>
              <w:right w:w="144" w:type="dxa"/>
            </w:tcMar>
            <w:hideMark/>
          </w:tcPr>
          <w:p w14:paraId="1591349F"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100</w:t>
            </w:r>
          </w:p>
        </w:tc>
        <w:tc>
          <w:tcPr>
            <w:tcW w:w="2380" w:type="dxa"/>
            <w:tcBorders>
              <w:top w:val="nil"/>
              <w:left w:val="nil"/>
              <w:bottom w:val="nil"/>
              <w:right w:val="nil"/>
            </w:tcBorders>
            <w:shd w:val="clear" w:color="auto" w:fill="FFFFFF"/>
            <w:tcMar>
              <w:top w:w="72" w:type="dxa"/>
              <w:left w:w="144" w:type="dxa"/>
              <w:bottom w:w="72" w:type="dxa"/>
              <w:right w:w="144" w:type="dxa"/>
            </w:tcMar>
            <w:hideMark/>
          </w:tcPr>
          <w:p w14:paraId="7E9C6517"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nil"/>
              <w:right w:val="nil"/>
            </w:tcBorders>
            <w:shd w:val="clear" w:color="auto" w:fill="FFFFFF"/>
            <w:tcMar>
              <w:top w:w="72" w:type="dxa"/>
              <w:left w:w="144" w:type="dxa"/>
              <w:bottom w:w="72" w:type="dxa"/>
              <w:right w:w="144" w:type="dxa"/>
            </w:tcMar>
            <w:hideMark/>
          </w:tcPr>
          <w:p w14:paraId="50DF1F70"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r w:rsidR="004923E1" w:rsidRPr="00C41D10" w14:paraId="5A5768B7" w14:textId="77777777" w:rsidTr="004923E1">
        <w:trPr>
          <w:trHeight w:val="576"/>
        </w:trPr>
        <w:tc>
          <w:tcPr>
            <w:tcW w:w="2424" w:type="dxa"/>
            <w:tcBorders>
              <w:top w:val="nil"/>
              <w:left w:val="nil"/>
              <w:bottom w:val="nil"/>
              <w:right w:val="nil"/>
            </w:tcBorders>
            <w:shd w:val="clear" w:color="auto" w:fill="FFFFFF"/>
            <w:tcMar>
              <w:top w:w="72" w:type="dxa"/>
              <w:left w:w="144" w:type="dxa"/>
              <w:bottom w:w="72" w:type="dxa"/>
              <w:right w:w="144" w:type="dxa"/>
            </w:tcMar>
            <w:hideMark/>
          </w:tcPr>
          <w:p w14:paraId="33D84B2A"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3</w:t>
            </w:r>
          </w:p>
        </w:tc>
        <w:tc>
          <w:tcPr>
            <w:tcW w:w="2401" w:type="dxa"/>
            <w:tcBorders>
              <w:top w:val="nil"/>
              <w:left w:val="nil"/>
              <w:bottom w:val="nil"/>
              <w:right w:val="nil"/>
            </w:tcBorders>
            <w:shd w:val="clear" w:color="auto" w:fill="FFFFFF"/>
            <w:tcMar>
              <w:top w:w="72" w:type="dxa"/>
              <w:left w:w="144" w:type="dxa"/>
              <w:bottom w:w="72" w:type="dxa"/>
              <w:right w:w="144" w:type="dxa"/>
            </w:tcMar>
            <w:hideMark/>
          </w:tcPr>
          <w:p w14:paraId="0BC86A3F"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1000</w:t>
            </w:r>
          </w:p>
        </w:tc>
        <w:tc>
          <w:tcPr>
            <w:tcW w:w="2380" w:type="dxa"/>
            <w:tcBorders>
              <w:top w:val="nil"/>
              <w:left w:val="nil"/>
              <w:bottom w:val="nil"/>
              <w:right w:val="nil"/>
            </w:tcBorders>
            <w:shd w:val="clear" w:color="auto" w:fill="FFFFFF"/>
            <w:tcMar>
              <w:top w:w="72" w:type="dxa"/>
              <w:left w:w="144" w:type="dxa"/>
              <w:bottom w:w="72" w:type="dxa"/>
              <w:right w:w="144" w:type="dxa"/>
            </w:tcMar>
            <w:hideMark/>
          </w:tcPr>
          <w:p w14:paraId="22A09A27"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nil"/>
              <w:right w:val="nil"/>
            </w:tcBorders>
            <w:shd w:val="clear" w:color="auto" w:fill="FFFFFF"/>
            <w:tcMar>
              <w:top w:w="72" w:type="dxa"/>
              <w:left w:w="144" w:type="dxa"/>
              <w:bottom w:w="72" w:type="dxa"/>
              <w:right w:w="144" w:type="dxa"/>
            </w:tcMar>
            <w:hideMark/>
          </w:tcPr>
          <w:p w14:paraId="0646848A"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r w:rsidR="004923E1" w:rsidRPr="00C41D10" w14:paraId="0CF982A6" w14:textId="77777777" w:rsidTr="004923E1">
        <w:trPr>
          <w:trHeight w:val="576"/>
        </w:trPr>
        <w:tc>
          <w:tcPr>
            <w:tcW w:w="2424" w:type="dxa"/>
            <w:tcBorders>
              <w:top w:val="nil"/>
              <w:left w:val="nil"/>
              <w:bottom w:val="nil"/>
              <w:right w:val="nil"/>
            </w:tcBorders>
            <w:shd w:val="clear" w:color="auto" w:fill="FFFFFF"/>
            <w:tcMar>
              <w:top w:w="72" w:type="dxa"/>
              <w:left w:w="144" w:type="dxa"/>
              <w:bottom w:w="72" w:type="dxa"/>
              <w:right w:w="144" w:type="dxa"/>
            </w:tcMar>
            <w:hideMark/>
          </w:tcPr>
          <w:p w14:paraId="6659125D"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4</w:t>
            </w:r>
          </w:p>
        </w:tc>
        <w:tc>
          <w:tcPr>
            <w:tcW w:w="2401" w:type="dxa"/>
            <w:tcBorders>
              <w:top w:val="nil"/>
              <w:left w:val="nil"/>
              <w:bottom w:val="nil"/>
              <w:right w:val="nil"/>
            </w:tcBorders>
            <w:shd w:val="clear" w:color="auto" w:fill="FFFFFF"/>
            <w:tcMar>
              <w:top w:w="72" w:type="dxa"/>
              <w:left w:w="144" w:type="dxa"/>
              <w:bottom w:w="72" w:type="dxa"/>
              <w:right w:w="144" w:type="dxa"/>
            </w:tcMar>
            <w:hideMark/>
          </w:tcPr>
          <w:p w14:paraId="02226A7B"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1600</w:t>
            </w:r>
          </w:p>
        </w:tc>
        <w:tc>
          <w:tcPr>
            <w:tcW w:w="2380" w:type="dxa"/>
            <w:tcBorders>
              <w:top w:val="nil"/>
              <w:left w:val="nil"/>
              <w:bottom w:val="nil"/>
              <w:right w:val="nil"/>
            </w:tcBorders>
            <w:shd w:val="clear" w:color="auto" w:fill="FFFFFF"/>
            <w:tcMar>
              <w:top w:w="72" w:type="dxa"/>
              <w:left w:w="144" w:type="dxa"/>
              <w:bottom w:w="72" w:type="dxa"/>
              <w:right w:w="144" w:type="dxa"/>
            </w:tcMar>
            <w:hideMark/>
          </w:tcPr>
          <w:p w14:paraId="7D5BAB59"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nil"/>
              <w:right w:val="nil"/>
            </w:tcBorders>
            <w:shd w:val="clear" w:color="auto" w:fill="FFFFFF"/>
            <w:tcMar>
              <w:top w:w="72" w:type="dxa"/>
              <w:left w:w="144" w:type="dxa"/>
              <w:bottom w:w="72" w:type="dxa"/>
              <w:right w:w="144" w:type="dxa"/>
            </w:tcMar>
            <w:hideMark/>
          </w:tcPr>
          <w:p w14:paraId="40C97E27"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r w:rsidR="004923E1" w:rsidRPr="00C41D10" w14:paraId="508C6350" w14:textId="77777777" w:rsidTr="004923E1">
        <w:trPr>
          <w:trHeight w:val="576"/>
        </w:trPr>
        <w:tc>
          <w:tcPr>
            <w:tcW w:w="2424" w:type="dxa"/>
            <w:tcBorders>
              <w:top w:val="nil"/>
              <w:left w:val="nil"/>
              <w:bottom w:val="nil"/>
              <w:right w:val="nil"/>
            </w:tcBorders>
            <w:shd w:val="clear" w:color="auto" w:fill="FFFFFF"/>
            <w:tcMar>
              <w:top w:w="72" w:type="dxa"/>
              <w:left w:w="144" w:type="dxa"/>
              <w:bottom w:w="72" w:type="dxa"/>
              <w:right w:w="144" w:type="dxa"/>
            </w:tcMar>
            <w:hideMark/>
          </w:tcPr>
          <w:p w14:paraId="5B15E408"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5</w:t>
            </w:r>
          </w:p>
        </w:tc>
        <w:tc>
          <w:tcPr>
            <w:tcW w:w="2401" w:type="dxa"/>
            <w:tcBorders>
              <w:top w:val="nil"/>
              <w:left w:val="nil"/>
              <w:bottom w:val="nil"/>
              <w:right w:val="nil"/>
            </w:tcBorders>
            <w:shd w:val="clear" w:color="auto" w:fill="FFFFFF"/>
            <w:tcMar>
              <w:top w:w="72" w:type="dxa"/>
              <w:left w:w="144" w:type="dxa"/>
              <w:bottom w:w="72" w:type="dxa"/>
              <w:right w:w="144" w:type="dxa"/>
            </w:tcMar>
            <w:hideMark/>
          </w:tcPr>
          <w:p w14:paraId="71D9FCEA"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2900</w:t>
            </w:r>
          </w:p>
        </w:tc>
        <w:tc>
          <w:tcPr>
            <w:tcW w:w="2380" w:type="dxa"/>
            <w:tcBorders>
              <w:top w:val="nil"/>
              <w:left w:val="nil"/>
              <w:bottom w:val="nil"/>
              <w:right w:val="nil"/>
            </w:tcBorders>
            <w:shd w:val="clear" w:color="auto" w:fill="FFFFFF"/>
            <w:tcMar>
              <w:top w:w="72" w:type="dxa"/>
              <w:left w:w="144" w:type="dxa"/>
              <w:bottom w:w="72" w:type="dxa"/>
              <w:right w:w="144" w:type="dxa"/>
            </w:tcMar>
            <w:hideMark/>
          </w:tcPr>
          <w:p w14:paraId="52C8A06E"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nil"/>
              <w:right w:val="nil"/>
            </w:tcBorders>
            <w:shd w:val="clear" w:color="auto" w:fill="FFFFFF"/>
            <w:tcMar>
              <w:top w:w="72" w:type="dxa"/>
              <w:left w:w="144" w:type="dxa"/>
              <w:bottom w:w="72" w:type="dxa"/>
              <w:right w:w="144" w:type="dxa"/>
            </w:tcMar>
            <w:hideMark/>
          </w:tcPr>
          <w:p w14:paraId="75BF8CE0"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r w:rsidR="004923E1" w:rsidRPr="00C41D10" w14:paraId="6CF5F793" w14:textId="77777777" w:rsidTr="004923E1">
        <w:trPr>
          <w:trHeight w:val="576"/>
        </w:trPr>
        <w:tc>
          <w:tcPr>
            <w:tcW w:w="2424"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4CACA4E"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Group 6</w:t>
            </w:r>
          </w:p>
        </w:tc>
        <w:tc>
          <w:tcPr>
            <w:tcW w:w="2401"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2BFEECC"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5000</w:t>
            </w:r>
          </w:p>
        </w:tc>
        <w:tc>
          <w:tcPr>
            <w:tcW w:w="238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838E77D"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r>
              <w:rPr>
                <w:rFonts w:ascii="Times New Roman" w:hAnsi="Times New Roman" w:cs="Times New Roman"/>
                <w:bCs/>
                <w:sz w:val="24"/>
                <w:szCs w:val="24"/>
              </w:rPr>
              <w:t xml:space="preserve">              0/3</w:t>
            </w:r>
          </w:p>
        </w:tc>
        <w:tc>
          <w:tcPr>
            <w:tcW w:w="2377"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A15AF61" w14:textId="77777777" w:rsidR="004923E1" w:rsidRPr="00C41D10" w:rsidRDefault="004923E1" w:rsidP="00EA0133">
            <w:pPr>
              <w:rPr>
                <w:rFonts w:ascii="Times New Roman" w:hAnsi="Times New Roman" w:cs="Times New Roman"/>
                <w:bCs/>
                <w:sz w:val="24"/>
                <w:szCs w:val="24"/>
              </w:rPr>
            </w:pPr>
            <w:r w:rsidRPr="00C41D10">
              <w:rPr>
                <w:rFonts w:ascii="Times New Roman" w:hAnsi="Times New Roman" w:cs="Times New Roman"/>
                <w:bCs/>
                <w:sz w:val="24"/>
                <w:szCs w:val="24"/>
              </w:rPr>
              <w:t>0/3</w:t>
            </w:r>
          </w:p>
        </w:tc>
      </w:tr>
    </w:tbl>
    <w:p w14:paraId="3327AC5A" w14:textId="77777777" w:rsidR="006A7AAE" w:rsidRDefault="006A7AAE" w:rsidP="00AA036E">
      <w:pPr>
        <w:spacing w:after="0" w:line="360" w:lineRule="auto"/>
        <w:jc w:val="both"/>
        <w:rPr>
          <w:rFonts w:ascii="Times New Roman" w:hAnsi="Times New Roman" w:cs="Times New Roman"/>
          <w:sz w:val="24"/>
          <w:szCs w:val="24"/>
        </w:rPr>
      </w:pPr>
    </w:p>
    <w:p w14:paraId="140BCC8B" w14:textId="77777777" w:rsidR="006A7AAE" w:rsidRDefault="006A7AAE" w:rsidP="00AA036E">
      <w:pPr>
        <w:spacing w:after="0" w:line="360" w:lineRule="auto"/>
        <w:jc w:val="both"/>
        <w:rPr>
          <w:rFonts w:ascii="Times New Roman" w:hAnsi="Times New Roman" w:cs="Times New Roman"/>
          <w:sz w:val="24"/>
          <w:szCs w:val="24"/>
        </w:rPr>
      </w:pPr>
    </w:p>
    <w:p w14:paraId="23B2ADCA" w14:textId="77777777" w:rsidR="004923E1" w:rsidRDefault="004923E1" w:rsidP="00AA036E">
      <w:pPr>
        <w:spacing w:after="0" w:line="360" w:lineRule="auto"/>
        <w:jc w:val="both"/>
        <w:rPr>
          <w:rFonts w:ascii="Times New Roman" w:hAnsi="Times New Roman" w:cs="Times New Roman"/>
          <w:sz w:val="24"/>
          <w:szCs w:val="24"/>
        </w:rPr>
      </w:pPr>
    </w:p>
    <w:p w14:paraId="18C1E831" w14:textId="77777777" w:rsidR="004923E1" w:rsidRDefault="004923E1" w:rsidP="00AA036E">
      <w:pPr>
        <w:spacing w:after="0" w:line="360" w:lineRule="auto"/>
        <w:jc w:val="both"/>
        <w:rPr>
          <w:rFonts w:ascii="Times New Roman" w:hAnsi="Times New Roman" w:cs="Times New Roman"/>
          <w:sz w:val="24"/>
          <w:szCs w:val="24"/>
        </w:rPr>
      </w:pPr>
    </w:p>
    <w:p w14:paraId="61F5500E" w14:textId="77777777" w:rsidR="006A7AAE" w:rsidRDefault="006A7AAE" w:rsidP="00AA036E">
      <w:pPr>
        <w:spacing w:after="0" w:line="360" w:lineRule="auto"/>
        <w:jc w:val="both"/>
        <w:rPr>
          <w:rFonts w:ascii="Times New Roman" w:hAnsi="Times New Roman" w:cs="Times New Roman"/>
          <w:sz w:val="24"/>
          <w:szCs w:val="24"/>
        </w:rPr>
      </w:pPr>
    </w:p>
    <w:p w14:paraId="1B0D0207" w14:textId="77777777" w:rsidR="000E2F70" w:rsidRDefault="000E2F70" w:rsidP="00AA036E">
      <w:pPr>
        <w:spacing w:after="0" w:line="360" w:lineRule="auto"/>
        <w:jc w:val="both"/>
        <w:rPr>
          <w:rFonts w:ascii="Times New Roman" w:hAnsi="Times New Roman" w:cs="Times New Roman"/>
          <w:sz w:val="24"/>
          <w:szCs w:val="24"/>
        </w:rPr>
      </w:pPr>
    </w:p>
    <w:p w14:paraId="5D139152" w14:textId="77777777" w:rsidR="000E2F70" w:rsidRDefault="000E2F70" w:rsidP="00AA036E">
      <w:pPr>
        <w:spacing w:after="0" w:line="360" w:lineRule="auto"/>
        <w:jc w:val="both"/>
        <w:rPr>
          <w:rFonts w:ascii="Times New Roman" w:hAnsi="Times New Roman" w:cs="Times New Roman"/>
          <w:sz w:val="24"/>
          <w:szCs w:val="24"/>
        </w:rPr>
      </w:pPr>
    </w:p>
    <w:p w14:paraId="52BADB44" w14:textId="77777777" w:rsidR="000E2F70" w:rsidRPr="00D26277" w:rsidRDefault="000E2F70" w:rsidP="00AA036E">
      <w:pPr>
        <w:spacing w:after="0" w:line="360" w:lineRule="auto"/>
        <w:jc w:val="both"/>
        <w:rPr>
          <w:rFonts w:ascii="Times New Roman" w:hAnsi="Times New Roman" w:cs="Times New Roman"/>
          <w:sz w:val="24"/>
          <w:szCs w:val="24"/>
        </w:rPr>
      </w:pPr>
    </w:p>
    <w:p w14:paraId="657AAFCB" w14:textId="77777777" w:rsidR="00BD51DA" w:rsidRDefault="00BD51DA" w:rsidP="00AA036E">
      <w:pPr>
        <w:spacing w:after="0" w:line="360" w:lineRule="auto"/>
        <w:jc w:val="both"/>
        <w:rPr>
          <w:rFonts w:ascii="Times New Roman" w:hAnsi="Times New Roman" w:cs="Times New Roman"/>
          <w:sz w:val="24"/>
          <w:szCs w:val="24"/>
        </w:rPr>
      </w:pPr>
      <w:r w:rsidRPr="00D26277">
        <w:rPr>
          <w:rFonts w:ascii="Times New Roman" w:hAnsi="Times New Roman" w:cs="Times New Roman"/>
          <w:sz w:val="24"/>
          <w:szCs w:val="24"/>
        </w:rPr>
        <w:lastRenderedPageBreak/>
        <w:t>Effect of methanol extract fractions (n-hexane, ethyl acetate and aqueous- methanol) on Indomethacin-induced ulcers in rats.</w:t>
      </w:r>
    </w:p>
    <w:p w14:paraId="2EB6F4C2" w14:textId="77777777" w:rsidR="006A7AAE" w:rsidRPr="00D26277" w:rsidRDefault="006A7AAE" w:rsidP="00AA036E">
      <w:pPr>
        <w:spacing w:after="0" w:line="360" w:lineRule="auto"/>
        <w:jc w:val="both"/>
        <w:rPr>
          <w:rFonts w:ascii="Times New Roman" w:hAnsi="Times New Roman" w:cs="Times New Roman"/>
          <w:sz w:val="24"/>
          <w:szCs w:val="24"/>
        </w:rPr>
      </w:pPr>
    </w:p>
    <w:p w14:paraId="3BD8938A" w14:textId="77777777" w:rsidR="00BD51DA" w:rsidRPr="00D26277" w:rsidRDefault="00BD51DA"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Groups treated with n-hexane fraction had significant reductions (p&lt;0.05) in the ulcer formed as is shown from the significantly reduced ulcer lesion indices (ULI) obtained for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fraction respectively, when co</w:t>
      </w:r>
      <w:r w:rsidR="00D4727F">
        <w:rPr>
          <w:rFonts w:ascii="Times New Roman" w:hAnsi="Times New Roman" w:cs="Times New Roman"/>
          <w:bCs/>
          <w:sz w:val="24"/>
          <w:szCs w:val="24"/>
        </w:rPr>
        <w:t>mpared with that of the control.</w:t>
      </w:r>
      <w:r w:rsidRPr="00D26277">
        <w:rPr>
          <w:rFonts w:ascii="Times New Roman" w:hAnsi="Times New Roman" w:cs="Times New Roman"/>
          <w:bCs/>
          <w:sz w:val="24"/>
          <w:szCs w:val="24"/>
        </w:rPr>
        <w:t xml:space="preserve"> The </w:t>
      </w:r>
      <w:r w:rsidR="00EF3239">
        <w:rPr>
          <w:rFonts w:ascii="Times New Roman" w:hAnsi="Times New Roman" w:cs="Times New Roman"/>
          <w:bCs/>
          <w:sz w:val="24"/>
          <w:szCs w:val="24"/>
        </w:rPr>
        <w:t xml:space="preserve">following </w:t>
      </w:r>
      <w:r w:rsidRPr="00D26277">
        <w:rPr>
          <w:rFonts w:ascii="Times New Roman" w:hAnsi="Times New Roman" w:cs="Times New Roman"/>
          <w:bCs/>
          <w:sz w:val="24"/>
          <w:szCs w:val="24"/>
        </w:rPr>
        <w:t xml:space="preserve">percentage inhibitions of ulcer, 45.7, 43.2 and 46.5% </w:t>
      </w:r>
      <w:r w:rsidR="00EF3239">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various doses of the n-hexane fraction</w:t>
      </w:r>
      <w:r w:rsidR="001112BF">
        <w:rPr>
          <w:rFonts w:ascii="Times New Roman" w:hAnsi="Times New Roman" w:cs="Times New Roman"/>
          <w:bCs/>
          <w:sz w:val="24"/>
          <w:szCs w:val="24"/>
        </w:rPr>
        <w:t xml:space="preserve"> respectively</w:t>
      </w:r>
      <w:r w:rsidR="00E047FA">
        <w:rPr>
          <w:rFonts w:ascii="Times New Roman" w:hAnsi="Times New Roman" w:cs="Times New Roman"/>
          <w:bCs/>
          <w:sz w:val="24"/>
          <w:szCs w:val="24"/>
        </w:rPr>
        <w:t xml:space="preserve"> (Table 4</w:t>
      </w:r>
      <w:proofErr w:type="gramStart"/>
      <w:r w:rsidR="00E047FA">
        <w:rPr>
          <w:rFonts w:ascii="Times New Roman" w:hAnsi="Times New Roman" w:cs="Times New Roman"/>
          <w:bCs/>
          <w:sz w:val="24"/>
          <w:szCs w:val="24"/>
        </w:rPr>
        <w:t>)</w:t>
      </w:r>
      <w:r w:rsidR="001112BF">
        <w:rPr>
          <w:rFonts w:ascii="Times New Roman" w:hAnsi="Times New Roman" w:cs="Times New Roman"/>
          <w:bCs/>
          <w:sz w:val="24"/>
          <w:szCs w:val="24"/>
        </w:rPr>
        <w:t>.</w:t>
      </w:r>
      <w:r w:rsidR="00D4727F">
        <w:rPr>
          <w:rFonts w:ascii="Times New Roman" w:hAnsi="Times New Roman" w:cs="Times New Roman"/>
          <w:bCs/>
          <w:sz w:val="24"/>
          <w:szCs w:val="24"/>
        </w:rPr>
        <w:t>While</w:t>
      </w:r>
      <w:proofErr w:type="gramEnd"/>
      <w:r w:rsidR="00D4727F">
        <w:rPr>
          <w:rFonts w:ascii="Times New Roman" w:hAnsi="Times New Roman" w:cs="Times New Roman"/>
          <w:bCs/>
          <w:sz w:val="24"/>
          <w:szCs w:val="24"/>
        </w:rPr>
        <w:t xml:space="preserve"> t</w:t>
      </w:r>
      <w:r w:rsidRPr="00D26277">
        <w:rPr>
          <w:rFonts w:ascii="Times New Roman" w:hAnsi="Times New Roman" w:cs="Times New Roman"/>
          <w:bCs/>
          <w:sz w:val="24"/>
          <w:szCs w:val="24"/>
        </w:rPr>
        <w:t>he ethyl</w:t>
      </w:r>
      <w:r w:rsidR="00D4727F">
        <w:rPr>
          <w:rFonts w:ascii="Times New Roman" w:hAnsi="Times New Roman" w:cs="Times New Roman"/>
          <w:bCs/>
          <w:sz w:val="24"/>
          <w:szCs w:val="24"/>
        </w:rPr>
        <w:t>-</w:t>
      </w:r>
      <w:r w:rsidRPr="00D26277">
        <w:rPr>
          <w:rFonts w:ascii="Times New Roman" w:hAnsi="Times New Roman" w:cs="Times New Roman"/>
          <w:bCs/>
          <w:sz w:val="24"/>
          <w:szCs w:val="24"/>
        </w:rPr>
        <w:t xml:space="preserve">acetate fraction treated rats showed significantly reduced ulcer lesion indices (ULI) of 1.93 ± 0.2, 1.83 ± 0.3 and 1.77 ± 0.4 obtained for the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as compared to the 4.3</w:t>
      </w:r>
      <w:r w:rsidR="00F72BAD">
        <w:rPr>
          <w:rFonts w:ascii="Times New Roman" w:hAnsi="Times New Roman" w:cs="Times New Roman"/>
          <w:bCs/>
          <w:sz w:val="24"/>
          <w:szCs w:val="24"/>
        </w:rPr>
        <w:t>0</w:t>
      </w:r>
      <w:r w:rsidRPr="00D26277">
        <w:rPr>
          <w:rFonts w:ascii="Times New Roman" w:hAnsi="Times New Roman" w:cs="Times New Roman"/>
          <w:bCs/>
          <w:sz w:val="24"/>
          <w:szCs w:val="24"/>
        </w:rPr>
        <w:t xml:space="preserve"> ± 3.5 ulcer index obtained for the control. The percentage ulcer inhibitions of 55, 57.4 and 58.9 % </w:t>
      </w:r>
      <w:r w:rsidR="001112BF">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ethyl acetate fraction at 100, 200</w:t>
      </w:r>
      <w:r w:rsidR="00D4727F">
        <w:rPr>
          <w:rFonts w:ascii="Times New Roman" w:hAnsi="Times New Roman" w:cs="Times New Roman"/>
          <w:bCs/>
          <w:sz w:val="24"/>
          <w:szCs w:val="24"/>
        </w:rPr>
        <w:t xml:space="preserve"> and 400 mg/kg </w:t>
      </w:r>
      <w:proofErr w:type="spellStart"/>
      <w:r w:rsidR="00D4727F">
        <w:rPr>
          <w:rFonts w:ascii="Times New Roman" w:hAnsi="Times New Roman" w:cs="Times New Roman"/>
          <w:bCs/>
          <w:sz w:val="24"/>
          <w:szCs w:val="24"/>
        </w:rPr>
        <w:t>b.w</w:t>
      </w:r>
      <w:proofErr w:type="spellEnd"/>
      <w:r w:rsidR="00D4727F">
        <w:rPr>
          <w:rFonts w:ascii="Times New Roman" w:hAnsi="Times New Roman" w:cs="Times New Roman"/>
          <w:bCs/>
          <w:sz w:val="24"/>
          <w:szCs w:val="24"/>
        </w:rPr>
        <w:t xml:space="preserve"> respectively.</w:t>
      </w:r>
      <w:r w:rsidR="00120D31">
        <w:rPr>
          <w:rFonts w:ascii="Times New Roman" w:hAnsi="Times New Roman" w:cs="Times New Roman"/>
          <w:bCs/>
          <w:sz w:val="24"/>
          <w:szCs w:val="24"/>
        </w:rPr>
        <w:t xml:space="preserve"> However,</w:t>
      </w:r>
      <w:r w:rsidR="00D4727F">
        <w:rPr>
          <w:rFonts w:ascii="Times New Roman" w:hAnsi="Times New Roman" w:cs="Times New Roman"/>
          <w:bCs/>
          <w:sz w:val="24"/>
          <w:szCs w:val="24"/>
        </w:rPr>
        <w:t xml:space="preserve"> t</w:t>
      </w:r>
      <w:r w:rsidRPr="00D26277">
        <w:rPr>
          <w:rFonts w:ascii="Times New Roman" w:hAnsi="Times New Roman" w:cs="Times New Roman"/>
          <w:bCs/>
          <w:sz w:val="24"/>
          <w:szCs w:val="24"/>
        </w:rPr>
        <w:t xml:space="preserve">he aqueous-methanol fraction treated rats showed significantly(P&lt;0.05) reduced ulcer lesion indices (ULI) of 1.80 ± 0.2, 1.63 ± 0.5 and 1.37 ± 0.3 obtained for the </w:t>
      </w:r>
      <w:r w:rsidR="00D4727F">
        <w:rPr>
          <w:rFonts w:ascii="Times New Roman" w:hAnsi="Times New Roman" w:cs="Times New Roman"/>
          <w:bCs/>
          <w:sz w:val="24"/>
          <w:szCs w:val="24"/>
        </w:rPr>
        <w:t>different doses</w:t>
      </w:r>
      <w:r w:rsidRPr="00D26277">
        <w:rPr>
          <w:rFonts w:ascii="Times New Roman" w:hAnsi="Times New Roman" w:cs="Times New Roman"/>
          <w:bCs/>
          <w:sz w:val="24"/>
          <w:szCs w:val="24"/>
        </w:rPr>
        <w:t>, as compared to the 4.3</w:t>
      </w:r>
      <w:r w:rsidR="00F72BAD">
        <w:rPr>
          <w:rFonts w:ascii="Times New Roman" w:hAnsi="Times New Roman" w:cs="Times New Roman"/>
          <w:bCs/>
          <w:sz w:val="24"/>
          <w:szCs w:val="24"/>
        </w:rPr>
        <w:t>0</w:t>
      </w:r>
      <w:r w:rsidRPr="00D26277">
        <w:rPr>
          <w:rFonts w:ascii="Times New Roman" w:hAnsi="Times New Roman" w:cs="Times New Roman"/>
          <w:bCs/>
          <w:sz w:val="24"/>
          <w:szCs w:val="24"/>
        </w:rPr>
        <w:t xml:space="preserve"> ± 3.5 ulcer index obtained for the control. The percentage ulcer inhibitions of 58.1, 62</w:t>
      </w:r>
      <w:r w:rsidR="00D4727F">
        <w:rPr>
          <w:rFonts w:ascii="Times New Roman" w:hAnsi="Times New Roman" w:cs="Times New Roman"/>
          <w:bCs/>
          <w:sz w:val="24"/>
          <w:szCs w:val="24"/>
        </w:rPr>
        <w:t>.0</w:t>
      </w:r>
      <w:r w:rsidRPr="00D26277">
        <w:rPr>
          <w:rFonts w:ascii="Times New Roman" w:hAnsi="Times New Roman" w:cs="Times New Roman"/>
          <w:bCs/>
          <w:sz w:val="24"/>
          <w:szCs w:val="24"/>
        </w:rPr>
        <w:t xml:space="preserve"> and 68.2 % were obtained for the aqueous-methanol</w:t>
      </w:r>
      <w:r w:rsidR="00120D31">
        <w:rPr>
          <w:rFonts w:ascii="Times New Roman" w:hAnsi="Times New Roman" w:cs="Times New Roman"/>
          <w:bCs/>
          <w:sz w:val="24"/>
          <w:szCs w:val="24"/>
        </w:rPr>
        <w:t xml:space="preserve"> </w:t>
      </w:r>
      <w:r w:rsidRPr="00D26277">
        <w:rPr>
          <w:rFonts w:ascii="Times New Roman" w:hAnsi="Times New Roman" w:cs="Times New Roman"/>
          <w:bCs/>
          <w:sz w:val="24"/>
          <w:szCs w:val="24"/>
        </w:rPr>
        <w:t>fraction</w:t>
      </w:r>
      <w:r w:rsidR="00D4727F">
        <w:rPr>
          <w:rFonts w:ascii="Times New Roman" w:hAnsi="Times New Roman" w:cs="Times New Roman"/>
          <w:bCs/>
          <w:sz w:val="24"/>
          <w:szCs w:val="24"/>
        </w:rPr>
        <w:t xml:space="preserve">. </w:t>
      </w:r>
      <w:r w:rsidRPr="00D26277">
        <w:rPr>
          <w:rFonts w:ascii="Times New Roman" w:hAnsi="Times New Roman" w:cs="Times New Roman"/>
          <w:bCs/>
          <w:sz w:val="24"/>
          <w:szCs w:val="24"/>
        </w:rPr>
        <w:t xml:space="preserve">Comparatively, the ulcer lesion indices of groups treated with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aqueous-methanol fraction were significantly (p&lt;0.05) lower than those of n-hexane and ethyl acetate fractions at equivalent doses. Thus, the percentage inhibitions produced by aqueous-methanol fractions were higher than those obtained for n-hexane and ethyl acetate fractions.</w:t>
      </w:r>
    </w:p>
    <w:p w14:paraId="7EA0DF88" w14:textId="77777777" w:rsidR="00C4140C" w:rsidRPr="00D26277" w:rsidRDefault="00C4140C" w:rsidP="00AA036E">
      <w:pPr>
        <w:jc w:val="both"/>
        <w:rPr>
          <w:rFonts w:ascii="Times New Roman" w:hAnsi="Times New Roman" w:cs="Times New Roman"/>
          <w:sz w:val="24"/>
          <w:szCs w:val="24"/>
        </w:rPr>
      </w:pPr>
    </w:p>
    <w:p w14:paraId="7CAC72C4" w14:textId="77777777" w:rsidR="00C4140C" w:rsidRPr="00D26277" w:rsidRDefault="00C4140C" w:rsidP="00AA036E">
      <w:pPr>
        <w:jc w:val="both"/>
        <w:rPr>
          <w:rFonts w:ascii="Times New Roman" w:hAnsi="Times New Roman" w:cs="Times New Roman"/>
          <w:sz w:val="24"/>
          <w:szCs w:val="24"/>
        </w:rPr>
      </w:pPr>
    </w:p>
    <w:p w14:paraId="7EBBCDE6" w14:textId="77777777" w:rsidR="00C4140C" w:rsidRPr="00D26277" w:rsidRDefault="00C4140C" w:rsidP="00AA036E">
      <w:pPr>
        <w:jc w:val="both"/>
        <w:rPr>
          <w:rFonts w:ascii="Times New Roman" w:hAnsi="Times New Roman" w:cs="Times New Roman"/>
          <w:sz w:val="24"/>
          <w:szCs w:val="24"/>
        </w:rPr>
      </w:pPr>
    </w:p>
    <w:p w14:paraId="05D6E4C6" w14:textId="77777777" w:rsidR="004D4B77" w:rsidRPr="00D26277" w:rsidRDefault="004D4B77" w:rsidP="00AA036E">
      <w:pPr>
        <w:jc w:val="both"/>
        <w:rPr>
          <w:rFonts w:ascii="Times New Roman" w:hAnsi="Times New Roman" w:cs="Times New Roman"/>
          <w:sz w:val="24"/>
          <w:szCs w:val="24"/>
        </w:rPr>
      </w:pPr>
      <w:r w:rsidRPr="00D26277">
        <w:rPr>
          <w:rFonts w:ascii="Times New Roman" w:hAnsi="Times New Roman" w:cs="Times New Roman"/>
          <w:sz w:val="24"/>
          <w:szCs w:val="24"/>
        </w:rPr>
        <w:br w:type="page"/>
      </w:r>
    </w:p>
    <w:tbl>
      <w:tblPr>
        <w:tblpPr w:leftFromText="180" w:rightFromText="180" w:vertAnchor="page" w:horzAnchor="margin" w:tblpY="2395"/>
        <w:tblW w:w="9324" w:type="dxa"/>
        <w:tblCellMar>
          <w:left w:w="0" w:type="dxa"/>
          <w:right w:w="0" w:type="dxa"/>
        </w:tblCellMar>
        <w:tblLook w:val="0420" w:firstRow="1" w:lastRow="0" w:firstColumn="0" w:lastColumn="0" w:noHBand="0" w:noVBand="1"/>
      </w:tblPr>
      <w:tblGrid>
        <w:gridCol w:w="1537"/>
        <w:gridCol w:w="2297"/>
        <w:gridCol w:w="2250"/>
        <w:gridCol w:w="3240"/>
      </w:tblGrid>
      <w:tr w:rsidR="004D4B77" w:rsidRPr="00D26277" w14:paraId="4ABA56F2" w14:textId="77777777" w:rsidTr="006A2B07">
        <w:trPr>
          <w:trHeight w:val="715"/>
        </w:trPr>
        <w:tc>
          <w:tcPr>
            <w:tcW w:w="1537"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01328EB"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lastRenderedPageBreak/>
              <w:t>Treatment</w:t>
            </w:r>
          </w:p>
        </w:tc>
        <w:tc>
          <w:tcPr>
            <w:tcW w:w="2297"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1A158090"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Dose (mg/kg)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5F1C8D6"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Ulcer Index</w:t>
            </w:r>
          </w:p>
        </w:tc>
        <w:tc>
          <w:tcPr>
            <w:tcW w:w="32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7B2A03E" w14:textId="77777777" w:rsidR="004D4B77" w:rsidRPr="00D26277" w:rsidRDefault="004D4B77" w:rsidP="006A7AAE">
            <w:pPr>
              <w:spacing w:after="0" w:line="240" w:lineRule="auto"/>
              <w:jc w:val="both"/>
              <w:rPr>
                <w:rFonts w:ascii="Times New Roman" w:hAnsi="Times New Roman" w:cs="Times New Roman"/>
                <w:sz w:val="24"/>
                <w:szCs w:val="24"/>
              </w:rPr>
            </w:pPr>
            <w:r w:rsidRPr="00D26277">
              <w:rPr>
                <w:rFonts w:ascii="Times New Roman" w:hAnsi="Times New Roman" w:cs="Times New Roman"/>
                <w:bCs/>
                <w:sz w:val="24"/>
                <w:szCs w:val="24"/>
              </w:rPr>
              <w:t>Percentage (%) inhibition</w:t>
            </w:r>
          </w:p>
        </w:tc>
      </w:tr>
      <w:tr w:rsidR="004D4B77" w:rsidRPr="00D26277" w14:paraId="0D485BE7" w14:textId="77777777" w:rsidTr="006A2B07">
        <w:trPr>
          <w:trHeight w:val="302"/>
        </w:trPr>
        <w:tc>
          <w:tcPr>
            <w:tcW w:w="1537"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69A6556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Control (3% tween 80</w:t>
            </w:r>
          </w:p>
        </w:tc>
        <w:tc>
          <w:tcPr>
            <w:tcW w:w="2297"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D2677C7"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 ml</w:t>
            </w:r>
          </w:p>
        </w:tc>
        <w:tc>
          <w:tcPr>
            <w:tcW w:w="2250" w:type="dxa"/>
            <w:tcBorders>
              <w:top w:val="single" w:sz="8" w:space="0" w:color="000000"/>
              <w:left w:val="nil"/>
              <w:bottom w:val="nil"/>
              <w:right w:val="nil"/>
            </w:tcBorders>
            <w:shd w:val="clear" w:color="auto" w:fill="FFFFFF"/>
            <w:tcMar>
              <w:top w:w="15" w:type="dxa"/>
              <w:left w:w="144" w:type="dxa"/>
              <w:bottom w:w="72" w:type="dxa"/>
              <w:right w:w="144" w:type="dxa"/>
            </w:tcMar>
            <w:hideMark/>
          </w:tcPr>
          <w:p w14:paraId="37CDEBB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4.3</w:t>
            </w:r>
            <w:r w:rsidR="00F72BAD">
              <w:rPr>
                <w:rFonts w:ascii="Times New Roman" w:hAnsi="Times New Roman" w:cs="Times New Roman"/>
                <w:bCs/>
                <w:sz w:val="24"/>
                <w:szCs w:val="24"/>
              </w:rPr>
              <w:t>0</w:t>
            </w:r>
            <w:r w:rsidRPr="00D26277">
              <w:rPr>
                <w:rFonts w:ascii="Times New Roman" w:hAnsi="Times New Roman" w:cs="Times New Roman"/>
                <w:bCs/>
                <w:sz w:val="24"/>
                <w:szCs w:val="24"/>
                <w:vertAlign w:val="superscript"/>
              </w:rPr>
              <w:t>d</w:t>
            </w:r>
          </w:p>
        </w:tc>
        <w:tc>
          <w:tcPr>
            <w:tcW w:w="32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1D82D2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    -</w:t>
            </w:r>
          </w:p>
        </w:tc>
      </w:tr>
      <w:tr w:rsidR="004D4B77" w:rsidRPr="00D26277" w14:paraId="6B25843D" w14:textId="77777777" w:rsidTr="006A2B07">
        <w:trPr>
          <w:trHeight w:val="302"/>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2BFA6BC9"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n-Hexane</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4105C0B5"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4BEAC8F"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2.33 ± 0.3</w:t>
            </w:r>
            <w:r w:rsidRPr="00D26277">
              <w:rPr>
                <w:rFonts w:ascii="Times New Roman" w:hAnsi="Times New Roman" w:cs="Times New Roman"/>
                <w:bCs/>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1EEA46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45.7</w:t>
            </w:r>
          </w:p>
        </w:tc>
      </w:tr>
      <w:tr w:rsidR="004D4B77" w:rsidRPr="00D26277" w14:paraId="1220EDD4" w14:textId="77777777" w:rsidTr="006A2B07">
        <w:trPr>
          <w:trHeight w:val="391"/>
        </w:trPr>
        <w:tc>
          <w:tcPr>
            <w:tcW w:w="1537" w:type="dxa"/>
            <w:vMerge w:val="restart"/>
            <w:tcBorders>
              <w:top w:val="nil"/>
              <w:left w:val="nil"/>
              <w:bottom w:val="nil"/>
              <w:right w:val="nil"/>
            </w:tcBorders>
            <w:shd w:val="clear" w:color="auto" w:fill="FFFFFF"/>
            <w:tcMar>
              <w:top w:w="72" w:type="dxa"/>
              <w:left w:w="144" w:type="dxa"/>
              <w:bottom w:w="72" w:type="dxa"/>
              <w:right w:w="144" w:type="dxa"/>
            </w:tcMar>
            <w:hideMark/>
          </w:tcPr>
          <w:p w14:paraId="194F185D"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0A667989"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85136C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2.4</w:t>
            </w:r>
            <w:r w:rsidR="00F72BAD">
              <w:rPr>
                <w:rFonts w:ascii="Times New Roman" w:hAnsi="Times New Roman" w:cs="Times New Roman"/>
                <w:bCs/>
                <w:sz w:val="24"/>
                <w:szCs w:val="24"/>
              </w:rPr>
              <w:t>0</w:t>
            </w:r>
            <w:r w:rsidRPr="00D26277">
              <w:rPr>
                <w:rFonts w:ascii="Times New Roman" w:hAnsi="Times New Roman" w:cs="Times New Roman"/>
                <w:bCs/>
                <w:sz w:val="24"/>
                <w:szCs w:val="24"/>
              </w:rPr>
              <w:t xml:space="preserve"> ± 0.4</w:t>
            </w:r>
            <w:r w:rsidRPr="00D26277">
              <w:rPr>
                <w:rFonts w:ascii="Times New Roman" w:hAnsi="Times New Roman" w:cs="Times New Roman"/>
                <w:bCs/>
                <w:sz w:val="24"/>
                <w:szCs w:val="24"/>
                <w:vertAlign w:val="superscript"/>
              </w:rPr>
              <w:t>c</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EAEC74E"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43.4</w:t>
            </w:r>
          </w:p>
        </w:tc>
      </w:tr>
      <w:tr w:rsidR="004D4B77" w:rsidRPr="00D26277" w14:paraId="1F5337C2" w14:textId="77777777" w:rsidTr="006A2B07">
        <w:trPr>
          <w:trHeight w:val="302"/>
        </w:trPr>
        <w:tc>
          <w:tcPr>
            <w:tcW w:w="0" w:type="auto"/>
            <w:vMerge/>
            <w:tcBorders>
              <w:top w:val="nil"/>
              <w:left w:val="nil"/>
              <w:bottom w:val="nil"/>
              <w:right w:val="nil"/>
            </w:tcBorders>
            <w:vAlign w:val="center"/>
            <w:hideMark/>
          </w:tcPr>
          <w:p w14:paraId="1450A679"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750F3C3B"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6486A030"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2.3</w:t>
            </w:r>
            <w:r w:rsidR="00F72BAD">
              <w:rPr>
                <w:rFonts w:ascii="Times New Roman" w:hAnsi="Times New Roman" w:cs="Times New Roman"/>
                <w:bCs/>
                <w:sz w:val="24"/>
                <w:szCs w:val="24"/>
              </w:rPr>
              <w:t>0</w:t>
            </w:r>
            <w:r w:rsidRPr="00D26277">
              <w:rPr>
                <w:rFonts w:ascii="Times New Roman" w:hAnsi="Times New Roman" w:cs="Times New Roman"/>
                <w:bCs/>
                <w:sz w:val="24"/>
                <w:szCs w:val="24"/>
              </w:rPr>
              <w:t xml:space="preserve"> ± 0.1</w:t>
            </w:r>
            <w:r w:rsidRPr="00D26277">
              <w:rPr>
                <w:rFonts w:ascii="Times New Roman" w:hAnsi="Times New Roman" w:cs="Times New Roman"/>
                <w:bCs/>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1BBC3BEA"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46.5</w:t>
            </w:r>
          </w:p>
        </w:tc>
      </w:tr>
      <w:tr w:rsidR="004D4B77" w:rsidRPr="00D26277" w14:paraId="103E9479" w14:textId="77777777" w:rsidTr="006A2B07">
        <w:trPr>
          <w:trHeight w:val="302"/>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568EC659"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Ethyl-acetate</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3E5C1900"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6E37F89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1.93 ± 0.2</w:t>
            </w:r>
            <w:r w:rsidRPr="00D26277">
              <w:rPr>
                <w:rFonts w:ascii="Times New Roman" w:hAnsi="Times New Roman" w:cs="Times New Roman"/>
                <w:bCs/>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74482EF6"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55</w:t>
            </w:r>
            <w:r w:rsidR="00D4727F">
              <w:rPr>
                <w:rFonts w:ascii="Times New Roman" w:hAnsi="Times New Roman" w:cs="Times New Roman"/>
                <w:bCs/>
                <w:sz w:val="24"/>
                <w:szCs w:val="24"/>
              </w:rPr>
              <w:t>.0</w:t>
            </w:r>
          </w:p>
        </w:tc>
      </w:tr>
      <w:tr w:rsidR="004D4B77" w:rsidRPr="00D26277" w14:paraId="2651C56B" w14:textId="77777777" w:rsidTr="006A2B07">
        <w:trPr>
          <w:trHeight w:val="302"/>
        </w:trPr>
        <w:tc>
          <w:tcPr>
            <w:tcW w:w="1537" w:type="dxa"/>
            <w:vMerge w:val="restart"/>
            <w:tcBorders>
              <w:top w:val="nil"/>
              <w:left w:val="nil"/>
              <w:bottom w:val="nil"/>
              <w:right w:val="nil"/>
            </w:tcBorders>
            <w:shd w:val="clear" w:color="auto" w:fill="FFFFFF"/>
            <w:tcMar>
              <w:top w:w="72" w:type="dxa"/>
              <w:left w:w="144" w:type="dxa"/>
              <w:bottom w:w="72" w:type="dxa"/>
              <w:right w:w="144" w:type="dxa"/>
            </w:tcMar>
            <w:hideMark/>
          </w:tcPr>
          <w:p w14:paraId="4BD2983C"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69270B10"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9E059C7"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1.83 ± 0.3</w:t>
            </w:r>
            <w:r w:rsidRPr="00D26277">
              <w:rPr>
                <w:rFonts w:ascii="Times New Roman" w:hAnsi="Times New Roman" w:cs="Times New Roman"/>
                <w:bCs/>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4EE0EF86"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57.4</w:t>
            </w:r>
          </w:p>
        </w:tc>
      </w:tr>
      <w:tr w:rsidR="004D4B77" w:rsidRPr="00D26277" w14:paraId="63556044" w14:textId="77777777" w:rsidTr="006A2B07">
        <w:trPr>
          <w:trHeight w:val="376"/>
        </w:trPr>
        <w:tc>
          <w:tcPr>
            <w:tcW w:w="0" w:type="auto"/>
            <w:vMerge/>
            <w:tcBorders>
              <w:top w:val="nil"/>
              <w:left w:val="nil"/>
              <w:bottom w:val="nil"/>
              <w:right w:val="nil"/>
            </w:tcBorders>
            <w:vAlign w:val="center"/>
            <w:hideMark/>
          </w:tcPr>
          <w:p w14:paraId="2A0F5644"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296D319E"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5D1535BD"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1.77 ± 0.4</w:t>
            </w:r>
            <w:r w:rsidRPr="00D26277">
              <w:rPr>
                <w:rFonts w:ascii="Times New Roman" w:hAnsi="Times New Roman" w:cs="Times New Roman"/>
                <w:bCs/>
                <w:sz w:val="24"/>
                <w:szCs w:val="24"/>
                <w:vertAlign w:val="superscript"/>
              </w:rPr>
              <w:t>b</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11BB8E79"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58.9</w:t>
            </w:r>
          </w:p>
        </w:tc>
      </w:tr>
      <w:tr w:rsidR="004D4B77" w:rsidRPr="00D26277" w14:paraId="1F42FDB6" w14:textId="77777777" w:rsidTr="006A2B07">
        <w:trPr>
          <w:trHeight w:val="721"/>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5D5B064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Aqueous- methanol</w:t>
            </w: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080C385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57D95E8E"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1.80 ± 0.2</w:t>
            </w:r>
            <w:r w:rsidRPr="00D26277">
              <w:rPr>
                <w:rFonts w:ascii="Times New Roman" w:hAnsi="Times New Roman" w:cs="Times New Roman"/>
                <w:bCs/>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490D5357"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58.1</w:t>
            </w:r>
          </w:p>
        </w:tc>
      </w:tr>
      <w:tr w:rsidR="004D4B77" w:rsidRPr="00D26277" w14:paraId="01ABEA74" w14:textId="77777777" w:rsidTr="006A2B07">
        <w:trPr>
          <w:trHeight w:val="473"/>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680BDF12"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2A7998F8"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15EE3D5C"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1.63 ± 0.5</w:t>
            </w:r>
            <w:r w:rsidRPr="00D26277">
              <w:rPr>
                <w:rFonts w:ascii="Times New Roman" w:hAnsi="Times New Roman" w:cs="Times New Roman"/>
                <w:bCs/>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6FB4AF09"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62</w:t>
            </w:r>
            <w:r w:rsidR="00D4727F">
              <w:rPr>
                <w:rFonts w:ascii="Times New Roman" w:hAnsi="Times New Roman" w:cs="Times New Roman"/>
                <w:bCs/>
                <w:sz w:val="24"/>
                <w:szCs w:val="24"/>
              </w:rPr>
              <w:t>.0</w:t>
            </w:r>
          </w:p>
        </w:tc>
      </w:tr>
      <w:tr w:rsidR="004D4B77" w:rsidRPr="00D26277" w14:paraId="3A14AAFC" w14:textId="77777777" w:rsidTr="006A2B07">
        <w:trPr>
          <w:trHeight w:val="473"/>
        </w:trPr>
        <w:tc>
          <w:tcPr>
            <w:tcW w:w="1537" w:type="dxa"/>
            <w:tcBorders>
              <w:top w:val="nil"/>
              <w:left w:val="nil"/>
              <w:bottom w:val="nil"/>
              <w:right w:val="nil"/>
            </w:tcBorders>
            <w:shd w:val="clear" w:color="auto" w:fill="FFFFFF"/>
            <w:tcMar>
              <w:top w:w="72" w:type="dxa"/>
              <w:left w:w="144" w:type="dxa"/>
              <w:bottom w:w="72" w:type="dxa"/>
              <w:right w:w="144" w:type="dxa"/>
            </w:tcMar>
            <w:hideMark/>
          </w:tcPr>
          <w:p w14:paraId="3B4E131F" w14:textId="77777777" w:rsidR="004D4B77" w:rsidRPr="00D26277" w:rsidRDefault="004D4B77" w:rsidP="006A7AAE">
            <w:pPr>
              <w:spacing w:after="0" w:line="240" w:lineRule="auto"/>
              <w:jc w:val="both"/>
              <w:rPr>
                <w:rFonts w:ascii="Times New Roman" w:hAnsi="Times New Roman" w:cs="Times New Roman"/>
                <w:bCs/>
                <w:sz w:val="24"/>
                <w:szCs w:val="24"/>
              </w:rPr>
            </w:pPr>
          </w:p>
        </w:tc>
        <w:tc>
          <w:tcPr>
            <w:tcW w:w="2297" w:type="dxa"/>
            <w:tcBorders>
              <w:top w:val="nil"/>
              <w:left w:val="nil"/>
              <w:bottom w:val="nil"/>
              <w:right w:val="nil"/>
            </w:tcBorders>
            <w:shd w:val="clear" w:color="auto" w:fill="FFFFFF"/>
            <w:tcMar>
              <w:top w:w="72" w:type="dxa"/>
              <w:left w:w="144" w:type="dxa"/>
              <w:bottom w:w="72" w:type="dxa"/>
              <w:right w:w="144" w:type="dxa"/>
            </w:tcMar>
            <w:hideMark/>
          </w:tcPr>
          <w:p w14:paraId="3D4061D5"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250" w:type="dxa"/>
            <w:tcBorders>
              <w:top w:val="nil"/>
              <w:left w:val="nil"/>
              <w:bottom w:val="nil"/>
              <w:right w:val="nil"/>
            </w:tcBorders>
            <w:shd w:val="clear" w:color="auto" w:fill="FFFFFF"/>
            <w:tcMar>
              <w:top w:w="15" w:type="dxa"/>
              <w:left w:w="144" w:type="dxa"/>
              <w:bottom w:w="72" w:type="dxa"/>
              <w:right w:w="144" w:type="dxa"/>
            </w:tcMar>
            <w:hideMark/>
          </w:tcPr>
          <w:p w14:paraId="69F6037D"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1.37 ± 0.3</w:t>
            </w:r>
            <w:r w:rsidRPr="00D26277">
              <w:rPr>
                <w:rFonts w:ascii="Times New Roman" w:hAnsi="Times New Roman" w:cs="Times New Roman"/>
                <w:bCs/>
                <w:sz w:val="24"/>
                <w:szCs w:val="24"/>
                <w:vertAlign w:val="superscript"/>
              </w:rPr>
              <w:t>a</w:t>
            </w:r>
          </w:p>
        </w:tc>
        <w:tc>
          <w:tcPr>
            <w:tcW w:w="3240" w:type="dxa"/>
            <w:tcBorders>
              <w:top w:val="nil"/>
              <w:left w:val="nil"/>
              <w:bottom w:val="nil"/>
              <w:right w:val="nil"/>
            </w:tcBorders>
            <w:shd w:val="clear" w:color="auto" w:fill="FFFFFF"/>
            <w:tcMar>
              <w:top w:w="15" w:type="dxa"/>
              <w:left w:w="144" w:type="dxa"/>
              <w:bottom w:w="72" w:type="dxa"/>
              <w:right w:w="144" w:type="dxa"/>
            </w:tcMar>
            <w:hideMark/>
          </w:tcPr>
          <w:p w14:paraId="1DF0CDD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68.2</w:t>
            </w:r>
          </w:p>
        </w:tc>
      </w:tr>
      <w:tr w:rsidR="004D4B77" w:rsidRPr="00D26277" w14:paraId="05D81FB2" w14:textId="77777777" w:rsidTr="006A2B07">
        <w:trPr>
          <w:trHeight w:val="473"/>
        </w:trPr>
        <w:tc>
          <w:tcPr>
            <w:tcW w:w="1537"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45F05A24"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Cimetidine</w:t>
            </w:r>
          </w:p>
        </w:tc>
        <w:tc>
          <w:tcPr>
            <w:tcW w:w="2297" w:type="dxa"/>
            <w:tcBorders>
              <w:top w:val="nil"/>
              <w:left w:val="nil"/>
              <w:bottom w:val="single" w:sz="8" w:space="0" w:color="000000"/>
              <w:right w:val="nil"/>
            </w:tcBorders>
            <w:shd w:val="clear" w:color="auto" w:fill="FFFFFF"/>
            <w:tcMar>
              <w:top w:w="15" w:type="dxa"/>
              <w:left w:w="108" w:type="dxa"/>
              <w:bottom w:w="0" w:type="dxa"/>
              <w:right w:w="108" w:type="dxa"/>
            </w:tcMar>
            <w:hideMark/>
          </w:tcPr>
          <w:p w14:paraId="30BEF3B1"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25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28979442"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1.2</w:t>
            </w:r>
            <w:r w:rsidR="00F72BAD">
              <w:rPr>
                <w:rFonts w:ascii="Times New Roman" w:hAnsi="Times New Roman" w:cs="Times New Roman"/>
                <w:bCs/>
                <w:sz w:val="24"/>
                <w:szCs w:val="24"/>
              </w:rPr>
              <w:t>0</w:t>
            </w:r>
            <w:r w:rsidRPr="00D26277">
              <w:rPr>
                <w:rFonts w:ascii="Times New Roman" w:hAnsi="Times New Roman" w:cs="Times New Roman"/>
                <w:bCs/>
                <w:sz w:val="24"/>
                <w:szCs w:val="24"/>
              </w:rPr>
              <w:t xml:space="preserve"> ± 0.7</w:t>
            </w:r>
            <w:r w:rsidRPr="00D26277">
              <w:rPr>
                <w:rFonts w:ascii="Times New Roman" w:hAnsi="Times New Roman" w:cs="Times New Roman"/>
                <w:bCs/>
                <w:sz w:val="24"/>
                <w:szCs w:val="24"/>
                <w:vertAlign w:val="superscript"/>
              </w:rPr>
              <w:t>a</w:t>
            </w:r>
          </w:p>
        </w:tc>
        <w:tc>
          <w:tcPr>
            <w:tcW w:w="324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5A1F8257" w14:textId="77777777" w:rsidR="004D4B77" w:rsidRPr="00D26277" w:rsidRDefault="004D4B77" w:rsidP="006A7AAE">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rPr>
              <w:t>72.1</w:t>
            </w:r>
          </w:p>
        </w:tc>
      </w:tr>
    </w:tbl>
    <w:p w14:paraId="4F44AC35" w14:textId="77777777" w:rsidR="006A7AAE" w:rsidRDefault="006A7AAE" w:rsidP="006A7AAE">
      <w:pPr>
        <w:spacing w:after="0"/>
        <w:ind w:left="1440" w:hanging="1440"/>
        <w:rPr>
          <w:rFonts w:ascii="Times New Roman" w:hAnsi="Times New Roman" w:cs="Times New Roman"/>
          <w:b/>
          <w:sz w:val="24"/>
          <w:szCs w:val="24"/>
        </w:rPr>
      </w:pPr>
      <w:r>
        <w:rPr>
          <w:rFonts w:ascii="Times New Roman" w:hAnsi="Times New Roman" w:cs="Times New Roman"/>
          <w:b/>
          <w:sz w:val="24"/>
          <w:szCs w:val="24"/>
        </w:rPr>
        <w:t>Table 4</w:t>
      </w:r>
      <w:r w:rsidRPr="00C41D10">
        <w:rPr>
          <w:rFonts w:ascii="Times New Roman" w:hAnsi="Times New Roman" w:cs="Times New Roman"/>
          <w:b/>
          <w:sz w:val="24"/>
          <w:szCs w:val="24"/>
        </w:rPr>
        <w:t>:</w:t>
      </w:r>
      <w:r w:rsidR="000E2F70">
        <w:rPr>
          <w:rFonts w:ascii="Times New Roman" w:hAnsi="Times New Roman" w:cs="Times New Roman"/>
          <w:b/>
          <w:sz w:val="24"/>
          <w:szCs w:val="24"/>
        </w:rPr>
        <w:t xml:space="preserve"> </w:t>
      </w:r>
      <w:r w:rsidRPr="00C41D10">
        <w:rPr>
          <w:rFonts w:ascii="Times New Roman" w:hAnsi="Times New Roman" w:cs="Times New Roman"/>
          <w:b/>
          <w:sz w:val="24"/>
          <w:szCs w:val="24"/>
        </w:rPr>
        <w:t>Effect of methanol extract fractions (n-hexane, ethyl acetate and aqueous-</w:t>
      </w:r>
    </w:p>
    <w:p w14:paraId="188F3E1B" w14:textId="77777777" w:rsidR="006A7AAE" w:rsidRPr="00C41D10" w:rsidRDefault="006A7AAE" w:rsidP="006A7AAE">
      <w:pPr>
        <w:rPr>
          <w:rFonts w:ascii="Times New Roman" w:hAnsi="Times New Roman" w:cs="Times New Roman"/>
          <w:b/>
          <w:sz w:val="24"/>
          <w:szCs w:val="24"/>
        </w:rPr>
      </w:pPr>
      <w:r w:rsidRPr="00C41D10">
        <w:rPr>
          <w:rFonts w:ascii="Times New Roman" w:hAnsi="Times New Roman" w:cs="Times New Roman"/>
          <w:b/>
          <w:sz w:val="24"/>
          <w:szCs w:val="24"/>
        </w:rPr>
        <w:t>methanol) on Indomethacin-induced ulcers in rats.</w:t>
      </w:r>
      <w:bookmarkStart w:id="26" w:name="_Hlk18269450"/>
    </w:p>
    <w:bookmarkEnd w:id="26"/>
    <w:p w14:paraId="4A4E44E9" w14:textId="77777777" w:rsidR="00C4140C" w:rsidRPr="00D26277" w:rsidRDefault="00C4140C" w:rsidP="00ED606D">
      <w:pPr>
        <w:spacing w:after="0" w:line="240" w:lineRule="auto"/>
        <w:jc w:val="both"/>
        <w:rPr>
          <w:rFonts w:ascii="Times New Roman" w:hAnsi="Times New Roman" w:cs="Times New Roman"/>
          <w:sz w:val="24"/>
          <w:szCs w:val="24"/>
        </w:rPr>
      </w:pPr>
    </w:p>
    <w:p w14:paraId="37B673D7" w14:textId="77777777" w:rsidR="004D4B77" w:rsidRPr="00D26277" w:rsidRDefault="004D4B77" w:rsidP="00ED606D">
      <w:pPr>
        <w:spacing w:after="0" w:line="240" w:lineRule="auto"/>
        <w:jc w:val="both"/>
        <w:rPr>
          <w:rFonts w:ascii="Times New Roman" w:hAnsi="Times New Roman" w:cs="Times New Roman"/>
          <w:bCs/>
          <w:sz w:val="24"/>
          <w:szCs w:val="24"/>
        </w:rPr>
      </w:pPr>
      <w:r w:rsidRPr="00D26277">
        <w:rPr>
          <w:rFonts w:ascii="Times New Roman" w:hAnsi="Times New Roman" w:cs="Times New Roman"/>
          <w:bCs/>
          <w:sz w:val="24"/>
          <w:szCs w:val="24"/>
          <w:lang w:val="en-US"/>
        </w:rPr>
        <w:t>Values are expressed as mean ± SD (n=4</w:t>
      </w:r>
      <w:proofErr w:type="gramStart"/>
      <w:r w:rsidRPr="00D26277">
        <w:rPr>
          <w:rFonts w:ascii="Times New Roman" w:hAnsi="Times New Roman" w:cs="Times New Roman"/>
          <w:bCs/>
          <w:sz w:val="24"/>
          <w:szCs w:val="24"/>
          <w:lang w:val="en-US"/>
        </w:rPr>
        <w:t>).</w:t>
      </w:r>
      <w:r w:rsidRPr="00D26277">
        <w:rPr>
          <w:rFonts w:ascii="Times New Roman" w:hAnsi="Times New Roman" w:cs="Times New Roman"/>
          <w:bCs/>
          <w:sz w:val="24"/>
          <w:szCs w:val="24"/>
        </w:rPr>
        <w:t>Means</w:t>
      </w:r>
      <w:proofErr w:type="gramEnd"/>
      <w:r w:rsidRPr="00D26277">
        <w:rPr>
          <w:rFonts w:ascii="Times New Roman" w:hAnsi="Times New Roman" w:cs="Times New Roman"/>
          <w:bCs/>
          <w:sz w:val="24"/>
          <w:szCs w:val="24"/>
        </w:rPr>
        <w:t xml:space="preserve"> with different superscript are significantly different at (P&lt;0.05), while mean values with the same superscript are not significantly different (P&gt;0.05).</w:t>
      </w:r>
    </w:p>
    <w:p w14:paraId="6D86C6BC" w14:textId="77777777" w:rsidR="00C4140C" w:rsidRPr="00D26277" w:rsidRDefault="00C4140C" w:rsidP="00ED606D">
      <w:pPr>
        <w:spacing w:after="0" w:line="240" w:lineRule="auto"/>
        <w:jc w:val="both"/>
        <w:rPr>
          <w:rFonts w:ascii="Times New Roman" w:hAnsi="Times New Roman" w:cs="Times New Roman"/>
          <w:sz w:val="24"/>
          <w:szCs w:val="24"/>
        </w:rPr>
      </w:pPr>
    </w:p>
    <w:p w14:paraId="66830D03" w14:textId="77777777" w:rsidR="00ED606D" w:rsidRPr="00D26277" w:rsidRDefault="00ED606D" w:rsidP="00ED606D">
      <w:pPr>
        <w:spacing w:after="0"/>
        <w:jc w:val="both"/>
        <w:rPr>
          <w:rFonts w:ascii="Times New Roman" w:hAnsi="Times New Roman" w:cs="Times New Roman"/>
          <w:sz w:val="24"/>
          <w:szCs w:val="24"/>
        </w:rPr>
      </w:pPr>
    </w:p>
    <w:p w14:paraId="4C970986" w14:textId="77777777" w:rsidR="00ED606D" w:rsidRPr="00D26277" w:rsidRDefault="00ED606D" w:rsidP="00AA036E">
      <w:pPr>
        <w:jc w:val="both"/>
        <w:rPr>
          <w:rFonts w:ascii="Times New Roman" w:hAnsi="Times New Roman" w:cs="Times New Roman"/>
          <w:sz w:val="24"/>
          <w:szCs w:val="24"/>
        </w:rPr>
      </w:pPr>
    </w:p>
    <w:p w14:paraId="595546ED" w14:textId="77777777" w:rsidR="00ED606D" w:rsidRPr="00D26277" w:rsidRDefault="00ED606D" w:rsidP="00AA036E">
      <w:pPr>
        <w:jc w:val="both"/>
        <w:rPr>
          <w:rFonts w:ascii="Times New Roman" w:hAnsi="Times New Roman" w:cs="Times New Roman"/>
          <w:sz w:val="24"/>
          <w:szCs w:val="24"/>
        </w:rPr>
      </w:pPr>
    </w:p>
    <w:p w14:paraId="378EC57E" w14:textId="77777777" w:rsidR="00ED606D" w:rsidRPr="00D26277" w:rsidRDefault="00ED606D" w:rsidP="00AA036E">
      <w:pPr>
        <w:jc w:val="both"/>
        <w:rPr>
          <w:rFonts w:ascii="Times New Roman" w:hAnsi="Times New Roman" w:cs="Times New Roman"/>
          <w:sz w:val="24"/>
          <w:szCs w:val="24"/>
        </w:rPr>
      </w:pPr>
    </w:p>
    <w:p w14:paraId="7B3B52FA" w14:textId="77777777" w:rsidR="00ED606D" w:rsidRDefault="00ED606D" w:rsidP="00AA036E">
      <w:pPr>
        <w:jc w:val="both"/>
        <w:rPr>
          <w:rFonts w:ascii="Times New Roman" w:hAnsi="Times New Roman" w:cs="Times New Roman"/>
          <w:sz w:val="24"/>
          <w:szCs w:val="24"/>
        </w:rPr>
      </w:pPr>
    </w:p>
    <w:p w14:paraId="2DEB49B7" w14:textId="77777777" w:rsidR="006A7AAE" w:rsidRDefault="006A7AAE" w:rsidP="00AA036E">
      <w:pPr>
        <w:jc w:val="both"/>
        <w:rPr>
          <w:rFonts w:ascii="Times New Roman" w:hAnsi="Times New Roman" w:cs="Times New Roman"/>
          <w:sz w:val="24"/>
          <w:szCs w:val="24"/>
        </w:rPr>
      </w:pPr>
    </w:p>
    <w:p w14:paraId="3677C5ED" w14:textId="77777777" w:rsidR="006A7AAE" w:rsidRPr="00D26277" w:rsidRDefault="006A7AAE" w:rsidP="00AA036E">
      <w:pPr>
        <w:jc w:val="both"/>
        <w:rPr>
          <w:rFonts w:ascii="Times New Roman" w:hAnsi="Times New Roman" w:cs="Times New Roman"/>
          <w:sz w:val="24"/>
          <w:szCs w:val="24"/>
        </w:rPr>
      </w:pPr>
    </w:p>
    <w:p w14:paraId="2BF0E3C6" w14:textId="77777777" w:rsidR="00ED606D" w:rsidRPr="00D26277" w:rsidRDefault="00ED606D" w:rsidP="00AA036E">
      <w:pPr>
        <w:jc w:val="both"/>
        <w:rPr>
          <w:rFonts w:ascii="Times New Roman" w:hAnsi="Times New Roman" w:cs="Times New Roman"/>
          <w:sz w:val="24"/>
          <w:szCs w:val="24"/>
        </w:rPr>
      </w:pPr>
    </w:p>
    <w:p w14:paraId="535EF221" w14:textId="77777777" w:rsidR="004D4B77" w:rsidRDefault="00B479E7" w:rsidP="00ED606D">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Effect of methanol </w:t>
      </w:r>
      <w:r w:rsidR="004D4B77" w:rsidRPr="00D26277">
        <w:rPr>
          <w:rFonts w:ascii="Times New Roman" w:hAnsi="Times New Roman" w:cs="Times New Roman"/>
          <w:b/>
          <w:sz w:val="24"/>
          <w:szCs w:val="24"/>
        </w:rPr>
        <w:t>fractions (n-hexane, ethyl acetate and aqueous-methanol) on Aspirin-induced ulcers in rats.</w:t>
      </w:r>
    </w:p>
    <w:p w14:paraId="7C7BB599" w14:textId="77777777" w:rsidR="00335B5A" w:rsidRPr="00D26277" w:rsidRDefault="00335B5A" w:rsidP="00ED606D">
      <w:pPr>
        <w:spacing w:after="0" w:line="240" w:lineRule="auto"/>
        <w:ind w:left="720" w:hanging="720"/>
        <w:jc w:val="both"/>
        <w:rPr>
          <w:rFonts w:ascii="Times New Roman" w:hAnsi="Times New Roman" w:cs="Times New Roman"/>
          <w:b/>
          <w:sz w:val="24"/>
          <w:szCs w:val="24"/>
        </w:rPr>
      </w:pPr>
    </w:p>
    <w:p w14:paraId="30F2B814" w14:textId="77777777" w:rsidR="004D4B77" w:rsidRPr="00D26277" w:rsidRDefault="004D4B77" w:rsidP="00AA036E">
      <w:pPr>
        <w:spacing w:line="360" w:lineRule="auto"/>
        <w:jc w:val="both"/>
        <w:rPr>
          <w:rFonts w:ascii="Times New Roman" w:hAnsi="Times New Roman" w:cs="Times New Roman"/>
          <w:bCs/>
          <w:sz w:val="24"/>
          <w:szCs w:val="24"/>
        </w:rPr>
      </w:pPr>
      <w:r w:rsidRPr="00D26277">
        <w:rPr>
          <w:rFonts w:ascii="Times New Roman" w:hAnsi="Times New Roman" w:cs="Times New Roman"/>
          <w:bCs/>
          <w:sz w:val="24"/>
          <w:szCs w:val="24"/>
        </w:rPr>
        <w:t xml:space="preserve">Groups treated with n-hexane fraction had significant reductions (p&lt;0.05) in the gastric ulcer formed as is shown from the significantly reduced ulcer lesion indices (ULI) of 2.53 ± 0.3, 2.33 ± 0.3, and 2.20 ± 0.3 obtained for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fraction respectively, when compared with that of the control </w:t>
      </w:r>
      <w:proofErr w:type="gramStart"/>
      <w:r w:rsidRPr="00D26277">
        <w:rPr>
          <w:rFonts w:ascii="Times New Roman" w:hAnsi="Times New Roman" w:cs="Times New Roman"/>
          <w:bCs/>
          <w:sz w:val="24"/>
          <w:szCs w:val="24"/>
        </w:rPr>
        <w:t>( 4</w:t>
      </w:r>
      <w:proofErr w:type="gramEnd"/>
      <w:r w:rsidRPr="00D26277">
        <w:rPr>
          <w:rFonts w:ascii="Times New Roman" w:hAnsi="Times New Roman" w:cs="Times New Roman"/>
          <w:bCs/>
          <w:sz w:val="24"/>
          <w:szCs w:val="24"/>
        </w:rPr>
        <w:t xml:space="preserve">.67± 0.6). The percentage inhibitions of ulcer, 45.8, 50.0 and 52.9 % </w:t>
      </w:r>
      <w:r w:rsidR="001112BF">
        <w:rPr>
          <w:rFonts w:ascii="Times New Roman" w:hAnsi="Times New Roman" w:cs="Times New Roman"/>
          <w:bCs/>
          <w:sz w:val="24"/>
          <w:szCs w:val="24"/>
        </w:rPr>
        <w:t xml:space="preserve">were </w:t>
      </w:r>
      <w:r w:rsidRPr="00D26277">
        <w:rPr>
          <w:rFonts w:ascii="Times New Roman" w:hAnsi="Times New Roman" w:cs="Times New Roman"/>
          <w:bCs/>
          <w:sz w:val="24"/>
          <w:szCs w:val="24"/>
        </w:rPr>
        <w:t>obtained for the various doses of the n-hexane fraction; 100, 200</w:t>
      </w:r>
      <w:r w:rsidR="001112BF">
        <w:rPr>
          <w:rFonts w:ascii="Times New Roman" w:hAnsi="Times New Roman" w:cs="Times New Roman"/>
          <w:bCs/>
          <w:sz w:val="24"/>
          <w:szCs w:val="24"/>
        </w:rPr>
        <w:t xml:space="preserve"> and 400 mg/kg </w:t>
      </w:r>
      <w:proofErr w:type="spellStart"/>
      <w:r w:rsidR="001112BF">
        <w:rPr>
          <w:rFonts w:ascii="Times New Roman" w:hAnsi="Times New Roman" w:cs="Times New Roman"/>
          <w:bCs/>
          <w:sz w:val="24"/>
          <w:szCs w:val="24"/>
        </w:rPr>
        <w:t>b.w</w:t>
      </w:r>
      <w:proofErr w:type="spellEnd"/>
      <w:r w:rsidR="001112BF">
        <w:rPr>
          <w:rFonts w:ascii="Times New Roman" w:hAnsi="Times New Roman" w:cs="Times New Roman"/>
          <w:bCs/>
          <w:sz w:val="24"/>
          <w:szCs w:val="24"/>
        </w:rPr>
        <w:t xml:space="preserve"> respectively.</w:t>
      </w:r>
      <w:r w:rsidR="00D57FD8">
        <w:rPr>
          <w:rFonts w:ascii="Times New Roman" w:hAnsi="Times New Roman" w:cs="Times New Roman"/>
          <w:bCs/>
          <w:sz w:val="24"/>
          <w:szCs w:val="24"/>
        </w:rPr>
        <w:t xml:space="preserve"> </w:t>
      </w:r>
      <w:proofErr w:type="gramStart"/>
      <w:r w:rsidR="001112BF">
        <w:rPr>
          <w:rFonts w:ascii="Times New Roman" w:hAnsi="Times New Roman" w:cs="Times New Roman"/>
          <w:bCs/>
          <w:sz w:val="24"/>
          <w:szCs w:val="24"/>
        </w:rPr>
        <w:t>Also</w:t>
      </w:r>
      <w:proofErr w:type="gramEnd"/>
      <w:r w:rsidR="001112BF">
        <w:rPr>
          <w:rFonts w:ascii="Times New Roman" w:hAnsi="Times New Roman" w:cs="Times New Roman"/>
          <w:bCs/>
          <w:sz w:val="24"/>
          <w:szCs w:val="24"/>
        </w:rPr>
        <w:t xml:space="preserve"> t</w:t>
      </w:r>
      <w:r w:rsidRPr="00D26277">
        <w:rPr>
          <w:rFonts w:ascii="Times New Roman" w:hAnsi="Times New Roman" w:cs="Times New Roman"/>
          <w:bCs/>
          <w:sz w:val="24"/>
          <w:szCs w:val="24"/>
        </w:rPr>
        <w:t xml:space="preserve">he </w:t>
      </w:r>
      <w:r w:rsidR="001112BF">
        <w:rPr>
          <w:rFonts w:ascii="Times New Roman" w:hAnsi="Times New Roman" w:cs="Times New Roman"/>
          <w:bCs/>
          <w:sz w:val="24"/>
          <w:szCs w:val="24"/>
        </w:rPr>
        <w:t xml:space="preserve">group </w:t>
      </w:r>
      <w:r w:rsidRPr="00D26277">
        <w:rPr>
          <w:rFonts w:ascii="Times New Roman" w:hAnsi="Times New Roman" w:cs="Times New Roman"/>
          <w:bCs/>
          <w:sz w:val="24"/>
          <w:szCs w:val="24"/>
        </w:rPr>
        <w:t xml:space="preserve">treated </w:t>
      </w:r>
      <w:r w:rsidR="001112BF">
        <w:rPr>
          <w:rFonts w:ascii="Times New Roman" w:hAnsi="Times New Roman" w:cs="Times New Roman"/>
          <w:bCs/>
          <w:sz w:val="24"/>
          <w:szCs w:val="24"/>
        </w:rPr>
        <w:t xml:space="preserve">with </w:t>
      </w:r>
      <w:r w:rsidR="001112BF" w:rsidRPr="00D26277">
        <w:rPr>
          <w:rFonts w:ascii="Times New Roman" w:hAnsi="Times New Roman" w:cs="Times New Roman"/>
          <w:bCs/>
          <w:sz w:val="24"/>
          <w:szCs w:val="24"/>
        </w:rPr>
        <w:t>ethyl acetate fraction</w:t>
      </w:r>
      <w:r w:rsidR="001112BF">
        <w:rPr>
          <w:rFonts w:ascii="Times New Roman" w:hAnsi="Times New Roman" w:cs="Times New Roman"/>
          <w:bCs/>
          <w:sz w:val="24"/>
          <w:szCs w:val="24"/>
        </w:rPr>
        <w:t xml:space="preserve"> showed significantly</w:t>
      </w:r>
      <w:r w:rsidRPr="00D26277">
        <w:rPr>
          <w:rFonts w:ascii="Times New Roman" w:hAnsi="Times New Roman" w:cs="Times New Roman"/>
          <w:bCs/>
          <w:sz w:val="24"/>
          <w:szCs w:val="24"/>
        </w:rPr>
        <w:t xml:space="preserve"> reduced ulcer lesion indices (ULI) of 2.28 ± 0.5, 1.67 ± 0.6 and 1.77 ± 0.4 </w:t>
      </w:r>
      <w:r w:rsidR="001112BF">
        <w:rPr>
          <w:rFonts w:ascii="Times New Roman" w:hAnsi="Times New Roman" w:cs="Times New Roman"/>
          <w:bCs/>
          <w:sz w:val="24"/>
          <w:szCs w:val="24"/>
        </w:rPr>
        <w:t xml:space="preserve">for different doses </w:t>
      </w:r>
      <w:r w:rsidRPr="00D26277">
        <w:rPr>
          <w:rFonts w:ascii="Times New Roman" w:hAnsi="Times New Roman" w:cs="Times New Roman"/>
          <w:bCs/>
          <w:sz w:val="24"/>
          <w:szCs w:val="24"/>
        </w:rPr>
        <w:t xml:space="preserve">respectively, as compared to the 4.67 ± 6.4 ulcer index obtained for the control but not dose dependently. The aqueous-methanol fraction showed significantly(P&lt;0.05) reduced ulcer lesion indices (ULI) of 1.90± 0.8, 1.70 ± 0.1 and 1.50 ± 0.1 obtained for the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as compared to the 4.67 ± 6.4 ulcer index obtained for the control dose dependently. The percentage ulcer inhibitions of 59.3, 63.6 and 67.9 % </w:t>
      </w:r>
      <w:r w:rsidR="001A3E69">
        <w:rPr>
          <w:rFonts w:ascii="Times New Roman" w:hAnsi="Times New Roman" w:cs="Times New Roman"/>
          <w:bCs/>
          <w:sz w:val="24"/>
          <w:szCs w:val="24"/>
        </w:rPr>
        <w:t xml:space="preserve">were </w:t>
      </w:r>
      <w:r w:rsidRPr="00D26277">
        <w:rPr>
          <w:rFonts w:ascii="Times New Roman" w:hAnsi="Times New Roman" w:cs="Times New Roman"/>
          <w:bCs/>
          <w:sz w:val="24"/>
          <w:szCs w:val="24"/>
        </w:rPr>
        <w:t xml:space="preserve">obtained for the aqueous-methanol fraction at 100, 200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respectively. Comparatively, the ulcer lesion indices of groups treated with 100 and 400 mg/kg </w:t>
      </w:r>
      <w:proofErr w:type="spellStart"/>
      <w:r w:rsidRPr="00D26277">
        <w:rPr>
          <w:rFonts w:ascii="Times New Roman" w:hAnsi="Times New Roman" w:cs="Times New Roman"/>
          <w:bCs/>
          <w:sz w:val="24"/>
          <w:szCs w:val="24"/>
        </w:rPr>
        <w:t>b.w</w:t>
      </w:r>
      <w:proofErr w:type="spellEnd"/>
      <w:r w:rsidRPr="00D26277">
        <w:rPr>
          <w:rFonts w:ascii="Times New Roman" w:hAnsi="Times New Roman" w:cs="Times New Roman"/>
          <w:bCs/>
          <w:sz w:val="24"/>
          <w:szCs w:val="24"/>
        </w:rPr>
        <w:t xml:space="preserve"> of the aqueous-methanol fractions were significantly (p&lt;0.05) lower than those of n-hexane and ethyl acetate fractions at equivalent doses. Thus, the percentage inhibitions produced by aqueous-methanol fraction were higher than those obtained for n-hexane and ethyl acetate fractions</w:t>
      </w:r>
      <w:r w:rsidR="00E047FA">
        <w:rPr>
          <w:rFonts w:ascii="Times New Roman" w:hAnsi="Times New Roman" w:cs="Times New Roman"/>
          <w:bCs/>
          <w:sz w:val="24"/>
          <w:szCs w:val="24"/>
        </w:rPr>
        <w:t xml:space="preserve"> (Table 5)</w:t>
      </w:r>
      <w:r w:rsidRPr="00D26277">
        <w:rPr>
          <w:rFonts w:ascii="Times New Roman" w:hAnsi="Times New Roman" w:cs="Times New Roman"/>
          <w:bCs/>
          <w:sz w:val="24"/>
          <w:szCs w:val="24"/>
        </w:rPr>
        <w:t>.</w:t>
      </w:r>
    </w:p>
    <w:p w14:paraId="6A8C96BA" w14:textId="77777777" w:rsidR="00C4140C" w:rsidRPr="00D26277" w:rsidRDefault="00C4140C" w:rsidP="00AA036E">
      <w:pPr>
        <w:jc w:val="both"/>
        <w:rPr>
          <w:rFonts w:ascii="Times New Roman" w:hAnsi="Times New Roman" w:cs="Times New Roman"/>
          <w:sz w:val="24"/>
          <w:szCs w:val="24"/>
        </w:rPr>
      </w:pPr>
    </w:p>
    <w:p w14:paraId="2E7F5801" w14:textId="77777777" w:rsidR="004D4B77" w:rsidRPr="00D26277" w:rsidRDefault="004D4B77" w:rsidP="00AA036E">
      <w:pPr>
        <w:jc w:val="both"/>
        <w:rPr>
          <w:rFonts w:ascii="Times New Roman" w:hAnsi="Times New Roman" w:cs="Times New Roman"/>
          <w:sz w:val="24"/>
          <w:szCs w:val="24"/>
        </w:rPr>
      </w:pPr>
    </w:p>
    <w:p w14:paraId="665FF08F" w14:textId="77777777" w:rsidR="004D4B77" w:rsidRDefault="004D4B77" w:rsidP="00AA036E">
      <w:pPr>
        <w:jc w:val="both"/>
        <w:rPr>
          <w:rFonts w:ascii="Times New Roman" w:hAnsi="Times New Roman" w:cs="Times New Roman"/>
          <w:sz w:val="24"/>
          <w:szCs w:val="24"/>
        </w:rPr>
      </w:pPr>
      <w:r w:rsidRPr="00D26277">
        <w:rPr>
          <w:rFonts w:ascii="Times New Roman" w:hAnsi="Times New Roman" w:cs="Times New Roman"/>
          <w:sz w:val="24"/>
          <w:szCs w:val="24"/>
        </w:rPr>
        <w:br w:type="page"/>
      </w:r>
    </w:p>
    <w:p w14:paraId="099C81C2" w14:textId="77777777" w:rsidR="007663E9" w:rsidRDefault="007663E9" w:rsidP="00AA036E">
      <w:pPr>
        <w:jc w:val="both"/>
        <w:rPr>
          <w:rFonts w:ascii="Times New Roman" w:hAnsi="Times New Roman" w:cs="Times New Roman"/>
          <w:sz w:val="24"/>
          <w:szCs w:val="24"/>
        </w:rPr>
      </w:pPr>
    </w:p>
    <w:p w14:paraId="542AA0DA" w14:textId="77777777" w:rsidR="007663E9" w:rsidRDefault="007663E9" w:rsidP="007663E9">
      <w:pPr>
        <w:spacing w:after="0"/>
        <w:ind w:left="1440" w:hanging="1440"/>
        <w:rPr>
          <w:rFonts w:ascii="Times New Roman" w:hAnsi="Times New Roman" w:cs="Times New Roman"/>
          <w:b/>
          <w:sz w:val="24"/>
          <w:szCs w:val="24"/>
        </w:rPr>
      </w:pPr>
      <w:bookmarkStart w:id="27" w:name="_Hlk18269495"/>
      <w:r>
        <w:rPr>
          <w:rFonts w:ascii="Times New Roman" w:hAnsi="Times New Roman" w:cs="Times New Roman"/>
          <w:b/>
          <w:sz w:val="24"/>
          <w:szCs w:val="24"/>
        </w:rPr>
        <w:t>Table 5</w:t>
      </w:r>
      <w:r w:rsidRPr="00C41D10">
        <w:rPr>
          <w:rFonts w:ascii="Times New Roman" w:hAnsi="Times New Roman" w:cs="Times New Roman"/>
          <w:b/>
          <w:sz w:val="24"/>
          <w:szCs w:val="24"/>
        </w:rPr>
        <w:t>:</w:t>
      </w:r>
      <w:r w:rsidR="00335B5A">
        <w:rPr>
          <w:rFonts w:ascii="Times New Roman" w:hAnsi="Times New Roman" w:cs="Times New Roman"/>
          <w:b/>
          <w:sz w:val="24"/>
          <w:szCs w:val="24"/>
        </w:rPr>
        <w:t xml:space="preserve"> </w:t>
      </w:r>
      <w:r w:rsidRPr="00C41D10">
        <w:rPr>
          <w:rFonts w:ascii="Times New Roman" w:hAnsi="Times New Roman" w:cs="Times New Roman"/>
          <w:b/>
          <w:sz w:val="24"/>
          <w:szCs w:val="24"/>
        </w:rPr>
        <w:t>Effect of methanol extract fractions (n-hexane, ethyl acetate and aqueous-</w:t>
      </w:r>
    </w:p>
    <w:p w14:paraId="0269BFF0" w14:textId="77777777" w:rsidR="007663E9" w:rsidRPr="00C41D10" w:rsidRDefault="007663E9" w:rsidP="007663E9">
      <w:pPr>
        <w:spacing w:after="0"/>
        <w:ind w:left="1440" w:hanging="1440"/>
        <w:rPr>
          <w:rFonts w:ascii="Times New Roman" w:hAnsi="Times New Roman" w:cs="Times New Roman"/>
          <w:b/>
          <w:sz w:val="24"/>
          <w:szCs w:val="24"/>
        </w:rPr>
      </w:pPr>
      <w:r w:rsidRPr="00C41D10">
        <w:rPr>
          <w:rFonts w:ascii="Times New Roman" w:hAnsi="Times New Roman" w:cs="Times New Roman"/>
          <w:b/>
          <w:sz w:val="24"/>
          <w:szCs w:val="24"/>
        </w:rPr>
        <w:t>methanol) on Aspirin-induced ulcers in rats.</w:t>
      </w:r>
    </w:p>
    <w:bookmarkEnd w:id="27"/>
    <w:p w14:paraId="2DF50D84" w14:textId="77777777" w:rsidR="007663E9" w:rsidRPr="00D26277" w:rsidRDefault="007663E9" w:rsidP="00AA036E">
      <w:pPr>
        <w:jc w:val="both"/>
        <w:rPr>
          <w:rFonts w:ascii="Times New Roman" w:hAnsi="Times New Roman" w:cs="Times New Roman"/>
          <w:sz w:val="24"/>
          <w:szCs w:val="24"/>
        </w:rPr>
      </w:pPr>
    </w:p>
    <w:tbl>
      <w:tblPr>
        <w:tblpPr w:leftFromText="180" w:rightFromText="180" w:vertAnchor="text" w:horzAnchor="margin" w:tblpY="243"/>
        <w:tblW w:w="9144" w:type="dxa"/>
        <w:tblCellMar>
          <w:left w:w="0" w:type="dxa"/>
          <w:right w:w="0" w:type="dxa"/>
        </w:tblCellMar>
        <w:tblLook w:val="0420" w:firstRow="1" w:lastRow="0" w:firstColumn="0" w:lastColumn="0" w:noHBand="0" w:noVBand="1"/>
      </w:tblPr>
      <w:tblGrid>
        <w:gridCol w:w="2016"/>
        <w:gridCol w:w="1998"/>
        <w:gridCol w:w="2700"/>
        <w:gridCol w:w="2430"/>
      </w:tblGrid>
      <w:tr w:rsidR="004D4B77" w:rsidRPr="00D26277" w14:paraId="3688FBB2" w14:textId="77777777" w:rsidTr="006A2B07">
        <w:trPr>
          <w:trHeight w:val="868"/>
        </w:trPr>
        <w:tc>
          <w:tcPr>
            <w:tcW w:w="2016"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2D1444B1"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Treatment</w:t>
            </w:r>
          </w:p>
        </w:tc>
        <w:tc>
          <w:tcPr>
            <w:tcW w:w="199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D9C0C92"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Dose (mg/kg)</w:t>
            </w:r>
          </w:p>
        </w:tc>
        <w:tc>
          <w:tcPr>
            <w:tcW w:w="270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69B27CF"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Ulcer Index</w:t>
            </w:r>
          </w:p>
        </w:tc>
        <w:tc>
          <w:tcPr>
            <w:tcW w:w="243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69532A41" w14:textId="77777777" w:rsidR="004D4B77" w:rsidRPr="00D26277" w:rsidRDefault="004D4B77" w:rsidP="007663E9">
            <w:pPr>
              <w:spacing w:after="0"/>
              <w:jc w:val="both"/>
              <w:rPr>
                <w:rFonts w:ascii="Times New Roman" w:hAnsi="Times New Roman" w:cs="Times New Roman"/>
                <w:sz w:val="24"/>
                <w:szCs w:val="24"/>
              </w:rPr>
            </w:pPr>
            <w:r w:rsidRPr="00D26277">
              <w:rPr>
                <w:rFonts w:ascii="Times New Roman" w:hAnsi="Times New Roman" w:cs="Times New Roman"/>
                <w:bCs/>
                <w:sz w:val="24"/>
                <w:szCs w:val="24"/>
              </w:rPr>
              <w:t>Percentage (%) Inhibition</w:t>
            </w:r>
          </w:p>
        </w:tc>
      </w:tr>
      <w:tr w:rsidR="004D4B77" w:rsidRPr="00D26277" w14:paraId="5923E5A3" w14:textId="77777777" w:rsidTr="006A2B07">
        <w:trPr>
          <w:trHeight w:val="495"/>
        </w:trPr>
        <w:tc>
          <w:tcPr>
            <w:tcW w:w="2016"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402CADB6"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Control (3% tween 80)</w:t>
            </w:r>
          </w:p>
        </w:tc>
        <w:tc>
          <w:tcPr>
            <w:tcW w:w="199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D10F4FD"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 ml</w:t>
            </w:r>
          </w:p>
        </w:tc>
        <w:tc>
          <w:tcPr>
            <w:tcW w:w="2700" w:type="dxa"/>
            <w:tcBorders>
              <w:top w:val="single" w:sz="8" w:space="0" w:color="000000"/>
              <w:left w:val="nil"/>
              <w:bottom w:val="nil"/>
              <w:right w:val="nil"/>
            </w:tcBorders>
            <w:shd w:val="clear" w:color="auto" w:fill="FFFFFF"/>
            <w:tcMar>
              <w:top w:w="15" w:type="dxa"/>
              <w:left w:w="144" w:type="dxa"/>
              <w:bottom w:w="72" w:type="dxa"/>
              <w:right w:w="144" w:type="dxa"/>
            </w:tcMar>
            <w:hideMark/>
          </w:tcPr>
          <w:p w14:paraId="5E93478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 4.67</w:t>
            </w:r>
            <w:r w:rsidRPr="00D26277">
              <w:rPr>
                <w:rFonts w:ascii="Times New Roman" w:hAnsi="Times New Roman" w:cs="Times New Roman"/>
                <w:bCs/>
                <w:sz w:val="24"/>
                <w:szCs w:val="24"/>
                <w:vertAlign w:val="superscript"/>
              </w:rPr>
              <w:t>c</w:t>
            </w:r>
          </w:p>
        </w:tc>
        <w:tc>
          <w:tcPr>
            <w:tcW w:w="243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532BFA08"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 xml:space="preserve">    -</w:t>
            </w:r>
          </w:p>
        </w:tc>
      </w:tr>
      <w:tr w:rsidR="004D4B77" w:rsidRPr="00D26277" w14:paraId="24B77B39" w14:textId="77777777" w:rsidTr="006A2B07">
        <w:trPr>
          <w:trHeight w:val="495"/>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512D8B2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n-Hexane</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5B4081C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54BF9FFC"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2.53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56696794"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45.8</w:t>
            </w:r>
          </w:p>
        </w:tc>
      </w:tr>
      <w:tr w:rsidR="004D4B77" w:rsidRPr="00D26277" w14:paraId="59A4F0BD" w14:textId="77777777" w:rsidTr="006A2B07">
        <w:trPr>
          <w:trHeight w:val="641"/>
        </w:trPr>
        <w:tc>
          <w:tcPr>
            <w:tcW w:w="2016" w:type="dxa"/>
            <w:vMerge w:val="restart"/>
            <w:tcBorders>
              <w:top w:val="nil"/>
              <w:left w:val="nil"/>
              <w:bottom w:val="nil"/>
              <w:right w:val="nil"/>
            </w:tcBorders>
            <w:shd w:val="clear" w:color="auto" w:fill="FFFFFF"/>
            <w:tcMar>
              <w:top w:w="72" w:type="dxa"/>
              <w:left w:w="144" w:type="dxa"/>
              <w:bottom w:w="72" w:type="dxa"/>
              <w:right w:w="144" w:type="dxa"/>
            </w:tcMar>
            <w:hideMark/>
          </w:tcPr>
          <w:p w14:paraId="2DFF071C"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2BC08900"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145497F3"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2.33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0C55FBAE"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50.0</w:t>
            </w:r>
          </w:p>
        </w:tc>
      </w:tr>
      <w:tr w:rsidR="004D4B77" w:rsidRPr="00D26277" w14:paraId="02C3691F" w14:textId="77777777" w:rsidTr="006A2B07">
        <w:trPr>
          <w:trHeight w:val="495"/>
        </w:trPr>
        <w:tc>
          <w:tcPr>
            <w:tcW w:w="0" w:type="auto"/>
            <w:vMerge/>
            <w:tcBorders>
              <w:top w:val="nil"/>
              <w:left w:val="nil"/>
              <w:bottom w:val="nil"/>
              <w:right w:val="nil"/>
            </w:tcBorders>
            <w:vAlign w:val="center"/>
            <w:hideMark/>
          </w:tcPr>
          <w:p w14:paraId="27B47B26"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51E5174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5CBADAA7"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2.20 ± 0.3</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07632D0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52.9</w:t>
            </w:r>
          </w:p>
        </w:tc>
      </w:tr>
      <w:tr w:rsidR="004D4B77" w:rsidRPr="00D26277" w14:paraId="0A362A21" w14:textId="77777777" w:rsidTr="006A2B07">
        <w:trPr>
          <w:trHeight w:val="495"/>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1DA47C3E"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Ethyl-acetate</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4A3F0FEC"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7052A075"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2.28 ± 0.5</w:t>
            </w:r>
            <w:r w:rsidRPr="00D26277">
              <w:rPr>
                <w:rFonts w:ascii="Times New Roman" w:hAnsi="Times New Roman" w:cs="Times New Roman"/>
                <w:bCs/>
                <w:sz w:val="24"/>
                <w:szCs w:val="24"/>
                <w:vertAlign w:val="superscript"/>
              </w:rPr>
              <w:t>ab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2CE28C8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51.5</w:t>
            </w:r>
          </w:p>
        </w:tc>
      </w:tr>
      <w:tr w:rsidR="004D4B77" w:rsidRPr="00D26277" w14:paraId="1AFD9AC1" w14:textId="77777777" w:rsidTr="006A2B07">
        <w:trPr>
          <w:trHeight w:val="495"/>
        </w:trPr>
        <w:tc>
          <w:tcPr>
            <w:tcW w:w="2016" w:type="dxa"/>
            <w:vMerge w:val="restart"/>
            <w:tcBorders>
              <w:top w:val="nil"/>
              <w:left w:val="nil"/>
              <w:bottom w:val="nil"/>
              <w:right w:val="nil"/>
            </w:tcBorders>
            <w:shd w:val="clear" w:color="auto" w:fill="FFFFFF"/>
            <w:tcMar>
              <w:top w:w="72" w:type="dxa"/>
              <w:left w:w="144" w:type="dxa"/>
              <w:bottom w:w="72" w:type="dxa"/>
              <w:right w:w="144" w:type="dxa"/>
            </w:tcMar>
            <w:hideMark/>
          </w:tcPr>
          <w:p w14:paraId="5AFAFCF8"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69C78CC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2770DAEE"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1.67 ± 0.6</w:t>
            </w:r>
            <w:r w:rsidRPr="00D26277">
              <w:rPr>
                <w:rFonts w:ascii="Times New Roman" w:hAnsi="Times New Roman" w:cs="Times New Roman"/>
                <w:bCs/>
                <w:sz w:val="24"/>
                <w:szCs w:val="24"/>
                <w:vertAlign w:val="superscript"/>
              </w:rPr>
              <w:t>ab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2F8BA31F"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64.3</w:t>
            </w:r>
          </w:p>
        </w:tc>
      </w:tr>
      <w:tr w:rsidR="004D4B77" w:rsidRPr="00D26277" w14:paraId="51DA1E18" w14:textId="77777777" w:rsidTr="006A2B07">
        <w:trPr>
          <w:trHeight w:val="776"/>
        </w:trPr>
        <w:tc>
          <w:tcPr>
            <w:tcW w:w="0" w:type="auto"/>
            <w:vMerge/>
            <w:tcBorders>
              <w:top w:val="nil"/>
              <w:left w:val="nil"/>
              <w:bottom w:val="nil"/>
              <w:right w:val="nil"/>
            </w:tcBorders>
            <w:vAlign w:val="center"/>
            <w:hideMark/>
          </w:tcPr>
          <w:p w14:paraId="0E26A453"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7B7ABF31"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2F05C01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1.77 ± 0.4</w:t>
            </w:r>
            <w:r w:rsidRPr="00D26277">
              <w:rPr>
                <w:rFonts w:ascii="Times New Roman" w:hAnsi="Times New Roman" w:cs="Times New Roman"/>
                <w:bCs/>
                <w:sz w:val="24"/>
                <w:szCs w:val="24"/>
                <w:vertAlign w:val="superscript"/>
              </w:rPr>
              <w:t>b</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0AA75E52"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 xml:space="preserve">62.2             </w:t>
            </w:r>
          </w:p>
        </w:tc>
      </w:tr>
      <w:tr w:rsidR="004D4B77" w:rsidRPr="00D26277" w14:paraId="0EDC826B" w14:textId="77777777" w:rsidTr="006A2B07">
        <w:trPr>
          <w:trHeight w:val="702"/>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37C1624D"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Aqueous methanol</w:t>
            </w: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10E4E6D0"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38776DF0"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1.90 ± 0.8</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58C168C0"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59.3</w:t>
            </w:r>
          </w:p>
        </w:tc>
      </w:tr>
      <w:tr w:rsidR="004D4B77" w:rsidRPr="00D26277" w14:paraId="7A1E504D" w14:textId="77777777" w:rsidTr="006A2B07">
        <w:trPr>
          <w:trHeight w:val="776"/>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3C83EF3B"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2C7D724B"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200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63966223"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1.70 ± 0.1</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1B3FD014"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63.6</w:t>
            </w:r>
          </w:p>
        </w:tc>
      </w:tr>
      <w:tr w:rsidR="004D4B77" w:rsidRPr="00D26277" w14:paraId="61674F10" w14:textId="77777777" w:rsidTr="006A2B07">
        <w:trPr>
          <w:trHeight w:val="776"/>
        </w:trPr>
        <w:tc>
          <w:tcPr>
            <w:tcW w:w="2016" w:type="dxa"/>
            <w:tcBorders>
              <w:top w:val="nil"/>
              <w:left w:val="nil"/>
              <w:bottom w:val="nil"/>
              <w:right w:val="nil"/>
            </w:tcBorders>
            <w:shd w:val="clear" w:color="auto" w:fill="FFFFFF"/>
            <w:tcMar>
              <w:top w:w="72" w:type="dxa"/>
              <w:left w:w="144" w:type="dxa"/>
              <w:bottom w:w="72" w:type="dxa"/>
              <w:right w:w="144" w:type="dxa"/>
            </w:tcMar>
            <w:hideMark/>
          </w:tcPr>
          <w:p w14:paraId="77FB8D49" w14:textId="77777777" w:rsidR="004D4B77" w:rsidRPr="00D26277" w:rsidRDefault="004D4B77" w:rsidP="007663E9">
            <w:pPr>
              <w:spacing w:after="0"/>
              <w:jc w:val="both"/>
              <w:rPr>
                <w:rFonts w:ascii="Times New Roman" w:hAnsi="Times New Roman" w:cs="Times New Roman"/>
                <w:bCs/>
                <w:sz w:val="24"/>
                <w:szCs w:val="24"/>
              </w:rPr>
            </w:pPr>
          </w:p>
        </w:tc>
        <w:tc>
          <w:tcPr>
            <w:tcW w:w="1998" w:type="dxa"/>
            <w:tcBorders>
              <w:top w:val="nil"/>
              <w:left w:val="nil"/>
              <w:bottom w:val="nil"/>
              <w:right w:val="nil"/>
            </w:tcBorders>
            <w:shd w:val="clear" w:color="auto" w:fill="FFFFFF"/>
            <w:tcMar>
              <w:top w:w="72" w:type="dxa"/>
              <w:left w:w="144" w:type="dxa"/>
              <w:bottom w:w="72" w:type="dxa"/>
              <w:right w:w="144" w:type="dxa"/>
            </w:tcMar>
            <w:hideMark/>
          </w:tcPr>
          <w:p w14:paraId="08681858"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400</w:t>
            </w:r>
          </w:p>
        </w:tc>
        <w:tc>
          <w:tcPr>
            <w:tcW w:w="2700" w:type="dxa"/>
            <w:tcBorders>
              <w:top w:val="nil"/>
              <w:left w:val="nil"/>
              <w:bottom w:val="nil"/>
              <w:right w:val="nil"/>
            </w:tcBorders>
            <w:shd w:val="clear" w:color="auto" w:fill="FFFFFF"/>
            <w:tcMar>
              <w:top w:w="15" w:type="dxa"/>
              <w:left w:w="144" w:type="dxa"/>
              <w:bottom w:w="72" w:type="dxa"/>
              <w:right w:w="144" w:type="dxa"/>
            </w:tcMar>
            <w:hideMark/>
          </w:tcPr>
          <w:p w14:paraId="1C7A8DF6"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1.50 ± 0.1</w:t>
            </w:r>
            <w:r w:rsidRPr="00D26277">
              <w:rPr>
                <w:rFonts w:ascii="Times New Roman" w:hAnsi="Times New Roman" w:cs="Times New Roman"/>
                <w:bCs/>
                <w:sz w:val="24"/>
                <w:szCs w:val="24"/>
                <w:vertAlign w:val="superscript"/>
              </w:rPr>
              <w:t>a</w:t>
            </w:r>
          </w:p>
        </w:tc>
        <w:tc>
          <w:tcPr>
            <w:tcW w:w="2430" w:type="dxa"/>
            <w:tcBorders>
              <w:top w:val="nil"/>
              <w:left w:val="nil"/>
              <w:bottom w:val="nil"/>
              <w:right w:val="nil"/>
            </w:tcBorders>
            <w:shd w:val="clear" w:color="auto" w:fill="FFFFFF"/>
            <w:tcMar>
              <w:top w:w="15" w:type="dxa"/>
              <w:left w:w="144" w:type="dxa"/>
              <w:bottom w:w="72" w:type="dxa"/>
              <w:right w:w="144" w:type="dxa"/>
            </w:tcMar>
            <w:hideMark/>
          </w:tcPr>
          <w:p w14:paraId="24A4CD5E"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67.9</w:t>
            </w:r>
          </w:p>
        </w:tc>
      </w:tr>
      <w:tr w:rsidR="004D4B77" w:rsidRPr="00D26277" w14:paraId="39F185AD" w14:textId="77777777" w:rsidTr="006A2B07">
        <w:trPr>
          <w:trHeight w:val="776"/>
        </w:trPr>
        <w:tc>
          <w:tcPr>
            <w:tcW w:w="2016"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5350F054"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Cimetidine</w:t>
            </w:r>
          </w:p>
        </w:tc>
        <w:tc>
          <w:tcPr>
            <w:tcW w:w="1998" w:type="dxa"/>
            <w:tcBorders>
              <w:top w:val="nil"/>
              <w:left w:val="nil"/>
              <w:bottom w:val="single" w:sz="8" w:space="0" w:color="000000"/>
              <w:right w:val="nil"/>
            </w:tcBorders>
            <w:shd w:val="clear" w:color="auto" w:fill="FFFFFF"/>
            <w:tcMar>
              <w:top w:w="15" w:type="dxa"/>
              <w:left w:w="108" w:type="dxa"/>
              <w:bottom w:w="0" w:type="dxa"/>
              <w:right w:w="108" w:type="dxa"/>
            </w:tcMar>
            <w:hideMark/>
          </w:tcPr>
          <w:p w14:paraId="6320A659"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100</w:t>
            </w:r>
          </w:p>
        </w:tc>
        <w:tc>
          <w:tcPr>
            <w:tcW w:w="270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769A8A62"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1.03 ± 0.0</w:t>
            </w:r>
            <w:r w:rsidRPr="00D26277">
              <w:rPr>
                <w:rFonts w:ascii="Times New Roman" w:hAnsi="Times New Roman" w:cs="Times New Roman"/>
                <w:bCs/>
                <w:sz w:val="24"/>
                <w:szCs w:val="24"/>
                <w:vertAlign w:val="superscript"/>
              </w:rPr>
              <w:t>a</w:t>
            </w:r>
          </w:p>
        </w:tc>
        <w:tc>
          <w:tcPr>
            <w:tcW w:w="2430" w:type="dxa"/>
            <w:tcBorders>
              <w:top w:val="nil"/>
              <w:left w:val="nil"/>
              <w:bottom w:val="single" w:sz="8" w:space="0" w:color="000000"/>
              <w:right w:val="nil"/>
            </w:tcBorders>
            <w:shd w:val="clear" w:color="auto" w:fill="FFFFFF"/>
            <w:tcMar>
              <w:top w:w="15" w:type="dxa"/>
              <w:left w:w="144" w:type="dxa"/>
              <w:bottom w:w="72" w:type="dxa"/>
              <w:right w:w="144" w:type="dxa"/>
            </w:tcMar>
            <w:hideMark/>
          </w:tcPr>
          <w:p w14:paraId="21BBBA94" w14:textId="77777777" w:rsidR="004D4B77" w:rsidRPr="00D26277" w:rsidRDefault="004D4B77"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rPr>
              <w:t>76.4</w:t>
            </w:r>
          </w:p>
        </w:tc>
      </w:tr>
    </w:tbl>
    <w:p w14:paraId="01A20363" w14:textId="77777777" w:rsidR="00D5592C" w:rsidRPr="00D26277" w:rsidRDefault="00D5592C" w:rsidP="007663E9">
      <w:pPr>
        <w:spacing w:after="0"/>
        <w:jc w:val="both"/>
        <w:rPr>
          <w:rFonts w:ascii="Times New Roman" w:hAnsi="Times New Roman" w:cs="Times New Roman"/>
          <w:bCs/>
          <w:sz w:val="24"/>
          <w:szCs w:val="24"/>
        </w:rPr>
      </w:pPr>
      <w:r w:rsidRPr="00D26277">
        <w:rPr>
          <w:rFonts w:ascii="Times New Roman" w:hAnsi="Times New Roman" w:cs="Times New Roman"/>
          <w:bCs/>
          <w:sz w:val="24"/>
          <w:szCs w:val="24"/>
          <w:lang w:val="en-US"/>
        </w:rPr>
        <w:t>Values are expressed as mean ± SD (n=4).</w:t>
      </w:r>
      <w:r w:rsidR="00D57FD8">
        <w:rPr>
          <w:rFonts w:ascii="Times New Roman" w:hAnsi="Times New Roman" w:cs="Times New Roman"/>
          <w:bCs/>
          <w:sz w:val="24"/>
          <w:szCs w:val="24"/>
          <w:lang w:val="en-US"/>
        </w:rPr>
        <w:t xml:space="preserve"> </w:t>
      </w:r>
      <w:r w:rsidRPr="00D26277">
        <w:rPr>
          <w:rFonts w:ascii="Times New Roman" w:hAnsi="Times New Roman" w:cs="Times New Roman"/>
          <w:bCs/>
          <w:sz w:val="24"/>
          <w:szCs w:val="24"/>
        </w:rPr>
        <w:t>Means with different superscript are significantly different at (P&lt;0.05), while mean values with the same superscript are not significantly different (P&gt;0.05).</w:t>
      </w:r>
    </w:p>
    <w:p w14:paraId="3F688FA8" w14:textId="77777777" w:rsidR="00D5592C" w:rsidRPr="00D26277" w:rsidRDefault="00D5592C" w:rsidP="00AA036E">
      <w:pPr>
        <w:jc w:val="both"/>
        <w:rPr>
          <w:rFonts w:ascii="Times New Roman" w:hAnsi="Times New Roman" w:cs="Times New Roman"/>
          <w:sz w:val="24"/>
          <w:szCs w:val="24"/>
        </w:rPr>
      </w:pPr>
    </w:p>
    <w:p w14:paraId="295BFDB2" w14:textId="77777777" w:rsidR="00D5592C" w:rsidRPr="00D26277" w:rsidRDefault="00D5592C" w:rsidP="00AA036E">
      <w:pPr>
        <w:jc w:val="both"/>
        <w:rPr>
          <w:rFonts w:ascii="Times New Roman" w:hAnsi="Times New Roman" w:cs="Times New Roman"/>
          <w:sz w:val="24"/>
          <w:szCs w:val="24"/>
        </w:rPr>
      </w:pPr>
    </w:p>
    <w:p w14:paraId="4920568D" w14:textId="77777777" w:rsidR="00D5592C" w:rsidRPr="00D26277" w:rsidRDefault="00D5592C" w:rsidP="00AA036E">
      <w:pPr>
        <w:jc w:val="both"/>
        <w:rPr>
          <w:rFonts w:ascii="Times New Roman" w:hAnsi="Times New Roman" w:cs="Times New Roman"/>
          <w:sz w:val="24"/>
          <w:szCs w:val="24"/>
        </w:rPr>
      </w:pPr>
    </w:p>
    <w:p w14:paraId="78A54499" w14:textId="77777777" w:rsidR="00D5592C" w:rsidRPr="009A3333" w:rsidRDefault="00D5592C" w:rsidP="009A3333">
      <w:pPr>
        <w:pStyle w:val="ListParagraph"/>
        <w:numPr>
          <w:ilvl w:val="0"/>
          <w:numId w:val="5"/>
        </w:numPr>
        <w:rPr>
          <w:rFonts w:ascii="Times New Roman" w:hAnsi="Times New Roman" w:cs="Times New Roman"/>
          <w:b/>
          <w:sz w:val="24"/>
          <w:szCs w:val="24"/>
        </w:rPr>
      </w:pPr>
      <w:r w:rsidRPr="009A3333">
        <w:rPr>
          <w:rFonts w:ascii="Times New Roman" w:hAnsi="Times New Roman" w:cs="Times New Roman"/>
          <w:b/>
          <w:sz w:val="24"/>
          <w:szCs w:val="24"/>
        </w:rPr>
        <w:lastRenderedPageBreak/>
        <w:t>DISCUSSION</w:t>
      </w:r>
    </w:p>
    <w:p w14:paraId="77459891" w14:textId="55DA8B81" w:rsidR="00D5592C" w:rsidRPr="00D26277" w:rsidRDefault="00395CA0" w:rsidP="00AA036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5592C" w:rsidRPr="00D26277">
        <w:rPr>
          <w:rFonts w:ascii="Times New Roman" w:hAnsi="Times New Roman" w:cs="Times New Roman"/>
          <w:sz w:val="24"/>
          <w:szCs w:val="24"/>
        </w:rPr>
        <w:t xml:space="preserve">The result of this study revealed the presence of many phytochemicals of </w:t>
      </w:r>
      <w:proofErr w:type="spellStart"/>
      <w:r w:rsidR="00D5592C" w:rsidRPr="00D26277">
        <w:rPr>
          <w:rFonts w:ascii="Times New Roman" w:hAnsi="Times New Roman" w:cs="Times New Roman"/>
          <w:i/>
          <w:sz w:val="24"/>
          <w:szCs w:val="24"/>
        </w:rPr>
        <w:t>Harungana</w:t>
      </w:r>
      <w:proofErr w:type="spellEnd"/>
      <w:r w:rsidR="00132F99">
        <w:rPr>
          <w:rFonts w:ascii="Times New Roman" w:hAnsi="Times New Roman" w:cs="Times New Roman"/>
          <w:i/>
          <w:sz w:val="24"/>
          <w:szCs w:val="24"/>
        </w:rPr>
        <w:t xml:space="preserve"> </w:t>
      </w:r>
      <w:proofErr w:type="spellStart"/>
      <w:r w:rsidR="00D5592C" w:rsidRPr="00D26277">
        <w:rPr>
          <w:rFonts w:ascii="Times New Roman" w:hAnsi="Times New Roman" w:cs="Times New Roman"/>
          <w:i/>
          <w:sz w:val="24"/>
          <w:szCs w:val="24"/>
        </w:rPr>
        <w:t>madagascariensis</w:t>
      </w:r>
      <w:proofErr w:type="spellEnd"/>
      <w:r w:rsidR="00D5592C" w:rsidRPr="00D26277">
        <w:rPr>
          <w:rFonts w:ascii="Times New Roman" w:hAnsi="Times New Roman" w:cs="Times New Roman"/>
          <w:sz w:val="24"/>
          <w:szCs w:val="24"/>
        </w:rPr>
        <w:t xml:space="preserve"> leaf extract such as flavonoids, phenols, glycosides and tannins.</w:t>
      </w:r>
      <w:r w:rsidR="00120D31">
        <w:rPr>
          <w:rFonts w:ascii="Times New Roman" w:hAnsi="Times New Roman" w:cs="Times New Roman"/>
          <w:sz w:val="24"/>
          <w:szCs w:val="24"/>
        </w:rPr>
        <w:t xml:space="preserve"> </w:t>
      </w:r>
      <w:r w:rsidR="00D5592C" w:rsidRPr="00D26277">
        <w:rPr>
          <w:rFonts w:ascii="Times New Roman" w:hAnsi="Times New Roman" w:cs="Times New Roman"/>
          <w:sz w:val="24"/>
          <w:szCs w:val="24"/>
        </w:rPr>
        <w:t xml:space="preserve">The analysis of </w:t>
      </w:r>
      <w:proofErr w:type="spellStart"/>
      <w:r w:rsidR="00132F99">
        <w:rPr>
          <w:rFonts w:ascii="Times New Roman" w:hAnsi="Times New Roman" w:cs="Times New Roman"/>
          <w:i/>
          <w:sz w:val="24"/>
          <w:szCs w:val="24"/>
        </w:rPr>
        <w:t>Harungana</w:t>
      </w:r>
      <w:proofErr w:type="spellEnd"/>
      <w:r w:rsidR="00132F99">
        <w:rPr>
          <w:rFonts w:ascii="Times New Roman" w:hAnsi="Times New Roman" w:cs="Times New Roman"/>
          <w:i/>
          <w:sz w:val="24"/>
          <w:szCs w:val="24"/>
        </w:rPr>
        <w:t xml:space="preserve"> </w:t>
      </w:r>
      <w:proofErr w:type="spellStart"/>
      <w:r w:rsidR="00132F99">
        <w:rPr>
          <w:rFonts w:ascii="Times New Roman" w:hAnsi="Times New Roman" w:cs="Times New Roman"/>
          <w:i/>
          <w:sz w:val="24"/>
          <w:szCs w:val="24"/>
        </w:rPr>
        <w:t>m</w:t>
      </w:r>
      <w:r w:rsidR="00D5592C" w:rsidRPr="00D26277">
        <w:rPr>
          <w:rFonts w:ascii="Times New Roman" w:hAnsi="Times New Roman" w:cs="Times New Roman"/>
          <w:i/>
          <w:sz w:val="24"/>
          <w:szCs w:val="24"/>
        </w:rPr>
        <w:t>adagascariensis</w:t>
      </w:r>
      <w:proofErr w:type="spellEnd"/>
      <w:r w:rsidR="00D5592C" w:rsidRPr="00D26277">
        <w:rPr>
          <w:rFonts w:ascii="Times New Roman" w:hAnsi="Times New Roman" w:cs="Times New Roman"/>
          <w:sz w:val="24"/>
          <w:szCs w:val="24"/>
        </w:rPr>
        <w:t xml:space="preserve"> fractions provides important information about the phytochemical profile of the plant. This information can be used to identify potential m</w:t>
      </w:r>
      <w:r w:rsidR="00707B2A" w:rsidRPr="00D26277">
        <w:rPr>
          <w:rFonts w:ascii="Times New Roman" w:hAnsi="Times New Roman" w:cs="Times New Roman"/>
          <w:sz w:val="24"/>
          <w:szCs w:val="24"/>
        </w:rPr>
        <w:t>edicinal or therapeutic component</w:t>
      </w:r>
      <w:r w:rsidR="00D5592C" w:rsidRPr="00D26277">
        <w:rPr>
          <w:rFonts w:ascii="Times New Roman" w:hAnsi="Times New Roman" w:cs="Times New Roman"/>
          <w:sz w:val="24"/>
          <w:szCs w:val="24"/>
        </w:rPr>
        <w:t xml:space="preserve">s and to </w:t>
      </w:r>
      <w:r w:rsidR="00707B2A" w:rsidRPr="00D26277">
        <w:rPr>
          <w:rFonts w:ascii="Times New Roman" w:hAnsi="Times New Roman" w:cs="Times New Roman"/>
          <w:sz w:val="24"/>
          <w:szCs w:val="24"/>
        </w:rPr>
        <w:t xml:space="preserve">also </w:t>
      </w:r>
      <w:r w:rsidR="00D5592C" w:rsidRPr="00D26277">
        <w:rPr>
          <w:rFonts w:ascii="Times New Roman" w:hAnsi="Times New Roman" w:cs="Times New Roman"/>
          <w:sz w:val="24"/>
          <w:szCs w:val="24"/>
        </w:rPr>
        <w:t xml:space="preserve">understand the plant's chemical makeup. </w:t>
      </w:r>
      <w:r w:rsidR="00132F99">
        <w:rPr>
          <w:rFonts w:ascii="Times New Roman" w:hAnsi="Times New Roman" w:cs="Times New Roman"/>
          <w:sz w:val="24"/>
          <w:szCs w:val="24"/>
        </w:rPr>
        <w:t>In a</w:t>
      </w:r>
      <w:r w:rsidR="00707B2A" w:rsidRPr="00D26277">
        <w:rPr>
          <w:rFonts w:ascii="Times New Roman" w:hAnsi="Times New Roman" w:cs="Times New Roman"/>
          <w:sz w:val="24"/>
          <w:szCs w:val="24"/>
        </w:rPr>
        <w:t>ddition</w:t>
      </w:r>
      <w:r w:rsidR="00D5592C" w:rsidRPr="00D26277">
        <w:rPr>
          <w:rFonts w:ascii="Times New Roman" w:hAnsi="Times New Roman" w:cs="Times New Roman"/>
          <w:sz w:val="24"/>
          <w:szCs w:val="24"/>
        </w:rPr>
        <w:t xml:space="preserve">, analysis of the </w:t>
      </w:r>
      <w:r w:rsidR="00707B2A" w:rsidRPr="00D26277">
        <w:rPr>
          <w:rFonts w:ascii="Times New Roman" w:hAnsi="Times New Roman" w:cs="Times New Roman"/>
          <w:sz w:val="24"/>
          <w:szCs w:val="24"/>
        </w:rPr>
        <w:t xml:space="preserve">fractions </w:t>
      </w:r>
      <w:r w:rsidR="00D5592C" w:rsidRPr="00D26277">
        <w:rPr>
          <w:rFonts w:ascii="Times New Roman" w:hAnsi="Times New Roman" w:cs="Times New Roman"/>
          <w:sz w:val="24"/>
          <w:szCs w:val="24"/>
        </w:rPr>
        <w:t>can be used to identify and</w:t>
      </w:r>
      <w:r w:rsidR="00707B2A" w:rsidRPr="00D26277">
        <w:rPr>
          <w:rFonts w:ascii="Times New Roman" w:hAnsi="Times New Roman" w:cs="Times New Roman"/>
          <w:sz w:val="24"/>
          <w:szCs w:val="24"/>
        </w:rPr>
        <w:t xml:space="preserve"> quantify the active phytochemical compounds</w:t>
      </w:r>
      <w:r w:rsidR="00D5592C" w:rsidRPr="00D26277">
        <w:rPr>
          <w:rFonts w:ascii="Times New Roman" w:hAnsi="Times New Roman" w:cs="Times New Roman"/>
          <w:sz w:val="24"/>
          <w:szCs w:val="24"/>
        </w:rPr>
        <w:t>, which can be useful for the standardization and qu</w:t>
      </w:r>
      <w:r w:rsidR="00707B2A" w:rsidRPr="00D26277">
        <w:rPr>
          <w:rFonts w:ascii="Times New Roman" w:hAnsi="Times New Roman" w:cs="Times New Roman"/>
          <w:sz w:val="24"/>
          <w:szCs w:val="24"/>
        </w:rPr>
        <w:t>ality control of plant</w:t>
      </w:r>
      <w:r>
        <w:rPr>
          <w:rFonts w:ascii="Times New Roman" w:hAnsi="Times New Roman" w:cs="Times New Roman"/>
          <w:sz w:val="24"/>
          <w:szCs w:val="24"/>
        </w:rPr>
        <w:t>”</w:t>
      </w:r>
      <w:r w:rsidR="00132F99">
        <w:rPr>
          <w:rFonts w:ascii="Times New Roman" w:hAnsi="Times New Roman" w:cs="Times New Roman"/>
          <w:sz w:val="24"/>
          <w:szCs w:val="24"/>
        </w:rPr>
        <w:t xml:space="preserve"> (</w:t>
      </w:r>
      <w:r w:rsidR="00132F99">
        <w:rPr>
          <w:rFonts w:ascii="Arial" w:hAnsi="Arial" w:cs="Arial"/>
          <w:color w:val="222222"/>
          <w:shd w:val="clear" w:color="auto" w:fill="FFFFFF"/>
        </w:rPr>
        <w:t xml:space="preserve">Haseen </w:t>
      </w:r>
      <w:r w:rsidR="00132F99" w:rsidRPr="00132F99">
        <w:rPr>
          <w:rFonts w:ascii="Arial" w:hAnsi="Arial" w:cs="Arial"/>
          <w:i/>
          <w:color w:val="222222"/>
          <w:shd w:val="clear" w:color="auto" w:fill="FFFFFF"/>
        </w:rPr>
        <w:t>et a</w:t>
      </w:r>
      <w:r w:rsidR="00132F99">
        <w:rPr>
          <w:rFonts w:ascii="Arial" w:hAnsi="Arial" w:cs="Arial"/>
          <w:color w:val="222222"/>
          <w:shd w:val="clear" w:color="auto" w:fill="FFFFFF"/>
        </w:rPr>
        <w:t>l., 2024)</w:t>
      </w:r>
      <w:r w:rsidR="00D5592C" w:rsidRPr="00D26277">
        <w:rPr>
          <w:rFonts w:ascii="Times New Roman" w:hAnsi="Times New Roman" w:cs="Times New Roman"/>
          <w:sz w:val="24"/>
          <w:szCs w:val="24"/>
        </w:rPr>
        <w:t xml:space="preserve">. In this study, the qualitative and quantitative analyses of </w:t>
      </w:r>
      <w:r w:rsidR="00707B2A" w:rsidRPr="00D26277">
        <w:rPr>
          <w:rFonts w:ascii="Times New Roman" w:hAnsi="Times New Roman" w:cs="Times New Roman"/>
          <w:i/>
          <w:sz w:val="24"/>
          <w:szCs w:val="24"/>
        </w:rPr>
        <w:t xml:space="preserve">H. </w:t>
      </w:r>
      <w:proofErr w:type="spellStart"/>
      <w:r w:rsidR="00707B2A" w:rsidRPr="00D26277">
        <w:rPr>
          <w:rFonts w:ascii="Times New Roman" w:hAnsi="Times New Roman" w:cs="Times New Roman"/>
          <w:i/>
          <w:sz w:val="24"/>
          <w:szCs w:val="24"/>
        </w:rPr>
        <w:t>madagascarienssis</w:t>
      </w:r>
      <w:proofErr w:type="spellEnd"/>
      <w:r w:rsidR="00D5592C" w:rsidRPr="00D26277">
        <w:rPr>
          <w:rFonts w:ascii="Times New Roman" w:hAnsi="Times New Roman" w:cs="Times New Roman"/>
          <w:sz w:val="24"/>
          <w:szCs w:val="24"/>
        </w:rPr>
        <w:t xml:space="preserve"> were determined comparatively for the various </w:t>
      </w:r>
      <w:r w:rsidR="00707B2A" w:rsidRPr="00D26277">
        <w:rPr>
          <w:rFonts w:ascii="Times New Roman" w:hAnsi="Times New Roman" w:cs="Times New Roman"/>
          <w:sz w:val="24"/>
          <w:szCs w:val="24"/>
        </w:rPr>
        <w:t>fractions (n-hexane, ethyl-acetate and aqueous-methanol)</w:t>
      </w:r>
    </w:p>
    <w:p w14:paraId="43FADD99" w14:textId="77777777" w:rsidR="00707B2A" w:rsidRPr="00D26277" w:rsidRDefault="00707B2A" w:rsidP="00AA036E">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In this study, Table 1 shows the qualitative analysis of the different fractions of </w:t>
      </w:r>
      <w:r w:rsidRPr="00D26277">
        <w:rPr>
          <w:rFonts w:ascii="Times New Roman" w:hAnsi="Times New Roman" w:cs="Times New Roman"/>
          <w:i/>
          <w:sz w:val="24"/>
          <w:szCs w:val="24"/>
        </w:rPr>
        <w:t xml:space="preserve">H. </w:t>
      </w:r>
      <w:proofErr w:type="spellStart"/>
      <w:r w:rsidRPr="00D26277">
        <w:rPr>
          <w:rFonts w:ascii="Times New Roman" w:hAnsi="Times New Roman" w:cs="Times New Roman"/>
          <w:i/>
          <w:sz w:val="24"/>
          <w:szCs w:val="24"/>
        </w:rPr>
        <w:t>madagascarienssis</w:t>
      </w:r>
      <w:proofErr w:type="spellEnd"/>
      <w:r w:rsidRPr="00D26277">
        <w:rPr>
          <w:rFonts w:ascii="Times New Roman" w:hAnsi="Times New Roman" w:cs="Times New Roman"/>
          <w:sz w:val="24"/>
          <w:szCs w:val="24"/>
        </w:rPr>
        <w:t xml:space="preserve">. The constituents that have been identified in fractions include flavonoids, alkaloids, cardiac glycosides, </w:t>
      </w:r>
      <w:r w:rsidR="00DC1C74" w:rsidRPr="00D26277">
        <w:rPr>
          <w:rFonts w:ascii="Times New Roman" w:hAnsi="Times New Roman" w:cs="Times New Roman"/>
          <w:sz w:val="24"/>
          <w:szCs w:val="24"/>
        </w:rPr>
        <w:t xml:space="preserve">steroids, </w:t>
      </w:r>
      <w:r w:rsidRPr="00D26277">
        <w:rPr>
          <w:rFonts w:ascii="Times New Roman" w:hAnsi="Times New Roman" w:cs="Times New Roman"/>
          <w:sz w:val="24"/>
          <w:szCs w:val="24"/>
        </w:rPr>
        <w:t>tannins,</w:t>
      </w:r>
      <w:r w:rsidR="00DC1C74" w:rsidRPr="00D26277">
        <w:rPr>
          <w:rFonts w:ascii="Times New Roman" w:hAnsi="Times New Roman" w:cs="Times New Roman"/>
          <w:sz w:val="24"/>
          <w:szCs w:val="24"/>
        </w:rPr>
        <w:t xml:space="preserve"> phenols, carbohydrate</w:t>
      </w:r>
      <w:r w:rsidRPr="00D26277">
        <w:rPr>
          <w:rFonts w:ascii="Times New Roman" w:hAnsi="Times New Roman" w:cs="Times New Roman"/>
          <w:sz w:val="24"/>
          <w:szCs w:val="24"/>
        </w:rPr>
        <w:t xml:space="preserve"> and saponins</w:t>
      </w:r>
      <w:r w:rsidR="00DC1C74" w:rsidRPr="00D26277">
        <w:rPr>
          <w:rFonts w:ascii="Times New Roman" w:hAnsi="Times New Roman" w:cs="Times New Roman"/>
          <w:sz w:val="24"/>
          <w:szCs w:val="24"/>
        </w:rPr>
        <w:t xml:space="preserve"> in different concentration across the various fractions</w:t>
      </w:r>
      <w:r w:rsidRPr="00D26277">
        <w:rPr>
          <w:rFonts w:ascii="Times New Roman" w:hAnsi="Times New Roman" w:cs="Times New Roman"/>
          <w:sz w:val="24"/>
          <w:szCs w:val="24"/>
        </w:rPr>
        <w:t xml:space="preserve">. However, </w:t>
      </w:r>
      <w:r w:rsidR="00DC1C74" w:rsidRPr="00D26277">
        <w:rPr>
          <w:rFonts w:ascii="Times New Roman" w:hAnsi="Times New Roman" w:cs="Times New Roman"/>
          <w:sz w:val="24"/>
          <w:szCs w:val="24"/>
        </w:rPr>
        <w:t>alkaloid was not detec</w:t>
      </w:r>
      <w:r w:rsidR="00132F99">
        <w:rPr>
          <w:rFonts w:ascii="Times New Roman" w:hAnsi="Times New Roman" w:cs="Times New Roman"/>
          <w:sz w:val="24"/>
          <w:szCs w:val="24"/>
        </w:rPr>
        <w:t>ted in n-hexane fraction using W</w:t>
      </w:r>
      <w:r w:rsidR="00DC1C74" w:rsidRPr="00D26277">
        <w:rPr>
          <w:rFonts w:ascii="Times New Roman" w:hAnsi="Times New Roman" w:cs="Times New Roman"/>
          <w:sz w:val="24"/>
          <w:szCs w:val="24"/>
        </w:rPr>
        <w:t>agner’s method.</w:t>
      </w:r>
    </w:p>
    <w:p w14:paraId="0A141838" w14:textId="3FBEE579" w:rsidR="00ED606D" w:rsidRPr="00D26277" w:rsidRDefault="00707B2A" w:rsidP="00E047FA">
      <w:pPr>
        <w:spacing w:line="360" w:lineRule="auto"/>
        <w:jc w:val="both"/>
        <w:rPr>
          <w:rFonts w:ascii="Times New Roman" w:hAnsi="Times New Roman" w:cs="Times New Roman"/>
          <w:sz w:val="24"/>
          <w:szCs w:val="24"/>
        </w:rPr>
      </w:pPr>
      <w:r w:rsidRPr="00D26277">
        <w:rPr>
          <w:rFonts w:ascii="Times New Roman" w:hAnsi="Times New Roman" w:cs="Times New Roman"/>
          <w:sz w:val="24"/>
          <w:szCs w:val="24"/>
        </w:rPr>
        <w:t xml:space="preserve">The qualitative analysis of </w:t>
      </w:r>
      <w:r w:rsidR="00DC1C74" w:rsidRPr="00D26277">
        <w:rPr>
          <w:rFonts w:ascii="Times New Roman" w:hAnsi="Times New Roman" w:cs="Times New Roman"/>
          <w:i/>
          <w:sz w:val="24"/>
          <w:szCs w:val="24"/>
        </w:rPr>
        <w:t xml:space="preserve">H. </w:t>
      </w:r>
      <w:proofErr w:type="spellStart"/>
      <w:r w:rsidR="00DC1C74" w:rsidRPr="00D26277">
        <w:rPr>
          <w:rFonts w:ascii="Times New Roman" w:hAnsi="Times New Roman" w:cs="Times New Roman"/>
          <w:i/>
          <w:sz w:val="24"/>
          <w:szCs w:val="24"/>
        </w:rPr>
        <w:t>madagascarienssis</w:t>
      </w:r>
      <w:proofErr w:type="spellEnd"/>
      <w:r w:rsidR="00132F99">
        <w:rPr>
          <w:rFonts w:ascii="Times New Roman" w:hAnsi="Times New Roman" w:cs="Times New Roman"/>
          <w:i/>
          <w:sz w:val="24"/>
          <w:szCs w:val="24"/>
        </w:rPr>
        <w:t xml:space="preserve"> </w:t>
      </w:r>
      <w:r w:rsidRPr="00D26277">
        <w:rPr>
          <w:rFonts w:ascii="Times New Roman" w:hAnsi="Times New Roman" w:cs="Times New Roman"/>
          <w:sz w:val="24"/>
          <w:szCs w:val="24"/>
        </w:rPr>
        <w:t>presents the diffe</w:t>
      </w:r>
      <w:r w:rsidR="00DC1C74" w:rsidRPr="00D26277">
        <w:rPr>
          <w:rFonts w:ascii="Times New Roman" w:hAnsi="Times New Roman" w:cs="Times New Roman"/>
          <w:sz w:val="24"/>
          <w:szCs w:val="24"/>
        </w:rPr>
        <w:t>rence in constituents of fraction</w:t>
      </w:r>
      <w:r w:rsidRPr="00D26277">
        <w:rPr>
          <w:rFonts w:ascii="Times New Roman" w:hAnsi="Times New Roman" w:cs="Times New Roman"/>
          <w:sz w:val="24"/>
          <w:szCs w:val="24"/>
        </w:rPr>
        <w:t xml:space="preserve">s due to the difference in the </w:t>
      </w:r>
      <w:r w:rsidR="00DC1C74" w:rsidRPr="00D26277">
        <w:rPr>
          <w:rFonts w:ascii="Times New Roman" w:hAnsi="Times New Roman" w:cs="Times New Roman"/>
          <w:sz w:val="24"/>
          <w:szCs w:val="24"/>
        </w:rPr>
        <w:t>solvent</w:t>
      </w:r>
      <w:r w:rsidRPr="00D26277">
        <w:rPr>
          <w:rFonts w:ascii="Times New Roman" w:hAnsi="Times New Roman" w:cs="Times New Roman"/>
          <w:sz w:val="24"/>
          <w:szCs w:val="24"/>
        </w:rPr>
        <w:t xml:space="preserve"> used. In comparison to aqueous</w:t>
      </w:r>
      <w:r w:rsidR="00DC1C74" w:rsidRPr="00D26277">
        <w:rPr>
          <w:rFonts w:ascii="Times New Roman" w:hAnsi="Times New Roman" w:cs="Times New Roman"/>
          <w:sz w:val="24"/>
          <w:szCs w:val="24"/>
        </w:rPr>
        <w:t>-methanol</w:t>
      </w:r>
      <w:r w:rsidR="001A31F5">
        <w:rPr>
          <w:rFonts w:ascii="Times New Roman" w:hAnsi="Times New Roman" w:cs="Times New Roman"/>
          <w:sz w:val="24"/>
          <w:szCs w:val="24"/>
        </w:rPr>
        <w:t xml:space="preserve"> </w:t>
      </w:r>
      <w:r w:rsidR="00DC1C74" w:rsidRPr="00D26277">
        <w:rPr>
          <w:rFonts w:ascii="Times New Roman" w:hAnsi="Times New Roman" w:cs="Times New Roman"/>
          <w:sz w:val="24"/>
          <w:szCs w:val="24"/>
        </w:rPr>
        <w:t>fraction</w:t>
      </w:r>
      <w:r w:rsidRPr="00D26277">
        <w:rPr>
          <w:rFonts w:ascii="Times New Roman" w:hAnsi="Times New Roman" w:cs="Times New Roman"/>
          <w:sz w:val="24"/>
          <w:szCs w:val="24"/>
        </w:rPr>
        <w:t xml:space="preserve">, </w:t>
      </w:r>
      <w:r w:rsidR="00DC1C74" w:rsidRPr="00D26277">
        <w:rPr>
          <w:rFonts w:ascii="Times New Roman" w:hAnsi="Times New Roman" w:cs="Times New Roman"/>
          <w:sz w:val="24"/>
          <w:szCs w:val="24"/>
        </w:rPr>
        <w:t>i</w:t>
      </w:r>
      <w:r w:rsidR="005D09E6" w:rsidRPr="00D26277">
        <w:rPr>
          <w:rFonts w:ascii="Times New Roman" w:hAnsi="Times New Roman" w:cs="Times New Roman"/>
          <w:sz w:val="24"/>
          <w:szCs w:val="24"/>
        </w:rPr>
        <w:t xml:space="preserve">t </w:t>
      </w:r>
      <w:r w:rsidR="00DC1C74" w:rsidRPr="00D26277">
        <w:rPr>
          <w:rFonts w:ascii="Times New Roman" w:hAnsi="Times New Roman" w:cs="Times New Roman"/>
          <w:sz w:val="24"/>
          <w:szCs w:val="24"/>
        </w:rPr>
        <w:t xml:space="preserve">extracted </w:t>
      </w:r>
      <w:r w:rsidRPr="00D26277">
        <w:rPr>
          <w:rFonts w:ascii="Times New Roman" w:hAnsi="Times New Roman" w:cs="Times New Roman"/>
          <w:sz w:val="24"/>
          <w:szCs w:val="24"/>
        </w:rPr>
        <w:t xml:space="preserve">a greater number of phytochemicals </w:t>
      </w:r>
      <w:r w:rsidR="00DC1C74" w:rsidRPr="00D26277">
        <w:rPr>
          <w:rFonts w:ascii="Times New Roman" w:hAnsi="Times New Roman" w:cs="Times New Roman"/>
          <w:sz w:val="24"/>
          <w:szCs w:val="24"/>
        </w:rPr>
        <w:t>than the other fractions (n-hexane and ethyl-</w:t>
      </w:r>
      <w:proofErr w:type="gramStart"/>
      <w:r w:rsidR="00DC1C74" w:rsidRPr="00D26277">
        <w:rPr>
          <w:rFonts w:ascii="Times New Roman" w:hAnsi="Times New Roman" w:cs="Times New Roman"/>
          <w:sz w:val="24"/>
          <w:szCs w:val="24"/>
        </w:rPr>
        <w:t>acetate)</w:t>
      </w:r>
      <w:r w:rsidRPr="00D26277">
        <w:rPr>
          <w:rFonts w:ascii="Times New Roman" w:hAnsi="Times New Roman" w:cs="Times New Roman"/>
          <w:sz w:val="24"/>
          <w:szCs w:val="24"/>
        </w:rPr>
        <w:t>(</w:t>
      </w:r>
      <w:proofErr w:type="gramEnd"/>
      <w:r w:rsidRPr="00D26277">
        <w:rPr>
          <w:rFonts w:ascii="Times New Roman" w:hAnsi="Times New Roman" w:cs="Times New Roman"/>
          <w:sz w:val="24"/>
          <w:szCs w:val="24"/>
        </w:rPr>
        <w:t xml:space="preserve">Table 1). This may be attributed to the impact of </w:t>
      </w:r>
      <w:r w:rsidR="00DC1C74" w:rsidRPr="00D26277">
        <w:rPr>
          <w:rFonts w:ascii="Times New Roman" w:hAnsi="Times New Roman" w:cs="Times New Roman"/>
          <w:sz w:val="24"/>
          <w:szCs w:val="24"/>
        </w:rPr>
        <w:t>the polar nature of the solvent</w:t>
      </w:r>
      <w:r w:rsidR="005D09E6" w:rsidRPr="00D26277">
        <w:rPr>
          <w:rFonts w:ascii="Times New Roman" w:hAnsi="Times New Roman" w:cs="Times New Roman"/>
          <w:sz w:val="24"/>
          <w:szCs w:val="24"/>
        </w:rPr>
        <w:t xml:space="preserve"> used on the plant.  The result of this study corroborates the reports of several studies. </w:t>
      </w:r>
      <w:proofErr w:type="spellStart"/>
      <w:r w:rsidR="005D09E6" w:rsidRPr="00D26277">
        <w:rPr>
          <w:rFonts w:ascii="Times New Roman" w:hAnsi="Times New Roman" w:cs="Times New Roman"/>
          <w:color w:val="222222"/>
          <w:sz w:val="24"/>
          <w:szCs w:val="24"/>
          <w:shd w:val="clear" w:color="auto" w:fill="FFFFFF"/>
        </w:rPr>
        <w:t>Kuete</w:t>
      </w:r>
      <w:proofErr w:type="spellEnd"/>
      <w:r w:rsidR="005D09E6" w:rsidRPr="00D26277">
        <w:rPr>
          <w:rFonts w:ascii="Times New Roman" w:hAnsi="Times New Roman" w:cs="Times New Roman"/>
          <w:color w:val="222222"/>
          <w:sz w:val="24"/>
          <w:szCs w:val="24"/>
          <w:shd w:val="clear" w:color="auto" w:fill="FFFFFF"/>
        </w:rPr>
        <w:t xml:space="preserve">, &amp; </w:t>
      </w:r>
      <w:proofErr w:type="spellStart"/>
      <w:r w:rsidR="005D09E6" w:rsidRPr="00D26277">
        <w:rPr>
          <w:rFonts w:ascii="Times New Roman" w:hAnsi="Times New Roman" w:cs="Times New Roman"/>
          <w:color w:val="222222"/>
          <w:sz w:val="24"/>
          <w:szCs w:val="24"/>
          <w:shd w:val="clear" w:color="auto" w:fill="FFFFFF"/>
        </w:rPr>
        <w:t>Seukep</w:t>
      </w:r>
      <w:proofErr w:type="spellEnd"/>
      <w:r w:rsidR="005D09E6" w:rsidRPr="00D26277">
        <w:rPr>
          <w:rFonts w:ascii="Times New Roman" w:hAnsi="Times New Roman" w:cs="Times New Roman"/>
          <w:color w:val="222222"/>
          <w:sz w:val="24"/>
          <w:szCs w:val="24"/>
          <w:shd w:val="clear" w:color="auto" w:fill="FFFFFF"/>
        </w:rPr>
        <w:t xml:space="preserve">, (2023) </w:t>
      </w:r>
      <w:r w:rsidR="005D09E6" w:rsidRPr="00D26277">
        <w:rPr>
          <w:rFonts w:ascii="Times New Roman" w:hAnsi="Times New Roman" w:cs="Times New Roman"/>
          <w:sz w:val="24"/>
          <w:szCs w:val="24"/>
        </w:rPr>
        <w:t xml:space="preserve">revealed </w:t>
      </w:r>
      <w:r w:rsidR="00395CA0">
        <w:rPr>
          <w:rFonts w:ascii="Times New Roman" w:hAnsi="Times New Roman" w:cs="Times New Roman"/>
          <w:sz w:val="24"/>
          <w:szCs w:val="24"/>
        </w:rPr>
        <w:t>“</w:t>
      </w:r>
      <w:r w:rsidR="005D09E6" w:rsidRPr="00D26277">
        <w:rPr>
          <w:rFonts w:ascii="Times New Roman" w:hAnsi="Times New Roman" w:cs="Times New Roman"/>
          <w:sz w:val="24"/>
          <w:szCs w:val="24"/>
        </w:rPr>
        <w:t xml:space="preserve">the presence of carbohydrates, proteins, phenols, flavonoids, saponins, glycosides, alkaloids, terpenoids, and steroids in ethanol extracts of </w:t>
      </w:r>
      <w:r w:rsidR="005D09E6" w:rsidRPr="00D26277">
        <w:rPr>
          <w:rFonts w:ascii="Times New Roman" w:hAnsi="Times New Roman" w:cs="Times New Roman"/>
          <w:i/>
          <w:sz w:val="24"/>
          <w:szCs w:val="24"/>
        </w:rPr>
        <w:t>H. Madagascariensis</w:t>
      </w:r>
      <w:r w:rsidR="005D09E6" w:rsidRPr="00D26277">
        <w:rPr>
          <w:rFonts w:ascii="Times New Roman" w:hAnsi="Times New Roman" w:cs="Times New Roman"/>
          <w:sz w:val="24"/>
          <w:szCs w:val="24"/>
        </w:rPr>
        <w:t xml:space="preserve"> during their study on the application of </w:t>
      </w:r>
      <w:proofErr w:type="spellStart"/>
      <w:r w:rsidR="005D09E6" w:rsidRPr="00D26277">
        <w:rPr>
          <w:rFonts w:ascii="Times New Roman" w:hAnsi="Times New Roman" w:cs="Times New Roman"/>
          <w:i/>
          <w:sz w:val="24"/>
          <w:szCs w:val="24"/>
        </w:rPr>
        <w:t>H</w:t>
      </w:r>
      <w:r w:rsidR="006C05CA" w:rsidRPr="00D26277">
        <w:rPr>
          <w:rFonts w:ascii="Times New Roman" w:hAnsi="Times New Roman" w:cs="Times New Roman"/>
          <w:i/>
          <w:sz w:val="24"/>
          <w:szCs w:val="24"/>
        </w:rPr>
        <w:t>arungana</w:t>
      </w:r>
      <w:proofErr w:type="spellEnd"/>
      <w:r w:rsidR="00132F99">
        <w:rPr>
          <w:rFonts w:ascii="Times New Roman" w:hAnsi="Times New Roman" w:cs="Times New Roman"/>
          <w:i/>
          <w:sz w:val="24"/>
          <w:szCs w:val="24"/>
        </w:rPr>
        <w:t xml:space="preserve"> </w:t>
      </w:r>
      <w:proofErr w:type="spellStart"/>
      <w:r w:rsidR="00132F99">
        <w:rPr>
          <w:rFonts w:ascii="Times New Roman" w:hAnsi="Times New Roman" w:cs="Times New Roman"/>
          <w:i/>
          <w:sz w:val="24"/>
          <w:szCs w:val="24"/>
        </w:rPr>
        <w:t>m</w:t>
      </w:r>
      <w:r w:rsidR="005D09E6" w:rsidRPr="00D26277">
        <w:rPr>
          <w:rFonts w:ascii="Times New Roman" w:hAnsi="Times New Roman" w:cs="Times New Roman"/>
          <w:i/>
          <w:sz w:val="24"/>
          <w:szCs w:val="24"/>
        </w:rPr>
        <w:t>adagascariensis</w:t>
      </w:r>
      <w:proofErr w:type="spellEnd"/>
      <w:r w:rsidR="00E047FA">
        <w:rPr>
          <w:rFonts w:ascii="Times New Roman" w:hAnsi="Times New Roman" w:cs="Times New Roman"/>
          <w:sz w:val="24"/>
          <w:szCs w:val="24"/>
        </w:rPr>
        <w:t xml:space="preserve"> leaf extracts </w:t>
      </w:r>
      <w:r w:rsidR="005D09E6" w:rsidRPr="00D26277">
        <w:rPr>
          <w:rFonts w:ascii="Times New Roman" w:hAnsi="Times New Roman" w:cs="Times New Roman"/>
          <w:sz w:val="24"/>
          <w:szCs w:val="24"/>
        </w:rPr>
        <w:t>as a source of antibacterial agent.</w:t>
      </w:r>
      <w:r w:rsidR="00132F99">
        <w:rPr>
          <w:rFonts w:ascii="Times New Roman" w:hAnsi="Times New Roman" w:cs="Times New Roman"/>
          <w:sz w:val="24"/>
          <w:szCs w:val="24"/>
        </w:rPr>
        <w:t xml:space="preserve"> </w:t>
      </w:r>
      <w:r w:rsidR="006C05CA" w:rsidRPr="00D26277">
        <w:rPr>
          <w:rFonts w:ascii="Times New Roman" w:hAnsi="Times New Roman" w:cs="Times New Roman"/>
          <w:sz w:val="24"/>
          <w:szCs w:val="24"/>
        </w:rPr>
        <w:t xml:space="preserve">These phytochemicals contained in </w:t>
      </w:r>
      <w:r w:rsidR="006C05CA" w:rsidRPr="00D26277">
        <w:rPr>
          <w:rFonts w:ascii="Times New Roman" w:hAnsi="Times New Roman" w:cs="Times New Roman"/>
          <w:i/>
          <w:sz w:val="24"/>
          <w:szCs w:val="24"/>
        </w:rPr>
        <w:t xml:space="preserve">H. </w:t>
      </w:r>
      <w:proofErr w:type="spellStart"/>
      <w:r w:rsidR="006C05CA" w:rsidRPr="00D26277">
        <w:rPr>
          <w:rFonts w:ascii="Times New Roman" w:hAnsi="Times New Roman" w:cs="Times New Roman"/>
          <w:i/>
          <w:sz w:val="24"/>
          <w:szCs w:val="24"/>
        </w:rPr>
        <w:t>Madagascariensis</w:t>
      </w:r>
      <w:r w:rsidR="00ED606D" w:rsidRPr="00D26277">
        <w:rPr>
          <w:rFonts w:ascii="Times New Roman" w:hAnsi="Times New Roman" w:cs="Times New Roman"/>
          <w:sz w:val="24"/>
          <w:szCs w:val="24"/>
        </w:rPr>
        <w:t>might</w:t>
      </w:r>
      <w:proofErr w:type="spellEnd"/>
      <w:r w:rsidR="00ED606D" w:rsidRPr="00D26277">
        <w:rPr>
          <w:rFonts w:ascii="Times New Roman" w:hAnsi="Times New Roman" w:cs="Times New Roman"/>
          <w:sz w:val="24"/>
          <w:szCs w:val="24"/>
        </w:rPr>
        <w:t xml:space="preserve"> be</w:t>
      </w:r>
      <w:r w:rsidR="006C05CA" w:rsidRPr="00D26277">
        <w:rPr>
          <w:rFonts w:ascii="Times New Roman" w:hAnsi="Times New Roman" w:cs="Times New Roman"/>
          <w:sz w:val="24"/>
          <w:szCs w:val="24"/>
        </w:rPr>
        <w:t xml:space="preserve"> respon</w:t>
      </w:r>
      <w:r w:rsidR="00E047FA">
        <w:rPr>
          <w:rFonts w:ascii="Times New Roman" w:hAnsi="Times New Roman" w:cs="Times New Roman"/>
          <w:sz w:val="24"/>
          <w:szCs w:val="24"/>
        </w:rPr>
        <w:t xml:space="preserve">sible for the anti-ulcerogenic </w:t>
      </w:r>
      <w:r w:rsidR="006C05CA" w:rsidRPr="00D26277">
        <w:rPr>
          <w:rFonts w:ascii="Times New Roman" w:hAnsi="Times New Roman" w:cs="Times New Roman"/>
          <w:sz w:val="24"/>
          <w:szCs w:val="24"/>
        </w:rPr>
        <w:t>and other medicinal properties possessed by</w:t>
      </w:r>
      <w:r w:rsidR="00ED606D" w:rsidRPr="00D26277">
        <w:rPr>
          <w:rFonts w:ascii="Times New Roman" w:hAnsi="Times New Roman" w:cs="Times New Roman"/>
          <w:sz w:val="24"/>
          <w:szCs w:val="24"/>
        </w:rPr>
        <w:t xml:space="preserve"> the plant</w:t>
      </w:r>
      <w:r w:rsidR="00395CA0">
        <w:rPr>
          <w:rFonts w:ascii="Times New Roman" w:hAnsi="Times New Roman" w:cs="Times New Roman"/>
          <w:sz w:val="24"/>
          <w:szCs w:val="24"/>
        </w:rPr>
        <w:t>”</w:t>
      </w:r>
      <w:r w:rsidR="006C05CA" w:rsidRPr="00D26277">
        <w:rPr>
          <w:rFonts w:ascii="Times New Roman" w:hAnsi="Times New Roman" w:cs="Times New Roman"/>
          <w:sz w:val="24"/>
          <w:szCs w:val="24"/>
        </w:rPr>
        <w:t xml:space="preserve">. </w:t>
      </w:r>
    </w:p>
    <w:p w14:paraId="3FF1C375" w14:textId="77777777" w:rsidR="003F0C2E" w:rsidRPr="00D26277" w:rsidRDefault="00E047FA" w:rsidP="001A31F5">
      <w:pPr>
        <w:spacing w:line="360" w:lineRule="auto"/>
        <w:jc w:val="both"/>
        <w:rPr>
          <w:rFonts w:ascii="Times New Roman" w:hAnsi="Times New Roman" w:cs="Times New Roman"/>
          <w:bCs/>
          <w:sz w:val="24"/>
          <w:szCs w:val="24"/>
        </w:rPr>
      </w:pPr>
      <w:r>
        <w:rPr>
          <w:rFonts w:ascii="Times New Roman" w:hAnsi="Times New Roman" w:cs="Times New Roman"/>
          <w:sz w:val="24"/>
          <w:szCs w:val="24"/>
        </w:rPr>
        <w:t>In</w:t>
      </w:r>
      <w:r w:rsidR="006C05CA" w:rsidRPr="00D26277">
        <w:rPr>
          <w:rFonts w:ascii="Times New Roman" w:hAnsi="Times New Roman" w:cs="Times New Roman"/>
          <w:sz w:val="24"/>
          <w:szCs w:val="24"/>
        </w:rPr>
        <w:t xml:space="preserve"> quantitative phytochem</w:t>
      </w:r>
      <w:r>
        <w:rPr>
          <w:rFonts w:ascii="Times New Roman" w:hAnsi="Times New Roman" w:cs="Times New Roman"/>
          <w:sz w:val="24"/>
          <w:szCs w:val="24"/>
        </w:rPr>
        <w:t>ical analysis of the fractions as presented in Table 2, t</w:t>
      </w:r>
      <w:r w:rsidR="006C05CA" w:rsidRPr="00D26277">
        <w:rPr>
          <w:rFonts w:ascii="Times New Roman" w:hAnsi="Times New Roman" w:cs="Times New Roman"/>
          <w:sz w:val="24"/>
          <w:szCs w:val="24"/>
        </w:rPr>
        <w:t xml:space="preserve">he aqueous-methanol </w:t>
      </w:r>
      <w:r w:rsidR="00CD6658" w:rsidRPr="00D26277">
        <w:rPr>
          <w:rFonts w:ascii="Times New Roman" w:hAnsi="Times New Roman" w:cs="Times New Roman"/>
          <w:sz w:val="24"/>
          <w:szCs w:val="24"/>
        </w:rPr>
        <w:t>fraction had the most phenol</w:t>
      </w:r>
      <w:r w:rsidR="006C05CA" w:rsidRPr="00D26277">
        <w:rPr>
          <w:rFonts w:ascii="Times New Roman" w:hAnsi="Times New Roman" w:cs="Times New Roman"/>
          <w:sz w:val="24"/>
          <w:szCs w:val="24"/>
        </w:rPr>
        <w:t>s</w:t>
      </w:r>
      <w:r w:rsidR="00943630">
        <w:rPr>
          <w:rFonts w:ascii="Times New Roman" w:hAnsi="Times New Roman" w:cs="Times New Roman"/>
          <w:sz w:val="24"/>
          <w:szCs w:val="24"/>
        </w:rPr>
        <w:t>.</w:t>
      </w:r>
      <w:r w:rsidR="006C05CA" w:rsidRPr="00D26277">
        <w:rPr>
          <w:rFonts w:ascii="Times New Roman" w:hAnsi="Times New Roman" w:cs="Times New Roman"/>
          <w:sz w:val="24"/>
          <w:szCs w:val="24"/>
        </w:rPr>
        <w:t xml:space="preserve"> The result shows that a higher co</w:t>
      </w:r>
      <w:r w:rsidR="001A31F5">
        <w:rPr>
          <w:rFonts w:ascii="Times New Roman" w:hAnsi="Times New Roman" w:cs="Times New Roman"/>
          <w:sz w:val="24"/>
          <w:szCs w:val="24"/>
        </w:rPr>
        <w:t>ncentration of the P</w:t>
      </w:r>
      <w:r w:rsidR="00CD6658" w:rsidRPr="00D26277">
        <w:rPr>
          <w:rFonts w:ascii="Times New Roman" w:hAnsi="Times New Roman" w:cs="Times New Roman"/>
          <w:sz w:val="24"/>
          <w:szCs w:val="24"/>
        </w:rPr>
        <w:t>henol</w:t>
      </w:r>
      <w:r w:rsidR="006C05CA" w:rsidRPr="00D26277">
        <w:rPr>
          <w:rFonts w:ascii="Times New Roman" w:hAnsi="Times New Roman" w:cs="Times New Roman"/>
          <w:sz w:val="24"/>
          <w:szCs w:val="24"/>
        </w:rPr>
        <w:t>s was recovere</w:t>
      </w:r>
      <w:r w:rsidR="00CD6658" w:rsidRPr="00D26277">
        <w:rPr>
          <w:rFonts w:ascii="Times New Roman" w:hAnsi="Times New Roman" w:cs="Times New Roman"/>
          <w:sz w:val="24"/>
          <w:szCs w:val="24"/>
        </w:rPr>
        <w:t>d using aqueous-methanol fraction.</w:t>
      </w:r>
      <w:r w:rsidR="001A31F5">
        <w:rPr>
          <w:rFonts w:ascii="Times New Roman" w:hAnsi="Times New Roman" w:cs="Times New Roman"/>
          <w:sz w:val="24"/>
          <w:szCs w:val="24"/>
        </w:rPr>
        <w:t xml:space="preserve"> </w:t>
      </w:r>
      <w:r w:rsidR="00246500" w:rsidRPr="00D26277">
        <w:rPr>
          <w:rFonts w:ascii="Times New Roman" w:hAnsi="Times New Roman" w:cs="Times New Roman"/>
          <w:bCs/>
          <w:sz w:val="24"/>
          <w:szCs w:val="24"/>
        </w:rPr>
        <w:t xml:space="preserve">Phenolic compounds comprise one (Phenolic acids) or more (polyphenols) aromatic rings with attached hydroxyl groups in their structures. Their antioxidant capacities are related to these hydroxyl groups in their structure. </w:t>
      </w:r>
      <w:r w:rsidR="00246500" w:rsidRPr="00D26277">
        <w:rPr>
          <w:rFonts w:ascii="Times New Roman" w:hAnsi="Times New Roman" w:cs="Times New Roman"/>
          <w:bCs/>
          <w:sz w:val="24"/>
          <w:szCs w:val="24"/>
        </w:rPr>
        <w:lastRenderedPageBreak/>
        <w:t xml:space="preserve">They constitute one of the </w:t>
      </w:r>
      <w:r w:rsidR="00ED606D" w:rsidRPr="00D26277">
        <w:rPr>
          <w:rFonts w:ascii="Times New Roman" w:hAnsi="Times New Roman" w:cs="Times New Roman"/>
          <w:bCs/>
          <w:sz w:val="24"/>
          <w:szCs w:val="24"/>
        </w:rPr>
        <w:t>groups</w:t>
      </w:r>
      <w:r w:rsidR="00246500" w:rsidRPr="00D26277">
        <w:rPr>
          <w:rFonts w:ascii="Times New Roman" w:hAnsi="Times New Roman" w:cs="Times New Roman"/>
          <w:bCs/>
          <w:sz w:val="24"/>
          <w:szCs w:val="24"/>
        </w:rPr>
        <w:t xml:space="preserve"> of phytochemicals acting as antioxidants and </w:t>
      </w:r>
      <w:r w:rsidR="00ED606D" w:rsidRPr="00D26277">
        <w:rPr>
          <w:rFonts w:ascii="Times New Roman" w:hAnsi="Times New Roman" w:cs="Times New Roman"/>
          <w:bCs/>
          <w:sz w:val="24"/>
          <w:szCs w:val="24"/>
        </w:rPr>
        <w:t>inhibit</w:t>
      </w:r>
      <w:r w:rsidR="00246500" w:rsidRPr="00D26277">
        <w:rPr>
          <w:rFonts w:ascii="Times New Roman" w:hAnsi="Times New Roman" w:cs="Times New Roman"/>
          <w:bCs/>
          <w:sz w:val="24"/>
          <w:szCs w:val="24"/>
        </w:rPr>
        <w:t xml:space="preserve"> specific enzymes that cause inflammatory disorder. </w:t>
      </w:r>
      <w:r w:rsidR="00943630">
        <w:rPr>
          <w:rFonts w:ascii="Times New Roman" w:hAnsi="Times New Roman" w:cs="Times New Roman"/>
          <w:bCs/>
          <w:sz w:val="24"/>
          <w:szCs w:val="24"/>
          <w:lang w:val="en-US"/>
        </w:rPr>
        <w:t>Many flavonoids were</w:t>
      </w:r>
      <w:r w:rsidR="00246500" w:rsidRPr="00D26277">
        <w:rPr>
          <w:rFonts w:ascii="Times New Roman" w:hAnsi="Times New Roman" w:cs="Times New Roman"/>
          <w:bCs/>
          <w:sz w:val="24"/>
          <w:szCs w:val="24"/>
          <w:lang w:val="en-US"/>
        </w:rPr>
        <w:t xml:space="preserve"> shown to have anti-oxidative activity, free radical scavenging capacity, hepato-protective, </w:t>
      </w:r>
      <w:r w:rsidR="003F0C2E" w:rsidRPr="00D26277">
        <w:rPr>
          <w:rFonts w:ascii="Times New Roman" w:hAnsi="Times New Roman" w:cs="Times New Roman"/>
          <w:bCs/>
          <w:sz w:val="24"/>
          <w:szCs w:val="24"/>
          <w:lang w:val="en-US"/>
        </w:rPr>
        <w:t>and anti-inflammatory</w:t>
      </w:r>
      <w:r w:rsidR="00246500" w:rsidRPr="00D26277">
        <w:rPr>
          <w:rFonts w:ascii="Times New Roman" w:hAnsi="Times New Roman" w:cs="Times New Roman"/>
          <w:bCs/>
          <w:sz w:val="24"/>
          <w:szCs w:val="24"/>
          <w:lang w:val="en-US"/>
        </w:rPr>
        <w:t xml:space="preserve"> activities. Their activities are structure dependent. The high flavonoids content obtained in this study supports its ethnomedicinal uses in tre</w:t>
      </w:r>
      <w:r w:rsidR="003F0C2E" w:rsidRPr="00D26277">
        <w:rPr>
          <w:rFonts w:ascii="Times New Roman" w:hAnsi="Times New Roman" w:cs="Times New Roman"/>
          <w:bCs/>
          <w:sz w:val="24"/>
          <w:szCs w:val="24"/>
          <w:lang w:val="en-US"/>
        </w:rPr>
        <w:t>ating infection and inflammatory related</w:t>
      </w:r>
      <w:r w:rsidR="00246500" w:rsidRPr="00D26277">
        <w:rPr>
          <w:rFonts w:ascii="Times New Roman" w:hAnsi="Times New Roman" w:cs="Times New Roman"/>
          <w:bCs/>
          <w:sz w:val="24"/>
          <w:szCs w:val="24"/>
          <w:lang w:val="en-US"/>
        </w:rPr>
        <w:t xml:space="preserve"> disorders</w:t>
      </w:r>
      <w:r w:rsidR="008F1468">
        <w:rPr>
          <w:rFonts w:ascii="Times New Roman" w:hAnsi="Times New Roman" w:cs="Times New Roman"/>
          <w:bCs/>
          <w:sz w:val="24"/>
          <w:szCs w:val="24"/>
          <w:lang w:val="en-US"/>
        </w:rPr>
        <w:t xml:space="preserve"> as reported by </w:t>
      </w:r>
      <w:proofErr w:type="spellStart"/>
      <w:r w:rsidR="00DA4BDA">
        <w:rPr>
          <w:rFonts w:ascii="Times New Roman" w:hAnsi="Times New Roman" w:cs="Times New Roman"/>
          <w:bCs/>
          <w:sz w:val="24"/>
          <w:szCs w:val="24"/>
          <w:lang w:val="en-US"/>
        </w:rPr>
        <w:t>Shipa</w:t>
      </w:r>
      <w:proofErr w:type="spellEnd"/>
      <w:r w:rsidR="00DA4BDA">
        <w:rPr>
          <w:rFonts w:ascii="Times New Roman" w:hAnsi="Times New Roman" w:cs="Times New Roman"/>
          <w:bCs/>
          <w:sz w:val="24"/>
          <w:szCs w:val="24"/>
          <w:lang w:val="en-US"/>
        </w:rPr>
        <w:t xml:space="preserve"> </w:t>
      </w:r>
      <w:r w:rsidR="00DA4BDA" w:rsidRPr="00DA4BDA">
        <w:rPr>
          <w:rFonts w:ascii="Times New Roman" w:hAnsi="Times New Roman" w:cs="Times New Roman"/>
          <w:bCs/>
          <w:i/>
          <w:sz w:val="24"/>
          <w:szCs w:val="24"/>
          <w:lang w:val="en-US"/>
        </w:rPr>
        <w:t>et al</w:t>
      </w:r>
      <w:r w:rsidR="008F1468">
        <w:rPr>
          <w:rFonts w:ascii="Times New Roman" w:hAnsi="Times New Roman" w:cs="Times New Roman"/>
          <w:bCs/>
          <w:sz w:val="24"/>
          <w:szCs w:val="24"/>
          <w:lang w:val="en-US"/>
        </w:rPr>
        <w:t>., 2022</w:t>
      </w:r>
      <w:r w:rsidR="003F0C2E" w:rsidRPr="00D26277">
        <w:rPr>
          <w:rFonts w:ascii="Times New Roman" w:hAnsi="Times New Roman" w:cs="Times New Roman"/>
          <w:bCs/>
          <w:sz w:val="24"/>
          <w:szCs w:val="24"/>
          <w:lang w:val="en-US"/>
        </w:rPr>
        <w:t>.</w:t>
      </w:r>
      <w:r w:rsidR="00CD6658" w:rsidRPr="00D26277">
        <w:rPr>
          <w:rFonts w:ascii="Times New Roman" w:hAnsi="Times New Roman" w:cs="Times New Roman"/>
          <w:bCs/>
          <w:sz w:val="24"/>
          <w:szCs w:val="24"/>
        </w:rPr>
        <w:t>The presence of these biological active compounds suggests that the plant could serve as a potential source of drugs and its secondary metabolites could exert some biological activities when taken by humans.</w:t>
      </w:r>
      <w:r w:rsidR="008F1468">
        <w:rPr>
          <w:rFonts w:ascii="Times New Roman" w:hAnsi="Times New Roman" w:cs="Times New Roman"/>
          <w:bCs/>
          <w:sz w:val="24"/>
          <w:szCs w:val="24"/>
        </w:rPr>
        <w:t xml:space="preserve"> </w:t>
      </w:r>
      <w:r w:rsidR="008F1468">
        <w:rPr>
          <w:rFonts w:ascii="Times New Roman" w:hAnsi="Times New Roman" w:cs="Times New Roman"/>
          <w:color w:val="000000"/>
          <w:sz w:val="24"/>
          <w:szCs w:val="24"/>
        </w:rPr>
        <w:t>Phytochemical testing of fractions</w:t>
      </w:r>
      <w:r w:rsidR="008F1468" w:rsidRPr="008F1468">
        <w:rPr>
          <w:rFonts w:ascii="Times New Roman" w:hAnsi="Times New Roman" w:cs="Times New Roman"/>
          <w:color w:val="000000"/>
          <w:sz w:val="24"/>
          <w:szCs w:val="24"/>
        </w:rPr>
        <w:t xml:space="preserve"> is very useful for determination of the active constituents in different solvents and their yields. Most of the</w:t>
      </w:r>
      <w:r w:rsidR="008F1468">
        <w:rPr>
          <w:rFonts w:ascii="Times New Roman" w:hAnsi="Times New Roman" w:cs="Times New Roman"/>
          <w:color w:val="000000"/>
          <w:sz w:val="24"/>
          <w:szCs w:val="24"/>
        </w:rPr>
        <w:t>se</w:t>
      </w:r>
      <w:r w:rsidR="008F1468" w:rsidRPr="008F1468">
        <w:rPr>
          <w:rFonts w:ascii="Times New Roman" w:hAnsi="Times New Roman" w:cs="Times New Roman"/>
          <w:color w:val="000000"/>
          <w:sz w:val="24"/>
          <w:szCs w:val="24"/>
        </w:rPr>
        <w:t xml:space="preserve"> phytochemicals are found in ethyl acetate and aqueous</w:t>
      </w:r>
      <w:r w:rsidR="008F1468">
        <w:rPr>
          <w:rFonts w:ascii="Times New Roman" w:hAnsi="Times New Roman" w:cs="Times New Roman"/>
          <w:color w:val="000000"/>
          <w:sz w:val="24"/>
          <w:szCs w:val="24"/>
        </w:rPr>
        <w:t>-methanol fractions</w:t>
      </w:r>
      <w:r w:rsidR="008F1468" w:rsidRPr="008F1468">
        <w:rPr>
          <w:rFonts w:ascii="Times New Roman" w:hAnsi="Times New Roman" w:cs="Times New Roman"/>
          <w:color w:val="000000"/>
          <w:sz w:val="24"/>
          <w:szCs w:val="24"/>
        </w:rPr>
        <w:t>. </w:t>
      </w:r>
      <w:r w:rsidR="001A31F5">
        <w:rPr>
          <w:rFonts w:ascii="Times New Roman" w:hAnsi="Times New Roman" w:cs="Times New Roman"/>
          <w:sz w:val="24"/>
          <w:szCs w:val="24"/>
        </w:rPr>
        <w:t>Compara</w:t>
      </w:r>
      <w:r w:rsidR="00943630">
        <w:rPr>
          <w:rFonts w:ascii="Times New Roman" w:hAnsi="Times New Roman" w:cs="Times New Roman"/>
          <w:sz w:val="24"/>
          <w:szCs w:val="24"/>
        </w:rPr>
        <w:t>tively</w:t>
      </w:r>
      <w:r w:rsidR="003F0C2E" w:rsidRPr="00D26277">
        <w:rPr>
          <w:rFonts w:ascii="Times New Roman" w:hAnsi="Times New Roman" w:cs="Times New Roman"/>
          <w:sz w:val="24"/>
          <w:szCs w:val="24"/>
        </w:rPr>
        <w:t>, the aqueous-methanol</w:t>
      </w:r>
      <w:r w:rsidR="001A31F5">
        <w:rPr>
          <w:rFonts w:ascii="Times New Roman" w:hAnsi="Times New Roman" w:cs="Times New Roman"/>
          <w:sz w:val="24"/>
          <w:szCs w:val="24"/>
        </w:rPr>
        <w:t xml:space="preserve"> </w:t>
      </w:r>
      <w:r w:rsidR="003F0C2E" w:rsidRPr="00D26277">
        <w:rPr>
          <w:rFonts w:ascii="Times New Roman" w:hAnsi="Times New Roman" w:cs="Times New Roman"/>
          <w:sz w:val="24"/>
          <w:szCs w:val="24"/>
        </w:rPr>
        <w:t>fraction had higher concentrations</w:t>
      </w:r>
      <w:r w:rsidR="00943630">
        <w:rPr>
          <w:rFonts w:ascii="Times New Roman" w:hAnsi="Times New Roman" w:cs="Times New Roman"/>
          <w:sz w:val="24"/>
          <w:szCs w:val="24"/>
        </w:rPr>
        <w:t xml:space="preserve"> and better activity</w:t>
      </w:r>
      <w:r w:rsidR="003F0C2E" w:rsidRPr="00D26277">
        <w:rPr>
          <w:rFonts w:ascii="Times New Roman" w:hAnsi="Times New Roman" w:cs="Times New Roman"/>
          <w:sz w:val="24"/>
          <w:szCs w:val="24"/>
        </w:rPr>
        <w:t xml:space="preserve"> which may be due to their polar nature.</w:t>
      </w:r>
    </w:p>
    <w:p w14:paraId="38E4324D" w14:textId="614517E7" w:rsidR="00841B8D" w:rsidRPr="00D26277" w:rsidRDefault="00395CA0" w:rsidP="001A31F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A036E" w:rsidRPr="00D26277">
        <w:rPr>
          <w:rFonts w:ascii="Times New Roman" w:hAnsi="Times New Roman" w:cs="Times New Roman"/>
          <w:sz w:val="24"/>
          <w:szCs w:val="24"/>
        </w:rPr>
        <w:t>The fractions (n-hexane, ethyl acetate and aqueous methanol) exhibited anti-ulcerogenic effect against both indomethacin and aspirin induced gastric ulcers (Table 4 and 5) with highest inhibition obtained at 400 mg/kg of aqueous-methanol comparable with that obtained for cimetidine, the reference anti-ulcer drug used. Chronic administration of non-steroidal anti-inflammatory drugs (NSAIDs) such as Aspirin, during the course of anti-inflammatory therapy, is often associated with the development of adverse gastrointestinal disorders such as gastric erosions, gastric or duodenal ulceration and other severe complications such as gastro-intestinal haemorrhage or perforation that often limited their wide spread clinical use</w:t>
      </w:r>
      <w:r>
        <w:rPr>
          <w:rFonts w:ascii="Times New Roman" w:hAnsi="Times New Roman" w:cs="Times New Roman"/>
          <w:sz w:val="24"/>
          <w:szCs w:val="24"/>
        </w:rPr>
        <w:t>”</w:t>
      </w:r>
      <w:r w:rsidR="00DA4BDA">
        <w:rPr>
          <w:rFonts w:ascii="Times New Roman" w:hAnsi="Times New Roman" w:cs="Times New Roman"/>
          <w:sz w:val="24"/>
          <w:szCs w:val="24"/>
        </w:rPr>
        <w:t xml:space="preserve"> (Elisha </w:t>
      </w:r>
      <w:r w:rsidR="00DA4BDA" w:rsidRPr="00DA4BDA">
        <w:rPr>
          <w:rFonts w:ascii="Times New Roman" w:hAnsi="Times New Roman" w:cs="Times New Roman"/>
          <w:i/>
          <w:sz w:val="24"/>
          <w:szCs w:val="24"/>
        </w:rPr>
        <w:t>et al</w:t>
      </w:r>
      <w:r w:rsidR="00DA4BDA">
        <w:rPr>
          <w:rFonts w:ascii="Times New Roman" w:hAnsi="Times New Roman" w:cs="Times New Roman"/>
          <w:sz w:val="24"/>
          <w:szCs w:val="24"/>
        </w:rPr>
        <w:t>., 2016)</w:t>
      </w:r>
      <w:r w:rsidR="001A31F5">
        <w:rPr>
          <w:rFonts w:ascii="Times New Roman" w:hAnsi="Times New Roman" w:cs="Times New Roman"/>
          <w:sz w:val="24"/>
          <w:szCs w:val="24"/>
        </w:rPr>
        <w:t xml:space="preserve">. </w:t>
      </w:r>
      <w:r>
        <w:rPr>
          <w:rFonts w:ascii="Times New Roman" w:hAnsi="Times New Roman" w:cs="Times New Roman"/>
          <w:sz w:val="24"/>
          <w:szCs w:val="24"/>
        </w:rPr>
        <w:t>“</w:t>
      </w:r>
      <w:r w:rsidR="00943630">
        <w:rPr>
          <w:rFonts w:ascii="Times New Roman" w:hAnsi="Times New Roman" w:cs="Times New Roman"/>
          <w:sz w:val="24"/>
          <w:szCs w:val="24"/>
        </w:rPr>
        <w:t>Aspirin and I</w:t>
      </w:r>
      <w:r w:rsidR="00AA036E" w:rsidRPr="00D26277">
        <w:rPr>
          <w:rFonts w:ascii="Times New Roman" w:hAnsi="Times New Roman" w:cs="Times New Roman"/>
          <w:sz w:val="24"/>
          <w:szCs w:val="24"/>
        </w:rPr>
        <w:t>ndomethacin are known to induce gastric ulcer by inhibition of prostaglandins which are cytoprotective to gastric mucosa, particularly due to the inhibition of cyclooxygenase pathway of arachidonic acid metabolism resulting in excessive production of leukotrienes and other products of 5-lipoxygenase pathway</w:t>
      </w:r>
      <w:r>
        <w:rPr>
          <w:rFonts w:ascii="Times New Roman" w:hAnsi="Times New Roman" w:cs="Times New Roman"/>
          <w:sz w:val="24"/>
          <w:szCs w:val="24"/>
        </w:rPr>
        <w:t>”</w:t>
      </w:r>
      <w:r w:rsidR="00DA4BDA">
        <w:rPr>
          <w:rFonts w:ascii="Times New Roman" w:hAnsi="Times New Roman" w:cs="Times New Roman"/>
          <w:sz w:val="24"/>
          <w:szCs w:val="24"/>
        </w:rPr>
        <w:t xml:space="preserve"> (Tai &amp; McAlindon, 2021)</w:t>
      </w:r>
      <w:r w:rsidR="00AA036E" w:rsidRPr="00D26277">
        <w:rPr>
          <w:rFonts w:ascii="Times New Roman" w:hAnsi="Times New Roman" w:cs="Times New Roman"/>
          <w:sz w:val="24"/>
          <w:szCs w:val="24"/>
        </w:rPr>
        <w:t xml:space="preserve">. In the stomach, prostaglandins play a vital protective role, stimulating the secretion of bicarbonate and </w:t>
      </w:r>
      <w:r w:rsidR="00943630" w:rsidRPr="00D26277">
        <w:rPr>
          <w:rFonts w:ascii="Times New Roman" w:hAnsi="Times New Roman" w:cs="Times New Roman"/>
          <w:sz w:val="24"/>
          <w:szCs w:val="24"/>
        </w:rPr>
        <w:t>mucus;</w:t>
      </w:r>
      <w:r w:rsidR="00AA036E" w:rsidRPr="00D26277">
        <w:rPr>
          <w:rFonts w:ascii="Times New Roman" w:hAnsi="Times New Roman" w:cs="Times New Roman"/>
          <w:sz w:val="24"/>
          <w:szCs w:val="24"/>
        </w:rPr>
        <w:t xml:space="preserve"> maintain mucosal blood flow, and regulating mucosal cell turnover and repair</w:t>
      </w:r>
      <w:r w:rsidR="008F1468">
        <w:rPr>
          <w:rFonts w:ascii="Times New Roman" w:hAnsi="Times New Roman" w:cs="Times New Roman"/>
          <w:sz w:val="24"/>
          <w:szCs w:val="24"/>
        </w:rPr>
        <w:t xml:space="preserve"> as reported by </w:t>
      </w:r>
      <w:proofErr w:type="spellStart"/>
      <w:r w:rsidR="00DA4BDA">
        <w:rPr>
          <w:rFonts w:ascii="Times New Roman" w:hAnsi="Times New Roman" w:cs="Times New Roman"/>
          <w:sz w:val="24"/>
          <w:szCs w:val="24"/>
        </w:rPr>
        <w:t>Asadu</w:t>
      </w:r>
      <w:proofErr w:type="spellEnd"/>
      <w:r w:rsidR="001A31F5">
        <w:rPr>
          <w:rFonts w:ascii="Times New Roman" w:hAnsi="Times New Roman" w:cs="Times New Roman"/>
          <w:sz w:val="24"/>
          <w:szCs w:val="24"/>
        </w:rPr>
        <w:t xml:space="preserve"> </w:t>
      </w:r>
      <w:r w:rsidR="00DA4BDA" w:rsidRPr="00DA4BDA">
        <w:rPr>
          <w:rFonts w:ascii="Times New Roman" w:hAnsi="Times New Roman" w:cs="Times New Roman"/>
          <w:i/>
          <w:sz w:val="24"/>
          <w:szCs w:val="24"/>
        </w:rPr>
        <w:t>et al</w:t>
      </w:r>
      <w:r w:rsidR="008F1468">
        <w:rPr>
          <w:rFonts w:ascii="Times New Roman" w:hAnsi="Times New Roman" w:cs="Times New Roman"/>
          <w:sz w:val="24"/>
          <w:szCs w:val="24"/>
        </w:rPr>
        <w:t>., 2025</w:t>
      </w:r>
      <w:r w:rsidR="005F7AC1">
        <w:rPr>
          <w:rFonts w:ascii="Times New Roman" w:hAnsi="Times New Roman" w:cs="Times New Roman"/>
          <w:sz w:val="24"/>
          <w:szCs w:val="24"/>
        </w:rPr>
        <w:t>, t</w:t>
      </w:r>
      <w:r w:rsidR="00AA036E" w:rsidRPr="00D26277">
        <w:rPr>
          <w:rFonts w:ascii="Times New Roman" w:hAnsi="Times New Roman" w:cs="Times New Roman"/>
          <w:sz w:val="24"/>
          <w:szCs w:val="24"/>
        </w:rPr>
        <w:t xml:space="preserve">hus, </w:t>
      </w:r>
      <w:r>
        <w:rPr>
          <w:rFonts w:ascii="Times New Roman" w:hAnsi="Times New Roman" w:cs="Times New Roman"/>
          <w:sz w:val="24"/>
          <w:szCs w:val="24"/>
        </w:rPr>
        <w:t>“</w:t>
      </w:r>
      <w:r w:rsidR="00AA036E" w:rsidRPr="00D26277">
        <w:rPr>
          <w:rFonts w:ascii="Times New Roman" w:hAnsi="Times New Roman" w:cs="Times New Roman"/>
          <w:sz w:val="24"/>
          <w:szCs w:val="24"/>
        </w:rPr>
        <w:t>the suppression of prostagla</w:t>
      </w:r>
      <w:r w:rsidR="00943630">
        <w:rPr>
          <w:rFonts w:ascii="Times New Roman" w:hAnsi="Times New Roman" w:cs="Times New Roman"/>
          <w:sz w:val="24"/>
          <w:szCs w:val="24"/>
        </w:rPr>
        <w:t>ndins synthesis by aspirin and I</w:t>
      </w:r>
      <w:r w:rsidR="00AA036E" w:rsidRPr="00D26277">
        <w:rPr>
          <w:rFonts w:ascii="Times New Roman" w:hAnsi="Times New Roman" w:cs="Times New Roman"/>
          <w:sz w:val="24"/>
          <w:szCs w:val="24"/>
        </w:rPr>
        <w:t>ndomethacin result in increased susceptibility to mucosal injury and gastric ulceration. Recently, reactive oxygen species (ROS) have also shown to play a critical role in the development of pathogenesis in acute experimental gastric lesions induced by NSAIDs</w:t>
      </w:r>
      <w:r>
        <w:rPr>
          <w:rFonts w:ascii="Times New Roman" w:hAnsi="Times New Roman" w:cs="Times New Roman"/>
          <w:sz w:val="24"/>
          <w:szCs w:val="24"/>
        </w:rPr>
        <w:t>”</w:t>
      </w:r>
      <w:r w:rsidR="00AA036E" w:rsidRPr="00D26277">
        <w:rPr>
          <w:rFonts w:ascii="Times New Roman" w:hAnsi="Times New Roman" w:cs="Times New Roman"/>
          <w:sz w:val="24"/>
          <w:szCs w:val="24"/>
        </w:rPr>
        <w:t xml:space="preserve"> </w:t>
      </w:r>
      <w:r w:rsidR="00DA4BDA">
        <w:rPr>
          <w:rFonts w:ascii="Times New Roman" w:hAnsi="Times New Roman" w:cs="Times New Roman"/>
          <w:sz w:val="24"/>
          <w:szCs w:val="24"/>
        </w:rPr>
        <w:t xml:space="preserve">(Bjarnason </w:t>
      </w:r>
      <w:r w:rsidR="00DA4BDA" w:rsidRPr="00DA4BDA">
        <w:rPr>
          <w:rFonts w:ascii="Times New Roman" w:hAnsi="Times New Roman" w:cs="Times New Roman"/>
          <w:i/>
          <w:sz w:val="24"/>
          <w:szCs w:val="24"/>
        </w:rPr>
        <w:t>et al</w:t>
      </w:r>
      <w:r w:rsidR="00DA4BDA">
        <w:rPr>
          <w:rFonts w:ascii="Times New Roman" w:hAnsi="Times New Roman" w:cs="Times New Roman"/>
          <w:sz w:val="24"/>
          <w:szCs w:val="24"/>
        </w:rPr>
        <w:t>., 2018</w:t>
      </w:r>
      <w:r w:rsidR="00A578D2">
        <w:rPr>
          <w:rFonts w:ascii="Times New Roman" w:hAnsi="Times New Roman" w:cs="Times New Roman"/>
          <w:sz w:val="24"/>
          <w:szCs w:val="24"/>
        </w:rPr>
        <w:t xml:space="preserve">; </w:t>
      </w:r>
      <w:proofErr w:type="spellStart"/>
      <w:r w:rsidR="00A578D2">
        <w:rPr>
          <w:rFonts w:ascii="Times New Roman" w:hAnsi="Times New Roman" w:cs="Times New Roman"/>
          <w:sz w:val="24"/>
          <w:szCs w:val="24"/>
        </w:rPr>
        <w:t>Setshedi</w:t>
      </w:r>
      <w:proofErr w:type="spellEnd"/>
      <w:r w:rsidR="00A578D2">
        <w:rPr>
          <w:rFonts w:ascii="Times New Roman" w:hAnsi="Times New Roman" w:cs="Times New Roman"/>
          <w:sz w:val="24"/>
          <w:szCs w:val="24"/>
        </w:rPr>
        <w:t xml:space="preserve"> 2020</w:t>
      </w:r>
      <w:r w:rsidR="00DA4BDA">
        <w:rPr>
          <w:rFonts w:ascii="Times New Roman" w:hAnsi="Times New Roman" w:cs="Times New Roman"/>
          <w:sz w:val="24"/>
          <w:szCs w:val="24"/>
        </w:rPr>
        <w:t>)</w:t>
      </w:r>
      <w:r w:rsidR="00AA036E" w:rsidRPr="00D26277">
        <w:rPr>
          <w:rFonts w:ascii="Times New Roman" w:hAnsi="Times New Roman" w:cs="Times New Roman"/>
          <w:sz w:val="24"/>
          <w:szCs w:val="24"/>
        </w:rPr>
        <w:t xml:space="preserve">. </w:t>
      </w:r>
      <w:r w:rsidR="008F1468">
        <w:rPr>
          <w:rFonts w:ascii="Times New Roman" w:hAnsi="Times New Roman" w:cs="Times New Roman"/>
          <w:sz w:val="24"/>
          <w:szCs w:val="24"/>
        </w:rPr>
        <w:t xml:space="preserve">Phenolics and Flavonoids </w:t>
      </w:r>
      <w:r w:rsidR="00430ED3">
        <w:rPr>
          <w:rFonts w:ascii="Times New Roman" w:hAnsi="Times New Roman" w:cs="Times New Roman"/>
          <w:sz w:val="24"/>
          <w:szCs w:val="24"/>
        </w:rPr>
        <w:t xml:space="preserve">have been reported to </w:t>
      </w:r>
      <w:r w:rsidR="008F1468">
        <w:rPr>
          <w:rFonts w:ascii="Times New Roman" w:hAnsi="Times New Roman" w:cs="Times New Roman"/>
          <w:sz w:val="24"/>
          <w:szCs w:val="24"/>
        </w:rPr>
        <w:t xml:space="preserve">scavenge reactive oxygen species such </w:t>
      </w:r>
      <w:r w:rsidR="00430ED3">
        <w:rPr>
          <w:rFonts w:ascii="Times New Roman" w:hAnsi="Times New Roman" w:cs="Times New Roman"/>
          <w:sz w:val="24"/>
          <w:szCs w:val="24"/>
        </w:rPr>
        <w:t xml:space="preserve">superoxide anions and hydroxyl radicals. This </w:t>
      </w:r>
      <w:r w:rsidR="00EA0133">
        <w:rPr>
          <w:rFonts w:ascii="Times New Roman" w:hAnsi="Times New Roman" w:cs="Times New Roman"/>
          <w:sz w:val="24"/>
          <w:szCs w:val="24"/>
        </w:rPr>
        <w:t xml:space="preserve">reduces lipid </w:t>
      </w:r>
      <w:r w:rsidR="00430ED3">
        <w:rPr>
          <w:rFonts w:ascii="Times New Roman" w:hAnsi="Times New Roman" w:cs="Times New Roman"/>
          <w:sz w:val="24"/>
          <w:szCs w:val="24"/>
        </w:rPr>
        <w:t>peroxidation, protects cell membrane and limits mucosal injury</w:t>
      </w:r>
      <w:r w:rsidR="00EA0133">
        <w:rPr>
          <w:rFonts w:ascii="Times New Roman" w:hAnsi="Times New Roman" w:cs="Times New Roman"/>
          <w:sz w:val="24"/>
          <w:szCs w:val="24"/>
        </w:rPr>
        <w:t xml:space="preserve"> as reported </w:t>
      </w:r>
      <w:r w:rsidR="00EA0133">
        <w:rPr>
          <w:rFonts w:ascii="Times New Roman" w:hAnsi="Times New Roman" w:cs="Times New Roman"/>
          <w:sz w:val="24"/>
          <w:szCs w:val="24"/>
        </w:rPr>
        <w:lastRenderedPageBreak/>
        <w:t xml:space="preserve">by </w:t>
      </w:r>
      <w:r w:rsidR="00EA0133" w:rsidRPr="00EA0133">
        <w:rPr>
          <w:rFonts w:ascii="Times New Roman" w:hAnsi="Times New Roman" w:cs="Times New Roman"/>
          <w:i/>
          <w:sz w:val="24"/>
          <w:szCs w:val="24"/>
        </w:rPr>
        <w:t>Aslam et al</w:t>
      </w:r>
      <w:r w:rsidR="00EA0133">
        <w:rPr>
          <w:rFonts w:ascii="Times New Roman" w:hAnsi="Times New Roman" w:cs="Times New Roman"/>
          <w:i/>
          <w:sz w:val="24"/>
          <w:szCs w:val="24"/>
        </w:rPr>
        <w:t>.</w:t>
      </w:r>
      <w:r w:rsidR="00EA0133">
        <w:rPr>
          <w:rFonts w:ascii="Times New Roman" w:hAnsi="Times New Roman" w:cs="Times New Roman"/>
          <w:sz w:val="24"/>
          <w:szCs w:val="24"/>
        </w:rPr>
        <w:t xml:space="preserve">, 2015 on </w:t>
      </w:r>
      <w:r>
        <w:rPr>
          <w:rFonts w:ascii="Times New Roman" w:hAnsi="Times New Roman" w:cs="Times New Roman"/>
          <w:sz w:val="24"/>
          <w:szCs w:val="24"/>
        </w:rPr>
        <w:t>“</w:t>
      </w:r>
      <w:r w:rsidR="00EA0133">
        <w:rPr>
          <w:rFonts w:ascii="Times New Roman" w:hAnsi="Times New Roman" w:cs="Times New Roman"/>
          <w:sz w:val="24"/>
          <w:szCs w:val="24"/>
        </w:rPr>
        <w:t>the gastroprotective and antioxidant potential of Glycyrrhiza.</w:t>
      </w:r>
      <w:r w:rsidR="00EF6984">
        <w:rPr>
          <w:rFonts w:ascii="Times New Roman" w:hAnsi="Times New Roman" w:cs="Times New Roman"/>
          <w:sz w:val="24"/>
          <w:szCs w:val="24"/>
        </w:rPr>
        <w:t xml:space="preserve"> </w:t>
      </w:r>
      <w:r w:rsidR="00EF6984" w:rsidRPr="00EF6984">
        <w:rPr>
          <w:rFonts w:ascii="Times New Roman" w:hAnsi="Times New Roman" w:cs="Times New Roman"/>
          <w:color w:val="333333"/>
          <w:sz w:val="24"/>
          <w:szCs w:val="24"/>
        </w:rPr>
        <w:t xml:space="preserve">The </w:t>
      </w:r>
      <w:r w:rsidR="00434B89" w:rsidRPr="00EF6984">
        <w:rPr>
          <w:rFonts w:ascii="Times New Roman" w:hAnsi="Times New Roman" w:cs="Times New Roman"/>
          <w:color w:val="333333"/>
          <w:sz w:val="24"/>
          <w:szCs w:val="24"/>
        </w:rPr>
        <w:t>mechanisms of action are also explained through cytoprotective mechanism (causing an increase in gastric mucus secretion) and inhibit</w:t>
      </w:r>
      <w:r w:rsidR="00EF6984">
        <w:rPr>
          <w:rFonts w:ascii="Times New Roman" w:hAnsi="Times New Roman" w:cs="Times New Roman"/>
          <w:color w:val="333333"/>
          <w:sz w:val="24"/>
          <w:szCs w:val="24"/>
        </w:rPr>
        <w:t xml:space="preserve"> acid secretio</w:t>
      </w:r>
      <w:r w:rsidR="00434B89">
        <w:rPr>
          <w:rFonts w:ascii="Times New Roman" w:hAnsi="Times New Roman" w:cs="Times New Roman"/>
          <w:color w:val="333333"/>
          <w:sz w:val="24"/>
          <w:szCs w:val="24"/>
        </w:rPr>
        <w:t>n</w:t>
      </w:r>
      <w:r>
        <w:rPr>
          <w:rFonts w:ascii="Times New Roman" w:hAnsi="Times New Roman" w:cs="Times New Roman"/>
          <w:color w:val="333333"/>
          <w:sz w:val="24"/>
          <w:szCs w:val="24"/>
        </w:rPr>
        <w:t>”</w:t>
      </w:r>
      <w:r w:rsidR="00434B89">
        <w:rPr>
          <w:rFonts w:ascii="Times New Roman" w:hAnsi="Times New Roman" w:cs="Times New Roman"/>
          <w:color w:val="333333"/>
          <w:sz w:val="24"/>
          <w:szCs w:val="24"/>
        </w:rPr>
        <w:t xml:space="preserve"> (</w:t>
      </w:r>
      <w:r w:rsidR="00434B89" w:rsidRPr="00EF6984">
        <w:rPr>
          <w:rFonts w:ascii="Times New Roman" w:hAnsi="Times New Roman" w:cs="Times New Roman"/>
          <w:color w:val="222222"/>
          <w:sz w:val="24"/>
          <w:szCs w:val="24"/>
          <w:shd w:val="clear" w:color="auto" w:fill="FFFFFF"/>
        </w:rPr>
        <w:t>Al Asmari</w:t>
      </w:r>
      <w:r w:rsidR="00434B89">
        <w:rPr>
          <w:rFonts w:ascii="Times New Roman" w:hAnsi="Times New Roman" w:cs="Times New Roman"/>
          <w:color w:val="222222"/>
          <w:sz w:val="24"/>
          <w:szCs w:val="24"/>
          <w:shd w:val="clear" w:color="auto" w:fill="FFFFFF"/>
        </w:rPr>
        <w:t xml:space="preserve">, </w:t>
      </w:r>
      <w:r w:rsidR="00434B89" w:rsidRPr="00434B89">
        <w:rPr>
          <w:rFonts w:ascii="Times New Roman" w:hAnsi="Times New Roman" w:cs="Times New Roman"/>
          <w:i/>
          <w:color w:val="222222"/>
          <w:sz w:val="24"/>
          <w:szCs w:val="24"/>
          <w:shd w:val="clear" w:color="auto" w:fill="FFFFFF"/>
        </w:rPr>
        <w:t>et al</w:t>
      </w:r>
      <w:r w:rsidR="00434B89">
        <w:rPr>
          <w:rFonts w:ascii="Times New Roman" w:hAnsi="Times New Roman" w:cs="Times New Roman"/>
          <w:color w:val="222222"/>
          <w:sz w:val="24"/>
          <w:szCs w:val="24"/>
          <w:shd w:val="clear" w:color="auto" w:fill="FFFFFF"/>
        </w:rPr>
        <w:t>., 2016)</w:t>
      </w:r>
      <w:r w:rsidR="00434B89">
        <w:rPr>
          <w:rFonts w:ascii="Times New Roman" w:hAnsi="Times New Roman" w:cs="Times New Roman"/>
          <w:color w:val="333333"/>
          <w:sz w:val="24"/>
          <w:szCs w:val="24"/>
        </w:rPr>
        <w:t>.</w:t>
      </w:r>
      <w:r w:rsidR="00EA0133">
        <w:rPr>
          <w:rFonts w:ascii="Times New Roman" w:hAnsi="Times New Roman" w:cs="Times New Roman"/>
          <w:sz w:val="24"/>
          <w:szCs w:val="24"/>
        </w:rPr>
        <w:t xml:space="preserve"> </w:t>
      </w:r>
      <w:r w:rsidR="00AA036E" w:rsidRPr="00D26277">
        <w:rPr>
          <w:rFonts w:ascii="Times New Roman" w:hAnsi="Times New Roman" w:cs="Times New Roman"/>
          <w:sz w:val="24"/>
          <w:szCs w:val="24"/>
        </w:rPr>
        <w:t>The search for alternative anti-inflammatory therapies devoid of deleterious effects on the integrity of gastric mucosa makes the research of natural products with simultaneous anti-inflammatory and anti-ulcerogenic activity important. In this study, the significant increase in ulcer index and in percentage of ulcerated mucosal surface area fo</w:t>
      </w:r>
      <w:r w:rsidR="00943630">
        <w:rPr>
          <w:rFonts w:ascii="Times New Roman" w:hAnsi="Times New Roman" w:cs="Times New Roman"/>
          <w:sz w:val="24"/>
          <w:szCs w:val="24"/>
        </w:rPr>
        <w:t>llowing oral administration of Indomethacin and A</w:t>
      </w:r>
      <w:r w:rsidR="00AA036E" w:rsidRPr="00D26277">
        <w:rPr>
          <w:rFonts w:ascii="Times New Roman" w:hAnsi="Times New Roman" w:cs="Times New Roman"/>
          <w:sz w:val="24"/>
          <w:szCs w:val="24"/>
        </w:rPr>
        <w:t xml:space="preserve">spirin in the ulcerated rats may be attributed to either free radical formation or inhibition of prostaglandins synthesis. The fractions produced strong anti-ulcerogenic </w:t>
      </w:r>
      <w:r w:rsidR="00943630" w:rsidRPr="00D26277">
        <w:rPr>
          <w:rFonts w:ascii="Times New Roman" w:hAnsi="Times New Roman" w:cs="Times New Roman"/>
          <w:sz w:val="24"/>
          <w:szCs w:val="24"/>
        </w:rPr>
        <w:t>activities</w:t>
      </w:r>
      <w:r w:rsidR="00943630">
        <w:rPr>
          <w:rFonts w:ascii="Times New Roman" w:hAnsi="Times New Roman" w:cs="Times New Roman"/>
          <w:sz w:val="24"/>
          <w:szCs w:val="24"/>
        </w:rPr>
        <w:t xml:space="preserve"> against Indomethacin and A</w:t>
      </w:r>
      <w:r w:rsidR="00AA036E" w:rsidRPr="00D26277">
        <w:rPr>
          <w:rFonts w:ascii="Times New Roman" w:hAnsi="Times New Roman" w:cs="Times New Roman"/>
          <w:sz w:val="24"/>
          <w:szCs w:val="24"/>
        </w:rPr>
        <w:t>spirin and caused significant reduction in the ulcerative lesion index which is com</w:t>
      </w:r>
      <w:r w:rsidR="007A08DA">
        <w:rPr>
          <w:rFonts w:ascii="Times New Roman" w:hAnsi="Times New Roman" w:cs="Times New Roman"/>
          <w:sz w:val="24"/>
          <w:szCs w:val="24"/>
        </w:rPr>
        <w:t>parable with that obtained for Cimetidine. Reduction of the Indomethacin and A</w:t>
      </w:r>
      <w:r w:rsidR="00AA036E" w:rsidRPr="00D26277">
        <w:rPr>
          <w:rFonts w:ascii="Times New Roman" w:hAnsi="Times New Roman" w:cs="Times New Roman"/>
          <w:sz w:val="24"/>
          <w:szCs w:val="24"/>
        </w:rPr>
        <w:t>spirin induced ulcer shown by this plant could be attributed to the high flavonoid content of the plant. In this work, result of t</w:t>
      </w:r>
      <w:r w:rsidR="00A578D2">
        <w:rPr>
          <w:rFonts w:ascii="Times New Roman" w:hAnsi="Times New Roman" w:cs="Times New Roman"/>
          <w:sz w:val="24"/>
          <w:szCs w:val="24"/>
        </w:rPr>
        <w:t>he phytochemical analysis of</w:t>
      </w:r>
      <w:r w:rsidR="00AA036E" w:rsidRPr="00D26277">
        <w:rPr>
          <w:rFonts w:ascii="Times New Roman" w:hAnsi="Times New Roman" w:cs="Times New Roman"/>
          <w:sz w:val="24"/>
          <w:szCs w:val="24"/>
        </w:rPr>
        <w:t xml:space="preserve"> fractions showed that the plant contains </w:t>
      </w:r>
      <w:r w:rsidR="00664A0F">
        <w:rPr>
          <w:rFonts w:ascii="Times New Roman" w:hAnsi="Times New Roman" w:cs="Times New Roman"/>
          <w:sz w:val="24"/>
          <w:szCs w:val="24"/>
        </w:rPr>
        <w:t>Phenols and F</w:t>
      </w:r>
      <w:r w:rsidR="00AA036E" w:rsidRPr="00D26277">
        <w:rPr>
          <w:rFonts w:ascii="Times New Roman" w:hAnsi="Times New Roman" w:cs="Times New Roman"/>
          <w:sz w:val="24"/>
          <w:szCs w:val="24"/>
        </w:rPr>
        <w:t>lavonoids in abundance and this could be the active constituent</w:t>
      </w:r>
      <w:r w:rsidR="00664A0F">
        <w:rPr>
          <w:rFonts w:ascii="Times New Roman" w:hAnsi="Times New Roman" w:cs="Times New Roman"/>
          <w:sz w:val="24"/>
          <w:szCs w:val="24"/>
        </w:rPr>
        <w:t>s</w:t>
      </w:r>
      <w:r w:rsidR="00AA036E" w:rsidRPr="00D26277">
        <w:rPr>
          <w:rFonts w:ascii="Times New Roman" w:hAnsi="Times New Roman" w:cs="Times New Roman"/>
          <w:sz w:val="24"/>
          <w:szCs w:val="24"/>
        </w:rPr>
        <w:t xml:space="preserve"> exerting the anti-ulcerogenic effect. </w:t>
      </w:r>
    </w:p>
    <w:p w14:paraId="256A82CD" w14:textId="77777777" w:rsidR="004A53F2" w:rsidRPr="009A3333" w:rsidRDefault="004A53F2" w:rsidP="001A31F5">
      <w:pPr>
        <w:pStyle w:val="ListParagraph"/>
        <w:numPr>
          <w:ilvl w:val="0"/>
          <w:numId w:val="5"/>
        </w:numPr>
        <w:autoSpaceDE w:val="0"/>
        <w:autoSpaceDN w:val="0"/>
        <w:adjustRightInd w:val="0"/>
        <w:spacing w:after="0" w:line="360" w:lineRule="auto"/>
        <w:rPr>
          <w:rFonts w:ascii="Times New Roman" w:hAnsi="Times New Roman" w:cs="Times New Roman"/>
          <w:b/>
          <w:bCs/>
          <w:sz w:val="24"/>
          <w:szCs w:val="24"/>
        </w:rPr>
      </w:pPr>
      <w:r w:rsidRPr="009A3333">
        <w:rPr>
          <w:rFonts w:ascii="Times New Roman" w:hAnsi="Times New Roman" w:cs="Times New Roman"/>
          <w:b/>
          <w:bCs/>
          <w:sz w:val="24"/>
          <w:szCs w:val="24"/>
        </w:rPr>
        <w:t>CONCLUSION</w:t>
      </w:r>
    </w:p>
    <w:p w14:paraId="0228A940" w14:textId="3F34C4A5" w:rsidR="008A4DF1" w:rsidRDefault="003367B1" w:rsidP="003367B1">
      <w:pPr>
        <w:spacing w:line="240" w:lineRule="auto"/>
        <w:jc w:val="both"/>
        <w:rPr>
          <w:rFonts w:ascii="Times New Roman" w:hAnsi="Times New Roman" w:cs="Times New Roman"/>
          <w:sz w:val="24"/>
          <w:szCs w:val="24"/>
        </w:rPr>
      </w:pPr>
      <w:r w:rsidRPr="003367B1">
        <w:rPr>
          <w:rFonts w:ascii="Times New Roman" w:hAnsi="Times New Roman" w:cs="Times New Roman"/>
          <w:bCs/>
          <w:sz w:val="24"/>
          <w:szCs w:val="24"/>
        </w:rPr>
        <w:t xml:space="preserve">The results showed that the various fractions had significant anti-ulcer activity </w:t>
      </w:r>
      <w:r w:rsidRPr="003367B1">
        <w:rPr>
          <w:rFonts w:ascii="Times New Roman" w:eastAsia="Times New Roman" w:hAnsi="Times New Roman" w:cs="Times New Roman"/>
          <w:sz w:val="24"/>
          <w:szCs w:val="24"/>
        </w:rPr>
        <w:t>and could be used for the effective treatment of ulcer and inflammatory related diseases which could be due to their abundant phytochemical constituents, although the strongest activity was recorded with aqueous-methanol fraction associated with polarity of the solvent.</w:t>
      </w:r>
      <w:r>
        <w:rPr>
          <w:rFonts w:ascii="Times New Roman" w:hAnsi="Times New Roman" w:cs="Times New Roman"/>
          <w:sz w:val="24"/>
          <w:szCs w:val="24"/>
        </w:rPr>
        <w:t xml:space="preserve"> This study </w:t>
      </w:r>
      <w:r w:rsidR="007464E9" w:rsidRPr="00D26277">
        <w:rPr>
          <w:rFonts w:ascii="Times New Roman" w:hAnsi="Times New Roman" w:cs="Times New Roman"/>
          <w:sz w:val="24"/>
          <w:szCs w:val="24"/>
        </w:rPr>
        <w:t>suggest that the plant could alleviate irritation and inflammation on the mucosal lining and thus reduce intestinal bleeding and ulcer</w:t>
      </w:r>
      <w:r w:rsidR="00664A0F">
        <w:rPr>
          <w:rFonts w:ascii="Times New Roman" w:hAnsi="Times New Roman" w:cs="Times New Roman"/>
          <w:sz w:val="24"/>
          <w:szCs w:val="24"/>
        </w:rPr>
        <w:t xml:space="preserve"> most especially in aqueous-methanol fraction</w:t>
      </w:r>
      <w:r w:rsidR="007464E9" w:rsidRPr="00D26277">
        <w:rPr>
          <w:rFonts w:ascii="Times New Roman" w:hAnsi="Times New Roman" w:cs="Times New Roman"/>
          <w:sz w:val="24"/>
          <w:szCs w:val="24"/>
        </w:rPr>
        <w:t>.</w:t>
      </w:r>
    </w:p>
    <w:p w14:paraId="5212F138" w14:textId="3BBCC9C2" w:rsidR="003367B1" w:rsidRDefault="003367B1" w:rsidP="001A31F5">
      <w:pPr>
        <w:autoSpaceDE w:val="0"/>
        <w:autoSpaceDN w:val="0"/>
        <w:adjustRightInd w:val="0"/>
        <w:spacing w:after="0" w:line="360" w:lineRule="auto"/>
        <w:jc w:val="both"/>
        <w:rPr>
          <w:rFonts w:ascii="Times New Roman" w:hAnsi="Times New Roman" w:cs="Times New Roman"/>
          <w:sz w:val="24"/>
          <w:szCs w:val="24"/>
        </w:rPr>
      </w:pPr>
    </w:p>
    <w:p w14:paraId="5494FE34" w14:textId="77777777" w:rsidR="003367B1" w:rsidRDefault="003367B1" w:rsidP="001A31F5">
      <w:pPr>
        <w:autoSpaceDE w:val="0"/>
        <w:autoSpaceDN w:val="0"/>
        <w:adjustRightInd w:val="0"/>
        <w:spacing w:after="0" w:line="360" w:lineRule="auto"/>
        <w:jc w:val="both"/>
        <w:rPr>
          <w:rFonts w:ascii="Times New Roman" w:hAnsi="Times New Roman" w:cs="Times New Roman"/>
          <w:sz w:val="24"/>
          <w:szCs w:val="24"/>
        </w:rPr>
      </w:pPr>
      <w:bookmarkStart w:id="28" w:name="_GoBack"/>
      <w:bookmarkEnd w:id="28"/>
    </w:p>
    <w:p w14:paraId="27F930AF" w14:textId="77777777" w:rsidR="00343E8A" w:rsidRPr="00343E8A" w:rsidRDefault="00343E8A" w:rsidP="00343E8A">
      <w:pPr>
        <w:autoSpaceDE w:val="0"/>
        <w:autoSpaceDN w:val="0"/>
        <w:adjustRightInd w:val="0"/>
        <w:spacing w:after="0" w:line="360" w:lineRule="auto"/>
        <w:jc w:val="both"/>
        <w:rPr>
          <w:rFonts w:ascii="Times New Roman" w:hAnsi="Times New Roman" w:cs="Times New Roman"/>
          <w:sz w:val="24"/>
          <w:szCs w:val="24"/>
        </w:rPr>
      </w:pPr>
      <w:r w:rsidRPr="00343E8A">
        <w:rPr>
          <w:rFonts w:ascii="Times New Roman" w:hAnsi="Times New Roman" w:cs="Times New Roman"/>
          <w:sz w:val="24"/>
          <w:szCs w:val="24"/>
        </w:rPr>
        <w:t>Ethical Approval</w:t>
      </w:r>
    </w:p>
    <w:p w14:paraId="3DE94B65" w14:textId="1DCD83A4" w:rsidR="00343E8A" w:rsidRDefault="00343E8A" w:rsidP="00343E8A">
      <w:pPr>
        <w:autoSpaceDE w:val="0"/>
        <w:autoSpaceDN w:val="0"/>
        <w:adjustRightInd w:val="0"/>
        <w:spacing w:after="0" w:line="360" w:lineRule="auto"/>
        <w:jc w:val="both"/>
        <w:rPr>
          <w:rFonts w:ascii="Times New Roman" w:hAnsi="Times New Roman" w:cs="Times New Roman"/>
          <w:sz w:val="24"/>
          <w:szCs w:val="24"/>
        </w:rPr>
      </w:pPr>
      <w:r w:rsidRPr="00343E8A">
        <w:rPr>
          <w:rFonts w:ascii="Times New Roman" w:hAnsi="Times New Roman" w:cs="Times New Roman"/>
          <w:sz w:val="24"/>
          <w:szCs w:val="24"/>
        </w:rPr>
        <w:t>Animal Ethic committee approval has been collected and preserved by the author(s)</w:t>
      </w:r>
    </w:p>
    <w:p w14:paraId="65400B9E" w14:textId="77777777" w:rsidR="008A4DF1" w:rsidRDefault="008A4DF1" w:rsidP="008A4DF1">
      <w:pPr>
        <w:spacing w:after="0"/>
        <w:rPr>
          <w:rFonts w:ascii="Times New Roman" w:hAnsi="Times New Roman" w:cs="Times New Roman"/>
          <w:sz w:val="24"/>
          <w:szCs w:val="24"/>
        </w:rPr>
      </w:pPr>
    </w:p>
    <w:p w14:paraId="650A8749" w14:textId="77777777" w:rsidR="008A4DF1" w:rsidRPr="00FF6A19" w:rsidRDefault="008A4DF1" w:rsidP="008A4DF1">
      <w:pPr>
        <w:spacing w:after="0" w:line="480" w:lineRule="auto"/>
        <w:jc w:val="both"/>
        <w:rPr>
          <w:rFonts w:ascii="Times New Roman" w:hAnsi="Times New Roman" w:cs="Times New Roman"/>
          <w:b/>
          <w:bCs/>
          <w:sz w:val="24"/>
          <w:szCs w:val="24"/>
        </w:rPr>
      </w:pPr>
      <w:r w:rsidRPr="00FF6A19">
        <w:rPr>
          <w:rFonts w:ascii="Times New Roman" w:hAnsi="Times New Roman" w:cs="Times New Roman"/>
          <w:b/>
          <w:bCs/>
          <w:sz w:val="24"/>
          <w:szCs w:val="24"/>
        </w:rPr>
        <w:t>Availability of data and material</w:t>
      </w:r>
    </w:p>
    <w:p w14:paraId="5FF4E205" w14:textId="77777777" w:rsidR="008A4DF1" w:rsidRPr="00CD1DDC" w:rsidRDefault="008A4DF1" w:rsidP="008A4DF1">
      <w:pPr>
        <w:spacing w:after="0"/>
        <w:jc w:val="both"/>
        <w:rPr>
          <w:rFonts w:ascii="Times New Roman" w:hAnsi="Times New Roman" w:cs="Times New Roman"/>
          <w:bCs/>
          <w:sz w:val="24"/>
          <w:szCs w:val="24"/>
        </w:rPr>
      </w:pPr>
      <w:r w:rsidRPr="00CD1DDC">
        <w:rPr>
          <w:rFonts w:ascii="Times New Roman" w:hAnsi="Times New Roman" w:cs="Times New Roman"/>
          <w:bCs/>
          <w:sz w:val="24"/>
          <w:szCs w:val="24"/>
        </w:rPr>
        <w:t>The data analysed during the current study are available from the corresponding author on reasonable request</w:t>
      </w:r>
    </w:p>
    <w:p w14:paraId="508FC63D" w14:textId="77777777" w:rsidR="008A4DF1" w:rsidRPr="005F7AC1" w:rsidRDefault="008A4DF1" w:rsidP="00664A0F">
      <w:pPr>
        <w:autoSpaceDE w:val="0"/>
        <w:autoSpaceDN w:val="0"/>
        <w:adjustRightInd w:val="0"/>
        <w:spacing w:after="0" w:line="240" w:lineRule="auto"/>
        <w:jc w:val="both"/>
        <w:rPr>
          <w:rFonts w:ascii="Times New Roman" w:hAnsi="Times New Roman" w:cs="Times New Roman"/>
          <w:sz w:val="24"/>
          <w:szCs w:val="24"/>
        </w:rPr>
      </w:pPr>
    </w:p>
    <w:p w14:paraId="36B4E5A2" w14:textId="77777777" w:rsidR="00841B8D" w:rsidRPr="005F7AC1" w:rsidRDefault="00841B8D" w:rsidP="00664A0F">
      <w:pPr>
        <w:autoSpaceDE w:val="0"/>
        <w:autoSpaceDN w:val="0"/>
        <w:adjustRightInd w:val="0"/>
        <w:spacing w:after="0" w:line="240" w:lineRule="auto"/>
        <w:jc w:val="both"/>
        <w:rPr>
          <w:rFonts w:ascii="Times New Roman" w:hAnsi="Times New Roman" w:cs="Times New Roman"/>
          <w:sz w:val="24"/>
          <w:szCs w:val="24"/>
        </w:rPr>
      </w:pPr>
    </w:p>
    <w:p w14:paraId="54DA38AA" w14:textId="77777777" w:rsidR="00F336A4" w:rsidRPr="005F7AC1" w:rsidRDefault="00F336A4" w:rsidP="00F336A4">
      <w:pPr>
        <w:rPr>
          <w:rFonts w:ascii="Times New Roman" w:eastAsia="Calibri" w:hAnsi="Times New Roman" w:cs="Times New Roman"/>
          <w:kern w:val="2"/>
          <w:sz w:val="24"/>
          <w:szCs w:val="24"/>
          <w:lang w:val="en-US"/>
        </w:rPr>
      </w:pPr>
      <w:bookmarkStart w:id="29" w:name="_Hlk202259943"/>
      <w:r w:rsidRPr="005F7AC1">
        <w:rPr>
          <w:rFonts w:ascii="Times New Roman" w:eastAsia="Calibri" w:hAnsi="Times New Roman" w:cs="Times New Roman"/>
          <w:kern w:val="2"/>
          <w:sz w:val="24"/>
          <w:szCs w:val="24"/>
          <w:lang w:val="en-US"/>
        </w:rPr>
        <w:t>Disclaimer (Artificial intelligence)</w:t>
      </w:r>
    </w:p>
    <w:p w14:paraId="52BCB02B" w14:textId="77777777" w:rsidR="00F336A4" w:rsidRPr="005F7AC1" w:rsidRDefault="00F336A4" w:rsidP="00F336A4">
      <w:pPr>
        <w:rPr>
          <w:rFonts w:ascii="Times New Roman" w:eastAsia="Calibri" w:hAnsi="Times New Roman" w:cs="Times New Roman"/>
          <w:kern w:val="2"/>
          <w:sz w:val="24"/>
          <w:szCs w:val="24"/>
          <w:lang w:val="en-US"/>
        </w:rPr>
      </w:pPr>
      <w:r w:rsidRPr="005F7AC1">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29"/>
    <w:p w14:paraId="2BBF365E" w14:textId="77777777" w:rsidR="00841B8D" w:rsidRDefault="00841B8D" w:rsidP="00664A0F">
      <w:pPr>
        <w:autoSpaceDE w:val="0"/>
        <w:autoSpaceDN w:val="0"/>
        <w:adjustRightInd w:val="0"/>
        <w:spacing w:after="0" w:line="240" w:lineRule="auto"/>
        <w:jc w:val="both"/>
        <w:rPr>
          <w:rFonts w:ascii="Calibri" w:eastAsia="Calibri" w:hAnsi="Calibri" w:cs="Times New Roman"/>
          <w:kern w:val="2"/>
          <w:lang w:val="en-US"/>
        </w:rPr>
      </w:pPr>
    </w:p>
    <w:p w14:paraId="61957855" w14:textId="77777777" w:rsidR="005F7AC1" w:rsidRDefault="005F7AC1" w:rsidP="00664A0F">
      <w:pPr>
        <w:autoSpaceDE w:val="0"/>
        <w:autoSpaceDN w:val="0"/>
        <w:adjustRightInd w:val="0"/>
        <w:spacing w:after="0" w:line="240" w:lineRule="auto"/>
        <w:jc w:val="both"/>
        <w:rPr>
          <w:rFonts w:ascii="Calibri" w:eastAsia="Calibri" w:hAnsi="Calibri" w:cs="Times New Roman"/>
          <w:kern w:val="2"/>
          <w:lang w:val="en-US"/>
        </w:rPr>
      </w:pPr>
    </w:p>
    <w:p w14:paraId="3E3639F5" w14:textId="77777777" w:rsidR="005F7AC1" w:rsidRDefault="005F7AC1" w:rsidP="00664A0F">
      <w:pPr>
        <w:autoSpaceDE w:val="0"/>
        <w:autoSpaceDN w:val="0"/>
        <w:adjustRightInd w:val="0"/>
        <w:spacing w:after="0" w:line="240" w:lineRule="auto"/>
        <w:jc w:val="both"/>
        <w:rPr>
          <w:rFonts w:ascii="Calibri" w:eastAsia="Calibri" w:hAnsi="Calibri" w:cs="Times New Roman"/>
          <w:kern w:val="2"/>
          <w:lang w:val="en-US"/>
        </w:rPr>
      </w:pPr>
    </w:p>
    <w:p w14:paraId="415A471E" w14:textId="77777777" w:rsidR="005F7AC1" w:rsidRDefault="005F7AC1" w:rsidP="00664A0F">
      <w:pPr>
        <w:autoSpaceDE w:val="0"/>
        <w:autoSpaceDN w:val="0"/>
        <w:adjustRightInd w:val="0"/>
        <w:spacing w:after="0" w:line="240" w:lineRule="auto"/>
        <w:jc w:val="both"/>
        <w:rPr>
          <w:rFonts w:ascii="Calibri" w:eastAsia="Calibri" w:hAnsi="Calibri" w:cs="Times New Roman"/>
          <w:kern w:val="2"/>
          <w:lang w:val="en-US"/>
        </w:rPr>
      </w:pPr>
    </w:p>
    <w:p w14:paraId="3F671EF1" w14:textId="77777777" w:rsidR="005F7AC1" w:rsidRDefault="005F7AC1" w:rsidP="00664A0F">
      <w:pPr>
        <w:autoSpaceDE w:val="0"/>
        <w:autoSpaceDN w:val="0"/>
        <w:adjustRightInd w:val="0"/>
        <w:spacing w:after="0" w:line="240" w:lineRule="auto"/>
        <w:jc w:val="both"/>
        <w:rPr>
          <w:rFonts w:ascii="Calibri" w:eastAsia="Calibri" w:hAnsi="Calibri" w:cs="Times New Roman"/>
          <w:kern w:val="2"/>
          <w:lang w:val="en-US"/>
        </w:rPr>
      </w:pPr>
    </w:p>
    <w:p w14:paraId="721AE39B" w14:textId="77777777" w:rsidR="005F7AC1" w:rsidRDefault="005F7AC1" w:rsidP="00664A0F">
      <w:pPr>
        <w:autoSpaceDE w:val="0"/>
        <w:autoSpaceDN w:val="0"/>
        <w:adjustRightInd w:val="0"/>
        <w:spacing w:after="0" w:line="240" w:lineRule="auto"/>
        <w:jc w:val="both"/>
        <w:rPr>
          <w:rFonts w:ascii="Calibri" w:eastAsia="Calibri" w:hAnsi="Calibri" w:cs="Times New Roman"/>
          <w:kern w:val="2"/>
          <w:lang w:val="en-US"/>
        </w:rPr>
      </w:pPr>
    </w:p>
    <w:p w14:paraId="0C9AAC45" w14:textId="77777777" w:rsidR="00EA0133" w:rsidRDefault="00EA0133" w:rsidP="00664A0F">
      <w:pPr>
        <w:autoSpaceDE w:val="0"/>
        <w:autoSpaceDN w:val="0"/>
        <w:adjustRightInd w:val="0"/>
        <w:spacing w:after="0" w:line="240" w:lineRule="auto"/>
        <w:jc w:val="both"/>
        <w:rPr>
          <w:rFonts w:ascii="Calibri" w:eastAsia="Calibri" w:hAnsi="Calibri" w:cs="Times New Roman"/>
          <w:kern w:val="2"/>
          <w:lang w:val="en-US"/>
        </w:rPr>
      </w:pPr>
    </w:p>
    <w:p w14:paraId="24CF8964" w14:textId="77777777" w:rsidR="005F7AC1" w:rsidRDefault="005F7AC1" w:rsidP="00664A0F">
      <w:pPr>
        <w:autoSpaceDE w:val="0"/>
        <w:autoSpaceDN w:val="0"/>
        <w:adjustRightInd w:val="0"/>
        <w:spacing w:after="0" w:line="240" w:lineRule="auto"/>
        <w:jc w:val="both"/>
        <w:rPr>
          <w:rFonts w:ascii="Times New Roman" w:hAnsi="Times New Roman" w:cs="Times New Roman"/>
          <w:sz w:val="24"/>
          <w:szCs w:val="24"/>
        </w:rPr>
      </w:pPr>
    </w:p>
    <w:p w14:paraId="48D68F41" w14:textId="77777777" w:rsidR="008A4DF1" w:rsidRPr="00D26277" w:rsidRDefault="008A4DF1" w:rsidP="00664A0F">
      <w:pPr>
        <w:autoSpaceDE w:val="0"/>
        <w:autoSpaceDN w:val="0"/>
        <w:adjustRightInd w:val="0"/>
        <w:spacing w:after="0" w:line="240" w:lineRule="auto"/>
        <w:jc w:val="both"/>
        <w:rPr>
          <w:rFonts w:ascii="Times New Roman" w:hAnsi="Times New Roman" w:cs="Times New Roman"/>
          <w:sz w:val="24"/>
          <w:szCs w:val="24"/>
        </w:rPr>
      </w:pPr>
    </w:p>
    <w:p w14:paraId="6A4286DA" w14:textId="77777777" w:rsidR="00841B8D" w:rsidRPr="00841B8D" w:rsidRDefault="00D47479" w:rsidP="00841B8D">
      <w:pPr>
        <w:jc w:val="center"/>
        <w:rPr>
          <w:rFonts w:ascii="Times New Roman" w:hAnsi="Times New Roman" w:cs="Times New Roman"/>
          <w:b/>
          <w:sz w:val="24"/>
          <w:szCs w:val="24"/>
        </w:rPr>
      </w:pPr>
      <w:r w:rsidRPr="00D26277">
        <w:rPr>
          <w:rFonts w:ascii="Times New Roman" w:hAnsi="Times New Roman" w:cs="Times New Roman"/>
          <w:b/>
          <w:sz w:val="24"/>
          <w:szCs w:val="24"/>
        </w:rPr>
        <w:t>REFERENCES</w:t>
      </w:r>
    </w:p>
    <w:p w14:paraId="153C5C06" w14:textId="77777777" w:rsidR="00841B8D" w:rsidRPr="00CD1DDC" w:rsidRDefault="00841B8D" w:rsidP="00A851FF">
      <w:pPr>
        <w:spacing w:after="0"/>
        <w:rPr>
          <w:rFonts w:ascii="Times New Roman" w:hAnsi="Times New Roman" w:cs="Times New Roman"/>
          <w:sz w:val="24"/>
          <w:szCs w:val="24"/>
        </w:rPr>
      </w:pPr>
    </w:p>
    <w:p w14:paraId="47A30B33" w14:textId="77777777" w:rsidR="00841B8D" w:rsidRPr="001B5CB9" w:rsidRDefault="00841B8D" w:rsidP="00DA4BDA">
      <w:pPr>
        <w:pStyle w:val="Default"/>
        <w:spacing w:after="200"/>
        <w:ind w:left="567" w:hanging="567"/>
        <w:jc w:val="both"/>
        <w:rPr>
          <w:rFonts w:ascii="Times New Roman" w:hAnsi="Times New Roman" w:cs="Times New Roman"/>
          <w:color w:val="auto"/>
          <w:lang w:val="en-US"/>
        </w:rPr>
      </w:pPr>
      <w:proofErr w:type="spellStart"/>
      <w:r w:rsidRPr="000F34F1">
        <w:rPr>
          <w:rFonts w:ascii="Times New Roman" w:hAnsi="Times New Roman" w:cs="Times New Roman"/>
          <w:color w:val="auto"/>
          <w:lang w:val="en-US"/>
        </w:rPr>
        <w:t>Akah</w:t>
      </w:r>
      <w:proofErr w:type="spellEnd"/>
      <w:r w:rsidRPr="000F34F1">
        <w:rPr>
          <w:rFonts w:ascii="Times New Roman" w:hAnsi="Times New Roman" w:cs="Times New Roman"/>
          <w:color w:val="auto"/>
          <w:lang w:val="en-US"/>
        </w:rPr>
        <w:t xml:space="preserve">, P. A., </w:t>
      </w:r>
      <w:proofErr w:type="spellStart"/>
      <w:r w:rsidRPr="000F34F1">
        <w:rPr>
          <w:rFonts w:ascii="Times New Roman" w:hAnsi="Times New Roman" w:cs="Times New Roman"/>
          <w:color w:val="auto"/>
          <w:lang w:val="en-US"/>
        </w:rPr>
        <w:t>Okogun</w:t>
      </w:r>
      <w:proofErr w:type="spellEnd"/>
      <w:r w:rsidRPr="000F34F1">
        <w:rPr>
          <w:rFonts w:ascii="Times New Roman" w:hAnsi="Times New Roman" w:cs="Times New Roman"/>
          <w:color w:val="auto"/>
          <w:lang w:val="en-US"/>
        </w:rPr>
        <w:t xml:space="preserve">, J. I. and </w:t>
      </w:r>
      <w:proofErr w:type="spellStart"/>
      <w:r w:rsidRPr="000F34F1">
        <w:rPr>
          <w:rFonts w:ascii="Times New Roman" w:hAnsi="Times New Roman" w:cs="Times New Roman"/>
          <w:color w:val="auto"/>
          <w:lang w:val="en-US"/>
        </w:rPr>
        <w:t>Ekpendu</w:t>
      </w:r>
      <w:proofErr w:type="spellEnd"/>
      <w:r w:rsidRPr="000F34F1">
        <w:rPr>
          <w:rFonts w:ascii="Times New Roman" w:hAnsi="Times New Roman" w:cs="Times New Roman"/>
          <w:color w:val="auto"/>
          <w:lang w:val="en-US"/>
        </w:rPr>
        <w:t xml:space="preserve">, T. O. (1993). </w:t>
      </w:r>
      <w:proofErr w:type="spellStart"/>
      <w:r w:rsidRPr="000F34F1">
        <w:rPr>
          <w:rFonts w:ascii="Times New Roman" w:hAnsi="Times New Roman" w:cs="Times New Roman"/>
          <w:color w:val="auto"/>
          <w:lang w:val="en-US"/>
        </w:rPr>
        <w:t>Antioedema</w:t>
      </w:r>
      <w:proofErr w:type="spellEnd"/>
      <w:r w:rsidRPr="000F34F1">
        <w:rPr>
          <w:rFonts w:ascii="Times New Roman" w:hAnsi="Times New Roman" w:cs="Times New Roman"/>
          <w:color w:val="auto"/>
          <w:lang w:val="en-US"/>
        </w:rPr>
        <w:t xml:space="preserve"> and analgesic actions of </w:t>
      </w:r>
      <w:proofErr w:type="spellStart"/>
      <w:r w:rsidRPr="000F34F1">
        <w:rPr>
          <w:rFonts w:ascii="Times New Roman" w:hAnsi="Times New Roman" w:cs="Times New Roman"/>
          <w:i/>
          <w:iCs/>
          <w:color w:val="auto"/>
          <w:lang w:val="en-US"/>
        </w:rPr>
        <w:t>Diodia</w:t>
      </w:r>
      <w:proofErr w:type="spellEnd"/>
      <w:r w:rsidRPr="000F34F1">
        <w:rPr>
          <w:rFonts w:ascii="Times New Roman" w:hAnsi="Times New Roman" w:cs="Times New Roman"/>
          <w:i/>
          <w:iCs/>
          <w:color w:val="auto"/>
          <w:lang w:val="en-US"/>
        </w:rPr>
        <w:t xml:space="preserve"> scandens</w:t>
      </w:r>
      <w:r w:rsidRPr="000F34F1">
        <w:rPr>
          <w:rFonts w:ascii="Times New Roman" w:hAnsi="Times New Roman" w:cs="Times New Roman"/>
          <w:color w:val="auto"/>
          <w:lang w:val="en-US"/>
        </w:rPr>
        <w:t xml:space="preserve"> extract in rats and mice. </w:t>
      </w:r>
      <w:r w:rsidRPr="000F34F1">
        <w:rPr>
          <w:rFonts w:ascii="Times New Roman" w:hAnsi="Times New Roman" w:cs="Times New Roman"/>
          <w:i/>
          <w:iCs/>
          <w:color w:val="auto"/>
          <w:lang w:val="en-US"/>
        </w:rPr>
        <w:t>Phytotherapy Research</w:t>
      </w:r>
      <w:r w:rsidRPr="000F34F1">
        <w:rPr>
          <w:rFonts w:ascii="Times New Roman" w:hAnsi="Times New Roman" w:cs="Times New Roman"/>
          <w:color w:val="auto"/>
          <w:lang w:val="en-US"/>
        </w:rPr>
        <w:t xml:space="preserve">, </w:t>
      </w:r>
      <w:r w:rsidRPr="000F34F1">
        <w:rPr>
          <w:rFonts w:ascii="Times New Roman" w:hAnsi="Times New Roman" w:cs="Times New Roman"/>
          <w:b/>
          <w:bCs/>
          <w:color w:val="auto"/>
          <w:lang w:val="en-US"/>
        </w:rPr>
        <w:t>7</w:t>
      </w:r>
      <w:r w:rsidRPr="000F34F1">
        <w:rPr>
          <w:rFonts w:ascii="Times New Roman" w:hAnsi="Times New Roman" w:cs="Times New Roman"/>
          <w:color w:val="auto"/>
          <w:lang w:val="en-US"/>
        </w:rPr>
        <w:t>: 317-319</w:t>
      </w:r>
      <w:r>
        <w:rPr>
          <w:rFonts w:ascii="Times New Roman" w:hAnsi="Times New Roman" w:cs="Times New Roman"/>
          <w:color w:val="auto"/>
          <w:lang w:val="en-US"/>
        </w:rPr>
        <w:t>.</w:t>
      </w:r>
    </w:p>
    <w:p w14:paraId="54F18622" w14:textId="77777777" w:rsidR="00841B8D" w:rsidRPr="00D26277" w:rsidRDefault="00841B8D" w:rsidP="00D47479">
      <w:pPr>
        <w:spacing w:line="240" w:lineRule="auto"/>
        <w:ind w:left="567" w:hanging="567"/>
        <w:jc w:val="both"/>
        <w:rPr>
          <w:rFonts w:ascii="Times New Roman" w:hAnsi="Times New Roman" w:cs="Times New Roman"/>
          <w:sz w:val="24"/>
          <w:szCs w:val="24"/>
          <w:shd w:val="clear" w:color="auto" w:fill="FFFFFF"/>
        </w:rPr>
      </w:pPr>
      <w:proofErr w:type="spellStart"/>
      <w:r w:rsidRPr="00D26277">
        <w:rPr>
          <w:rFonts w:ascii="Times New Roman" w:hAnsi="Times New Roman" w:cs="Times New Roman"/>
          <w:sz w:val="24"/>
          <w:szCs w:val="24"/>
          <w:shd w:val="clear" w:color="auto" w:fill="FFFFFF"/>
        </w:rPr>
        <w:t>Asadu</w:t>
      </w:r>
      <w:proofErr w:type="spellEnd"/>
      <w:r w:rsidRPr="00D26277">
        <w:rPr>
          <w:rFonts w:ascii="Times New Roman" w:hAnsi="Times New Roman" w:cs="Times New Roman"/>
          <w:sz w:val="24"/>
          <w:szCs w:val="24"/>
          <w:shd w:val="clear" w:color="auto" w:fill="FFFFFF"/>
        </w:rPr>
        <w:t>, C. L.</w:t>
      </w:r>
      <w:proofErr w:type="gramStart"/>
      <w:r w:rsidRPr="00D26277">
        <w:rPr>
          <w:rFonts w:ascii="Times New Roman" w:hAnsi="Times New Roman" w:cs="Times New Roman"/>
          <w:sz w:val="24"/>
          <w:szCs w:val="24"/>
          <w:shd w:val="clear" w:color="auto" w:fill="FFFFFF"/>
        </w:rPr>
        <w:t>,  Ugwu</w:t>
      </w:r>
      <w:proofErr w:type="gramEnd"/>
      <w:r w:rsidRPr="00D26277">
        <w:rPr>
          <w:rFonts w:ascii="Times New Roman" w:hAnsi="Times New Roman" w:cs="Times New Roman"/>
          <w:sz w:val="24"/>
          <w:szCs w:val="24"/>
          <w:shd w:val="clear" w:color="auto" w:fill="FFFFFF"/>
        </w:rPr>
        <w:t xml:space="preserve">, O. C., </w:t>
      </w:r>
      <w:proofErr w:type="spellStart"/>
      <w:r w:rsidRPr="00D26277">
        <w:rPr>
          <w:rFonts w:ascii="Times New Roman" w:hAnsi="Times New Roman" w:cs="Times New Roman"/>
          <w:sz w:val="24"/>
          <w:szCs w:val="24"/>
          <w:shd w:val="clear" w:color="auto" w:fill="FFFFFF"/>
        </w:rPr>
        <w:t>Uroko</w:t>
      </w:r>
      <w:proofErr w:type="spellEnd"/>
      <w:r w:rsidRPr="00D26277">
        <w:rPr>
          <w:rFonts w:ascii="Times New Roman" w:hAnsi="Times New Roman" w:cs="Times New Roman"/>
          <w:sz w:val="24"/>
          <w:szCs w:val="24"/>
          <w:shd w:val="clear" w:color="auto" w:fill="FFFFFF"/>
        </w:rPr>
        <w:t xml:space="preserve">, R. I., Eze, C. P., </w:t>
      </w:r>
      <w:proofErr w:type="spellStart"/>
      <w:r w:rsidRPr="00D26277">
        <w:rPr>
          <w:rFonts w:ascii="Times New Roman" w:hAnsi="Times New Roman" w:cs="Times New Roman"/>
          <w:sz w:val="24"/>
          <w:szCs w:val="24"/>
          <w:shd w:val="clear" w:color="auto" w:fill="FFFFFF"/>
        </w:rPr>
        <w:t>Umeakuana</w:t>
      </w:r>
      <w:proofErr w:type="spellEnd"/>
      <w:r w:rsidRPr="00D26277">
        <w:rPr>
          <w:rFonts w:ascii="Times New Roman" w:hAnsi="Times New Roman" w:cs="Times New Roman"/>
          <w:sz w:val="24"/>
          <w:szCs w:val="24"/>
          <w:shd w:val="clear" w:color="auto" w:fill="FFFFFF"/>
        </w:rPr>
        <w:t xml:space="preserve">, C.D., </w:t>
      </w:r>
      <w:proofErr w:type="spellStart"/>
      <w:r w:rsidRPr="00D26277">
        <w:rPr>
          <w:rFonts w:ascii="Times New Roman" w:hAnsi="Times New Roman" w:cs="Times New Roman"/>
          <w:sz w:val="24"/>
          <w:szCs w:val="24"/>
          <w:shd w:val="clear" w:color="auto" w:fill="FFFFFF"/>
        </w:rPr>
        <w:t>Uzoefuna</w:t>
      </w:r>
      <w:proofErr w:type="spellEnd"/>
      <w:r w:rsidRPr="00D26277">
        <w:rPr>
          <w:rFonts w:ascii="Times New Roman" w:hAnsi="Times New Roman" w:cs="Times New Roman"/>
          <w:sz w:val="24"/>
          <w:szCs w:val="24"/>
          <w:shd w:val="clear" w:color="auto" w:fill="FFFFFF"/>
        </w:rPr>
        <w:t xml:space="preserve">, C.C., Ogbonna, C.G., </w:t>
      </w:r>
      <w:proofErr w:type="spellStart"/>
      <w:r w:rsidRPr="00D26277">
        <w:rPr>
          <w:rFonts w:ascii="Times New Roman" w:hAnsi="Times New Roman" w:cs="Times New Roman"/>
          <w:sz w:val="24"/>
          <w:szCs w:val="24"/>
          <w:shd w:val="clear" w:color="auto" w:fill="FFFFFF"/>
        </w:rPr>
        <w:t>Offia</w:t>
      </w:r>
      <w:proofErr w:type="spellEnd"/>
      <w:r w:rsidRPr="00D26277">
        <w:rPr>
          <w:rFonts w:ascii="Times New Roman" w:hAnsi="Times New Roman" w:cs="Times New Roman"/>
          <w:sz w:val="24"/>
          <w:szCs w:val="24"/>
          <w:shd w:val="clear" w:color="auto" w:fill="FFFFFF"/>
        </w:rPr>
        <w:t xml:space="preserve">, O. R., </w:t>
      </w:r>
      <w:proofErr w:type="spellStart"/>
      <w:r w:rsidRPr="00D26277">
        <w:rPr>
          <w:rFonts w:ascii="Times New Roman" w:hAnsi="Times New Roman" w:cs="Times New Roman"/>
          <w:sz w:val="24"/>
          <w:szCs w:val="24"/>
          <w:shd w:val="clear" w:color="auto" w:fill="FFFFFF"/>
        </w:rPr>
        <w:t>Idokoja</w:t>
      </w:r>
      <w:proofErr w:type="spellEnd"/>
      <w:r w:rsidRPr="00D26277">
        <w:rPr>
          <w:rFonts w:ascii="Times New Roman" w:hAnsi="Times New Roman" w:cs="Times New Roman"/>
          <w:sz w:val="24"/>
          <w:szCs w:val="24"/>
          <w:shd w:val="clear" w:color="auto" w:fill="FFFFFF"/>
        </w:rPr>
        <w:t xml:space="preserve">, L. O. Peter, P, O., and Anosike, C.A (2025).  “Antioxidant and Anti-Ulcerogenic effect of Chloroform and Methanol Partitioned Leave Extract of </w:t>
      </w:r>
      <w:proofErr w:type="spellStart"/>
      <w:r w:rsidRPr="00D26277">
        <w:rPr>
          <w:rFonts w:ascii="Times New Roman" w:hAnsi="Times New Roman" w:cs="Times New Roman"/>
          <w:sz w:val="24"/>
          <w:szCs w:val="24"/>
          <w:shd w:val="clear" w:color="auto" w:fill="FFFFFF"/>
        </w:rPr>
        <w:t>Harungana</w:t>
      </w:r>
      <w:proofErr w:type="spellEnd"/>
      <w:r w:rsidRPr="00D26277">
        <w:rPr>
          <w:rFonts w:ascii="Times New Roman" w:hAnsi="Times New Roman" w:cs="Times New Roman"/>
          <w:sz w:val="24"/>
          <w:szCs w:val="24"/>
          <w:shd w:val="clear" w:color="auto" w:fill="FFFFFF"/>
        </w:rPr>
        <w:t xml:space="preserve"> </w:t>
      </w:r>
      <w:proofErr w:type="spellStart"/>
      <w:r w:rsidRPr="00D26277">
        <w:rPr>
          <w:rFonts w:ascii="Times New Roman" w:hAnsi="Times New Roman" w:cs="Times New Roman"/>
          <w:sz w:val="24"/>
          <w:szCs w:val="24"/>
          <w:shd w:val="clear" w:color="auto" w:fill="FFFFFF"/>
        </w:rPr>
        <w:t>Madagascariensis</w:t>
      </w:r>
      <w:proofErr w:type="spellEnd"/>
      <w:r w:rsidRPr="00D26277">
        <w:rPr>
          <w:rFonts w:ascii="Times New Roman" w:hAnsi="Times New Roman" w:cs="Times New Roman"/>
          <w:sz w:val="24"/>
          <w:szCs w:val="24"/>
          <w:shd w:val="clear" w:color="auto" w:fill="FFFFFF"/>
        </w:rPr>
        <w:t xml:space="preserve"> on Wistar Albino Rats: A Comparative Analysis”. South </w:t>
      </w:r>
      <w:r w:rsidRPr="00D26277">
        <w:rPr>
          <w:rFonts w:ascii="Times New Roman" w:hAnsi="Times New Roman" w:cs="Times New Roman"/>
          <w:i/>
          <w:sz w:val="24"/>
          <w:szCs w:val="24"/>
          <w:shd w:val="clear" w:color="auto" w:fill="FFFFFF"/>
        </w:rPr>
        <w:t>Asian Research Journal of Natural Products</w:t>
      </w:r>
      <w:r w:rsidRPr="00D26277">
        <w:rPr>
          <w:rFonts w:ascii="Times New Roman" w:hAnsi="Times New Roman" w:cs="Times New Roman"/>
          <w:sz w:val="24"/>
          <w:szCs w:val="24"/>
          <w:shd w:val="clear" w:color="auto" w:fill="FFFFFF"/>
        </w:rPr>
        <w:t xml:space="preserve"> 8(1): 136-144</w:t>
      </w:r>
    </w:p>
    <w:p w14:paraId="50B3A1B0"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Asogwa, F. C., </w:t>
      </w:r>
      <w:proofErr w:type="spellStart"/>
      <w:r w:rsidRPr="00D26277">
        <w:rPr>
          <w:rFonts w:ascii="Times New Roman" w:hAnsi="Times New Roman" w:cs="Times New Roman"/>
          <w:color w:val="222222"/>
          <w:sz w:val="24"/>
          <w:szCs w:val="24"/>
          <w:shd w:val="clear" w:color="auto" w:fill="FFFFFF"/>
        </w:rPr>
        <w:t>Apebende</w:t>
      </w:r>
      <w:proofErr w:type="spellEnd"/>
      <w:r w:rsidRPr="00D26277">
        <w:rPr>
          <w:rFonts w:ascii="Times New Roman" w:hAnsi="Times New Roman" w:cs="Times New Roman"/>
          <w:color w:val="222222"/>
          <w:sz w:val="24"/>
          <w:szCs w:val="24"/>
          <w:shd w:val="clear" w:color="auto" w:fill="FFFFFF"/>
        </w:rPr>
        <w:t xml:space="preserve">, C. G., Ugodi, G. W., Ebo, P., Louis, H., </w:t>
      </w:r>
      <w:proofErr w:type="spellStart"/>
      <w:r w:rsidRPr="00D26277">
        <w:rPr>
          <w:rFonts w:ascii="Times New Roman" w:hAnsi="Times New Roman" w:cs="Times New Roman"/>
          <w:color w:val="222222"/>
          <w:sz w:val="24"/>
          <w:szCs w:val="24"/>
          <w:shd w:val="clear" w:color="auto" w:fill="FFFFFF"/>
        </w:rPr>
        <w:t>Ikeuba</w:t>
      </w:r>
      <w:proofErr w:type="spellEnd"/>
      <w:r w:rsidRPr="00D26277">
        <w:rPr>
          <w:rFonts w:ascii="Times New Roman" w:hAnsi="Times New Roman" w:cs="Times New Roman"/>
          <w:color w:val="222222"/>
          <w:sz w:val="24"/>
          <w:szCs w:val="24"/>
          <w:shd w:val="clear" w:color="auto" w:fill="FFFFFF"/>
        </w:rPr>
        <w:t xml:space="preserve">, A. I., ... &amp; Owen, A. E. (2023). Anti-inflammatory, immunomodulatory and DFT evaluation of the reactivity indexes of phytochemicals isolated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Chemistry Africa</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6</w:t>
      </w:r>
      <w:r w:rsidRPr="00D26277">
        <w:rPr>
          <w:rFonts w:ascii="Times New Roman" w:hAnsi="Times New Roman" w:cs="Times New Roman"/>
          <w:color w:val="222222"/>
          <w:sz w:val="24"/>
          <w:szCs w:val="24"/>
          <w:shd w:val="clear" w:color="auto" w:fill="FFFFFF"/>
        </w:rPr>
        <w:t>(3), 1349-1361.</w:t>
      </w:r>
    </w:p>
    <w:p w14:paraId="164EC6E4"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Bee, R., Ahmad, M., &amp; Maheshwari, K. K. (2022). Comparative Study between Herbal and Synthetic Antidepressant Drugs. In </w:t>
      </w:r>
      <w:r w:rsidRPr="00D26277">
        <w:rPr>
          <w:rFonts w:ascii="Times New Roman" w:hAnsi="Times New Roman" w:cs="Times New Roman"/>
          <w:i/>
          <w:iCs/>
          <w:color w:val="222222"/>
          <w:sz w:val="24"/>
          <w:szCs w:val="24"/>
          <w:shd w:val="clear" w:color="auto" w:fill="FFFFFF"/>
        </w:rPr>
        <w:t>Medicinal Plants</w:t>
      </w:r>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IntechOpen</w:t>
      </w:r>
      <w:proofErr w:type="spellEnd"/>
      <w:r w:rsidRPr="00D26277">
        <w:rPr>
          <w:rFonts w:ascii="Times New Roman" w:hAnsi="Times New Roman" w:cs="Times New Roman"/>
          <w:color w:val="222222"/>
          <w:sz w:val="24"/>
          <w:szCs w:val="24"/>
          <w:shd w:val="clear" w:color="auto" w:fill="FFFFFF"/>
        </w:rPr>
        <w:t>.</w:t>
      </w:r>
    </w:p>
    <w:p w14:paraId="6730C628"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Bjarnason, I., </w:t>
      </w:r>
      <w:proofErr w:type="spellStart"/>
      <w:r w:rsidRPr="00D26277">
        <w:rPr>
          <w:rFonts w:ascii="Times New Roman" w:hAnsi="Times New Roman" w:cs="Times New Roman"/>
          <w:color w:val="222222"/>
          <w:sz w:val="24"/>
          <w:szCs w:val="24"/>
          <w:shd w:val="clear" w:color="auto" w:fill="FFFFFF"/>
        </w:rPr>
        <w:t>Scarpignato</w:t>
      </w:r>
      <w:proofErr w:type="spellEnd"/>
      <w:r w:rsidRPr="00D26277">
        <w:rPr>
          <w:rFonts w:ascii="Times New Roman" w:hAnsi="Times New Roman" w:cs="Times New Roman"/>
          <w:color w:val="222222"/>
          <w:sz w:val="24"/>
          <w:szCs w:val="24"/>
          <w:shd w:val="clear" w:color="auto" w:fill="FFFFFF"/>
        </w:rPr>
        <w:t>, C., Holmgren, E., Olszewski, M., Rainsford, K. D., &amp; Lanas, A. (2018). Mechanisms of damage to the gastrointestinal tract from nonsteroidal anti-inflammatory drugs. </w:t>
      </w:r>
      <w:r w:rsidRPr="00D26277">
        <w:rPr>
          <w:rFonts w:ascii="Times New Roman" w:hAnsi="Times New Roman" w:cs="Times New Roman"/>
          <w:i/>
          <w:iCs/>
          <w:color w:val="222222"/>
          <w:sz w:val="24"/>
          <w:szCs w:val="24"/>
          <w:shd w:val="clear" w:color="auto" w:fill="FFFFFF"/>
        </w:rPr>
        <w:t>Gastroenterology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154</w:t>
      </w:r>
      <w:r w:rsidRPr="00D26277">
        <w:rPr>
          <w:rFonts w:ascii="Times New Roman" w:hAnsi="Times New Roman" w:cs="Times New Roman"/>
          <w:color w:val="222222"/>
          <w:sz w:val="24"/>
          <w:szCs w:val="24"/>
          <w:shd w:val="clear" w:color="auto" w:fill="FFFFFF"/>
        </w:rPr>
        <w:t>(3), 500-514.</w:t>
      </w:r>
    </w:p>
    <w:p w14:paraId="552EE89D"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Chaachouay</w:t>
      </w:r>
      <w:proofErr w:type="spellEnd"/>
      <w:r w:rsidRPr="00D26277">
        <w:rPr>
          <w:rFonts w:ascii="Times New Roman" w:hAnsi="Times New Roman" w:cs="Times New Roman"/>
          <w:color w:val="222222"/>
          <w:sz w:val="24"/>
          <w:szCs w:val="24"/>
          <w:shd w:val="clear" w:color="auto" w:fill="FFFFFF"/>
        </w:rPr>
        <w:t>, N., &amp; Zidane, L. (2024). Plant-derived natural products: a source for drug discovery and development. </w:t>
      </w:r>
      <w:r w:rsidRPr="00D26277">
        <w:rPr>
          <w:rFonts w:ascii="Times New Roman" w:hAnsi="Times New Roman" w:cs="Times New Roman"/>
          <w:i/>
          <w:iCs/>
          <w:color w:val="222222"/>
          <w:sz w:val="24"/>
          <w:szCs w:val="24"/>
          <w:shd w:val="clear" w:color="auto" w:fill="FFFFFF"/>
        </w:rPr>
        <w:t>Drugs and Drug Candidates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3</w:t>
      </w:r>
      <w:r w:rsidRPr="00D26277">
        <w:rPr>
          <w:rFonts w:ascii="Times New Roman" w:hAnsi="Times New Roman" w:cs="Times New Roman"/>
          <w:color w:val="222222"/>
          <w:sz w:val="24"/>
          <w:szCs w:val="24"/>
          <w:shd w:val="clear" w:color="auto" w:fill="FFFFFF"/>
        </w:rPr>
        <w:t>(1), 184-207.</w:t>
      </w:r>
    </w:p>
    <w:p w14:paraId="039EA116"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Choi, W. T., Lauwers, G. Y., &amp; Slavik, T. (2024). Inflammatory disorders of the stomach. </w:t>
      </w:r>
      <w:r w:rsidRPr="00D26277">
        <w:rPr>
          <w:rFonts w:ascii="Times New Roman" w:hAnsi="Times New Roman" w:cs="Times New Roman"/>
          <w:i/>
          <w:iCs/>
          <w:color w:val="222222"/>
          <w:sz w:val="24"/>
          <w:szCs w:val="24"/>
          <w:shd w:val="clear" w:color="auto" w:fill="FFFFFF"/>
        </w:rPr>
        <w:t>Morson and Dawson's Gastrointestinal Pathology</w:t>
      </w:r>
      <w:r w:rsidRPr="00D26277">
        <w:rPr>
          <w:rFonts w:ascii="Times New Roman" w:hAnsi="Times New Roman" w:cs="Times New Roman"/>
          <w:color w:val="222222"/>
          <w:sz w:val="24"/>
          <w:szCs w:val="24"/>
          <w:shd w:val="clear" w:color="auto" w:fill="FFFFFF"/>
        </w:rPr>
        <w:t>, 135-194.</w:t>
      </w:r>
    </w:p>
    <w:p w14:paraId="7796787E"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Elisha, I. L., </w:t>
      </w:r>
      <w:proofErr w:type="spellStart"/>
      <w:r w:rsidRPr="00D26277">
        <w:rPr>
          <w:rFonts w:ascii="Times New Roman" w:hAnsi="Times New Roman" w:cs="Times New Roman"/>
          <w:color w:val="222222"/>
          <w:sz w:val="24"/>
          <w:szCs w:val="24"/>
          <w:shd w:val="clear" w:color="auto" w:fill="FFFFFF"/>
        </w:rPr>
        <w:t>Dzoyem</w:t>
      </w:r>
      <w:proofErr w:type="spellEnd"/>
      <w:r w:rsidRPr="00D26277">
        <w:rPr>
          <w:rFonts w:ascii="Times New Roman" w:hAnsi="Times New Roman" w:cs="Times New Roman"/>
          <w:color w:val="222222"/>
          <w:sz w:val="24"/>
          <w:szCs w:val="24"/>
          <w:shd w:val="clear" w:color="auto" w:fill="FFFFFF"/>
        </w:rPr>
        <w:t>, J. P., McGaw, L. J., Botha, F. S., &amp; Eloff, J. N. (2016). The anti-arthritic, anti-inflammatory, antioxidant activity and relationships with total phenolics and total flavonoids of nine South African plants used traditionally to treat arthritis. </w:t>
      </w:r>
      <w:r w:rsidRPr="00D26277">
        <w:rPr>
          <w:rFonts w:ascii="Times New Roman" w:hAnsi="Times New Roman" w:cs="Times New Roman"/>
          <w:i/>
          <w:iCs/>
          <w:color w:val="222222"/>
          <w:sz w:val="24"/>
          <w:szCs w:val="24"/>
          <w:shd w:val="clear" w:color="auto" w:fill="FFFFFF"/>
        </w:rPr>
        <w:t>BMC complementary and alternative medicine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16</w:t>
      </w:r>
      <w:r w:rsidRPr="00D26277">
        <w:rPr>
          <w:rFonts w:ascii="Times New Roman" w:hAnsi="Times New Roman" w:cs="Times New Roman"/>
          <w:color w:val="222222"/>
          <w:sz w:val="24"/>
          <w:szCs w:val="24"/>
          <w:shd w:val="clear" w:color="auto" w:fill="FFFFFF"/>
        </w:rPr>
        <w:t>, 1-10.</w:t>
      </w:r>
    </w:p>
    <w:p w14:paraId="6299801E"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Ezike, A. C., Bassey, N. N., Amah, E. C., Nwankpa, D. U., Samuel, A. E., &amp; </w:t>
      </w:r>
      <w:proofErr w:type="spellStart"/>
      <w:r w:rsidRPr="00D26277">
        <w:rPr>
          <w:rFonts w:ascii="Times New Roman" w:hAnsi="Times New Roman" w:cs="Times New Roman"/>
          <w:color w:val="222222"/>
          <w:sz w:val="24"/>
          <w:szCs w:val="24"/>
          <w:shd w:val="clear" w:color="auto" w:fill="FFFFFF"/>
        </w:rPr>
        <w:t>Medewase</w:t>
      </w:r>
      <w:proofErr w:type="spellEnd"/>
      <w:r w:rsidRPr="00D26277">
        <w:rPr>
          <w:rFonts w:ascii="Times New Roman" w:hAnsi="Times New Roman" w:cs="Times New Roman"/>
          <w:color w:val="222222"/>
          <w:sz w:val="24"/>
          <w:szCs w:val="24"/>
          <w:shd w:val="clear" w:color="auto" w:fill="FFFFFF"/>
        </w:rPr>
        <w:t xml:space="preserve">, J. O. (2022). Anti-spasmodic and Gastroprotective Activities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Leaf: A Traditional Anti-</w:t>
      </w:r>
      <w:proofErr w:type="gramStart"/>
      <w:r w:rsidRPr="00D26277">
        <w:rPr>
          <w:rFonts w:ascii="Times New Roman" w:hAnsi="Times New Roman" w:cs="Times New Roman"/>
          <w:color w:val="222222"/>
          <w:sz w:val="24"/>
          <w:szCs w:val="24"/>
          <w:shd w:val="clear" w:color="auto" w:fill="FFFFFF"/>
        </w:rPr>
        <w:t>diarrhoea</w:t>
      </w:r>
      <w:proofErr w:type="gramEnd"/>
      <w:r w:rsidRPr="00D26277">
        <w:rPr>
          <w:rFonts w:ascii="Times New Roman" w:hAnsi="Times New Roman" w:cs="Times New Roman"/>
          <w:color w:val="222222"/>
          <w:sz w:val="24"/>
          <w:szCs w:val="24"/>
          <w:shd w:val="clear" w:color="auto" w:fill="FFFFFF"/>
        </w:rPr>
        <w:t xml:space="preserve"> Remedy. </w:t>
      </w:r>
      <w:r w:rsidRPr="00D26277">
        <w:rPr>
          <w:rFonts w:ascii="Times New Roman" w:hAnsi="Times New Roman" w:cs="Times New Roman"/>
          <w:i/>
          <w:iCs/>
          <w:color w:val="222222"/>
          <w:sz w:val="24"/>
          <w:szCs w:val="24"/>
          <w:shd w:val="clear" w:color="auto" w:fill="FFFFFF"/>
        </w:rPr>
        <w:t>Pharmacognosy Research</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14</w:t>
      </w:r>
      <w:r w:rsidRPr="00D26277">
        <w:rPr>
          <w:rFonts w:ascii="Times New Roman" w:hAnsi="Times New Roman" w:cs="Times New Roman"/>
          <w:color w:val="222222"/>
          <w:sz w:val="24"/>
          <w:szCs w:val="24"/>
          <w:shd w:val="clear" w:color="auto" w:fill="FFFFFF"/>
        </w:rPr>
        <w:t>(4).</w:t>
      </w:r>
    </w:p>
    <w:p w14:paraId="35D4F2F7"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lastRenderedPageBreak/>
        <w:t>Farzaei</w:t>
      </w:r>
      <w:proofErr w:type="spellEnd"/>
      <w:r w:rsidRPr="00D26277">
        <w:rPr>
          <w:rFonts w:ascii="Times New Roman" w:hAnsi="Times New Roman" w:cs="Times New Roman"/>
          <w:color w:val="222222"/>
          <w:sz w:val="24"/>
          <w:szCs w:val="24"/>
          <w:shd w:val="clear" w:color="auto" w:fill="FFFFFF"/>
        </w:rPr>
        <w:t>, M. H., Abdollahi, M., &amp; Rahimi, R. (2015). Role of dietary polyphenols in the management of peptic ulcer. </w:t>
      </w:r>
      <w:r w:rsidRPr="00D26277">
        <w:rPr>
          <w:rFonts w:ascii="Times New Roman" w:hAnsi="Times New Roman" w:cs="Times New Roman"/>
          <w:i/>
          <w:iCs/>
          <w:color w:val="222222"/>
          <w:sz w:val="24"/>
          <w:szCs w:val="24"/>
          <w:shd w:val="clear" w:color="auto" w:fill="FFFFFF"/>
        </w:rPr>
        <w:t>World journal of gastroenterology: WJG</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21</w:t>
      </w:r>
      <w:r w:rsidRPr="00D26277">
        <w:rPr>
          <w:rFonts w:ascii="Times New Roman" w:hAnsi="Times New Roman" w:cs="Times New Roman"/>
          <w:color w:val="222222"/>
          <w:sz w:val="24"/>
          <w:szCs w:val="24"/>
          <w:shd w:val="clear" w:color="auto" w:fill="FFFFFF"/>
        </w:rPr>
        <w:t>(21), 6499.</w:t>
      </w:r>
    </w:p>
    <w:p w14:paraId="4579AF11"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Flaskerud, J. H. (2020). Gastric ulcers, from psychosomatic disease to infection. </w:t>
      </w:r>
      <w:r w:rsidRPr="00D26277">
        <w:rPr>
          <w:rFonts w:ascii="Times New Roman" w:hAnsi="Times New Roman" w:cs="Times New Roman"/>
          <w:i/>
          <w:iCs/>
          <w:color w:val="222222"/>
          <w:sz w:val="24"/>
          <w:szCs w:val="24"/>
          <w:shd w:val="clear" w:color="auto" w:fill="FFFFFF"/>
        </w:rPr>
        <w:t>Issues in Mental Health Nursing</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41</w:t>
      </w:r>
      <w:r w:rsidRPr="00D26277">
        <w:rPr>
          <w:rFonts w:ascii="Times New Roman" w:hAnsi="Times New Roman" w:cs="Times New Roman"/>
          <w:color w:val="222222"/>
          <w:sz w:val="24"/>
          <w:szCs w:val="24"/>
          <w:shd w:val="clear" w:color="auto" w:fill="FFFFFF"/>
        </w:rPr>
        <w:t>(11), 1047-1050.</w:t>
      </w:r>
    </w:p>
    <w:p w14:paraId="683E0800"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Happi, G. M., Tiani, G. L. M., </w:t>
      </w:r>
      <w:proofErr w:type="spellStart"/>
      <w:r w:rsidRPr="00D26277">
        <w:rPr>
          <w:rFonts w:ascii="Times New Roman" w:hAnsi="Times New Roman" w:cs="Times New Roman"/>
          <w:color w:val="222222"/>
          <w:sz w:val="24"/>
          <w:szCs w:val="24"/>
          <w:shd w:val="clear" w:color="auto" w:fill="FFFFFF"/>
        </w:rPr>
        <w:t>Gbetnkom</w:t>
      </w:r>
      <w:proofErr w:type="spellEnd"/>
      <w:r w:rsidRPr="00D26277">
        <w:rPr>
          <w:rFonts w:ascii="Times New Roman" w:hAnsi="Times New Roman" w:cs="Times New Roman"/>
          <w:color w:val="222222"/>
          <w:sz w:val="24"/>
          <w:szCs w:val="24"/>
          <w:shd w:val="clear" w:color="auto" w:fill="FFFFFF"/>
        </w:rPr>
        <w:t xml:space="preserve">, B. Y. M., Hussain, H., Green, I. R., </w:t>
      </w:r>
      <w:proofErr w:type="spellStart"/>
      <w:r w:rsidRPr="00D26277">
        <w:rPr>
          <w:rFonts w:ascii="Times New Roman" w:hAnsi="Times New Roman" w:cs="Times New Roman"/>
          <w:color w:val="222222"/>
          <w:sz w:val="24"/>
          <w:szCs w:val="24"/>
          <w:shd w:val="clear" w:color="auto" w:fill="FFFFFF"/>
        </w:rPr>
        <w:t>Ngadjui</w:t>
      </w:r>
      <w:proofErr w:type="spellEnd"/>
      <w:r w:rsidRPr="00D26277">
        <w:rPr>
          <w:rFonts w:ascii="Times New Roman" w:hAnsi="Times New Roman" w:cs="Times New Roman"/>
          <w:color w:val="222222"/>
          <w:sz w:val="24"/>
          <w:szCs w:val="24"/>
          <w:shd w:val="clear" w:color="auto" w:fill="FFFFFF"/>
        </w:rPr>
        <w:t xml:space="preserve">, B. T., &amp; Kouam, S. F. (2020). Phytochemistry and pharmacology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mini review. </w:t>
      </w:r>
      <w:r w:rsidRPr="00D26277">
        <w:rPr>
          <w:rFonts w:ascii="Times New Roman" w:hAnsi="Times New Roman" w:cs="Times New Roman"/>
          <w:i/>
          <w:iCs/>
          <w:color w:val="222222"/>
          <w:sz w:val="24"/>
          <w:szCs w:val="24"/>
          <w:shd w:val="clear" w:color="auto" w:fill="FFFFFF"/>
        </w:rPr>
        <w:t>Phytochemistry Letters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35</w:t>
      </w:r>
      <w:r w:rsidRPr="00D26277">
        <w:rPr>
          <w:rFonts w:ascii="Times New Roman" w:hAnsi="Times New Roman" w:cs="Times New Roman"/>
          <w:color w:val="222222"/>
          <w:sz w:val="24"/>
          <w:szCs w:val="24"/>
          <w:shd w:val="clear" w:color="auto" w:fill="FFFFFF"/>
        </w:rPr>
        <w:t>, 103-112.</w:t>
      </w:r>
    </w:p>
    <w:p w14:paraId="2EC5C643" w14:textId="77777777" w:rsidR="00841B8D" w:rsidRPr="00D26277" w:rsidRDefault="00841B8D" w:rsidP="00D47479">
      <w:pPr>
        <w:autoSpaceDE w:val="0"/>
        <w:autoSpaceDN w:val="0"/>
        <w:adjustRightInd w:val="0"/>
        <w:spacing w:after="0" w:line="240" w:lineRule="auto"/>
        <w:ind w:left="567" w:hanging="567"/>
        <w:contextualSpacing/>
        <w:jc w:val="both"/>
        <w:rPr>
          <w:rFonts w:ascii="Times New Roman" w:hAnsi="Times New Roman" w:cs="Times New Roman"/>
          <w:sz w:val="24"/>
          <w:szCs w:val="24"/>
        </w:rPr>
      </w:pPr>
      <w:proofErr w:type="spellStart"/>
      <w:r w:rsidRPr="00D26277">
        <w:rPr>
          <w:rFonts w:ascii="Times New Roman" w:hAnsi="Times New Roman" w:cs="Times New Roman"/>
          <w:sz w:val="24"/>
          <w:szCs w:val="24"/>
        </w:rPr>
        <w:t>Harbone</w:t>
      </w:r>
      <w:proofErr w:type="spellEnd"/>
      <w:r w:rsidRPr="00D26277">
        <w:rPr>
          <w:rFonts w:ascii="Times New Roman" w:hAnsi="Times New Roman" w:cs="Times New Roman"/>
          <w:sz w:val="24"/>
          <w:szCs w:val="24"/>
        </w:rPr>
        <w:t>, J. B. (1998). Phytochemicals Methods: A Guide to Modern Technique of plant Analysis, 2</w:t>
      </w:r>
      <w:r w:rsidRPr="00D26277">
        <w:rPr>
          <w:rFonts w:ascii="Times New Roman" w:hAnsi="Times New Roman" w:cs="Times New Roman"/>
          <w:sz w:val="24"/>
          <w:szCs w:val="24"/>
          <w:vertAlign w:val="superscript"/>
        </w:rPr>
        <w:t>nd</w:t>
      </w:r>
      <w:r w:rsidRPr="00D26277">
        <w:rPr>
          <w:rFonts w:ascii="Times New Roman" w:hAnsi="Times New Roman" w:cs="Times New Roman"/>
          <w:sz w:val="24"/>
          <w:szCs w:val="24"/>
        </w:rPr>
        <w:t xml:space="preserve"> Edition. Chapmen and Hall, New York, pp. 88-125.</w:t>
      </w:r>
    </w:p>
    <w:p w14:paraId="7453BF25" w14:textId="77777777" w:rsidR="00841B8D"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Kandunuri</w:t>
      </w:r>
      <w:proofErr w:type="spellEnd"/>
      <w:r w:rsidRPr="00D26277">
        <w:rPr>
          <w:rFonts w:ascii="Times New Roman" w:hAnsi="Times New Roman" w:cs="Times New Roman"/>
          <w:color w:val="222222"/>
          <w:sz w:val="24"/>
          <w:szCs w:val="24"/>
          <w:shd w:val="clear" w:color="auto" w:fill="FFFFFF"/>
        </w:rPr>
        <w:t>, K. K. (2023). </w:t>
      </w:r>
      <w:r w:rsidRPr="00D26277">
        <w:rPr>
          <w:rFonts w:ascii="Times New Roman" w:hAnsi="Times New Roman" w:cs="Times New Roman"/>
          <w:i/>
          <w:iCs/>
          <w:color w:val="222222"/>
          <w:sz w:val="24"/>
          <w:szCs w:val="24"/>
          <w:shd w:val="clear" w:color="auto" w:fill="FFFFFF"/>
        </w:rPr>
        <w:t>The effects of herbal extracts and compounds on the glucose metabolism in Hep G2 cells</w:t>
      </w:r>
      <w:r w:rsidRPr="00D26277">
        <w:rPr>
          <w:rFonts w:ascii="Times New Roman" w:hAnsi="Times New Roman" w:cs="Times New Roman"/>
          <w:color w:val="222222"/>
          <w:sz w:val="24"/>
          <w:szCs w:val="24"/>
          <w:shd w:val="clear" w:color="auto" w:fill="FFFFFF"/>
        </w:rPr>
        <w:t> (Doctoral dissertation, London Metropolitan University).</w:t>
      </w:r>
    </w:p>
    <w:p w14:paraId="4BD8E13B" w14:textId="77777777" w:rsidR="00132F99" w:rsidRPr="00D26277" w:rsidRDefault="00132F99" w:rsidP="00D47479">
      <w:pPr>
        <w:ind w:left="720" w:hanging="720"/>
        <w:rPr>
          <w:rFonts w:ascii="Times New Roman" w:hAnsi="Times New Roman" w:cs="Times New Roman"/>
          <w:color w:val="222222"/>
          <w:sz w:val="24"/>
          <w:szCs w:val="24"/>
          <w:shd w:val="clear" w:color="auto" w:fill="FFFFFF"/>
        </w:rPr>
      </w:pPr>
      <w:r>
        <w:rPr>
          <w:rFonts w:ascii="Arial" w:hAnsi="Arial" w:cs="Arial"/>
          <w:color w:val="222222"/>
          <w:shd w:val="clear" w:color="auto" w:fill="FFFFFF"/>
        </w:rPr>
        <w:t xml:space="preserve">Haseen, A., Prasanth, L. M. L., &amp; </w:t>
      </w:r>
      <w:proofErr w:type="spellStart"/>
      <w:r>
        <w:rPr>
          <w:rFonts w:ascii="Arial" w:hAnsi="Arial" w:cs="Arial"/>
          <w:color w:val="222222"/>
          <w:shd w:val="clear" w:color="auto" w:fill="FFFFFF"/>
        </w:rPr>
        <w:t>Jagajith</w:t>
      </w:r>
      <w:proofErr w:type="spellEnd"/>
      <w:r>
        <w:rPr>
          <w:rFonts w:ascii="Arial" w:hAnsi="Arial" w:cs="Arial"/>
          <w:color w:val="222222"/>
          <w:shd w:val="clear" w:color="auto" w:fill="FFFFFF"/>
        </w:rPr>
        <w:t>, A. A. (2024). Comprehensive study on phytochemical analysis of medicinal plants. </w:t>
      </w:r>
      <w:r>
        <w:rPr>
          <w:rFonts w:ascii="Arial" w:hAnsi="Arial" w:cs="Arial"/>
          <w:i/>
          <w:iCs/>
          <w:color w:val="222222"/>
          <w:shd w:val="clear" w:color="auto" w:fill="FFFFFF"/>
        </w:rPr>
        <w:t>Int J Pharmacognosy</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(3), 53-64.</w:t>
      </w:r>
    </w:p>
    <w:p w14:paraId="5A4578C3" w14:textId="77777777" w:rsidR="00841B8D" w:rsidRPr="00D26277" w:rsidRDefault="00841B8D" w:rsidP="00D47479">
      <w:pPr>
        <w:ind w:left="720" w:hanging="720"/>
        <w:jc w:val="both"/>
        <w:rPr>
          <w:rFonts w:ascii="Times New Roman" w:hAnsi="Times New Roman" w:cs="Times New Roman"/>
          <w:sz w:val="24"/>
          <w:szCs w:val="24"/>
        </w:rPr>
      </w:pPr>
      <w:r w:rsidRPr="00D26277">
        <w:rPr>
          <w:rFonts w:ascii="Times New Roman" w:hAnsi="Times New Roman" w:cs="Times New Roman"/>
          <w:color w:val="222222"/>
          <w:sz w:val="24"/>
          <w:szCs w:val="24"/>
          <w:shd w:val="clear" w:color="auto" w:fill="FFFFFF"/>
        </w:rPr>
        <w:t xml:space="preserve">Kuete, V., &amp; </w:t>
      </w:r>
      <w:proofErr w:type="spellStart"/>
      <w:r w:rsidRPr="00D26277">
        <w:rPr>
          <w:rFonts w:ascii="Times New Roman" w:hAnsi="Times New Roman" w:cs="Times New Roman"/>
          <w:color w:val="222222"/>
          <w:sz w:val="24"/>
          <w:szCs w:val="24"/>
          <w:shd w:val="clear" w:color="auto" w:fill="FFFFFF"/>
        </w:rPr>
        <w:t>Seukep</w:t>
      </w:r>
      <w:proofErr w:type="spellEnd"/>
      <w:r w:rsidRPr="00D26277">
        <w:rPr>
          <w:rFonts w:ascii="Times New Roman" w:hAnsi="Times New Roman" w:cs="Times New Roman"/>
          <w:color w:val="222222"/>
          <w:sz w:val="24"/>
          <w:szCs w:val="24"/>
          <w:shd w:val="clear" w:color="auto" w:fill="FFFFFF"/>
        </w:rPr>
        <w:t xml:space="preserve">, A. J. (2023).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as a source of antibacterial agents. In </w:t>
      </w:r>
      <w:r w:rsidRPr="00D26277">
        <w:rPr>
          <w:rFonts w:ascii="Times New Roman" w:hAnsi="Times New Roman" w:cs="Times New Roman"/>
          <w:i/>
          <w:iCs/>
          <w:color w:val="222222"/>
          <w:sz w:val="24"/>
          <w:szCs w:val="24"/>
          <w:shd w:val="clear" w:color="auto" w:fill="FFFFFF"/>
        </w:rPr>
        <w:t>Advances in Botanical Research</w:t>
      </w:r>
      <w:r w:rsidRPr="00D26277">
        <w:rPr>
          <w:rFonts w:ascii="Times New Roman" w:hAnsi="Times New Roman" w:cs="Times New Roman"/>
          <w:color w:val="222222"/>
          <w:sz w:val="24"/>
          <w:szCs w:val="24"/>
          <w:shd w:val="clear" w:color="auto" w:fill="FFFFFF"/>
        </w:rPr>
        <w:t> (Vol. 107, pp. 177-191). Academic Press.</w:t>
      </w:r>
    </w:p>
    <w:p w14:paraId="3636B2FF" w14:textId="77777777" w:rsidR="00841B8D" w:rsidRDefault="00841B8D" w:rsidP="00841B8D">
      <w:pPr>
        <w:spacing w:after="0" w:line="240" w:lineRule="auto"/>
        <w:ind w:left="720" w:hanging="720"/>
        <w:jc w:val="both"/>
        <w:rPr>
          <w:rFonts w:ascii="Times New Roman" w:hAnsi="Times New Roman" w:cs="Times New Roman"/>
          <w:sz w:val="24"/>
          <w:szCs w:val="24"/>
          <w:shd w:val="clear" w:color="auto" w:fill="FFFFFF"/>
        </w:rPr>
      </w:pPr>
      <w:proofErr w:type="spellStart"/>
      <w:r w:rsidRPr="00965C1A">
        <w:rPr>
          <w:rFonts w:ascii="Times New Roman" w:hAnsi="Times New Roman" w:cs="Times New Roman"/>
          <w:sz w:val="24"/>
          <w:szCs w:val="24"/>
          <w:shd w:val="clear" w:color="auto" w:fill="FFFFFF"/>
        </w:rPr>
        <w:t>Kupchan</w:t>
      </w:r>
      <w:proofErr w:type="spellEnd"/>
      <w:r w:rsidRPr="00965C1A">
        <w:rPr>
          <w:rFonts w:ascii="Times New Roman" w:hAnsi="Times New Roman" w:cs="Times New Roman"/>
          <w:sz w:val="24"/>
          <w:szCs w:val="24"/>
          <w:shd w:val="clear" w:color="auto" w:fill="FFFFFF"/>
        </w:rPr>
        <w:t xml:space="preserve"> SM, Tsou G (1973). </w:t>
      </w:r>
      <w:proofErr w:type="spellStart"/>
      <w:r w:rsidRPr="00965C1A">
        <w:rPr>
          <w:rFonts w:ascii="Times New Roman" w:hAnsi="Times New Roman" w:cs="Times New Roman"/>
          <w:sz w:val="24"/>
          <w:szCs w:val="24"/>
          <w:shd w:val="clear" w:color="auto" w:fill="FFFFFF"/>
        </w:rPr>
        <w:t>Tumor</w:t>
      </w:r>
      <w:proofErr w:type="spellEnd"/>
      <w:r w:rsidRPr="00965C1A">
        <w:rPr>
          <w:rFonts w:ascii="Times New Roman" w:hAnsi="Times New Roman" w:cs="Times New Roman"/>
          <w:sz w:val="24"/>
          <w:szCs w:val="24"/>
          <w:shd w:val="clear" w:color="auto" w:fill="FFFFFF"/>
        </w:rPr>
        <w:t xml:space="preserve"> inhibitors: a new antileukemic </w:t>
      </w:r>
      <w:proofErr w:type="spellStart"/>
      <w:r w:rsidRPr="00965C1A">
        <w:rPr>
          <w:rFonts w:ascii="Times New Roman" w:hAnsi="Times New Roman" w:cs="Times New Roman"/>
          <w:sz w:val="24"/>
          <w:szCs w:val="24"/>
          <w:shd w:val="clear" w:color="auto" w:fill="FFFFFF"/>
        </w:rPr>
        <w:t>simaroubolid</w:t>
      </w:r>
      <w:proofErr w:type="spellEnd"/>
      <w:r w:rsidRPr="00965C1A">
        <w:rPr>
          <w:rFonts w:ascii="Times New Roman" w:hAnsi="Times New Roman" w:cs="Times New Roman"/>
          <w:sz w:val="24"/>
          <w:szCs w:val="24"/>
          <w:shd w:val="clear" w:color="auto" w:fill="FFFFFF"/>
        </w:rPr>
        <w:t xml:space="preserve"> from </w:t>
      </w:r>
      <w:proofErr w:type="spellStart"/>
      <w:r w:rsidRPr="00965C1A">
        <w:rPr>
          <w:rFonts w:ascii="Times New Roman" w:hAnsi="Times New Roman" w:cs="Times New Roman"/>
          <w:sz w:val="24"/>
          <w:szCs w:val="24"/>
          <w:shd w:val="clear" w:color="auto" w:fill="FFFFFF"/>
        </w:rPr>
        <w:t>Brucea</w:t>
      </w:r>
      <w:proofErr w:type="spellEnd"/>
      <w:r w:rsidRPr="00965C1A">
        <w:rPr>
          <w:rFonts w:ascii="Times New Roman" w:hAnsi="Times New Roman" w:cs="Times New Roman"/>
          <w:sz w:val="24"/>
          <w:szCs w:val="24"/>
          <w:shd w:val="clear" w:color="auto" w:fill="FFFFFF"/>
        </w:rPr>
        <w:t xml:space="preserve"> </w:t>
      </w:r>
      <w:proofErr w:type="spellStart"/>
      <w:r w:rsidRPr="00965C1A">
        <w:rPr>
          <w:rFonts w:ascii="Times New Roman" w:hAnsi="Times New Roman" w:cs="Times New Roman"/>
          <w:sz w:val="24"/>
          <w:szCs w:val="24"/>
          <w:shd w:val="clear" w:color="auto" w:fill="FFFFFF"/>
        </w:rPr>
        <w:t>antidysenterica</w:t>
      </w:r>
      <w:proofErr w:type="spellEnd"/>
      <w:r w:rsidRPr="00965C1A">
        <w:rPr>
          <w:rFonts w:ascii="Times New Roman" w:hAnsi="Times New Roman" w:cs="Times New Roman"/>
          <w:sz w:val="24"/>
          <w:szCs w:val="24"/>
          <w:shd w:val="clear" w:color="auto" w:fill="FFFFFF"/>
        </w:rPr>
        <w:t xml:space="preserve">. J </w:t>
      </w:r>
      <w:proofErr w:type="spellStart"/>
      <w:r w:rsidRPr="00965C1A">
        <w:rPr>
          <w:rFonts w:ascii="Times New Roman" w:hAnsi="Times New Roman" w:cs="Times New Roman"/>
          <w:sz w:val="24"/>
          <w:szCs w:val="24"/>
          <w:shd w:val="clear" w:color="auto" w:fill="FFFFFF"/>
        </w:rPr>
        <w:t>J</w:t>
      </w:r>
      <w:proofErr w:type="spellEnd"/>
      <w:r w:rsidRPr="00965C1A">
        <w:rPr>
          <w:rFonts w:ascii="Times New Roman" w:hAnsi="Times New Roman" w:cs="Times New Roman"/>
          <w:sz w:val="24"/>
          <w:szCs w:val="24"/>
          <w:shd w:val="clear" w:color="auto" w:fill="FFFFFF"/>
        </w:rPr>
        <w:t xml:space="preserve"> </w:t>
      </w:r>
      <w:proofErr w:type="spellStart"/>
      <w:r w:rsidRPr="00965C1A">
        <w:rPr>
          <w:rFonts w:ascii="Times New Roman" w:hAnsi="Times New Roman" w:cs="Times New Roman"/>
          <w:sz w:val="24"/>
          <w:szCs w:val="24"/>
          <w:shd w:val="clear" w:color="auto" w:fill="FFFFFF"/>
        </w:rPr>
        <w:t>Organomet</w:t>
      </w:r>
      <w:proofErr w:type="spellEnd"/>
      <w:r w:rsidRPr="00965C1A">
        <w:rPr>
          <w:rFonts w:ascii="Times New Roman" w:hAnsi="Times New Roman" w:cs="Times New Roman"/>
          <w:sz w:val="24"/>
          <w:szCs w:val="24"/>
          <w:shd w:val="clear" w:color="auto" w:fill="FFFFFF"/>
        </w:rPr>
        <w:t xml:space="preserve"> Chem 38: 178-179</w:t>
      </w:r>
    </w:p>
    <w:p w14:paraId="6B7DB886"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Llorent-Martinez, E. J., Ruiz-</w:t>
      </w:r>
      <w:proofErr w:type="spellStart"/>
      <w:r w:rsidRPr="00D26277">
        <w:rPr>
          <w:rFonts w:ascii="Times New Roman" w:hAnsi="Times New Roman" w:cs="Times New Roman"/>
          <w:color w:val="222222"/>
          <w:sz w:val="24"/>
          <w:szCs w:val="24"/>
          <w:shd w:val="clear" w:color="auto" w:fill="FFFFFF"/>
        </w:rPr>
        <w:t>Riaguas</w:t>
      </w:r>
      <w:proofErr w:type="spellEnd"/>
      <w:r w:rsidRPr="00D26277">
        <w:rPr>
          <w:rFonts w:ascii="Times New Roman" w:hAnsi="Times New Roman" w:cs="Times New Roman"/>
          <w:color w:val="222222"/>
          <w:sz w:val="24"/>
          <w:szCs w:val="24"/>
          <w:shd w:val="clear" w:color="auto" w:fill="FFFFFF"/>
        </w:rPr>
        <w:t xml:space="preserve">, A., Sinan, K. I., Bene, K., Fernández-de Cordova, M. L., Picot-Allain, C., ... &amp; Zengin, G. (2020). Exploring chemical profiles and bioactivities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Lam. ex </w:t>
      </w:r>
      <w:proofErr w:type="spellStart"/>
      <w:r w:rsidRPr="00D26277">
        <w:rPr>
          <w:rFonts w:ascii="Times New Roman" w:hAnsi="Times New Roman" w:cs="Times New Roman"/>
          <w:color w:val="222222"/>
          <w:sz w:val="24"/>
          <w:szCs w:val="24"/>
          <w:shd w:val="clear" w:color="auto" w:fill="FFFFFF"/>
        </w:rPr>
        <w:t>Poir</w:t>
      </w:r>
      <w:proofErr w:type="spellEnd"/>
      <w:r w:rsidRPr="00D26277">
        <w:rPr>
          <w:rFonts w:ascii="Times New Roman" w:hAnsi="Times New Roman" w:cs="Times New Roman"/>
          <w:color w:val="222222"/>
          <w:sz w:val="24"/>
          <w:szCs w:val="24"/>
          <w:shd w:val="clear" w:color="auto" w:fill="FFFFFF"/>
        </w:rPr>
        <w:t>. leaves and stem bark extracts: A new source of procyanidins. </w:t>
      </w:r>
      <w:r w:rsidRPr="00D26277">
        <w:rPr>
          <w:rFonts w:ascii="Times New Roman" w:hAnsi="Times New Roman" w:cs="Times New Roman"/>
          <w:i/>
          <w:iCs/>
          <w:color w:val="222222"/>
          <w:sz w:val="24"/>
          <w:szCs w:val="24"/>
          <w:shd w:val="clear" w:color="auto" w:fill="FFFFFF"/>
        </w:rPr>
        <w:t>Analytical Letters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53</w:t>
      </w:r>
      <w:r w:rsidRPr="00D26277">
        <w:rPr>
          <w:rFonts w:ascii="Times New Roman" w:hAnsi="Times New Roman" w:cs="Times New Roman"/>
          <w:color w:val="222222"/>
          <w:sz w:val="24"/>
          <w:szCs w:val="24"/>
          <w:shd w:val="clear" w:color="auto" w:fill="FFFFFF"/>
        </w:rPr>
        <w:t>(3), 399-412.</w:t>
      </w:r>
    </w:p>
    <w:p w14:paraId="511CEF5B"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Longo, F., Fogue, S. K., &amp; Dimo, T. (2018). Vasodilatory effects of aqueous extract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stem bark in isolated rat aorta: The roles of endothelium and K+ channels. </w:t>
      </w:r>
      <w:r w:rsidRPr="00D26277">
        <w:rPr>
          <w:rFonts w:ascii="Times New Roman" w:hAnsi="Times New Roman" w:cs="Times New Roman"/>
          <w:i/>
          <w:iCs/>
          <w:color w:val="222222"/>
          <w:sz w:val="24"/>
          <w:szCs w:val="24"/>
          <w:shd w:val="clear" w:color="auto" w:fill="FFFFFF"/>
        </w:rPr>
        <w:t xml:space="preserve">Am. J. </w:t>
      </w:r>
      <w:proofErr w:type="spellStart"/>
      <w:r w:rsidRPr="00D26277">
        <w:rPr>
          <w:rFonts w:ascii="Times New Roman" w:hAnsi="Times New Roman" w:cs="Times New Roman"/>
          <w:i/>
          <w:iCs/>
          <w:color w:val="222222"/>
          <w:sz w:val="24"/>
          <w:szCs w:val="24"/>
          <w:shd w:val="clear" w:color="auto" w:fill="FFFFFF"/>
        </w:rPr>
        <w:t>Ethnomed</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5</w:t>
      </w:r>
      <w:r w:rsidRPr="00D26277">
        <w:rPr>
          <w:rFonts w:ascii="Times New Roman" w:hAnsi="Times New Roman" w:cs="Times New Roman"/>
          <w:color w:val="222222"/>
          <w:sz w:val="24"/>
          <w:szCs w:val="24"/>
          <w:shd w:val="clear" w:color="auto" w:fill="FFFFFF"/>
        </w:rPr>
        <w:t>(8).</w:t>
      </w:r>
    </w:p>
    <w:p w14:paraId="5E174781"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Mohamed, M. M., &amp; Farid, O. (2024). Gastro-Protective, Antioxidant, and Anti-Inflammatory Potential of Three Vegetable Oils Against Indomethacin-Induced Gastric Ulceration in Rats: in Vivo and in Vitro Study. </w:t>
      </w:r>
      <w:r w:rsidRPr="00D26277">
        <w:rPr>
          <w:rFonts w:ascii="Times New Roman" w:hAnsi="Times New Roman" w:cs="Times New Roman"/>
          <w:i/>
          <w:iCs/>
          <w:color w:val="222222"/>
          <w:sz w:val="24"/>
          <w:szCs w:val="24"/>
          <w:shd w:val="clear" w:color="auto" w:fill="FFFFFF"/>
        </w:rPr>
        <w:t>Egyptian Journal of Chemistry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67</w:t>
      </w:r>
      <w:r w:rsidRPr="00D26277">
        <w:rPr>
          <w:rFonts w:ascii="Times New Roman" w:hAnsi="Times New Roman" w:cs="Times New Roman"/>
          <w:color w:val="222222"/>
          <w:sz w:val="24"/>
          <w:szCs w:val="24"/>
          <w:shd w:val="clear" w:color="auto" w:fill="FFFFFF"/>
        </w:rPr>
        <w:t>(7), 341-359.</w:t>
      </w:r>
    </w:p>
    <w:p w14:paraId="3E1F0AB6"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Njan, A. A., </w:t>
      </w:r>
      <w:proofErr w:type="spellStart"/>
      <w:r w:rsidRPr="00D26277">
        <w:rPr>
          <w:rFonts w:ascii="Times New Roman" w:hAnsi="Times New Roman" w:cs="Times New Roman"/>
          <w:color w:val="222222"/>
          <w:sz w:val="24"/>
          <w:szCs w:val="24"/>
          <w:shd w:val="clear" w:color="auto" w:fill="FFFFFF"/>
        </w:rPr>
        <w:t>Iwalewa</w:t>
      </w:r>
      <w:proofErr w:type="spellEnd"/>
      <w:r w:rsidRPr="00D26277">
        <w:rPr>
          <w:rFonts w:ascii="Times New Roman" w:hAnsi="Times New Roman" w:cs="Times New Roman"/>
          <w:color w:val="222222"/>
          <w:sz w:val="24"/>
          <w:szCs w:val="24"/>
          <w:shd w:val="clear" w:color="auto" w:fill="FFFFFF"/>
        </w:rPr>
        <w:t xml:space="preserve">, E. O., Akinpelu, L. A., Ilesanmi, O. R., </w:t>
      </w:r>
      <w:proofErr w:type="spellStart"/>
      <w:r w:rsidRPr="00D26277">
        <w:rPr>
          <w:rFonts w:ascii="Times New Roman" w:hAnsi="Times New Roman" w:cs="Times New Roman"/>
          <w:color w:val="222222"/>
          <w:sz w:val="24"/>
          <w:szCs w:val="24"/>
          <w:shd w:val="clear" w:color="auto" w:fill="FFFFFF"/>
        </w:rPr>
        <w:t>Diniyan</w:t>
      </w:r>
      <w:proofErr w:type="spellEnd"/>
      <w:r w:rsidRPr="00D26277">
        <w:rPr>
          <w:rFonts w:ascii="Times New Roman" w:hAnsi="Times New Roman" w:cs="Times New Roman"/>
          <w:color w:val="222222"/>
          <w:sz w:val="24"/>
          <w:szCs w:val="24"/>
          <w:shd w:val="clear" w:color="auto" w:fill="FFFFFF"/>
        </w:rPr>
        <w:t xml:space="preserve">, O. M., </w:t>
      </w:r>
      <w:proofErr w:type="spellStart"/>
      <w:r w:rsidRPr="00D26277">
        <w:rPr>
          <w:rFonts w:ascii="Times New Roman" w:hAnsi="Times New Roman" w:cs="Times New Roman"/>
          <w:color w:val="222222"/>
          <w:sz w:val="24"/>
          <w:szCs w:val="24"/>
          <w:shd w:val="clear" w:color="auto" w:fill="FFFFFF"/>
        </w:rPr>
        <w:t>Fatuna</w:t>
      </w:r>
      <w:proofErr w:type="spellEnd"/>
      <w:r w:rsidRPr="00D26277">
        <w:rPr>
          <w:rFonts w:ascii="Times New Roman" w:hAnsi="Times New Roman" w:cs="Times New Roman"/>
          <w:color w:val="222222"/>
          <w:sz w:val="24"/>
          <w:szCs w:val="24"/>
          <w:shd w:val="clear" w:color="auto" w:fill="FFFFFF"/>
        </w:rPr>
        <w:t xml:space="preserve">, O. A., ... &amp; </w:t>
      </w:r>
      <w:proofErr w:type="spellStart"/>
      <w:r w:rsidRPr="00D26277">
        <w:rPr>
          <w:rFonts w:ascii="Times New Roman" w:hAnsi="Times New Roman" w:cs="Times New Roman"/>
          <w:color w:val="222222"/>
          <w:sz w:val="24"/>
          <w:szCs w:val="24"/>
          <w:shd w:val="clear" w:color="auto" w:fill="FFFFFF"/>
        </w:rPr>
        <w:t>Olorundare</w:t>
      </w:r>
      <w:proofErr w:type="spellEnd"/>
      <w:r w:rsidRPr="00D26277">
        <w:rPr>
          <w:rFonts w:ascii="Times New Roman" w:hAnsi="Times New Roman" w:cs="Times New Roman"/>
          <w:color w:val="222222"/>
          <w:sz w:val="24"/>
          <w:szCs w:val="24"/>
          <w:shd w:val="clear" w:color="auto" w:fill="FFFFFF"/>
        </w:rPr>
        <w:t xml:space="preserve">, O. E. (2015). Analgesic effects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stem bark extract using four experimental models of nociception. </w:t>
      </w:r>
      <w:r w:rsidRPr="00D26277">
        <w:rPr>
          <w:rFonts w:ascii="Times New Roman" w:hAnsi="Times New Roman" w:cs="Times New Roman"/>
          <w:i/>
          <w:iCs/>
          <w:color w:val="222222"/>
          <w:sz w:val="24"/>
          <w:szCs w:val="24"/>
          <w:shd w:val="clear" w:color="auto" w:fill="FFFFFF"/>
        </w:rPr>
        <w:t>Ife Journal of Science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17</w:t>
      </w:r>
      <w:r w:rsidRPr="00D26277">
        <w:rPr>
          <w:rFonts w:ascii="Times New Roman" w:hAnsi="Times New Roman" w:cs="Times New Roman"/>
          <w:color w:val="222222"/>
          <w:sz w:val="24"/>
          <w:szCs w:val="24"/>
          <w:shd w:val="clear" w:color="auto" w:fill="FFFFFF"/>
        </w:rPr>
        <w:t>(3), 627-636.</w:t>
      </w:r>
    </w:p>
    <w:p w14:paraId="47EAC2B5"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Seriki, S. A., &amp; </w:t>
      </w:r>
      <w:proofErr w:type="spellStart"/>
      <w:r w:rsidRPr="00D26277">
        <w:rPr>
          <w:rFonts w:ascii="Times New Roman" w:hAnsi="Times New Roman" w:cs="Times New Roman"/>
          <w:color w:val="222222"/>
          <w:sz w:val="24"/>
          <w:szCs w:val="24"/>
          <w:shd w:val="clear" w:color="auto" w:fill="FFFFFF"/>
        </w:rPr>
        <w:t>Otoikhila</w:t>
      </w:r>
      <w:proofErr w:type="spellEnd"/>
      <w:r w:rsidRPr="00D26277">
        <w:rPr>
          <w:rFonts w:ascii="Times New Roman" w:hAnsi="Times New Roman" w:cs="Times New Roman"/>
          <w:color w:val="222222"/>
          <w:sz w:val="24"/>
          <w:szCs w:val="24"/>
          <w:shd w:val="clear" w:color="auto" w:fill="FFFFFF"/>
        </w:rPr>
        <w:t xml:space="preserve">, O. C. (2022). Phytochemical screening and medicinal properties of ethanolic leaf extract of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Acta Botanica Plantae</w:t>
      </w:r>
      <w:r w:rsidRPr="00D26277">
        <w:rPr>
          <w:rFonts w:ascii="Times New Roman" w:hAnsi="Times New Roman" w:cs="Times New Roman"/>
          <w:color w:val="222222"/>
          <w:sz w:val="24"/>
          <w:szCs w:val="24"/>
          <w:shd w:val="clear" w:color="auto" w:fill="FFFFFF"/>
        </w:rPr>
        <w:t>, 11-17.</w:t>
      </w:r>
    </w:p>
    <w:p w14:paraId="143C6463" w14:textId="77777777" w:rsidR="00841B8D"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Setshedi</w:t>
      </w:r>
      <w:proofErr w:type="spellEnd"/>
      <w:r w:rsidRPr="00D26277">
        <w:rPr>
          <w:rFonts w:ascii="Times New Roman" w:hAnsi="Times New Roman" w:cs="Times New Roman"/>
          <w:color w:val="222222"/>
          <w:sz w:val="24"/>
          <w:szCs w:val="24"/>
          <w:shd w:val="clear" w:color="auto" w:fill="FFFFFF"/>
        </w:rPr>
        <w:t>, M. (2020). Non-steroidal anti-inflammatory drug-related gastrointestinal tract adverse effects. </w:t>
      </w:r>
      <w:r w:rsidRPr="00D26277">
        <w:rPr>
          <w:rFonts w:ascii="Times New Roman" w:hAnsi="Times New Roman" w:cs="Times New Roman"/>
          <w:i/>
          <w:iCs/>
          <w:color w:val="222222"/>
          <w:sz w:val="24"/>
          <w:szCs w:val="24"/>
          <w:shd w:val="clear" w:color="auto" w:fill="FFFFFF"/>
        </w:rPr>
        <w:t>South African Gastroenterology Review</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18</w:t>
      </w:r>
      <w:r w:rsidRPr="00D26277">
        <w:rPr>
          <w:rFonts w:ascii="Times New Roman" w:hAnsi="Times New Roman" w:cs="Times New Roman"/>
          <w:color w:val="222222"/>
          <w:sz w:val="24"/>
          <w:szCs w:val="24"/>
          <w:shd w:val="clear" w:color="auto" w:fill="FFFFFF"/>
        </w:rPr>
        <w:t>(1), 11-14.</w:t>
      </w:r>
    </w:p>
    <w:p w14:paraId="6BE3DA24" w14:textId="77777777" w:rsidR="00EA0133" w:rsidRDefault="00EA0133" w:rsidP="00D47479">
      <w:pPr>
        <w:ind w:left="720" w:hanging="720"/>
        <w:rPr>
          <w:rFonts w:ascii="Times New Roman" w:hAnsi="Times New Roman" w:cs="Times New Roman"/>
          <w:color w:val="222222"/>
          <w:sz w:val="24"/>
          <w:szCs w:val="24"/>
          <w:shd w:val="clear" w:color="auto" w:fill="FFFFFF"/>
        </w:rPr>
      </w:pPr>
      <w:r w:rsidRPr="00EA0133">
        <w:rPr>
          <w:rFonts w:ascii="Times New Roman" w:hAnsi="Times New Roman" w:cs="Times New Roman"/>
          <w:color w:val="222222"/>
          <w:sz w:val="24"/>
          <w:szCs w:val="24"/>
          <w:shd w:val="clear" w:color="auto" w:fill="FFFFFF"/>
        </w:rPr>
        <w:lastRenderedPageBreak/>
        <w:t>Aslam, B., Awan, T., Javed, I., Khaliq, T., Khan, J. A., &amp; Raza, A. (2015). Gastroprotective and antioxidant potential of Glycyrrhiza glabra on experimentally induced gastric ulcers in albino mice. </w:t>
      </w:r>
      <w:r w:rsidRPr="00EA0133">
        <w:rPr>
          <w:rFonts w:ascii="Times New Roman" w:hAnsi="Times New Roman" w:cs="Times New Roman"/>
          <w:i/>
          <w:iCs/>
          <w:color w:val="222222"/>
          <w:sz w:val="24"/>
          <w:szCs w:val="24"/>
          <w:shd w:val="clear" w:color="auto" w:fill="FFFFFF"/>
        </w:rPr>
        <w:t xml:space="preserve">Int J </w:t>
      </w:r>
      <w:proofErr w:type="spellStart"/>
      <w:r w:rsidRPr="00EA0133">
        <w:rPr>
          <w:rFonts w:ascii="Times New Roman" w:hAnsi="Times New Roman" w:cs="Times New Roman"/>
          <w:i/>
          <w:iCs/>
          <w:color w:val="222222"/>
          <w:sz w:val="24"/>
          <w:szCs w:val="24"/>
          <w:shd w:val="clear" w:color="auto" w:fill="FFFFFF"/>
        </w:rPr>
        <w:t>Curr</w:t>
      </w:r>
      <w:proofErr w:type="spellEnd"/>
      <w:r w:rsidRPr="00EA0133">
        <w:rPr>
          <w:rFonts w:ascii="Times New Roman" w:hAnsi="Times New Roman" w:cs="Times New Roman"/>
          <w:i/>
          <w:iCs/>
          <w:color w:val="222222"/>
          <w:sz w:val="24"/>
          <w:szCs w:val="24"/>
          <w:shd w:val="clear" w:color="auto" w:fill="FFFFFF"/>
        </w:rPr>
        <w:t xml:space="preserve"> </w:t>
      </w:r>
      <w:proofErr w:type="spellStart"/>
      <w:r w:rsidRPr="00EA0133">
        <w:rPr>
          <w:rFonts w:ascii="Times New Roman" w:hAnsi="Times New Roman" w:cs="Times New Roman"/>
          <w:i/>
          <w:iCs/>
          <w:color w:val="222222"/>
          <w:sz w:val="24"/>
          <w:szCs w:val="24"/>
          <w:shd w:val="clear" w:color="auto" w:fill="FFFFFF"/>
        </w:rPr>
        <w:t>Microbiol</w:t>
      </w:r>
      <w:proofErr w:type="spellEnd"/>
      <w:r w:rsidRPr="00EA0133">
        <w:rPr>
          <w:rFonts w:ascii="Times New Roman" w:hAnsi="Times New Roman" w:cs="Times New Roman"/>
          <w:i/>
          <w:iCs/>
          <w:color w:val="222222"/>
          <w:sz w:val="24"/>
          <w:szCs w:val="24"/>
          <w:shd w:val="clear" w:color="auto" w:fill="FFFFFF"/>
        </w:rPr>
        <w:t xml:space="preserve"> App Sci</w:t>
      </w:r>
      <w:r w:rsidRPr="00EA0133">
        <w:rPr>
          <w:rFonts w:ascii="Times New Roman" w:hAnsi="Times New Roman" w:cs="Times New Roman"/>
          <w:color w:val="222222"/>
          <w:sz w:val="24"/>
          <w:szCs w:val="24"/>
          <w:shd w:val="clear" w:color="auto" w:fill="FFFFFF"/>
        </w:rPr>
        <w:t>, </w:t>
      </w:r>
      <w:r w:rsidRPr="00EA0133">
        <w:rPr>
          <w:rFonts w:ascii="Times New Roman" w:hAnsi="Times New Roman" w:cs="Times New Roman"/>
          <w:i/>
          <w:iCs/>
          <w:color w:val="222222"/>
          <w:sz w:val="24"/>
          <w:szCs w:val="24"/>
          <w:shd w:val="clear" w:color="auto" w:fill="FFFFFF"/>
        </w:rPr>
        <w:t>4</w:t>
      </w:r>
      <w:r w:rsidRPr="00EA0133">
        <w:rPr>
          <w:rFonts w:ascii="Times New Roman" w:hAnsi="Times New Roman" w:cs="Times New Roman"/>
          <w:color w:val="222222"/>
          <w:sz w:val="24"/>
          <w:szCs w:val="24"/>
          <w:shd w:val="clear" w:color="auto" w:fill="FFFFFF"/>
        </w:rPr>
        <w:t>(2), 451-460.</w:t>
      </w:r>
    </w:p>
    <w:p w14:paraId="1F348F6A" w14:textId="77777777" w:rsidR="00EF6984" w:rsidRPr="00EF6984" w:rsidRDefault="00EF6984" w:rsidP="00D47479">
      <w:pPr>
        <w:ind w:left="720" w:hanging="720"/>
        <w:rPr>
          <w:rFonts w:ascii="Times New Roman" w:hAnsi="Times New Roman" w:cs="Times New Roman"/>
          <w:sz w:val="24"/>
          <w:szCs w:val="24"/>
        </w:rPr>
      </w:pPr>
      <w:r w:rsidRPr="00EF6984">
        <w:rPr>
          <w:rFonts w:ascii="Times New Roman" w:hAnsi="Times New Roman" w:cs="Times New Roman"/>
          <w:color w:val="222222"/>
          <w:sz w:val="24"/>
          <w:szCs w:val="24"/>
          <w:shd w:val="clear" w:color="auto" w:fill="FFFFFF"/>
        </w:rPr>
        <w:t xml:space="preserve">Al Asmari, A., Al Shahrani, H., Al Masri, N., Al Faraidi, A., </w:t>
      </w:r>
      <w:proofErr w:type="spellStart"/>
      <w:r w:rsidRPr="00EF6984">
        <w:rPr>
          <w:rFonts w:ascii="Times New Roman" w:hAnsi="Times New Roman" w:cs="Times New Roman"/>
          <w:color w:val="222222"/>
          <w:sz w:val="24"/>
          <w:szCs w:val="24"/>
          <w:shd w:val="clear" w:color="auto" w:fill="FFFFFF"/>
        </w:rPr>
        <w:t>Elfaki</w:t>
      </w:r>
      <w:proofErr w:type="spellEnd"/>
      <w:r w:rsidRPr="00EF6984">
        <w:rPr>
          <w:rFonts w:ascii="Times New Roman" w:hAnsi="Times New Roman" w:cs="Times New Roman"/>
          <w:color w:val="222222"/>
          <w:sz w:val="24"/>
          <w:szCs w:val="24"/>
          <w:shd w:val="clear" w:color="auto" w:fill="FFFFFF"/>
        </w:rPr>
        <w:t xml:space="preserve">, I., &amp; </w:t>
      </w:r>
      <w:proofErr w:type="spellStart"/>
      <w:r w:rsidRPr="00EF6984">
        <w:rPr>
          <w:rFonts w:ascii="Times New Roman" w:hAnsi="Times New Roman" w:cs="Times New Roman"/>
          <w:color w:val="222222"/>
          <w:sz w:val="24"/>
          <w:szCs w:val="24"/>
          <w:shd w:val="clear" w:color="auto" w:fill="FFFFFF"/>
        </w:rPr>
        <w:t>Arshaduddin</w:t>
      </w:r>
      <w:proofErr w:type="spellEnd"/>
      <w:r w:rsidRPr="00EF6984">
        <w:rPr>
          <w:rFonts w:ascii="Times New Roman" w:hAnsi="Times New Roman" w:cs="Times New Roman"/>
          <w:color w:val="222222"/>
          <w:sz w:val="24"/>
          <w:szCs w:val="24"/>
          <w:shd w:val="clear" w:color="auto" w:fill="FFFFFF"/>
        </w:rPr>
        <w:t>, M. (2016). Vanillin abrogates ethanol induced gastric injury in rats via modulation of gastric secretion, oxidative stress and inflammation. </w:t>
      </w:r>
      <w:r w:rsidRPr="00EF6984">
        <w:rPr>
          <w:rFonts w:ascii="Times New Roman" w:hAnsi="Times New Roman" w:cs="Times New Roman"/>
          <w:i/>
          <w:iCs/>
          <w:color w:val="222222"/>
          <w:sz w:val="24"/>
          <w:szCs w:val="24"/>
          <w:shd w:val="clear" w:color="auto" w:fill="FFFFFF"/>
        </w:rPr>
        <w:t>Toxicology reports</w:t>
      </w:r>
      <w:r w:rsidRPr="00EF6984">
        <w:rPr>
          <w:rFonts w:ascii="Times New Roman" w:hAnsi="Times New Roman" w:cs="Times New Roman"/>
          <w:color w:val="222222"/>
          <w:sz w:val="24"/>
          <w:szCs w:val="24"/>
          <w:shd w:val="clear" w:color="auto" w:fill="FFFFFF"/>
        </w:rPr>
        <w:t>, </w:t>
      </w:r>
      <w:r w:rsidRPr="00EF6984">
        <w:rPr>
          <w:rFonts w:ascii="Times New Roman" w:hAnsi="Times New Roman" w:cs="Times New Roman"/>
          <w:i/>
          <w:iCs/>
          <w:color w:val="222222"/>
          <w:sz w:val="24"/>
          <w:szCs w:val="24"/>
          <w:shd w:val="clear" w:color="auto" w:fill="FFFFFF"/>
        </w:rPr>
        <w:t>3</w:t>
      </w:r>
      <w:r w:rsidRPr="00EF6984">
        <w:rPr>
          <w:rFonts w:ascii="Times New Roman" w:hAnsi="Times New Roman" w:cs="Times New Roman"/>
          <w:color w:val="222222"/>
          <w:sz w:val="24"/>
          <w:szCs w:val="24"/>
          <w:shd w:val="clear" w:color="auto" w:fill="FFFFFF"/>
        </w:rPr>
        <w:t>, 105-113.</w:t>
      </w:r>
    </w:p>
    <w:p w14:paraId="3E6EA48F"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Shipa</w:t>
      </w:r>
      <w:proofErr w:type="spellEnd"/>
      <w:r w:rsidRPr="00D26277">
        <w:rPr>
          <w:rFonts w:ascii="Times New Roman" w:hAnsi="Times New Roman" w:cs="Times New Roman"/>
          <w:color w:val="222222"/>
          <w:sz w:val="24"/>
          <w:szCs w:val="24"/>
          <w:shd w:val="clear" w:color="auto" w:fill="FFFFFF"/>
        </w:rPr>
        <w:t>, S. J., Khandokar, L., Bari, M. S., Qais, N., Rashid, M. A., Haque, M. A., &amp; Mohamed, I. N. (2022). An insight into the anti-ulcerogenic potentials of medicinal herbs and their bioactive metabolites. </w:t>
      </w:r>
      <w:r w:rsidRPr="00D26277">
        <w:rPr>
          <w:rFonts w:ascii="Times New Roman" w:hAnsi="Times New Roman" w:cs="Times New Roman"/>
          <w:i/>
          <w:iCs/>
          <w:color w:val="222222"/>
          <w:sz w:val="24"/>
          <w:szCs w:val="24"/>
          <w:shd w:val="clear" w:color="auto" w:fill="FFFFFF"/>
        </w:rPr>
        <w:t>Journal of ethnopharmacology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293</w:t>
      </w:r>
      <w:r w:rsidRPr="00D26277">
        <w:rPr>
          <w:rFonts w:ascii="Times New Roman" w:hAnsi="Times New Roman" w:cs="Times New Roman"/>
          <w:color w:val="222222"/>
          <w:sz w:val="24"/>
          <w:szCs w:val="24"/>
          <w:shd w:val="clear" w:color="auto" w:fill="FFFFFF"/>
        </w:rPr>
        <w:t>, 115245.</w:t>
      </w:r>
    </w:p>
    <w:p w14:paraId="35ABCDA1"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 Tai, F. W. D., &amp; </w:t>
      </w:r>
      <w:proofErr w:type="spellStart"/>
      <w:r w:rsidRPr="00D26277">
        <w:rPr>
          <w:rFonts w:ascii="Times New Roman" w:hAnsi="Times New Roman" w:cs="Times New Roman"/>
          <w:color w:val="222222"/>
          <w:sz w:val="24"/>
          <w:szCs w:val="24"/>
          <w:shd w:val="clear" w:color="auto" w:fill="FFFFFF"/>
        </w:rPr>
        <w:t>McAlindon</w:t>
      </w:r>
      <w:proofErr w:type="spellEnd"/>
      <w:r w:rsidRPr="00D26277">
        <w:rPr>
          <w:rFonts w:ascii="Times New Roman" w:hAnsi="Times New Roman" w:cs="Times New Roman"/>
          <w:color w:val="222222"/>
          <w:sz w:val="24"/>
          <w:szCs w:val="24"/>
          <w:shd w:val="clear" w:color="auto" w:fill="FFFFFF"/>
        </w:rPr>
        <w:t>, M. E. (2021). Non-steroidal anti-inflammatory drugs and the gastrointestinal tract. </w:t>
      </w:r>
      <w:r w:rsidRPr="00D26277">
        <w:rPr>
          <w:rFonts w:ascii="Times New Roman" w:hAnsi="Times New Roman" w:cs="Times New Roman"/>
          <w:i/>
          <w:iCs/>
          <w:color w:val="222222"/>
          <w:sz w:val="24"/>
          <w:szCs w:val="24"/>
          <w:shd w:val="clear" w:color="auto" w:fill="FFFFFF"/>
        </w:rPr>
        <w:t>Clinical Medicine</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21</w:t>
      </w:r>
      <w:r w:rsidRPr="00D26277">
        <w:rPr>
          <w:rFonts w:ascii="Times New Roman" w:hAnsi="Times New Roman" w:cs="Times New Roman"/>
          <w:color w:val="222222"/>
          <w:sz w:val="24"/>
          <w:szCs w:val="24"/>
          <w:shd w:val="clear" w:color="auto" w:fill="FFFFFF"/>
        </w:rPr>
        <w:t>(2), 131-134.</w:t>
      </w:r>
    </w:p>
    <w:p w14:paraId="1AFC5E80"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proofErr w:type="spellStart"/>
      <w:r w:rsidRPr="00D26277">
        <w:rPr>
          <w:rFonts w:ascii="Times New Roman" w:hAnsi="Times New Roman" w:cs="Times New Roman"/>
          <w:color w:val="222222"/>
          <w:sz w:val="24"/>
          <w:szCs w:val="24"/>
          <w:shd w:val="clear" w:color="auto" w:fill="FFFFFF"/>
        </w:rPr>
        <w:t>Tankeo</w:t>
      </w:r>
      <w:proofErr w:type="spellEnd"/>
      <w:r w:rsidRPr="00D26277">
        <w:rPr>
          <w:rFonts w:ascii="Times New Roman" w:hAnsi="Times New Roman" w:cs="Times New Roman"/>
          <w:color w:val="222222"/>
          <w:sz w:val="24"/>
          <w:szCs w:val="24"/>
          <w:shd w:val="clear" w:color="auto" w:fill="FFFFFF"/>
        </w:rPr>
        <w:t xml:space="preserve">, S. B., Damen, F., Sandjo, L. P., Celik, I., Tane, P., &amp; Kuete, V. (2016). Antibacterial activities of the methanol extracts, fractions and compounds from </w:t>
      </w:r>
      <w:proofErr w:type="spellStart"/>
      <w:r w:rsidRPr="00D26277">
        <w:rPr>
          <w:rFonts w:ascii="Times New Roman" w:hAnsi="Times New Roman" w:cs="Times New Roman"/>
          <w:color w:val="222222"/>
          <w:sz w:val="24"/>
          <w:szCs w:val="24"/>
          <w:shd w:val="clear" w:color="auto" w:fill="FFFFFF"/>
        </w:rPr>
        <w:t>Harungana</w:t>
      </w:r>
      <w:proofErr w:type="spellEnd"/>
      <w:r w:rsidRPr="00D26277">
        <w:rPr>
          <w:rFonts w:ascii="Times New Roman" w:hAnsi="Times New Roman" w:cs="Times New Roman"/>
          <w:color w:val="222222"/>
          <w:sz w:val="24"/>
          <w:szCs w:val="24"/>
          <w:shd w:val="clear" w:color="auto" w:fill="FFFFFF"/>
        </w:rPr>
        <w:t xml:space="preserve"> </w:t>
      </w:r>
      <w:proofErr w:type="spellStart"/>
      <w:r w:rsidRPr="00D26277">
        <w:rPr>
          <w:rFonts w:ascii="Times New Roman" w:hAnsi="Times New Roman" w:cs="Times New Roman"/>
          <w:color w:val="222222"/>
          <w:sz w:val="24"/>
          <w:szCs w:val="24"/>
          <w:shd w:val="clear" w:color="auto" w:fill="FFFFFF"/>
        </w:rPr>
        <w:t>madagascariensis</w:t>
      </w:r>
      <w:proofErr w:type="spellEnd"/>
      <w:r w:rsidRPr="00D26277">
        <w:rPr>
          <w:rFonts w:ascii="Times New Roman" w:hAnsi="Times New Roman" w:cs="Times New Roman"/>
          <w:color w:val="222222"/>
          <w:sz w:val="24"/>
          <w:szCs w:val="24"/>
          <w:shd w:val="clear" w:color="auto" w:fill="FFFFFF"/>
        </w:rPr>
        <w:t xml:space="preserve"> Lam. ex </w:t>
      </w:r>
      <w:proofErr w:type="spellStart"/>
      <w:proofErr w:type="gramStart"/>
      <w:r w:rsidRPr="00D26277">
        <w:rPr>
          <w:rFonts w:ascii="Times New Roman" w:hAnsi="Times New Roman" w:cs="Times New Roman"/>
          <w:color w:val="222222"/>
          <w:sz w:val="24"/>
          <w:szCs w:val="24"/>
          <w:shd w:val="clear" w:color="auto" w:fill="FFFFFF"/>
        </w:rPr>
        <w:t>Poir</w:t>
      </w:r>
      <w:proofErr w:type="spellEnd"/>
      <w:r w:rsidRPr="00D26277">
        <w:rPr>
          <w:rFonts w:ascii="Times New Roman" w:hAnsi="Times New Roman" w:cs="Times New Roman"/>
          <w:color w:val="222222"/>
          <w:sz w:val="24"/>
          <w:szCs w:val="24"/>
          <w:shd w:val="clear" w:color="auto" w:fill="FFFFFF"/>
        </w:rPr>
        <w:t>.(</w:t>
      </w:r>
      <w:proofErr w:type="spellStart"/>
      <w:proofErr w:type="gramEnd"/>
      <w:r w:rsidRPr="00D26277">
        <w:rPr>
          <w:rFonts w:ascii="Times New Roman" w:hAnsi="Times New Roman" w:cs="Times New Roman"/>
          <w:color w:val="222222"/>
          <w:sz w:val="24"/>
          <w:szCs w:val="24"/>
          <w:shd w:val="clear" w:color="auto" w:fill="FFFFFF"/>
        </w:rPr>
        <w:t>Hypericaceae</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Journal of Ethnopharmacology</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190</w:t>
      </w:r>
      <w:r w:rsidRPr="00D26277">
        <w:rPr>
          <w:rFonts w:ascii="Times New Roman" w:hAnsi="Times New Roman" w:cs="Times New Roman"/>
          <w:color w:val="222222"/>
          <w:sz w:val="24"/>
          <w:szCs w:val="24"/>
          <w:shd w:val="clear" w:color="auto" w:fill="FFFFFF"/>
        </w:rPr>
        <w:t>, 100-105.</w:t>
      </w:r>
    </w:p>
    <w:p w14:paraId="5EC21323"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Tarnawski, A. S., &amp; Ahluwalia, A. (2021). The critical role of growth factors in gastric ulcer healing: the cellular and molecular mechanisms and potential clinical implications. </w:t>
      </w:r>
      <w:r w:rsidRPr="00D26277">
        <w:rPr>
          <w:rFonts w:ascii="Times New Roman" w:hAnsi="Times New Roman" w:cs="Times New Roman"/>
          <w:i/>
          <w:iCs/>
          <w:color w:val="222222"/>
          <w:sz w:val="24"/>
          <w:szCs w:val="24"/>
          <w:shd w:val="clear" w:color="auto" w:fill="FFFFFF"/>
        </w:rPr>
        <w:t>Cells</w:t>
      </w:r>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10</w:t>
      </w:r>
      <w:r w:rsidRPr="00D26277">
        <w:rPr>
          <w:rFonts w:ascii="Times New Roman" w:hAnsi="Times New Roman" w:cs="Times New Roman"/>
          <w:color w:val="222222"/>
          <w:sz w:val="24"/>
          <w:szCs w:val="24"/>
          <w:shd w:val="clear" w:color="auto" w:fill="FFFFFF"/>
        </w:rPr>
        <w:t>(8), 1964.</w:t>
      </w:r>
    </w:p>
    <w:p w14:paraId="56652039" w14:textId="77777777" w:rsidR="00841B8D" w:rsidRPr="00D26277" w:rsidRDefault="00841B8D" w:rsidP="00D47479">
      <w:pPr>
        <w:spacing w:line="240" w:lineRule="auto"/>
        <w:ind w:left="720" w:hanging="720"/>
        <w:jc w:val="both"/>
        <w:rPr>
          <w:rFonts w:ascii="Times New Roman" w:hAnsi="Times New Roman" w:cs="Times New Roman"/>
          <w:sz w:val="24"/>
          <w:szCs w:val="24"/>
        </w:rPr>
      </w:pPr>
      <w:r w:rsidRPr="00D26277">
        <w:rPr>
          <w:rFonts w:ascii="Times New Roman" w:hAnsi="Times New Roman" w:cs="Times New Roman"/>
          <w:sz w:val="24"/>
          <w:szCs w:val="24"/>
        </w:rPr>
        <w:t>Trease, G.E. and Evans, W.C. (1989</w:t>
      </w:r>
      <w:proofErr w:type="gramStart"/>
      <w:r w:rsidRPr="00D26277">
        <w:rPr>
          <w:rFonts w:ascii="Times New Roman" w:hAnsi="Times New Roman" w:cs="Times New Roman"/>
          <w:sz w:val="24"/>
          <w:szCs w:val="24"/>
        </w:rPr>
        <w:t>).A</w:t>
      </w:r>
      <w:proofErr w:type="gramEnd"/>
      <w:r w:rsidRPr="00D26277">
        <w:rPr>
          <w:rFonts w:ascii="Times New Roman" w:hAnsi="Times New Roman" w:cs="Times New Roman"/>
          <w:sz w:val="24"/>
          <w:szCs w:val="24"/>
        </w:rPr>
        <w:t xml:space="preserve"> Textbook of Pharmacognosy.13</w:t>
      </w:r>
      <w:r w:rsidRPr="00D26277">
        <w:rPr>
          <w:rFonts w:ascii="Times New Roman" w:hAnsi="Times New Roman" w:cs="Times New Roman"/>
          <w:sz w:val="24"/>
          <w:szCs w:val="24"/>
          <w:vertAlign w:val="superscript"/>
        </w:rPr>
        <w:t>th</w:t>
      </w:r>
      <w:r w:rsidRPr="00D26277">
        <w:rPr>
          <w:rFonts w:ascii="Times New Roman" w:hAnsi="Times New Roman" w:cs="Times New Roman"/>
          <w:sz w:val="24"/>
          <w:szCs w:val="24"/>
        </w:rPr>
        <w:t xml:space="preserve">Edn, </w:t>
      </w:r>
      <w:proofErr w:type="spellStart"/>
      <w:r w:rsidRPr="00D26277">
        <w:rPr>
          <w:rFonts w:ascii="Times New Roman" w:hAnsi="Times New Roman" w:cs="Times New Roman"/>
          <w:sz w:val="24"/>
          <w:szCs w:val="24"/>
        </w:rPr>
        <w:t>Bailiere</w:t>
      </w:r>
      <w:proofErr w:type="spellEnd"/>
      <w:r w:rsidRPr="00D26277">
        <w:rPr>
          <w:rFonts w:ascii="Times New Roman" w:hAnsi="Times New Roman" w:cs="Times New Roman"/>
          <w:sz w:val="24"/>
          <w:szCs w:val="24"/>
        </w:rPr>
        <w:t>, Tindall. pp. 700-775.</w:t>
      </w:r>
    </w:p>
    <w:p w14:paraId="009203E0" w14:textId="77777777" w:rsidR="00841B8D" w:rsidRPr="00841B8D" w:rsidRDefault="00841B8D" w:rsidP="00CF7252">
      <w:pPr>
        <w:ind w:left="720" w:hanging="720"/>
        <w:rPr>
          <w:rFonts w:ascii="Times New Roman" w:hAnsi="Times New Roman" w:cs="Times New Roman"/>
          <w:sz w:val="24"/>
          <w:szCs w:val="24"/>
        </w:rPr>
      </w:pPr>
      <w:proofErr w:type="spellStart"/>
      <w:r w:rsidRPr="000F34F1">
        <w:rPr>
          <w:rFonts w:ascii="Times New Roman" w:eastAsia="Times New Roman" w:hAnsi="Times New Roman" w:cs="Times New Roman"/>
          <w:sz w:val="24"/>
          <w:szCs w:val="24"/>
        </w:rPr>
        <w:t>Urushidani</w:t>
      </w:r>
      <w:proofErr w:type="spellEnd"/>
      <w:r w:rsidRPr="000F34F1">
        <w:rPr>
          <w:rFonts w:ascii="Times New Roman" w:eastAsia="Times New Roman" w:hAnsi="Times New Roman" w:cs="Times New Roman"/>
          <w:sz w:val="24"/>
          <w:szCs w:val="24"/>
        </w:rPr>
        <w:t xml:space="preserve">, T., Kasuya, Y. and Okabe, S. (1959). The mechanism of aggravation of indomethacin-induced ulcers by gastric adrenalectomy in the </w:t>
      </w:r>
      <w:proofErr w:type="spellStart"/>
      <w:proofErr w:type="gramStart"/>
      <w:r w:rsidRPr="000F34F1">
        <w:rPr>
          <w:rFonts w:ascii="Times New Roman" w:eastAsia="Times New Roman" w:hAnsi="Times New Roman" w:cs="Times New Roman"/>
          <w:sz w:val="24"/>
          <w:szCs w:val="24"/>
        </w:rPr>
        <w:t>rat.</w:t>
      </w:r>
      <w:r w:rsidRPr="000F34F1">
        <w:rPr>
          <w:rFonts w:ascii="Times New Roman" w:eastAsia="Times New Roman" w:hAnsi="Times New Roman" w:cs="Times New Roman"/>
          <w:i/>
          <w:sz w:val="24"/>
          <w:szCs w:val="24"/>
        </w:rPr>
        <w:t>Japanese</w:t>
      </w:r>
      <w:proofErr w:type="spellEnd"/>
      <w:proofErr w:type="gramEnd"/>
      <w:r w:rsidRPr="000F34F1">
        <w:rPr>
          <w:rFonts w:ascii="Times New Roman" w:eastAsia="Times New Roman" w:hAnsi="Times New Roman" w:cs="Times New Roman"/>
          <w:i/>
          <w:sz w:val="24"/>
          <w:szCs w:val="24"/>
        </w:rPr>
        <w:t xml:space="preserve"> Journal of Pharmacology, </w:t>
      </w:r>
      <w:r w:rsidRPr="000F34F1">
        <w:rPr>
          <w:rFonts w:ascii="Times New Roman" w:eastAsia="Times New Roman" w:hAnsi="Times New Roman" w:cs="Times New Roman"/>
          <w:b/>
          <w:sz w:val="24"/>
          <w:szCs w:val="24"/>
        </w:rPr>
        <w:t>29</w:t>
      </w:r>
      <w:r w:rsidRPr="000F34F1">
        <w:rPr>
          <w:rFonts w:ascii="Times New Roman" w:eastAsia="Times New Roman" w:hAnsi="Times New Roman" w:cs="Times New Roman"/>
          <w:sz w:val="24"/>
          <w:szCs w:val="24"/>
        </w:rPr>
        <w:t>:775-780.</w:t>
      </w:r>
    </w:p>
    <w:p w14:paraId="7CAB61B1" w14:textId="77777777" w:rsidR="00841B8D" w:rsidRPr="00841B8D" w:rsidRDefault="00841B8D" w:rsidP="00841B8D">
      <w:pPr>
        <w:spacing w:after="0" w:line="240" w:lineRule="auto"/>
        <w:ind w:left="720" w:hanging="720"/>
        <w:jc w:val="both"/>
        <w:rPr>
          <w:rFonts w:ascii="Times New Roman" w:hAnsi="Times New Roman" w:cs="Times New Roman"/>
          <w:sz w:val="24"/>
          <w:szCs w:val="24"/>
          <w:shd w:val="clear" w:color="auto" w:fill="FFFFFF"/>
        </w:rPr>
      </w:pPr>
      <w:r w:rsidRPr="00965C1A">
        <w:rPr>
          <w:rFonts w:ascii="Times New Roman" w:hAnsi="Times New Roman" w:cs="Times New Roman"/>
          <w:sz w:val="24"/>
          <w:szCs w:val="24"/>
          <w:shd w:val="clear" w:color="auto" w:fill="FFFFFF"/>
        </w:rPr>
        <w:t xml:space="preserve">Wagenen BCV, Larsen R, </w:t>
      </w:r>
      <w:proofErr w:type="spellStart"/>
      <w:r w:rsidRPr="00965C1A">
        <w:rPr>
          <w:rFonts w:ascii="Times New Roman" w:hAnsi="Times New Roman" w:cs="Times New Roman"/>
          <w:sz w:val="24"/>
          <w:szCs w:val="24"/>
          <w:shd w:val="clear" w:color="auto" w:fill="FFFFFF"/>
        </w:rPr>
        <w:t>Cardellina</w:t>
      </w:r>
      <w:proofErr w:type="spellEnd"/>
      <w:r w:rsidRPr="00965C1A">
        <w:rPr>
          <w:rFonts w:ascii="Times New Roman" w:hAnsi="Times New Roman" w:cs="Times New Roman"/>
          <w:sz w:val="24"/>
          <w:szCs w:val="24"/>
          <w:shd w:val="clear" w:color="auto" w:fill="FFFFFF"/>
        </w:rPr>
        <w:t xml:space="preserve"> JH, Ran-</w:t>
      </w:r>
      <w:proofErr w:type="spellStart"/>
      <w:r w:rsidRPr="00965C1A">
        <w:rPr>
          <w:rFonts w:ascii="Times New Roman" w:hAnsi="Times New Roman" w:cs="Times New Roman"/>
          <w:sz w:val="24"/>
          <w:szCs w:val="24"/>
          <w:shd w:val="clear" w:color="auto" w:fill="FFFFFF"/>
        </w:rPr>
        <w:t>Dazzo</w:t>
      </w:r>
      <w:proofErr w:type="spellEnd"/>
      <w:r w:rsidRPr="00965C1A">
        <w:rPr>
          <w:rFonts w:ascii="Times New Roman" w:hAnsi="Times New Roman" w:cs="Times New Roman"/>
          <w:sz w:val="24"/>
          <w:szCs w:val="24"/>
          <w:shd w:val="clear" w:color="auto" w:fill="FFFFFF"/>
        </w:rPr>
        <w:t xml:space="preserve">, D, </w:t>
      </w:r>
      <w:proofErr w:type="spellStart"/>
      <w:r w:rsidRPr="00965C1A">
        <w:rPr>
          <w:rFonts w:ascii="Times New Roman" w:hAnsi="Times New Roman" w:cs="Times New Roman"/>
          <w:sz w:val="24"/>
          <w:szCs w:val="24"/>
          <w:shd w:val="clear" w:color="auto" w:fill="FFFFFF"/>
        </w:rPr>
        <w:t>Lidert</w:t>
      </w:r>
      <w:proofErr w:type="spellEnd"/>
      <w:r w:rsidRPr="00965C1A">
        <w:rPr>
          <w:rFonts w:ascii="Times New Roman" w:hAnsi="Times New Roman" w:cs="Times New Roman"/>
          <w:sz w:val="24"/>
          <w:szCs w:val="24"/>
          <w:shd w:val="clear" w:color="auto" w:fill="FFFFFF"/>
        </w:rPr>
        <w:t xml:space="preserve"> ZC, </w:t>
      </w:r>
      <w:proofErr w:type="spellStart"/>
      <w:r w:rsidRPr="00965C1A">
        <w:rPr>
          <w:rFonts w:ascii="Times New Roman" w:hAnsi="Times New Roman" w:cs="Times New Roman"/>
          <w:sz w:val="24"/>
          <w:szCs w:val="24"/>
          <w:shd w:val="clear" w:color="auto" w:fill="FFFFFF"/>
        </w:rPr>
        <w:t>Swithenbank</w:t>
      </w:r>
      <w:proofErr w:type="spellEnd"/>
      <w:r w:rsidRPr="00965C1A">
        <w:rPr>
          <w:rFonts w:ascii="Times New Roman" w:hAnsi="Times New Roman" w:cs="Times New Roman"/>
          <w:sz w:val="24"/>
          <w:szCs w:val="24"/>
          <w:shd w:val="clear" w:color="auto" w:fill="FFFFFF"/>
        </w:rPr>
        <w:t xml:space="preserve"> C (1993). </w:t>
      </w:r>
      <w:proofErr w:type="spellStart"/>
      <w:r w:rsidRPr="00965C1A">
        <w:rPr>
          <w:rFonts w:ascii="Times New Roman" w:hAnsi="Times New Roman" w:cs="Times New Roman"/>
          <w:sz w:val="24"/>
          <w:szCs w:val="24"/>
          <w:shd w:val="clear" w:color="auto" w:fill="FFFFFF"/>
        </w:rPr>
        <w:t>Ulosantoin</w:t>
      </w:r>
      <w:proofErr w:type="spellEnd"/>
      <w:r w:rsidRPr="00965C1A">
        <w:rPr>
          <w:rFonts w:ascii="Times New Roman" w:hAnsi="Times New Roman" w:cs="Times New Roman"/>
          <w:sz w:val="24"/>
          <w:szCs w:val="24"/>
          <w:shd w:val="clear" w:color="auto" w:fill="FFFFFF"/>
        </w:rPr>
        <w:t xml:space="preserve">, a potent insecticide from the sponge </w:t>
      </w:r>
      <w:proofErr w:type="spellStart"/>
      <w:r w:rsidRPr="00965C1A">
        <w:rPr>
          <w:rFonts w:ascii="Times New Roman" w:hAnsi="Times New Roman" w:cs="Times New Roman"/>
          <w:i/>
          <w:sz w:val="24"/>
          <w:szCs w:val="24"/>
          <w:shd w:val="clear" w:color="auto" w:fill="FFFFFF"/>
        </w:rPr>
        <w:t>Ulosa</w:t>
      </w:r>
      <w:proofErr w:type="spellEnd"/>
      <w:r w:rsidRPr="00965C1A">
        <w:rPr>
          <w:rFonts w:ascii="Times New Roman" w:hAnsi="Times New Roman" w:cs="Times New Roman"/>
          <w:i/>
          <w:sz w:val="24"/>
          <w:szCs w:val="24"/>
          <w:shd w:val="clear" w:color="auto" w:fill="FFFFFF"/>
        </w:rPr>
        <w:t xml:space="preserve"> </w:t>
      </w:r>
      <w:proofErr w:type="spellStart"/>
      <w:r w:rsidRPr="00965C1A">
        <w:rPr>
          <w:rFonts w:ascii="Times New Roman" w:hAnsi="Times New Roman" w:cs="Times New Roman"/>
          <w:i/>
          <w:sz w:val="24"/>
          <w:szCs w:val="24"/>
          <w:shd w:val="clear" w:color="auto" w:fill="FFFFFF"/>
        </w:rPr>
        <w:t>ruetzleri</w:t>
      </w:r>
      <w:proofErr w:type="spellEnd"/>
      <w:r w:rsidRPr="00965C1A">
        <w:rPr>
          <w:rFonts w:ascii="Times New Roman" w:hAnsi="Times New Roman" w:cs="Times New Roman"/>
          <w:sz w:val="24"/>
          <w:szCs w:val="24"/>
          <w:shd w:val="clear" w:color="auto" w:fill="FFFFFF"/>
        </w:rPr>
        <w:t xml:space="preserve">. J </w:t>
      </w:r>
      <w:proofErr w:type="spellStart"/>
      <w:r w:rsidRPr="00965C1A">
        <w:rPr>
          <w:rFonts w:ascii="Times New Roman" w:hAnsi="Times New Roman" w:cs="Times New Roman"/>
          <w:sz w:val="24"/>
          <w:szCs w:val="24"/>
          <w:shd w:val="clear" w:color="auto" w:fill="FFFFFF"/>
        </w:rPr>
        <w:t>Organomet</w:t>
      </w:r>
      <w:proofErr w:type="spellEnd"/>
      <w:r w:rsidRPr="00965C1A">
        <w:rPr>
          <w:rFonts w:ascii="Times New Roman" w:hAnsi="Times New Roman" w:cs="Times New Roman"/>
          <w:sz w:val="24"/>
          <w:szCs w:val="24"/>
          <w:shd w:val="clear" w:color="auto" w:fill="FFFFFF"/>
        </w:rPr>
        <w:t xml:space="preserve"> Chem 58: 335-337</w:t>
      </w:r>
    </w:p>
    <w:p w14:paraId="55CFC1C8" w14:textId="77777777" w:rsidR="00841B8D" w:rsidRPr="00D26277" w:rsidRDefault="00841B8D" w:rsidP="00D47479">
      <w:pPr>
        <w:ind w:left="720" w:hanging="720"/>
        <w:rPr>
          <w:rFonts w:ascii="Times New Roman" w:hAnsi="Times New Roman" w:cs="Times New Roman"/>
          <w:color w:val="222222"/>
          <w:sz w:val="24"/>
          <w:szCs w:val="24"/>
          <w:shd w:val="clear" w:color="auto" w:fill="FFFFFF"/>
        </w:rPr>
      </w:pPr>
      <w:r w:rsidRPr="00D26277">
        <w:rPr>
          <w:rFonts w:ascii="Times New Roman" w:hAnsi="Times New Roman" w:cs="Times New Roman"/>
          <w:color w:val="222222"/>
          <w:sz w:val="24"/>
          <w:szCs w:val="24"/>
          <w:shd w:val="clear" w:color="auto" w:fill="FFFFFF"/>
        </w:rPr>
        <w:t xml:space="preserve">Zaib, S., Javed, H., </w:t>
      </w:r>
      <w:proofErr w:type="spellStart"/>
      <w:r w:rsidRPr="00D26277">
        <w:rPr>
          <w:rFonts w:ascii="Times New Roman" w:hAnsi="Times New Roman" w:cs="Times New Roman"/>
          <w:color w:val="222222"/>
          <w:sz w:val="24"/>
          <w:szCs w:val="24"/>
          <w:shd w:val="clear" w:color="auto" w:fill="FFFFFF"/>
        </w:rPr>
        <w:t>Ogaly</w:t>
      </w:r>
      <w:proofErr w:type="spellEnd"/>
      <w:r w:rsidRPr="00D26277">
        <w:rPr>
          <w:rFonts w:ascii="Times New Roman" w:hAnsi="Times New Roman" w:cs="Times New Roman"/>
          <w:color w:val="222222"/>
          <w:sz w:val="24"/>
          <w:szCs w:val="24"/>
          <w:shd w:val="clear" w:color="auto" w:fill="FFFFFF"/>
        </w:rPr>
        <w:t>, H. A., &amp; Khan, I. (2023). Evaluating the Anti</w:t>
      </w:r>
      <w:r w:rsidRPr="00D26277">
        <w:rPr>
          <w:rFonts w:ascii="Cambria Math" w:hAnsi="Cambria Math" w:cs="Times New Roman"/>
          <w:color w:val="222222"/>
          <w:sz w:val="24"/>
          <w:szCs w:val="24"/>
          <w:shd w:val="clear" w:color="auto" w:fill="FFFFFF"/>
        </w:rPr>
        <w:t>‐</w:t>
      </w:r>
      <w:r w:rsidRPr="00D26277">
        <w:rPr>
          <w:rFonts w:ascii="Times New Roman" w:hAnsi="Times New Roman" w:cs="Times New Roman"/>
          <w:color w:val="222222"/>
          <w:sz w:val="24"/>
          <w:szCs w:val="24"/>
          <w:shd w:val="clear" w:color="auto" w:fill="FFFFFF"/>
        </w:rPr>
        <w:t xml:space="preserve">Gastric Ulcer Activity of Aegle </w:t>
      </w:r>
      <w:proofErr w:type="spellStart"/>
      <w:r w:rsidRPr="00D26277">
        <w:rPr>
          <w:rFonts w:ascii="Times New Roman" w:hAnsi="Times New Roman" w:cs="Times New Roman"/>
          <w:color w:val="222222"/>
          <w:sz w:val="24"/>
          <w:szCs w:val="24"/>
          <w:shd w:val="clear" w:color="auto" w:fill="FFFFFF"/>
        </w:rPr>
        <w:t>marmelos</w:t>
      </w:r>
      <w:proofErr w:type="spellEnd"/>
      <w:r w:rsidRPr="00D26277">
        <w:rPr>
          <w:rFonts w:ascii="Times New Roman" w:hAnsi="Times New Roman" w:cs="Times New Roman"/>
          <w:color w:val="222222"/>
          <w:sz w:val="24"/>
          <w:szCs w:val="24"/>
          <w:shd w:val="clear" w:color="auto" w:fill="FFFFFF"/>
        </w:rPr>
        <w:t>: A Brief Review. </w:t>
      </w:r>
      <w:proofErr w:type="spellStart"/>
      <w:r w:rsidRPr="00D26277">
        <w:rPr>
          <w:rFonts w:ascii="Times New Roman" w:hAnsi="Times New Roman" w:cs="Times New Roman"/>
          <w:i/>
          <w:iCs/>
          <w:color w:val="222222"/>
          <w:sz w:val="24"/>
          <w:szCs w:val="24"/>
          <w:shd w:val="clear" w:color="auto" w:fill="FFFFFF"/>
        </w:rPr>
        <w:t>ChemistrySelect</w:t>
      </w:r>
      <w:proofErr w:type="spellEnd"/>
      <w:r w:rsidRPr="00D26277">
        <w:rPr>
          <w:rFonts w:ascii="Times New Roman" w:hAnsi="Times New Roman" w:cs="Times New Roman"/>
          <w:color w:val="222222"/>
          <w:sz w:val="24"/>
          <w:szCs w:val="24"/>
          <w:shd w:val="clear" w:color="auto" w:fill="FFFFFF"/>
        </w:rPr>
        <w:t>, </w:t>
      </w:r>
      <w:r w:rsidRPr="00D26277">
        <w:rPr>
          <w:rFonts w:ascii="Times New Roman" w:hAnsi="Times New Roman" w:cs="Times New Roman"/>
          <w:i/>
          <w:iCs/>
          <w:color w:val="222222"/>
          <w:sz w:val="24"/>
          <w:szCs w:val="24"/>
          <w:shd w:val="clear" w:color="auto" w:fill="FFFFFF"/>
        </w:rPr>
        <w:t>8</w:t>
      </w:r>
      <w:r w:rsidRPr="00D26277">
        <w:rPr>
          <w:rFonts w:ascii="Times New Roman" w:hAnsi="Times New Roman" w:cs="Times New Roman"/>
          <w:color w:val="222222"/>
          <w:sz w:val="24"/>
          <w:szCs w:val="24"/>
          <w:shd w:val="clear" w:color="auto" w:fill="FFFFFF"/>
        </w:rPr>
        <w:t>(10), e202204193.</w:t>
      </w:r>
    </w:p>
    <w:p w14:paraId="1E49EC0D" w14:textId="77777777" w:rsidR="004A53F2" w:rsidRPr="00D26277" w:rsidRDefault="004A53F2" w:rsidP="00AA036E">
      <w:pPr>
        <w:autoSpaceDE w:val="0"/>
        <w:autoSpaceDN w:val="0"/>
        <w:adjustRightInd w:val="0"/>
        <w:spacing w:after="0" w:line="240" w:lineRule="auto"/>
        <w:jc w:val="both"/>
        <w:rPr>
          <w:rFonts w:ascii="Times New Roman" w:hAnsi="Times New Roman" w:cs="Times New Roman"/>
          <w:sz w:val="24"/>
          <w:szCs w:val="24"/>
        </w:rPr>
      </w:pPr>
    </w:p>
    <w:sectPr w:rsidR="004A53F2" w:rsidRPr="00D26277" w:rsidSect="00EF6C5C">
      <w:headerReference w:type="even" r:id="rId7"/>
      <w:headerReference w:type="default" r:id="rId8"/>
      <w:headerReference w:type="firs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04F0" w14:textId="77777777" w:rsidR="00001AF3" w:rsidRDefault="00001AF3" w:rsidP="00FC7361">
      <w:pPr>
        <w:spacing w:after="0" w:line="240" w:lineRule="auto"/>
      </w:pPr>
      <w:r>
        <w:separator/>
      </w:r>
    </w:p>
  </w:endnote>
  <w:endnote w:type="continuationSeparator" w:id="0">
    <w:p w14:paraId="6C3B01D6" w14:textId="77777777" w:rsidR="00001AF3" w:rsidRDefault="00001AF3" w:rsidP="00FC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F2AE" w14:textId="77777777" w:rsidR="00001AF3" w:rsidRDefault="00001AF3" w:rsidP="00FC7361">
      <w:pPr>
        <w:spacing w:after="0" w:line="240" w:lineRule="auto"/>
      </w:pPr>
      <w:r>
        <w:separator/>
      </w:r>
    </w:p>
  </w:footnote>
  <w:footnote w:type="continuationSeparator" w:id="0">
    <w:p w14:paraId="589393A4" w14:textId="77777777" w:rsidR="00001AF3" w:rsidRDefault="00001AF3" w:rsidP="00FC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4693" w14:textId="77777777" w:rsidR="00EA0133" w:rsidRDefault="003367B1">
    <w:pPr>
      <w:pStyle w:val="Header"/>
    </w:pPr>
    <w:r>
      <w:rPr>
        <w:noProof/>
      </w:rPr>
      <w:pict w14:anchorId="0331D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BA73" w14:textId="77777777" w:rsidR="00EA0133" w:rsidRDefault="003367B1">
    <w:pPr>
      <w:pStyle w:val="Header"/>
    </w:pPr>
    <w:r>
      <w:rPr>
        <w:noProof/>
      </w:rPr>
      <w:pict w14:anchorId="2A330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F62C" w14:textId="77777777" w:rsidR="00EA0133" w:rsidRDefault="003367B1">
    <w:pPr>
      <w:pStyle w:val="Header"/>
    </w:pPr>
    <w:r>
      <w:rPr>
        <w:noProof/>
      </w:rPr>
      <w:pict w14:anchorId="0340D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565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C71"/>
    <w:multiLevelType w:val="multilevel"/>
    <w:tmpl w:val="E98431BE"/>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6"/>
      <w:numFmt w:val="decimal"/>
      <w:lvlText w:val="%1.%2.%3"/>
      <w:lvlJc w:val="left"/>
      <w:pPr>
        <w:ind w:left="720" w:hanging="720"/>
      </w:pPr>
      <w:rPr>
        <w:rFonts w:hint="default"/>
        <w:b/>
        <w:i w:val="0"/>
      </w:rPr>
    </w:lvl>
    <w:lvl w:ilvl="3">
      <w:start w:val="8"/>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AA25AB7"/>
    <w:multiLevelType w:val="multilevel"/>
    <w:tmpl w:val="D842F3CA"/>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7F63E97"/>
    <w:multiLevelType w:val="hybridMultilevel"/>
    <w:tmpl w:val="0B4A5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10D85"/>
    <w:multiLevelType w:val="hybridMultilevel"/>
    <w:tmpl w:val="5E08CAA0"/>
    <w:lvl w:ilvl="0" w:tplc="E642FC3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5F5F86"/>
    <w:multiLevelType w:val="multilevel"/>
    <w:tmpl w:val="A2AADDD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EDA5534"/>
    <w:multiLevelType w:val="hybridMultilevel"/>
    <w:tmpl w:val="C46CED7C"/>
    <w:lvl w:ilvl="0" w:tplc="5ACA707C">
      <w:start w:val="1"/>
      <w:numFmt w:val="bullet"/>
      <w:lvlText w:val=""/>
      <w:lvlJc w:val="left"/>
      <w:pPr>
        <w:tabs>
          <w:tab w:val="num" w:pos="720"/>
        </w:tabs>
        <w:ind w:left="720" w:hanging="360"/>
      </w:pPr>
      <w:rPr>
        <w:rFonts w:ascii="Wingdings" w:hAnsi="Wingdings" w:hint="default"/>
      </w:rPr>
    </w:lvl>
    <w:lvl w:ilvl="1" w:tplc="BF8022D8" w:tentative="1">
      <w:start w:val="1"/>
      <w:numFmt w:val="bullet"/>
      <w:lvlText w:val=""/>
      <w:lvlJc w:val="left"/>
      <w:pPr>
        <w:tabs>
          <w:tab w:val="num" w:pos="1440"/>
        </w:tabs>
        <w:ind w:left="1440" w:hanging="360"/>
      </w:pPr>
      <w:rPr>
        <w:rFonts w:ascii="Wingdings" w:hAnsi="Wingdings" w:hint="default"/>
      </w:rPr>
    </w:lvl>
    <w:lvl w:ilvl="2" w:tplc="247285FE" w:tentative="1">
      <w:start w:val="1"/>
      <w:numFmt w:val="bullet"/>
      <w:lvlText w:val=""/>
      <w:lvlJc w:val="left"/>
      <w:pPr>
        <w:tabs>
          <w:tab w:val="num" w:pos="2160"/>
        </w:tabs>
        <w:ind w:left="2160" w:hanging="360"/>
      </w:pPr>
      <w:rPr>
        <w:rFonts w:ascii="Wingdings" w:hAnsi="Wingdings" w:hint="default"/>
      </w:rPr>
    </w:lvl>
    <w:lvl w:ilvl="3" w:tplc="DD1292EA" w:tentative="1">
      <w:start w:val="1"/>
      <w:numFmt w:val="bullet"/>
      <w:lvlText w:val=""/>
      <w:lvlJc w:val="left"/>
      <w:pPr>
        <w:tabs>
          <w:tab w:val="num" w:pos="2880"/>
        </w:tabs>
        <w:ind w:left="2880" w:hanging="360"/>
      </w:pPr>
      <w:rPr>
        <w:rFonts w:ascii="Wingdings" w:hAnsi="Wingdings" w:hint="default"/>
      </w:rPr>
    </w:lvl>
    <w:lvl w:ilvl="4" w:tplc="ACD01206" w:tentative="1">
      <w:start w:val="1"/>
      <w:numFmt w:val="bullet"/>
      <w:lvlText w:val=""/>
      <w:lvlJc w:val="left"/>
      <w:pPr>
        <w:tabs>
          <w:tab w:val="num" w:pos="3600"/>
        </w:tabs>
        <w:ind w:left="3600" w:hanging="360"/>
      </w:pPr>
      <w:rPr>
        <w:rFonts w:ascii="Wingdings" w:hAnsi="Wingdings" w:hint="default"/>
      </w:rPr>
    </w:lvl>
    <w:lvl w:ilvl="5" w:tplc="DC205996" w:tentative="1">
      <w:start w:val="1"/>
      <w:numFmt w:val="bullet"/>
      <w:lvlText w:val=""/>
      <w:lvlJc w:val="left"/>
      <w:pPr>
        <w:tabs>
          <w:tab w:val="num" w:pos="4320"/>
        </w:tabs>
        <w:ind w:left="4320" w:hanging="360"/>
      </w:pPr>
      <w:rPr>
        <w:rFonts w:ascii="Wingdings" w:hAnsi="Wingdings" w:hint="default"/>
      </w:rPr>
    </w:lvl>
    <w:lvl w:ilvl="6" w:tplc="2280D17C" w:tentative="1">
      <w:start w:val="1"/>
      <w:numFmt w:val="bullet"/>
      <w:lvlText w:val=""/>
      <w:lvlJc w:val="left"/>
      <w:pPr>
        <w:tabs>
          <w:tab w:val="num" w:pos="5040"/>
        </w:tabs>
        <w:ind w:left="5040" w:hanging="360"/>
      </w:pPr>
      <w:rPr>
        <w:rFonts w:ascii="Wingdings" w:hAnsi="Wingdings" w:hint="default"/>
      </w:rPr>
    </w:lvl>
    <w:lvl w:ilvl="7" w:tplc="2BA23B5A" w:tentative="1">
      <w:start w:val="1"/>
      <w:numFmt w:val="bullet"/>
      <w:lvlText w:val=""/>
      <w:lvlJc w:val="left"/>
      <w:pPr>
        <w:tabs>
          <w:tab w:val="num" w:pos="5760"/>
        </w:tabs>
        <w:ind w:left="5760" w:hanging="360"/>
      </w:pPr>
      <w:rPr>
        <w:rFonts w:ascii="Wingdings" w:hAnsi="Wingdings" w:hint="default"/>
      </w:rPr>
    </w:lvl>
    <w:lvl w:ilvl="8" w:tplc="47AC09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8275D4"/>
    <w:multiLevelType w:val="hybridMultilevel"/>
    <w:tmpl w:val="4950E38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MjYyMLI0MTO3tDBU0lEKTi0uzszPAykwrAUAXxw5tiwAAAA="/>
  </w:docVars>
  <w:rsids>
    <w:rsidRoot w:val="00401B67"/>
    <w:rsid w:val="00001AF3"/>
    <w:rsid w:val="00065574"/>
    <w:rsid w:val="00070557"/>
    <w:rsid w:val="000B74C2"/>
    <w:rsid w:val="000C353C"/>
    <w:rsid w:val="000E2F70"/>
    <w:rsid w:val="00104255"/>
    <w:rsid w:val="001112BF"/>
    <w:rsid w:val="001174E7"/>
    <w:rsid w:val="00120D31"/>
    <w:rsid w:val="00132F99"/>
    <w:rsid w:val="0018686C"/>
    <w:rsid w:val="001A31F5"/>
    <w:rsid w:val="001A3E69"/>
    <w:rsid w:val="001A4239"/>
    <w:rsid w:val="001E67FF"/>
    <w:rsid w:val="001F034E"/>
    <w:rsid w:val="00233292"/>
    <w:rsid w:val="00246500"/>
    <w:rsid w:val="00246DCD"/>
    <w:rsid w:val="00263809"/>
    <w:rsid w:val="0027735B"/>
    <w:rsid w:val="00295298"/>
    <w:rsid w:val="002A75A6"/>
    <w:rsid w:val="00335B5A"/>
    <w:rsid w:val="003367B1"/>
    <w:rsid w:val="00343E8A"/>
    <w:rsid w:val="00351C80"/>
    <w:rsid w:val="00371634"/>
    <w:rsid w:val="00392B1D"/>
    <w:rsid w:val="00395CA0"/>
    <w:rsid w:val="003B1A26"/>
    <w:rsid w:val="003C11C7"/>
    <w:rsid w:val="003F0C2E"/>
    <w:rsid w:val="00401B67"/>
    <w:rsid w:val="0040397A"/>
    <w:rsid w:val="00421A9B"/>
    <w:rsid w:val="004275AF"/>
    <w:rsid w:val="00430ED3"/>
    <w:rsid w:val="00434B89"/>
    <w:rsid w:val="00454527"/>
    <w:rsid w:val="0048775E"/>
    <w:rsid w:val="004923E1"/>
    <w:rsid w:val="004A0462"/>
    <w:rsid w:val="004A53F2"/>
    <w:rsid w:val="004D4B77"/>
    <w:rsid w:val="004E714B"/>
    <w:rsid w:val="004F1BCD"/>
    <w:rsid w:val="005C18D9"/>
    <w:rsid w:val="005D09E6"/>
    <w:rsid w:val="005E34EC"/>
    <w:rsid w:val="005F7AC1"/>
    <w:rsid w:val="00602658"/>
    <w:rsid w:val="0060572A"/>
    <w:rsid w:val="00615814"/>
    <w:rsid w:val="00633479"/>
    <w:rsid w:val="00664A0F"/>
    <w:rsid w:val="006921F0"/>
    <w:rsid w:val="006A2101"/>
    <w:rsid w:val="006A2B07"/>
    <w:rsid w:val="006A7AAE"/>
    <w:rsid w:val="006B6BC2"/>
    <w:rsid w:val="006C05CA"/>
    <w:rsid w:val="006D52A1"/>
    <w:rsid w:val="006E30C4"/>
    <w:rsid w:val="00707B2A"/>
    <w:rsid w:val="00737EE1"/>
    <w:rsid w:val="007464E9"/>
    <w:rsid w:val="007663E9"/>
    <w:rsid w:val="0077392B"/>
    <w:rsid w:val="00793C8E"/>
    <w:rsid w:val="007A08DA"/>
    <w:rsid w:val="007C4EF5"/>
    <w:rsid w:val="007E145D"/>
    <w:rsid w:val="007E27E4"/>
    <w:rsid w:val="00841B8D"/>
    <w:rsid w:val="0086367F"/>
    <w:rsid w:val="008A4DF1"/>
    <w:rsid w:val="008A5E8A"/>
    <w:rsid w:val="008D0684"/>
    <w:rsid w:val="008D1255"/>
    <w:rsid w:val="008F0005"/>
    <w:rsid w:val="008F1468"/>
    <w:rsid w:val="00927D0A"/>
    <w:rsid w:val="00941439"/>
    <w:rsid w:val="00943630"/>
    <w:rsid w:val="00955A79"/>
    <w:rsid w:val="00961D47"/>
    <w:rsid w:val="00970E3B"/>
    <w:rsid w:val="0098411D"/>
    <w:rsid w:val="009A3333"/>
    <w:rsid w:val="009D7881"/>
    <w:rsid w:val="009F7950"/>
    <w:rsid w:val="00A129C0"/>
    <w:rsid w:val="00A3545C"/>
    <w:rsid w:val="00A37394"/>
    <w:rsid w:val="00A442A9"/>
    <w:rsid w:val="00A578D2"/>
    <w:rsid w:val="00A648C9"/>
    <w:rsid w:val="00A70FE9"/>
    <w:rsid w:val="00A851FF"/>
    <w:rsid w:val="00AA036E"/>
    <w:rsid w:val="00AA6B65"/>
    <w:rsid w:val="00AB7C38"/>
    <w:rsid w:val="00AD0FF4"/>
    <w:rsid w:val="00B22F8D"/>
    <w:rsid w:val="00B336C9"/>
    <w:rsid w:val="00B479E7"/>
    <w:rsid w:val="00B564DB"/>
    <w:rsid w:val="00B746BF"/>
    <w:rsid w:val="00BD51DA"/>
    <w:rsid w:val="00BE0DA8"/>
    <w:rsid w:val="00BE30C5"/>
    <w:rsid w:val="00C227E9"/>
    <w:rsid w:val="00C306B3"/>
    <w:rsid w:val="00C4140C"/>
    <w:rsid w:val="00C94E0D"/>
    <w:rsid w:val="00CB4DEF"/>
    <w:rsid w:val="00CC70EA"/>
    <w:rsid w:val="00CD0A82"/>
    <w:rsid w:val="00CD6658"/>
    <w:rsid w:val="00CF7252"/>
    <w:rsid w:val="00D04BDC"/>
    <w:rsid w:val="00D071FD"/>
    <w:rsid w:val="00D26277"/>
    <w:rsid w:val="00D4727F"/>
    <w:rsid w:val="00D47479"/>
    <w:rsid w:val="00D5592C"/>
    <w:rsid w:val="00D57FD8"/>
    <w:rsid w:val="00D73D9C"/>
    <w:rsid w:val="00D87EBB"/>
    <w:rsid w:val="00DA4BDA"/>
    <w:rsid w:val="00DC1C74"/>
    <w:rsid w:val="00DD5020"/>
    <w:rsid w:val="00DF521B"/>
    <w:rsid w:val="00E047FA"/>
    <w:rsid w:val="00E04C72"/>
    <w:rsid w:val="00E07B2E"/>
    <w:rsid w:val="00E43764"/>
    <w:rsid w:val="00E953EB"/>
    <w:rsid w:val="00E97C69"/>
    <w:rsid w:val="00EA0133"/>
    <w:rsid w:val="00ED606D"/>
    <w:rsid w:val="00EE239A"/>
    <w:rsid w:val="00EE4578"/>
    <w:rsid w:val="00EF3239"/>
    <w:rsid w:val="00EF6984"/>
    <w:rsid w:val="00EF6C5C"/>
    <w:rsid w:val="00EF75D0"/>
    <w:rsid w:val="00F1473E"/>
    <w:rsid w:val="00F336A4"/>
    <w:rsid w:val="00F53842"/>
    <w:rsid w:val="00F72BAD"/>
    <w:rsid w:val="00F871B2"/>
    <w:rsid w:val="00F873CD"/>
    <w:rsid w:val="00FA752C"/>
    <w:rsid w:val="00FC1987"/>
    <w:rsid w:val="00FC5845"/>
    <w:rsid w:val="00FC7361"/>
    <w:rsid w:val="00FF1A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DE07"/>
  <w15:docId w15:val="{AD2AADE2-1BB2-4240-AF44-18DB801A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5C"/>
    <w:pPr>
      <w:spacing w:after="160" w:line="259"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8D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55"/>
    <w:rPr>
      <w:rFonts w:ascii="Tahoma" w:hAnsi="Tahoma" w:cs="Tahoma"/>
      <w:sz w:val="16"/>
      <w:szCs w:val="16"/>
    </w:rPr>
  </w:style>
  <w:style w:type="paragraph" w:styleId="NormalWeb">
    <w:name w:val="Normal (Web)"/>
    <w:basedOn w:val="Normal"/>
    <w:uiPriority w:val="99"/>
    <w:unhideWhenUsed/>
    <w:rsid w:val="00C4140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41">
    <w:name w:val="Plain Table 41"/>
    <w:basedOn w:val="TableNormal"/>
    <w:uiPriority w:val="44"/>
    <w:rsid w:val="00BD5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070557"/>
    <w:rPr>
      <w:i/>
      <w:iCs/>
    </w:rPr>
  </w:style>
  <w:style w:type="character" w:styleId="Hyperlink">
    <w:name w:val="Hyperlink"/>
    <w:basedOn w:val="DefaultParagraphFont"/>
    <w:uiPriority w:val="99"/>
    <w:unhideWhenUsed/>
    <w:rsid w:val="006E30C4"/>
    <w:rPr>
      <w:color w:val="0000FF" w:themeColor="hyperlink"/>
      <w:u w:val="single"/>
    </w:rPr>
  </w:style>
  <w:style w:type="paragraph" w:customStyle="1" w:styleId="Default">
    <w:name w:val="Default"/>
    <w:rsid w:val="00DA4BDA"/>
    <w:pPr>
      <w:autoSpaceDE w:val="0"/>
      <w:autoSpaceDN w:val="0"/>
      <w:adjustRightInd w:val="0"/>
      <w:spacing w:after="0" w:line="240" w:lineRule="auto"/>
    </w:pPr>
    <w:rPr>
      <w:rFonts w:ascii="Comic Sans MS" w:eastAsia="Calibri" w:hAnsi="Comic Sans MS" w:cs="Comic Sans MS"/>
      <w:color w:val="000000"/>
      <w:sz w:val="24"/>
      <w:szCs w:val="24"/>
      <w:lang w:eastAsia="en-US"/>
    </w:rPr>
  </w:style>
  <w:style w:type="paragraph" w:styleId="Header">
    <w:name w:val="header"/>
    <w:basedOn w:val="Normal"/>
    <w:link w:val="HeaderChar"/>
    <w:uiPriority w:val="99"/>
    <w:unhideWhenUsed/>
    <w:rsid w:val="00FC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61"/>
  </w:style>
  <w:style w:type="paragraph" w:styleId="Footer">
    <w:name w:val="footer"/>
    <w:basedOn w:val="Normal"/>
    <w:link w:val="FooterChar"/>
    <w:uiPriority w:val="99"/>
    <w:unhideWhenUsed/>
    <w:rsid w:val="00FC7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93322">
      <w:bodyDiv w:val="1"/>
      <w:marLeft w:val="0"/>
      <w:marRight w:val="0"/>
      <w:marTop w:val="0"/>
      <w:marBottom w:val="0"/>
      <w:divBdr>
        <w:top w:val="none" w:sz="0" w:space="0" w:color="auto"/>
        <w:left w:val="none" w:sz="0" w:space="0" w:color="auto"/>
        <w:bottom w:val="none" w:sz="0" w:space="0" w:color="auto"/>
        <w:right w:val="none" w:sz="0" w:space="0" w:color="auto"/>
      </w:divBdr>
    </w:div>
    <w:div w:id="9928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22</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70</cp:revision>
  <dcterms:created xsi:type="dcterms:W3CDTF">2025-05-13T21:00:00Z</dcterms:created>
  <dcterms:modified xsi:type="dcterms:W3CDTF">2025-09-20T06:27:00Z</dcterms:modified>
</cp:coreProperties>
</file>