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7BA39" w14:textId="77777777" w:rsidR="00ED3B72" w:rsidRPr="00ED3B72" w:rsidRDefault="00ED3B72" w:rsidP="00ED3B72">
      <w:pPr>
        <w:jc w:val="center"/>
        <w:rPr>
          <w:rFonts w:ascii="Times New Roman" w:hAnsi="Times New Roman" w:cs="Times New Roman"/>
          <w:b/>
          <w:bCs/>
          <w:i/>
          <w:iCs/>
          <w:sz w:val="24"/>
          <w:szCs w:val="24"/>
          <w:u w:val="single"/>
        </w:rPr>
      </w:pPr>
      <w:r w:rsidRPr="00ED3B72">
        <w:rPr>
          <w:rFonts w:ascii="Times New Roman" w:hAnsi="Times New Roman" w:cs="Times New Roman"/>
          <w:b/>
          <w:bCs/>
          <w:i/>
          <w:iCs/>
          <w:sz w:val="24"/>
          <w:szCs w:val="24"/>
          <w:u w:val="single"/>
        </w:rPr>
        <w:t>Review Article</w:t>
      </w:r>
    </w:p>
    <w:p w14:paraId="469BBD83" w14:textId="77777777" w:rsidR="00F83C78" w:rsidRPr="007013D1" w:rsidRDefault="00F83C78" w:rsidP="00BA60D2">
      <w:pPr>
        <w:jc w:val="center"/>
        <w:rPr>
          <w:rFonts w:ascii="Times New Roman" w:hAnsi="Times New Roman" w:cs="Times New Roman"/>
          <w:b/>
          <w:sz w:val="24"/>
          <w:szCs w:val="24"/>
        </w:rPr>
      </w:pPr>
      <w:r w:rsidRPr="007013D1">
        <w:rPr>
          <w:rFonts w:ascii="Times New Roman" w:hAnsi="Times New Roman" w:cs="Times New Roman"/>
          <w:b/>
          <w:sz w:val="24"/>
          <w:szCs w:val="24"/>
        </w:rPr>
        <w:t>Biological Control of Apple Pests: Global Advances and Regional Insights from India</w:t>
      </w:r>
    </w:p>
    <w:p w14:paraId="5176189F" w14:textId="21828454" w:rsidR="00181C88" w:rsidRPr="007013D1" w:rsidRDefault="00181C88" w:rsidP="00386B8A">
      <w:pPr>
        <w:widowControl w:val="0"/>
        <w:spacing w:after="0" w:line="240" w:lineRule="auto"/>
        <w:jc w:val="center"/>
        <w:rPr>
          <w:rFonts w:ascii="Times New Roman" w:hAnsi="Times New Roman" w:cs="Times New Roman"/>
          <w:bCs/>
          <w:sz w:val="24"/>
          <w:szCs w:val="24"/>
          <w:lang w:val="en-GB"/>
        </w:rPr>
      </w:pPr>
    </w:p>
    <w:p w14:paraId="0DAC6A6E" w14:textId="77777777" w:rsidR="00AA2CD4" w:rsidRPr="007013D1" w:rsidRDefault="004C30AA" w:rsidP="00386B8A">
      <w:pPr>
        <w:spacing w:line="240" w:lineRule="auto"/>
        <w:jc w:val="both"/>
        <w:rPr>
          <w:rFonts w:ascii="Times New Roman" w:hAnsi="Times New Roman" w:cs="Times New Roman"/>
          <w:sz w:val="24"/>
          <w:szCs w:val="24"/>
        </w:rPr>
      </w:pPr>
      <w:r w:rsidRPr="007013D1">
        <w:rPr>
          <w:rStyle w:val="Strong"/>
          <w:rFonts w:ascii="Times New Roman" w:hAnsi="Times New Roman" w:cs="Times New Roman"/>
          <w:sz w:val="24"/>
          <w:szCs w:val="24"/>
        </w:rPr>
        <w:t>Abstract</w:t>
      </w:r>
    </w:p>
    <w:p w14:paraId="2A7BB449" w14:textId="3C171950" w:rsidR="00AA2CD4" w:rsidRPr="007013D1" w:rsidRDefault="00AA2CD4" w:rsidP="00386B8A">
      <w:pPr>
        <w:spacing w:line="240" w:lineRule="auto"/>
        <w:ind w:firstLine="720"/>
        <w:jc w:val="both"/>
        <w:rPr>
          <w:rFonts w:ascii="Times New Roman" w:hAnsi="Times New Roman" w:cs="Times New Roman"/>
          <w:b/>
          <w:sz w:val="24"/>
          <w:szCs w:val="24"/>
        </w:rPr>
      </w:pPr>
      <w:r w:rsidRPr="007013D1">
        <w:rPr>
          <w:rFonts w:ascii="Times New Roman" w:hAnsi="Times New Roman" w:cs="Times New Roman"/>
          <w:sz w:val="24"/>
          <w:szCs w:val="24"/>
        </w:rPr>
        <w:t>Apple cultivation continues to face serious challenges from a variety of insect pests that adversely affect yield and fruit quality. Conventional reliance on chemical pesticides, while effective, has raised concerns about en</w:t>
      </w:r>
      <w:bookmarkStart w:id="0" w:name="_GoBack"/>
      <w:bookmarkEnd w:id="0"/>
      <w:r w:rsidRPr="007013D1">
        <w:rPr>
          <w:rFonts w:ascii="Times New Roman" w:hAnsi="Times New Roman" w:cs="Times New Roman"/>
          <w:sz w:val="24"/>
          <w:szCs w:val="24"/>
        </w:rPr>
        <w:t xml:space="preserve">vironmental safety, resistance development and negative impacts on non-target organisms. In this context, biological control has gained importance as a sustainable and ecologically sound alternative. This review examines global advancements in the biological control of apple pests, with particular emphasis on innovative practices in India and other major apple-producing regions. Key strategies include the application of parasitoids, predators, entomopathogenic fungi and botanicals-based biopesticides. In India, diverse agro-ecological conditions have enabled region-specific solutions, such as large-scale use of </w:t>
      </w:r>
      <w:r w:rsidRPr="007013D1">
        <w:rPr>
          <w:rStyle w:val="Emphasis"/>
          <w:rFonts w:ascii="Times New Roman" w:hAnsi="Times New Roman" w:cs="Times New Roman"/>
          <w:sz w:val="24"/>
          <w:szCs w:val="24"/>
        </w:rPr>
        <w:t>Trichogramma</w:t>
      </w:r>
      <w:r w:rsidRPr="007013D1">
        <w:rPr>
          <w:rFonts w:ascii="Times New Roman" w:hAnsi="Times New Roman" w:cs="Times New Roman"/>
          <w:sz w:val="24"/>
          <w:szCs w:val="24"/>
        </w:rPr>
        <w:t xml:space="preserve"> spp. against </w:t>
      </w:r>
      <w:proofErr w:type="spellStart"/>
      <w:r w:rsidRPr="007013D1">
        <w:rPr>
          <w:rFonts w:ascii="Times New Roman" w:hAnsi="Times New Roman" w:cs="Times New Roman"/>
          <w:sz w:val="24"/>
          <w:szCs w:val="24"/>
        </w:rPr>
        <w:t>lepidopteran</w:t>
      </w:r>
      <w:proofErr w:type="spellEnd"/>
      <w:r w:rsidRPr="007013D1">
        <w:rPr>
          <w:rFonts w:ascii="Times New Roman" w:hAnsi="Times New Roman" w:cs="Times New Roman"/>
          <w:sz w:val="24"/>
          <w:szCs w:val="24"/>
        </w:rPr>
        <w:t xml:space="preserve"> borers, </w:t>
      </w:r>
      <w:proofErr w:type="spellStart"/>
      <w:r w:rsidRPr="007013D1">
        <w:rPr>
          <w:rStyle w:val="Emphasis"/>
          <w:rFonts w:ascii="Times New Roman" w:hAnsi="Times New Roman" w:cs="Times New Roman"/>
          <w:sz w:val="24"/>
          <w:szCs w:val="24"/>
        </w:rPr>
        <w:t>Beauveria</w:t>
      </w:r>
      <w:proofErr w:type="spellEnd"/>
      <w:r w:rsidRPr="007013D1">
        <w:rPr>
          <w:rStyle w:val="Emphasis"/>
          <w:rFonts w:ascii="Times New Roman" w:hAnsi="Times New Roman" w:cs="Times New Roman"/>
          <w:sz w:val="24"/>
          <w:szCs w:val="24"/>
        </w:rPr>
        <w:t xml:space="preserve"> </w:t>
      </w:r>
      <w:proofErr w:type="spellStart"/>
      <w:r w:rsidRPr="007013D1">
        <w:rPr>
          <w:rStyle w:val="Emphasis"/>
          <w:rFonts w:ascii="Times New Roman" w:hAnsi="Times New Roman" w:cs="Times New Roman"/>
          <w:sz w:val="24"/>
          <w:szCs w:val="24"/>
        </w:rPr>
        <w:t>bassiana</w:t>
      </w:r>
      <w:proofErr w:type="spellEnd"/>
      <w:r w:rsidR="0090271C" w:rsidRPr="007013D1">
        <w:rPr>
          <w:rStyle w:val="Emphasis"/>
          <w:rFonts w:ascii="Times New Roman" w:hAnsi="Times New Roman" w:cs="Times New Roman"/>
          <w:sz w:val="24"/>
          <w:szCs w:val="24"/>
        </w:rPr>
        <w:t xml:space="preserve"> </w:t>
      </w:r>
      <w:r w:rsidRPr="007013D1">
        <w:rPr>
          <w:rFonts w:ascii="Times New Roman" w:hAnsi="Times New Roman" w:cs="Times New Roman"/>
          <w:sz w:val="24"/>
          <w:szCs w:val="24"/>
        </w:rPr>
        <w:t xml:space="preserve">and </w:t>
      </w:r>
      <w:proofErr w:type="spellStart"/>
      <w:r w:rsidRPr="007013D1">
        <w:rPr>
          <w:rFonts w:ascii="Times New Roman" w:hAnsi="Times New Roman" w:cs="Times New Roman"/>
          <w:i/>
          <w:sz w:val="24"/>
          <w:szCs w:val="24"/>
        </w:rPr>
        <w:t>Metarrhizium</w:t>
      </w:r>
      <w:proofErr w:type="spellEnd"/>
      <w:r w:rsidR="0090271C"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anisopliae</w:t>
      </w:r>
      <w:proofErr w:type="spellEnd"/>
      <w:r w:rsidR="0090271C" w:rsidRPr="007013D1">
        <w:rPr>
          <w:rFonts w:ascii="Times New Roman" w:hAnsi="Times New Roman" w:cs="Times New Roman"/>
          <w:i/>
          <w:sz w:val="24"/>
          <w:szCs w:val="24"/>
        </w:rPr>
        <w:t xml:space="preserve"> </w:t>
      </w:r>
      <w:r w:rsidRPr="007013D1">
        <w:rPr>
          <w:rFonts w:ascii="Times New Roman" w:hAnsi="Times New Roman" w:cs="Times New Roman"/>
          <w:sz w:val="24"/>
          <w:szCs w:val="24"/>
        </w:rPr>
        <w:t xml:space="preserve">for soil-dwelling </w:t>
      </w:r>
      <w:r w:rsidR="007B19C4" w:rsidRPr="007013D1">
        <w:rPr>
          <w:rFonts w:ascii="Times New Roman" w:hAnsi="Times New Roman" w:cs="Times New Roman"/>
          <w:sz w:val="24"/>
          <w:szCs w:val="24"/>
        </w:rPr>
        <w:t xml:space="preserve">and foliar </w:t>
      </w:r>
      <w:r w:rsidRPr="007013D1">
        <w:rPr>
          <w:rFonts w:ascii="Times New Roman" w:hAnsi="Times New Roman" w:cs="Times New Roman"/>
          <w:sz w:val="24"/>
          <w:szCs w:val="24"/>
        </w:rPr>
        <w:t>pests and neem formulations for sucking</w:t>
      </w:r>
      <w:r w:rsidR="00630EA2" w:rsidRPr="007013D1">
        <w:rPr>
          <w:rFonts w:ascii="Times New Roman" w:hAnsi="Times New Roman" w:cs="Times New Roman"/>
          <w:sz w:val="24"/>
          <w:szCs w:val="24"/>
        </w:rPr>
        <w:t>/defoliating</w:t>
      </w:r>
      <w:r w:rsidRPr="007013D1">
        <w:rPr>
          <w:rFonts w:ascii="Times New Roman" w:hAnsi="Times New Roman" w:cs="Times New Roman"/>
          <w:sz w:val="24"/>
          <w:szCs w:val="24"/>
        </w:rPr>
        <w:t xml:space="preserve"> insect</w:t>
      </w:r>
      <w:r w:rsidR="00D7215F" w:rsidRPr="007013D1">
        <w:rPr>
          <w:rFonts w:ascii="Times New Roman" w:hAnsi="Times New Roman" w:cs="Times New Roman"/>
          <w:sz w:val="24"/>
          <w:szCs w:val="24"/>
        </w:rPr>
        <w:t xml:space="preserve"> pests</w:t>
      </w:r>
      <w:r w:rsidRPr="007013D1">
        <w:rPr>
          <w:rFonts w:ascii="Times New Roman" w:hAnsi="Times New Roman" w:cs="Times New Roman"/>
          <w:sz w:val="24"/>
          <w:szCs w:val="24"/>
        </w:rPr>
        <w:t>. Globally, integrated pest management (IPM) programs that combine biological agents with cultural and mechanical practices have successfully reduced pesticide dependence</w:t>
      </w:r>
      <w:r w:rsidR="00AB1F8F">
        <w:rPr>
          <w:rFonts w:ascii="Times New Roman" w:hAnsi="Times New Roman" w:cs="Times New Roman"/>
          <w:color w:val="FF0000"/>
          <w:sz w:val="24"/>
          <w:szCs w:val="24"/>
        </w:rPr>
        <w:t>,</w:t>
      </w:r>
      <w:r w:rsidRPr="007013D1">
        <w:rPr>
          <w:rFonts w:ascii="Times New Roman" w:hAnsi="Times New Roman" w:cs="Times New Roman"/>
          <w:sz w:val="24"/>
          <w:szCs w:val="24"/>
        </w:rPr>
        <w:t xml:space="preserve"> while</w:t>
      </w:r>
      <w:r w:rsidR="00AB1F8F">
        <w:rPr>
          <w:rFonts w:ascii="Times New Roman" w:hAnsi="Times New Roman" w:cs="Times New Roman"/>
          <w:color w:val="FF0000"/>
          <w:sz w:val="24"/>
          <w:szCs w:val="24"/>
        </w:rPr>
        <w:t>,</w:t>
      </w:r>
      <w:r w:rsidRPr="007013D1">
        <w:rPr>
          <w:rFonts w:ascii="Times New Roman" w:hAnsi="Times New Roman" w:cs="Times New Roman"/>
          <w:sz w:val="24"/>
          <w:szCs w:val="24"/>
        </w:rPr>
        <w:t xml:space="preserve"> sustaining productivity. This paper highlights selected case studies, recent research advances and potential future directions, underscoring the importance of farmer awareness, policy support and international collaboration. Strengthening these efforts is vital for wider adoption of biocontrol strategies and for ensuring the long-term sustainability of apple cultivation.</w:t>
      </w:r>
    </w:p>
    <w:p w14:paraId="66C02271" w14:textId="77777777" w:rsidR="00946380" w:rsidRPr="007013D1" w:rsidRDefault="00946380" w:rsidP="00386B8A">
      <w:p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Keywords</w:t>
      </w:r>
      <w:r w:rsidRPr="007013D1">
        <w:rPr>
          <w:rFonts w:ascii="Times New Roman" w:hAnsi="Times New Roman" w:cs="Times New Roman"/>
          <w:sz w:val="24"/>
          <w:szCs w:val="24"/>
        </w:rPr>
        <w:t>:</w:t>
      </w:r>
      <w:r w:rsidR="00F05C5A" w:rsidRPr="007013D1">
        <w:rPr>
          <w:rFonts w:ascii="Times New Roman" w:hAnsi="Times New Roman" w:cs="Times New Roman"/>
          <w:sz w:val="24"/>
          <w:szCs w:val="24"/>
        </w:rPr>
        <w:t xml:space="preserve"> </w:t>
      </w:r>
      <w:r w:rsidR="00F83C78" w:rsidRPr="007013D1">
        <w:rPr>
          <w:rFonts w:ascii="Times New Roman" w:hAnsi="Times New Roman" w:cs="Times New Roman"/>
          <w:sz w:val="24"/>
          <w:szCs w:val="24"/>
        </w:rPr>
        <w:t>Insect pests, Biological control, Integrated Pest Management, Sustainable agriculture</w:t>
      </w:r>
    </w:p>
    <w:p w14:paraId="73F645A7" w14:textId="77777777" w:rsidR="00BA60D2" w:rsidRPr="007013D1" w:rsidRDefault="00BA60D2" w:rsidP="00386B8A">
      <w:p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Introduction</w:t>
      </w:r>
    </w:p>
    <w:p w14:paraId="49DB1A7E" w14:textId="77777777"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Apple (</w:t>
      </w:r>
      <w:commentRangeStart w:id="1"/>
      <w:proofErr w:type="spellStart"/>
      <w:r w:rsidRPr="007013D1">
        <w:rPr>
          <w:rFonts w:ascii="Times New Roman" w:hAnsi="Times New Roman" w:cs="Times New Roman"/>
          <w:sz w:val="24"/>
          <w:szCs w:val="24"/>
        </w:rPr>
        <w:t>Malus</w:t>
      </w:r>
      <w:commentRangeEnd w:id="1"/>
      <w:proofErr w:type="spellEnd"/>
      <w:r w:rsidR="00AB1F8F">
        <w:rPr>
          <w:rStyle w:val="CommentReference"/>
        </w:rPr>
        <w:commentReference w:id="1"/>
      </w:r>
      <w:r w:rsidRPr="007013D1">
        <w:rPr>
          <w:rFonts w:ascii="Times New Roman" w:hAnsi="Times New Roman" w:cs="Times New Roman"/>
          <w:sz w:val="24"/>
          <w:szCs w:val="24"/>
        </w:rPr>
        <w:t xml:space="preserve"> × </w:t>
      </w:r>
      <w:commentRangeStart w:id="2"/>
      <w:proofErr w:type="spellStart"/>
      <w:r w:rsidRPr="007013D1">
        <w:rPr>
          <w:rFonts w:ascii="Times New Roman" w:hAnsi="Times New Roman" w:cs="Times New Roman"/>
          <w:sz w:val="24"/>
          <w:szCs w:val="24"/>
        </w:rPr>
        <w:t>domestica</w:t>
      </w:r>
      <w:proofErr w:type="spellEnd"/>
      <w:r w:rsidR="0090271C" w:rsidRPr="007013D1">
        <w:rPr>
          <w:rFonts w:ascii="Times New Roman" w:hAnsi="Times New Roman" w:cs="Times New Roman"/>
          <w:sz w:val="24"/>
          <w:szCs w:val="24"/>
        </w:rPr>
        <w:t xml:space="preserve"> </w:t>
      </w:r>
      <w:commentRangeEnd w:id="2"/>
      <w:r w:rsidR="00AB1F8F">
        <w:rPr>
          <w:rStyle w:val="CommentReference"/>
        </w:rPr>
        <w:commentReference w:id="2"/>
      </w:r>
      <w:proofErr w:type="spellStart"/>
      <w:r w:rsidRPr="007013D1">
        <w:rPr>
          <w:rFonts w:ascii="Times New Roman" w:hAnsi="Times New Roman" w:cs="Times New Roman"/>
          <w:sz w:val="24"/>
          <w:szCs w:val="24"/>
        </w:rPr>
        <w:t>Borkh</w:t>
      </w:r>
      <w:proofErr w:type="spellEnd"/>
      <w:r w:rsidRPr="007013D1">
        <w:rPr>
          <w:rFonts w:ascii="Times New Roman" w:hAnsi="Times New Roman" w:cs="Times New Roman"/>
          <w:sz w:val="24"/>
          <w:szCs w:val="24"/>
        </w:rPr>
        <w:t xml:space="preserve">.), belonging to the genus Malus and family Rosaceae, is among the most prominent temperate fruit crops cultivated worldwide. Popularly known as the “King of Temperate Fruits,” it thrives across diverse temperate regions of the Northern and Southern hemispheres and holds a leading position in global fruit production and trade. In addition to its economic significance, the apple is valued for its exceptional nutritional profile. It is a rich source of dietary fiber, flavonoids and antioxidants, which contribute to human health and wellness. Phytochemicals such as </w:t>
      </w:r>
      <w:proofErr w:type="spellStart"/>
      <w:r w:rsidRPr="007013D1">
        <w:rPr>
          <w:rFonts w:ascii="Times New Roman" w:hAnsi="Times New Roman" w:cs="Times New Roman"/>
          <w:sz w:val="24"/>
          <w:szCs w:val="24"/>
        </w:rPr>
        <w:t>quercetin</w:t>
      </w:r>
      <w:proofErr w:type="spellEnd"/>
      <w:r w:rsidRPr="007013D1">
        <w:rPr>
          <w:rFonts w:ascii="Times New Roman" w:hAnsi="Times New Roman" w:cs="Times New Roman"/>
          <w:sz w:val="24"/>
          <w:szCs w:val="24"/>
        </w:rPr>
        <w:t xml:space="preserve">, </w:t>
      </w:r>
      <w:proofErr w:type="spellStart"/>
      <w:r w:rsidRPr="007013D1">
        <w:rPr>
          <w:rFonts w:ascii="Times New Roman" w:hAnsi="Times New Roman" w:cs="Times New Roman"/>
          <w:sz w:val="24"/>
          <w:szCs w:val="24"/>
        </w:rPr>
        <w:t>catechin</w:t>
      </w:r>
      <w:proofErr w:type="spellEnd"/>
      <w:r w:rsidRPr="007013D1">
        <w:rPr>
          <w:rFonts w:ascii="Times New Roman" w:hAnsi="Times New Roman" w:cs="Times New Roman"/>
          <w:sz w:val="24"/>
          <w:szCs w:val="24"/>
        </w:rPr>
        <w:t xml:space="preserve">, </w:t>
      </w:r>
      <w:proofErr w:type="spellStart"/>
      <w:r w:rsidRPr="007013D1">
        <w:rPr>
          <w:rFonts w:ascii="Times New Roman" w:hAnsi="Times New Roman" w:cs="Times New Roman"/>
          <w:sz w:val="24"/>
          <w:szCs w:val="24"/>
        </w:rPr>
        <w:t>phloridzin</w:t>
      </w:r>
      <w:proofErr w:type="spellEnd"/>
      <w:r w:rsidRPr="007013D1">
        <w:rPr>
          <w:rFonts w:ascii="Times New Roman" w:hAnsi="Times New Roman" w:cs="Times New Roman"/>
          <w:sz w:val="24"/>
          <w:szCs w:val="24"/>
        </w:rPr>
        <w:t xml:space="preserve"> and </w:t>
      </w:r>
      <w:proofErr w:type="spellStart"/>
      <w:r w:rsidRPr="007013D1">
        <w:rPr>
          <w:rFonts w:ascii="Times New Roman" w:hAnsi="Times New Roman" w:cs="Times New Roman"/>
          <w:sz w:val="24"/>
          <w:szCs w:val="24"/>
        </w:rPr>
        <w:t>chlorogenic</w:t>
      </w:r>
      <w:proofErr w:type="spellEnd"/>
      <w:r w:rsidRPr="007013D1">
        <w:rPr>
          <w:rFonts w:ascii="Times New Roman" w:hAnsi="Times New Roman" w:cs="Times New Roman"/>
          <w:sz w:val="24"/>
          <w:szCs w:val="24"/>
        </w:rPr>
        <w:t xml:space="preserve"> acid, present in abundance, are associated with reduced risks of cardiovascular disease, diabetes, asthma, and certain cancers (Boyer and Liu, 2004; Henríquez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2010). Laboratory studies have further demonstrated that apples exhibit high antioxidant activity, inhibit cancer cell proliferation, reduce lipid oxidation and lower cholesterol levels. Thus, apple cultivation plays a dual role in global food systems, contributing both to human nutrition and to the agricultural economy.</w:t>
      </w:r>
    </w:p>
    <w:p w14:paraId="7594334E" w14:textId="77777777"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Despite its importance, apple cultivation is continuously threatened by a wide range of insect pests, which severely impact both yield and fruit quality. Historically, chemical pesticides have been the primary means of pest management in orchards. While effective in the short term, pesticide overuse has led to several challenges, including pest resistance, resurgence, residue accumulation and adverse effects on beneficial organisms and human health. Increasing awareness of these issues, along with growing environmental concerns, has accelerated the </w:t>
      </w:r>
      <w:r w:rsidRPr="007013D1">
        <w:rPr>
          <w:rFonts w:ascii="Times New Roman" w:hAnsi="Times New Roman" w:cs="Times New Roman"/>
          <w:sz w:val="24"/>
          <w:szCs w:val="24"/>
        </w:rPr>
        <w:lastRenderedPageBreak/>
        <w:t xml:space="preserve">search for alternative, eco-friendly pest management solutions. In this context, biological control </w:t>
      </w:r>
      <w:r w:rsidR="004E6CE5" w:rsidRPr="007013D1">
        <w:rPr>
          <w:rFonts w:ascii="Times New Roman" w:hAnsi="Times New Roman" w:cs="Times New Roman"/>
          <w:sz w:val="24"/>
          <w:szCs w:val="24"/>
        </w:rPr>
        <w:t xml:space="preserve">agents </w:t>
      </w:r>
      <w:r w:rsidRPr="007013D1">
        <w:rPr>
          <w:rFonts w:ascii="Times New Roman" w:hAnsi="Times New Roman" w:cs="Times New Roman"/>
          <w:sz w:val="24"/>
          <w:szCs w:val="24"/>
        </w:rPr>
        <w:t>have gained significant global attention as sustainable tools for crop protection.</w:t>
      </w:r>
    </w:p>
    <w:p w14:paraId="518127E1" w14:textId="77777777"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Biopesticides are derived from living organisms s</w:t>
      </w:r>
      <w:r w:rsidR="00500000" w:rsidRPr="007013D1">
        <w:rPr>
          <w:rFonts w:ascii="Times New Roman" w:hAnsi="Times New Roman" w:cs="Times New Roman"/>
          <w:sz w:val="24"/>
          <w:szCs w:val="24"/>
        </w:rPr>
        <w:t>uch as fungi, bacteria, viruses</w:t>
      </w:r>
      <w:r w:rsidRPr="007013D1">
        <w:rPr>
          <w:rFonts w:ascii="Times New Roman" w:hAnsi="Times New Roman" w:cs="Times New Roman"/>
          <w:sz w:val="24"/>
          <w:szCs w:val="24"/>
        </w:rPr>
        <w:t xml:space="preserve"> and nematodes, or from natural sources including plants, animals and minerals. They represent a new generation of pest control technologies designed to minimize harm to the environment and non-target organisms. The global demand for biopesticides has been increasing at an annual growth rate of nearly 10%, with production exceeding 3,000 tons annually (Gupta and Dixit, 2010; Al-Zaidi, 2011). Yet, biopesticides still account for only about 5% of the overall crop protection market. Encouragingly, projections suggest that their share could rise to nearly 50% by 2050, highlighting their transformative potential in modern agriculture (Parker and Sander, 2017).</w:t>
      </w:r>
    </w:p>
    <w:p w14:paraId="62E3B5FB" w14:textId="77777777"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Currently, more than 1,400 </w:t>
      </w:r>
      <w:proofErr w:type="spellStart"/>
      <w:r w:rsidRPr="007013D1">
        <w:rPr>
          <w:rFonts w:ascii="Times New Roman" w:hAnsi="Times New Roman" w:cs="Times New Roman"/>
          <w:sz w:val="24"/>
          <w:szCs w:val="24"/>
        </w:rPr>
        <w:t>biopesticidal</w:t>
      </w:r>
      <w:proofErr w:type="spellEnd"/>
      <w:r w:rsidRPr="007013D1">
        <w:rPr>
          <w:rFonts w:ascii="Times New Roman" w:hAnsi="Times New Roman" w:cs="Times New Roman"/>
          <w:sz w:val="24"/>
          <w:szCs w:val="24"/>
        </w:rPr>
        <w:t xml:space="preserve"> products are registered worldwide, with the majority falling under microbial categories (Marrone, 2007). These include bacteria such as </w:t>
      </w:r>
      <w:r w:rsidRPr="007013D1">
        <w:rPr>
          <w:rFonts w:ascii="Times New Roman" w:hAnsi="Times New Roman" w:cs="Times New Roman"/>
          <w:i/>
          <w:sz w:val="24"/>
          <w:szCs w:val="24"/>
        </w:rPr>
        <w:t xml:space="preserve">Bacillus </w:t>
      </w:r>
      <w:proofErr w:type="spellStart"/>
      <w:r w:rsidRPr="007013D1">
        <w:rPr>
          <w:rFonts w:ascii="Times New Roman" w:hAnsi="Times New Roman" w:cs="Times New Roman"/>
          <w:i/>
          <w:sz w:val="24"/>
          <w:szCs w:val="24"/>
        </w:rPr>
        <w:t>thuringiensis</w:t>
      </w:r>
      <w:proofErr w:type="spellEnd"/>
      <w:r w:rsidRPr="007013D1">
        <w:rPr>
          <w:rFonts w:ascii="Times New Roman" w:hAnsi="Times New Roman" w:cs="Times New Roman"/>
          <w:sz w:val="24"/>
          <w:szCs w:val="24"/>
        </w:rPr>
        <w:t xml:space="preserve"> and </w:t>
      </w:r>
      <w:proofErr w:type="spellStart"/>
      <w:r w:rsidRPr="007013D1">
        <w:rPr>
          <w:rFonts w:ascii="Times New Roman" w:hAnsi="Times New Roman" w:cs="Times New Roman"/>
          <w:i/>
          <w:sz w:val="24"/>
          <w:szCs w:val="24"/>
        </w:rPr>
        <w:t>Lysinibacillus</w:t>
      </w:r>
      <w:proofErr w:type="spellEnd"/>
      <w:r w:rsidR="00500000"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sphaericus</w:t>
      </w:r>
      <w:proofErr w:type="spellEnd"/>
      <w:r w:rsidRPr="007013D1">
        <w:rPr>
          <w:rFonts w:ascii="Times New Roman" w:hAnsi="Times New Roman" w:cs="Times New Roman"/>
          <w:sz w:val="24"/>
          <w:szCs w:val="24"/>
        </w:rPr>
        <w:t xml:space="preserve">, fungi like </w:t>
      </w:r>
      <w:proofErr w:type="spellStart"/>
      <w:r w:rsidRPr="007013D1">
        <w:rPr>
          <w:rFonts w:ascii="Times New Roman" w:hAnsi="Times New Roman" w:cs="Times New Roman"/>
          <w:i/>
          <w:sz w:val="24"/>
          <w:szCs w:val="24"/>
        </w:rPr>
        <w:t>Beauveria</w:t>
      </w:r>
      <w:proofErr w:type="spellEnd"/>
      <w:r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bassiana</w:t>
      </w:r>
      <w:proofErr w:type="spellEnd"/>
      <w:r w:rsidR="0076222B" w:rsidRPr="007013D1">
        <w:rPr>
          <w:rFonts w:ascii="Times New Roman" w:hAnsi="Times New Roman" w:cs="Times New Roman"/>
          <w:sz w:val="24"/>
          <w:szCs w:val="24"/>
        </w:rPr>
        <w:t xml:space="preserve">, </w:t>
      </w:r>
      <w:proofErr w:type="spellStart"/>
      <w:r w:rsidR="0076222B" w:rsidRPr="007013D1">
        <w:rPr>
          <w:rFonts w:ascii="Times New Roman" w:hAnsi="Times New Roman" w:cs="Times New Roman"/>
          <w:i/>
          <w:sz w:val="24"/>
          <w:szCs w:val="24"/>
        </w:rPr>
        <w:t>Metarrhizium</w:t>
      </w:r>
      <w:proofErr w:type="spellEnd"/>
      <w:r w:rsidR="006A3D07" w:rsidRPr="007013D1">
        <w:rPr>
          <w:rFonts w:ascii="Times New Roman" w:hAnsi="Times New Roman" w:cs="Times New Roman"/>
          <w:i/>
          <w:sz w:val="24"/>
          <w:szCs w:val="24"/>
        </w:rPr>
        <w:t xml:space="preserve"> </w:t>
      </w:r>
      <w:proofErr w:type="spellStart"/>
      <w:r w:rsidR="0076222B" w:rsidRPr="007013D1">
        <w:rPr>
          <w:rFonts w:ascii="Times New Roman" w:hAnsi="Times New Roman" w:cs="Times New Roman"/>
          <w:i/>
          <w:sz w:val="24"/>
          <w:szCs w:val="24"/>
        </w:rPr>
        <w:t>anisopliae</w:t>
      </w:r>
      <w:proofErr w:type="spellEnd"/>
      <w:r w:rsidRPr="007013D1">
        <w:rPr>
          <w:rFonts w:ascii="Times New Roman" w:hAnsi="Times New Roman" w:cs="Times New Roman"/>
          <w:sz w:val="24"/>
          <w:szCs w:val="24"/>
        </w:rPr>
        <w:t>., viruses</w:t>
      </w:r>
      <w:r w:rsidR="00500000" w:rsidRPr="007013D1">
        <w:rPr>
          <w:rFonts w:ascii="Times New Roman" w:hAnsi="Times New Roman" w:cs="Times New Roman"/>
          <w:sz w:val="24"/>
          <w:szCs w:val="24"/>
        </w:rPr>
        <w:t xml:space="preserve"> from the family </w:t>
      </w:r>
      <w:proofErr w:type="spellStart"/>
      <w:r w:rsidR="00500000" w:rsidRPr="007013D1">
        <w:rPr>
          <w:rFonts w:ascii="Times New Roman" w:hAnsi="Times New Roman" w:cs="Times New Roman"/>
          <w:sz w:val="24"/>
          <w:szCs w:val="24"/>
        </w:rPr>
        <w:t>Baculoviridae</w:t>
      </w:r>
      <w:proofErr w:type="spellEnd"/>
      <w:r w:rsidR="00500000" w:rsidRPr="007013D1">
        <w:rPr>
          <w:rFonts w:ascii="Times New Roman" w:hAnsi="Times New Roman" w:cs="Times New Roman"/>
          <w:sz w:val="24"/>
          <w:szCs w:val="24"/>
        </w:rPr>
        <w:t xml:space="preserve"> </w:t>
      </w:r>
      <w:r w:rsidRPr="007013D1">
        <w:rPr>
          <w:rFonts w:ascii="Times New Roman" w:hAnsi="Times New Roman" w:cs="Times New Roman"/>
          <w:sz w:val="24"/>
          <w:szCs w:val="24"/>
        </w:rPr>
        <w:t xml:space="preserve">and </w:t>
      </w:r>
      <w:proofErr w:type="spellStart"/>
      <w:r w:rsidRPr="007013D1">
        <w:rPr>
          <w:rFonts w:ascii="Times New Roman" w:hAnsi="Times New Roman" w:cs="Times New Roman"/>
          <w:sz w:val="24"/>
          <w:szCs w:val="24"/>
        </w:rPr>
        <w:t>entomopathogenic</w:t>
      </w:r>
      <w:proofErr w:type="spellEnd"/>
      <w:r w:rsidRPr="007013D1">
        <w:rPr>
          <w:rFonts w:ascii="Times New Roman" w:hAnsi="Times New Roman" w:cs="Times New Roman"/>
          <w:sz w:val="24"/>
          <w:szCs w:val="24"/>
        </w:rPr>
        <w:t xml:space="preserve"> nematodes belonging to </w:t>
      </w:r>
      <w:proofErr w:type="spellStart"/>
      <w:r w:rsidRPr="007013D1">
        <w:rPr>
          <w:rFonts w:ascii="Times New Roman" w:hAnsi="Times New Roman" w:cs="Times New Roman"/>
          <w:sz w:val="24"/>
          <w:szCs w:val="24"/>
        </w:rPr>
        <w:t>Heterorhabditidae</w:t>
      </w:r>
      <w:proofErr w:type="spellEnd"/>
      <w:r w:rsidRPr="007013D1">
        <w:rPr>
          <w:rFonts w:ascii="Times New Roman" w:hAnsi="Times New Roman" w:cs="Times New Roman"/>
          <w:sz w:val="24"/>
          <w:szCs w:val="24"/>
        </w:rPr>
        <w:t xml:space="preserve"> and </w:t>
      </w:r>
      <w:proofErr w:type="spellStart"/>
      <w:r w:rsidRPr="007013D1">
        <w:rPr>
          <w:rFonts w:ascii="Times New Roman" w:hAnsi="Times New Roman" w:cs="Times New Roman"/>
          <w:sz w:val="24"/>
          <w:szCs w:val="24"/>
        </w:rPr>
        <w:t>Steinernematidae</w:t>
      </w:r>
      <w:proofErr w:type="spellEnd"/>
      <w:r w:rsidRPr="007013D1">
        <w:rPr>
          <w:rFonts w:ascii="Times New Roman" w:hAnsi="Times New Roman" w:cs="Times New Roman"/>
          <w:sz w:val="24"/>
          <w:szCs w:val="24"/>
        </w:rPr>
        <w:t xml:space="preserve"> (Glare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 xml:space="preserve">2012; Lacey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 xml:space="preserve">2015; </w:t>
      </w:r>
      <w:proofErr w:type="spellStart"/>
      <w:r w:rsidRPr="007013D1">
        <w:rPr>
          <w:rFonts w:ascii="Times New Roman" w:hAnsi="Times New Roman" w:cs="Times New Roman"/>
          <w:sz w:val="24"/>
          <w:szCs w:val="24"/>
        </w:rPr>
        <w:t>Kachhawa</w:t>
      </w:r>
      <w:proofErr w:type="spellEnd"/>
      <w:r w:rsidRPr="007013D1">
        <w:rPr>
          <w:rFonts w:ascii="Times New Roman" w:hAnsi="Times New Roman" w:cs="Times New Roman"/>
          <w:sz w:val="24"/>
          <w:szCs w:val="24"/>
        </w:rPr>
        <w:t xml:space="preserve">, 2017). In addition, plant-derived </w:t>
      </w:r>
      <w:r w:rsidR="001851BD" w:rsidRPr="007013D1">
        <w:rPr>
          <w:rFonts w:ascii="Times New Roman" w:hAnsi="Times New Roman" w:cs="Times New Roman"/>
          <w:sz w:val="24"/>
          <w:szCs w:val="24"/>
        </w:rPr>
        <w:t xml:space="preserve">botanicals </w:t>
      </w:r>
      <w:r w:rsidRPr="007013D1">
        <w:rPr>
          <w:rFonts w:ascii="Times New Roman" w:hAnsi="Times New Roman" w:cs="Times New Roman"/>
          <w:sz w:val="24"/>
          <w:szCs w:val="24"/>
        </w:rPr>
        <w:t xml:space="preserve">such as </w:t>
      </w:r>
      <w:proofErr w:type="spellStart"/>
      <w:r w:rsidRPr="007013D1">
        <w:rPr>
          <w:rFonts w:ascii="Times New Roman" w:hAnsi="Times New Roman" w:cs="Times New Roman"/>
          <w:sz w:val="24"/>
          <w:szCs w:val="24"/>
        </w:rPr>
        <w:t>neem</w:t>
      </w:r>
      <w:proofErr w:type="spellEnd"/>
      <w:r w:rsidRPr="007013D1">
        <w:rPr>
          <w:rFonts w:ascii="Times New Roman" w:hAnsi="Times New Roman" w:cs="Times New Roman"/>
          <w:sz w:val="24"/>
          <w:szCs w:val="24"/>
        </w:rPr>
        <w:t xml:space="preserve"> (</w:t>
      </w:r>
      <w:proofErr w:type="spellStart"/>
      <w:r w:rsidRPr="007013D1">
        <w:rPr>
          <w:rFonts w:ascii="Times New Roman" w:hAnsi="Times New Roman" w:cs="Times New Roman"/>
          <w:i/>
          <w:sz w:val="24"/>
          <w:szCs w:val="24"/>
        </w:rPr>
        <w:t>Azadirachta</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indica</w:t>
      </w:r>
      <w:proofErr w:type="spellEnd"/>
      <w:r w:rsidRPr="007013D1">
        <w:rPr>
          <w:rFonts w:ascii="Times New Roman" w:hAnsi="Times New Roman" w:cs="Times New Roman"/>
          <w:sz w:val="24"/>
          <w:szCs w:val="24"/>
        </w:rPr>
        <w:t xml:space="preserve">) formulations are widely used for </w:t>
      </w:r>
      <w:r w:rsidR="00952994" w:rsidRPr="007013D1">
        <w:rPr>
          <w:rFonts w:ascii="Times New Roman" w:hAnsi="Times New Roman" w:cs="Times New Roman"/>
          <w:sz w:val="24"/>
          <w:szCs w:val="24"/>
        </w:rPr>
        <w:t xml:space="preserve">managing </w:t>
      </w:r>
      <w:r w:rsidRPr="007013D1">
        <w:rPr>
          <w:rFonts w:ascii="Times New Roman" w:hAnsi="Times New Roman" w:cs="Times New Roman"/>
          <w:sz w:val="24"/>
          <w:szCs w:val="24"/>
        </w:rPr>
        <w:t xml:space="preserve">sucking pests. </w:t>
      </w:r>
    </w:p>
    <w:p w14:paraId="54C956D1" w14:textId="77777777" w:rsidR="008F6522" w:rsidRPr="007013D1" w:rsidRDefault="008F6522" w:rsidP="00386B8A">
      <w:pPr>
        <w:spacing w:after="0"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In the context of apple production, biological control strategies have demonstrated considerable promise. Globally, integrated pest management (IPM) programs increasingly incorporate parasitoids, predators </w:t>
      </w:r>
      <w:proofErr w:type="spellStart"/>
      <w:r w:rsidRPr="007013D1">
        <w:rPr>
          <w:rFonts w:ascii="Times New Roman" w:hAnsi="Times New Roman" w:cs="Times New Roman"/>
          <w:sz w:val="24"/>
          <w:szCs w:val="24"/>
        </w:rPr>
        <w:t>entomopathogenic</w:t>
      </w:r>
      <w:proofErr w:type="spellEnd"/>
      <w:r w:rsidRPr="007013D1">
        <w:rPr>
          <w:rFonts w:ascii="Times New Roman" w:hAnsi="Times New Roman" w:cs="Times New Roman"/>
          <w:sz w:val="24"/>
          <w:szCs w:val="24"/>
        </w:rPr>
        <w:t xml:space="preserve"> fungi</w:t>
      </w:r>
      <w:r w:rsidR="00332DE8" w:rsidRPr="007013D1">
        <w:rPr>
          <w:rFonts w:ascii="Times New Roman" w:hAnsi="Times New Roman" w:cs="Times New Roman"/>
          <w:sz w:val="24"/>
          <w:szCs w:val="24"/>
        </w:rPr>
        <w:t xml:space="preserve">, </w:t>
      </w:r>
      <w:proofErr w:type="spellStart"/>
      <w:r w:rsidR="00332DE8" w:rsidRPr="007013D1">
        <w:rPr>
          <w:rFonts w:ascii="Times New Roman" w:hAnsi="Times New Roman" w:cs="Times New Roman"/>
          <w:sz w:val="24"/>
          <w:szCs w:val="24"/>
        </w:rPr>
        <w:t>bacteria</w:t>
      </w:r>
      <w:proofErr w:type="spellEnd"/>
      <w:r w:rsidRPr="007013D1">
        <w:rPr>
          <w:rFonts w:ascii="Times New Roman" w:hAnsi="Times New Roman" w:cs="Times New Roman"/>
          <w:sz w:val="24"/>
          <w:szCs w:val="24"/>
        </w:rPr>
        <w:t xml:space="preserve"> and viral </w:t>
      </w:r>
      <w:proofErr w:type="spellStart"/>
      <w:r w:rsidRPr="007013D1">
        <w:rPr>
          <w:rFonts w:ascii="Times New Roman" w:hAnsi="Times New Roman" w:cs="Times New Roman"/>
          <w:sz w:val="24"/>
          <w:szCs w:val="24"/>
        </w:rPr>
        <w:t>biopesticides</w:t>
      </w:r>
      <w:proofErr w:type="spellEnd"/>
      <w:r w:rsidRPr="007013D1">
        <w:rPr>
          <w:rFonts w:ascii="Times New Roman" w:hAnsi="Times New Roman" w:cs="Times New Roman"/>
          <w:sz w:val="24"/>
          <w:szCs w:val="24"/>
        </w:rPr>
        <w:t xml:space="preserve"> to suppress key apple pests such as codling moth (</w:t>
      </w:r>
      <w:proofErr w:type="spellStart"/>
      <w:r w:rsidRPr="007013D1">
        <w:rPr>
          <w:rFonts w:ascii="Times New Roman" w:hAnsi="Times New Roman" w:cs="Times New Roman"/>
          <w:i/>
          <w:sz w:val="24"/>
          <w:szCs w:val="24"/>
        </w:rPr>
        <w:t>Cydia</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pomonella</w:t>
      </w:r>
      <w:proofErr w:type="spellEnd"/>
      <w:r w:rsidRPr="007013D1">
        <w:rPr>
          <w:rFonts w:ascii="Times New Roman" w:hAnsi="Times New Roman" w:cs="Times New Roman"/>
          <w:sz w:val="24"/>
          <w:szCs w:val="24"/>
        </w:rPr>
        <w:t>), woolly apple aphid (</w:t>
      </w:r>
      <w:proofErr w:type="spellStart"/>
      <w:r w:rsidRPr="007013D1">
        <w:rPr>
          <w:rFonts w:ascii="Times New Roman" w:hAnsi="Times New Roman" w:cs="Times New Roman"/>
          <w:i/>
          <w:sz w:val="24"/>
          <w:szCs w:val="24"/>
        </w:rPr>
        <w:t>Eriosoma</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lanigerum</w:t>
      </w:r>
      <w:proofErr w:type="spellEnd"/>
      <w:r w:rsidRPr="007013D1">
        <w:rPr>
          <w:rFonts w:ascii="Times New Roman" w:hAnsi="Times New Roman" w:cs="Times New Roman"/>
          <w:sz w:val="24"/>
          <w:szCs w:val="24"/>
        </w:rPr>
        <w:t xml:space="preserve">), and various leafrollers. Viral </w:t>
      </w:r>
      <w:proofErr w:type="spellStart"/>
      <w:r w:rsidRPr="007013D1">
        <w:rPr>
          <w:rFonts w:ascii="Times New Roman" w:hAnsi="Times New Roman" w:cs="Times New Roman"/>
          <w:sz w:val="24"/>
          <w:szCs w:val="24"/>
        </w:rPr>
        <w:t>biocontrol</w:t>
      </w:r>
      <w:proofErr w:type="spellEnd"/>
      <w:r w:rsidRPr="007013D1">
        <w:rPr>
          <w:rFonts w:ascii="Times New Roman" w:hAnsi="Times New Roman" w:cs="Times New Roman"/>
          <w:sz w:val="24"/>
          <w:szCs w:val="24"/>
        </w:rPr>
        <w:t xml:space="preserve"> agents, especially </w:t>
      </w:r>
      <w:proofErr w:type="spellStart"/>
      <w:r w:rsidRPr="007013D1">
        <w:rPr>
          <w:rFonts w:ascii="Times New Roman" w:hAnsi="Times New Roman" w:cs="Times New Roman"/>
          <w:sz w:val="24"/>
          <w:szCs w:val="24"/>
        </w:rPr>
        <w:t>granuloviruses</w:t>
      </w:r>
      <w:proofErr w:type="spellEnd"/>
      <w:r w:rsidRPr="007013D1">
        <w:rPr>
          <w:rFonts w:ascii="Times New Roman" w:hAnsi="Times New Roman" w:cs="Times New Roman"/>
          <w:sz w:val="24"/>
          <w:szCs w:val="24"/>
        </w:rPr>
        <w:t xml:space="preserve"> (</w:t>
      </w:r>
      <w:proofErr w:type="spellStart"/>
      <w:r w:rsidRPr="007013D1">
        <w:rPr>
          <w:rFonts w:ascii="Times New Roman" w:hAnsi="Times New Roman" w:cs="Times New Roman"/>
          <w:sz w:val="24"/>
          <w:szCs w:val="24"/>
        </w:rPr>
        <w:t>CpGV</w:t>
      </w:r>
      <w:proofErr w:type="spellEnd"/>
      <w:r w:rsidRPr="007013D1">
        <w:rPr>
          <w:rFonts w:ascii="Times New Roman" w:hAnsi="Times New Roman" w:cs="Times New Roman"/>
          <w:sz w:val="24"/>
          <w:szCs w:val="24"/>
        </w:rPr>
        <w:t>), have been used successfully against codling moth in several countries, while predators and parasitoids play vital roles in suppressing aphid and mite populations.</w:t>
      </w:r>
      <w:r w:rsidR="006A3D07" w:rsidRPr="007013D1">
        <w:rPr>
          <w:rFonts w:ascii="Times New Roman" w:hAnsi="Times New Roman" w:cs="Times New Roman"/>
          <w:sz w:val="24"/>
          <w:szCs w:val="24"/>
        </w:rPr>
        <w:t xml:space="preserve"> </w:t>
      </w:r>
      <w:r w:rsidRPr="007013D1">
        <w:rPr>
          <w:rFonts w:ascii="Times New Roman" w:hAnsi="Times New Roman" w:cs="Times New Roman"/>
          <w:sz w:val="24"/>
          <w:szCs w:val="24"/>
        </w:rPr>
        <w:t xml:space="preserve">India, as a major apple-producing country in Asia, has also made strides in adopting biological control practices. The country’s diverse agro-ecological zones have enabled the development of region-specific solutions, including the large-scale deployment of </w:t>
      </w:r>
      <w:r w:rsidRPr="007013D1">
        <w:rPr>
          <w:rFonts w:ascii="Times New Roman" w:hAnsi="Times New Roman" w:cs="Times New Roman"/>
          <w:i/>
          <w:sz w:val="24"/>
          <w:szCs w:val="24"/>
        </w:rPr>
        <w:t>Trichogramma</w:t>
      </w:r>
      <w:r w:rsidRPr="007013D1">
        <w:rPr>
          <w:rFonts w:ascii="Times New Roman" w:hAnsi="Times New Roman" w:cs="Times New Roman"/>
          <w:sz w:val="24"/>
          <w:szCs w:val="24"/>
        </w:rPr>
        <w:t xml:space="preserve"> spp. for egg parasitism in </w:t>
      </w:r>
      <w:proofErr w:type="spellStart"/>
      <w:r w:rsidRPr="007013D1">
        <w:rPr>
          <w:rFonts w:ascii="Times New Roman" w:hAnsi="Times New Roman" w:cs="Times New Roman"/>
          <w:sz w:val="24"/>
          <w:szCs w:val="24"/>
        </w:rPr>
        <w:t>lepidopteran</w:t>
      </w:r>
      <w:proofErr w:type="spellEnd"/>
      <w:r w:rsidRPr="007013D1">
        <w:rPr>
          <w:rFonts w:ascii="Times New Roman" w:hAnsi="Times New Roman" w:cs="Times New Roman"/>
          <w:sz w:val="24"/>
          <w:szCs w:val="24"/>
        </w:rPr>
        <w:t xml:space="preserve"> pests, </w:t>
      </w:r>
      <w:proofErr w:type="spellStart"/>
      <w:r w:rsidRPr="007013D1">
        <w:rPr>
          <w:rFonts w:ascii="Times New Roman" w:hAnsi="Times New Roman" w:cs="Times New Roman"/>
          <w:i/>
          <w:sz w:val="24"/>
          <w:szCs w:val="24"/>
        </w:rPr>
        <w:t>Beauveria</w:t>
      </w:r>
      <w:proofErr w:type="spellEnd"/>
      <w:r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bassiana</w:t>
      </w:r>
      <w:proofErr w:type="spellEnd"/>
      <w:r w:rsidR="0097483E" w:rsidRPr="007013D1">
        <w:rPr>
          <w:rFonts w:ascii="Times New Roman" w:hAnsi="Times New Roman" w:cs="Times New Roman"/>
          <w:sz w:val="24"/>
          <w:szCs w:val="24"/>
        </w:rPr>
        <w:t xml:space="preserve"> and </w:t>
      </w:r>
      <w:proofErr w:type="spellStart"/>
      <w:r w:rsidR="0097483E" w:rsidRPr="007013D1">
        <w:rPr>
          <w:rFonts w:ascii="Times New Roman" w:hAnsi="Times New Roman" w:cs="Times New Roman"/>
          <w:i/>
          <w:sz w:val="24"/>
          <w:szCs w:val="24"/>
        </w:rPr>
        <w:t>Metarrhizium</w:t>
      </w:r>
      <w:proofErr w:type="spellEnd"/>
      <w:r w:rsidR="006A3D07" w:rsidRPr="007013D1">
        <w:rPr>
          <w:rFonts w:ascii="Times New Roman" w:hAnsi="Times New Roman" w:cs="Times New Roman"/>
          <w:i/>
          <w:sz w:val="24"/>
          <w:szCs w:val="24"/>
        </w:rPr>
        <w:t xml:space="preserve"> </w:t>
      </w:r>
      <w:proofErr w:type="spellStart"/>
      <w:r w:rsidR="0097483E" w:rsidRPr="007013D1">
        <w:rPr>
          <w:rFonts w:ascii="Times New Roman" w:hAnsi="Times New Roman" w:cs="Times New Roman"/>
          <w:i/>
          <w:sz w:val="24"/>
          <w:szCs w:val="24"/>
        </w:rPr>
        <w:t>anisopliae</w:t>
      </w:r>
      <w:proofErr w:type="spellEnd"/>
      <w:r w:rsidRPr="007013D1">
        <w:rPr>
          <w:rFonts w:ascii="Times New Roman" w:hAnsi="Times New Roman" w:cs="Times New Roman"/>
          <w:sz w:val="24"/>
          <w:szCs w:val="24"/>
        </w:rPr>
        <w:t xml:space="preserve"> for managing soil and foliar pests, and neem-based products for controlling aphids and other sucking insects. Such approaches are increasingly promoted within IPM frameworks to reduce pesticide dependency in orchards and ensure environmental sustainability.</w:t>
      </w:r>
    </w:p>
    <w:p w14:paraId="4B147AB3" w14:textId="77777777" w:rsidR="008F6522" w:rsidRPr="007013D1" w:rsidRDefault="00AE3918" w:rsidP="00386B8A">
      <w:pPr>
        <w:spacing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The biological control agents </w:t>
      </w:r>
      <w:r w:rsidR="008F6522" w:rsidRPr="007013D1">
        <w:rPr>
          <w:rFonts w:ascii="Times New Roman" w:hAnsi="Times New Roman" w:cs="Times New Roman"/>
          <w:sz w:val="24"/>
          <w:szCs w:val="24"/>
        </w:rPr>
        <w:t>are generally more s</w:t>
      </w:r>
      <w:r w:rsidR="006A3D07" w:rsidRPr="007013D1">
        <w:rPr>
          <w:rFonts w:ascii="Times New Roman" w:hAnsi="Times New Roman" w:cs="Times New Roman"/>
          <w:sz w:val="24"/>
          <w:szCs w:val="24"/>
        </w:rPr>
        <w:t>elective, often target-specific</w:t>
      </w:r>
      <w:r w:rsidR="008F6522" w:rsidRPr="007013D1">
        <w:rPr>
          <w:rFonts w:ascii="Times New Roman" w:hAnsi="Times New Roman" w:cs="Times New Roman"/>
          <w:sz w:val="24"/>
          <w:szCs w:val="24"/>
        </w:rPr>
        <w:t xml:space="preserve"> and pose minimal or n</w:t>
      </w:r>
      <w:r w:rsidR="006A3D07" w:rsidRPr="007013D1">
        <w:rPr>
          <w:rFonts w:ascii="Times New Roman" w:hAnsi="Times New Roman" w:cs="Times New Roman"/>
          <w:sz w:val="24"/>
          <w:szCs w:val="24"/>
        </w:rPr>
        <w:t xml:space="preserve">o toxicity to humans, wildlife </w:t>
      </w:r>
      <w:r w:rsidR="008F6522" w:rsidRPr="007013D1">
        <w:rPr>
          <w:rFonts w:ascii="Times New Roman" w:hAnsi="Times New Roman" w:cs="Times New Roman"/>
          <w:sz w:val="24"/>
          <w:szCs w:val="24"/>
        </w:rPr>
        <w:t>and beneficial organisms (</w:t>
      </w:r>
      <w:proofErr w:type="spellStart"/>
      <w:r w:rsidR="008F6522" w:rsidRPr="007013D1">
        <w:rPr>
          <w:rFonts w:ascii="Times New Roman" w:hAnsi="Times New Roman" w:cs="Times New Roman"/>
          <w:sz w:val="24"/>
          <w:szCs w:val="24"/>
        </w:rPr>
        <w:t>Damalas</w:t>
      </w:r>
      <w:proofErr w:type="spellEnd"/>
      <w:r w:rsidR="008F6522" w:rsidRPr="007013D1">
        <w:rPr>
          <w:rFonts w:ascii="Times New Roman" w:hAnsi="Times New Roman" w:cs="Times New Roman"/>
          <w:sz w:val="24"/>
          <w:szCs w:val="24"/>
        </w:rPr>
        <w:t xml:space="preserve"> and </w:t>
      </w:r>
      <w:proofErr w:type="spellStart"/>
      <w:r w:rsidR="008F6522" w:rsidRPr="007013D1">
        <w:rPr>
          <w:rFonts w:ascii="Times New Roman" w:hAnsi="Times New Roman" w:cs="Times New Roman"/>
          <w:sz w:val="24"/>
          <w:szCs w:val="24"/>
        </w:rPr>
        <w:t>Koutroubas</w:t>
      </w:r>
      <w:proofErr w:type="spellEnd"/>
      <w:r w:rsidR="008F6522" w:rsidRPr="007013D1">
        <w:rPr>
          <w:rFonts w:ascii="Times New Roman" w:hAnsi="Times New Roman" w:cs="Times New Roman"/>
          <w:sz w:val="24"/>
          <w:szCs w:val="24"/>
        </w:rPr>
        <w:t xml:space="preserve">, 2018). Their use contributes to healthier agro-ecosystems, reduced </w:t>
      </w:r>
      <w:r w:rsidR="006A3D07" w:rsidRPr="007013D1">
        <w:rPr>
          <w:rFonts w:ascii="Times New Roman" w:hAnsi="Times New Roman" w:cs="Times New Roman"/>
          <w:sz w:val="24"/>
          <w:szCs w:val="24"/>
        </w:rPr>
        <w:t xml:space="preserve">pesticide residues </w:t>
      </w:r>
      <w:r w:rsidR="008F6522" w:rsidRPr="007013D1">
        <w:rPr>
          <w:rFonts w:ascii="Times New Roman" w:hAnsi="Times New Roman" w:cs="Times New Roman"/>
          <w:sz w:val="24"/>
          <w:szCs w:val="24"/>
        </w:rPr>
        <w:t>and improved biodiversity. However, their broader adoption is not without challenges. Key limitations include slower pest-killing action compared to synthetic pesticides, variable efficacy under different environmental conditions (temperature, humidity, UV exposure), inconsistent product availability and relatively complex regulatory frameworks in some regions. Although resistance development is slower with biopesticides than with chemicals, it remains a concern, necessitating careful management and rotation strategies. Additionally, farmer awareness and training remain crucial for ensuring correct application and consistent performance.</w:t>
      </w:r>
    </w:p>
    <w:p w14:paraId="6BB3F8A5" w14:textId="77777777" w:rsidR="008F6522" w:rsidRPr="007013D1" w:rsidRDefault="008F6522" w:rsidP="00386B8A">
      <w:pPr>
        <w:spacing w:line="240" w:lineRule="auto"/>
        <w:ind w:firstLine="720"/>
        <w:jc w:val="both"/>
        <w:rPr>
          <w:rFonts w:ascii="Times New Roman" w:hAnsi="Times New Roman" w:cs="Times New Roman"/>
          <w:sz w:val="24"/>
          <w:szCs w:val="24"/>
        </w:rPr>
      </w:pPr>
      <w:r w:rsidRPr="007013D1">
        <w:rPr>
          <w:rFonts w:ascii="Times New Roman" w:hAnsi="Times New Roman" w:cs="Times New Roman"/>
          <w:sz w:val="24"/>
          <w:szCs w:val="24"/>
        </w:rPr>
        <w:t xml:space="preserve">Despite these limitations, the global shift toward sustainable agriculture and increasing policy support for eco-friendly solutions create opportunities for scaling up biocontrol adoption. Case studies from both developed and developing regions demonstrate the potential of integrating biocontrol agents with cultural, mechanical and ecological practices in apple orchards. Strengthening research </w:t>
      </w:r>
      <w:r w:rsidR="006A3D07" w:rsidRPr="007013D1">
        <w:rPr>
          <w:rFonts w:ascii="Times New Roman" w:hAnsi="Times New Roman" w:cs="Times New Roman"/>
          <w:sz w:val="24"/>
          <w:szCs w:val="24"/>
        </w:rPr>
        <w:t>collaboration, farmer education</w:t>
      </w:r>
      <w:r w:rsidRPr="007013D1">
        <w:rPr>
          <w:rFonts w:ascii="Times New Roman" w:hAnsi="Times New Roman" w:cs="Times New Roman"/>
          <w:sz w:val="24"/>
          <w:szCs w:val="24"/>
        </w:rPr>
        <w:t xml:space="preserve"> and government support will be </w:t>
      </w:r>
      <w:r w:rsidRPr="007013D1">
        <w:rPr>
          <w:rFonts w:ascii="Times New Roman" w:hAnsi="Times New Roman" w:cs="Times New Roman"/>
          <w:sz w:val="24"/>
          <w:szCs w:val="24"/>
        </w:rPr>
        <w:lastRenderedPageBreak/>
        <w:t>critical to realizing the full potential of biological control. For India, where apple cultivation forms the backbone of horticultural economies in states such as Ja</w:t>
      </w:r>
      <w:r w:rsidR="006A3D07" w:rsidRPr="007013D1">
        <w:rPr>
          <w:rFonts w:ascii="Times New Roman" w:hAnsi="Times New Roman" w:cs="Times New Roman"/>
          <w:sz w:val="24"/>
          <w:szCs w:val="24"/>
        </w:rPr>
        <w:t>mmu &amp; Kashmir, Himachal Pradesh</w:t>
      </w:r>
      <w:r w:rsidRPr="007013D1">
        <w:rPr>
          <w:rFonts w:ascii="Times New Roman" w:hAnsi="Times New Roman" w:cs="Times New Roman"/>
          <w:sz w:val="24"/>
          <w:szCs w:val="24"/>
        </w:rPr>
        <w:t xml:space="preserve"> and Uttarakhand, biocontrol strategies represent not only a sustainable solution but also an economic necessity for ensuring long-term productivity and export competitiveness.</w:t>
      </w:r>
      <w:r w:rsidR="006A3D07" w:rsidRPr="007013D1">
        <w:rPr>
          <w:rFonts w:ascii="Times New Roman" w:hAnsi="Times New Roman" w:cs="Times New Roman"/>
          <w:sz w:val="24"/>
          <w:szCs w:val="24"/>
        </w:rPr>
        <w:t xml:space="preserve"> </w:t>
      </w:r>
      <w:r w:rsidRPr="007013D1">
        <w:rPr>
          <w:rFonts w:ascii="Times New Roman" w:hAnsi="Times New Roman" w:cs="Times New Roman"/>
          <w:sz w:val="24"/>
          <w:szCs w:val="24"/>
        </w:rPr>
        <w:t>In summary, biological control of apple pests stands at the forefront of sustainable horticultural practices worldwide. With growing research, expanding markets and increasing acceptance among farmers, biocontrol agents are poised to play a central role in reducing pesticide reliance and safeguarding the future of apple cultivation.</w:t>
      </w:r>
    </w:p>
    <w:p w14:paraId="7256C70D" w14:textId="6D696837" w:rsidR="007128A9" w:rsidRPr="007013D1" w:rsidRDefault="00ED3B72" w:rsidP="00386B8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7128A9" w:rsidRPr="007013D1">
        <w:rPr>
          <w:rFonts w:ascii="Times New Roman" w:hAnsi="Times New Roman" w:cs="Times New Roman"/>
          <w:b/>
          <w:sz w:val="24"/>
          <w:szCs w:val="24"/>
        </w:rPr>
        <w:t>Insect pest complex of apple</w:t>
      </w:r>
    </w:p>
    <w:tbl>
      <w:tblPr>
        <w:tblStyle w:val="TableGrid"/>
        <w:tblW w:w="5310" w:type="pct"/>
        <w:tblInd w:w="-342" w:type="dxa"/>
        <w:tblLook w:val="04A0" w:firstRow="1" w:lastRow="0" w:firstColumn="1" w:lastColumn="0" w:noHBand="0" w:noVBand="1"/>
      </w:tblPr>
      <w:tblGrid>
        <w:gridCol w:w="658"/>
        <w:gridCol w:w="2650"/>
        <w:gridCol w:w="3743"/>
        <w:gridCol w:w="1709"/>
        <w:gridCol w:w="1410"/>
      </w:tblGrid>
      <w:tr w:rsidR="00C94054" w:rsidRPr="007013D1" w14:paraId="0DD9750F" w14:textId="77777777" w:rsidTr="00921632">
        <w:tc>
          <w:tcPr>
            <w:tcW w:w="324" w:type="pct"/>
          </w:tcPr>
          <w:p w14:paraId="061F3A55" w14:textId="77777777"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S.N.</w:t>
            </w:r>
          </w:p>
        </w:tc>
        <w:tc>
          <w:tcPr>
            <w:tcW w:w="1303" w:type="pct"/>
          </w:tcPr>
          <w:p w14:paraId="770D850D" w14:textId="77777777"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Common name</w:t>
            </w:r>
          </w:p>
        </w:tc>
        <w:tc>
          <w:tcPr>
            <w:tcW w:w="1840" w:type="pct"/>
          </w:tcPr>
          <w:p w14:paraId="5CB62A13" w14:textId="77777777"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Scientific name</w:t>
            </w:r>
          </w:p>
        </w:tc>
        <w:tc>
          <w:tcPr>
            <w:tcW w:w="840" w:type="pct"/>
          </w:tcPr>
          <w:p w14:paraId="5378F989" w14:textId="77777777"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 xml:space="preserve">Family </w:t>
            </w:r>
          </w:p>
        </w:tc>
        <w:tc>
          <w:tcPr>
            <w:tcW w:w="693" w:type="pct"/>
          </w:tcPr>
          <w:p w14:paraId="6309E66B" w14:textId="77777777" w:rsidR="007128A9" w:rsidRPr="007013D1" w:rsidRDefault="007128A9" w:rsidP="00386B8A">
            <w:pPr>
              <w:jc w:val="both"/>
              <w:rPr>
                <w:rFonts w:ascii="Times New Roman" w:hAnsi="Times New Roman" w:cs="Times New Roman"/>
                <w:b/>
                <w:sz w:val="24"/>
                <w:szCs w:val="24"/>
              </w:rPr>
            </w:pPr>
            <w:r w:rsidRPr="007013D1">
              <w:rPr>
                <w:rFonts w:ascii="Times New Roman" w:hAnsi="Times New Roman" w:cs="Times New Roman"/>
                <w:b/>
                <w:sz w:val="24"/>
                <w:szCs w:val="24"/>
              </w:rPr>
              <w:t>Order</w:t>
            </w:r>
          </w:p>
        </w:tc>
      </w:tr>
      <w:tr w:rsidR="00C94054" w:rsidRPr="007013D1" w14:paraId="2AE472FB" w14:textId="77777777" w:rsidTr="00921632">
        <w:tc>
          <w:tcPr>
            <w:tcW w:w="324" w:type="pct"/>
          </w:tcPr>
          <w:p w14:paraId="6A6C8049"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1</w:t>
            </w:r>
          </w:p>
        </w:tc>
        <w:tc>
          <w:tcPr>
            <w:tcW w:w="1303" w:type="pct"/>
          </w:tcPr>
          <w:p w14:paraId="5F82676E"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San Jose scale</w:t>
            </w:r>
          </w:p>
        </w:tc>
        <w:tc>
          <w:tcPr>
            <w:tcW w:w="1840" w:type="pct"/>
          </w:tcPr>
          <w:p w14:paraId="28C6CAEB" w14:textId="77777777"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Quadraspidiotus</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perniciosus</w:t>
            </w:r>
            <w:proofErr w:type="spellEnd"/>
            <w:r w:rsidRPr="007013D1">
              <w:rPr>
                <w:rFonts w:ascii="Times New Roman" w:hAnsi="Times New Roman" w:cs="Times New Roman"/>
                <w:sz w:val="24"/>
                <w:szCs w:val="24"/>
              </w:rPr>
              <w:t xml:space="preserve"> (Comstock)</w:t>
            </w:r>
          </w:p>
        </w:tc>
        <w:tc>
          <w:tcPr>
            <w:tcW w:w="840" w:type="pct"/>
          </w:tcPr>
          <w:p w14:paraId="6D6358AF" w14:textId="77777777"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rPr>
              <w:t>Diaspidae</w:t>
            </w:r>
            <w:proofErr w:type="spellEnd"/>
          </w:p>
        </w:tc>
        <w:tc>
          <w:tcPr>
            <w:tcW w:w="693" w:type="pct"/>
          </w:tcPr>
          <w:p w14:paraId="174E1E13" w14:textId="77777777"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rPr>
              <w:t>Homoptera</w:t>
            </w:r>
            <w:proofErr w:type="spellEnd"/>
          </w:p>
        </w:tc>
      </w:tr>
      <w:tr w:rsidR="00C94054" w:rsidRPr="007013D1" w14:paraId="0A1C04F5" w14:textId="77777777" w:rsidTr="00921632">
        <w:tc>
          <w:tcPr>
            <w:tcW w:w="324" w:type="pct"/>
          </w:tcPr>
          <w:p w14:paraId="191BC3E1"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2</w:t>
            </w:r>
          </w:p>
        </w:tc>
        <w:tc>
          <w:tcPr>
            <w:tcW w:w="1303" w:type="pct"/>
          </w:tcPr>
          <w:p w14:paraId="59364728"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Wooly Apple Aphid</w:t>
            </w:r>
          </w:p>
        </w:tc>
        <w:tc>
          <w:tcPr>
            <w:tcW w:w="1840" w:type="pct"/>
          </w:tcPr>
          <w:p w14:paraId="1254C11F" w14:textId="77777777"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Eriosoma</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lanigerum</w:t>
            </w:r>
            <w:proofErr w:type="spellEnd"/>
            <w:r w:rsidRPr="007013D1">
              <w:rPr>
                <w:rFonts w:ascii="Times New Roman" w:hAnsi="Times New Roman" w:cs="Times New Roman"/>
                <w:sz w:val="24"/>
                <w:szCs w:val="24"/>
              </w:rPr>
              <w:t>(</w:t>
            </w:r>
            <w:proofErr w:type="spellStart"/>
            <w:r w:rsidRPr="007013D1">
              <w:rPr>
                <w:rFonts w:ascii="Times New Roman" w:hAnsi="Times New Roman" w:cs="Times New Roman"/>
                <w:sz w:val="24"/>
                <w:szCs w:val="24"/>
              </w:rPr>
              <w:t>Hausmann</w:t>
            </w:r>
            <w:proofErr w:type="spellEnd"/>
            <w:r w:rsidRPr="007013D1">
              <w:rPr>
                <w:rFonts w:ascii="Times New Roman" w:hAnsi="Times New Roman" w:cs="Times New Roman"/>
                <w:sz w:val="24"/>
                <w:szCs w:val="24"/>
              </w:rPr>
              <w:t>)</w:t>
            </w:r>
          </w:p>
        </w:tc>
        <w:tc>
          <w:tcPr>
            <w:tcW w:w="840" w:type="pct"/>
          </w:tcPr>
          <w:p w14:paraId="588171D7" w14:textId="77777777" w:rsidR="007128A9" w:rsidRPr="007013D1" w:rsidRDefault="00AF3D89"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Aphidoidea</w:t>
            </w:r>
          </w:p>
        </w:tc>
        <w:tc>
          <w:tcPr>
            <w:tcW w:w="693" w:type="pct"/>
          </w:tcPr>
          <w:p w14:paraId="78F92C0E"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rPr>
              <w:t>Hemiptera</w:t>
            </w:r>
          </w:p>
        </w:tc>
      </w:tr>
      <w:tr w:rsidR="00C94054" w:rsidRPr="007013D1" w14:paraId="68504798" w14:textId="77777777" w:rsidTr="00921632">
        <w:tc>
          <w:tcPr>
            <w:tcW w:w="324" w:type="pct"/>
          </w:tcPr>
          <w:p w14:paraId="6FF6E5D2"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3</w:t>
            </w:r>
          </w:p>
        </w:tc>
        <w:tc>
          <w:tcPr>
            <w:tcW w:w="1303" w:type="pct"/>
          </w:tcPr>
          <w:p w14:paraId="6DDB99AE"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Tent Caterpillar</w:t>
            </w:r>
          </w:p>
        </w:tc>
        <w:tc>
          <w:tcPr>
            <w:tcW w:w="1840" w:type="pct"/>
          </w:tcPr>
          <w:p w14:paraId="1CA393BC"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i/>
                <w:sz w:val="24"/>
                <w:szCs w:val="24"/>
              </w:rPr>
              <w:t>Malacosoma indicum</w:t>
            </w:r>
            <w:r w:rsidRPr="007013D1">
              <w:rPr>
                <w:rFonts w:ascii="Times New Roman" w:hAnsi="Times New Roman" w:cs="Times New Roman"/>
                <w:sz w:val="24"/>
                <w:szCs w:val="24"/>
              </w:rPr>
              <w:t xml:space="preserve"> (Walker)</w:t>
            </w:r>
          </w:p>
        </w:tc>
        <w:tc>
          <w:tcPr>
            <w:tcW w:w="840" w:type="pct"/>
          </w:tcPr>
          <w:p w14:paraId="4A675FF3" w14:textId="77777777" w:rsidR="007128A9" w:rsidRPr="007013D1" w:rsidRDefault="00AF3D89"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Lasiocampidae</w:t>
            </w:r>
            <w:proofErr w:type="spellEnd"/>
          </w:p>
        </w:tc>
        <w:tc>
          <w:tcPr>
            <w:tcW w:w="693" w:type="pct"/>
          </w:tcPr>
          <w:p w14:paraId="7AD8C025" w14:textId="77777777" w:rsidR="007128A9" w:rsidRPr="007013D1" w:rsidRDefault="00AF3D89" w:rsidP="00386B8A">
            <w:pPr>
              <w:jc w:val="both"/>
              <w:rPr>
                <w:rFonts w:ascii="Times New Roman" w:hAnsi="Times New Roman" w:cs="Times New Roman"/>
                <w:sz w:val="24"/>
                <w:szCs w:val="24"/>
              </w:rPr>
            </w:pPr>
            <w:r w:rsidRPr="007013D1">
              <w:rPr>
                <w:rFonts w:ascii="Times New Roman" w:hAnsi="Times New Roman" w:cs="Times New Roman"/>
                <w:sz w:val="24"/>
                <w:szCs w:val="24"/>
              </w:rPr>
              <w:t>Lepidoptera</w:t>
            </w:r>
          </w:p>
        </w:tc>
      </w:tr>
      <w:tr w:rsidR="00C94054" w:rsidRPr="007013D1" w14:paraId="22287FC3" w14:textId="77777777" w:rsidTr="00921632">
        <w:tc>
          <w:tcPr>
            <w:tcW w:w="324" w:type="pct"/>
          </w:tcPr>
          <w:p w14:paraId="6AD791AB"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4</w:t>
            </w:r>
          </w:p>
        </w:tc>
        <w:tc>
          <w:tcPr>
            <w:tcW w:w="1303" w:type="pct"/>
          </w:tcPr>
          <w:p w14:paraId="6AFC4C32"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European Red Mite</w:t>
            </w:r>
          </w:p>
        </w:tc>
        <w:tc>
          <w:tcPr>
            <w:tcW w:w="1840" w:type="pct"/>
          </w:tcPr>
          <w:p w14:paraId="6C041CC3" w14:textId="77777777"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Panonychus</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ulmi</w:t>
            </w:r>
            <w:proofErr w:type="spellEnd"/>
            <w:r w:rsidRPr="007013D1">
              <w:rPr>
                <w:rFonts w:ascii="Times New Roman" w:hAnsi="Times New Roman" w:cs="Times New Roman"/>
                <w:sz w:val="24"/>
                <w:szCs w:val="24"/>
              </w:rPr>
              <w:t xml:space="preserve"> (Koch)</w:t>
            </w:r>
          </w:p>
        </w:tc>
        <w:tc>
          <w:tcPr>
            <w:tcW w:w="840" w:type="pct"/>
          </w:tcPr>
          <w:p w14:paraId="74D055C1" w14:textId="77777777" w:rsidR="007128A9" w:rsidRPr="007013D1" w:rsidRDefault="00AF3D89"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Tetranychidae</w:t>
            </w:r>
          </w:p>
        </w:tc>
        <w:tc>
          <w:tcPr>
            <w:tcW w:w="693" w:type="pct"/>
          </w:tcPr>
          <w:p w14:paraId="7776C31F"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rPr>
              <w:t>Acari</w:t>
            </w:r>
          </w:p>
        </w:tc>
      </w:tr>
      <w:tr w:rsidR="00C94054" w:rsidRPr="007013D1" w14:paraId="54B22991" w14:textId="77777777" w:rsidTr="00921632">
        <w:tc>
          <w:tcPr>
            <w:tcW w:w="324" w:type="pct"/>
          </w:tcPr>
          <w:p w14:paraId="06BA2D4A"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5</w:t>
            </w:r>
          </w:p>
        </w:tc>
        <w:tc>
          <w:tcPr>
            <w:tcW w:w="1303" w:type="pct"/>
          </w:tcPr>
          <w:p w14:paraId="2F68345E"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Codling Moth</w:t>
            </w:r>
          </w:p>
        </w:tc>
        <w:tc>
          <w:tcPr>
            <w:tcW w:w="1840" w:type="pct"/>
          </w:tcPr>
          <w:p w14:paraId="4BADD4BD" w14:textId="77777777"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Cydia</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pomonella</w:t>
            </w:r>
            <w:proofErr w:type="spellEnd"/>
            <w:r w:rsidRPr="007013D1">
              <w:rPr>
                <w:rFonts w:ascii="Times New Roman" w:hAnsi="Times New Roman" w:cs="Times New Roman"/>
                <w:sz w:val="24"/>
                <w:szCs w:val="24"/>
              </w:rPr>
              <w:t xml:space="preserve"> (Linnaeus)</w:t>
            </w:r>
          </w:p>
        </w:tc>
        <w:tc>
          <w:tcPr>
            <w:tcW w:w="840" w:type="pct"/>
          </w:tcPr>
          <w:p w14:paraId="66C72149" w14:textId="77777777"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Tortricidae</w:t>
            </w:r>
            <w:proofErr w:type="spellEnd"/>
          </w:p>
        </w:tc>
        <w:tc>
          <w:tcPr>
            <w:tcW w:w="693" w:type="pct"/>
          </w:tcPr>
          <w:p w14:paraId="0054EA6E"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Lepidoptera</w:t>
            </w:r>
          </w:p>
        </w:tc>
      </w:tr>
      <w:tr w:rsidR="00C94054" w:rsidRPr="007013D1" w14:paraId="25B392D0" w14:textId="77777777" w:rsidTr="00921632">
        <w:tc>
          <w:tcPr>
            <w:tcW w:w="324" w:type="pct"/>
          </w:tcPr>
          <w:p w14:paraId="51F194F0"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6</w:t>
            </w:r>
          </w:p>
        </w:tc>
        <w:tc>
          <w:tcPr>
            <w:tcW w:w="1303" w:type="pct"/>
          </w:tcPr>
          <w:p w14:paraId="3BEBADAE" w14:textId="77777777" w:rsidR="007128A9" w:rsidRPr="007013D1" w:rsidRDefault="007128A9" w:rsidP="00386B8A">
            <w:pPr>
              <w:jc w:val="both"/>
              <w:rPr>
                <w:rFonts w:ascii="Times New Roman" w:hAnsi="Times New Roman" w:cs="Times New Roman"/>
                <w:sz w:val="24"/>
                <w:szCs w:val="24"/>
              </w:rPr>
            </w:pPr>
            <w:r w:rsidRPr="007013D1">
              <w:rPr>
                <w:rFonts w:ascii="Times New Roman" w:hAnsi="Times New Roman" w:cs="Times New Roman"/>
                <w:sz w:val="24"/>
                <w:szCs w:val="24"/>
              </w:rPr>
              <w:t>Apple Root Borer</w:t>
            </w:r>
          </w:p>
        </w:tc>
        <w:tc>
          <w:tcPr>
            <w:tcW w:w="1840" w:type="pct"/>
          </w:tcPr>
          <w:p w14:paraId="5B72B4AA" w14:textId="77777777" w:rsidR="007128A9" w:rsidRPr="007013D1" w:rsidRDefault="007128A9"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Dorysthenes</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hugelii</w:t>
            </w:r>
            <w:proofErr w:type="spellEnd"/>
            <w:r w:rsidR="006A3D07" w:rsidRPr="007013D1">
              <w:rPr>
                <w:rFonts w:ascii="Times New Roman" w:hAnsi="Times New Roman" w:cs="Times New Roman"/>
                <w:i/>
                <w:sz w:val="24"/>
                <w:szCs w:val="24"/>
              </w:rPr>
              <w:t xml:space="preserve"> </w:t>
            </w:r>
            <w:r w:rsidRPr="007013D1">
              <w:rPr>
                <w:rFonts w:ascii="Times New Roman" w:hAnsi="Times New Roman" w:cs="Times New Roman"/>
                <w:sz w:val="24"/>
                <w:szCs w:val="24"/>
              </w:rPr>
              <w:t>(</w:t>
            </w:r>
            <w:proofErr w:type="spellStart"/>
            <w:r w:rsidRPr="007013D1">
              <w:rPr>
                <w:rFonts w:ascii="Times New Roman" w:hAnsi="Times New Roman" w:cs="Times New Roman"/>
                <w:sz w:val="24"/>
                <w:szCs w:val="24"/>
              </w:rPr>
              <w:t>Redtenbacher</w:t>
            </w:r>
            <w:proofErr w:type="spellEnd"/>
            <w:r w:rsidRPr="007013D1">
              <w:rPr>
                <w:rFonts w:ascii="Times New Roman" w:hAnsi="Times New Roman" w:cs="Times New Roman"/>
                <w:sz w:val="24"/>
                <w:szCs w:val="24"/>
              </w:rPr>
              <w:t>)</w:t>
            </w:r>
          </w:p>
        </w:tc>
        <w:tc>
          <w:tcPr>
            <w:tcW w:w="840" w:type="pct"/>
          </w:tcPr>
          <w:p w14:paraId="5A89D066" w14:textId="77777777"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rPr>
              <w:t>Cerambycidae</w:t>
            </w:r>
            <w:proofErr w:type="spellEnd"/>
          </w:p>
        </w:tc>
        <w:tc>
          <w:tcPr>
            <w:tcW w:w="693" w:type="pct"/>
          </w:tcPr>
          <w:p w14:paraId="740CAF72"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Coleoptera</w:t>
            </w:r>
          </w:p>
        </w:tc>
      </w:tr>
      <w:tr w:rsidR="00C94054" w:rsidRPr="007013D1" w14:paraId="73771322" w14:textId="77777777" w:rsidTr="00921632">
        <w:tc>
          <w:tcPr>
            <w:tcW w:w="324" w:type="pct"/>
          </w:tcPr>
          <w:p w14:paraId="75140CB4" w14:textId="77777777" w:rsidR="007128A9" w:rsidRPr="007013D1" w:rsidRDefault="00DE792E" w:rsidP="00386B8A">
            <w:pPr>
              <w:jc w:val="both"/>
              <w:rPr>
                <w:rFonts w:ascii="Times New Roman" w:hAnsi="Times New Roman" w:cs="Times New Roman"/>
                <w:sz w:val="24"/>
                <w:szCs w:val="24"/>
              </w:rPr>
            </w:pPr>
            <w:r w:rsidRPr="007013D1">
              <w:rPr>
                <w:rFonts w:ascii="Times New Roman" w:hAnsi="Times New Roman" w:cs="Times New Roman"/>
                <w:sz w:val="24"/>
                <w:szCs w:val="24"/>
              </w:rPr>
              <w:t>7</w:t>
            </w:r>
          </w:p>
        </w:tc>
        <w:tc>
          <w:tcPr>
            <w:tcW w:w="1303" w:type="pct"/>
          </w:tcPr>
          <w:p w14:paraId="1D3838BF" w14:textId="77777777" w:rsidR="007128A9" w:rsidRPr="007013D1" w:rsidRDefault="00641C7F" w:rsidP="00386B8A">
            <w:pPr>
              <w:jc w:val="both"/>
              <w:rPr>
                <w:rFonts w:ascii="Times New Roman" w:hAnsi="Times New Roman" w:cs="Times New Roman"/>
                <w:sz w:val="24"/>
                <w:szCs w:val="24"/>
              </w:rPr>
            </w:pPr>
            <w:r w:rsidRPr="007013D1">
              <w:rPr>
                <w:rFonts w:ascii="Times New Roman" w:hAnsi="Times New Roman" w:cs="Times New Roman"/>
                <w:sz w:val="24"/>
                <w:szCs w:val="24"/>
              </w:rPr>
              <w:t>Indian Gypsy Moth</w:t>
            </w:r>
          </w:p>
        </w:tc>
        <w:tc>
          <w:tcPr>
            <w:tcW w:w="1840" w:type="pct"/>
          </w:tcPr>
          <w:p w14:paraId="10E5CBD6" w14:textId="77777777" w:rsidR="007128A9" w:rsidRPr="007013D1" w:rsidRDefault="00641C7F" w:rsidP="00386B8A">
            <w:pPr>
              <w:jc w:val="both"/>
              <w:rPr>
                <w:rFonts w:ascii="Times New Roman" w:hAnsi="Times New Roman" w:cs="Times New Roman"/>
                <w:sz w:val="24"/>
                <w:szCs w:val="24"/>
              </w:rPr>
            </w:pPr>
            <w:proofErr w:type="spellStart"/>
            <w:r w:rsidRPr="007013D1">
              <w:rPr>
                <w:rFonts w:ascii="Times New Roman" w:hAnsi="Times New Roman" w:cs="Times New Roman"/>
                <w:i/>
                <w:sz w:val="24"/>
                <w:szCs w:val="24"/>
              </w:rPr>
              <w:t>Lymantria</w:t>
            </w:r>
            <w:proofErr w:type="spellEnd"/>
            <w:r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obfuscat</w:t>
            </w:r>
            <w:r w:rsidR="00665ADD" w:rsidRPr="007013D1">
              <w:rPr>
                <w:rFonts w:ascii="Times New Roman" w:hAnsi="Times New Roman" w:cs="Times New Roman"/>
                <w:i/>
                <w:sz w:val="24"/>
                <w:szCs w:val="24"/>
              </w:rPr>
              <w:t>a</w:t>
            </w:r>
            <w:proofErr w:type="spellEnd"/>
            <w:r w:rsidRPr="007013D1">
              <w:rPr>
                <w:rFonts w:ascii="Times New Roman" w:hAnsi="Times New Roman" w:cs="Times New Roman"/>
                <w:sz w:val="24"/>
                <w:szCs w:val="24"/>
              </w:rPr>
              <w:t xml:space="preserve"> (Walker)</w:t>
            </w:r>
          </w:p>
        </w:tc>
        <w:tc>
          <w:tcPr>
            <w:tcW w:w="840" w:type="pct"/>
          </w:tcPr>
          <w:p w14:paraId="5AC9790D" w14:textId="77777777" w:rsidR="007128A9" w:rsidRPr="007013D1" w:rsidRDefault="009D7803"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Erebidae</w:t>
            </w:r>
            <w:proofErr w:type="spellEnd"/>
          </w:p>
        </w:tc>
        <w:tc>
          <w:tcPr>
            <w:tcW w:w="693" w:type="pct"/>
          </w:tcPr>
          <w:p w14:paraId="7E35DD48"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Lepidoptera</w:t>
            </w:r>
          </w:p>
        </w:tc>
      </w:tr>
      <w:tr w:rsidR="00C94054" w:rsidRPr="007013D1" w14:paraId="265D4323" w14:textId="77777777" w:rsidTr="00921632">
        <w:tc>
          <w:tcPr>
            <w:tcW w:w="324" w:type="pct"/>
          </w:tcPr>
          <w:p w14:paraId="3A25E27B" w14:textId="77777777" w:rsidR="007128A9" w:rsidRPr="007013D1" w:rsidRDefault="00DE792E" w:rsidP="00386B8A">
            <w:pPr>
              <w:jc w:val="both"/>
              <w:rPr>
                <w:rFonts w:ascii="Times New Roman" w:hAnsi="Times New Roman" w:cs="Times New Roman"/>
                <w:sz w:val="24"/>
                <w:szCs w:val="24"/>
              </w:rPr>
            </w:pPr>
            <w:r w:rsidRPr="007013D1">
              <w:rPr>
                <w:rFonts w:ascii="Times New Roman" w:hAnsi="Times New Roman" w:cs="Times New Roman"/>
                <w:sz w:val="24"/>
                <w:szCs w:val="24"/>
              </w:rPr>
              <w:t>8</w:t>
            </w:r>
          </w:p>
        </w:tc>
        <w:tc>
          <w:tcPr>
            <w:tcW w:w="1303" w:type="pct"/>
          </w:tcPr>
          <w:p w14:paraId="5A6E6E83" w14:textId="77777777" w:rsidR="007128A9" w:rsidRPr="007013D1" w:rsidRDefault="00641C7F" w:rsidP="00386B8A">
            <w:pPr>
              <w:jc w:val="both"/>
              <w:rPr>
                <w:rFonts w:ascii="Times New Roman" w:hAnsi="Times New Roman" w:cs="Times New Roman"/>
                <w:sz w:val="24"/>
                <w:szCs w:val="24"/>
              </w:rPr>
            </w:pPr>
            <w:r w:rsidRPr="007013D1">
              <w:rPr>
                <w:rFonts w:ascii="Times New Roman" w:hAnsi="Times New Roman" w:cs="Times New Roman"/>
                <w:sz w:val="24"/>
                <w:szCs w:val="24"/>
              </w:rPr>
              <w:t>Bark Beetle</w:t>
            </w:r>
          </w:p>
        </w:tc>
        <w:tc>
          <w:tcPr>
            <w:tcW w:w="1840" w:type="pct"/>
          </w:tcPr>
          <w:p w14:paraId="59926BA8" w14:textId="77777777" w:rsidR="007128A9" w:rsidRPr="007013D1" w:rsidRDefault="00641C7F" w:rsidP="00386B8A">
            <w:pPr>
              <w:jc w:val="both"/>
              <w:rPr>
                <w:rFonts w:ascii="Times New Roman" w:hAnsi="Times New Roman" w:cs="Times New Roman"/>
                <w:i/>
                <w:sz w:val="24"/>
                <w:szCs w:val="24"/>
              </w:rPr>
            </w:pPr>
            <w:proofErr w:type="spellStart"/>
            <w:r w:rsidRPr="007013D1">
              <w:rPr>
                <w:rFonts w:ascii="Times New Roman" w:hAnsi="Times New Roman" w:cs="Times New Roman"/>
                <w:i/>
                <w:sz w:val="24"/>
                <w:szCs w:val="24"/>
              </w:rPr>
              <w:t>Scolytus</w:t>
            </w:r>
            <w:proofErr w:type="spellEnd"/>
            <w:r w:rsidR="006A3D07"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nitidus</w:t>
            </w:r>
            <w:proofErr w:type="spellEnd"/>
            <w:r w:rsidRPr="007013D1">
              <w:rPr>
                <w:rFonts w:ascii="Times New Roman" w:hAnsi="Times New Roman" w:cs="Times New Roman"/>
                <w:i/>
                <w:sz w:val="24"/>
                <w:szCs w:val="24"/>
              </w:rPr>
              <w:t xml:space="preserve"> (</w:t>
            </w:r>
            <w:proofErr w:type="spellStart"/>
            <w:r w:rsidRPr="007013D1">
              <w:rPr>
                <w:rFonts w:ascii="Times New Roman" w:hAnsi="Times New Roman" w:cs="Times New Roman"/>
                <w:sz w:val="24"/>
                <w:szCs w:val="24"/>
              </w:rPr>
              <w:t>Schedl</w:t>
            </w:r>
            <w:proofErr w:type="spellEnd"/>
            <w:r w:rsidRPr="007013D1">
              <w:rPr>
                <w:rFonts w:ascii="Times New Roman" w:hAnsi="Times New Roman" w:cs="Times New Roman"/>
                <w:i/>
                <w:sz w:val="24"/>
                <w:szCs w:val="24"/>
              </w:rPr>
              <w:t>)</w:t>
            </w:r>
          </w:p>
        </w:tc>
        <w:tc>
          <w:tcPr>
            <w:tcW w:w="840" w:type="pct"/>
          </w:tcPr>
          <w:p w14:paraId="61390497"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rPr>
              <w:t>Scolytidae</w:t>
            </w:r>
          </w:p>
        </w:tc>
        <w:tc>
          <w:tcPr>
            <w:tcW w:w="693" w:type="pct"/>
          </w:tcPr>
          <w:p w14:paraId="6371F8A8" w14:textId="77777777" w:rsidR="007128A9" w:rsidRPr="007013D1" w:rsidRDefault="009D7803"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Coleoptera</w:t>
            </w:r>
          </w:p>
        </w:tc>
      </w:tr>
      <w:tr w:rsidR="00C94054" w:rsidRPr="007013D1" w14:paraId="051966A8" w14:textId="77777777" w:rsidTr="00921632">
        <w:tc>
          <w:tcPr>
            <w:tcW w:w="324" w:type="pct"/>
          </w:tcPr>
          <w:p w14:paraId="62E56417" w14:textId="77777777" w:rsidR="00981105" w:rsidRPr="007013D1" w:rsidRDefault="006A3D07" w:rsidP="00386B8A">
            <w:pPr>
              <w:jc w:val="both"/>
              <w:rPr>
                <w:rFonts w:ascii="Times New Roman" w:hAnsi="Times New Roman" w:cs="Times New Roman"/>
                <w:sz w:val="24"/>
                <w:szCs w:val="24"/>
              </w:rPr>
            </w:pPr>
            <w:r w:rsidRPr="007013D1">
              <w:rPr>
                <w:rFonts w:ascii="Times New Roman" w:hAnsi="Times New Roman" w:cs="Times New Roman"/>
                <w:sz w:val="24"/>
                <w:szCs w:val="24"/>
              </w:rPr>
              <w:t>9</w:t>
            </w:r>
          </w:p>
        </w:tc>
        <w:tc>
          <w:tcPr>
            <w:tcW w:w="1303" w:type="pct"/>
          </w:tcPr>
          <w:p w14:paraId="153DA00C" w14:textId="77777777" w:rsidR="00981105" w:rsidRPr="007013D1" w:rsidRDefault="00981105"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White grub</w:t>
            </w:r>
          </w:p>
        </w:tc>
        <w:tc>
          <w:tcPr>
            <w:tcW w:w="1840" w:type="pct"/>
          </w:tcPr>
          <w:p w14:paraId="7831B017" w14:textId="77777777" w:rsidR="00981105" w:rsidRPr="007013D1" w:rsidRDefault="00981105" w:rsidP="00386B8A">
            <w:pPr>
              <w:jc w:val="both"/>
              <w:rPr>
                <w:rFonts w:ascii="Times New Roman" w:hAnsi="Times New Roman" w:cs="Times New Roman"/>
                <w:i/>
                <w:sz w:val="24"/>
                <w:szCs w:val="24"/>
                <w:shd w:val="clear" w:color="auto" w:fill="FFFFFF"/>
              </w:rPr>
            </w:pPr>
            <w:proofErr w:type="spellStart"/>
            <w:r w:rsidRPr="007013D1">
              <w:rPr>
                <w:rFonts w:ascii="Times New Roman" w:hAnsi="Times New Roman" w:cs="Times New Roman"/>
                <w:i/>
                <w:sz w:val="24"/>
                <w:szCs w:val="24"/>
                <w:shd w:val="clear" w:color="auto" w:fill="FFFFFF"/>
              </w:rPr>
              <w:t>Holotrichia</w:t>
            </w:r>
            <w:proofErr w:type="spellEnd"/>
            <w:r w:rsidRPr="007013D1">
              <w:rPr>
                <w:rFonts w:ascii="Times New Roman" w:hAnsi="Times New Roman" w:cs="Times New Roman"/>
                <w:i/>
                <w:sz w:val="24"/>
                <w:szCs w:val="24"/>
                <w:shd w:val="clear" w:color="auto" w:fill="FFFFFF"/>
              </w:rPr>
              <w:t xml:space="preserve"> spp</w:t>
            </w:r>
            <w:r w:rsidRPr="007013D1">
              <w:rPr>
                <w:rFonts w:ascii="Times New Roman" w:hAnsi="Times New Roman" w:cs="Times New Roman"/>
                <w:b/>
                <w:i/>
                <w:sz w:val="24"/>
                <w:szCs w:val="24"/>
                <w:shd w:val="clear" w:color="auto" w:fill="FFFFFF"/>
              </w:rPr>
              <w:t>.</w:t>
            </w:r>
          </w:p>
        </w:tc>
        <w:tc>
          <w:tcPr>
            <w:tcW w:w="840" w:type="pct"/>
          </w:tcPr>
          <w:p w14:paraId="253D6A5A" w14:textId="77777777" w:rsidR="00981105" w:rsidRPr="007013D1" w:rsidRDefault="00981105"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Scarabaeidae</w:t>
            </w:r>
            <w:proofErr w:type="spellEnd"/>
          </w:p>
        </w:tc>
        <w:tc>
          <w:tcPr>
            <w:tcW w:w="693" w:type="pct"/>
          </w:tcPr>
          <w:p w14:paraId="4025CC3F" w14:textId="77777777" w:rsidR="00981105" w:rsidRPr="007013D1" w:rsidRDefault="00981105" w:rsidP="00386B8A">
            <w:pPr>
              <w:jc w:val="both"/>
              <w:rPr>
                <w:rFonts w:ascii="Times New Roman" w:hAnsi="Times New Roman" w:cs="Times New Roman"/>
                <w:sz w:val="24"/>
                <w:szCs w:val="24"/>
              </w:rPr>
            </w:pPr>
            <w:r w:rsidRPr="007013D1">
              <w:rPr>
                <w:rFonts w:ascii="Times New Roman" w:hAnsi="Times New Roman" w:cs="Times New Roman"/>
                <w:sz w:val="24"/>
                <w:szCs w:val="24"/>
                <w:shd w:val="clear" w:color="auto" w:fill="FFFFFF"/>
              </w:rPr>
              <w:t>Coleoptera</w:t>
            </w:r>
          </w:p>
        </w:tc>
      </w:tr>
      <w:tr w:rsidR="00C94054" w:rsidRPr="007013D1" w14:paraId="5898DA25" w14:textId="77777777" w:rsidTr="00921632">
        <w:tc>
          <w:tcPr>
            <w:tcW w:w="324" w:type="pct"/>
          </w:tcPr>
          <w:p w14:paraId="3A83DF5F" w14:textId="77777777" w:rsidR="004677A1" w:rsidRPr="007013D1" w:rsidRDefault="004677A1" w:rsidP="00386B8A">
            <w:pPr>
              <w:jc w:val="both"/>
              <w:rPr>
                <w:rFonts w:ascii="Times New Roman" w:hAnsi="Times New Roman" w:cs="Times New Roman"/>
                <w:sz w:val="24"/>
                <w:szCs w:val="24"/>
              </w:rPr>
            </w:pPr>
            <w:r w:rsidRPr="007013D1">
              <w:rPr>
                <w:rFonts w:ascii="Times New Roman" w:hAnsi="Times New Roman" w:cs="Times New Roman"/>
                <w:sz w:val="24"/>
                <w:szCs w:val="24"/>
              </w:rPr>
              <w:t>1</w:t>
            </w:r>
            <w:r w:rsidR="006A3D07" w:rsidRPr="007013D1">
              <w:rPr>
                <w:rFonts w:ascii="Times New Roman" w:hAnsi="Times New Roman" w:cs="Times New Roman"/>
                <w:sz w:val="24"/>
                <w:szCs w:val="24"/>
              </w:rPr>
              <w:t>0</w:t>
            </w:r>
          </w:p>
        </w:tc>
        <w:tc>
          <w:tcPr>
            <w:tcW w:w="1303" w:type="pct"/>
          </w:tcPr>
          <w:p w14:paraId="701D1D05" w14:textId="77777777" w:rsidR="004677A1" w:rsidRPr="007013D1" w:rsidRDefault="004677A1"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Two spotted spider mite</w:t>
            </w:r>
          </w:p>
        </w:tc>
        <w:tc>
          <w:tcPr>
            <w:tcW w:w="1840" w:type="pct"/>
          </w:tcPr>
          <w:p w14:paraId="27EF3D08" w14:textId="77777777" w:rsidR="004677A1" w:rsidRPr="007013D1" w:rsidRDefault="00FC33C5" w:rsidP="00386B8A">
            <w:pPr>
              <w:jc w:val="both"/>
              <w:rPr>
                <w:rFonts w:ascii="Times New Roman" w:hAnsi="Times New Roman" w:cs="Times New Roman"/>
                <w:i/>
                <w:sz w:val="24"/>
                <w:szCs w:val="24"/>
                <w:shd w:val="clear" w:color="auto" w:fill="FFFFFF"/>
              </w:rPr>
            </w:pPr>
            <w:proofErr w:type="spellStart"/>
            <w:r w:rsidRPr="007013D1">
              <w:rPr>
                <w:rFonts w:ascii="Times New Roman" w:hAnsi="Times New Roman" w:cs="Times New Roman"/>
                <w:i/>
                <w:sz w:val="24"/>
                <w:szCs w:val="24"/>
                <w:shd w:val="clear" w:color="auto" w:fill="FFFFFF"/>
              </w:rPr>
              <w:t>Tetranychus</w:t>
            </w:r>
            <w:proofErr w:type="spellEnd"/>
            <w:r w:rsidR="006A3D07" w:rsidRPr="007013D1">
              <w:rPr>
                <w:rFonts w:ascii="Times New Roman" w:hAnsi="Times New Roman" w:cs="Times New Roman"/>
                <w:i/>
                <w:sz w:val="24"/>
                <w:szCs w:val="24"/>
                <w:shd w:val="clear" w:color="auto" w:fill="FFFFFF"/>
              </w:rPr>
              <w:t xml:space="preserve"> </w:t>
            </w:r>
            <w:proofErr w:type="spellStart"/>
            <w:r w:rsidRPr="007013D1">
              <w:rPr>
                <w:rFonts w:ascii="Times New Roman" w:hAnsi="Times New Roman" w:cs="Times New Roman"/>
                <w:i/>
                <w:sz w:val="24"/>
                <w:szCs w:val="24"/>
                <w:shd w:val="clear" w:color="auto" w:fill="FFFFFF"/>
              </w:rPr>
              <w:t>urticae</w:t>
            </w:r>
            <w:proofErr w:type="spellEnd"/>
          </w:p>
        </w:tc>
        <w:tc>
          <w:tcPr>
            <w:tcW w:w="840" w:type="pct"/>
          </w:tcPr>
          <w:p w14:paraId="20052B42" w14:textId="77777777" w:rsidR="004677A1" w:rsidRPr="007013D1" w:rsidRDefault="00FC33C5"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Tetranychidae</w:t>
            </w:r>
          </w:p>
        </w:tc>
        <w:tc>
          <w:tcPr>
            <w:tcW w:w="693" w:type="pct"/>
          </w:tcPr>
          <w:p w14:paraId="0159442B" w14:textId="77777777" w:rsidR="004677A1" w:rsidRPr="007013D1" w:rsidRDefault="00AF2A6C"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rPr>
              <w:t>Acari</w:t>
            </w:r>
          </w:p>
        </w:tc>
      </w:tr>
      <w:tr w:rsidR="00C94054" w:rsidRPr="007013D1" w14:paraId="6A64C54E" w14:textId="77777777" w:rsidTr="00921632">
        <w:tc>
          <w:tcPr>
            <w:tcW w:w="324" w:type="pct"/>
          </w:tcPr>
          <w:p w14:paraId="7AF5A3F1" w14:textId="77777777" w:rsidR="00A2305D" w:rsidRPr="007013D1" w:rsidRDefault="00A2305D" w:rsidP="00386B8A">
            <w:pPr>
              <w:jc w:val="both"/>
              <w:rPr>
                <w:rFonts w:ascii="Times New Roman" w:hAnsi="Times New Roman" w:cs="Times New Roman"/>
                <w:sz w:val="24"/>
                <w:szCs w:val="24"/>
              </w:rPr>
            </w:pPr>
            <w:r w:rsidRPr="007013D1">
              <w:rPr>
                <w:rFonts w:ascii="Times New Roman" w:hAnsi="Times New Roman" w:cs="Times New Roman"/>
                <w:sz w:val="24"/>
                <w:szCs w:val="24"/>
              </w:rPr>
              <w:t>1</w:t>
            </w:r>
            <w:r w:rsidR="006A3D07" w:rsidRPr="007013D1">
              <w:rPr>
                <w:rFonts w:ascii="Times New Roman" w:hAnsi="Times New Roman" w:cs="Times New Roman"/>
                <w:sz w:val="24"/>
                <w:szCs w:val="24"/>
              </w:rPr>
              <w:t>1</w:t>
            </w:r>
          </w:p>
        </w:tc>
        <w:tc>
          <w:tcPr>
            <w:tcW w:w="1303" w:type="pct"/>
          </w:tcPr>
          <w:p w14:paraId="3C9F4C70" w14:textId="77777777" w:rsidR="00A2305D" w:rsidRPr="007013D1" w:rsidRDefault="00A2305D"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 xml:space="preserve">Apple Leaf </w:t>
            </w:r>
            <w:r w:rsidR="003E7E56" w:rsidRPr="007013D1">
              <w:rPr>
                <w:rFonts w:ascii="Times New Roman" w:hAnsi="Times New Roman" w:cs="Times New Roman"/>
                <w:sz w:val="24"/>
                <w:szCs w:val="24"/>
                <w:shd w:val="clear" w:color="auto" w:fill="FFFFFF"/>
              </w:rPr>
              <w:t xml:space="preserve">Blotch </w:t>
            </w:r>
            <w:r w:rsidRPr="007013D1">
              <w:rPr>
                <w:rFonts w:ascii="Times New Roman" w:hAnsi="Times New Roman" w:cs="Times New Roman"/>
                <w:sz w:val="24"/>
                <w:szCs w:val="24"/>
                <w:shd w:val="clear" w:color="auto" w:fill="FFFFFF"/>
              </w:rPr>
              <w:t>Miner</w:t>
            </w:r>
          </w:p>
        </w:tc>
        <w:tc>
          <w:tcPr>
            <w:tcW w:w="1840" w:type="pct"/>
          </w:tcPr>
          <w:p w14:paraId="46443024" w14:textId="77777777" w:rsidR="00A2305D" w:rsidRPr="007013D1" w:rsidRDefault="00A2305D" w:rsidP="00386B8A">
            <w:pPr>
              <w:jc w:val="both"/>
              <w:rPr>
                <w:rFonts w:ascii="Times New Roman" w:hAnsi="Times New Roman" w:cs="Times New Roman"/>
                <w:i/>
                <w:sz w:val="24"/>
                <w:szCs w:val="24"/>
                <w:shd w:val="clear" w:color="auto" w:fill="FFFFFF"/>
              </w:rPr>
            </w:pPr>
            <w:proofErr w:type="spellStart"/>
            <w:r w:rsidRPr="007013D1">
              <w:rPr>
                <w:rFonts w:ascii="Times New Roman" w:hAnsi="Times New Roman" w:cs="Times New Roman"/>
                <w:i/>
                <w:sz w:val="24"/>
                <w:szCs w:val="24"/>
                <w:shd w:val="clear" w:color="auto" w:fill="FFFFFF"/>
              </w:rPr>
              <w:t>Leucoptera</w:t>
            </w:r>
            <w:proofErr w:type="spellEnd"/>
            <w:r w:rsidR="006A3D07" w:rsidRPr="007013D1">
              <w:rPr>
                <w:rFonts w:ascii="Times New Roman" w:hAnsi="Times New Roman" w:cs="Times New Roman"/>
                <w:i/>
                <w:sz w:val="24"/>
                <w:szCs w:val="24"/>
                <w:shd w:val="clear" w:color="auto" w:fill="FFFFFF"/>
              </w:rPr>
              <w:t xml:space="preserve"> </w:t>
            </w:r>
            <w:proofErr w:type="spellStart"/>
            <w:r w:rsidRPr="007013D1">
              <w:rPr>
                <w:rFonts w:ascii="Times New Roman" w:hAnsi="Times New Roman" w:cs="Times New Roman"/>
                <w:i/>
                <w:sz w:val="24"/>
                <w:szCs w:val="24"/>
                <w:shd w:val="clear" w:color="auto" w:fill="FFFFFF"/>
              </w:rPr>
              <w:t>malifoliella</w:t>
            </w:r>
            <w:proofErr w:type="spellEnd"/>
          </w:p>
        </w:tc>
        <w:tc>
          <w:tcPr>
            <w:tcW w:w="840" w:type="pct"/>
          </w:tcPr>
          <w:p w14:paraId="40F7AB8C" w14:textId="77777777" w:rsidR="00A2305D" w:rsidRPr="007013D1" w:rsidRDefault="00A2305D" w:rsidP="00386B8A">
            <w:pPr>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t xml:space="preserve">Lepidoptera </w:t>
            </w:r>
          </w:p>
        </w:tc>
        <w:tc>
          <w:tcPr>
            <w:tcW w:w="693" w:type="pct"/>
          </w:tcPr>
          <w:p w14:paraId="787CE4DC" w14:textId="77777777" w:rsidR="00A2305D" w:rsidRPr="007013D1" w:rsidRDefault="00A2305D" w:rsidP="00386B8A">
            <w:pPr>
              <w:jc w:val="both"/>
              <w:rPr>
                <w:rFonts w:ascii="Times New Roman" w:hAnsi="Times New Roman" w:cs="Times New Roman"/>
                <w:sz w:val="24"/>
                <w:szCs w:val="24"/>
              </w:rPr>
            </w:pPr>
            <w:proofErr w:type="spellStart"/>
            <w:r w:rsidRPr="007013D1">
              <w:rPr>
                <w:rFonts w:ascii="Times New Roman" w:hAnsi="Times New Roman" w:cs="Times New Roman"/>
                <w:sz w:val="24"/>
                <w:szCs w:val="24"/>
                <w:shd w:val="clear" w:color="auto" w:fill="FFFFFF"/>
              </w:rPr>
              <w:t>Lyonetiidae</w:t>
            </w:r>
            <w:proofErr w:type="spellEnd"/>
          </w:p>
        </w:tc>
      </w:tr>
    </w:tbl>
    <w:p w14:paraId="36F22511" w14:textId="77777777" w:rsidR="007128A9" w:rsidRPr="007013D1" w:rsidRDefault="00A53C1E" w:rsidP="00386B8A">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w14:anchorId="711ABE63">
          <v:shapetype id="_x0000_t202" coordsize="21600,21600" o:spt="202" path="m,l,21600r21600,l21600,xe">
            <v:stroke joinstyle="miter"/>
            <v:path gradientshapeok="t" o:connecttype="rect"/>
          </v:shapetype>
          <v:shape id="_x0000_s1028" type="#_x0000_t202" style="position:absolute;left:0;text-align:left;margin-left:-3.95pt;margin-top:11.05pt;width:251.45pt;height:220.5pt;z-index:251661312;mso-position-horizontal-relative:text;mso-position-vertical-relative:text;mso-width-relative:margin;mso-height-relative:margin" fillcolor="white [3201]" strokecolor="#666 [1936]" strokeweight="1pt">
            <v:fill color2="#999 [1296]" focusposition="1" focussize="" focus="100%" type="gradient"/>
            <v:shadow on="t" type="perspective" color="#7f7f7f [1601]" opacity=".5" offset="1pt" offset2="-3pt"/>
            <v:textbox>
              <w:txbxContent>
                <w:p w14:paraId="0ADE1D6F" w14:textId="77777777" w:rsidR="00160EDF" w:rsidRPr="007013D1" w:rsidRDefault="00160EDF" w:rsidP="007013D1">
                  <w:pPr>
                    <w:pStyle w:val="NormalWeb"/>
                    <w:spacing w:before="0" w:beforeAutospacing="0" w:after="0" w:afterAutospacing="0"/>
                    <w:jc w:val="both"/>
                  </w:pPr>
                  <w:r w:rsidRPr="007013D1">
                    <w:rPr>
                      <w:rStyle w:val="Strong"/>
                    </w:rPr>
                    <w:t>Other Strategies Used to Strengthen Biocontrol Approaches:</w:t>
                  </w:r>
                </w:p>
                <w:p w14:paraId="061BDFA1" w14:textId="77777777"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Host plant resistance and varietal selection</w:t>
                  </w:r>
                </w:p>
                <w:p w14:paraId="765EE5B6" w14:textId="77777777"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Genetically engineered varieties</w:t>
                  </w:r>
                </w:p>
                <w:p w14:paraId="319F7DF1" w14:textId="77777777"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Use of digital tools and technology</w:t>
                  </w:r>
                </w:p>
                <w:p w14:paraId="4EAF5F0A" w14:textId="77777777"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Molecular approaches (</w:t>
                  </w:r>
                  <w:r w:rsidRPr="00AB1F8F">
                    <w:rPr>
                      <w:rStyle w:val="Strong"/>
                      <w:b w:val="0"/>
                      <w:color w:val="FF0000"/>
                      <w:highlight w:val="yellow"/>
                    </w:rPr>
                    <w:t>e.g.,</w:t>
                  </w:r>
                  <w:r w:rsidRPr="007013D1">
                    <w:rPr>
                      <w:rStyle w:val="Strong"/>
                      <w:b w:val="0"/>
                    </w:rPr>
                    <w:t xml:space="preserve"> gene silencing/RNAi)</w:t>
                  </w:r>
                </w:p>
                <w:p w14:paraId="38DDF054" w14:textId="77777777" w:rsidR="00160EDF" w:rsidRPr="007013D1" w:rsidRDefault="00160EDF" w:rsidP="007013D1">
                  <w:pPr>
                    <w:pStyle w:val="NormalWeb"/>
                    <w:numPr>
                      <w:ilvl w:val="0"/>
                      <w:numId w:val="32"/>
                    </w:numPr>
                    <w:spacing w:before="0" w:beforeAutospacing="0" w:after="0" w:afterAutospacing="0"/>
                    <w:jc w:val="both"/>
                    <w:rPr>
                      <w:b/>
                    </w:rPr>
                  </w:pPr>
                  <w:r w:rsidRPr="007013D1">
                    <w:rPr>
                      <w:rStyle w:val="Strong"/>
                      <w:b w:val="0"/>
                    </w:rPr>
                    <w:t>Integration of biological control with cultural, mechanical, and need-based chemical practices</w:t>
                  </w:r>
                </w:p>
                <w:p w14:paraId="35599D5C" w14:textId="77777777" w:rsidR="00160EDF" w:rsidRPr="007013D1" w:rsidRDefault="00160EDF" w:rsidP="007013D1">
                  <w:pPr>
                    <w:pStyle w:val="NormalWeb"/>
                    <w:numPr>
                      <w:ilvl w:val="0"/>
                      <w:numId w:val="32"/>
                    </w:numPr>
                    <w:spacing w:before="0" w:beforeAutospacing="0" w:after="0" w:afterAutospacing="0"/>
                    <w:jc w:val="both"/>
                  </w:pPr>
                  <w:r w:rsidRPr="007013D1">
                    <w:rPr>
                      <w:rStyle w:val="Strong"/>
                      <w:b w:val="0"/>
                    </w:rPr>
                    <w:t>Application of economic threshold levels (ETLs)</w:t>
                  </w:r>
                  <w:r w:rsidR="006A3D07" w:rsidRPr="007013D1">
                    <w:rPr>
                      <w:rStyle w:val="Strong"/>
                      <w:b w:val="0"/>
                    </w:rPr>
                    <w:t xml:space="preserve"> </w:t>
                  </w:r>
                  <w:r w:rsidRPr="007013D1">
                    <w:t>(to conserve natural enemies and avoid unnecessary applications of insecticides)</w:t>
                  </w:r>
                </w:p>
              </w:txbxContent>
            </v:textbox>
          </v:shape>
        </w:pict>
      </w:r>
      <w:r w:rsidR="007013D1">
        <w:rPr>
          <w:rFonts w:ascii="Times New Roman" w:hAnsi="Times New Roman" w:cs="Times New Roman"/>
          <w:b/>
          <w:noProof/>
          <w:sz w:val="24"/>
          <w:szCs w:val="24"/>
          <w:lang w:bidi="hi-IN"/>
        </w:rPr>
        <w:drawing>
          <wp:anchor distT="0" distB="0" distL="114300" distR="114300" simplePos="0" relativeHeight="251658240" behindDoc="0" locked="0" layoutInCell="1" allowOverlap="1" wp14:anchorId="2A06C970" wp14:editId="616A8FB3">
            <wp:simplePos x="0" y="0"/>
            <wp:positionH relativeFrom="column">
              <wp:posOffset>-228600</wp:posOffset>
            </wp:positionH>
            <wp:positionV relativeFrom="paragraph">
              <wp:posOffset>149860</wp:posOffset>
            </wp:positionV>
            <wp:extent cx="3105150" cy="2914650"/>
            <wp:effectExtent l="0" t="0" r="0" b="3810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0284CDF4" w14:textId="77777777" w:rsidR="00BF53DD" w:rsidRPr="007013D1" w:rsidRDefault="00BF53DD" w:rsidP="00386B8A">
      <w:pPr>
        <w:pStyle w:val="ListParagraph"/>
        <w:spacing w:line="240" w:lineRule="auto"/>
        <w:ind w:left="450"/>
        <w:jc w:val="both"/>
        <w:rPr>
          <w:rFonts w:ascii="Times New Roman" w:hAnsi="Times New Roman" w:cs="Times New Roman"/>
          <w:b/>
          <w:sz w:val="24"/>
          <w:szCs w:val="24"/>
        </w:rPr>
      </w:pPr>
    </w:p>
    <w:p w14:paraId="3BDDB5C6" w14:textId="77777777" w:rsidR="00551E10" w:rsidRPr="007013D1" w:rsidRDefault="00551E10" w:rsidP="00386B8A">
      <w:pPr>
        <w:spacing w:before="240" w:after="0" w:line="240" w:lineRule="auto"/>
        <w:jc w:val="center"/>
        <w:rPr>
          <w:rFonts w:ascii="Times New Roman" w:hAnsi="Times New Roman" w:cs="Times New Roman"/>
          <w:b/>
          <w:sz w:val="24"/>
          <w:szCs w:val="24"/>
        </w:rPr>
      </w:pPr>
    </w:p>
    <w:p w14:paraId="4393463F" w14:textId="77777777" w:rsidR="00551E10" w:rsidRPr="007013D1" w:rsidRDefault="00551E10" w:rsidP="00386B8A">
      <w:pPr>
        <w:spacing w:before="240" w:after="0" w:line="240" w:lineRule="auto"/>
        <w:jc w:val="center"/>
        <w:rPr>
          <w:rFonts w:ascii="Times New Roman" w:hAnsi="Times New Roman" w:cs="Times New Roman"/>
          <w:b/>
          <w:sz w:val="24"/>
          <w:szCs w:val="24"/>
        </w:rPr>
      </w:pPr>
    </w:p>
    <w:p w14:paraId="03FABD27" w14:textId="77777777" w:rsidR="009A0808" w:rsidRPr="007013D1" w:rsidRDefault="00DF1458" w:rsidP="007013D1">
      <w:pPr>
        <w:spacing w:before="240" w:after="0" w:line="360" w:lineRule="auto"/>
        <w:jc w:val="center"/>
        <w:rPr>
          <w:rFonts w:ascii="Times New Roman" w:hAnsi="Times New Roman" w:cs="Times New Roman"/>
          <w:b/>
          <w:sz w:val="24"/>
          <w:szCs w:val="24"/>
        </w:rPr>
      </w:pPr>
      <w:r w:rsidRPr="007013D1">
        <w:rPr>
          <w:rFonts w:ascii="Times New Roman" w:hAnsi="Times New Roman" w:cs="Times New Roman"/>
          <w:b/>
          <w:sz w:val="24"/>
          <w:szCs w:val="24"/>
        </w:rPr>
        <w:br w:type="textWrapping" w:clear="all"/>
      </w:r>
      <w:r w:rsidR="003003ED" w:rsidRPr="007013D1">
        <w:rPr>
          <w:rFonts w:ascii="Times New Roman" w:hAnsi="Times New Roman" w:cs="Times New Roman"/>
          <w:b/>
          <w:sz w:val="24"/>
          <w:szCs w:val="24"/>
        </w:rPr>
        <w:t xml:space="preserve">Fig1. </w:t>
      </w:r>
      <w:r w:rsidR="001D067F" w:rsidRPr="007013D1">
        <w:rPr>
          <w:rFonts w:ascii="Times New Roman" w:hAnsi="Times New Roman" w:cs="Times New Roman"/>
          <w:b/>
          <w:bCs/>
          <w:sz w:val="24"/>
          <w:szCs w:val="24"/>
        </w:rPr>
        <w:t>P</w:t>
      </w:r>
      <w:r w:rsidR="008422AC" w:rsidRPr="007013D1">
        <w:rPr>
          <w:rFonts w:ascii="Times New Roman" w:hAnsi="Times New Roman" w:cs="Times New Roman"/>
          <w:b/>
          <w:bCs/>
          <w:sz w:val="24"/>
          <w:szCs w:val="24"/>
        </w:rPr>
        <w:t>est management Strategies</w:t>
      </w:r>
      <w:r w:rsidR="0090271C" w:rsidRPr="007013D1">
        <w:rPr>
          <w:rFonts w:ascii="Times New Roman" w:hAnsi="Times New Roman" w:cs="Times New Roman"/>
          <w:b/>
          <w:bCs/>
          <w:sz w:val="24"/>
          <w:szCs w:val="24"/>
        </w:rPr>
        <w:t xml:space="preserve"> </w:t>
      </w:r>
      <w:r w:rsidR="003003ED" w:rsidRPr="007013D1">
        <w:rPr>
          <w:rFonts w:ascii="Times New Roman" w:hAnsi="Times New Roman" w:cs="Times New Roman"/>
          <w:b/>
          <w:sz w:val="24"/>
          <w:szCs w:val="24"/>
        </w:rPr>
        <w:t>in apple orchards</w:t>
      </w:r>
      <w:r w:rsidR="001D067F" w:rsidRPr="007013D1">
        <w:rPr>
          <w:rFonts w:ascii="Times New Roman" w:hAnsi="Times New Roman" w:cs="Times New Roman"/>
          <w:b/>
          <w:sz w:val="24"/>
          <w:szCs w:val="24"/>
        </w:rPr>
        <w:t xml:space="preserve"> </w:t>
      </w:r>
    </w:p>
    <w:p w14:paraId="4537219D" w14:textId="77777777" w:rsidR="009A0808" w:rsidRPr="007013D1" w:rsidRDefault="004235FB" w:rsidP="00386B8A">
      <w:pPr>
        <w:spacing w:before="240" w:after="0" w:line="240" w:lineRule="auto"/>
        <w:rPr>
          <w:rFonts w:ascii="Times New Roman" w:hAnsi="Times New Roman" w:cs="Times New Roman"/>
          <w:b/>
          <w:sz w:val="24"/>
          <w:szCs w:val="24"/>
        </w:rPr>
      </w:pPr>
      <w:r w:rsidRPr="007013D1">
        <w:rPr>
          <w:rFonts w:ascii="Times New Roman" w:hAnsi="Times New Roman" w:cs="Times New Roman"/>
          <w:b/>
          <w:sz w:val="24"/>
          <w:szCs w:val="24"/>
        </w:rPr>
        <w:t>Pest-Specific Biological Management Strategies in Apple Orchards</w:t>
      </w:r>
    </w:p>
    <w:p w14:paraId="6F115076" w14:textId="77777777" w:rsidR="00FE3E3F" w:rsidRPr="007013D1" w:rsidRDefault="00A54DDD" w:rsidP="00386B8A">
      <w:pPr>
        <w:pStyle w:val="ListParagraph"/>
        <w:numPr>
          <w:ilvl w:val="0"/>
          <w:numId w:val="1"/>
        </w:numPr>
        <w:spacing w:line="240" w:lineRule="auto"/>
        <w:ind w:left="450"/>
        <w:jc w:val="both"/>
        <w:rPr>
          <w:rFonts w:ascii="Times New Roman" w:hAnsi="Times New Roman" w:cs="Times New Roman"/>
          <w:b/>
          <w:sz w:val="24"/>
          <w:szCs w:val="24"/>
        </w:rPr>
      </w:pPr>
      <w:r w:rsidRPr="007013D1">
        <w:rPr>
          <w:rFonts w:ascii="Times New Roman" w:hAnsi="Times New Roman" w:cs="Times New Roman"/>
          <w:b/>
          <w:sz w:val="24"/>
          <w:szCs w:val="24"/>
        </w:rPr>
        <w:t>San Jose scale</w:t>
      </w:r>
    </w:p>
    <w:p w14:paraId="0648A333" w14:textId="77777777" w:rsidR="00A54DDD" w:rsidRPr="007013D1" w:rsidRDefault="008C5554" w:rsidP="00386B8A">
      <w:p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lastRenderedPageBreak/>
        <w:t>Management:</w:t>
      </w:r>
    </w:p>
    <w:p w14:paraId="2BA99766" w14:textId="77777777" w:rsidR="00386B8A" w:rsidRPr="007013D1" w:rsidRDefault="00CA7CAF"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Entomopathogenic fungi on apple tree bark can infect San Jose scale, particularly early settled crawlers and nymphs, causing significant mortality.</w:t>
      </w:r>
    </w:p>
    <w:p w14:paraId="2421DC8D" w14:textId="77777777" w:rsidR="00386B8A" w:rsidRPr="007013D1" w:rsidRDefault="00800EB4"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 xml:space="preserve">Application of </w:t>
      </w:r>
      <w:r w:rsidRPr="007013D1">
        <w:rPr>
          <w:rFonts w:ascii="Times New Roman" w:hAnsi="Times New Roman" w:cs="Times New Roman"/>
          <w:i/>
          <w:sz w:val="24"/>
          <w:szCs w:val="24"/>
        </w:rPr>
        <w:t>B. bassiana</w:t>
      </w:r>
      <w:r w:rsidR="00CB61B2" w:rsidRPr="007013D1">
        <w:rPr>
          <w:rFonts w:ascii="Times New Roman" w:hAnsi="Times New Roman" w:cs="Times New Roman"/>
          <w:sz w:val="24"/>
          <w:szCs w:val="24"/>
        </w:rPr>
        <w:t xml:space="preserve"> at 15 × 10</w:t>
      </w:r>
      <w:r w:rsidR="00CB61B2" w:rsidRPr="007013D1">
        <w:rPr>
          <w:rFonts w:ascii="Times New Roman" w:hAnsi="Times New Roman" w:cs="Times New Roman"/>
          <w:sz w:val="24"/>
          <w:szCs w:val="24"/>
          <w:vertAlign w:val="superscript"/>
        </w:rPr>
        <w:t>5</w:t>
      </w:r>
      <w:r w:rsidR="00CB61B2" w:rsidRPr="007013D1">
        <w:rPr>
          <w:rFonts w:ascii="Times New Roman" w:hAnsi="Times New Roman" w:cs="Times New Roman"/>
          <w:sz w:val="24"/>
          <w:szCs w:val="24"/>
        </w:rPr>
        <w:t xml:space="preserve"> </w:t>
      </w:r>
      <w:r w:rsidRPr="007013D1">
        <w:rPr>
          <w:rFonts w:ascii="Times New Roman" w:hAnsi="Times New Roman" w:cs="Times New Roman"/>
          <w:sz w:val="24"/>
          <w:szCs w:val="24"/>
        </w:rPr>
        <w:t xml:space="preserve">conidia/ml caused 77% mortality of San Jose scale, while </w:t>
      </w:r>
      <w:r w:rsidRPr="007013D1">
        <w:rPr>
          <w:rFonts w:ascii="Times New Roman" w:hAnsi="Times New Roman" w:cs="Times New Roman"/>
          <w:i/>
          <w:sz w:val="24"/>
          <w:szCs w:val="24"/>
        </w:rPr>
        <w:t xml:space="preserve">L. </w:t>
      </w:r>
      <w:proofErr w:type="spellStart"/>
      <w:r w:rsidRPr="007013D1">
        <w:rPr>
          <w:rFonts w:ascii="Times New Roman" w:hAnsi="Times New Roman" w:cs="Times New Roman"/>
          <w:i/>
          <w:sz w:val="24"/>
          <w:szCs w:val="24"/>
        </w:rPr>
        <w:t>lecanii</w:t>
      </w:r>
      <w:proofErr w:type="spellEnd"/>
      <w:r w:rsidRPr="007013D1">
        <w:rPr>
          <w:rFonts w:ascii="Times New Roman" w:hAnsi="Times New Roman" w:cs="Times New Roman"/>
          <w:sz w:val="24"/>
          <w:szCs w:val="24"/>
        </w:rPr>
        <w:t xml:space="preserve"> at the same concentration resulted in 75% mortality (</w:t>
      </w:r>
      <w:proofErr w:type="spellStart"/>
      <w:r w:rsidRPr="007013D1">
        <w:rPr>
          <w:rFonts w:ascii="Times New Roman" w:hAnsi="Times New Roman" w:cs="Times New Roman"/>
          <w:sz w:val="24"/>
          <w:szCs w:val="24"/>
        </w:rPr>
        <w:t>Buhroo</w:t>
      </w:r>
      <w:proofErr w:type="spellEnd"/>
      <w:r w:rsidRPr="007013D1">
        <w:rPr>
          <w:rFonts w:ascii="Times New Roman" w:hAnsi="Times New Roman" w:cs="Times New Roman"/>
          <w:sz w:val="24"/>
          <w:szCs w:val="24"/>
        </w:rPr>
        <w:t xml:space="preserve">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2016).</w:t>
      </w:r>
    </w:p>
    <w:p w14:paraId="4216E56A" w14:textId="77777777" w:rsidR="00386B8A" w:rsidRPr="007013D1" w:rsidRDefault="00800EB4"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 xml:space="preserve">In the USA, several researchers have tested and developed </w:t>
      </w:r>
      <w:r w:rsidRPr="007013D1">
        <w:rPr>
          <w:rFonts w:ascii="Times New Roman" w:hAnsi="Times New Roman" w:cs="Times New Roman"/>
          <w:i/>
          <w:sz w:val="24"/>
          <w:szCs w:val="24"/>
        </w:rPr>
        <w:t>B. bassiana</w:t>
      </w:r>
      <w:r w:rsidRPr="007013D1">
        <w:rPr>
          <w:rFonts w:ascii="Times New Roman" w:hAnsi="Times New Roman" w:cs="Times New Roman"/>
          <w:sz w:val="24"/>
          <w:szCs w:val="24"/>
        </w:rPr>
        <w:t xml:space="preserve"> as a commercial mycoinsecticide against scale insects (Bradley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1992).</w:t>
      </w:r>
    </w:p>
    <w:p w14:paraId="036BE555" w14:textId="77777777" w:rsidR="00386B8A" w:rsidRPr="007013D1" w:rsidRDefault="00800EB4"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 xml:space="preserve">In hilly tracts of India, </w:t>
      </w:r>
      <w:r w:rsidRPr="007013D1">
        <w:rPr>
          <w:rFonts w:ascii="Times New Roman" w:hAnsi="Times New Roman" w:cs="Times New Roman"/>
          <w:i/>
          <w:sz w:val="24"/>
          <w:szCs w:val="24"/>
        </w:rPr>
        <w:t xml:space="preserve">Q. </w:t>
      </w:r>
      <w:proofErr w:type="spellStart"/>
      <w:r w:rsidRPr="007013D1">
        <w:rPr>
          <w:rFonts w:ascii="Times New Roman" w:hAnsi="Times New Roman" w:cs="Times New Roman"/>
          <w:i/>
          <w:sz w:val="24"/>
          <w:szCs w:val="24"/>
        </w:rPr>
        <w:t>perniciosus</w:t>
      </w:r>
      <w:proofErr w:type="spellEnd"/>
      <w:r w:rsidRPr="007013D1">
        <w:rPr>
          <w:rFonts w:ascii="Times New Roman" w:hAnsi="Times New Roman" w:cs="Times New Roman"/>
          <w:sz w:val="24"/>
          <w:szCs w:val="24"/>
        </w:rPr>
        <w:t xml:space="preserve"> is also preyed upon by the </w:t>
      </w:r>
      <w:proofErr w:type="spellStart"/>
      <w:r w:rsidRPr="007013D1">
        <w:rPr>
          <w:rFonts w:ascii="Times New Roman" w:hAnsi="Times New Roman" w:cs="Times New Roman"/>
          <w:sz w:val="24"/>
          <w:szCs w:val="24"/>
        </w:rPr>
        <w:t>coccinellid</w:t>
      </w:r>
      <w:proofErr w:type="spellEnd"/>
      <w:r w:rsidRPr="007013D1">
        <w:rPr>
          <w:rFonts w:ascii="Times New Roman" w:hAnsi="Times New Roman" w:cs="Times New Roman"/>
          <w:sz w:val="24"/>
          <w:szCs w:val="24"/>
        </w:rPr>
        <w:t xml:space="preserve"> predator </w:t>
      </w:r>
      <w:proofErr w:type="spellStart"/>
      <w:r w:rsidRPr="007013D1">
        <w:rPr>
          <w:rFonts w:ascii="Times New Roman" w:hAnsi="Times New Roman" w:cs="Times New Roman"/>
          <w:i/>
          <w:sz w:val="24"/>
          <w:szCs w:val="24"/>
        </w:rPr>
        <w:t>Chilocorus</w:t>
      </w:r>
      <w:proofErr w:type="spellEnd"/>
      <w:r w:rsidR="00783A93"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bijugus</w:t>
      </w:r>
      <w:proofErr w:type="spellEnd"/>
      <w:r w:rsidR="00783A93" w:rsidRPr="007013D1">
        <w:rPr>
          <w:rFonts w:ascii="Times New Roman" w:hAnsi="Times New Roman" w:cs="Times New Roman"/>
          <w:i/>
          <w:sz w:val="24"/>
          <w:szCs w:val="24"/>
        </w:rPr>
        <w:t xml:space="preserve"> </w:t>
      </w:r>
      <w:proofErr w:type="spellStart"/>
      <w:r w:rsidRPr="007013D1">
        <w:rPr>
          <w:rFonts w:ascii="Times New Roman" w:hAnsi="Times New Roman" w:cs="Times New Roman"/>
          <w:sz w:val="24"/>
          <w:szCs w:val="24"/>
        </w:rPr>
        <w:t>Mulsant</w:t>
      </w:r>
      <w:proofErr w:type="spellEnd"/>
      <w:r w:rsidRPr="007013D1">
        <w:rPr>
          <w:rFonts w:ascii="Times New Roman" w:hAnsi="Times New Roman" w:cs="Times New Roman"/>
          <w:sz w:val="24"/>
          <w:szCs w:val="24"/>
        </w:rPr>
        <w:t xml:space="preserve"> (</w:t>
      </w:r>
      <w:proofErr w:type="spellStart"/>
      <w:r w:rsidRPr="007013D1">
        <w:rPr>
          <w:rFonts w:ascii="Times New Roman" w:hAnsi="Times New Roman" w:cs="Times New Roman"/>
          <w:sz w:val="24"/>
          <w:szCs w:val="24"/>
        </w:rPr>
        <w:t>Pruthi</w:t>
      </w:r>
      <w:proofErr w:type="spellEnd"/>
      <w:r w:rsidRPr="007013D1">
        <w:rPr>
          <w:rFonts w:ascii="Times New Roman" w:hAnsi="Times New Roman" w:cs="Times New Roman"/>
          <w:sz w:val="24"/>
          <w:szCs w:val="24"/>
        </w:rPr>
        <w:t xml:space="preserve"> and Rao, 1951; Tuhan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 xml:space="preserve">1979; Rawat </w:t>
      </w:r>
      <w:r w:rsidR="00F63574" w:rsidRPr="007013D1">
        <w:rPr>
          <w:rFonts w:ascii="Times New Roman" w:hAnsi="Times New Roman" w:cs="Times New Roman"/>
          <w:i/>
          <w:sz w:val="24"/>
          <w:szCs w:val="24"/>
        </w:rPr>
        <w:t xml:space="preserve">et al., </w:t>
      </w:r>
      <w:r w:rsidRPr="007013D1">
        <w:rPr>
          <w:rFonts w:ascii="Times New Roman" w:hAnsi="Times New Roman" w:cs="Times New Roman"/>
          <w:sz w:val="24"/>
          <w:szCs w:val="24"/>
        </w:rPr>
        <w:t>1988).</w:t>
      </w:r>
    </w:p>
    <w:p w14:paraId="5D49AED7" w14:textId="77777777" w:rsidR="00800EB4" w:rsidRPr="007013D1" w:rsidRDefault="00800EB4" w:rsidP="00386B8A">
      <w:pPr>
        <w:pStyle w:val="ListParagraph"/>
        <w:numPr>
          <w:ilvl w:val="1"/>
          <w:numId w:val="17"/>
        </w:numPr>
        <w:spacing w:line="240" w:lineRule="auto"/>
        <w:jc w:val="both"/>
        <w:rPr>
          <w:rFonts w:ascii="Times New Roman" w:hAnsi="Times New Roman" w:cs="Times New Roman"/>
          <w:sz w:val="24"/>
          <w:szCs w:val="24"/>
        </w:rPr>
      </w:pPr>
      <w:r w:rsidRPr="007013D1">
        <w:rPr>
          <w:rFonts w:ascii="Times New Roman" w:hAnsi="Times New Roman" w:cs="Times New Roman"/>
          <w:sz w:val="24"/>
          <w:szCs w:val="24"/>
        </w:rPr>
        <w:t xml:space="preserve">Important natural enemies of San Jose scale include </w:t>
      </w:r>
      <w:proofErr w:type="spellStart"/>
      <w:r w:rsidRPr="007013D1">
        <w:rPr>
          <w:rFonts w:ascii="Times New Roman" w:hAnsi="Times New Roman" w:cs="Times New Roman"/>
          <w:sz w:val="24"/>
          <w:szCs w:val="24"/>
        </w:rPr>
        <w:t>Aphytis</w:t>
      </w:r>
      <w:proofErr w:type="spellEnd"/>
      <w:r w:rsidRPr="007013D1">
        <w:rPr>
          <w:rFonts w:ascii="Times New Roman" w:hAnsi="Times New Roman" w:cs="Times New Roman"/>
          <w:sz w:val="24"/>
          <w:szCs w:val="24"/>
        </w:rPr>
        <w:t xml:space="preserve"> spp. (</w:t>
      </w:r>
      <w:proofErr w:type="spellStart"/>
      <w:r w:rsidRPr="007013D1">
        <w:rPr>
          <w:rFonts w:ascii="Times New Roman" w:hAnsi="Times New Roman" w:cs="Times New Roman"/>
          <w:sz w:val="24"/>
          <w:szCs w:val="24"/>
        </w:rPr>
        <w:t>proclia</w:t>
      </w:r>
      <w:proofErr w:type="spellEnd"/>
      <w:r w:rsidRPr="007013D1">
        <w:rPr>
          <w:rFonts w:ascii="Times New Roman" w:hAnsi="Times New Roman" w:cs="Times New Roman"/>
          <w:sz w:val="24"/>
          <w:szCs w:val="24"/>
        </w:rPr>
        <w:t xml:space="preserve"> group) as </w:t>
      </w:r>
      <w:proofErr w:type="spellStart"/>
      <w:r w:rsidRPr="007013D1">
        <w:rPr>
          <w:rFonts w:ascii="Times New Roman" w:hAnsi="Times New Roman" w:cs="Times New Roman"/>
          <w:sz w:val="24"/>
          <w:szCs w:val="24"/>
        </w:rPr>
        <w:t>ectoparasitoids</w:t>
      </w:r>
      <w:proofErr w:type="spellEnd"/>
      <w:r w:rsidRPr="007013D1">
        <w:rPr>
          <w:rFonts w:ascii="Times New Roman" w:hAnsi="Times New Roman" w:cs="Times New Roman"/>
          <w:sz w:val="24"/>
          <w:szCs w:val="24"/>
        </w:rPr>
        <w:t xml:space="preserve">, </w:t>
      </w:r>
      <w:proofErr w:type="spellStart"/>
      <w:r w:rsidRPr="007013D1">
        <w:rPr>
          <w:rFonts w:ascii="Times New Roman" w:hAnsi="Times New Roman" w:cs="Times New Roman"/>
          <w:i/>
          <w:sz w:val="24"/>
          <w:szCs w:val="24"/>
        </w:rPr>
        <w:t>Encarsia</w:t>
      </w:r>
      <w:proofErr w:type="spellEnd"/>
      <w:r w:rsidR="00783A93"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perniciosi</w:t>
      </w:r>
      <w:proofErr w:type="spellEnd"/>
      <w:r w:rsidR="00B577C1" w:rsidRPr="007013D1">
        <w:rPr>
          <w:rFonts w:ascii="Times New Roman" w:hAnsi="Times New Roman" w:cs="Times New Roman"/>
          <w:sz w:val="24"/>
          <w:szCs w:val="24"/>
        </w:rPr>
        <w:t xml:space="preserve"> Tower as an </w:t>
      </w:r>
      <w:proofErr w:type="spellStart"/>
      <w:r w:rsidR="00B577C1" w:rsidRPr="007013D1">
        <w:rPr>
          <w:rFonts w:ascii="Times New Roman" w:hAnsi="Times New Roman" w:cs="Times New Roman"/>
          <w:sz w:val="24"/>
          <w:szCs w:val="24"/>
        </w:rPr>
        <w:t>endoparasitoid</w:t>
      </w:r>
      <w:proofErr w:type="spellEnd"/>
      <w:r w:rsidRPr="007013D1">
        <w:rPr>
          <w:rFonts w:ascii="Times New Roman" w:hAnsi="Times New Roman" w:cs="Times New Roman"/>
          <w:sz w:val="24"/>
          <w:szCs w:val="24"/>
        </w:rPr>
        <w:t xml:space="preserve"> and </w:t>
      </w:r>
      <w:proofErr w:type="spellStart"/>
      <w:r w:rsidRPr="007013D1">
        <w:rPr>
          <w:rFonts w:ascii="Times New Roman" w:hAnsi="Times New Roman" w:cs="Times New Roman"/>
          <w:i/>
          <w:sz w:val="24"/>
          <w:szCs w:val="24"/>
        </w:rPr>
        <w:t>Chilocorus</w:t>
      </w:r>
      <w:proofErr w:type="spellEnd"/>
      <w:r w:rsidR="00B577C1"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infernalis</w:t>
      </w:r>
      <w:proofErr w:type="spellEnd"/>
      <w:r w:rsidR="00B577C1" w:rsidRPr="007013D1">
        <w:rPr>
          <w:rFonts w:ascii="Times New Roman" w:hAnsi="Times New Roman" w:cs="Times New Roman"/>
          <w:sz w:val="24"/>
          <w:szCs w:val="24"/>
        </w:rPr>
        <w:t xml:space="preserve"> </w:t>
      </w:r>
      <w:proofErr w:type="spellStart"/>
      <w:r w:rsidRPr="007013D1">
        <w:rPr>
          <w:rFonts w:ascii="Times New Roman" w:hAnsi="Times New Roman" w:cs="Times New Roman"/>
          <w:sz w:val="24"/>
          <w:szCs w:val="24"/>
        </w:rPr>
        <w:t>Mulsant</w:t>
      </w:r>
      <w:proofErr w:type="spellEnd"/>
      <w:r w:rsidRPr="007013D1">
        <w:rPr>
          <w:rFonts w:ascii="Times New Roman" w:hAnsi="Times New Roman" w:cs="Times New Roman"/>
          <w:sz w:val="24"/>
          <w:szCs w:val="24"/>
        </w:rPr>
        <w:t xml:space="preserve"> as a predator (Gupta, 2003).</w:t>
      </w:r>
    </w:p>
    <w:p w14:paraId="6EC55A73" w14:textId="77777777" w:rsidR="00A54DDD" w:rsidRPr="007013D1" w:rsidRDefault="00516EC9"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Wooly Apple Aphid</w:t>
      </w:r>
    </w:p>
    <w:p w14:paraId="242BE0A5" w14:textId="77777777"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4255DEF3" w14:textId="77777777"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Woolly apple aphids are preyed upon by a variety of natural enemies, including earwigs, coccinellids, spiders, </w:t>
      </w:r>
      <w:proofErr w:type="spellStart"/>
      <w:r w:rsidRPr="007013D1">
        <w:rPr>
          <w:rFonts w:eastAsiaTheme="minorHAnsi"/>
        </w:rPr>
        <w:t>syrphids</w:t>
      </w:r>
      <w:proofErr w:type="spellEnd"/>
      <w:r w:rsidRPr="007013D1">
        <w:rPr>
          <w:rFonts w:eastAsiaTheme="minorHAnsi"/>
        </w:rPr>
        <w:t xml:space="preserve">, </w:t>
      </w:r>
      <w:proofErr w:type="spellStart"/>
      <w:r w:rsidRPr="007013D1">
        <w:rPr>
          <w:rFonts w:eastAsiaTheme="minorHAnsi"/>
        </w:rPr>
        <w:t>carabids</w:t>
      </w:r>
      <w:proofErr w:type="spellEnd"/>
      <w:r w:rsidRPr="007013D1">
        <w:rPr>
          <w:rFonts w:eastAsiaTheme="minorHAnsi"/>
        </w:rPr>
        <w:t xml:space="preserve"> and </w:t>
      </w:r>
      <w:proofErr w:type="spellStart"/>
      <w:r w:rsidRPr="007013D1">
        <w:rPr>
          <w:rFonts w:eastAsiaTheme="minorHAnsi"/>
        </w:rPr>
        <w:t>chrysopids</w:t>
      </w:r>
      <w:proofErr w:type="spellEnd"/>
      <w:r w:rsidRPr="007013D1">
        <w:rPr>
          <w:rFonts w:eastAsiaTheme="minorHAnsi"/>
        </w:rPr>
        <w:t>.</w:t>
      </w:r>
    </w:p>
    <w:p w14:paraId="7356F547" w14:textId="77777777"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The parasitoid </w:t>
      </w:r>
      <w:proofErr w:type="spellStart"/>
      <w:r w:rsidRPr="007013D1">
        <w:rPr>
          <w:rFonts w:eastAsiaTheme="minorHAnsi"/>
          <w:i/>
          <w:iCs/>
        </w:rPr>
        <w:t>Aphelinus</w:t>
      </w:r>
      <w:proofErr w:type="spellEnd"/>
      <w:r w:rsidR="00B577C1" w:rsidRPr="007013D1">
        <w:rPr>
          <w:rFonts w:eastAsiaTheme="minorHAnsi"/>
          <w:i/>
          <w:iCs/>
        </w:rPr>
        <w:t xml:space="preserve"> </w:t>
      </w:r>
      <w:proofErr w:type="spellStart"/>
      <w:r w:rsidRPr="007013D1">
        <w:rPr>
          <w:rFonts w:eastAsiaTheme="minorHAnsi"/>
          <w:i/>
          <w:iCs/>
        </w:rPr>
        <w:t>mali</w:t>
      </w:r>
      <w:proofErr w:type="spellEnd"/>
      <w:r w:rsidRPr="007013D1">
        <w:rPr>
          <w:rFonts w:eastAsiaTheme="minorHAnsi"/>
        </w:rPr>
        <w:t xml:space="preserve"> is highly effective, especially when used in combination with natural predators (Gontijo, 2011).</w:t>
      </w:r>
    </w:p>
    <w:p w14:paraId="6A0C9F4C" w14:textId="77777777"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Among natural enemies, </w:t>
      </w:r>
      <w:proofErr w:type="spellStart"/>
      <w:r w:rsidRPr="007013D1">
        <w:rPr>
          <w:rFonts w:eastAsiaTheme="minorHAnsi"/>
          <w:i/>
          <w:iCs/>
        </w:rPr>
        <w:t>Aphelinus</w:t>
      </w:r>
      <w:proofErr w:type="spellEnd"/>
      <w:r w:rsidR="00B577C1" w:rsidRPr="007013D1">
        <w:rPr>
          <w:rFonts w:eastAsiaTheme="minorHAnsi"/>
          <w:i/>
          <w:iCs/>
        </w:rPr>
        <w:t xml:space="preserve"> </w:t>
      </w:r>
      <w:proofErr w:type="spellStart"/>
      <w:r w:rsidRPr="007013D1">
        <w:rPr>
          <w:rFonts w:eastAsiaTheme="minorHAnsi"/>
          <w:i/>
          <w:iCs/>
        </w:rPr>
        <w:t>mali</w:t>
      </w:r>
      <w:proofErr w:type="spellEnd"/>
      <w:r w:rsidRPr="007013D1">
        <w:rPr>
          <w:rFonts w:eastAsiaTheme="minorHAnsi"/>
        </w:rPr>
        <w:t xml:space="preserve"> and the European earwig (</w:t>
      </w:r>
      <w:proofErr w:type="spellStart"/>
      <w:r w:rsidRPr="007013D1">
        <w:rPr>
          <w:rFonts w:eastAsiaTheme="minorHAnsi"/>
          <w:i/>
          <w:iCs/>
        </w:rPr>
        <w:t>Forficula</w:t>
      </w:r>
      <w:proofErr w:type="spellEnd"/>
      <w:r w:rsidR="00B577C1" w:rsidRPr="007013D1">
        <w:rPr>
          <w:rFonts w:eastAsiaTheme="minorHAnsi"/>
          <w:i/>
          <w:iCs/>
        </w:rPr>
        <w:t xml:space="preserve"> </w:t>
      </w:r>
      <w:proofErr w:type="spellStart"/>
      <w:r w:rsidRPr="007013D1">
        <w:rPr>
          <w:rFonts w:eastAsiaTheme="minorHAnsi"/>
          <w:i/>
          <w:iCs/>
        </w:rPr>
        <w:t>auricularia</w:t>
      </w:r>
      <w:proofErr w:type="spellEnd"/>
      <w:r w:rsidRPr="007013D1">
        <w:rPr>
          <w:rFonts w:eastAsiaTheme="minorHAnsi"/>
        </w:rPr>
        <w:t xml:space="preserve">) have shown the greatest potential for managing this pest (Alins </w:t>
      </w:r>
      <w:r w:rsidR="00F63574" w:rsidRPr="007013D1">
        <w:rPr>
          <w:rFonts w:eastAsiaTheme="minorHAnsi"/>
          <w:i/>
        </w:rPr>
        <w:t xml:space="preserve">et al., </w:t>
      </w:r>
      <w:r w:rsidRPr="007013D1">
        <w:rPr>
          <w:rFonts w:eastAsiaTheme="minorHAnsi"/>
        </w:rPr>
        <w:t>2023).</w:t>
      </w:r>
    </w:p>
    <w:p w14:paraId="01482637" w14:textId="77777777" w:rsidR="00D70162" w:rsidRPr="007013D1" w:rsidRDefault="006E239B" w:rsidP="00D70162">
      <w:pPr>
        <w:pStyle w:val="NormalWeb"/>
        <w:numPr>
          <w:ilvl w:val="1"/>
          <w:numId w:val="1"/>
        </w:numPr>
        <w:spacing w:before="0" w:beforeAutospacing="0" w:after="0" w:afterAutospacing="0"/>
        <w:jc w:val="both"/>
        <w:rPr>
          <w:rFonts w:eastAsiaTheme="minorHAnsi"/>
        </w:rPr>
      </w:pPr>
      <w:proofErr w:type="spellStart"/>
      <w:r w:rsidRPr="007013D1">
        <w:rPr>
          <w:rFonts w:eastAsiaTheme="minorHAnsi"/>
        </w:rPr>
        <w:t>Biopesticides</w:t>
      </w:r>
      <w:proofErr w:type="spellEnd"/>
      <w:r w:rsidRPr="007013D1">
        <w:rPr>
          <w:rFonts w:eastAsiaTheme="minorHAnsi"/>
        </w:rPr>
        <w:t xml:space="preserve"> such as </w:t>
      </w:r>
      <w:proofErr w:type="spellStart"/>
      <w:r w:rsidRPr="007013D1">
        <w:rPr>
          <w:rFonts w:eastAsiaTheme="minorHAnsi"/>
        </w:rPr>
        <w:t>BioNature</w:t>
      </w:r>
      <w:proofErr w:type="spellEnd"/>
      <w:r w:rsidRPr="007013D1">
        <w:rPr>
          <w:rFonts w:eastAsiaTheme="minorHAnsi"/>
        </w:rPr>
        <w:t xml:space="preserve"> </w:t>
      </w:r>
      <w:proofErr w:type="spellStart"/>
      <w:r w:rsidRPr="007013D1">
        <w:rPr>
          <w:rFonts w:eastAsiaTheme="minorHAnsi"/>
        </w:rPr>
        <w:t>R2000</w:t>
      </w:r>
      <w:proofErr w:type="spellEnd"/>
      <w:r w:rsidRPr="007013D1">
        <w:rPr>
          <w:rFonts w:eastAsiaTheme="minorHAnsi"/>
        </w:rPr>
        <w:t xml:space="preserve">, </w:t>
      </w:r>
      <w:proofErr w:type="spellStart"/>
      <w:r w:rsidRPr="007013D1">
        <w:rPr>
          <w:rFonts w:eastAsiaTheme="minorHAnsi"/>
        </w:rPr>
        <w:t>Bioshower</w:t>
      </w:r>
      <w:proofErr w:type="spellEnd"/>
      <w:r w:rsidRPr="007013D1">
        <w:rPr>
          <w:rFonts w:eastAsiaTheme="minorHAnsi"/>
        </w:rPr>
        <w:t>, and insecticidal soap are approved for organic farming and can effectively reduce aphid infestations (</w:t>
      </w:r>
      <w:proofErr w:type="spellStart"/>
      <w:r w:rsidRPr="007013D1">
        <w:rPr>
          <w:rFonts w:eastAsiaTheme="minorHAnsi"/>
        </w:rPr>
        <w:t>Raudonis</w:t>
      </w:r>
      <w:proofErr w:type="spellEnd"/>
      <w:r w:rsidRPr="007013D1">
        <w:rPr>
          <w:rFonts w:eastAsiaTheme="minorHAnsi"/>
        </w:rPr>
        <w:t xml:space="preserve"> </w:t>
      </w:r>
      <w:r w:rsidR="00F63574" w:rsidRPr="007013D1">
        <w:rPr>
          <w:rFonts w:eastAsiaTheme="minorHAnsi"/>
          <w:i/>
        </w:rPr>
        <w:t xml:space="preserve">et al., </w:t>
      </w:r>
      <w:r w:rsidRPr="007013D1">
        <w:rPr>
          <w:rFonts w:eastAsiaTheme="minorHAnsi"/>
        </w:rPr>
        <w:t>2010).</w:t>
      </w:r>
    </w:p>
    <w:p w14:paraId="47EECC45" w14:textId="77777777" w:rsidR="00D70162"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i/>
          <w:iCs/>
        </w:rPr>
        <w:t>Beauveria bassiana</w:t>
      </w:r>
      <w:r w:rsidR="00FC76D5" w:rsidRPr="007013D1">
        <w:rPr>
          <w:rFonts w:eastAsiaTheme="minorHAnsi"/>
        </w:rPr>
        <w:t xml:space="preserve"> (2 × 10</w:t>
      </w:r>
      <w:r w:rsidR="00FC76D5" w:rsidRPr="007013D1">
        <w:rPr>
          <w:rFonts w:eastAsiaTheme="minorHAnsi"/>
          <w:vertAlign w:val="superscript"/>
        </w:rPr>
        <w:t>10</w:t>
      </w:r>
      <w:r w:rsidRPr="007013D1">
        <w:rPr>
          <w:rFonts w:eastAsiaTheme="minorHAnsi"/>
        </w:rPr>
        <w:t xml:space="preserve"> </w:t>
      </w:r>
      <w:proofErr w:type="spellStart"/>
      <w:r w:rsidRPr="007013D1">
        <w:rPr>
          <w:rFonts w:eastAsiaTheme="minorHAnsi"/>
        </w:rPr>
        <w:t>cfu</w:t>
      </w:r>
      <w:proofErr w:type="spellEnd"/>
      <w:r w:rsidRPr="007013D1">
        <w:rPr>
          <w:rFonts w:eastAsiaTheme="minorHAnsi"/>
        </w:rPr>
        <w:t>/l), fish oil (1.0%), neem oil (2.0%), and azadirachtin (0.02%) provided comparable efficacy, recording 28.95–31.32</w:t>
      </w:r>
      <w:r w:rsidR="00FC76D5" w:rsidRPr="007013D1">
        <w:rPr>
          <w:rFonts w:eastAsiaTheme="minorHAnsi"/>
        </w:rPr>
        <w:t xml:space="preserve"> </w:t>
      </w:r>
      <w:r w:rsidRPr="007013D1">
        <w:rPr>
          <w:rFonts w:eastAsiaTheme="minorHAnsi"/>
        </w:rPr>
        <w:t>% reduction in colony counts (Kumar &amp; Gupta, 2019).</w:t>
      </w:r>
    </w:p>
    <w:p w14:paraId="2F1F4710" w14:textId="77777777" w:rsidR="001E4796" w:rsidRPr="007013D1" w:rsidRDefault="006E239B" w:rsidP="00D70162">
      <w:pPr>
        <w:pStyle w:val="NormalWeb"/>
        <w:numPr>
          <w:ilvl w:val="1"/>
          <w:numId w:val="1"/>
        </w:numPr>
        <w:spacing w:before="0" w:beforeAutospacing="0" w:after="0" w:afterAutospacing="0"/>
        <w:jc w:val="both"/>
        <w:rPr>
          <w:rFonts w:eastAsiaTheme="minorHAnsi"/>
        </w:rPr>
      </w:pPr>
      <w:r w:rsidRPr="007013D1">
        <w:rPr>
          <w:rFonts w:eastAsiaTheme="minorHAnsi"/>
        </w:rPr>
        <w:t xml:space="preserve">In the Kashmir Valley, eight predator species have been recorded in association with woolly apple aphid: </w:t>
      </w:r>
      <w:proofErr w:type="spellStart"/>
      <w:r w:rsidRPr="007013D1">
        <w:rPr>
          <w:rFonts w:eastAsiaTheme="minorHAnsi"/>
          <w:i/>
          <w:iCs/>
        </w:rPr>
        <w:t>Chilocorus</w:t>
      </w:r>
      <w:proofErr w:type="spellEnd"/>
      <w:r w:rsidR="00B577C1" w:rsidRPr="007013D1">
        <w:rPr>
          <w:rFonts w:eastAsiaTheme="minorHAnsi"/>
          <w:i/>
          <w:iCs/>
        </w:rPr>
        <w:t xml:space="preserve"> </w:t>
      </w:r>
      <w:proofErr w:type="spellStart"/>
      <w:r w:rsidRPr="007013D1">
        <w:rPr>
          <w:rFonts w:eastAsiaTheme="minorHAnsi"/>
          <w:i/>
          <w:iCs/>
        </w:rPr>
        <w:t>infernalis</w:t>
      </w:r>
      <w:proofErr w:type="spellEnd"/>
      <w:r w:rsidRPr="007013D1">
        <w:rPr>
          <w:rFonts w:eastAsiaTheme="minorHAnsi"/>
        </w:rPr>
        <w:t xml:space="preserve">, </w:t>
      </w:r>
      <w:proofErr w:type="spellStart"/>
      <w:r w:rsidRPr="007013D1">
        <w:rPr>
          <w:rFonts w:eastAsiaTheme="minorHAnsi"/>
          <w:i/>
          <w:iCs/>
        </w:rPr>
        <w:t>Adaliatetra</w:t>
      </w:r>
      <w:proofErr w:type="spellEnd"/>
      <w:r w:rsidR="00B577C1" w:rsidRPr="007013D1">
        <w:rPr>
          <w:rFonts w:eastAsiaTheme="minorHAnsi"/>
          <w:i/>
          <w:iCs/>
        </w:rPr>
        <w:t xml:space="preserve"> </w:t>
      </w:r>
      <w:proofErr w:type="spellStart"/>
      <w:r w:rsidRPr="007013D1">
        <w:rPr>
          <w:rFonts w:eastAsiaTheme="minorHAnsi"/>
          <w:i/>
          <w:iCs/>
        </w:rPr>
        <w:t>spilota</w:t>
      </w:r>
      <w:proofErr w:type="spellEnd"/>
      <w:r w:rsidRPr="007013D1">
        <w:rPr>
          <w:rFonts w:eastAsiaTheme="minorHAnsi"/>
        </w:rPr>
        <w:t xml:space="preserve">, </w:t>
      </w:r>
      <w:proofErr w:type="spellStart"/>
      <w:r w:rsidRPr="007013D1">
        <w:rPr>
          <w:rFonts w:eastAsiaTheme="minorHAnsi"/>
          <w:i/>
          <w:iCs/>
        </w:rPr>
        <w:t>Hippodamia</w:t>
      </w:r>
      <w:proofErr w:type="spellEnd"/>
      <w:r w:rsidRPr="007013D1">
        <w:rPr>
          <w:rFonts w:eastAsiaTheme="minorHAnsi"/>
          <w:i/>
          <w:iCs/>
        </w:rPr>
        <w:t xml:space="preserve"> </w:t>
      </w:r>
      <w:proofErr w:type="spellStart"/>
      <w:r w:rsidRPr="007013D1">
        <w:rPr>
          <w:rFonts w:eastAsiaTheme="minorHAnsi"/>
          <w:i/>
          <w:iCs/>
        </w:rPr>
        <w:t>variegata</w:t>
      </w:r>
      <w:proofErr w:type="spellEnd"/>
      <w:r w:rsidRPr="007013D1">
        <w:rPr>
          <w:rFonts w:eastAsiaTheme="minorHAnsi"/>
        </w:rPr>
        <w:t xml:space="preserve">, </w:t>
      </w:r>
      <w:proofErr w:type="spellStart"/>
      <w:r w:rsidRPr="007013D1">
        <w:rPr>
          <w:rFonts w:eastAsiaTheme="minorHAnsi"/>
          <w:i/>
          <w:iCs/>
        </w:rPr>
        <w:t>Coccinella</w:t>
      </w:r>
      <w:proofErr w:type="spellEnd"/>
      <w:r w:rsidR="00B577C1" w:rsidRPr="007013D1">
        <w:rPr>
          <w:rFonts w:eastAsiaTheme="minorHAnsi"/>
          <w:i/>
          <w:iCs/>
        </w:rPr>
        <w:t xml:space="preserve"> </w:t>
      </w:r>
      <w:proofErr w:type="spellStart"/>
      <w:r w:rsidRPr="007013D1">
        <w:rPr>
          <w:rFonts w:eastAsiaTheme="minorHAnsi"/>
          <w:i/>
          <w:iCs/>
        </w:rPr>
        <w:t>septempunctata</w:t>
      </w:r>
      <w:proofErr w:type="spellEnd"/>
      <w:r w:rsidRPr="007013D1">
        <w:rPr>
          <w:rFonts w:eastAsiaTheme="minorHAnsi"/>
        </w:rPr>
        <w:t xml:space="preserve">, </w:t>
      </w:r>
      <w:proofErr w:type="spellStart"/>
      <w:r w:rsidRPr="007013D1">
        <w:rPr>
          <w:rFonts w:eastAsiaTheme="minorHAnsi"/>
          <w:i/>
          <w:iCs/>
        </w:rPr>
        <w:t>Harmonia</w:t>
      </w:r>
      <w:proofErr w:type="spellEnd"/>
      <w:r w:rsidRPr="007013D1">
        <w:rPr>
          <w:rFonts w:eastAsiaTheme="minorHAnsi"/>
        </w:rPr>
        <w:t xml:space="preserve"> spp., </w:t>
      </w:r>
      <w:proofErr w:type="spellStart"/>
      <w:r w:rsidRPr="007013D1">
        <w:rPr>
          <w:rFonts w:eastAsiaTheme="minorHAnsi"/>
          <w:i/>
          <w:iCs/>
        </w:rPr>
        <w:t>Oenopia</w:t>
      </w:r>
      <w:proofErr w:type="spellEnd"/>
      <w:r w:rsidR="00B577C1" w:rsidRPr="007013D1">
        <w:rPr>
          <w:rFonts w:eastAsiaTheme="minorHAnsi"/>
          <w:i/>
          <w:iCs/>
        </w:rPr>
        <w:t xml:space="preserve"> </w:t>
      </w:r>
      <w:proofErr w:type="spellStart"/>
      <w:r w:rsidRPr="007013D1">
        <w:rPr>
          <w:rFonts w:eastAsiaTheme="minorHAnsi"/>
          <w:i/>
          <w:iCs/>
        </w:rPr>
        <w:t>conglobata</w:t>
      </w:r>
      <w:proofErr w:type="spellEnd"/>
      <w:r w:rsidRPr="007013D1">
        <w:rPr>
          <w:rFonts w:eastAsiaTheme="minorHAnsi"/>
        </w:rPr>
        <w:t xml:space="preserve">, </w:t>
      </w:r>
      <w:proofErr w:type="spellStart"/>
      <w:r w:rsidRPr="007013D1">
        <w:rPr>
          <w:rFonts w:eastAsiaTheme="minorHAnsi"/>
          <w:i/>
          <w:iCs/>
        </w:rPr>
        <w:t>Syrphus</w:t>
      </w:r>
      <w:proofErr w:type="spellEnd"/>
      <w:r w:rsidRPr="007013D1">
        <w:rPr>
          <w:rFonts w:eastAsiaTheme="minorHAnsi"/>
        </w:rPr>
        <w:t xml:space="preserve"> spp., and </w:t>
      </w:r>
      <w:proofErr w:type="spellStart"/>
      <w:r w:rsidRPr="007013D1">
        <w:rPr>
          <w:rFonts w:eastAsiaTheme="minorHAnsi"/>
          <w:i/>
          <w:iCs/>
        </w:rPr>
        <w:t>Chrysoperla</w:t>
      </w:r>
      <w:proofErr w:type="spellEnd"/>
      <w:r w:rsidR="00B577C1" w:rsidRPr="007013D1">
        <w:rPr>
          <w:rFonts w:eastAsiaTheme="minorHAnsi"/>
          <w:i/>
          <w:iCs/>
        </w:rPr>
        <w:t xml:space="preserve"> </w:t>
      </w:r>
      <w:proofErr w:type="spellStart"/>
      <w:r w:rsidRPr="007013D1">
        <w:rPr>
          <w:rFonts w:eastAsiaTheme="minorHAnsi"/>
          <w:i/>
          <w:iCs/>
        </w:rPr>
        <w:t>zastrowi</w:t>
      </w:r>
      <w:proofErr w:type="spellEnd"/>
      <w:r w:rsidRPr="007013D1">
        <w:rPr>
          <w:rFonts w:eastAsiaTheme="minorHAnsi"/>
        </w:rPr>
        <w:t xml:space="preserve"> (</w:t>
      </w:r>
      <w:proofErr w:type="spellStart"/>
      <w:r w:rsidRPr="007013D1">
        <w:rPr>
          <w:rFonts w:eastAsiaTheme="minorHAnsi"/>
        </w:rPr>
        <w:t>Rasool</w:t>
      </w:r>
      <w:proofErr w:type="spellEnd"/>
      <w:r w:rsidRPr="007013D1">
        <w:rPr>
          <w:rFonts w:eastAsiaTheme="minorHAnsi"/>
        </w:rPr>
        <w:t>, 2019).</w:t>
      </w:r>
    </w:p>
    <w:p w14:paraId="5DF60781" w14:textId="77777777" w:rsidR="00516EC9" w:rsidRPr="007013D1" w:rsidRDefault="009B31FE"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Tent Caterpillar</w:t>
      </w:r>
    </w:p>
    <w:p w14:paraId="428ABFC6" w14:textId="77777777"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5FEBD596" w14:textId="77777777" w:rsidR="00D70162" w:rsidRPr="007013D1" w:rsidRDefault="00B839E1"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Nuclear polyhedrosis viruses (NPVs) are effective biocontrol agents against </w:t>
      </w:r>
      <w:r w:rsidRPr="007013D1">
        <w:rPr>
          <w:rFonts w:ascii="Times New Roman" w:eastAsia="Times New Roman" w:hAnsi="Times New Roman" w:cs="Times New Roman"/>
          <w:i/>
          <w:iCs/>
          <w:sz w:val="24"/>
          <w:szCs w:val="24"/>
          <w:lang w:val="en-IN" w:eastAsia="en-IN"/>
        </w:rPr>
        <w:t>M. indicum</w:t>
      </w:r>
      <w:r w:rsidRPr="007013D1">
        <w:rPr>
          <w:rFonts w:ascii="Times New Roman" w:eastAsia="Times New Roman" w:hAnsi="Times New Roman" w:cs="Times New Roman"/>
          <w:sz w:val="24"/>
          <w:szCs w:val="24"/>
          <w:lang w:val="en-IN" w:eastAsia="en-IN"/>
        </w:rPr>
        <w:t xml:space="preserve">. They can be used for environmentally friendly management of tent caterpillar populations (Gupta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2016).</w:t>
      </w:r>
    </w:p>
    <w:p w14:paraId="756DC058" w14:textId="77777777" w:rsidR="00D70162" w:rsidRPr="007013D1" w:rsidRDefault="00B839E1"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Tachinid flies act as </w:t>
      </w:r>
      <w:proofErr w:type="spellStart"/>
      <w:r w:rsidRPr="007013D1">
        <w:rPr>
          <w:rFonts w:ascii="Times New Roman" w:eastAsia="Times New Roman" w:hAnsi="Times New Roman" w:cs="Times New Roman"/>
          <w:sz w:val="24"/>
          <w:szCs w:val="24"/>
          <w:lang w:val="en-IN" w:eastAsia="en-IN"/>
        </w:rPr>
        <w:t>parasitoids</w:t>
      </w:r>
      <w:proofErr w:type="spellEnd"/>
      <w:r w:rsidRPr="007013D1">
        <w:rPr>
          <w:rFonts w:ascii="Times New Roman" w:eastAsia="Times New Roman" w:hAnsi="Times New Roman" w:cs="Times New Roman"/>
          <w:sz w:val="24"/>
          <w:szCs w:val="24"/>
          <w:lang w:val="en-IN" w:eastAsia="en-IN"/>
        </w:rPr>
        <w:t xml:space="preserve"> of tent caterpillars by depositing white eggs on the caterpillar body, leading to larval mortality.</w:t>
      </w:r>
    </w:p>
    <w:p w14:paraId="0E78DC8B" w14:textId="77777777" w:rsidR="00D70162" w:rsidRPr="007013D1" w:rsidRDefault="00CA7CAF"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hAnsi="Times New Roman" w:cs="Times New Roman"/>
          <w:i/>
          <w:sz w:val="24"/>
          <w:szCs w:val="24"/>
        </w:rPr>
        <w:t>M. indicum</w:t>
      </w:r>
      <w:r w:rsidRPr="007013D1">
        <w:rPr>
          <w:rFonts w:ascii="Times New Roman" w:hAnsi="Times New Roman" w:cs="Times New Roman"/>
          <w:sz w:val="24"/>
          <w:szCs w:val="24"/>
        </w:rPr>
        <w:t xml:space="preserve"> can be effectively controlled with the microbial insecticide </w:t>
      </w:r>
      <w:r w:rsidRPr="007013D1">
        <w:rPr>
          <w:rFonts w:ascii="Times New Roman" w:hAnsi="Times New Roman" w:cs="Times New Roman"/>
          <w:i/>
          <w:sz w:val="24"/>
          <w:szCs w:val="24"/>
        </w:rPr>
        <w:t xml:space="preserve">Bacillus </w:t>
      </w:r>
      <w:proofErr w:type="spellStart"/>
      <w:r w:rsidRPr="007013D1">
        <w:rPr>
          <w:rFonts w:ascii="Times New Roman" w:hAnsi="Times New Roman" w:cs="Times New Roman"/>
          <w:i/>
          <w:sz w:val="24"/>
          <w:szCs w:val="24"/>
        </w:rPr>
        <w:t>thuringiensis</w:t>
      </w:r>
      <w:proofErr w:type="spellEnd"/>
      <w:r w:rsidRPr="007013D1">
        <w:rPr>
          <w:rFonts w:ascii="Times New Roman" w:hAnsi="Times New Roman" w:cs="Times New Roman"/>
          <w:i/>
          <w:sz w:val="24"/>
          <w:szCs w:val="24"/>
        </w:rPr>
        <w:t xml:space="preserve"> </w:t>
      </w:r>
      <w:r w:rsidRPr="007013D1">
        <w:rPr>
          <w:rFonts w:ascii="Times New Roman" w:hAnsi="Times New Roman" w:cs="Times New Roman"/>
          <w:sz w:val="24"/>
          <w:szCs w:val="24"/>
        </w:rPr>
        <w:t>(</w:t>
      </w:r>
      <w:proofErr w:type="spellStart"/>
      <w:r w:rsidRPr="007013D1">
        <w:rPr>
          <w:rFonts w:ascii="Times New Roman" w:hAnsi="Times New Roman" w:cs="Times New Roman"/>
          <w:sz w:val="24"/>
          <w:szCs w:val="24"/>
        </w:rPr>
        <w:t>Bt</w:t>
      </w:r>
      <w:proofErr w:type="spellEnd"/>
      <w:r w:rsidRPr="007013D1">
        <w:rPr>
          <w:rFonts w:ascii="Times New Roman" w:hAnsi="Times New Roman" w:cs="Times New Roman"/>
          <w:sz w:val="24"/>
          <w:szCs w:val="24"/>
        </w:rPr>
        <w:t xml:space="preserve">). When caterpillars consume its crystal proteins, they become stomach poisons. </w:t>
      </w:r>
      <w:r w:rsidR="00B839E1" w:rsidRPr="007013D1">
        <w:rPr>
          <w:rFonts w:ascii="Times New Roman" w:eastAsia="Times New Roman" w:hAnsi="Times New Roman" w:cs="Times New Roman"/>
          <w:sz w:val="24"/>
          <w:szCs w:val="24"/>
          <w:lang w:val="en-IN" w:eastAsia="en-IN"/>
        </w:rPr>
        <w:t>(Johnson, 2005).</w:t>
      </w:r>
    </w:p>
    <w:p w14:paraId="4DB17B9D" w14:textId="77777777" w:rsidR="00CE7ECE" w:rsidRPr="007013D1" w:rsidRDefault="00B839E1"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The </w:t>
      </w:r>
      <w:proofErr w:type="spellStart"/>
      <w:r w:rsidRPr="007013D1">
        <w:rPr>
          <w:rFonts w:ascii="Times New Roman" w:eastAsia="Times New Roman" w:hAnsi="Times New Roman" w:cs="Times New Roman"/>
          <w:sz w:val="24"/>
          <w:szCs w:val="24"/>
          <w:lang w:val="en-IN" w:eastAsia="en-IN"/>
        </w:rPr>
        <w:t>entomopathogenic</w:t>
      </w:r>
      <w:proofErr w:type="spellEnd"/>
      <w:r w:rsidRPr="007013D1">
        <w:rPr>
          <w:rFonts w:ascii="Times New Roman" w:eastAsia="Times New Roman" w:hAnsi="Times New Roman" w:cs="Times New Roman"/>
          <w:sz w:val="24"/>
          <w:szCs w:val="24"/>
          <w:lang w:val="en-IN" w:eastAsia="en-IN"/>
        </w:rPr>
        <w:t xml:space="preserve"> fungus </w:t>
      </w:r>
      <w:proofErr w:type="spellStart"/>
      <w:r w:rsidRPr="007013D1">
        <w:rPr>
          <w:rFonts w:ascii="Times New Roman" w:eastAsia="Times New Roman" w:hAnsi="Times New Roman" w:cs="Times New Roman"/>
          <w:i/>
          <w:iCs/>
          <w:sz w:val="24"/>
          <w:szCs w:val="24"/>
          <w:lang w:val="en-IN" w:eastAsia="en-IN"/>
        </w:rPr>
        <w:t>Fusarium</w:t>
      </w:r>
      <w:proofErr w:type="spellEnd"/>
      <w:r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gastropachae</w:t>
      </w:r>
      <w:proofErr w:type="spellEnd"/>
      <w:r w:rsidRPr="007013D1">
        <w:rPr>
          <w:rFonts w:ascii="Times New Roman" w:eastAsia="Times New Roman" w:hAnsi="Times New Roman" w:cs="Times New Roman"/>
          <w:sz w:val="24"/>
          <w:szCs w:val="24"/>
          <w:lang w:val="en-IN" w:eastAsia="en-IN"/>
        </w:rPr>
        <w:t xml:space="preserve"> thrives in the warm temperatures of early spring, coinciding with peak tent caterpillar activity. Its high virulence suggests strong potential as a biological control agent against forest tent caterpillars (</w:t>
      </w:r>
      <w:proofErr w:type="spellStart"/>
      <w:r w:rsidRPr="007013D1">
        <w:rPr>
          <w:rFonts w:ascii="Times New Roman" w:eastAsia="Times New Roman" w:hAnsi="Times New Roman" w:cs="Times New Roman"/>
          <w:sz w:val="24"/>
          <w:szCs w:val="24"/>
          <w:lang w:val="en-IN" w:eastAsia="en-IN"/>
        </w:rPr>
        <w:t>Filotas</w:t>
      </w:r>
      <w:proofErr w:type="spellEnd"/>
      <w:r w:rsidRPr="007013D1">
        <w:rPr>
          <w:rFonts w:ascii="Times New Roman" w:eastAsia="Times New Roman" w:hAnsi="Times New Roman" w:cs="Times New Roman"/>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2006).</w:t>
      </w:r>
    </w:p>
    <w:p w14:paraId="2CE01BF0" w14:textId="77777777" w:rsidR="00CE7ECE" w:rsidRPr="007013D1" w:rsidRDefault="00CE7ECE"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lastRenderedPageBreak/>
        <w:t>European Red Mite</w:t>
      </w:r>
    </w:p>
    <w:p w14:paraId="2C9CA13A" w14:textId="77777777"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0FE1FC26" w14:textId="77777777" w:rsidR="00D70162" w:rsidRPr="007013D1" w:rsidRDefault="001F21C3" w:rsidP="00D70162">
      <w:pPr>
        <w:pStyle w:val="NormalWeb"/>
        <w:numPr>
          <w:ilvl w:val="1"/>
          <w:numId w:val="1"/>
        </w:numPr>
        <w:spacing w:before="0" w:beforeAutospacing="0" w:after="0" w:afterAutospacing="0"/>
        <w:jc w:val="both"/>
      </w:pPr>
      <w:r w:rsidRPr="007013D1">
        <w:t xml:space="preserve">The predatory mite </w:t>
      </w:r>
      <w:proofErr w:type="spellStart"/>
      <w:r w:rsidRPr="007013D1">
        <w:rPr>
          <w:rStyle w:val="Emphasis"/>
        </w:rPr>
        <w:t>Neoseiulus</w:t>
      </w:r>
      <w:proofErr w:type="spellEnd"/>
      <w:r w:rsidR="00F63574" w:rsidRPr="007013D1">
        <w:rPr>
          <w:rStyle w:val="Emphasis"/>
        </w:rPr>
        <w:t xml:space="preserve"> </w:t>
      </w:r>
      <w:proofErr w:type="spellStart"/>
      <w:r w:rsidRPr="007013D1">
        <w:rPr>
          <w:rStyle w:val="Emphasis"/>
        </w:rPr>
        <w:t>cucumeris</w:t>
      </w:r>
      <w:proofErr w:type="spellEnd"/>
      <w:r w:rsidRPr="007013D1">
        <w:t xml:space="preserve"> has been found effective in suppressing </w:t>
      </w:r>
      <w:r w:rsidRPr="007013D1">
        <w:rPr>
          <w:rStyle w:val="Emphasis"/>
        </w:rPr>
        <w:t>P. ulmi</w:t>
      </w:r>
      <w:r w:rsidRPr="007013D1">
        <w:t xml:space="preserve"> populations on apple trees (Abd El-Wahed </w:t>
      </w:r>
      <w:r w:rsidR="00F63574" w:rsidRPr="007013D1">
        <w:rPr>
          <w:i/>
        </w:rPr>
        <w:t xml:space="preserve">et al., </w:t>
      </w:r>
      <w:r w:rsidRPr="007013D1">
        <w:t>2011).</w:t>
      </w:r>
    </w:p>
    <w:p w14:paraId="6B92FB9E" w14:textId="77777777" w:rsidR="00D70162" w:rsidRPr="007013D1" w:rsidRDefault="001F21C3" w:rsidP="00D70162">
      <w:pPr>
        <w:pStyle w:val="NormalWeb"/>
        <w:numPr>
          <w:ilvl w:val="1"/>
          <w:numId w:val="1"/>
        </w:numPr>
        <w:spacing w:before="0" w:beforeAutospacing="0" w:after="0" w:afterAutospacing="0"/>
        <w:jc w:val="both"/>
      </w:pPr>
      <w:r w:rsidRPr="007013D1">
        <w:t>Several natural enemies prey upon phytophagous mites, including predatory mites (</w:t>
      </w:r>
      <w:proofErr w:type="spellStart"/>
      <w:r w:rsidRPr="007013D1">
        <w:rPr>
          <w:rStyle w:val="Emphasis"/>
        </w:rPr>
        <w:t>Amblyseius</w:t>
      </w:r>
      <w:proofErr w:type="spellEnd"/>
      <w:r w:rsidR="00F63574" w:rsidRPr="007013D1">
        <w:rPr>
          <w:rStyle w:val="Emphasis"/>
        </w:rPr>
        <w:t xml:space="preserve"> </w:t>
      </w:r>
      <w:proofErr w:type="spellStart"/>
      <w:r w:rsidRPr="007013D1">
        <w:rPr>
          <w:rStyle w:val="Emphasis"/>
        </w:rPr>
        <w:t>fallacis</w:t>
      </w:r>
      <w:proofErr w:type="spellEnd"/>
      <w:r w:rsidRPr="007013D1">
        <w:t xml:space="preserve">, </w:t>
      </w:r>
      <w:proofErr w:type="spellStart"/>
      <w:r w:rsidRPr="007013D1">
        <w:rPr>
          <w:rStyle w:val="Emphasis"/>
        </w:rPr>
        <w:t>Zetzellia</w:t>
      </w:r>
      <w:proofErr w:type="spellEnd"/>
      <w:r w:rsidR="001B595E" w:rsidRPr="007013D1">
        <w:rPr>
          <w:rStyle w:val="Emphasis"/>
        </w:rPr>
        <w:t xml:space="preserve"> </w:t>
      </w:r>
      <w:proofErr w:type="spellStart"/>
      <w:proofErr w:type="gramStart"/>
      <w:r w:rsidRPr="007013D1">
        <w:rPr>
          <w:rStyle w:val="Emphasis"/>
        </w:rPr>
        <w:t>mali</w:t>
      </w:r>
      <w:proofErr w:type="spellEnd"/>
      <w:proofErr w:type="gramEnd"/>
      <w:r w:rsidRPr="007013D1">
        <w:t xml:space="preserve">), the black </w:t>
      </w:r>
      <w:proofErr w:type="spellStart"/>
      <w:r w:rsidRPr="007013D1">
        <w:t>coccinellid</w:t>
      </w:r>
      <w:proofErr w:type="spellEnd"/>
      <w:r w:rsidRPr="007013D1">
        <w:t xml:space="preserve"> beetle (</w:t>
      </w:r>
      <w:proofErr w:type="spellStart"/>
      <w:r w:rsidRPr="007013D1">
        <w:rPr>
          <w:rStyle w:val="Emphasis"/>
        </w:rPr>
        <w:t>Stethorus</w:t>
      </w:r>
      <w:proofErr w:type="spellEnd"/>
      <w:r w:rsidRPr="007013D1">
        <w:rPr>
          <w:rStyle w:val="Emphasis"/>
        </w:rPr>
        <w:t xml:space="preserve"> </w:t>
      </w:r>
      <w:proofErr w:type="spellStart"/>
      <w:r w:rsidRPr="007013D1">
        <w:rPr>
          <w:rStyle w:val="Emphasis"/>
        </w:rPr>
        <w:t>punctum</w:t>
      </w:r>
      <w:proofErr w:type="spellEnd"/>
      <w:r w:rsidRPr="007013D1">
        <w:t xml:space="preserve"> Le Conte), </w:t>
      </w:r>
      <w:proofErr w:type="spellStart"/>
      <w:r w:rsidRPr="007013D1">
        <w:t>mirids</w:t>
      </w:r>
      <w:proofErr w:type="spellEnd"/>
      <w:r w:rsidRPr="007013D1">
        <w:t xml:space="preserve"> (</w:t>
      </w:r>
      <w:proofErr w:type="spellStart"/>
      <w:r w:rsidRPr="007013D1">
        <w:rPr>
          <w:rStyle w:val="Emphasis"/>
        </w:rPr>
        <w:t>Chrysoperla</w:t>
      </w:r>
      <w:proofErr w:type="spellEnd"/>
      <w:r w:rsidRPr="007013D1">
        <w:t xml:space="preserve"> spp.), </w:t>
      </w:r>
      <w:proofErr w:type="spellStart"/>
      <w:r w:rsidRPr="007013D1">
        <w:t>anthocorid</w:t>
      </w:r>
      <w:proofErr w:type="spellEnd"/>
      <w:r w:rsidRPr="007013D1">
        <w:t xml:space="preserve"> bugs (</w:t>
      </w:r>
      <w:proofErr w:type="spellStart"/>
      <w:r w:rsidRPr="007013D1">
        <w:rPr>
          <w:rStyle w:val="Emphasis"/>
        </w:rPr>
        <w:t>Orius</w:t>
      </w:r>
      <w:proofErr w:type="spellEnd"/>
      <w:r w:rsidRPr="007013D1">
        <w:t xml:space="preserve"> spp.), the black hunter </w:t>
      </w:r>
      <w:proofErr w:type="spellStart"/>
      <w:r w:rsidRPr="007013D1">
        <w:t>thrips</w:t>
      </w:r>
      <w:proofErr w:type="spellEnd"/>
      <w:r w:rsidRPr="007013D1">
        <w:t xml:space="preserve"> (</w:t>
      </w:r>
      <w:proofErr w:type="spellStart"/>
      <w:r w:rsidRPr="007013D1">
        <w:rPr>
          <w:rStyle w:val="Emphasis"/>
        </w:rPr>
        <w:t>Leptothripsmali</w:t>
      </w:r>
      <w:proofErr w:type="spellEnd"/>
      <w:r w:rsidRPr="007013D1">
        <w:t xml:space="preserve"> Fitch) and a range of spider species (Khajuria, 2009).</w:t>
      </w:r>
    </w:p>
    <w:p w14:paraId="00CBD6FC" w14:textId="77777777" w:rsidR="00D70162" w:rsidRPr="007013D1" w:rsidRDefault="001F21C3" w:rsidP="00D70162">
      <w:pPr>
        <w:pStyle w:val="NormalWeb"/>
        <w:numPr>
          <w:ilvl w:val="1"/>
          <w:numId w:val="1"/>
        </w:numPr>
        <w:spacing w:before="0" w:beforeAutospacing="0" w:after="0" w:afterAutospacing="0"/>
        <w:jc w:val="both"/>
      </w:pPr>
      <w:r w:rsidRPr="007013D1">
        <w:t xml:space="preserve">Inoculation of apple orchards with </w:t>
      </w:r>
      <w:proofErr w:type="spellStart"/>
      <w:r w:rsidRPr="007013D1">
        <w:rPr>
          <w:rStyle w:val="Emphasis"/>
        </w:rPr>
        <w:t>Metaseiulus</w:t>
      </w:r>
      <w:proofErr w:type="spellEnd"/>
      <w:r w:rsidR="001B595E" w:rsidRPr="007013D1">
        <w:rPr>
          <w:rStyle w:val="Emphasis"/>
        </w:rPr>
        <w:t xml:space="preserve"> </w:t>
      </w:r>
      <w:proofErr w:type="spellStart"/>
      <w:r w:rsidRPr="007013D1">
        <w:rPr>
          <w:rStyle w:val="Emphasis"/>
        </w:rPr>
        <w:t>occidentalis</w:t>
      </w:r>
      <w:proofErr w:type="spellEnd"/>
      <w:r w:rsidRPr="007013D1">
        <w:t xml:space="preserve"> (Nesbitt) and </w:t>
      </w:r>
      <w:proofErr w:type="spellStart"/>
      <w:r w:rsidRPr="007013D1">
        <w:rPr>
          <w:rStyle w:val="Emphasis"/>
        </w:rPr>
        <w:t>Typhlodromus</w:t>
      </w:r>
      <w:proofErr w:type="spellEnd"/>
      <w:r w:rsidR="001B595E" w:rsidRPr="007013D1">
        <w:rPr>
          <w:rStyle w:val="Emphasis"/>
        </w:rPr>
        <w:t xml:space="preserve"> </w:t>
      </w:r>
      <w:proofErr w:type="spellStart"/>
      <w:r w:rsidRPr="007013D1">
        <w:rPr>
          <w:rStyle w:val="Emphasis"/>
        </w:rPr>
        <w:t>pyri</w:t>
      </w:r>
      <w:proofErr w:type="spellEnd"/>
      <w:r w:rsidRPr="007013D1">
        <w:t xml:space="preserve"> (</w:t>
      </w:r>
      <w:proofErr w:type="spellStart"/>
      <w:r w:rsidRPr="007013D1">
        <w:t>Scheuten</w:t>
      </w:r>
      <w:proofErr w:type="spellEnd"/>
      <w:r w:rsidRPr="007013D1">
        <w:t xml:space="preserve">) provided comparable or superior control of </w:t>
      </w:r>
      <w:r w:rsidRPr="007013D1">
        <w:rPr>
          <w:rStyle w:val="Emphasis"/>
        </w:rPr>
        <w:t>P. ulmi</w:t>
      </w:r>
      <w:r w:rsidRPr="007013D1">
        <w:t xml:space="preserve"> and the two-spotted spider mite (</w:t>
      </w:r>
      <w:proofErr w:type="spellStart"/>
      <w:r w:rsidRPr="007013D1">
        <w:rPr>
          <w:rStyle w:val="Emphasis"/>
        </w:rPr>
        <w:t>Tetranychus</w:t>
      </w:r>
      <w:proofErr w:type="spellEnd"/>
      <w:r w:rsidR="001B595E" w:rsidRPr="007013D1">
        <w:rPr>
          <w:rStyle w:val="Emphasis"/>
        </w:rPr>
        <w:t xml:space="preserve"> </w:t>
      </w:r>
      <w:proofErr w:type="spellStart"/>
      <w:r w:rsidRPr="007013D1">
        <w:rPr>
          <w:rStyle w:val="Emphasis"/>
        </w:rPr>
        <w:t>urticae</w:t>
      </w:r>
      <w:proofErr w:type="spellEnd"/>
      <w:r w:rsidRPr="007013D1">
        <w:t xml:space="preserve"> Koch) compared to the release of either species alone (Croft &amp;</w:t>
      </w:r>
      <w:r w:rsidR="001B595E" w:rsidRPr="007013D1">
        <w:t xml:space="preserve"> </w:t>
      </w:r>
      <w:proofErr w:type="spellStart"/>
      <w:r w:rsidRPr="007013D1">
        <w:t>MacRae</w:t>
      </w:r>
      <w:proofErr w:type="spellEnd"/>
      <w:r w:rsidRPr="007013D1">
        <w:t>, 1992).</w:t>
      </w:r>
    </w:p>
    <w:p w14:paraId="27033B52" w14:textId="77777777" w:rsidR="001F21C3" w:rsidRPr="007013D1" w:rsidRDefault="001F21C3" w:rsidP="00D70162">
      <w:pPr>
        <w:pStyle w:val="NormalWeb"/>
        <w:numPr>
          <w:ilvl w:val="1"/>
          <w:numId w:val="1"/>
        </w:numPr>
        <w:spacing w:before="0" w:beforeAutospacing="0" w:after="0" w:afterAutospacing="0"/>
        <w:jc w:val="both"/>
      </w:pPr>
      <w:r w:rsidRPr="007013D1">
        <w:t xml:space="preserve">The findings consistently suggest that predatory mites, particularly </w:t>
      </w:r>
      <w:r w:rsidRPr="007013D1">
        <w:rPr>
          <w:rStyle w:val="Emphasis"/>
        </w:rPr>
        <w:t xml:space="preserve">N. </w:t>
      </w:r>
      <w:proofErr w:type="spellStart"/>
      <w:r w:rsidRPr="007013D1">
        <w:rPr>
          <w:rStyle w:val="Emphasis"/>
        </w:rPr>
        <w:t>cucumeris</w:t>
      </w:r>
      <w:proofErr w:type="spellEnd"/>
      <w:r w:rsidRPr="007013D1">
        <w:t xml:space="preserve">, </w:t>
      </w:r>
      <w:r w:rsidRPr="007013D1">
        <w:rPr>
          <w:rStyle w:val="Emphasis"/>
        </w:rPr>
        <w:t>M. occidentalis</w:t>
      </w:r>
      <w:r w:rsidRPr="007013D1">
        <w:t xml:space="preserve">, and </w:t>
      </w:r>
      <w:r w:rsidRPr="007013D1">
        <w:rPr>
          <w:rStyle w:val="Emphasis"/>
        </w:rPr>
        <w:t xml:space="preserve">T. </w:t>
      </w:r>
      <w:proofErr w:type="spellStart"/>
      <w:r w:rsidRPr="007013D1">
        <w:rPr>
          <w:rStyle w:val="Emphasis"/>
        </w:rPr>
        <w:t>pyri</w:t>
      </w:r>
      <w:proofErr w:type="spellEnd"/>
      <w:r w:rsidRPr="007013D1">
        <w:t xml:space="preserve">, represent effective </w:t>
      </w:r>
      <w:proofErr w:type="spellStart"/>
      <w:r w:rsidRPr="007013D1">
        <w:t>biocontrol</w:t>
      </w:r>
      <w:proofErr w:type="spellEnd"/>
      <w:r w:rsidRPr="007013D1">
        <w:t xml:space="preserve"> agents against the European red mite in apple ecosystems.</w:t>
      </w:r>
    </w:p>
    <w:p w14:paraId="42076DFD" w14:textId="77777777" w:rsidR="006A3682" w:rsidRPr="007013D1" w:rsidRDefault="006A3682"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Codling Moth</w:t>
      </w:r>
    </w:p>
    <w:p w14:paraId="321366E7" w14:textId="77777777" w:rsidR="008C5554" w:rsidRPr="007013D1" w:rsidRDefault="008C5554" w:rsidP="00386B8A">
      <w:pPr>
        <w:pStyle w:val="ListParagraph"/>
        <w:spacing w:after="0"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2D5F81F0" w14:textId="77777777"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proofErr w:type="spellStart"/>
      <w:r w:rsidRPr="007013D1">
        <w:rPr>
          <w:rFonts w:ascii="Times New Roman" w:eastAsia="Times New Roman" w:hAnsi="Times New Roman" w:cs="Times New Roman"/>
          <w:i/>
          <w:iCs/>
          <w:sz w:val="24"/>
          <w:szCs w:val="24"/>
          <w:lang w:val="en-IN" w:eastAsia="en-IN"/>
        </w:rPr>
        <w:t>C</w:t>
      </w:r>
      <w:r w:rsidR="000E70D6" w:rsidRPr="007013D1">
        <w:rPr>
          <w:rFonts w:ascii="Times New Roman" w:eastAsia="Times New Roman" w:hAnsi="Times New Roman" w:cs="Times New Roman"/>
          <w:i/>
          <w:iCs/>
          <w:sz w:val="24"/>
          <w:szCs w:val="24"/>
          <w:lang w:val="en-IN" w:eastAsia="en-IN"/>
        </w:rPr>
        <w:t>ydia</w:t>
      </w:r>
      <w:proofErr w:type="spellEnd"/>
      <w:r w:rsidR="001B595E"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pomonella</w:t>
      </w:r>
      <w:proofErr w:type="spellEnd"/>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sz w:val="24"/>
          <w:szCs w:val="24"/>
          <w:lang w:val="en-IN" w:eastAsia="en-IN"/>
        </w:rPr>
        <w:t>granulovirus</w:t>
      </w:r>
      <w:proofErr w:type="spellEnd"/>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sz w:val="24"/>
          <w:szCs w:val="24"/>
          <w:lang w:val="en-IN" w:eastAsia="en-IN"/>
        </w:rPr>
        <w:t>CpGV</w:t>
      </w:r>
      <w:proofErr w:type="spellEnd"/>
      <w:r w:rsidRPr="007013D1">
        <w:rPr>
          <w:rFonts w:ascii="Times New Roman" w:eastAsia="Times New Roman" w:hAnsi="Times New Roman" w:cs="Times New Roman"/>
          <w:sz w:val="24"/>
          <w:szCs w:val="24"/>
          <w:lang w:val="en-IN" w:eastAsia="en-IN"/>
        </w:rPr>
        <w:t xml:space="preserve">) formulations such as </w:t>
      </w:r>
      <w:proofErr w:type="spellStart"/>
      <w:r w:rsidRPr="007013D1">
        <w:rPr>
          <w:rFonts w:ascii="Times New Roman" w:eastAsia="Times New Roman" w:hAnsi="Times New Roman" w:cs="Times New Roman"/>
          <w:bCs/>
          <w:sz w:val="24"/>
          <w:szCs w:val="24"/>
          <w:lang w:val="en-IN" w:eastAsia="en-IN"/>
        </w:rPr>
        <w:t>Madex</w:t>
      </w:r>
      <w:proofErr w:type="spellEnd"/>
      <w:r w:rsidRPr="007013D1">
        <w:rPr>
          <w:rFonts w:ascii="Times New Roman" w:eastAsia="Times New Roman" w:hAnsi="Times New Roman" w:cs="Times New Roman"/>
          <w:sz w:val="24"/>
          <w:szCs w:val="24"/>
          <w:lang w:val="en-IN" w:eastAsia="en-IN"/>
        </w:rPr>
        <w:t xml:space="preserve"> and </w:t>
      </w:r>
      <w:proofErr w:type="spellStart"/>
      <w:r w:rsidRPr="007013D1">
        <w:rPr>
          <w:rFonts w:ascii="Times New Roman" w:eastAsia="Times New Roman" w:hAnsi="Times New Roman" w:cs="Times New Roman"/>
          <w:bCs/>
          <w:sz w:val="24"/>
          <w:szCs w:val="24"/>
          <w:lang w:val="en-IN" w:eastAsia="en-IN"/>
        </w:rPr>
        <w:t>Virosoft</w:t>
      </w:r>
      <w:proofErr w:type="spellEnd"/>
      <w:r w:rsidRPr="007013D1">
        <w:rPr>
          <w:rFonts w:ascii="Times New Roman" w:eastAsia="Times New Roman" w:hAnsi="Times New Roman" w:cs="Times New Roman"/>
          <w:bCs/>
          <w:sz w:val="24"/>
          <w:szCs w:val="24"/>
          <w:lang w:val="en-IN" w:eastAsia="en-IN"/>
        </w:rPr>
        <w:t xml:space="preserve"> </w:t>
      </w:r>
      <w:proofErr w:type="spellStart"/>
      <w:r w:rsidRPr="007013D1">
        <w:rPr>
          <w:rFonts w:ascii="Times New Roman" w:eastAsia="Times New Roman" w:hAnsi="Times New Roman" w:cs="Times New Roman"/>
          <w:bCs/>
          <w:sz w:val="24"/>
          <w:szCs w:val="24"/>
          <w:lang w:val="en-IN" w:eastAsia="en-IN"/>
        </w:rPr>
        <w:t>CP4</w:t>
      </w:r>
      <w:r w:rsidRPr="007013D1">
        <w:rPr>
          <w:rFonts w:ascii="Times New Roman" w:eastAsia="Times New Roman" w:hAnsi="Times New Roman" w:cs="Times New Roman"/>
          <w:sz w:val="24"/>
          <w:szCs w:val="24"/>
          <w:lang w:val="en-IN" w:eastAsia="en-IN"/>
        </w:rPr>
        <w:t>have</w:t>
      </w:r>
      <w:proofErr w:type="spellEnd"/>
      <w:r w:rsidRPr="007013D1">
        <w:rPr>
          <w:rFonts w:ascii="Times New Roman" w:eastAsia="Times New Roman" w:hAnsi="Times New Roman" w:cs="Times New Roman"/>
          <w:sz w:val="24"/>
          <w:szCs w:val="24"/>
          <w:lang w:val="en-IN" w:eastAsia="en-IN"/>
        </w:rPr>
        <w:t xml:space="preserve"> been registered for codling moth control in Switzerland and Canada, respectively (Vincent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2007).</w:t>
      </w:r>
    </w:p>
    <w:p w14:paraId="44089BBE" w14:textId="77777777"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Plant extracts and essential oils from </w:t>
      </w:r>
      <w:r w:rsidRPr="007013D1">
        <w:rPr>
          <w:rFonts w:ascii="Times New Roman" w:eastAsia="Times New Roman" w:hAnsi="Times New Roman" w:cs="Times New Roman"/>
          <w:i/>
          <w:iCs/>
          <w:sz w:val="24"/>
          <w:szCs w:val="24"/>
          <w:lang w:val="en-IN" w:eastAsia="en-IN"/>
        </w:rPr>
        <w:t>Allium sativum</w:t>
      </w:r>
      <w:r w:rsidRPr="007013D1">
        <w:rPr>
          <w:rFonts w:ascii="Times New Roman" w:eastAsia="Times New Roman" w:hAnsi="Times New Roman" w:cs="Times New Roman"/>
          <w:sz w:val="24"/>
          <w:szCs w:val="24"/>
          <w:lang w:val="en-IN" w:eastAsia="en-IN"/>
        </w:rPr>
        <w:t xml:space="preserve">, </w:t>
      </w:r>
      <w:r w:rsidRPr="007013D1">
        <w:rPr>
          <w:rFonts w:ascii="Times New Roman" w:eastAsia="Times New Roman" w:hAnsi="Times New Roman" w:cs="Times New Roman"/>
          <w:i/>
          <w:iCs/>
          <w:sz w:val="24"/>
          <w:szCs w:val="24"/>
          <w:lang w:val="en-IN" w:eastAsia="en-IN"/>
        </w:rPr>
        <w:t>Tanacetum vulgare</w:t>
      </w:r>
      <w:r w:rsidRPr="007013D1">
        <w:rPr>
          <w:rFonts w:ascii="Times New Roman" w:eastAsia="Times New Roman" w:hAnsi="Times New Roman" w:cs="Times New Roman"/>
          <w:sz w:val="24"/>
          <w:szCs w:val="24"/>
          <w:lang w:val="en-IN" w:eastAsia="en-IN"/>
        </w:rPr>
        <w:t xml:space="preserve">, </w:t>
      </w:r>
      <w:r w:rsidRPr="007013D1">
        <w:rPr>
          <w:rFonts w:ascii="Times New Roman" w:eastAsia="Times New Roman" w:hAnsi="Times New Roman" w:cs="Times New Roman"/>
          <w:i/>
          <w:iCs/>
          <w:sz w:val="24"/>
          <w:szCs w:val="24"/>
          <w:lang w:val="en-IN" w:eastAsia="en-IN"/>
        </w:rPr>
        <w:t>Artemisia arborescens</w:t>
      </w:r>
      <w:r w:rsidRPr="007013D1">
        <w:rPr>
          <w:rFonts w:ascii="Times New Roman" w:eastAsia="Times New Roman" w:hAnsi="Times New Roman" w:cs="Times New Roman"/>
          <w:sz w:val="24"/>
          <w:szCs w:val="24"/>
          <w:lang w:val="en-IN" w:eastAsia="en-IN"/>
        </w:rPr>
        <w:t xml:space="preserve">, and </w:t>
      </w:r>
      <w:r w:rsidRPr="007013D1">
        <w:rPr>
          <w:rFonts w:ascii="Times New Roman" w:eastAsia="Times New Roman" w:hAnsi="Times New Roman" w:cs="Times New Roman"/>
          <w:i/>
          <w:iCs/>
          <w:sz w:val="24"/>
          <w:szCs w:val="24"/>
          <w:lang w:val="en-IN" w:eastAsia="en-IN"/>
        </w:rPr>
        <w:t>Ginkgo biloba</w:t>
      </w:r>
      <w:r w:rsidR="001B595E" w:rsidRPr="007013D1">
        <w:rPr>
          <w:rFonts w:ascii="Times New Roman" w:eastAsia="Times New Roman" w:hAnsi="Times New Roman" w:cs="Times New Roman"/>
          <w:i/>
          <w:iCs/>
          <w:sz w:val="24"/>
          <w:szCs w:val="24"/>
          <w:lang w:val="en-IN" w:eastAsia="en-IN"/>
        </w:rPr>
        <w:t xml:space="preserve"> </w:t>
      </w:r>
      <w:r w:rsidR="00D70162" w:rsidRPr="007013D1">
        <w:rPr>
          <w:rFonts w:ascii="Times New Roman" w:eastAsia="Times New Roman" w:hAnsi="Times New Roman" w:cs="Times New Roman"/>
          <w:sz w:val="24"/>
          <w:szCs w:val="24"/>
          <w:lang w:val="en-IN" w:eastAsia="en-IN"/>
        </w:rPr>
        <w:t xml:space="preserve">showed </w:t>
      </w:r>
      <w:r w:rsidR="00240648" w:rsidRPr="007013D1">
        <w:rPr>
          <w:rFonts w:ascii="Times New Roman" w:eastAsia="Times New Roman" w:hAnsi="Times New Roman" w:cs="Times New Roman"/>
          <w:sz w:val="24"/>
          <w:szCs w:val="24"/>
          <w:lang w:val="en-IN" w:eastAsia="en-IN"/>
        </w:rPr>
        <w:t xml:space="preserve">more than </w:t>
      </w:r>
      <w:r w:rsidRPr="007013D1">
        <w:rPr>
          <w:rFonts w:ascii="Times New Roman" w:eastAsia="Times New Roman" w:hAnsi="Times New Roman" w:cs="Times New Roman"/>
          <w:sz w:val="24"/>
          <w:szCs w:val="24"/>
          <w:lang w:val="en-IN" w:eastAsia="en-IN"/>
        </w:rPr>
        <w:t>95% deterrence compared to untreated controls (Pszczolkowski, 2023).</w:t>
      </w:r>
    </w:p>
    <w:p w14:paraId="194BB3C6" w14:textId="77777777"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i/>
          <w:iCs/>
          <w:sz w:val="24"/>
          <w:szCs w:val="24"/>
          <w:lang w:val="en-IN" w:eastAsia="en-IN"/>
        </w:rPr>
        <w:t xml:space="preserve">Bacillus </w:t>
      </w:r>
      <w:proofErr w:type="spellStart"/>
      <w:r w:rsidRPr="007013D1">
        <w:rPr>
          <w:rFonts w:ascii="Times New Roman" w:eastAsia="Times New Roman" w:hAnsi="Times New Roman" w:cs="Times New Roman"/>
          <w:i/>
          <w:iCs/>
          <w:sz w:val="24"/>
          <w:szCs w:val="24"/>
          <w:lang w:val="en-IN" w:eastAsia="en-IN"/>
        </w:rPr>
        <w:t>thuringiensis</w:t>
      </w:r>
      <w:proofErr w:type="spellEnd"/>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sz w:val="24"/>
          <w:szCs w:val="24"/>
          <w:lang w:val="en-IN" w:eastAsia="en-IN"/>
        </w:rPr>
        <w:t>Bt</w:t>
      </w:r>
      <w:proofErr w:type="spellEnd"/>
      <w:r w:rsidRPr="007013D1">
        <w:rPr>
          <w:rFonts w:ascii="Times New Roman" w:eastAsia="Times New Roman" w:hAnsi="Times New Roman" w:cs="Times New Roman"/>
          <w:sz w:val="24"/>
          <w:szCs w:val="24"/>
          <w:lang w:val="en-IN" w:eastAsia="en-IN"/>
        </w:rPr>
        <w:t xml:space="preserve">) is one of the most commonly applied microbial insecticides against codling moth larvae (Lacey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2001).</w:t>
      </w:r>
    </w:p>
    <w:p w14:paraId="083C6E0D" w14:textId="77777777"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proofErr w:type="spellStart"/>
      <w:r w:rsidRPr="007013D1">
        <w:rPr>
          <w:rFonts w:ascii="Times New Roman" w:eastAsia="Times New Roman" w:hAnsi="Times New Roman" w:cs="Times New Roman"/>
          <w:i/>
          <w:iCs/>
          <w:sz w:val="24"/>
          <w:szCs w:val="24"/>
          <w:lang w:val="en-IN" w:eastAsia="en-IN"/>
        </w:rPr>
        <w:t>Steinernema</w:t>
      </w:r>
      <w:proofErr w:type="spellEnd"/>
      <w:r w:rsidR="001B595E"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feltiae</w:t>
      </w:r>
      <w:proofErr w:type="spellEnd"/>
      <w:r w:rsidRPr="007013D1">
        <w:rPr>
          <w:rFonts w:ascii="Times New Roman" w:eastAsia="Times New Roman" w:hAnsi="Times New Roman" w:cs="Times New Roman"/>
          <w:sz w:val="24"/>
          <w:szCs w:val="24"/>
          <w:lang w:val="en-IN" w:eastAsia="en-IN"/>
        </w:rPr>
        <w:t xml:space="preserve"> and </w:t>
      </w:r>
      <w:r w:rsidRPr="007013D1">
        <w:rPr>
          <w:rFonts w:ascii="Times New Roman" w:eastAsia="Times New Roman" w:hAnsi="Times New Roman" w:cs="Times New Roman"/>
          <w:i/>
          <w:iCs/>
          <w:sz w:val="24"/>
          <w:szCs w:val="24"/>
          <w:lang w:val="en-IN" w:eastAsia="en-IN"/>
        </w:rPr>
        <w:t xml:space="preserve">S. </w:t>
      </w:r>
      <w:proofErr w:type="spellStart"/>
      <w:r w:rsidRPr="007013D1">
        <w:rPr>
          <w:rFonts w:ascii="Times New Roman" w:eastAsia="Times New Roman" w:hAnsi="Times New Roman" w:cs="Times New Roman"/>
          <w:i/>
          <w:iCs/>
          <w:sz w:val="24"/>
          <w:szCs w:val="24"/>
          <w:lang w:val="en-IN" w:eastAsia="en-IN"/>
        </w:rPr>
        <w:t>carpocapsae</w:t>
      </w:r>
      <w:proofErr w:type="spellEnd"/>
      <w:r w:rsidRPr="007013D1">
        <w:rPr>
          <w:rFonts w:ascii="Times New Roman" w:eastAsia="Times New Roman" w:hAnsi="Times New Roman" w:cs="Times New Roman"/>
          <w:sz w:val="24"/>
          <w:szCs w:val="24"/>
          <w:lang w:val="en-IN" w:eastAsia="en-IN"/>
        </w:rPr>
        <w:t xml:space="preserve"> can successfully infect overwintering cocooned larvae when adequate orchard moisture is maintained after application (Lacey &amp; Unruh, 2005). Recent studies confirm that EPNs and their endosymbionts (ESs) contribute to reducing larval infestations (</w:t>
      </w:r>
      <w:proofErr w:type="spellStart"/>
      <w:r w:rsidRPr="007013D1">
        <w:rPr>
          <w:rFonts w:ascii="Times New Roman" w:eastAsia="Times New Roman" w:hAnsi="Times New Roman" w:cs="Times New Roman"/>
          <w:sz w:val="24"/>
          <w:szCs w:val="24"/>
          <w:lang w:val="en-IN" w:eastAsia="en-IN"/>
        </w:rPr>
        <w:t>G</w:t>
      </w:r>
      <w:r w:rsidR="005B73DE" w:rsidRPr="007013D1">
        <w:rPr>
          <w:rFonts w:ascii="Times New Roman" w:eastAsia="Times New Roman" w:hAnsi="Times New Roman" w:cs="Times New Roman"/>
          <w:sz w:val="24"/>
          <w:szCs w:val="24"/>
          <w:lang w:val="en-IN" w:eastAsia="en-IN"/>
        </w:rPr>
        <w:t>u</w:t>
      </w:r>
      <w:r w:rsidRPr="007013D1">
        <w:rPr>
          <w:rFonts w:ascii="Times New Roman" w:eastAsia="Times New Roman" w:hAnsi="Times New Roman" w:cs="Times New Roman"/>
          <w:sz w:val="24"/>
          <w:szCs w:val="24"/>
          <w:lang w:val="en-IN" w:eastAsia="en-IN"/>
        </w:rPr>
        <w:t>m</w:t>
      </w:r>
      <w:r w:rsidR="005B73DE" w:rsidRPr="007013D1">
        <w:rPr>
          <w:rFonts w:ascii="Times New Roman" w:eastAsia="Times New Roman" w:hAnsi="Times New Roman" w:cs="Times New Roman"/>
          <w:sz w:val="24"/>
          <w:szCs w:val="24"/>
          <w:lang w:val="en-IN" w:eastAsia="en-IN"/>
        </w:rPr>
        <w:t>u</w:t>
      </w:r>
      <w:r w:rsidRPr="007013D1">
        <w:rPr>
          <w:rFonts w:ascii="Times New Roman" w:eastAsia="Times New Roman" w:hAnsi="Times New Roman" w:cs="Times New Roman"/>
          <w:sz w:val="24"/>
          <w:szCs w:val="24"/>
          <w:lang w:val="en-IN" w:eastAsia="en-IN"/>
        </w:rPr>
        <w:t>şsoy</w:t>
      </w:r>
      <w:proofErr w:type="spellEnd"/>
      <w:r w:rsidRPr="007013D1">
        <w:rPr>
          <w:rFonts w:ascii="Times New Roman" w:eastAsia="Times New Roman" w:hAnsi="Times New Roman" w:cs="Times New Roman"/>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2022).</w:t>
      </w:r>
    </w:p>
    <w:p w14:paraId="1156A844" w14:textId="77777777" w:rsidR="00D70162" w:rsidRPr="007013D1" w:rsidRDefault="00CA7CAF"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hAnsi="Times New Roman" w:cs="Times New Roman"/>
          <w:sz w:val="24"/>
          <w:szCs w:val="24"/>
        </w:rPr>
        <w:t xml:space="preserve">In Ladakh, an indigenous strain of </w:t>
      </w:r>
      <w:proofErr w:type="spellStart"/>
      <w:r w:rsidRPr="007013D1">
        <w:rPr>
          <w:rFonts w:ascii="Times New Roman" w:hAnsi="Times New Roman" w:cs="Times New Roman"/>
          <w:i/>
          <w:sz w:val="24"/>
          <w:szCs w:val="24"/>
        </w:rPr>
        <w:t>Heterorhabditis</w:t>
      </w:r>
      <w:proofErr w:type="spellEnd"/>
      <w:r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pakistanensis</w:t>
      </w:r>
      <w:proofErr w:type="spellEnd"/>
      <w:r w:rsidRPr="007013D1">
        <w:rPr>
          <w:rFonts w:ascii="Times New Roman" w:hAnsi="Times New Roman" w:cs="Times New Roman"/>
          <w:sz w:val="24"/>
          <w:szCs w:val="24"/>
        </w:rPr>
        <w:t xml:space="preserve"> (</w:t>
      </w:r>
      <w:proofErr w:type="spellStart"/>
      <w:r w:rsidRPr="007013D1">
        <w:rPr>
          <w:rFonts w:ascii="Times New Roman" w:hAnsi="Times New Roman" w:cs="Times New Roman"/>
          <w:sz w:val="24"/>
          <w:szCs w:val="24"/>
        </w:rPr>
        <w:t>NBAIR</w:t>
      </w:r>
      <w:proofErr w:type="spellEnd"/>
      <w:r w:rsidRPr="007013D1">
        <w:rPr>
          <w:rFonts w:ascii="Times New Roman" w:hAnsi="Times New Roman" w:cs="Times New Roman"/>
          <w:sz w:val="24"/>
          <w:szCs w:val="24"/>
        </w:rPr>
        <w:t xml:space="preserve"> H-05) effectively reduced </w:t>
      </w:r>
      <w:proofErr w:type="spellStart"/>
      <w:r w:rsidRPr="007013D1">
        <w:rPr>
          <w:rFonts w:ascii="Times New Roman" w:hAnsi="Times New Roman" w:cs="Times New Roman"/>
          <w:i/>
          <w:sz w:val="24"/>
          <w:szCs w:val="24"/>
        </w:rPr>
        <w:t>Cydia</w:t>
      </w:r>
      <w:proofErr w:type="spellEnd"/>
      <w:r w:rsidRPr="007013D1">
        <w:rPr>
          <w:rFonts w:ascii="Times New Roman" w:hAnsi="Times New Roman" w:cs="Times New Roman"/>
          <w:i/>
          <w:sz w:val="24"/>
          <w:szCs w:val="24"/>
        </w:rPr>
        <w:t xml:space="preserve"> </w:t>
      </w:r>
      <w:proofErr w:type="spellStart"/>
      <w:r w:rsidRPr="007013D1">
        <w:rPr>
          <w:rFonts w:ascii="Times New Roman" w:hAnsi="Times New Roman" w:cs="Times New Roman"/>
          <w:i/>
          <w:sz w:val="24"/>
          <w:szCs w:val="24"/>
        </w:rPr>
        <w:t>pomonella</w:t>
      </w:r>
      <w:proofErr w:type="spellEnd"/>
      <w:r w:rsidRPr="007013D1">
        <w:rPr>
          <w:rFonts w:ascii="Times New Roman" w:hAnsi="Times New Roman" w:cs="Times New Roman"/>
          <w:sz w:val="24"/>
          <w:szCs w:val="24"/>
        </w:rPr>
        <w:t xml:space="preserve"> larvae by 41.8-85.8% based on dosage. Moistening trunk bands after application significantly increased nematode efficacy </w:t>
      </w:r>
      <w:r w:rsidR="004D11E7" w:rsidRPr="007013D1">
        <w:rPr>
          <w:rFonts w:ascii="Times New Roman" w:eastAsia="Times New Roman" w:hAnsi="Times New Roman" w:cs="Times New Roman"/>
          <w:sz w:val="24"/>
          <w:szCs w:val="24"/>
          <w:lang w:val="en-IN" w:eastAsia="en-IN"/>
        </w:rPr>
        <w:t>(</w:t>
      </w:r>
      <w:r w:rsidR="00360A6D" w:rsidRPr="007013D1">
        <w:rPr>
          <w:rFonts w:ascii="Times New Roman" w:hAnsi="Times New Roman" w:cs="Times New Roman"/>
          <w:color w:val="222222"/>
          <w:sz w:val="24"/>
          <w:szCs w:val="24"/>
          <w:shd w:val="clear" w:color="auto" w:fill="FFFFFF"/>
        </w:rPr>
        <w:t>Ahmad</w:t>
      </w:r>
      <w:r w:rsidR="00360A6D" w:rsidRPr="007013D1">
        <w:rPr>
          <w:rFonts w:ascii="Times New Roman" w:eastAsia="Times New Roman" w:hAnsi="Times New Roman" w:cs="Times New Roman"/>
          <w:i/>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004D11E7" w:rsidRPr="007013D1">
        <w:rPr>
          <w:rFonts w:ascii="Times New Roman" w:eastAsia="Times New Roman" w:hAnsi="Times New Roman" w:cs="Times New Roman"/>
          <w:sz w:val="24"/>
          <w:szCs w:val="24"/>
          <w:lang w:val="en-IN" w:eastAsia="en-IN"/>
        </w:rPr>
        <w:t>2020).</w:t>
      </w:r>
    </w:p>
    <w:p w14:paraId="4481ED61" w14:textId="77777777"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proofErr w:type="spellStart"/>
      <w:r w:rsidRPr="007013D1">
        <w:rPr>
          <w:rFonts w:ascii="Times New Roman" w:eastAsia="Times New Roman" w:hAnsi="Times New Roman" w:cs="Times New Roman"/>
          <w:sz w:val="24"/>
          <w:szCs w:val="24"/>
          <w:lang w:val="en-IN" w:eastAsia="en-IN"/>
        </w:rPr>
        <w:t>Semiochemicals</w:t>
      </w:r>
      <w:proofErr w:type="spellEnd"/>
      <w:r w:rsidRPr="007013D1">
        <w:rPr>
          <w:rFonts w:ascii="Times New Roman" w:eastAsia="Times New Roman" w:hAnsi="Times New Roman" w:cs="Times New Roman"/>
          <w:sz w:val="24"/>
          <w:szCs w:val="24"/>
          <w:lang w:val="en-IN" w:eastAsia="en-IN"/>
        </w:rPr>
        <w:t xml:space="preserve"> have been exploited in mating disruption programs. Integration of </w:t>
      </w:r>
      <w:proofErr w:type="spellStart"/>
      <w:r w:rsidRPr="007013D1">
        <w:rPr>
          <w:rFonts w:ascii="Times New Roman" w:eastAsia="Times New Roman" w:hAnsi="Times New Roman" w:cs="Times New Roman"/>
          <w:sz w:val="24"/>
          <w:szCs w:val="24"/>
          <w:lang w:val="en-IN" w:eastAsia="en-IN"/>
        </w:rPr>
        <w:t>CpGV</w:t>
      </w:r>
      <w:proofErr w:type="spellEnd"/>
      <w:r w:rsidRPr="007013D1">
        <w:rPr>
          <w:rFonts w:ascii="Times New Roman" w:eastAsia="Times New Roman" w:hAnsi="Times New Roman" w:cs="Times New Roman"/>
          <w:sz w:val="24"/>
          <w:szCs w:val="24"/>
          <w:lang w:val="en-IN" w:eastAsia="en-IN"/>
        </w:rPr>
        <w:t xml:space="preserve"> formulations (e.g., </w:t>
      </w:r>
      <w:proofErr w:type="spellStart"/>
      <w:r w:rsidRPr="007013D1">
        <w:rPr>
          <w:rFonts w:ascii="Times New Roman" w:eastAsia="Times New Roman" w:hAnsi="Times New Roman" w:cs="Times New Roman"/>
          <w:sz w:val="24"/>
          <w:szCs w:val="24"/>
          <w:lang w:val="en-IN" w:eastAsia="en-IN"/>
        </w:rPr>
        <w:t>Fermo-Virin</w:t>
      </w:r>
      <w:proofErr w:type="spellEnd"/>
      <w:r w:rsidRPr="007013D1">
        <w:rPr>
          <w:rFonts w:ascii="Times New Roman" w:eastAsia="Times New Roman" w:hAnsi="Times New Roman" w:cs="Times New Roman"/>
          <w:sz w:val="24"/>
          <w:szCs w:val="24"/>
          <w:lang w:val="en-IN" w:eastAsia="en-IN"/>
        </w:rPr>
        <w:t>/</w:t>
      </w:r>
      <w:proofErr w:type="spellStart"/>
      <w:r w:rsidRPr="007013D1">
        <w:rPr>
          <w:rFonts w:ascii="Times New Roman" w:eastAsia="Times New Roman" w:hAnsi="Times New Roman" w:cs="Times New Roman"/>
          <w:sz w:val="24"/>
          <w:szCs w:val="24"/>
          <w:lang w:val="en-IN" w:eastAsia="en-IN"/>
        </w:rPr>
        <w:t>Cp</w:t>
      </w:r>
      <w:proofErr w:type="spellEnd"/>
      <w:r w:rsidRPr="007013D1">
        <w:rPr>
          <w:rFonts w:ascii="Times New Roman" w:eastAsia="Times New Roman" w:hAnsi="Times New Roman" w:cs="Times New Roman"/>
          <w:sz w:val="24"/>
          <w:szCs w:val="24"/>
          <w:lang w:val="en-IN" w:eastAsia="en-IN"/>
        </w:rPr>
        <w:t>) with pheromones enhances population suppression (</w:t>
      </w:r>
      <w:proofErr w:type="spellStart"/>
      <w:r w:rsidRPr="007013D1">
        <w:rPr>
          <w:rFonts w:ascii="Times New Roman" w:eastAsia="Times New Roman" w:hAnsi="Times New Roman" w:cs="Times New Roman"/>
          <w:sz w:val="24"/>
          <w:szCs w:val="24"/>
          <w:lang w:val="en-IN" w:eastAsia="en-IN"/>
        </w:rPr>
        <w:t>Agasyeva</w:t>
      </w:r>
      <w:proofErr w:type="spellEnd"/>
      <w:r w:rsidRPr="007013D1">
        <w:rPr>
          <w:rFonts w:ascii="Times New Roman" w:eastAsia="Times New Roman" w:hAnsi="Times New Roman" w:cs="Times New Roman"/>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2021).</w:t>
      </w:r>
    </w:p>
    <w:p w14:paraId="477C7050" w14:textId="77777777" w:rsidR="00D70162"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Codling moth eggs are parasitized by </w:t>
      </w:r>
      <w:r w:rsidRPr="007013D1">
        <w:rPr>
          <w:rFonts w:ascii="Times New Roman" w:eastAsia="Times New Roman" w:hAnsi="Times New Roman" w:cs="Times New Roman"/>
          <w:i/>
          <w:iCs/>
          <w:sz w:val="24"/>
          <w:szCs w:val="24"/>
          <w:lang w:val="en-IN" w:eastAsia="en-IN"/>
        </w:rPr>
        <w:t>Trichogramma</w:t>
      </w:r>
      <w:r w:rsidRPr="007013D1">
        <w:rPr>
          <w:rFonts w:ascii="Times New Roman" w:eastAsia="Times New Roman" w:hAnsi="Times New Roman" w:cs="Times New Roman"/>
          <w:sz w:val="24"/>
          <w:szCs w:val="24"/>
          <w:lang w:val="en-IN" w:eastAsia="en-IN"/>
        </w:rPr>
        <w:t xml:space="preserve"> spp.</w:t>
      </w:r>
      <w:r w:rsidR="008D50E9" w:rsidRPr="007013D1">
        <w:rPr>
          <w:rFonts w:ascii="Times New Roman" w:eastAsia="Times New Roman" w:hAnsi="Times New Roman" w:cs="Times New Roman"/>
          <w:sz w:val="24"/>
          <w:szCs w:val="24"/>
          <w:lang w:val="en-IN" w:eastAsia="en-IN"/>
        </w:rPr>
        <w:t xml:space="preserve"> (</w:t>
      </w:r>
      <w:r w:rsidR="008D50E9" w:rsidRPr="007013D1">
        <w:rPr>
          <w:rFonts w:ascii="Times New Roman" w:eastAsia="Times New Roman" w:hAnsi="Times New Roman" w:cs="Times New Roman"/>
          <w:i/>
          <w:sz w:val="24"/>
          <w:szCs w:val="24"/>
          <w:lang w:val="en-IN" w:eastAsia="en-IN"/>
        </w:rPr>
        <w:t xml:space="preserve">T. </w:t>
      </w:r>
      <w:proofErr w:type="spellStart"/>
      <w:r w:rsidR="008D50E9" w:rsidRPr="007013D1">
        <w:rPr>
          <w:rFonts w:ascii="Times New Roman" w:eastAsia="Times New Roman" w:hAnsi="Times New Roman" w:cs="Times New Roman"/>
          <w:i/>
          <w:sz w:val="24"/>
          <w:szCs w:val="24"/>
          <w:lang w:val="en-IN" w:eastAsia="en-IN"/>
        </w:rPr>
        <w:t>embryophagum</w:t>
      </w:r>
      <w:proofErr w:type="spellEnd"/>
      <w:r w:rsidR="008D50E9" w:rsidRPr="007013D1">
        <w:rPr>
          <w:rFonts w:ascii="Times New Roman" w:eastAsia="Times New Roman" w:hAnsi="Times New Roman" w:cs="Times New Roman"/>
          <w:sz w:val="24"/>
          <w:szCs w:val="24"/>
          <w:lang w:val="en-IN" w:eastAsia="en-IN"/>
        </w:rPr>
        <w:t xml:space="preserve"> and </w:t>
      </w:r>
      <w:r w:rsidR="008D50E9" w:rsidRPr="007013D1">
        <w:rPr>
          <w:rFonts w:ascii="Times New Roman" w:eastAsia="Times New Roman" w:hAnsi="Times New Roman" w:cs="Times New Roman"/>
          <w:i/>
          <w:sz w:val="24"/>
          <w:szCs w:val="24"/>
          <w:lang w:val="en-IN" w:eastAsia="en-IN"/>
        </w:rPr>
        <w:t xml:space="preserve">T. </w:t>
      </w:r>
      <w:proofErr w:type="spellStart"/>
      <w:r w:rsidR="008D50E9" w:rsidRPr="007013D1">
        <w:rPr>
          <w:rFonts w:ascii="Times New Roman" w:eastAsia="Times New Roman" w:hAnsi="Times New Roman" w:cs="Times New Roman"/>
          <w:i/>
          <w:sz w:val="24"/>
          <w:szCs w:val="24"/>
          <w:lang w:val="en-IN" w:eastAsia="en-IN"/>
        </w:rPr>
        <w:t>cacoceae</w:t>
      </w:r>
      <w:proofErr w:type="spellEnd"/>
      <w:r w:rsidR="008D50E9" w:rsidRPr="007013D1">
        <w:rPr>
          <w:rFonts w:ascii="Times New Roman" w:eastAsia="Times New Roman" w:hAnsi="Times New Roman" w:cs="Times New Roman"/>
          <w:sz w:val="24"/>
          <w:szCs w:val="24"/>
          <w:lang w:val="en-IN" w:eastAsia="en-IN"/>
        </w:rPr>
        <w:t xml:space="preserve">) </w:t>
      </w:r>
      <w:r w:rsidRPr="007013D1">
        <w:rPr>
          <w:rFonts w:ascii="Times New Roman" w:eastAsia="Times New Roman" w:hAnsi="Times New Roman" w:cs="Times New Roman"/>
          <w:sz w:val="24"/>
          <w:szCs w:val="24"/>
          <w:lang w:val="en-IN" w:eastAsia="en-IN"/>
        </w:rPr>
        <w:t>while larvae are attacked by lacewings and ladybird beetles (Maggi &amp;</w:t>
      </w:r>
      <w:r w:rsidR="00963413"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sz w:val="24"/>
          <w:szCs w:val="24"/>
          <w:lang w:val="en-IN" w:eastAsia="en-IN"/>
        </w:rPr>
        <w:t>Chreil</w:t>
      </w:r>
      <w:proofErr w:type="spellEnd"/>
      <w:r w:rsidRPr="007013D1">
        <w:rPr>
          <w:rFonts w:ascii="Times New Roman" w:eastAsia="Times New Roman" w:hAnsi="Times New Roman" w:cs="Times New Roman"/>
          <w:sz w:val="24"/>
          <w:szCs w:val="24"/>
          <w:lang w:val="en-IN" w:eastAsia="en-IN"/>
        </w:rPr>
        <w:t xml:space="preserve">, 2023). In the US, </w:t>
      </w:r>
      <w:proofErr w:type="spellStart"/>
      <w:r w:rsidRPr="007013D1">
        <w:rPr>
          <w:rFonts w:ascii="Times New Roman" w:eastAsia="Times New Roman" w:hAnsi="Times New Roman" w:cs="Times New Roman"/>
          <w:sz w:val="24"/>
          <w:szCs w:val="24"/>
          <w:lang w:val="en-IN" w:eastAsia="en-IN"/>
        </w:rPr>
        <w:t>parasitoid</w:t>
      </w:r>
      <w:proofErr w:type="spellEnd"/>
      <w:r w:rsidRPr="007013D1">
        <w:rPr>
          <w:rFonts w:ascii="Times New Roman" w:eastAsia="Times New Roman" w:hAnsi="Times New Roman" w:cs="Times New Roman"/>
          <w:sz w:val="24"/>
          <w:szCs w:val="24"/>
          <w:lang w:val="en-IN" w:eastAsia="en-IN"/>
        </w:rPr>
        <w:t xml:space="preserve"> wasps </w:t>
      </w:r>
      <w:proofErr w:type="spellStart"/>
      <w:r w:rsidRPr="007013D1">
        <w:rPr>
          <w:rFonts w:ascii="Times New Roman" w:eastAsia="Times New Roman" w:hAnsi="Times New Roman" w:cs="Times New Roman"/>
          <w:i/>
          <w:iCs/>
          <w:sz w:val="24"/>
          <w:szCs w:val="24"/>
          <w:lang w:val="en-IN" w:eastAsia="en-IN"/>
        </w:rPr>
        <w:t>Mastrus</w:t>
      </w:r>
      <w:proofErr w:type="spellEnd"/>
      <w:r w:rsidR="00963413"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ridibundus</w:t>
      </w:r>
      <w:proofErr w:type="spellEnd"/>
      <w:r w:rsidRPr="007013D1">
        <w:rPr>
          <w:rFonts w:ascii="Times New Roman" w:eastAsia="Times New Roman" w:hAnsi="Times New Roman" w:cs="Times New Roman"/>
          <w:sz w:val="24"/>
          <w:szCs w:val="24"/>
          <w:lang w:val="en-IN" w:eastAsia="en-IN"/>
        </w:rPr>
        <w:t xml:space="preserve"> and </w:t>
      </w:r>
      <w:proofErr w:type="spellStart"/>
      <w:r w:rsidRPr="007013D1">
        <w:rPr>
          <w:rFonts w:ascii="Times New Roman" w:eastAsia="Times New Roman" w:hAnsi="Times New Roman" w:cs="Times New Roman"/>
          <w:i/>
          <w:iCs/>
          <w:sz w:val="24"/>
          <w:szCs w:val="24"/>
          <w:lang w:val="en-IN" w:eastAsia="en-IN"/>
        </w:rPr>
        <w:t>Ascogaster</w:t>
      </w:r>
      <w:proofErr w:type="spellEnd"/>
      <w:r w:rsidR="00963413"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quadridentata</w:t>
      </w:r>
      <w:proofErr w:type="spellEnd"/>
      <w:r w:rsidRPr="007013D1">
        <w:rPr>
          <w:rFonts w:ascii="Times New Roman" w:eastAsia="Times New Roman" w:hAnsi="Times New Roman" w:cs="Times New Roman"/>
          <w:sz w:val="24"/>
          <w:szCs w:val="24"/>
          <w:lang w:val="en-IN" w:eastAsia="en-IN"/>
        </w:rPr>
        <w:t xml:space="preserve"> have been successfully used in codling moth control programs (Lacey &amp; Unruh, 2005).</w:t>
      </w:r>
    </w:p>
    <w:p w14:paraId="0BED913F" w14:textId="77777777" w:rsidR="00BA25D3" w:rsidRPr="007013D1" w:rsidRDefault="00BA25D3"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Experimental releases of </w:t>
      </w:r>
      <w:proofErr w:type="spellStart"/>
      <w:r w:rsidRPr="007013D1">
        <w:rPr>
          <w:rFonts w:ascii="Times New Roman" w:eastAsia="Times New Roman" w:hAnsi="Times New Roman" w:cs="Times New Roman"/>
          <w:i/>
          <w:iCs/>
          <w:sz w:val="24"/>
          <w:szCs w:val="24"/>
          <w:lang w:val="en-IN" w:eastAsia="en-IN"/>
        </w:rPr>
        <w:t>Trichogramma</w:t>
      </w:r>
      <w:proofErr w:type="spellEnd"/>
      <w:r w:rsidR="00963413"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dendrolimi</w:t>
      </w:r>
      <w:proofErr w:type="spellEnd"/>
      <w:r w:rsidRPr="007013D1">
        <w:rPr>
          <w:rFonts w:ascii="Times New Roman" w:eastAsia="Times New Roman" w:hAnsi="Times New Roman" w:cs="Times New Roman"/>
          <w:sz w:val="24"/>
          <w:szCs w:val="24"/>
          <w:lang w:val="en-IN" w:eastAsia="en-IN"/>
        </w:rPr>
        <w:t xml:space="preserve"> and </w:t>
      </w:r>
      <w:r w:rsidRPr="007013D1">
        <w:rPr>
          <w:rFonts w:ascii="Times New Roman" w:eastAsia="Times New Roman" w:hAnsi="Times New Roman" w:cs="Times New Roman"/>
          <w:i/>
          <w:iCs/>
          <w:sz w:val="24"/>
          <w:szCs w:val="24"/>
          <w:lang w:val="en-IN" w:eastAsia="en-IN"/>
        </w:rPr>
        <w:t xml:space="preserve">T. </w:t>
      </w:r>
      <w:proofErr w:type="spellStart"/>
      <w:r w:rsidRPr="007013D1">
        <w:rPr>
          <w:rFonts w:ascii="Times New Roman" w:eastAsia="Times New Roman" w:hAnsi="Times New Roman" w:cs="Times New Roman"/>
          <w:i/>
          <w:iCs/>
          <w:sz w:val="24"/>
          <w:szCs w:val="24"/>
          <w:lang w:val="en-IN" w:eastAsia="en-IN"/>
        </w:rPr>
        <w:t>embryophagum</w:t>
      </w:r>
      <w:proofErr w:type="spellEnd"/>
      <w:r w:rsidRPr="007013D1">
        <w:rPr>
          <w:rFonts w:ascii="Times New Roman" w:eastAsia="Times New Roman" w:hAnsi="Times New Roman" w:cs="Times New Roman"/>
          <w:sz w:val="24"/>
          <w:szCs w:val="24"/>
          <w:lang w:val="en-IN" w:eastAsia="en-IN"/>
        </w:rPr>
        <w:t xml:space="preserve"> in German apple orchards resulted in 53–84% reduction in codling moth infestation (Sauer, 2017).</w:t>
      </w:r>
    </w:p>
    <w:p w14:paraId="33E9CBBE" w14:textId="77777777" w:rsidR="00111220" w:rsidRPr="007013D1" w:rsidRDefault="00111220"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Apple Root Borer</w:t>
      </w:r>
    </w:p>
    <w:p w14:paraId="2B3A1828" w14:textId="77777777"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6EBD9217" w14:textId="77777777" w:rsidR="0084084E" w:rsidRPr="007013D1" w:rsidRDefault="007F697F" w:rsidP="00D70162">
      <w:pPr>
        <w:pStyle w:val="ListParagraph"/>
        <w:numPr>
          <w:ilvl w:val="1"/>
          <w:numId w:val="1"/>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lastRenderedPageBreak/>
        <w:t xml:space="preserve">The microbial control agents </w:t>
      </w:r>
      <w:proofErr w:type="spellStart"/>
      <w:r w:rsidRPr="007013D1">
        <w:rPr>
          <w:rFonts w:ascii="Times New Roman" w:eastAsia="Times New Roman" w:hAnsi="Times New Roman" w:cs="Times New Roman"/>
          <w:i/>
          <w:iCs/>
          <w:sz w:val="24"/>
          <w:szCs w:val="24"/>
          <w:lang w:val="en-IN" w:eastAsia="en-IN"/>
        </w:rPr>
        <w:t>Heterorhabditis</w:t>
      </w:r>
      <w:proofErr w:type="spellEnd"/>
      <w:r w:rsidR="00D10265"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bacteriophora</w:t>
      </w:r>
      <w:proofErr w:type="spellEnd"/>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Metarhizium</w:t>
      </w:r>
      <w:proofErr w:type="spellEnd"/>
      <w:r w:rsidR="00D10265"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anisopliae</w:t>
      </w:r>
      <w:proofErr w:type="spellEnd"/>
      <w:r w:rsidRPr="007013D1">
        <w:rPr>
          <w:rFonts w:ascii="Times New Roman" w:eastAsia="Times New Roman" w:hAnsi="Times New Roman" w:cs="Times New Roman"/>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Beauveria</w:t>
      </w:r>
      <w:proofErr w:type="spellEnd"/>
      <w:r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bassiana</w:t>
      </w:r>
      <w:proofErr w:type="spellEnd"/>
      <w:r w:rsidRPr="007013D1">
        <w:rPr>
          <w:rFonts w:ascii="Times New Roman" w:eastAsia="Times New Roman" w:hAnsi="Times New Roman" w:cs="Times New Roman"/>
          <w:sz w:val="24"/>
          <w:szCs w:val="24"/>
          <w:lang w:val="en-IN" w:eastAsia="en-IN"/>
        </w:rPr>
        <w:t xml:space="preserve">, and </w:t>
      </w:r>
      <w:proofErr w:type="spellStart"/>
      <w:r w:rsidRPr="007013D1">
        <w:rPr>
          <w:rFonts w:ascii="Times New Roman" w:eastAsia="Times New Roman" w:hAnsi="Times New Roman" w:cs="Times New Roman"/>
          <w:i/>
          <w:iCs/>
          <w:sz w:val="24"/>
          <w:szCs w:val="24"/>
          <w:lang w:val="en-IN" w:eastAsia="en-IN"/>
        </w:rPr>
        <w:t>Beauveria</w:t>
      </w:r>
      <w:proofErr w:type="spellEnd"/>
      <w:r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brongniartii</w:t>
      </w:r>
      <w:proofErr w:type="spellEnd"/>
      <w:r w:rsidRPr="007013D1">
        <w:rPr>
          <w:rFonts w:ascii="Times New Roman" w:eastAsia="Times New Roman" w:hAnsi="Times New Roman" w:cs="Times New Roman"/>
          <w:sz w:val="24"/>
          <w:szCs w:val="24"/>
          <w:lang w:val="en-IN" w:eastAsia="en-IN"/>
        </w:rPr>
        <w:t xml:space="preserve">, along with the neem-based formulation have shown effectiveness against apple root borer (Chauhan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2013).</w:t>
      </w:r>
    </w:p>
    <w:p w14:paraId="799A7B35" w14:textId="77777777" w:rsidR="00DE792E" w:rsidRPr="007013D1" w:rsidRDefault="00DE792E"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Indian Gypsy Moth</w:t>
      </w:r>
    </w:p>
    <w:p w14:paraId="36758E06" w14:textId="77777777"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56D65A10" w14:textId="77777777" w:rsidR="001342B8" w:rsidRPr="007013D1" w:rsidRDefault="001342B8" w:rsidP="00386B8A">
      <w:pPr>
        <w:pStyle w:val="NormalWeb"/>
        <w:numPr>
          <w:ilvl w:val="0"/>
          <w:numId w:val="26"/>
        </w:numPr>
        <w:spacing w:before="0" w:beforeAutospacing="0" w:after="0" w:afterAutospacing="0"/>
        <w:jc w:val="both"/>
      </w:pPr>
      <w:r w:rsidRPr="007013D1">
        <w:t xml:space="preserve">A promising strain of </w:t>
      </w:r>
      <w:r w:rsidRPr="007013D1">
        <w:rPr>
          <w:rStyle w:val="Emphasis"/>
        </w:rPr>
        <w:t xml:space="preserve">L. </w:t>
      </w:r>
      <w:proofErr w:type="spellStart"/>
      <w:r w:rsidRPr="007013D1">
        <w:rPr>
          <w:rStyle w:val="Emphasis"/>
        </w:rPr>
        <w:t>obfuscata</w:t>
      </w:r>
      <w:proofErr w:type="spellEnd"/>
      <w:r w:rsidRPr="007013D1">
        <w:t xml:space="preserve"> multiple </w:t>
      </w:r>
      <w:proofErr w:type="spellStart"/>
      <w:r w:rsidRPr="00AB1F8F">
        <w:rPr>
          <w:color w:val="FF0000"/>
          <w:highlight w:val="yellow"/>
        </w:rPr>
        <w:t>nucleopolyhedrovirus</w:t>
      </w:r>
      <w:proofErr w:type="spellEnd"/>
      <w:r w:rsidRPr="007013D1">
        <w:t xml:space="preserve"> (</w:t>
      </w:r>
      <w:proofErr w:type="spellStart"/>
      <w:r w:rsidRPr="007013D1">
        <w:t>LyobMNPV</w:t>
      </w:r>
      <w:proofErr w:type="spellEnd"/>
      <w:r w:rsidRPr="007013D1">
        <w:t xml:space="preserve">) has been identified as a potential biological control agent through isolation of native strains and field evaluation (Gupta </w:t>
      </w:r>
      <w:r w:rsidR="00F63574" w:rsidRPr="007013D1">
        <w:rPr>
          <w:i/>
        </w:rPr>
        <w:t xml:space="preserve">et al., </w:t>
      </w:r>
      <w:r w:rsidRPr="007013D1">
        <w:t>2016).</w:t>
      </w:r>
    </w:p>
    <w:p w14:paraId="784A0880" w14:textId="77777777" w:rsidR="00253140" w:rsidRPr="007013D1" w:rsidRDefault="00253140"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Bark Beetle</w:t>
      </w:r>
    </w:p>
    <w:p w14:paraId="4B351DE5" w14:textId="77777777" w:rsidR="008C5554" w:rsidRPr="007013D1" w:rsidRDefault="008C5554" w:rsidP="00386B8A">
      <w:pPr>
        <w:pStyle w:val="ListParagraph"/>
        <w:spacing w:line="240" w:lineRule="auto"/>
        <w:ind w:left="360"/>
        <w:jc w:val="both"/>
        <w:rPr>
          <w:rFonts w:ascii="Times New Roman" w:hAnsi="Times New Roman" w:cs="Times New Roman"/>
          <w:b/>
          <w:sz w:val="24"/>
          <w:szCs w:val="24"/>
        </w:rPr>
      </w:pPr>
      <w:r w:rsidRPr="007013D1">
        <w:rPr>
          <w:rFonts w:ascii="Times New Roman" w:hAnsi="Times New Roman" w:cs="Times New Roman"/>
          <w:b/>
          <w:sz w:val="24"/>
          <w:szCs w:val="24"/>
        </w:rPr>
        <w:t>Management:</w:t>
      </w:r>
    </w:p>
    <w:p w14:paraId="4FC8BCB9" w14:textId="77777777" w:rsidR="002036EE" w:rsidRPr="007013D1" w:rsidRDefault="00C24A2B" w:rsidP="00386B8A">
      <w:pPr>
        <w:pStyle w:val="ListParagraph"/>
        <w:numPr>
          <w:ilvl w:val="0"/>
          <w:numId w:val="28"/>
        </w:numPr>
        <w:spacing w:after="0" w:line="240" w:lineRule="auto"/>
        <w:jc w:val="both"/>
        <w:rPr>
          <w:rFonts w:ascii="Times New Roman" w:eastAsia="Times New Roman" w:hAnsi="Times New Roman" w:cs="Times New Roman"/>
          <w:sz w:val="24"/>
          <w:szCs w:val="24"/>
          <w:lang w:val="en-IN" w:eastAsia="en-IN"/>
        </w:rPr>
      </w:pPr>
      <w:r w:rsidRPr="007013D1">
        <w:rPr>
          <w:rFonts w:ascii="Times New Roman" w:eastAsia="Times New Roman" w:hAnsi="Times New Roman" w:cs="Times New Roman"/>
          <w:sz w:val="24"/>
          <w:szCs w:val="24"/>
          <w:lang w:val="en-IN" w:eastAsia="en-IN"/>
        </w:rPr>
        <w:t xml:space="preserve">The entomopathogenic fungus </w:t>
      </w:r>
      <w:r w:rsidRPr="007013D1">
        <w:rPr>
          <w:rFonts w:ascii="Times New Roman" w:eastAsia="Times New Roman" w:hAnsi="Times New Roman" w:cs="Times New Roman"/>
          <w:i/>
          <w:iCs/>
          <w:sz w:val="24"/>
          <w:szCs w:val="24"/>
          <w:lang w:val="en-IN" w:eastAsia="en-IN"/>
        </w:rPr>
        <w:t>Aspergillus</w:t>
      </w:r>
      <w:r w:rsidRPr="007013D1">
        <w:rPr>
          <w:rFonts w:ascii="Times New Roman" w:eastAsia="Times New Roman" w:hAnsi="Times New Roman" w:cs="Times New Roman"/>
          <w:sz w:val="24"/>
          <w:szCs w:val="24"/>
          <w:lang w:val="en-IN" w:eastAsia="en-IN"/>
        </w:rPr>
        <w:t xml:space="preserve"> sp., previously isolated from dead beetles, was tested against healthy </w:t>
      </w:r>
      <w:proofErr w:type="spellStart"/>
      <w:r w:rsidRPr="007013D1">
        <w:rPr>
          <w:rFonts w:ascii="Times New Roman" w:eastAsia="Times New Roman" w:hAnsi="Times New Roman" w:cs="Times New Roman"/>
          <w:i/>
          <w:iCs/>
          <w:sz w:val="24"/>
          <w:szCs w:val="24"/>
          <w:lang w:val="en-IN" w:eastAsia="en-IN"/>
        </w:rPr>
        <w:t>Scolytus</w:t>
      </w:r>
      <w:proofErr w:type="spellEnd"/>
      <w:r w:rsidR="00D10265" w:rsidRPr="007013D1">
        <w:rPr>
          <w:rFonts w:ascii="Times New Roman" w:eastAsia="Times New Roman" w:hAnsi="Times New Roman" w:cs="Times New Roman"/>
          <w:i/>
          <w:iCs/>
          <w:sz w:val="24"/>
          <w:szCs w:val="24"/>
          <w:lang w:val="en-IN" w:eastAsia="en-IN"/>
        </w:rPr>
        <w:t xml:space="preserve"> </w:t>
      </w:r>
      <w:proofErr w:type="spellStart"/>
      <w:r w:rsidRPr="007013D1">
        <w:rPr>
          <w:rFonts w:ascii="Times New Roman" w:eastAsia="Times New Roman" w:hAnsi="Times New Roman" w:cs="Times New Roman"/>
          <w:i/>
          <w:iCs/>
          <w:sz w:val="24"/>
          <w:szCs w:val="24"/>
          <w:lang w:val="en-IN" w:eastAsia="en-IN"/>
        </w:rPr>
        <w:t>amygdali</w:t>
      </w:r>
      <w:proofErr w:type="spellEnd"/>
      <w:r w:rsidRPr="007013D1">
        <w:rPr>
          <w:rFonts w:ascii="Times New Roman" w:eastAsia="Times New Roman" w:hAnsi="Times New Roman" w:cs="Times New Roman"/>
          <w:sz w:val="24"/>
          <w:szCs w:val="24"/>
          <w:lang w:val="en-IN" w:eastAsia="en-IN"/>
        </w:rPr>
        <w:t xml:space="preserve"> larvae and adults.</w:t>
      </w:r>
      <w:r w:rsidR="00B25017" w:rsidRPr="007013D1">
        <w:rPr>
          <w:rFonts w:ascii="Times New Roman" w:eastAsia="Times New Roman" w:hAnsi="Times New Roman" w:cs="Times New Roman"/>
          <w:sz w:val="24"/>
          <w:szCs w:val="24"/>
          <w:lang w:val="en-IN" w:eastAsia="en-IN"/>
        </w:rPr>
        <w:t xml:space="preserve"> At concentrations of 4.99 × 10</w:t>
      </w:r>
      <w:r w:rsidR="00B25017" w:rsidRPr="007013D1">
        <w:rPr>
          <w:rFonts w:ascii="Times New Roman" w:eastAsia="Times New Roman" w:hAnsi="Times New Roman" w:cs="Times New Roman"/>
          <w:sz w:val="24"/>
          <w:szCs w:val="24"/>
          <w:vertAlign w:val="superscript"/>
          <w:lang w:val="en-IN" w:eastAsia="en-IN"/>
        </w:rPr>
        <w:t>7</w:t>
      </w:r>
      <w:r w:rsidR="00B25017" w:rsidRPr="007013D1">
        <w:rPr>
          <w:rFonts w:ascii="Times New Roman" w:eastAsia="Times New Roman" w:hAnsi="Times New Roman" w:cs="Times New Roman"/>
          <w:sz w:val="24"/>
          <w:szCs w:val="24"/>
          <w:lang w:val="en-IN" w:eastAsia="en-IN"/>
        </w:rPr>
        <w:t>, 6.01 × 10</w:t>
      </w:r>
      <w:r w:rsidR="00B25017" w:rsidRPr="007013D1">
        <w:rPr>
          <w:rFonts w:ascii="Times New Roman" w:eastAsia="Times New Roman" w:hAnsi="Times New Roman" w:cs="Times New Roman"/>
          <w:sz w:val="24"/>
          <w:szCs w:val="24"/>
          <w:vertAlign w:val="superscript"/>
          <w:lang w:val="en-IN" w:eastAsia="en-IN"/>
        </w:rPr>
        <w:t>7</w:t>
      </w:r>
      <w:r w:rsidR="00B25017" w:rsidRPr="007013D1">
        <w:rPr>
          <w:rFonts w:ascii="Times New Roman" w:eastAsia="Times New Roman" w:hAnsi="Times New Roman" w:cs="Times New Roman"/>
          <w:sz w:val="24"/>
          <w:szCs w:val="24"/>
          <w:lang w:val="en-IN" w:eastAsia="en-IN"/>
        </w:rPr>
        <w:t>, and 8.81 × 10</w:t>
      </w:r>
      <w:r w:rsidR="00B25017" w:rsidRPr="007013D1">
        <w:rPr>
          <w:rFonts w:ascii="Times New Roman" w:eastAsia="Times New Roman" w:hAnsi="Times New Roman" w:cs="Times New Roman"/>
          <w:sz w:val="24"/>
          <w:szCs w:val="24"/>
          <w:vertAlign w:val="superscript"/>
          <w:lang w:val="en-IN" w:eastAsia="en-IN"/>
        </w:rPr>
        <w:t>7</w:t>
      </w:r>
      <w:r w:rsidRPr="007013D1">
        <w:rPr>
          <w:rFonts w:ascii="Times New Roman" w:eastAsia="Times New Roman" w:hAnsi="Times New Roman" w:cs="Times New Roman"/>
          <w:sz w:val="24"/>
          <w:szCs w:val="24"/>
          <w:lang w:val="en-IN" w:eastAsia="en-IN"/>
        </w:rPr>
        <w:t xml:space="preserve"> conidia/ml, it was found pathogenic, causing 100% larval mortality within 24 hours (</w:t>
      </w:r>
      <w:proofErr w:type="spellStart"/>
      <w:r w:rsidRPr="007013D1">
        <w:rPr>
          <w:rFonts w:ascii="Times New Roman" w:eastAsia="Times New Roman" w:hAnsi="Times New Roman" w:cs="Times New Roman"/>
          <w:sz w:val="24"/>
          <w:szCs w:val="24"/>
          <w:lang w:val="en-IN" w:eastAsia="en-IN"/>
        </w:rPr>
        <w:t>Zeiri</w:t>
      </w:r>
      <w:proofErr w:type="spellEnd"/>
      <w:r w:rsidRPr="007013D1">
        <w:rPr>
          <w:rFonts w:ascii="Times New Roman" w:eastAsia="Times New Roman" w:hAnsi="Times New Roman" w:cs="Times New Roman"/>
          <w:sz w:val="24"/>
          <w:szCs w:val="24"/>
          <w:lang w:val="en-IN" w:eastAsia="en-IN"/>
        </w:rPr>
        <w:t xml:space="preserve"> </w:t>
      </w:r>
      <w:r w:rsidR="00F63574" w:rsidRPr="007013D1">
        <w:rPr>
          <w:rFonts w:ascii="Times New Roman" w:eastAsia="Times New Roman" w:hAnsi="Times New Roman" w:cs="Times New Roman"/>
          <w:i/>
          <w:sz w:val="24"/>
          <w:szCs w:val="24"/>
          <w:lang w:val="en-IN" w:eastAsia="en-IN"/>
        </w:rPr>
        <w:t xml:space="preserve">et al., </w:t>
      </w:r>
      <w:r w:rsidRPr="007013D1">
        <w:rPr>
          <w:rFonts w:ascii="Times New Roman" w:eastAsia="Times New Roman" w:hAnsi="Times New Roman" w:cs="Times New Roman"/>
          <w:sz w:val="24"/>
          <w:szCs w:val="24"/>
          <w:lang w:val="en-IN" w:eastAsia="en-IN"/>
        </w:rPr>
        <w:t>2014).</w:t>
      </w:r>
    </w:p>
    <w:p w14:paraId="62FCD993" w14:textId="77777777" w:rsidR="004137AE" w:rsidRPr="007013D1" w:rsidRDefault="004137AE" w:rsidP="00386B8A">
      <w:pPr>
        <w:spacing w:after="0" w:line="240" w:lineRule="auto"/>
        <w:jc w:val="both"/>
        <w:rPr>
          <w:rFonts w:ascii="Times New Roman" w:eastAsia="Times New Roman" w:hAnsi="Times New Roman" w:cs="Times New Roman"/>
          <w:sz w:val="24"/>
          <w:szCs w:val="24"/>
          <w:lang w:val="en-IN" w:eastAsia="en-IN"/>
        </w:rPr>
      </w:pPr>
    </w:p>
    <w:p w14:paraId="1933CA7A" w14:textId="77777777" w:rsidR="004137AE" w:rsidRPr="007013D1" w:rsidRDefault="004137AE" w:rsidP="00386B8A">
      <w:pPr>
        <w:spacing w:after="0" w:line="240" w:lineRule="auto"/>
        <w:jc w:val="both"/>
        <w:rPr>
          <w:rFonts w:ascii="Times New Roman" w:eastAsia="Times New Roman" w:hAnsi="Times New Roman" w:cs="Times New Roman"/>
          <w:sz w:val="24"/>
          <w:szCs w:val="24"/>
          <w:lang w:val="en-IN" w:eastAsia="en-IN"/>
        </w:rPr>
      </w:pPr>
    </w:p>
    <w:p w14:paraId="72EB5746" w14:textId="77777777" w:rsidR="00DD0E68" w:rsidRPr="007013D1" w:rsidRDefault="00B773A5" w:rsidP="00386B8A">
      <w:pPr>
        <w:pStyle w:val="ListParagraph"/>
        <w:numPr>
          <w:ilvl w:val="0"/>
          <w:numId w:val="1"/>
        </w:numPr>
        <w:spacing w:line="240" w:lineRule="auto"/>
        <w:jc w:val="both"/>
        <w:rPr>
          <w:rFonts w:ascii="Times New Roman" w:hAnsi="Times New Roman" w:cs="Times New Roman"/>
          <w:b/>
          <w:i/>
          <w:sz w:val="24"/>
          <w:szCs w:val="24"/>
        </w:rPr>
      </w:pPr>
      <w:r w:rsidRPr="007013D1">
        <w:rPr>
          <w:rFonts w:ascii="Times New Roman" w:hAnsi="Times New Roman" w:cs="Times New Roman"/>
          <w:b/>
          <w:sz w:val="24"/>
          <w:szCs w:val="24"/>
          <w:shd w:val="clear" w:color="auto" w:fill="FFFFFF"/>
        </w:rPr>
        <w:t>Apple Leaf Blotch Miner</w:t>
      </w:r>
    </w:p>
    <w:p w14:paraId="49801808" w14:textId="77777777" w:rsidR="00E33459" w:rsidRPr="007013D1" w:rsidRDefault="00E33459" w:rsidP="00386B8A">
      <w:pPr>
        <w:pStyle w:val="NormalWeb"/>
        <w:numPr>
          <w:ilvl w:val="0"/>
          <w:numId w:val="29"/>
        </w:numPr>
        <w:spacing w:before="0" w:beforeAutospacing="0" w:after="0" w:afterAutospacing="0"/>
        <w:jc w:val="both"/>
      </w:pPr>
      <w:r w:rsidRPr="007013D1">
        <w:t xml:space="preserve">Globally, </w:t>
      </w:r>
      <w:proofErr w:type="spellStart"/>
      <w:r w:rsidRPr="007013D1">
        <w:t>eulophid</w:t>
      </w:r>
      <w:proofErr w:type="spellEnd"/>
      <w:r w:rsidRPr="007013D1">
        <w:t xml:space="preserve"> wasps, particularly </w:t>
      </w:r>
      <w:proofErr w:type="spellStart"/>
      <w:r w:rsidRPr="007013D1">
        <w:rPr>
          <w:rStyle w:val="Emphasis"/>
        </w:rPr>
        <w:t>Pnigali</w:t>
      </w:r>
      <w:proofErr w:type="spellEnd"/>
      <w:r w:rsidR="00D63B4D" w:rsidRPr="007013D1">
        <w:rPr>
          <w:rStyle w:val="Emphasis"/>
        </w:rPr>
        <w:t xml:space="preserve"> </w:t>
      </w:r>
      <w:proofErr w:type="spellStart"/>
      <w:r w:rsidRPr="007013D1">
        <w:rPr>
          <w:rStyle w:val="Emphasis"/>
        </w:rPr>
        <w:t>agraules</w:t>
      </w:r>
      <w:proofErr w:type="spellEnd"/>
      <w:r w:rsidRPr="007013D1">
        <w:t xml:space="preserve"> and </w:t>
      </w:r>
      <w:proofErr w:type="spellStart"/>
      <w:r w:rsidRPr="007013D1">
        <w:rPr>
          <w:rStyle w:val="Emphasis"/>
        </w:rPr>
        <w:t>Chrysocharis</w:t>
      </w:r>
      <w:proofErr w:type="spellEnd"/>
      <w:r w:rsidR="00D63B4D" w:rsidRPr="007013D1">
        <w:rPr>
          <w:rStyle w:val="Emphasis"/>
        </w:rPr>
        <w:t xml:space="preserve"> </w:t>
      </w:r>
      <w:proofErr w:type="spellStart"/>
      <w:r w:rsidRPr="007013D1">
        <w:rPr>
          <w:rStyle w:val="Emphasis"/>
        </w:rPr>
        <w:t>nephereus</w:t>
      </w:r>
      <w:proofErr w:type="spellEnd"/>
      <w:r w:rsidRPr="007013D1">
        <w:t xml:space="preserve">, are the most common and effective parasitoids of </w:t>
      </w:r>
      <w:r w:rsidRPr="007013D1">
        <w:rPr>
          <w:rStyle w:val="Emphasis"/>
        </w:rPr>
        <w:t xml:space="preserve">L. </w:t>
      </w:r>
      <w:proofErr w:type="spellStart"/>
      <w:r w:rsidRPr="007013D1">
        <w:rPr>
          <w:rStyle w:val="Emphasis"/>
        </w:rPr>
        <w:t>malifoliella</w:t>
      </w:r>
      <w:proofErr w:type="spellEnd"/>
      <w:r w:rsidRPr="007013D1">
        <w:t>, contributing significantly to its natural control in Europe and the Mediterranean regions (Volk, 1999; Lozan, 2012).</w:t>
      </w:r>
    </w:p>
    <w:p w14:paraId="5226D1A2" w14:textId="77777777" w:rsidR="00E33459" w:rsidRPr="007013D1" w:rsidRDefault="00E33459" w:rsidP="00386B8A">
      <w:pPr>
        <w:pStyle w:val="NormalWeb"/>
        <w:numPr>
          <w:ilvl w:val="0"/>
          <w:numId w:val="29"/>
        </w:numPr>
        <w:spacing w:before="0" w:beforeAutospacing="0" w:after="0" w:afterAutospacing="0"/>
        <w:jc w:val="both"/>
      </w:pPr>
      <w:r w:rsidRPr="007013D1">
        <w:t>Integrated pest management (IPM) strategies also recommend cultural practices such as removal and destruction of infested lea</w:t>
      </w:r>
      <w:r w:rsidR="00437325" w:rsidRPr="007013D1">
        <w:t>ves, pheromone-based monitoring</w:t>
      </w:r>
      <w:r w:rsidRPr="007013D1">
        <w:t xml:space="preserve"> and judicious use of selective insecticides to conserve parasitoids (</w:t>
      </w:r>
      <w:proofErr w:type="spellStart"/>
      <w:r w:rsidRPr="007013D1">
        <w:t>Milonas</w:t>
      </w:r>
      <w:proofErr w:type="spellEnd"/>
      <w:r w:rsidR="00D63B4D" w:rsidRPr="007013D1">
        <w:t xml:space="preserve"> </w:t>
      </w:r>
      <w:r w:rsidRPr="007013D1">
        <w:t>&amp;</w:t>
      </w:r>
      <w:r w:rsidR="00D63B4D" w:rsidRPr="007013D1">
        <w:t xml:space="preserve"> </w:t>
      </w:r>
      <w:proofErr w:type="spellStart"/>
      <w:r w:rsidRPr="007013D1">
        <w:t>Savopoulou-Soultani</w:t>
      </w:r>
      <w:proofErr w:type="spellEnd"/>
      <w:r w:rsidRPr="007013D1">
        <w:t>, 2000).</w:t>
      </w:r>
    </w:p>
    <w:p w14:paraId="36450ED1" w14:textId="77777777" w:rsidR="001606FB" w:rsidRPr="007013D1" w:rsidRDefault="001606FB"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White grub</w:t>
      </w:r>
    </w:p>
    <w:p w14:paraId="12562F09" w14:textId="77777777" w:rsidR="000D60CC" w:rsidRPr="007013D1" w:rsidRDefault="00140B7D" w:rsidP="00386B8A">
      <w:pPr>
        <w:pStyle w:val="ListParagraph"/>
        <w:numPr>
          <w:ilvl w:val="0"/>
          <w:numId w:val="30"/>
        </w:numPr>
        <w:spacing w:line="240" w:lineRule="auto"/>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Entomopathogenic fungi are highly promising for the management of white grubs, with species of </w:t>
      </w:r>
      <w:r w:rsidRPr="007013D1">
        <w:rPr>
          <w:rFonts w:ascii="Times New Roman" w:hAnsi="Times New Roman" w:cs="Times New Roman"/>
          <w:i/>
          <w:iCs/>
          <w:color w:val="222222"/>
          <w:sz w:val="24"/>
          <w:szCs w:val="24"/>
          <w:shd w:val="clear" w:color="auto" w:fill="FFFFFF"/>
        </w:rPr>
        <w:t>Beauveria</w:t>
      </w:r>
      <w:r w:rsidRPr="007013D1">
        <w:rPr>
          <w:rFonts w:ascii="Times New Roman" w:hAnsi="Times New Roman" w:cs="Times New Roman"/>
          <w:color w:val="222222"/>
          <w:sz w:val="24"/>
          <w:szCs w:val="24"/>
          <w:shd w:val="clear" w:color="auto" w:fill="FFFFFF"/>
        </w:rPr>
        <w:t xml:space="preserve"> and </w:t>
      </w:r>
      <w:r w:rsidRPr="007013D1">
        <w:rPr>
          <w:rFonts w:ascii="Times New Roman" w:hAnsi="Times New Roman" w:cs="Times New Roman"/>
          <w:i/>
          <w:iCs/>
          <w:color w:val="222222"/>
          <w:sz w:val="24"/>
          <w:szCs w:val="24"/>
          <w:shd w:val="clear" w:color="auto" w:fill="FFFFFF"/>
        </w:rPr>
        <w:t>Metarhizium</w:t>
      </w:r>
      <w:r w:rsidRPr="007013D1">
        <w:rPr>
          <w:rFonts w:ascii="Times New Roman" w:hAnsi="Times New Roman" w:cs="Times New Roman"/>
          <w:color w:val="222222"/>
          <w:sz w:val="24"/>
          <w:szCs w:val="24"/>
          <w:shd w:val="clear" w:color="auto" w:fill="FFFFFF"/>
        </w:rPr>
        <w:t xml:space="preserve"> being the most effective. Several commercial formulations have been developed and evaluated against </w:t>
      </w:r>
      <w:proofErr w:type="spellStart"/>
      <w:r w:rsidRPr="007013D1">
        <w:rPr>
          <w:rFonts w:ascii="Times New Roman" w:hAnsi="Times New Roman" w:cs="Times New Roman"/>
          <w:i/>
          <w:iCs/>
          <w:color w:val="222222"/>
          <w:sz w:val="24"/>
          <w:szCs w:val="24"/>
          <w:shd w:val="clear" w:color="auto" w:fill="FFFFFF"/>
        </w:rPr>
        <w:t>Holotrichia</w:t>
      </w:r>
      <w:proofErr w:type="spellEnd"/>
      <w:r w:rsidRPr="007013D1">
        <w:rPr>
          <w:rFonts w:ascii="Times New Roman" w:hAnsi="Times New Roman" w:cs="Times New Roman"/>
          <w:color w:val="222222"/>
          <w:sz w:val="24"/>
          <w:szCs w:val="24"/>
          <w:shd w:val="clear" w:color="auto" w:fill="FFFFFF"/>
        </w:rPr>
        <w:t xml:space="preserve"> spp., including </w:t>
      </w:r>
      <w:r w:rsidRPr="007013D1">
        <w:rPr>
          <w:rFonts w:ascii="Times New Roman" w:hAnsi="Times New Roman" w:cs="Times New Roman"/>
          <w:bCs/>
          <w:color w:val="222222"/>
          <w:sz w:val="24"/>
          <w:szCs w:val="24"/>
          <w:shd w:val="clear" w:color="auto" w:fill="FFFFFF"/>
        </w:rPr>
        <w:t xml:space="preserve">Bio Green, ORY-X, Grub X </w:t>
      </w:r>
      <w:proofErr w:type="spellStart"/>
      <w:r w:rsidRPr="007013D1">
        <w:rPr>
          <w:rFonts w:ascii="Times New Roman" w:hAnsi="Times New Roman" w:cs="Times New Roman"/>
          <w:bCs/>
          <w:color w:val="222222"/>
          <w:sz w:val="24"/>
          <w:szCs w:val="24"/>
          <w:shd w:val="clear" w:color="auto" w:fill="FFFFFF"/>
        </w:rPr>
        <w:t>10G</w:t>
      </w:r>
      <w:proofErr w:type="spellEnd"/>
      <w:r w:rsidRPr="007013D1">
        <w:rPr>
          <w:rFonts w:ascii="Times New Roman" w:hAnsi="Times New Roman" w:cs="Times New Roman"/>
          <w:bCs/>
          <w:color w:val="222222"/>
          <w:sz w:val="24"/>
          <w:szCs w:val="24"/>
          <w:shd w:val="clear" w:color="auto" w:fill="FFFFFF"/>
        </w:rPr>
        <w:t xml:space="preserve">, Betel, </w:t>
      </w:r>
      <w:proofErr w:type="spellStart"/>
      <w:r w:rsidR="00437325" w:rsidRPr="007013D1">
        <w:rPr>
          <w:rFonts w:ascii="Times New Roman" w:hAnsi="Times New Roman" w:cs="Times New Roman"/>
          <w:bCs/>
          <w:color w:val="222222"/>
          <w:sz w:val="24"/>
          <w:szCs w:val="24"/>
          <w:shd w:val="clear" w:color="auto" w:fill="FFFFFF"/>
        </w:rPr>
        <w:t>Biotrol</w:t>
      </w:r>
      <w:proofErr w:type="spellEnd"/>
      <w:r w:rsidR="00437325" w:rsidRPr="007013D1">
        <w:rPr>
          <w:rFonts w:ascii="Times New Roman" w:hAnsi="Times New Roman" w:cs="Times New Roman"/>
          <w:bCs/>
          <w:color w:val="222222"/>
          <w:sz w:val="24"/>
          <w:szCs w:val="24"/>
          <w:shd w:val="clear" w:color="auto" w:fill="FFFFFF"/>
        </w:rPr>
        <w:t xml:space="preserve"> </w:t>
      </w:r>
      <w:proofErr w:type="spellStart"/>
      <w:r w:rsidR="00437325" w:rsidRPr="007013D1">
        <w:rPr>
          <w:rFonts w:ascii="Times New Roman" w:hAnsi="Times New Roman" w:cs="Times New Roman"/>
          <w:bCs/>
          <w:color w:val="222222"/>
          <w:sz w:val="24"/>
          <w:szCs w:val="24"/>
          <w:shd w:val="clear" w:color="auto" w:fill="FFFFFF"/>
        </w:rPr>
        <w:t>FMA</w:t>
      </w:r>
      <w:proofErr w:type="spellEnd"/>
      <w:r w:rsidRPr="007013D1">
        <w:rPr>
          <w:rFonts w:ascii="Times New Roman" w:hAnsi="Times New Roman" w:cs="Times New Roman"/>
          <w:bCs/>
          <w:color w:val="222222"/>
          <w:sz w:val="24"/>
          <w:szCs w:val="24"/>
          <w:shd w:val="clear" w:color="auto" w:fill="FFFFFF"/>
        </w:rPr>
        <w:t xml:space="preserve"> and Meta-Guard</w:t>
      </w:r>
      <w:r w:rsidRPr="007013D1">
        <w:rPr>
          <w:rFonts w:ascii="Times New Roman" w:hAnsi="Times New Roman" w:cs="Times New Roman"/>
          <w:color w:val="222222"/>
          <w:sz w:val="24"/>
          <w:szCs w:val="24"/>
          <w:shd w:val="clear" w:color="auto" w:fill="FFFFFF"/>
        </w:rPr>
        <w:t xml:space="preserve"> (Chandel </w:t>
      </w:r>
      <w:r w:rsidR="00F63574" w:rsidRPr="007013D1">
        <w:rPr>
          <w:rFonts w:ascii="Times New Roman" w:hAnsi="Times New Roman" w:cs="Times New Roman"/>
          <w:i/>
          <w:color w:val="222222"/>
          <w:sz w:val="24"/>
          <w:szCs w:val="24"/>
          <w:shd w:val="clear" w:color="auto" w:fill="FFFFFF"/>
        </w:rPr>
        <w:t xml:space="preserve">et al., </w:t>
      </w:r>
      <w:r w:rsidRPr="007013D1">
        <w:rPr>
          <w:rFonts w:ascii="Times New Roman" w:hAnsi="Times New Roman" w:cs="Times New Roman"/>
          <w:color w:val="222222"/>
          <w:sz w:val="24"/>
          <w:szCs w:val="24"/>
          <w:shd w:val="clear" w:color="auto" w:fill="FFFFFF"/>
        </w:rPr>
        <w:t>2019).</w:t>
      </w:r>
    </w:p>
    <w:p w14:paraId="0F572E36" w14:textId="77777777" w:rsidR="00FC33C5" w:rsidRPr="007013D1" w:rsidRDefault="00FC33C5" w:rsidP="00386B8A">
      <w:pPr>
        <w:pStyle w:val="ListParagraph"/>
        <w:numPr>
          <w:ilvl w:val="0"/>
          <w:numId w:val="1"/>
        </w:numPr>
        <w:spacing w:line="240" w:lineRule="auto"/>
        <w:jc w:val="both"/>
        <w:rPr>
          <w:rFonts w:ascii="Times New Roman" w:hAnsi="Times New Roman" w:cs="Times New Roman"/>
          <w:b/>
          <w:sz w:val="24"/>
          <w:szCs w:val="24"/>
        </w:rPr>
      </w:pPr>
      <w:r w:rsidRPr="007013D1">
        <w:rPr>
          <w:rFonts w:ascii="Times New Roman" w:hAnsi="Times New Roman" w:cs="Times New Roman"/>
          <w:b/>
          <w:sz w:val="24"/>
          <w:szCs w:val="24"/>
        </w:rPr>
        <w:t>T</w:t>
      </w:r>
      <w:r w:rsidRPr="007013D1">
        <w:rPr>
          <w:rFonts w:ascii="Times New Roman" w:hAnsi="Times New Roman" w:cs="Times New Roman"/>
          <w:b/>
          <w:color w:val="001D35"/>
          <w:sz w:val="24"/>
          <w:szCs w:val="24"/>
          <w:shd w:val="clear" w:color="auto" w:fill="FFFFFF"/>
        </w:rPr>
        <w:t>wo spotted spider mite</w:t>
      </w:r>
    </w:p>
    <w:p w14:paraId="1E947B1A" w14:textId="77777777" w:rsidR="00463F93" w:rsidRPr="007013D1" w:rsidRDefault="00463F93" w:rsidP="00386B8A">
      <w:pPr>
        <w:pStyle w:val="NormalWeb"/>
        <w:numPr>
          <w:ilvl w:val="0"/>
          <w:numId w:val="31"/>
        </w:numPr>
        <w:spacing w:before="0" w:beforeAutospacing="0" w:after="0" w:afterAutospacing="0"/>
        <w:jc w:val="both"/>
      </w:pPr>
      <w:r w:rsidRPr="007013D1">
        <w:t xml:space="preserve">The generalist </w:t>
      </w:r>
      <w:proofErr w:type="spellStart"/>
      <w:r w:rsidRPr="007013D1">
        <w:t>phytoseiid</w:t>
      </w:r>
      <w:proofErr w:type="spellEnd"/>
      <w:r w:rsidRPr="007013D1">
        <w:t xml:space="preserve"> mites </w:t>
      </w:r>
      <w:proofErr w:type="spellStart"/>
      <w:r w:rsidRPr="007013D1">
        <w:rPr>
          <w:rStyle w:val="Emphasis"/>
        </w:rPr>
        <w:t>Typhlodromus</w:t>
      </w:r>
      <w:proofErr w:type="spellEnd"/>
      <w:r w:rsidRPr="007013D1">
        <w:rPr>
          <w:rStyle w:val="Emphasis"/>
        </w:rPr>
        <w:t xml:space="preserve"> vulgaris</w:t>
      </w:r>
      <w:r w:rsidRPr="007013D1">
        <w:t xml:space="preserve"> and </w:t>
      </w:r>
      <w:proofErr w:type="spellStart"/>
      <w:r w:rsidRPr="007013D1">
        <w:rPr>
          <w:rStyle w:val="Emphasis"/>
        </w:rPr>
        <w:t>Amblyseiust</w:t>
      </w:r>
      <w:proofErr w:type="spellEnd"/>
      <w:r w:rsidR="00437325" w:rsidRPr="007013D1">
        <w:rPr>
          <w:rStyle w:val="Emphasis"/>
        </w:rPr>
        <w:t xml:space="preserve"> </w:t>
      </w:r>
      <w:proofErr w:type="spellStart"/>
      <w:r w:rsidRPr="007013D1">
        <w:rPr>
          <w:rStyle w:val="Emphasis"/>
        </w:rPr>
        <w:t>sugawai</w:t>
      </w:r>
      <w:proofErr w:type="spellEnd"/>
      <w:r w:rsidRPr="007013D1">
        <w:t xml:space="preserve"> have been effectively used to control </w:t>
      </w:r>
      <w:r w:rsidRPr="007013D1">
        <w:rPr>
          <w:rStyle w:val="Emphasis"/>
        </w:rPr>
        <w:t xml:space="preserve">T. </w:t>
      </w:r>
      <w:proofErr w:type="spellStart"/>
      <w:r w:rsidRPr="007013D1">
        <w:rPr>
          <w:rStyle w:val="Emphasis"/>
        </w:rPr>
        <w:t>urticae</w:t>
      </w:r>
      <w:proofErr w:type="spellEnd"/>
      <w:r w:rsidRPr="007013D1">
        <w:t xml:space="preserve"> (</w:t>
      </w:r>
      <w:proofErr w:type="spellStart"/>
      <w:r w:rsidRPr="007013D1">
        <w:t>Funayama</w:t>
      </w:r>
      <w:proofErr w:type="spellEnd"/>
      <w:r w:rsidRPr="007013D1">
        <w:t xml:space="preserve"> </w:t>
      </w:r>
      <w:r w:rsidR="00F63574" w:rsidRPr="007013D1">
        <w:rPr>
          <w:i/>
        </w:rPr>
        <w:t xml:space="preserve">et al., </w:t>
      </w:r>
      <w:r w:rsidRPr="007013D1">
        <w:t>2015).</w:t>
      </w:r>
    </w:p>
    <w:p w14:paraId="414351BD" w14:textId="77777777" w:rsidR="00463F93" w:rsidRPr="007013D1" w:rsidRDefault="00463F93" w:rsidP="00386B8A">
      <w:pPr>
        <w:pStyle w:val="NormalWeb"/>
        <w:numPr>
          <w:ilvl w:val="0"/>
          <w:numId w:val="31"/>
        </w:numPr>
        <w:spacing w:before="0" w:beforeAutospacing="0" w:after="0" w:afterAutospacing="0"/>
        <w:jc w:val="both"/>
      </w:pPr>
      <w:proofErr w:type="spellStart"/>
      <w:r w:rsidRPr="007013D1">
        <w:t>Inundative</w:t>
      </w:r>
      <w:proofErr w:type="spellEnd"/>
      <w:r w:rsidRPr="007013D1">
        <w:t xml:space="preserve"> releases of the specialist predator </w:t>
      </w:r>
      <w:proofErr w:type="spellStart"/>
      <w:r w:rsidRPr="007013D1">
        <w:rPr>
          <w:rStyle w:val="Emphasis"/>
        </w:rPr>
        <w:t>Phytoseiulus</w:t>
      </w:r>
      <w:proofErr w:type="spellEnd"/>
      <w:r w:rsidRPr="007013D1">
        <w:rPr>
          <w:rStyle w:val="Emphasis"/>
        </w:rPr>
        <w:t xml:space="preserve"> </w:t>
      </w:r>
      <w:proofErr w:type="spellStart"/>
      <w:r w:rsidRPr="007013D1">
        <w:rPr>
          <w:rStyle w:val="Emphasis"/>
        </w:rPr>
        <w:t>persimilis</w:t>
      </w:r>
      <w:proofErr w:type="spellEnd"/>
      <w:r w:rsidRPr="007013D1">
        <w:t xml:space="preserve"> were successfully evaluated for </w:t>
      </w:r>
      <w:r w:rsidRPr="007013D1">
        <w:rPr>
          <w:rStyle w:val="Emphasis"/>
        </w:rPr>
        <w:t xml:space="preserve">T. </w:t>
      </w:r>
      <w:proofErr w:type="spellStart"/>
      <w:r w:rsidRPr="007013D1">
        <w:rPr>
          <w:rStyle w:val="Emphasis"/>
        </w:rPr>
        <w:t>urticae</w:t>
      </w:r>
      <w:proofErr w:type="spellEnd"/>
      <w:r w:rsidRPr="007013D1">
        <w:t xml:space="preserve"> control in apple orchards in northern Israel (Steinberg &amp; Cohen, 1992).</w:t>
      </w:r>
    </w:p>
    <w:p w14:paraId="4EA38977" w14:textId="77777777" w:rsidR="00463F93" w:rsidRPr="007013D1" w:rsidRDefault="00463F93" w:rsidP="00386B8A">
      <w:pPr>
        <w:pStyle w:val="NormalWeb"/>
        <w:numPr>
          <w:ilvl w:val="0"/>
          <w:numId w:val="31"/>
        </w:numPr>
        <w:spacing w:before="0" w:beforeAutospacing="0" w:after="0" w:afterAutospacing="0"/>
        <w:jc w:val="both"/>
      </w:pPr>
      <w:r w:rsidRPr="007013D1">
        <w:t>The green lacewing (</w:t>
      </w:r>
      <w:proofErr w:type="spellStart"/>
      <w:r w:rsidRPr="007013D1">
        <w:rPr>
          <w:rStyle w:val="Emphasis"/>
        </w:rPr>
        <w:t>Chrysoperla</w:t>
      </w:r>
      <w:proofErr w:type="spellEnd"/>
      <w:r w:rsidRPr="007013D1">
        <w:rPr>
          <w:rStyle w:val="Emphasis"/>
        </w:rPr>
        <w:t xml:space="preserve"> </w:t>
      </w:r>
      <w:proofErr w:type="spellStart"/>
      <w:r w:rsidRPr="007013D1">
        <w:rPr>
          <w:rStyle w:val="Emphasis"/>
        </w:rPr>
        <w:t>externa</w:t>
      </w:r>
      <w:proofErr w:type="spellEnd"/>
      <w:r w:rsidRPr="007013D1">
        <w:t xml:space="preserve">) has also been identified as an effective biological control agent against </w:t>
      </w:r>
      <w:r w:rsidRPr="007013D1">
        <w:rPr>
          <w:rStyle w:val="Emphasis"/>
        </w:rPr>
        <w:t xml:space="preserve">T. </w:t>
      </w:r>
      <w:proofErr w:type="spellStart"/>
      <w:r w:rsidRPr="007013D1">
        <w:rPr>
          <w:rStyle w:val="Emphasis"/>
        </w:rPr>
        <w:t>urticae</w:t>
      </w:r>
      <w:proofErr w:type="spellEnd"/>
      <w:r w:rsidRPr="007013D1">
        <w:t xml:space="preserve"> (Barbosa </w:t>
      </w:r>
      <w:r w:rsidR="00F63574" w:rsidRPr="007013D1">
        <w:rPr>
          <w:i/>
        </w:rPr>
        <w:t xml:space="preserve">et al., </w:t>
      </w:r>
      <w:r w:rsidRPr="007013D1">
        <w:t>2025).</w:t>
      </w:r>
    </w:p>
    <w:p w14:paraId="72DD70D8" w14:textId="77777777" w:rsidR="00463F93" w:rsidRPr="007013D1" w:rsidRDefault="00463F93" w:rsidP="00386B8A">
      <w:pPr>
        <w:pStyle w:val="NormalWeb"/>
        <w:numPr>
          <w:ilvl w:val="0"/>
          <w:numId w:val="31"/>
        </w:numPr>
        <w:spacing w:before="0" w:beforeAutospacing="0" w:after="0" w:afterAutospacing="0"/>
        <w:jc w:val="both"/>
      </w:pPr>
      <w:r w:rsidRPr="007013D1">
        <w:t xml:space="preserve">The predatory mite </w:t>
      </w:r>
      <w:proofErr w:type="spellStart"/>
      <w:r w:rsidRPr="007013D1">
        <w:rPr>
          <w:rStyle w:val="Emphasis"/>
        </w:rPr>
        <w:t>Euseiuss</w:t>
      </w:r>
      <w:proofErr w:type="spellEnd"/>
      <w:r w:rsidR="00437325" w:rsidRPr="007013D1">
        <w:rPr>
          <w:rStyle w:val="Emphasis"/>
        </w:rPr>
        <w:t xml:space="preserve"> </w:t>
      </w:r>
      <w:proofErr w:type="spellStart"/>
      <w:r w:rsidRPr="007013D1">
        <w:rPr>
          <w:rStyle w:val="Emphasis"/>
        </w:rPr>
        <w:t>cutalis</w:t>
      </w:r>
      <w:proofErr w:type="spellEnd"/>
      <w:r w:rsidRPr="007013D1">
        <w:t xml:space="preserve"> has been reported to suppress </w:t>
      </w:r>
      <w:r w:rsidRPr="007013D1">
        <w:rPr>
          <w:rStyle w:val="Emphasis"/>
        </w:rPr>
        <w:t xml:space="preserve">T. </w:t>
      </w:r>
      <w:proofErr w:type="spellStart"/>
      <w:r w:rsidRPr="007013D1">
        <w:rPr>
          <w:rStyle w:val="Emphasis"/>
        </w:rPr>
        <w:t>urticae</w:t>
      </w:r>
      <w:proofErr w:type="spellEnd"/>
      <w:r w:rsidRPr="007013D1">
        <w:t xml:space="preserve"> populations in apple orchards (Metwally </w:t>
      </w:r>
      <w:r w:rsidR="00F63574" w:rsidRPr="007013D1">
        <w:rPr>
          <w:i/>
        </w:rPr>
        <w:t xml:space="preserve">et al., </w:t>
      </w:r>
      <w:r w:rsidRPr="007013D1">
        <w:t>2010).</w:t>
      </w:r>
    </w:p>
    <w:p w14:paraId="343F0DC6" w14:textId="77777777" w:rsidR="00970093" w:rsidRPr="007013D1" w:rsidRDefault="00970093" w:rsidP="00386B8A">
      <w:pPr>
        <w:spacing w:after="0" w:line="240" w:lineRule="auto"/>
        <w:jc w:val="both"/>
        <w:rPr>
          <w:rFonts w:ascii="Times New Roman" w:hAnsi="Times New Roman" w:cs="Times New Roman"/>
          <w:b/>
          <w:sz w:val="24"/>
          <w:szCs w:val="24"/>
        </w:rPr>
      </w:pPr>
    </w:p>
    <w:p w14:paraId="72002FC8" w14:textId="77777777" w:rsidR="00611358" w:rsidRPr="007013D1" w:rsidRDefault="004F0C8C" w:rsidP="00386B8A">
      <w:pPr>
        <w:spacing w:after="0" w:line="240" w:lineRule="auto"/>
        <w:rPr>
          <w:rFonts w:ascii="Times New Roman" w:hAnsi="Times New Roman" w:cs="Times New Roman"/>
          <w:sz w:val="24"/>
          <w:szCs w:val="24"/>
        </w:rPr>
      </w:pPr>
      <w:r w:rsidRPr="007013D1">
        <w:rPr>
          <w:rStyle w:val="Strong"/>
          <w:rFonts w:ascii="Times New Roman" w:hAnsi="Times New Roman" w:cs="Times New Roman"/>
          <w:sz w:val="24"/>
          <w:szCs w:val="24"/>
        </w:rPr>
        <w:t>Concluding Remarks and Future Strategies</w:t>
      </w:r>
    </w:p>
    <w:p w14:paraId="0C35F71B" w14:textId="77777777" w:rsidR="004F0C8C" w:rsidRPr="007013D1" w:rsidRDefault="004F0C8C" w:rsidP="00386B8A">
      <w:pPr>
        <w:spacing w:after="0" w:line="240" w:lineRule="auto"/>
        <w:ind w:firstLine="720"/>
        <w:jc w:val="both"/>
        <w:rPr>
          <w:rFonts w:ascii="Times New Roman" w:hAnsi="Times New Roman" w:cs="Times New Roman"/>
          <w:b/>
          <w:sz w:val="24"/>
          <w:szCs w:val="24"/>
        </w:rPr>
      </w:pPr>
      <w:r w:rsidRPr="007013D1">
        <w:rPr>
          <w:rFonts w:ascii="Times New Roman" w:hAnsi="Times New Roman" w:cs="Times New Roman"/>
          <w:sz w:val="24"/>
          <w:szCs w:val="24"/>
        </w:rPr>
        <w:t xml:space="preserve">Biological control of apple pests has emerged globally as a viable and sustainable alternative to chemical pesticides, offering specificity, environmental safety and compatibility </w:t>
      </w:r>
      <w:r w:rsidRPr="007013D1">
        <w:rPr>
          <w:rFonts w:ascii="Times New Roman" w:hAnsi="Times New Roman" w:cs="Times New Roman"/>
          <w:sz w:val="24"/>
          <w:szCs w:val="24"/>
        </w:rPr>
        <w:lastRenderedPageBreak/>
        <w:t>with integrated pest management (IPM) systems. Significant progress has been made through the deployment of parasitoids, predators, entomopathogenic fungi, viruses, nematodes, and botanicals; however, inconsistent field performance, environmental constraints, and limited farmer awareness remain barriers to large-scale adoption. Future strategies should emphasize the integration of multiple biocontrol agents within holistic IPM frameworks, coupled with modern tools such as pheromone-based monitoring, molecular techniques for strain improvement, and digital platforms for pest surveillance. Strengthening farmer training, ensuring regulatory support for commercialization and fostering international collaborations will be essential to enhance the reliability, affordability, and accessibility of biocontrol options, thereby securing the long-term sustainability and productivity of apple orchards.</w:t>
      </w:r>
    </w:p>
    <w:p w14:paraId="0D558C92" w14:textId="77777777" w:rsidR="00970093" w:rsidRPr="007013D1" w:rsidRDefault="00970093" w:rsidP="00386B8A">
      <w:pPr>
        <w:spacing w:line="240" w:lineRule="auto"/>
        <w:jc w:val="both"/>
        <w:rPr>
          <w:rFonts w:ascii="Times New Roman" w:hAnsi="Times New Roman" w:cs="Times New Roman"/>
          <w:b/>
          <w:sz w:val="24"/>
          <w:szCs w:val="24"/>
        </w:rPr>
      </w:pPr>
    </w:p>
    <w:p w14:paraId="25FE74A3" w14:textId="77777777" w:rsidR="00FE3E3F" w:rsidRPr="007013D1" w:rsidRDefault="00FE3E3F" w:rsidP="00563D68">
      <w:pPr>
        <w:spacing w:line="360" w:lineRule="auto"/>
        <w:jc w:val="both"/>
        <w:rPr>
          <w:rFonts w:ascii="Times New Roman" w:hAnsi="Times New Roman" w:cs="Times New Roman"/>
          <w:b/>
          <w:sz w:val="24"/>
          <w:szCs w:val="24"/>
        </w:rPr>
      </w:pPr>
      <w:r w:rsidRPr="007013D1">
        <w:rPr>
          <w:rFonts w:ascii="Times New Roman" w:hAnsi="Times New Roman" w:cs="Times New Roman"/>
          <w:b/>
          <w:sz w:val="24"/>
          <w:szCs w:val="24"/>
        </w:rPr>
        <w:t>Reference</w:t>
      </w:r>
    </w:p>
    <w:p w14:paraId="2DCD6283"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Abd El-Wahed, N. M., El-Sayed, K. E., &amp; El-</w:t>
      </w:r>
      <w:proofErr w:type="spellStart"/>
      <w:r w:rsidRPr="007013D1">
        <w:rPr>
          <w:rFonts w:ascii="Times New Roman" w:hAnsi="Times New Roman" w:cs="Times New Roman"/>
          <w:color w:val="222222"/>
          <w:sz w:val="24"/>
          <w:szCs w:val="24"/>
          <w:shd w:val="clear" w:color="auto" w:fill="FFFFFF"/>
        </w:rPr>
        <w:t>Ghobashy</w:t>
      </w:r>
      <w:proofErr w:type="spellEnd"/>
      <w:r w:rsidRPr="007013D1">
        <w:rPr>
          <w:rFonts w:ascii="Times New Roman" w:hAnsi="Times New Roman" w:cs="Times New Roman"/>
          <w:color w:val="222222"/>
          <w:sz w:val="24"/>
          <w:szCs w:val="24"/>
          <w:shd w:val="clear" w:color="auto" w:fill="FFFFFF"/>
        </w:rPr>
        <w:t xml:space="preserve">, M. S. (2011). Biological control of the European red mite, </w:t>
      </w:r>
      <w:proofErr w:type="spellStart"/>
      <w:r w:rsidRPr="007013D1">
        <w:rPr>
          <w:rFonts w:ascii="Times New Roman" w:hAnsi="Times New Roman" w:cs="Times New Roman"/>
          <w:i/>
          <w:color w:val="222222"/>
          <w:sz w:val="24"/>
          <w:szCs w:val="24"/>
          <w:shd w:val="clear" w:color="auto" w:fill="FFFFFF"/>
        </w:rPr>
        <w:t>Panonychus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ulmi</w:t>
      </w:r>
      <w:proofErr w:type="spellEnd"/>
      <w:r w:rsidRPr="007013D1">
        <w:rPr>
          <w:rFonts w:ascii="Times New Roman" w:hAnsi="Times New Roman" w:cs="Times New Roman"/>
          <w:color w:val="222222"/>
          <w:sz w:val="24"/>
          <w:szCs w:val="24"/>
          <w:shd w:val="clear" w:color="auto" w:fill="FFFFFF"/>
        </w:rPr>
        <w:t xml:space="preserve"> (Koch) using the predatory mite, </w:t>
      </w:r>
      <w:proofErr w:type="spellStart"/>
      <w:r w:rsidRPr="007013D1">
        <w:rPr>
          <w:rFonts w:ascii="Times New Roman" w:hAnsi="Times New Roman" w:cs="Times New Roman"/>
          <w:i/>
          <w:color w:val="222222"/>
          <w:sz w:val="24"/>
          <w:szCs w:val="24"/>
          <w:shd w:val="clear" w:color="auto" w:fill="FFFFFF"/>
        </w:rPr>
        <w:t>Neoseiulus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cucumeris</w:t>
      </w:r>
      <w:proofErr w:type="spellEnd"/>
      <w:r w:rsidRPr="007013D1">
        <w:rPr>
          <w:rFonts w:ascii="Times New Roman" w:hAnsi="Times New Roman" w:cs="Times New Roman"/>
          <w:i/>
          <w:color w:val="222222"/>
          <w:sz w:val="24"/>
          <w:szCs w:val="24"/>
          <w:shd w:val="clear" w:color="auto" w:fill="FFFFFF"/>
        </w:rPr>
        <w:t xml:space="preserve"> </w:t>
      </w:r>
      <w:r w:rsidRPr="007013D1">
        <w:rPr>
          <w:rFonts w:ascii="Times New Roman" w:hAnsi="Times New Roman" w:cs="Times New Roman"/>
          <w:color w:val="222222"/>
          <w:sz w:val="24"/>
          <w:szCs w:val="24"/>
          <w:shd w:val="clear" w:color="auto" w:fill="FFFFFF"/>
        </w:rPr>
        <w:t>(</w:t>
      </w:r>
      <w:proofErr w:type="spellStart"/>
      <w:r w:rsidRPr="007013D1">
        <w:rPr>
          <w:rFonts w:ascii="Times New Roman" w:hAnsi="Times New Roman" w:cs="Times New Roman"/>
          <w:color w:val="222222"/>
          <w:sz w:val="24"/>
          <w:szCs w:val="24"/>
          <w:shd w:val="clear" w:color="auto" w:fill="FFFFFF"/>
        </w:rPr>
        <w:t>Oud</w:t>
      </w:r>
      <w:proofErr w:type="spellEnd"/>
      <w:r w:rsidRPr="007013D1">
        <w:rPr>
          <w:rFonts w:ascii="Times New Roman" w:hAnsi="Times New Roman" w:cs="Times New Roman"/>
          <w:color w:val="222222"/>
          <w:sz w:val="24"/>
          <w:szCs w:val="24"/>
          <w:shd w:val="clear" w:color="auto" w:fill="FFFFFF"/>
        </w:rPr>
        <w:t>.) on apple trees. </w:t>
      </w:r>
      <w:r w:rsidRPr="007013D1">
        <w:rPr>
          <w:rFonts w:ascii="Times New Roman" w:hAnsi="Times New Roman" w:cs="Times New Roman"/>
          <w:i/>
          <w:iCs/>
          <w:color w:val="222222"/>
          <w:sz w:val="24"/>
          <w:szCs w:val="24"/>
          <w:shd w:val="clear" w:color="auto" w:fill="FFFFFF"/>
        </w:rPr>
        <w:t>Egyptian Journal of Agricultural Research</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89</w:t>
      </w:r>
      <w:r w:rsidRPr="007013D1">
        <w:rPr>
          <w:rFonts w:ascii="Times New Roman" w:hAnsi="Times New Roman" w:cs="Times New Roman"/>
          <w:color w:val="222222"/>
          <w:sz w:val="24"/>
          <w:szCs w:val="24"/>
          <w:shd w:val="clear" w:color="auto" w:fill="FFFFFF"/>
        </w:rPr>
        <w:t>(3), 951-958.</w:t>
      </w:r>
    </w:p>
    <w:p w14:paraId="3B491880"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Agasyeva</w:t>
      </w:r>
      <w:proofErr w:type="spellEnd"/>
      <w:r w:rsidRPr="007013D1">
        <w:rPr>
          <w:rFonts w:ascii="Times New Roman" w:hAnsi="Times New Roman" w:cs="Times New Roman"/>
          <w:color w:val="222222"/>
          <w:sz w:val="24"/>
          <w:szCs w:val="24"/>
          <w:shd w:val="clear" w:color="auto" w:fill="FFFFFF"/>
        </w:rPr>
        <w:t xml:space="preserve">, I. S., Ismailov, V. Y., </w:t>
      </w:r>
      <w:proofErr w:type="spellStart"/>
      <w:r w:rsidRPr="007013D1">
        <w:rPr>
          <w:rFonts w:ascii="Times New Roman" w:hAnsi="Times New Roman" w:cs="Times New Roman"/>
          <w:color w:val="222222"/>
          <w:sz w:val="24"/>
          <w:szCs w:val="24"/>
          <w:shd w:val="clear" w:color="auto" w:fill="FFFFFF"/>
        </w:rPr>
        <w:t>Nastasiy</w:t>
      </w:r>
      <w:proofErr w:type="spellEnd"/>
      <w:r w:rsidRPr="007013D1">
        <w:rPr>
          <w:rFonts w:ascii="Times New Roman" w:hAnsi="Times New Roman" w:cs="Times New Roman"/>
          <w:color w:val="222222"/>
          <w:sz w:val="24"/>
          <w:szCs w:val="24"/>
          <w:shd w:val="clear" w:color="auto" w:fill="FFFFFF"/>
        </w:rPr>
        <w:t xml:space="preserve">, A. S., &amp; </w:t>
      </w:r>
      <w:proofErr w:type="spellStart"/>
      <w:r w:rsidRPr="007013D1">
        <w:rPr>
          <w:rFonts w:ascii="Times New Roman" w:hAnsi="Times New Roman" w:cs="Times New Roman"/>
          <w:color w:val="222222"/>
          <w:sz w:val="24"/>
          <w:szCs w:val="24"/>
          <w:shd w:val="clear" w:color="auto" w:fill="FFFFFF"/>
        </w:rPr>
        <w:t>Nefedova</w:t>
      </w:r>
      <w:proofErr w:type="spellEnd"/>
      <w:r w:rsidRPr="007013D1">
        <w:rPr>
          <w:rFonts w:ascii="Times New Roman" w:hAnsi="Times New Roman" w:cs="Times New Roman"/>
          <w:color w:val="222222"/>
          <w:sz w:val="24"/>
          <w:szCs w:val="24"/>
          <w:shd w:val="clear" w:color="auto" w:fill="FFFFFF"/>
        </w:rPr>
        <w:t>, M. V. (2021). Development of methods of biological control of apple moth (</w:t>
      </w:r>
      <w:proofErr w:type="spellStart"/>
      <w:r w:rsidRPr="007013D1">
        <w:rPr>
          <w:rFonts w:ascii="Times New Roman" w:hAnsi="Times New Roman" w:cs="Times New Roman"/>
          <w:i/>
          <w:color w:val="222222"/>
          <w:sz w:val="24"/>
          <w:szCs w:val="24"/>
          <w:shd w:val="clear" w:color="auto" w:fill="FFFFFF"/>
        </w:rPr>
        <w:t>Cydia</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pomonella</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Research on Crops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22</w:t>
      </w:r>
      <w:r w:rsidRPr="007013D1">
        <w:rPr>
          <w:rFonts w:ascii="Times New Roman" w:hAnsi="Times New Roman" w:cs="Times New Roman"/>
          <w:color w:val="222222"/>
          <w:sz w:val="24"/>
          <w:szCs w:val="24"/>
          <w:shd w:val="clear" w:color="auto" w:fill="FFFFFF"/>
        </w:rPr>
        <w:t>(1), 141-145.</w:t>
      </w:r>
    </w:p>
    <w:p w14:paraId="7E3DC954" w14:textId="77777777" w:rsidR="00691B03" w:rsidRPr="007013D1" w:rsidRDefault="00691B03" w:rsidP="00437325">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Ahmad, M. J., </w:t>
      </w:r>
      <w:proofErr w:type="spellStart"/>
      <w:r w:rsidRPr="007013D1">
        <w:rPr>
          <w:rFonts w:ascii="Times New Roman" w:hAnsi="Times New Roman" w:cs="Times New Roman"/>
          <w:color w:val="222222"/>
          <w:sz w:val="24"/>
          <w:szCs w:val="24"/>
          <w:shd w:val="clear" w:color="auto" w:fill="FFFFFF"/>
        </w:rPr>
        <w:t>Mohiudin</w:t>
      </w:r>
      <w:proofErr w:type="spellEnd"/>
      <w:r w:rsidRPr="007013D1">
        <w:rPr>
          <w:rFonts w:ascii="Times New Roman" w:hAnsi="Times New Roman" w:cs="Times New Roman"/>
          <w:color w:val="222222"/>
          <w:sz w:val="24"/>
          <w:szCs w:val="24"/>
          <w:shd w:val="clear" w:color="auto" w:fill="FFFFFF"/>
        </w:rPr>
        <w:t xml:space="preserve">, S., Askary, T. H., &amp; Patil, J. (2020). Efficacy of indigenous strain of entomopathogenic nematode against diapausing larvae of Codling moth, </w:t>
      </w:r>
      <w:commentRangeStart w:id="3"/>
      <w:proofErr w:type="spellStart"/>
      <w:r w:rsidRPr="00AB1F8F">
        <w:rPr>
          <w:rFonts w:ascii="Times New Roman" w:hAnsi="Times New Roman" w:cs="Times New Roman"/>
          <w:color w:val="FF0000"/>
          <w:sz w:val="24"/>
          <w:szCs w:val="24"/>
          <w:highlight w:val="yellow"/>
          <w:shd w:val="clear" w:color="auto" w:fill="FFFFFF"/>
        </w:rPr>
        <w:t>Cydia</w:t>
      </w:r>
      <w:proofErr w:type="spellEnd"/>
      <w:r w:rsidRPr="00AB1F8F">
        <w:rPr>
          <w:rFonts w:ascii="Times New Roman" w:hAnsi="Times New Roman" w:cs="Times New Roman"/>
          <w:color w:val="FF0000"/>
          <w:sz w:val="24"/>
          <w:szCs w:val="24"/>
          <w:highlight w:val="yellow"/>
          <w:shd w:val="clear" w:color="auto" w:fill="FFFFFF"/>
        </w:rPr>
        <w:t xml:space="preserve"> </w:t>
      </w:r>
      <w:proofErr w:type="spellStart"/>
      <w:r w:rsidRPr="00AB1F8F">
        <w:rPr>
          <w:rFonts w:ascii="Times New Roman" w:hAnsi="Times New Roman" w:cs="Times New Roman"/>
          <w:color w:val="FF0000"/>
          <w:sz w:val="24"/>
          <w:szCs w:val="24"/>
          <w:highlight w:val="yellow"/>
          <w:shd w:val="clear" w:color="auto" w:fill="FFFFFF"/>
        </w:rPr>
        <w:t>pomonella</w:t>
      </w:r>
      <w:commentRangeEnd w:id="3"/>
      <w:proofErr w:type="spellEnd"/>
      <w:r w:rsidR="00AB1F8F">
        <w:rPr>
          <w:rStyle w:val="CommentReference"/>
        </w:rPr>
        <w:commentReference w:id="3"/>
      </w:r>
      <w:r w:rsidRPr="007013D1">
        <w:rPr>
          <w:rFonts w:ascii="Times New Roman" w:hAnsi="Times New Roman" w:cs="Times New Roman"/>
          <w:color w:val="222222"/>
          <w:sz w:val="24"/>
          <w:szCs w:val="24"/>
          <w:shd w:val="clear" w:color="auto" w:fill="FFFFFF"/>
        </w:rPr>
        <w:t xml:space="preserve"> L</w:t>
      </w:r>
      <w:proofErr w:type="gramStart"/>
      <w:r w:rsidRPr="007013D1">
        <w:rPr>
          <w:rFonts w:ascii="Times New Roman" w:hAnsi="Times New Roman" w:cs="Times New Roman"/>
          <w:color w:val="222222"/>
          <w:sz w:val="24"/>
          <w:szCs w:val="24"/>
          <w:shd w:val="clear" w:color="auto" w:fill="FFFFFF"/>
        </w:rPr>
        <w:t>.(</w:t>
      </w:r>
      <w:proofErr w:type="gramEnd"/>
      <w:r w:rsidRPr="007013D1">
        <w:rPr>
          <w:rFonts w:ascii="Times New Roman" w:hAnsi="Times New Roman" w:cs="Times New Roman"/>
          <w:color w:val="222222"/>
          <w:sz w:val="24"/>
          <w:szCs w:val="24"/>
          <w:shd w:val="clear" w:color="auto" w:fill="FFFFFF"/>
        </w:rPr>
        <w:t xml:space="preserve">Lepidoptera: </w:t>
      </w:r>
      <w:proofErr w:type="spellStart"/>
      <w:r w:rsidRPr="007013D1">
        <w:rPr>
          <w:rFonts w:ascii="Times New Roman" w:hAnsi="Times New Roman" w:cs="Times New Roman"/>
          <w:color w:val="222222"/>
          <w:sz w:val="24"/>
          <w:szCs w:val="24"/>
          <w:shd w:val="clear" w:color="auto" w:fill="FFFFFF"/>
        </w:rPr>
        <w:t>Tortricidae</w:t>
      </w:r>
      <w:proofErr w:type="spellEnd"/>
      <w:r w:rsidRPr="007013D1">
        <w:rPr>
          <w:rFonts w:ascii="Times New Roman" w:hAnsi="Times New Roman" w:cs="Times New Roman"/>
          <w:color w:val="222222"/>
          <w:sz w:val="24"/>
          <w:szCs w:val="24"/>
          <w:shd w:val="clear" w:color="auto" w:fill="FFFFFF"/>
        </w:rPr>
        <w:t>), in apple-growing hilly areas of Ladakh Region. </w:t>
      </w:r>
      <w:r w:rsidRPr="007013D1">
        <w:rPr>
          <w:rFonts w:ascii="Times New Roman" w:hAnsi="Times New Roman" w:cs="Times New Roman"/>
          <w:i/>
          <w:iCs/>
          <w:color w:val="222222"/>
          <w:sz w:val="24"/>
          <w:szCs w:val="24"/>
          <w:shd w:val="clear" w:color="auto" w:fill="FFFFFF"/>
        </w:rPr>
        <w:t>Egyptian Journal of Biological Pest Control</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30</w:t>
      </w:r>
      <w:r w:rsidRPr="007013D1">
        <w:rPr>
          <w:rFonts w:ascii="Times New Roman" w:hAnsi="Times New Roman" w:cs="Times New Roman"/>
          <w:color w:val="222222"/>
          <w:sz w:val="24"/>
          <w:szCs w:val="24"/>
          <w:shd w:val="clear" w:color="auto" w:fill="FFFFFF"/>
        </w:rPr>
        <w:t>(1), 62.</w:t>
      </w:r>
    </w:p>
    <w:p w14:paraId="23618BC3"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Alins, G., Lordan, J., Rodríguez-Gasol, N., Arnó, J., &amp; Peñalver-Cruz, A. (2023). Earwig releases provide accumulative biological control of the woolly apple aphid over the years. </w:t>
      </w:r>
      <w:r w:rsidRPr="007013D1">
        <w:rPr>
          <w:rFonts w:ascii="Times New Roman" w:hAnsi="Times New Roman" w:cs="Times New Roman"/>
          <w:i/>
          <w:iCs/>
          <w:color w:val="222222"/>
          <w:sz w:val="24"/>
          <w:szCs w:val="24"/>
          <w:shd w:val="clear" w:color="auto" w:fill="FFFFFF"/>
        </w:rPr>
        <w:t>Insects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14</w:t>
      </w:r>
      <w:r w:rsidRPr="007013D1">
        <w:rPr>
          <w:rFonts w:ascii="Times New Roman" w:hAnsi="Times New Roman" w:cs="Times New Roman"/>
          <w:color w:val="222222"/>
          <w:sz w:val="24"/>
          <w:szCs w:val="24"/>
          <w:shd w:val="clear" w:color="auto" w:fill="FFFFFF"/>
        </w:rPr>
        <w:t>(11), 890.</w:t>
      </w:r>
    </w:p>
    <w:p w14:paraId="703B6F36"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Barbosa, E. P., Dos Santos, J. A., de Oliveira Cabral, E., Dami, B. G., Alves, F. B., de Oliveira Lima, V., &amp; Vacari, A. M. (2025). Functional response of </w:t>
      </w:r>
      <w:proofErr w:type="spellStart"/>
      <w:r w:rsidRPr="007013D1">
        <w:rPr>
          <w:rFonts w:ascii="Times New Roman" w:hAnsi="Times New Roman" w:cs="Times New Roman"/>
          <w:i/>
          <w:color w:val="222222"/>
          <w:sz w:val="24"/>
          <w:szCs w:val="24"/>
          <w:shd w:val="clear" w:color="auto" w:fill="FFFFFF"/>
        </w:rPr>
        <w:t>Chrysoperla</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externa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Neuroptera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Chrysopidae</w:t>
      </w:r>
      <w:proofErr w:type="spellEnd"/>
      <w:r w:rsidRPr="007013D1">
        <w:rPr>
          <w:rFonts w:ascii="Times New Roman" w:hAnsi="Times New Roman" w:cs="Times New Roman"/>
          <w:color w:val="222222"/>
          <w:sz w:val="24"/>
          <w:szCs w:val="24"/>
          <w:shd w:val="clear" w:color="auto" w:fill="FFFFFF"/>
        </w:rPr>
        <w:t xml:space="preserve">) to two-spotted spider mite, </w:t>
      </w:r>
      <w:proofErr w:type="spellStart"/>
      <w:r w:rsidRPr="007013D1">
        <w:rPr>
          <w:rFonts w:ascii="Times New Roman" w:hAnsi="Times New Roman" w:cs="Times New Roman"/>
          <w:i/>
          <w:color w:val="222222"/>
          <w:sz w:val="24"/>
          <w:szCs w:val="24"/>
          <w:shd w:val="clear" w:color="auto" w:fill="FFFFFF"/>
        </w:rPr>
        <w:t>Tetranychus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urticae</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Acari</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Tetranychidae</w:t>
      </w:r>
      <w:proofErr w:type="spellEnd"/>
      <w:r w:rsidRPr="007013D1">
        <w:rPr>
          <w:rFonts w:ascii="Times New Roman" w:hAnsi="Times New Roman" w:cs="Times New Roman"/>
          <w:color w:val="222222"/>
          <w:sz w:val="24"/>
          <w:szCs w:val="24"/>
          <w:shd w:val="clear" w:color="auto" w:fill="FFFFFF"/>
        </w:rPr>
        <w:t>): Implications for biological control. </w:t>
      </w:r>
      <w:r w:rsidRPr="007013D1">
        <w:rPr>
          <w:rFonts w:ascii="Times New Roman" w:hAnsi="Times New Roman" w:cs="Times New Roman"/>
          <w:i/>
          <w:iCs/>
          <w:color w:val="222222"/>
          <w:sz w:val="24"/>
          <w:szCs w:val="24"/>
          <w:shd w:val="clear" w:color="auto" w:fill="FFFFFF"/>
        </w:rPr>
        <w:t>Bulletin of Entomological Research</w:t>
      </w:r>
      <w:r w:rsidRPr="007013D1">
        <w:rPr>
          <w:rFonts w:ascii="Times New Roman" w:hAnsi="Times New Roman" w:cs="Times New Roman"/>
          <w:i/>
          <w:color w:val="222222"/>
          <w:sz w:val="24"/>
          <w:szCs w:val="24"/>
          <w:shd w:val="clear" w:color="auto" w:fill="FFFFFF"/>
        </w:rPr>
        <w:t xml:space="preserve">, </w:t>
      </w:r>
      <w:r w:rsidRPr="007013D1">
        <w:rPr>
          <w:rFonts w:ascii="Times New Roman" w:hAnsi="Times New Roman" w:cs="Times New Roman"/>
          <w:color w:val="222222"/>
          <w:sz w:val="24"/>
          <w:szCs w:val="24"/>
          <w:shd w:val="clear" w:color="auto" w:fill="FFFFFF"/>
        </w:rPr>
        <w:t>1-5.</w:t>
      </w:r>
      <w:r w:rsidRPr="007013D1">
        <w:rPr>
          <w:rFonts w:ascii="Times New Roman" w:hAnsi="Times New Roman" w:cs="Times New Roman"/>
          <w:sz w:val="24"/>
          <w:szCs w:val="24"/>
        </w:rPr>
        <w:t xml:space="preserve"> </w:t>
      </w:r>
      <w:hyperlink r:id="rId15" w:tgtFrame="_blank" w:history="1">
        <w:r w:rsidRPr="007013D1">
          <w:rPr>
            <w:rStyle w:val="text"/>
            <w:rFonts w:ascii="Times New Roman" w:hAnsi="Times New Roman" w:cs="Times New Roman"/>
            <w:color w:val="006FCA"/>
            <w:sz w:val="24"/>
            <w:szCs w:val="24"/>
            <w:u w:val="single"/>
            <w:shd w:val="clear" w:color="auto" w:fill="F3F3F3"/>
          </w:rPr>
          <w:t>https://doi.org/10.1017/S0007485325000343</w:t>
        </w:r>
      </w:hyperlink>
    </w:p>
    <w:p w14:paraId="33264D60" w14:textId="77777777" w:rsidR="00691B03" w:rsidRPr="007013D1" w:rsidRDefault="00691B03" w:rsidP="00CB61B2">
      <w:pPr>
        <w:spacing w:before="240" w:line="360" w:lineRule="auto"/>
        <w:ind w:left="720" w:hanging="720"/>
        <w:jc w:val="both"/>
        <w:rPr>
          <w:rFonts w:ascii="Times New Roman" w:hAnsi="Times New Roman" w:cs="Times New Roman"/>
          <w:sz w:val="24"/>
          <w:szCs w:val="24"/>
          <w:shd w:val="clear" w:color="auto" w:fill="FFFFFF"/>
        </w:rPr>
      </w:pPr>
      <w:r w:rsidRPr="007013D1">
        <w:rPr>
          <w:rFonts w:ascii="Times New Roman" w:hAnsi="Times New Roman" w:cs="Times New Roman"/>
          <w:sz w:val="24"/>
          <w:szCs w:val="24"/>
          <w:shd w:val="clear" w:color="auto" w:fill="FFFFFF"/>
        </w:rPr>
        <w:lastRenderedPageBreak/>
        <w:t>Boyer, J. and Liu, R. H. 2004. Apple phytochemicals and their health benefits. </w:t>
      </w:r>
      <w:r w:rsidRPr="007013D1">
        <w:rPr>
          <w:rFonts w:ascii="Times New Roman" w:hAnsi="Times New Roman" w:cs="Times New Roman"/>
          <w:i/>
          <w:iCs/>
          <w:sz w:val="24"/>
          <w:szCs w:val="24"/>
          <w:shd w:val="clear" w:color="auto" w:fill="FFFFFF"/>
        </w:rPr>
        <w:t>Nutrition Journal</w:t>
      </w:r>
      <w:r w:rsidRPr="007013D1">
        <w:rPr>
          <w:rFonts w:ascii="Times New Roman" w:hAnsi="Times New Roman" w:cs="Times New Roman"/>
          <w:i/>
          <w:sz w:val="24"/>
          <w:szCs w:val="24"/>
          <w:shd w:val="clear" w:color="auto" w:fill="FFFFFF"/>
        </w:rPr>
        <w:t>.</w:t>
      </w:r>
      <w:r w:rsidRPr="007013D1">
        <w:rPr>
          <w:rFonts w:ascii="Times New Roman" w:hAnsi="Times New Roman" w:cs="Times New Roman"/>
          <w:sz w:val="24"/>
          <w:szCs w:val="24"/>
          <w:shd w:val="clear" w:color="auto" w:fill="FFFFFF"/>
        </w:rPr>
        <w:t xml:space="preserve"> </w:t>
      </w:r>
      <w:r w:rsidRPr="007013D1">
        <w:rPr>
          <w:rFonts w:ascii="Times New Roman" w:hAnsi="Times New Roman" w:cs="Times New Roman"/>
          <w:iCs/>
          <w:sz w:val="24"/>
          <w:szCs w:val="24"/>
          <w:shd w:val="clear" w:color="auto" w:fill="FFFFFF"/>
        </w:rPr>
        <w:t>3</w:t>
      </w:r>
      <w:r w:rsidRPr="007013D1">
        <w:rPr>
          <w:rFonts w:ascii="Times New Roman" w:hAnsi="Times New Roman" w:cs="Times New Roman"/>
          <w:sz w:val="24"/>
          <w:szCs w:val="24"/>
          <w:shd w:val="clear" w:color="auto" w:fill="FFFFFF"/>
        </w:rPr>
        <w:t>(5): 1-15.</w:t>
      </w:r>
    </w:p>
    <w:p w14:paraId="5F731EEF"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Bradley, C. A., Black, W. E., Kearns, R., &amp; Wood, P. (1992). Role of production technology in mycoinsecticide development. In </w:t>
      </w:r>
      <w:r w:rsidRPr="007013D1">
        <w:rPr>
          <w:rFonts w:ascii="Times New Roman" w:hAnsi="Times New Roman" w:cs="Times New Roman"/>
          <w:i/>
          <w:iCs/>
          <w:color w:val="222222"/>
          <w:sz w:val="24"/>
          <w:szCs w:val="24"/>
          <w:shd w:val="clear" w:color="auto" w:fill="FFFFFF"/>
        </w:rPr>
        <w:t>Frontiers in industrial mycology</w:t>
      </w:r>
      <w:r w:rsidRPr="007013D1">
        <w:rPr>
          <w:rFonts w:ascii="Times New Roman" w:hAnsi="Times New Roman" w:cs="Times New Roman"/>
          <w:color w:val="222222"/>
          <w:sz w:val="24"/>
          <w:szCs w:val="24"/>
          <w:shd w:val="clear" w:color="auto" w:fill="FFFFFF"/>
        </w:rPr>
        <w:t> (pp. 160-173). Boston, MA: Springer US.</w:t>
      </w:r>
    </w:p>
    <w:p w14:paraId="5E76A677"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Buhroo</w:t>
      </w:r>
      <w:proofErr w:type="spellEnd"/>
      <w:r w:rsidRPr="007013D1">
        <w:rPr>
          <w:rFonts w:ascii="Times New Roman" w:hAnsi="Times New Roman" w:cs="Times New Roman"/>
          <w:color w:val="222222"/>
          <w:sz w:val="24"/>
          <w:szCs w:val="24"/>
          <w:shd w:val="clear" w:color="auto" w:fill="FFFFFF"/>
        </w:rPr>
        <w:t xml:space="preserve">, A. A., Rasheed, F. N., &amp; </w:t>
      </w:r>
      <w:proofErr w:type="spellStart"/>
      <w:r w:rsidRPr="007013D1">
        <w:rPr>
          <w:rFonts w:ascii="Times New Roman" w:hAnsi="Times New Roman" w:cs="Times New Roman"/>
          <w:color w:val="222222"/>
          <w:sz w:val="24"/>
          <w:szCs w:val="24"/>
          <w:shd w:val="clear" w:color="auto" w:fill="FFFFFF"/>
        </w:rPr>
        <w:t>Khanday</w:t>
      </w:r>
      <w:proofErr w:type="spellEnd"/>
      <w:r w:rsidRPr="007013D1">
        <w:rPr>
          <w:rFonts w:ascii="Times New Roman" w:hAnsi="Times New Roman" w:cs="Times New Roman"/>
          <w:color w:val="222222"/>
          <w:sz w:val="24"/>
          <w:szCs w:val="24"/>
          <w:shd w:val="clear" w:color="auto" w:fill="FFFFFF"/>
        </w:rPr>
        <w:t xml:space="preserve">, A. L. (2016). An assessment on population density of San Jose scale </w:t>
      </w:r>
      <w:proofErr w:type="spellStart"/>
      <w:r w:rsidRPr="007013D1">
        <w:rPr>
          <w:rFonts w:ascii="Times New Roman" w:hAnsi="Times New Roman" w:cs="Times New Roman"/>
          <w:i/>
          <w:color w:val="222222"/>
          <w:sz w:val="24"/>
          <w:szCs w:val="24"/>
          <w:shd w:val="clear" w:color="auto" w:fill="FFFFFF"/>
        </w:rPr>
        <w:t>Quadraspidiotus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perniciosus</w:t>
      </w:r>
      <w:proofErr w:type="spellEnd"/>
      <w:r w:rsidRPr="007013D1">
        <w:rPr>
          <w:rFonts w:ascii="Times New Roman" w:hAnsi="Times New Roman" w:cs="Times New Roman"/>
          <w:color w:val="222222"/>
          <w:sz w:val="24"/>
          <w:szCs w:val="24"/>
          <w:shd w:val="clear" w:color="auto" w:fill="FFFFFF"/>
        </w:rPr>
        <w:t xml:space="preserve"> (Comstock) and its biological control in Kashmir (</w:t>
      </w:r>
      <w:proofErr w:type="spellStart"/>
      <w:r w:rsidRPr="007013D1">
        <w:rPr>
          <w:rFonts w:ascii="Times New Roman" w:hAnsi="Times New Roman" w:cs="Times New Roman"/>
          <w:color w:val="222222"/>
          <w:sz w:val="24"/>
          <w:szCs w:val="24"/>
          <w:shd w:val="clear" w:color="auto" w:fill="FFFFFF"/>
        </w:rPr>
        <w:t>Hemiptera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Diaspididae</w:t>
      </w:r>
      <w:proofErr w:type="spellEnd"/>
      <w:r w:rsidRPr="007013D1">
        <w:rPr>
          <w:rFonts w:ascii="Times New Roman" w:hAnsi="Times New Roman" w:cs="Times New Roman"/>
          <w:color w:val="222222"/>
          <w:sz w:val="24"/>
          <w:szCs w:val="24"/>
          <w:shd w:val="clear" w:color="auto" w:fill="FFFFFF"/>
        </w:rPr>
        <w:t>). </w:t>
      </w:r>
      <w:proofErr w:type="spellStart"/>
      <w:r w:rsidRPr="007013D1">
        <w:rPr>
          <w:rFonts w:ascii="Times New Roman" w:hAnsi="Times New Roman" w:cs="Times New Roman"/>
          <w:i/>
          <w:iCs/>
          <w:color w:val="222222"/>
          <w:sz w:val="24"/>
          <w:szCs w:val="24"/>
          <w:shd w:val="clear" w:color="auto" w:fill="FFFFFF"/>
        </w:rPr>
        <w:t>Munis</w:t>
      </w:r>
      <w:proofErr w:type="spellEnd"/>
      <w:r w:rsidRPr="007013D1">
        <w:rPr>
          <w:rFonts w:ascii="Times New Roman" w:hAnsi="Times New Roman" w:cs="Times New Roman"/>
          <w:i/>
          <w:iCs/>
          <w:color w:val="222222"/>
          <w:sz w:val="24"/>
          <w:szCs w:val="24"/>
          <w:shd w:val="clear" w:color="auto" w:fill="FFFFFF"/>
        </w:rPr>
        <w:t xml:space="preserve"> Entomology and Zoology</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11</w:t>
      </w:r>
      <w:r w:rsidRPr="007013D1">
        <w:rPr>
          <w:rFonts w:ascii="Times New Roman" w:hAnsi="Times New Roman" w:cs="Times New Roman"/>
          <w:color w:val="222222"/>
          <w:sz w:val="24"/>
          <w:szCs w:val="24"/>
          <w:shd w:val="clear" w:color="auto" w:fill="FFFFFF"/>
        </w:rPr>
        <w:t>(2), 434-440.</w:t>
      </w:r>
    </w:p>
    <w:p w14:paraId="08DD15CD"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Chandel, R. S., Soni, S., Vashisth, S., Pathania, M., Mehta, P. K., Rana, A., &amp; Agrawal, V. K. (2019). The potential of entomopathogens in biological control of white grubs</w:t>
      </w:r>
      <w:r w:rsidRPr="007013D1">
        <w:rPr>
          <w:rFonts w:ascii="Times New Roman" w:hAnsi="Times New Roman" w:cs="Times New Roman"/>
          <w:i/>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International Journal of Pest Management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65</w:t>
      </w:r>
      <w:r w:rsidRPr="007013D1">
        <w:rPr>
          <w:rFonts w:ascii="Times New Roman" w:hAnsi="Times New Roman" w:cs="Times New Roman"/>
          <w:color w:val="222222"/>
          <w:sz w:val="24"/>
          <w:szCs w:val="24"/>
          <w:shd w:val="clear" w:color="auto" w:fill="FFFFFF"/>
        </w:rPr>
        <w:t>(4), 348-362.</w:t>
      </w:r>
    </w:p>
    <w:p w14:paraId="249A0289"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Chauhan, U. C., Sharma, P. L., Gupta, P. R., Sharma, K. C., &amp; Verma, S. P. (2013). Evaluation of some microbial pesticides against apple stem borer, </w:t>
      </w:r>
      <w:commentRangeStart w:id="4"/>
      <w:proofErr w:type="spellStart"/>
      <w:r w:rsidRPr="007013D1">
        <w:rPr>
          <w:rFonts w:ascii="Times New Roman" w:hAnsi="Times New Roman" w:cs="Times New Roman"/>
          <w:color w:val="222222"/>
          <w:sz w:val="24"/>
          <w:szCs w:val="24"/>
          <w:shd w:val="clear" w:color="auto" w:fill="FFFFFF"/>
        </w:rPr>
        <w:t>Aeolesthes</w:t>
      </w:r>
      <w:proofErr w:type="spellEnd"/>
      <w:r w:rsidRPr="007013D1">
        <w:rPr>
          <w:rFonts w:ascii="Times New Roman" w:hAnsi="Times New Roman" w:cs="Times New Roman"/>
          <w:color w:val="222222"/>
          <w:sz w:val="24"/>
          <w:szCs w:val="24"/>
          <w:shd w:val="clear" w:color="auto" w:fill="FFFFFF"/>
        </w:rPr>
        <w:t xml:space="preserve"> </w:t>
      </w:r>
      <w:commentRangeEnd w:id="4"/>
      <w:r w:rsidR="00AB1F8F">
        <w:rPr>
          <w:rStyle w:val="CommentReference"/>
        </w:rPr>
        <w:commentReference w:id="4"/>
      </w:r>
      <w:r w:rsidRPr="007013D1">
        <w:rPr>
          <w:rFonts w:ascii="Times New Roman" w:hAnsi="Times New Roman" w:cs="Times New Roman"/>
          <w:color w:val="222222"/>
          <w:sz w:val="24"/>
          <w:szCs w:val="24"/>
          <w:shd w:val="clear" w:color="auto" w:fill="FFFFFF"/>
        </w:rPr>
        <w:t xml:space="preserve">sp. in Himachal Pradesh. </w:t>
      </w:r>
      <w:r w:rsidRPr="007013D1">
        <w:rPr>
          <w:rFonts w:ascii="Times New Roman" w:hAnsi="Times New Roman" w:cs="Times New Roman"/>
          <w:i/>
          <w:color w:val="222222"/>
          <w:sz w:val="24"/>
          <w:szCs w:val="24"/>
          <w:shd w:val="clear" w:color="auto" w:fill="FFFFFF"/>
        </w:rPr>
        <w:t>Journal of Biological Control,</w:t>
      </w:r>
      <w:r w:rsidRPr="007013D1">
        <w:rPr>
          <w:rFonts w:ascii="Times New Roman" w:hAnsi="Times New Roman" w:cs="Times New Roman"/>
          <w:color w:val="222222"/>
          <w:sz w:val="24"/>
          <w:szCs w:val="24"/>
          <w:shd w:val="clear" w:color="auto" w:fill="FFFFFF"/>
        </w:rPr>
        <w:t xml:space="preserve"> 27(3), 211-213.</w:t>
      </w:r>
    </w:p>
    <w:p w14:paraId="436009ED"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Croft, B. A., &amp; </w:t>
      </w:r>
      <w:proofErr w:type="spellStart"/>
      <w:r w:rsidRPr="007013D1">
        <w:rPr>
          <w:rFonts w:ascii="Times New Roman" w:hAnsi="Times New Roman" w:cs="Times New Roman"/>
          <w:color w:val="222222"/>
          <w:sz w:val="24"/>
          <w:szCs w:val="24"/>
          <w:shd w:val="clear" w:color="auto" w:fill="FFFFFF"/>
        </w:rPr>
        <w:t>MacRae</w:t>
      </w:r>
      <w:proofErr w:type="spellEnd"/>
      <w:r w:rsidRPr="007013D1">
        <w:rPr>
          <w:rFonts w:ascii="Times New Roman" w:hAnsi="Times New Roman" w:cs="Times New Roman"/>
          <w:color w:val="222222"/>
          <w:sz w:val="24"/>
          <w:szCs w:val="24"/>
          <w:shd w:val="clear" w:color="auto" w:fill="FFFFFF"/>
        </w:rPr>
        <w:t xml:space="preserve">, I. V. (1992). Biological control of apple mites by mixed populations of </w:t>
      </w:r>
      <w:commentRangeStart w:id="5"/>
      <w:proofErr w:type="spellStart"/>
      <w:r w:rsidRPr="007013D1">
        <w:rPr>
          <w:rFonts w:ascii="Times New Roman" w:hAnsi="Times New Roman" w:cs="Times New Roman"/>
          <w:color w:val="222222"/>
          <w:sz w:val="24"/>
          <w:szCs w:val="24"/>
          <w:shd w:val="clear" w:color="auto" w:fill="FFFFFF"/>
        </w:rPr>
        <w:t>Metaseiulusoccidentalis</w:t>
      </w:r>
      <w:proofErr w:type="spellEnd"/>
      <w:r w:rsidRPr="007013D1">
        <w:rPr>
          <w:rFonts w:ascii="Times New Roman" w:hAnsi="Times New Roman" w:cs="Times New Roman"/>
          <w:color w:val="222222"/>
          <w:sz w:val="24"/>
          <w:szCs w:val="24"/>
          <w:shd w:val="clear" w:color="auto" w:fill="FFFFFF"/>
        </w:rPr>
        <w:t xml:space="preserve"> </w:t>
      </w:r>
      <w:commentRangeEnd w:id="5"/>
      <w:r w:rsidR="00AB1F8F">
        <w:rPr>
          <w:rStyle w:val="CommentReference"/>
        </w:rPr>
        <w:commentReference w:id="5"/>
      </w:r>
      <w:r w:rsidRPr="007013D1">
        <w:rPr>
          <w:rFonts w:ascii="Times New Roman" w:hAnsi="Times New Roman" w:cs="Times New Roman"/>
          <w:color w:val="222222"/>
          <w:sz w:val="24"/>
          <w:szCs w:val="24"/>
          <w:shd w:val="clear" w:color="auto" w:fill="FFFFFF"/>
        </w:rPr>
        <w:t xml:space="preserve">(Nesbitt) and </w:t>
      </w:r>
      <w:commentRangeStart w:id="6"/>
      <w:proofErr w:type="spellStart"/>
      <w:r w:rsidRPr="007013D1">
        <w:rPr>
          <w:rFonts w:ascii="Times New Roman" w:hAnsi="Times New Roman" w:cs="Times New Roman"/>
          <w:color w:val="222222"/>
          <w:sz w:val="24"/>
          <w:szCs w:val="24"/>
          <w:shd w:val="clear" w:color="auto" w:fill="FFFFFF"/>
        </w:rPr>
        <w:t>TyphlodromuspyriScheuten</w:t>
      </w:r>
      <w:proofErr w:type="spellEnd"/>
      <w:r w:rsidRPr="007013D1">
        <w:rPr>
          <w:rFonts w:ascii="Times New Roman" w:hAnsi="Times New Roman" w:cs="Times New Roman"/>
          <w:color w:val="222222"/>
          <w:sz w:val="24"/>
          <w:szCs w:val="24"/>
          <w:shd w:val="clear" w:color="auto" w:fill="FFFFFF"/>
        </w:rPr>
        <w:t xml:space="preserve"> </w:t>
      </w:r>
      <w:commentRangeEnd w:id="6"/>
      <w:r w:rsidR="00AB1F8F">
        <w:rPr>
          <w:rStyle w:val="CommentReference"/>
        </w:rPr>
        <w:commentReference w:id="6"/>
      </w:r>
      <w:r w:rsidRPr="007013D1">
        <w:rPr>
          <w:rFonts w:ascii="Times New Roman" w:hAnsi="Times New Roman" w:cs="Times New Roman"/>
          <w:color w:val="222222"/>
          <w:sz w:val="24"/>
          <w:szCs w:val="24"/>
          <w:shd w:val="clear" w:color="auto" w:fill="FFFFFF"/>
        </w:rPr>
        <w:t>(</w:t>
      </w:r>
      <w:proofErr w:type="spellStart"/>
      <w:r w:rsidRPr="007013D1">
        <w:rPr>
          <w:rFonts w:ascii="Times New Roman" w:hAnsi="Times New Roman" w:cs="Times New Roman"/>
          <w:color w:val="222222"/>
          <w:sz w:val="24"/>
          <w:szCs w:val="24"/>
          <w:shd w:val="clear" w:color="auto" w:fill="FFFFFF"/>
        </w:rPr>
        <w:t>Acari</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Phytoseiidae</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Environmental entomology</w:t>
      </w:r>
      <w:r w:rsidRPr="007013D1">
        <w:rPr>
          <w:rFonts w:ascii="Times New Roman" w:hAnsi="Times New Roman" w:cs="Times New Roman"/>
          <w:i/>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21</w:t>
      </w:r>
      <w:r w:rsidRPr="007013D1">
        <w:rPr>
          <w:rFonts w:ascii="Times New Roman" w:hAnsi="Times New Roman" w:cs="Times New Roman"/>
          <w:color w:val="222222"/>
          <w:sz w:val="24"/>
          <w:szCs w:val="24"/>
          <w:shd w:val="clear" w:color="auto" w:fill="FFFFFF"/>
        </w:rPr>
        <w:t>(1), 202-209.</w:t>
      </w:r>
    </w:p>
    <w:p w14:paraId="56699FDD"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Damalas, C. A., &amp; </w:t>
      </w:r>
      <w:proofErr w:type="spellStart"/>
      <w:r w:rsidRPr="007013D1">
        <w:rPr>
          <w:rFonts w:ascii="Times New Roman" w:hAnsi="Times New Roman" w:cs="Times New Roman"/>
          <w:color w:val="222222"/>
          <w:sz w:val="24"/>
          <w:szCs w:val="24"/>
          <w:shd w:val="clear" w:color="auto" w:fill="FFFFFF"/>
        </w:rPr>
        <w:t>Koutroubas</w:t>
      </w:r>
      <w:proofErr w:type="spellEnd"/>
      <w:r w:rsidRPr="007013D1">
        <w:rPr>
          <w:rFonts w:ascii="Times New Roman" w:hAnsi="Times New Roman" w:cs="Times New Roman"/>
          <w:color w:val="222222"/>
          <w:sz w:val="24"/>
          <w:szCs w:val="24"/>
          <w:shd w:val="clear" w:color="auto" w:fill="FFFFFF"/>
        </w:rPr>
        <w:t>, S. D. (2018). Current status and recent developments in biopesticide use. </w:t>
      </w:r>
      <w:r w:rsidRPr="007013D1">
        <w:rPr>
          <w:rFonts w:ascii="Times New Roman" w:hAnsi="Times New Roman" w:cs="Times New Roman"/>
          <w:iCs/>
          <w:color w:val="222222"/>
          <w:sz w:val="24"/>
          <w:szCs w:val="24"/>
          <w:shd w:val="clear" w:color="auto" w:fill="FFFFFF"/>
        </w:rPr>
        <w:t>Agriculture</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w:t>
      </w:r>
      <w:r w:rsidRPr="007013D1">
        <w:rPr>
          <w:rFonts w:ascii="Times New Roman" w:hAnsi="Times New Roman" w:cs="Times New Roman"/>
          <w:color w:val="222222"/>
          <w:sz w:val="24"/>
          <w:szCs w:val="24"/>
          <w:shd w:val="clear" w:color="auto" w:fill="FFFFFF"/>
        </w:rPr>
        <w:t>(1), 13.</w:t>
      </w:r>
    </w:p>
    <w:p w14:paraId="2D26C82A"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Filotas</w:t>
      </w:r>
      <w:proofErr w:type="spellEnd"/>
      <w:r w:rsidRPr="007013D1">
        <w:rPr>
          <w:rFonts w:ascii="Times New Roman" w:hAnsi="Times New Roman" w:cs="Times New Roman"/>
          <w:color w:val="222222"/>
          <w:sz w:val="24"/>
          <w:szCs w:val="24"/>
          <w:shd w:val="clear" w:color="auto" w:fill="FFFFFF"/>
        </w:rPr>
        <w:t xml:space="preserve">, M. J., Vandenberg, J. D., &amp; Hajek, A. E. (2006). Concentration-response and temperature related susceptibility of the forest tent caterpillar (Lepidoptera: </w:t>
      </w:r>
      <w:proofErr w:type="spellStart"/>
      <w:r w:rsidRPr="007013D1">
        <w:rPr>
          <w:rFonts w:ascii="Times New Roman" w:hAnsi="Times New Roman" w:cs="Times New Roman"/>
          <w:color w:val="222222"/>
          <w:sz w:val="24"/>
          <w:szCs w:val="24"/>
          <w:shd w:val="clear" w:color="auto" w:fill="FFFFFF"/>
        </w:rPr>
        <w:t>Lasiocampidae</w:t>
      </w:r>
      <w:proofErr w:type="spellEnd"/>
      <w:r w:rsidRPr="007013D1">
        <w:rPr>
          <w:rFonts w:ascii="Times New Roman" w:hAnsi="Times New Roman" w:cs="Times New Roman"/>
          <w:color w:val="222222"/>
          <w:sz w:val="24"/>
          <w:szCs w:val="24"/>
          <w:shd w:val="clear" w:color="auto" w:fill="FFFFFF"/>
        </w:rPr>
        <w:t xml:space="preserve">) to the </w:t>
      </w:r>
      <w:proofErr w:type="spellStart"/>
      <w:r w:rsidRPr="007013D1">
        <w:rPr>
          <w:rFonts w:ascii="Times New Roman" w:hAnsi="Times New Roman" w:cs="Times New Roman"/>
          <w:color w:val="222222"/>
          <w:sz w:val="24"/>
          <w:szCs w:val="24"/>
          <w:shd w:val="clear" w:color="auto" w:fill="FFFFFF"/>
        </w:rPr>
        <w:t>entomopathogenic</w:t>
      </w:r>
      <w:proofErr w:type="spellEnd"/>
      <w:r w:rsidRPr="007013D1">
        <w:rPr>
          <w:rFonts w:ascii="Times New Roman" w:hAnsi="Times New Roman" w:cs="Times New Roman"/>
          <w:color w:val="222222"/>
          <w:sz w:val="24"/>
          <w:szCs w:val="24"/>
          <w:shd w:val="clear" w:color="auto" w:fill="FFFFFF"/>
        </w:rPr>
        <w:t xml:space="preserve"> fungus </w:t>
      </w:r>
      <w:commentRangeStart w:id="7"/>
      <w:proofErr w:type="spellStart"/>
      <w:r w:rsidRPr="007013D1">
        <w:rPr>
          <w:rFonts w:ascii="Times New Roman" w:hAnsi="Times New Roman" w:cs="Times New Roman"/>
          <w:i/>
          <w:color w:val="222222"/>
          <w:sz w:val="24"/>
          <w:szCs w:val="24"/>
          <w:shd w:val="clear" w:color="auto" w:fill="FFFFFF"/>
        </w:rPr>
        <w:t>Furiagastropachae</w:t>
      </w:r>
      <w:proofErr w:type="spellEnd"/>
      <w:r w:rsidRPr="007013D1">
        <w:rPr>
          <w:rFonts w:ascii="Times New Roman" w:hAnsi="Times New Roman" w:cs="Times New Roman"/>
          <w:i/>
          <w:color w:val="222222"/>
          <w:sz w:val="24"/>
          <w:szCs w:val="24"/>
          <w:shd w:val="clear" w:color="auto" w:fill="FFFFFF"/>
        </w:rPr>
        <w:t xml:space="preserve"> </w:t>
      </w:r>
      <w:commentRangeEnd w:id="7"/>
      <w:r w:rsidR="00AB1F8F">
        <w:rPr>
          <w:rStyle w:val="CommentReference"/>
        </w:rPr>
        <w:commentReference w:id="7"/>
      </w:r>
      <w:r w:rsidRPr="007013D1">
        <w:rPr>
          <w:rFonts w:ascii="Times New Roman" w:hAnsi="Times New Roman" w:cs="Times New Roman"/>
          <w:color w:val="222222"/>
          <w:sz w:val="24"/>
          <w:szCs w:val="24"/>
          <w:shd w:val="clear" w:color="auto" w:fill="FFFFFF"/>
        </w:rPr>
        <w:t>(</w:t>
      </w:r>
      <w:proofErr w:type="spellStart"/>
      <w:r w:rsidRPr="007013D1">
        <w:rPr>
          <w:rFonts w:ascii="Times New Roman" w:hAnsi="Times New Roman" w:cs="Times New Roman"/>
          <w:color w:val="222222"/>
          <w:sz w:val="24"/>
          <w:szCs w:val="24"/>
          <w:shd w:val="clear" w:color="auto" w:fill="FFFFFF"/>
        </w:rPr>
        <w:t>Zygomycetes</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Entomophthorales</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Biological Control</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39</w:t>
      </w:r>
      <w:r w:rsidRPr="007013D1">
        <w:rPr>
          <w:rFonts w:ascii="Times New Roman" w:hAnsi="Times New Roman" w:cs="Times New Roman"/>
          <w:color w:val="222222"/>
          <w:sz w:val="24"/>
          <w:szCs w:val="24"/>
          <w:shd w:val="clear" w:color="auto" w:fill="FFFFFF"/>
        </w:rPr>
        <w:t>(2), 218-224.</w:t>
      </w:r>
    </w:p>
    <w:p w14:paraId="43D9B5CB"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color w:val="222222"/>
          <w:sz w:val="24"/>
          <w:szCs w:val="24"/>
          <w:shd w:val="clear" w:color="auto" w:fill="FFFFFF"/>
        </w:rPr>
        <w:t>Funayama</w:t>
      </w:r>
      <w:proofErr w:type="spellEnd"/>
      <w:r w:rsidRPr="007013D1">
        <w:rPr>
          <w:rFonts w:ascii="Times New Roman" w:hAnsi="Times New Roman" w:cs="Times New Roman"/>
          <w:color w:val="222222"/>
          <w:sz w:val="24"/>
          <w:szCs w:val="24"/>
          <w:shd w:val="clear" w:color="auto" w:fill="FFFFFF"/>
        </w:rPr>
        <w:t xml:space="preserve">, K., </w:t>
      </w:r>
      <w:proofErr w:type="spellStart"/>
      <w:r w:rsidRPr="007013D1">
        <w:rPr>
          <w:rFonts w:ascii="Times New Roman" w:hAnsi="Times New Roman" w:cs="Times New Roman"/>
          <w:color w:val="222222"/>
          <w:sz w:val="24"/>
          <w:szCs w:val="24"/>
          <w:shd w:val="clear" w:color="auto" w:fill="FFFFFF"/>
        </w:rPr>
        <w:t>Komatus</w:t>
      </w:r>
      <w:proofErr w:type="spellEnd"/>
      <w:r w:rsidRPr="007013D1">
        <w:rPr>
          <w:rFonts w:ascii="Times New Roman" w:hAnsi="Times New Roman" w:cs="Times New Roman"/>
          <w:color w:val="222222"/>
          <w:sz w:val="24"/>
          <w:szCs w:val="24"/>
          <w:shd w:val="clear" w:color="auto" w:fill="FFFFFF"/>
        </w:rPr>
        <w:t xml:space="preserve">, M., Sonoda, S., Takahashi, I., &amp; Hara, K. (2015). Management of apple orchards to conserve generalist </w:t>
      </w:r>
      <w:proofErr w:type="spellStart"/>
      <w:r w:rsidRPr="007013D1">
        <w:rPr>
          <w:rFonts w:ascii="Times New Roman" w:hAnsi="Times New Roman" w:cs="Times New Roman"/>
          <w:color w:val="222222"/>
          <w:sz w:val="24"/>
          <w:szCs w:val="24"/>
          <w:shd w:val="clear" w:color="auto" w:fill="FFFFFF"/>
        </w:rPr>
        <w:t>phytoseiid</w:t>
      </w:r>
      <w:proofErr w:type="spellEnd"/>
      <w:r w:rsidRPr="007013D1">
        <w:rPr>
          <w:rFonts w:ascii="Times New Roman" w:hAnsi="Times New Roman" w:cs="Times New Roman"/>
          <w:color w:val="222222"/>
          <w:sz w:val="24"/>
          <w:szCs w:val="24"/>
          <w:shd w:val="clear" w:color="auto" w:fill="FFFFFF"/>
        </w:rPr>
        <w:t xml:space="preserve"> mites suppresses two-spotted spider mite, </w:t>
      </w:r>
      <w:proofErr w:type="spellStart"/>
      <w:r w:rsidRPr="007013D1">
        <w:rPr>
          <w:rFonts w:ascii="Times New Roman" w:hAnsi="Times New Roman" w:cs="Times New Roman"/>
          <w:i/>
          <w:color w:val="222222"/>
          <w:sz w:val="24"/>
          <w:szCs w:val="24"/>
          <w:shd w:val="clear" w:color="auto" w:fill="FFFFFF"/>
        </w:rPr>
        <w:t>Tetranychus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urticae</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Acari</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Tetranychidae</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Experimental and Applied Acarology</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65</w:t>
      </w:r>
      <w:r w:rsidRPr="007013D1">
        <w:rPr>
          <w:rFonts w:ascii="Times New Roman" w:hAnsi="Times New Roman" w:cs="Times New Roman"/>
          <w:color w:val="222222"/>
          <w:sz w:val="24"/>
          <w:szCs w:val="24"/>
          <w:shd w:val="clear" w:color="auto" w:fill="FFFFFF"/>
        </w:rPr>
        <w:t>(1), 43-54.</w:t>
      </w:r>
    </w:p>
    <w:p w14:paraId="122011FA"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lastRenderedPageBreak/>
        <w:t xml:space="preserve">Glare, T., </w:t>
      </w:r>
      <w:proofErr w:type="spellStart"/>
      <w:r w:rsidRPr="007013D1">
        <w:rPr>
          <w:rFonts w:ascii="Times New Roman" w:hAnsi="Times New Roman" w:cs="Times New Roman"/>
          <w:color w:val="222222"/>
          <w:sz w:val="24"/>
          <w:szCs w:val="24"/>
          <w:shd w:val="clear" w:color="auto" w:fill="FFFFFF"/>
        </w:rPr>
        <w:t>Caradus</w:t>
      </w:r>
      <w:proofErr w:type="spellEnd"/>
      <w:r w:rsidRPr="007013D1">
        <w:rPr>
          <w:rFonts w:ascii="Times New Roman" w:hAnsi="Times New Roman" w:cs="Times New Roman"/>
          <w:color w:val="222222"/>
          <w:sz w:val="24"/>
          <w:szCs w:val="24"/>
          <w:shd w:val="clear" w:color="auto" w:fill="FFFFFF"/>
        </w:rPr>
        <w:t xml:space="preserve">, J., Gelernter, W., Jackson, T., </w:t>
      </w:r>
      <w:proofErr w:type="spellStart"/>
      <w:r w:rsidRPr="007013D1">
        <w:rPr>
          <w:rFonts w:ascii="Times New Roman" w:hAnsi="Times New Roman" w:cs="Times New Roman"/>
          <w:color w:val="222222"/>
          <w:sz w:val="24"/>
          <w:szCs w:val="24"/>
          <w:shd w:val="clear" w:color="auto" w:fill="FFFFFF"/>
        </w:rPr>
        <w:t>Keyhani</w:t>
      </w:r>
      <w:proofErr w:type="spellEnd"/>
      <w:r w:rsidRPr="007013D1">
        <w:rPr>
          <w:rFonts w:ascii="Times New Roman" w:hAnsi="Times New Roman" w:cs="Times New Roman"/>
          <w:color w:val="222222"/>
          <w:sz w:val="24"/>
          <w:szCs w:val="24"/>
          <w:shd w:val="clear" w:color="auto" w:fill="FFFFFF"/>
        </w:rPr>
        <w:t>, N., Köhl, J., &amp; Stewart, A. (2012). Have biopesticides come of age. </w:t>
      </w:r>
      <w:r w:rsidRPr="007013D1">
        <w:rPr>
          <w:rFonts w:ascii="Times New Roman" w:hAnsi="Times New Roman" w:cs="Times New Roman"/>
          <w:i/>
          <w:iCs/>
          <w:color w:val="222222"/>
          <w:sz w:val="24"/>
          <w:szCs w:val="24"/>
          <w:shd w:val="clear" w:color="auto" w:fill="FFFFFF"/>
        </w:rPr>
        <w:t>Trends in biotechnology</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30</w:t>
      </w:r>
      <w:r w:rsidRPr="007013D1">
        <w:rPr>
          <w:rFonts w:ascii="Times New Roman" w:hAnsi="Times New Roman" w:cs="Times New Roman"/>
          <w:color w:val="222222"/>
          <w:sz w:val="24"/>
          <w:szCs w:val="24"/>
          <w:shd w:val="clear" w:color="auto" w:fill="FFFFFF"/>
        </w:rPr>
        <w:t>(5), 250-258.</w:t>
      </w:r>
    </w:p>
    <w:p w14:paraId="735E6681"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sz w:val="24"/>
          <w:szCs w:val="24"/>
        </w:rPr>
        <w:t>Gontijo L. M. (2011). Integrated biological control of woolly apple aphid in Washington State (Doctoral dissertation, Washington State University).</w:t>
      </w:r>
    </w:p>
    <w:p w14:paraId="078F5608"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7013D1">
        <w:rPr>
          <w:rFonts w:ascii="Times New Roman" w:hAnsi="Times New Roman" w:cs="Times New Roman"/>
          <w:color w:val="222222"/>
          <w:sz w:val="24"/>
          <w:szCs w:val="24"/>
          <w:shd w:val="clear" w:color="auto" w:fill="FFFFFF"/>
        </w:rPr>
        <w:t>Gümüşsoy</w:t>
      </w:r>
      <w:proofErr w:type="spellEnd"/>
      <w:r w:rsidRPr="007013D1">
        <w:rPr>
          <w:rFonts w:ascii="Times New Roman" w:hAnsi="Times New Roman" w:cs="Times New Roman"/>
          <w:color w:val="222222"/>
          <w:sz w:val="24"/>
          <w:szCs w:val="24"/>
          <w:shd w:val="clear" w:color="auto" w:fill="FFFFFF"/>
        </w:rPr>
        <w:t xml:space="preserve">, A., Yüksel, E., Özer, G., İmren, M., </w:t>
      </w:r>
      <w:proofErr w:type="spellStart"/>
      <w:r w:rsidRPr="007013D1">
        <w:rPr>
          <w:rFonts w:ascii="Times New Roman" w:hAnsi="Times New Roman" w:cs="Times New Roman"/>
          <w:color w:val="222222"/>
          <w:sz w:val="24"/>
          <w:szCs w:val="24"/>
          <w:shd w:val="clear" w:color="auto" w:fill="FFFFFF"/>
        </w:rPr>
        <w:t>Canhilal</w:t>
      </w:r>
      <w:proofErr w:type="spellEnd"/>
      <w:r w:rsidRPr="007013D1">
        <w:rPr>
          <w:rFonts w:ascii="Times New Roman" w:hAnsi="Times New Roman" w:cs="Times New Roman"/>
          <w:color w:val="222222"/>
          <w:sz w:val="24"/>
          <w:szCs w:val="24"/>
          <w:shd w:val="clear" w:color="auto" w:fill="FFFFFF"/>
        </w:rPr>
        <w:t xml:space="preserve">, R., Amer, M., &amp; </w:t>
      </w:r>
      <w:proofErr w:type="spellStart"/>
      <w:r w:rsidRPr="007013D1">
        <w:rPr>
          <w:rFonts w:ascii="Times New Roman" w:hAnsi="Times New Roman" w:cs="Times New Roman"/>
          <w:color w:val="222222"/>
          <w:sz w:val="24"/>
          <w:szCs w:val="24"/>
          <w:shd w:val="clear" w:color="auto" w:fill="FFFFFF"/>
        </w:rPr>
        <w:t>Dababat</w:t>
      </w:r>
      <w:proofErr w:type="spellEnd"/>
      <w:r w:rsidRPr="007013D1">
        <w:rPr>
          <w:rFonts w:ascii="Times New Roman" w:hAnsi="Times New Roman" w:cs="Times New Roman"/>
          <w:color w:val="222222"/>
          <w:sz w:val="24"/>
          <w:szCs w:val="24"/>
          <w:shd w:val="clear" w:color="auto" w:fill="FFFFFF"/>
        </w:rPr>
        <w:t xml:space="preserve">, A. A. (2022). </w:t>
      </w:r>
      <w:proofErr w:type="gramStart"/>
      <w:r w:rsidRPr="007013D1">
        <w:rPr>
          <w:rFonts w:ascii="Times New Roman" w:hAnsi="Times New Roman" w:cs="Times New Roman"/>
          <w:color w:val="222222"/>
          <w:sz w:val="24"/>
          <w:szCs w:val="24"/>
          <w:shd w:val="clear" w:color="auto" w:fill="FFFFFF"/>
        </w:rPr>
        <w:t xml:space="preserve">Identification and biocontrol potential of entomopathogenic nematodes and their endosymbiotic bacteria in apple orchards against the codling moth, </w:t>
      </w:r>
      <w:proofErr w:type="spellStart"/>
      <w:r w:rsidRPr="007013D1">
        <w:rPr>
          <w:rFonts w:ascii="Times New Roman" w:hAnsi="Times New Roman" w:cs="Times New Roman"/>
          <w:color w:val="222222"/>
          <w:sz w:val="24"/>
          <w:szCs w:val="24"/>
          <w:shd w:val="clear" w:color="auto" w:fill="FFFFFF"/>
        </w:rPr>
        <w:t>Cydiapomonella</w:t>
      </w:r>
      <w:proofErr w:type="spellEnd"/>
      <w:r w:rsidRPr="007013D1">
        <w:rPr>
          <w:rFonts w:ascii="Times New Roman" w:hAnsi="Times New Roman" w:cs="Times New Roman"/>
          <w:color w:val="222222"/>
          <w:sz w:val="24"/>
          <w:szCs w:val="24"/>
          <w:shd w:val="clear" w:color="auto" w:fill="FFFFFF"/>
        </w:rPr>
        <w:t xml:space="preserve"> (</w:t>
      </w:r>
      <w:commentRangeStart w:id="8"/>
      <w:r w:rsidRPr="007013D1">
        <w:rPr>
          <w:rFonts w:ascii="Times New Roman" w:hAnsi="Times New Roman" w:cs="Times New Roman"/>
          <w:color w:val="222222"/>
          <w:sz w:val="24"/>
          <w:szCs w:val="24"/>
          <w:shd w:val="clear" w:color="auto" w:fill="FFFFFF"/>
        </w:rPr>
        <w:t>L</w:t>
      </w:r>
      <w:commentRangeEnd w:id="8"/>
      <w:r w:rsidR="00AB1F8F">
        <w:rPr>
          <w:rStyle w:val="CommentReference"/>
        </w:rPr>
        <w:commentReference w:id="8"/>
      </w:r>
      <w:r w:rsidRPr="007013D1">
        <w:rPr>
          <w:rFonts w:ascii="Times New Roman" w:hAnsi="Times New Roman" w:cs="Times New Roman"/>
          <w:color w:val="222222"/>
          <w:sz w:val="24"/>
          <w:szCs w:val="24"/>
          <w:shd w:val="clear" w:color="auto" w:fill="FFFFFF"/>
        </w:rPr>
        <w:t>.)</w:t>
      </w:r>
      <w:proofErr w:type="gramEnd"/>
      <w:r w:rsidRPr="007013D1">
        <w:rPr>
          <w:rFonts w:ascii="Times New Roman" w:hAnsi="Times New Roman" w:cs="Times New Roman"/>
          <w:color w:val="222222"/>
          <w:sz w:val="24"/>
          <w:szCs w:val="24"/>
          <w:shd w:val="clear" w:color="auto" w:fill="FFFFFF"/>
        </w:rPr>
        <w:t xml:space="preserve">(Lepidoptera: </w:t>
      </w:r>
      <w:proofErr w:type="spellStart"/>
      <w:r w:rsidRPr="007013D1">
        <w:rPr>
          <w:rFonts w:ascii="Times New Roman" w:hAnsi="Times New Roman" w:cs="Times New Roman"/>
          <w:color w:val="222222"/>
          <w:sz w:val="24"/>
          <w:szCs w:val="24"/>
          <w:shd w:val="clear" w:color="auto" w:fill="FFFFFF"/>
        </w:rPr>
        <w:t>Tortricidae</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Insects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13</w:t>
      </w:r>
      <w:r w:rsidRPr="007013D1">
        <w:rPr>
          <w:rFonts w:ascii="Times New Roman" w:hAnsi="Times New Roman" w:cs="Times New Roman"/>
          <w:color w:val="222222"/>
          <w:sz w:val="24"/>
          <w:szCs w:val="24"/>
          <w:shd w:val="clear" w:color="auto" w:fill="FFFFFF"/>
        </w:rPr>
        <w:t>(12), 1085.</w:t>
      </w:r>
    </w:p>
    <w:p w14:paraId="20E42B6D"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Gupta, P. R. (2003). Biological control of San Jose Scale in India-an overview. In </w:t>
      </w:r>
      <w:r w:rsidRPr="007013D1">
        <w:rPr>
          <w:rFonts w:ascii="Times New Roman" w:hAnsi="Times New Roman" w:cs="Times New Roman"/>
          <w:iCs/>
          <w:color w:val="222222"/>
          <w:sz w:val="24"/>
          <w:szCs w:val="24"/>
          <w:shd w:val="clear" w:color="auto" w:fill="FFFFFF"/>
        </w:rPr>
        <w:t>VII International Symposium on Temperate Zone Fruits in the Tropics and Subtropics-Part Two 696</w:t>
      </w:r>
      <w:r w:rsidRPr="007013D1">
        <w:rPr>
          <w:rFonts w:ascii="Times New Roman" w:hAnsi="Times New Roman" w:cs="Times New Roman"/>
          <w:color w:val="222222"/>
          <w:sz w:val="24"/>
          <w:szCs w:val="24"/>
          <w:shd w:val="clear" w:color="auto" w:fill="FFFFFF"/>
        </w:rPr>
        <w:t> (pp. 427-432).</w:t>
      </w:r>
    </w:p>
    <w:p w14:paraId="6C62C91D"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gramStart"/>
      <w:r w:rsidRPr="007013D1">
        <w:rPr>
          <w:rFonts w:ascii="Times New Roman" w:hAnsi="Times New Roman" w:cs="Times New Roman"/>
          <w:color w:val="222222"/>
          <w:sz w:val="24"/>
          <w:szCs w:val="24"/>
          <w:shd w:val="clear" w:color="auto" w:fill="FFFFFF"/>
        </w:rPr>
        <w:t xml:space="preserve">Gupta, R. K., Gani, M., Kaul, V., Bhagat, R. M., Bali, K., </w:t>
      </w:r>
      <w:commentRangeStart w:id="9"/>
      <w:proofErr w:type="spellStart"/>
      <w:r w:rsidRPr="007013D1">
        <w:rPr>
          <w:rFonts w:ascii="Times New Roman" w:hAnsi="Times New Roman" w:cs="Times New Roman"/>
          <w:color w:val="222222"/>
          <w:sz w:val="24"/>
          <w:szCs w:val="24"/>
          <w:shd w:val="clear" w:color="auto" w:fill="FFFFFF"/>
        </w:rPr>
        <w:t>andSamnotra</w:t>
      </w:r>
      <w:commentRangeEnd w:id="9"/>
      <w:proofErr w:type="spellEnd"/>
      <w:r w:rsidR="00AB1F8F">
        <w:rPr>
          <w:rStyle w:val="CommentReference"/>
        </w:rPr>
        <w:commentReference w:id="9"/>
      </w:r>
      <w:r w:rsidRPr="007013D1">
        <w:rPr>
          <w:rFonts w:ascii="Times New Roman" w:hAnsi="Times New Roman" w:cs="Times New Roman"/>
          <w:color w:val="222222"/>
          <w:sz w:val="24"/>
          <w:szCs w:val="24"/>
          <w:shd w:val="clear" w:color="auto" w:fill="FFFFFF"/>
        </w:rPr>
        <w:t>, R. K. (2016).</w:t>
      </w:r>
      <w:proofErr w:type="gramEnd"/>
      <w:r w:rsidRPr="007013D1">
        <w:rPr>
          <w:rFonts w:ascii="Times New Roman" w:hAnsi="Times New Roman" w:cs="Times New Roman"/>
          <w:color w:val="222222"/>
          <w:sz w:val="24"/>
          <w:szCs w:val="24"/>
          <w:shd w:val="clear" w:color="auto" w:fill="FFFFFF"/>
        </w:rPr>
        <w:t xml:space="preserve"> Field evaluation of </w:t>
      </w:r>
      <w:proofErr w:type="spellStart"/>
      <w:r w:rsidRPr="007013D1">
        <w:rPr>
          <w:rFonts w:ascii="Times New Roman" w:hAnsi="Times New Roman" w:cs="Times New Roman"/>
          <w:i/>
          <w:color w:val="222222"/>
          <w:sz w:val="24"/>
          <w:szCs w:val="24"/>
          <w:shd w:val="clear" w:color="auto" w:fill="FFFFFF"/>
        </w:rPr>
        <w:t>Lymantria</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obfuscata</w:t>
      </w:r>
      <w:proofErr w:type="spellEnd"/>
      <w:r w:rsidRPr="007013D1">
        <w:rPr>
          <w:rFonts w:ascii="Times New Roman" w:hAnsi="Times New Roman" w:cs="Times New Roman"/>
          <w:color w:val="222222"/>
          <w:sz w:val="24"/>
          <w:szCs w:val="24"/>
          <w:shd w:val="clear" w:color="auto" w:fill="FFFFFF"/>
        </w:rPr>
        <w:t xml:space="preserve"> multiple </w:t>
      </w:r>
      <w:commentRangeStart w:id="10"/>
      <w:proofErr w:type="spellStart"/>
      <w:r w:rsidRPr="007013D1">
        <w:rPr>
          <w:rFonts w:ascii="Times New Roman" w:hAnsi="Times New Roman" w:cs="Times New Roman"/>
          <w:color w:val="222222"/>
          <w:sz w:val="24"/>
          <w:szCs w:val="24"/>
          <w:shd w:val="clear" w:color="auto" w:fill="FFFFFF"/>
        </w:rPr>
        <w:t>nucleopolyhedrovirus</w:t>
      </w:r>
      <w:proofErr w:type="spellEnd"/>
      <w:r w:rsidRPr="007013D1">
        <w:rPr>
          <w:rFonts w:ascii="Times New Roman" w:hAnsi="Times New Roman" w:cs="Times New Roman"/>
          <w:color w:val="222222"/>
          <w:sz w:val="24"/>
          <w:szCs w:val="24"/>
          <w:shd w:val="clear" w:color="auto" w:fill="FFFFFF"/>
        </w:rPr>
        <w:t xml:space="preserve"> </w:t>
      </w:r>
      <w:commentRangeEnd w:id="10"/>
      <w:r w:rsidR="00AB1F8F">
        <w:rPr>
          <w:rStyle w:val="CommentReference"/>
        </w:rPr>
        <w:commentReference w:id="10"/>
      </w:r>
      <w:r w:rsidRPr="007013D1">
        <w:rPr>
          <w:rFonts w:ascii="Times New Roman" w:hAnsi="Times New Roman" w:cs="Times New Roman"/>
          <w:color w:val="222222"/>
          <w:sz w:val="24"/>
          <w:szCs w:val="24"/>
          <w:shd w:val="clear" w:color="auto" w:fill="FFFFFF"/>
        </w:rPr>
        <w:t>for the management of Indian gypsy moth in Jammu and Kashmir, India. </w:t>
      </w:r>
      <w:r w:rsidRPr="007013D1">
        <w:rPr>
          <w:rFonts w:ascii="Times New Roman" w:hAnsi="Times New Roman" w:cs="Times New Roman"/>
          <w:i/>
          <w:iCs/>
          <w:color w:val="222222"/>
          <w:sz w:val="24"/>
          <w:szCs w:val="24"/>
          <w:shd w:val="clear" w:color="auto" w:fill="FFFFFF"/>
        </w:rPr>
        <w:t>Crop Protection</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80</w:t>
      </w:r>
      <w:r w:rsidRPr="007013D1">
        <w:rPr>
          <w:rFonts w:ascii="Times New Roman" w:hAnsi="Times New Roman" w:cs="Times New Roman"/>
          <w:color w:val="222222"/>
          <w:sz w:val="24"/>
          <w:szCs w:val="24"/>
          <w:shd w:val="clear" w:color="auto" w:fill="FFFFFF"/>
        </w:rPr>
        <w:t>, 149-158.</w:t>
      </w:r>
    </w:p>
    <w:p w14:paraId="24CA598B"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Gupta, S., and Dikshit, A. K. (2010). Biopesticides: An ecofriendly approach for pest control. </w:t>
      </w:r>
      <w:r w:rsidRPr="007013D1">
        <w:rPr>
          <w:rFonts w:ascii="Times New Roman" w:hAnsi="Times New Roman" w:cs="Times New Roman"/>
          <w:i/>
          <w:iCs/>
          <w:color w:val="222222"/>
          <w:sz w:val="24"/>
          <w:szCs w:val="24"/>
          <w:shd w:val="clear" w:color="auto" w:fill="FFFFFF"/>
        </w:rPr>
        <w:t>Journal of Biopesticides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w:t>
      </w:r>
      <w:r w:rsidRPr="007013D1">
        <w:rPr>
          <w:rFonts w:ascii="Times New Roman" w:hAnsi="Times New Roman" w:cs="Times New Roman"/>
          <w:color w:val="222222"/>
          <w:sz w:val="24"/>
          <w:szCs w:val="24"/>
          <w:shd w:val="clear" w:color="auto" w:fill="FFFFFF"/>
        </w:rPr>
        <w:t>(Special Issue), 186.</w:t>
      </w:r>
    </w:p>
    <w:p w14:paraId="01D9F4A7" w14:textId="77777777" w:rsidR="00691B03" w:rsidRPr="007013D1" w:rsidRDefault="00691B03" w:rsidP="00CB61B2">
      <w:pPr>
        <w:spacing w:before="240" w:line="360" w:lineRule="auto"/>
        <w:ind w:left="720" w:hanging="720"/>
        <w:jc w:val="both"/>
        <w:rPr>
          <w:rFonts w:ascii="Times New Roman" w:hAnsi="Times New Roman" w:cs="Times New Roman"/>
          <w:sz w:val="24"/>
          <w:szCs w:val="24"/>
        </w:rPr>
      </w:pPr>
      <w:r w:rsidRPr="007013D1">
        <w:rPr>
          <w:rFonts w:ascii="Times New Roman" w:hAnsi="Times New Roman" w:cs="Times New Roman"/>
          <w:sz w:val="24"/>
          <w:szCs w:val="24"/>
        </w:rPr>
        <w:t xml:space="preserve">Henríquez, C., Almonacid, S., Chiffelle, I., Valenzuela, T., Araya, M., Cabezas, L. and Speisky, H. 2010. Determination of antioxidant capacity, total phenolic content and mineral composition of different fruit tissue of five apple cultivars grown in Chile. </w:t>
      </w:r>
      <w:r w:rsidRPr="007013D1">
        <w:rPr>
          <w:rFonts w:ascii="Times New Roman" w:hAnsi="Times New Roman" w:cs="Times New Roman"/>
          <w:i/>
          <w:iCs/>
          <w:sz w:val="24"/>
          <w:szCs w:val="24"/>
        </w:rPr>
        <w:t>Chilean Journal of Agricultural Research</w:t>
      </w:r>
      <w:r w:rsidRPr="007013D1">
        <w:rPr>
          <w:rFonts w:ascii="Times New Roman" w:hAnsi="Times New Roman" w:cs="Times New Roman"/>
          <w:iCs/>
          <w:sz w:val="24"/>
          <w:szCs w:val="24"/>
        </w:rPr>
        <w:t xml:space="preserve"> </w:t>
      </w:r>
      <w:r w:rsidRPr="007013D1">
        <w:rPr>
          <w:rFonts w:ascii="Times New Roman" w:hAnsi="Times New Roman" w:cs="Times New Roman"/>
          <w:sz w:val="24"/>
          <w:szCs w:val="24"/>
        </w:rPr>
        <w:t>70(4): 523-536</w:t>
      </w:r>
    </w:p>
    <w:p w14:paraId="218B6544"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Johnson, R. (2005). Alternative. </w:t>
      </w:r>
      <w:r w:rsidRPr="007013D1">
        <w:rPr>
          <w:rFonts w:ascii="Times New Roman" w:hAnsi="Times New Roman" w:cs="Times New Roman"/>
          <w:iCs/>
          <w:color w:val="222222"/>
          <w:sz w:val="24"/>
          <w:szCs w:val="24"/>
          <w:shd w:val="clear" w:color="auto" w:fill="FFFFFF"/>
        </w:rPr>
        <w:t>New Keywords: a revised vocabulary of culture and society</w:t>
      </w:r>
      <w:r w:rsidRPr="007013D1">
        <w:rPr>
          <w:rFonts w:ascii="Times New Roman" w:hAnsi="Times New Roman" w:cs="Times New Roman"/>
          <w:color w:val="222222"/>
          <w:sz w:val="24"/>
          <w:szCs w:val="24"/>
          <w:shd w:val="clear" w:color="auto" w:fill="FFFFFF"/>
        </w:rPr>
        <w:t>, 3-5.</w:t>
      </w:r>
    </w:p>
    <w:p w14:paraId="7BB896D4"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sz w:val="24"/>
          <w:szCs w:val="24"/>
        </w:rPr>
        <w:t>Kachhawa</w:t>
      </w:r>
      <w:proofErr w:type="spellEnd"/>
      <w:r w:rsidRPr="007013D1">
        <w:rPr>
          <w:rFonts w:ascii="Times New Roman" w:hAnsi="Times New Roman" w:cs="Times New Roman"/>
          <w:sz w:val="24"/>
          <w:szCs w:val="24"/>
        </w:rPr>
        <w:t xml:space="preserve">, D. (2017). Microorganisms as a biopesticides. </w:t>
      </w:r>
      <w:r w:rsidRPr="007013D1">
        <w:rPr>
          <w:rFonts w:ascii="Times New Roman" w:hAnsi="Times New Roman" w:cs="Times New Roman"/>
          <w:i/>
          <w:sz w:val="24"/>
          <w:szCs w:val="24"/>
        </w:rPr>
        <w:t>Journal of Entomology and Zoology Studies</w:t>
      </w:r>
      <w:r w:rsidRPr="007013D1">
        <w:rPr>
          <w:rFonts w:ascii="Times New Roman" w:hAnsi="Times New Roman" w:cs="Times New Roman"/>
          <w:sz w:val="24"/>
          <w:szCs w:val="24"/>
        </w:rPr>
        <w:t>, 5(3), 468–473</w:t>
      </w:r>
    </w:p>
    <w:p w14:paraId="737F2B8A"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Khajuria, D. R. (2009). Predatory complex of phytophagous mites and their role in integrated pest management in apple orchard. </w:t>
      </w:r>
      <w:r w:rsidRPr="007013D1">
        <w:rPr>
          <w:rFonts w:ascii="Times New Roman" w:hAnsi="Times New Roman" w:cs="Times New Roman"/>
          <w:i/>
          <w:iCs/>
          <w:color w:val="222222"/>
          <w:sz w:val="24"/>
          <w:szCs w:val="24"/>
          <w:shd w:val="clear" w:color="auto" w:fill="FFFFFF"/>
        </w:rPr>
        <w:t>Journal of Biopesticides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w:t>
      </w:r>
      <w:r w:rsidRPr="007013D1">
        <w:rPr>
          <w:rFonts w:ascii="Times New Roman" w:hAnsi="Times New Roman" w:cs="Times New Roman"/>
          <w:color w:val="222222"/>
          <w:sz w:val="24"/>
          <w:szCs w:val="24"/>
          <w:shd w:val="clear" w:color="auto" w:fill="FFFFFF"/>
        </w:rPr>
        <w:t>(2), 141-144.</w:t>
      </w:r>
    </w:p>
    <w:p w14:paraId="70B635F4"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lastRenderedPageBreak/>
        <w:t xml:space="preserve">Kumar, V., &amp; Gupta, D. (2019). Evaluation of insecticides against woolly apple aphid </w:t>
      </w:r>
      <w:proofErr w:type="spellStart"/>
      <w:r w:rsidRPr="007013D1">
        <w:rPr>
          <w:rFonts w:ascii="Times New Roman" w:hAnsi="Times New Roman" w:cs="Times New Roman"/>
          <w:i/>
          <w:color w:val="222222"/>
          <w:sz w:val="24"/>
          <w:szCs w:val="24"/>
          <w:shd w:val="clear" w:color="auto" w:fill="FFFFFF"/>
        </w:rPr>
        <w:t>Eriosoma</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lanigerum</w:t>
      </w:r>
      <w:proofErr w:type="spellEnd"/>
      <w:r w:rsidRPr="007013D1">
        <w:rPr>
          <w:rFonts w:ascii="Times New Roman" w:hAnsi="Times New Roman" w:cs="Times New Roman"/>
          <w:color w:val="222222"/>
          <w:sz w:val="24"/>
          <w:szCs w:val="24"/>
          <w:shd w:val="clear" w:color="auto" w:fill="FFFFFF"/>
        </w:rPr>
        <w:t xml:space="preserve"> and its parasitoid </w:t>
      </w:r>
      <w:proofErr w:type="spellStart"/>
      <w:r w:rsidRPr="007013D1">
        <w:rPr>
          <w:rFonts w:ascii="Times New Roman" w:hAnsi="Times New Roman" w:cs="Times New Roman"/>
          <w:i/>
          <w:color w:val="222222"/>
          <w:sz w:val="24"/>
          <w:szCs w:val="24"/>
          <w:shd w:val="clear" w:color="auto" w:fill="FFFFFF"/>
        </w:rPr>
        <w:t>Aphelinus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mali</w:t>
      </w:r>
      <w:proofErr w:type="spellEnd"/>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Indian Journal of Entomology</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81</w:t>
      </w:r>
      <w:r w:rsidRPr="007013D1">
        <w:rPr>
          <w:rFonts w:ascii="Times New Roman" w:hAnsi="Times New Roman" w:cs="Times New Roman"/>
          <w:color w:val="222222"/>
          <w:sz w:val="24"/>
          <w:szCs w:val="24"/>
          <w:shd w:val="clear" w:color="auto" w:fill="FFFFFF"/>
        </w:rPr>
        <w:t>(3), 467-471.</w:t>
      </w:r>
    </w:p>
    <w:p w14:paraId="1940D657"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Lacey, L. A., &amp; Unruh, T. R. (2005). Biological control of codling moth (</w:t>
      </w:r>
      <w:proofErr w:type="spellStart"/>
      <w:r w:rsidRPr="007013D1">
        <w:rPr>
          <w:rFonts w:ascii="Times New Roman" w:hAnsi="Times New Roman" w:cs="Times New Roman"/>
          <w:i/>
          <w:color w:val="222222"/>
          <w:sz w:val="24"/>
          <w:szCs w:val="24"/>
          <w:shd w:val="clear" w:color="auto" w:fill="FFFFFF"/>
        </w:rPr>
        <w:t>Cydia</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pomonella</w:t>
      </w:r>
      <w:proofErr w:type="spellEnd"/>
      <w:r w:rsidRPr="007013D1">
        <w:rPr>
          <w:rFonts w:ascii="Times New Roman" w:hAnsi="Times New Roman" w:cs="Times New Roman"/>
          <w:color w:val="222222"/>
          <w:sz w:val="24"/>
          <w:szCs w:val="24"/>
          <w:shd w:val="clear" w:color="auto" w:fill="FFFFFF"/>
        </w:rPr>
        <w:t xml:space="preserve">, Lepidoptera: </w:t>
      </w:r>
      <w:proofErr w:type="spellStart"/>
      <w:r w:rsidRPr="007013D1">
        <w:rPr>
          <w:rFonts w:ascii="Times New Roman" w:hAnsi="Times New Roman" w:cs="Times New Roman"/>
          <w:color w:val="222222"/>
          <w:sz w:val="24"/>
          <w:szCs w:val="24"/>
          <w:shd w:val="clear" w:color="auto" w:fill="FFFFFF"/>
        </w:rPr>
        <w:t>Tortricidae</w:t>
      </w:r>
      <w:proofErr w:type="spellEnd"/>
      <w:r w:rsidRPr="007013D1">
        <w:rPr>
          <w:rFonts w:ascii="Times New Roman" w:hAnsi="Times New Roman" w:cs="Times New Roman"/>
          <w:color w:val="222222"/>
          <w:sz w:val="24"/>
          <w:szCs w:val="24"/>
          <w:shd w:val="clear" w:color="auto" w:fill="FFFFFF"/>
        </w:rPr>
        <w:t>) and its role in integrated pest management, with emphasis on entomopathogens. </w:t>
      </w:r>
      <w:r w:rsidRPr="007013D1">
        <w:rPr>
          <w:rFonts w:ascii="Times New Roman" w:hAnsi="Times New Roman" w:cs="Times New Roman"/>
          <w:i/>
          <w:iCs/>
          <w:color w:val="222222"/>
          <w:sz w:val="24"/>
          <w:szCs w:val="24"/>
          <w:shd w:val="clear" w:color="auto" w:fill="FFFFFF"/>
        </w:rPr>
        <w:t>Vedalia</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12</w:t>
      </w:r>
      <w:r w:rsidRPr="007013D1">
        <w:rPr>
          <w:rFonts w:ascii="Times New Roman" w:hAnsi="Times New Roman" w:cs="Times New Roman"/>
          <w:color w:val="222222"/>
          <w:sz w:val="24"/>
          <w:szCs w:val="24"/>
          <w:shd w:val="clear" w:color="auto" w:fill="FFFFFF"/>
        </w:rPr>
        <w:t>(1), 33-60.</w:t>
      </w:r>
    </w:p>
    <w:p w14:paraId="676B9574"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Lacey, L. A., Frutos, R., Kaya, H. K., &amp; Vail, P. (2001). Insect pathogens as biological control agents: do they have a future. </w:t>
      </w:r>
      <w:r w:rsidRPr="007013D1">
        <w:rPr>
          <w:rFonts w:ascii="Times New Roman" w:hAnsi="Times New Roman" w:cs="Times New Roman"/>
          <w:i/>
          <w:iCs/>
          <w:color w:val="222222"/>
          <w:sz w:val="24"/>
          <w:szCs w:val="24"/>
          <w:shd w:val="clear" w:color="auto" w:fill="FFFFFF"/>
        </w:rPr>
        <w:t>Biological control</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21</w:t>
      </w:r>
      <w:r w:rsidRPr="007013D1">
        <w:rPr>
          <w:rFonts w:ascii="Times New Roman" w:hAnsi="Times New Roman" w:cs="Times New Roman"/>
          <w:color w:val="222222"/>
          <w:sz w:val="24"/>
          <w:szCs w:val="24"/>
          <w:shd w:val="clear" w:color="auto" w:fill="FFFFFF"/>
        </w:rPr>
        <w:t>(3), 230-248.</w:t>
      </w:r>
    </w:p>
    <w:p w14:paraId="255178C8"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Lacey, L. A., Grzywacz, D., Shapiro-Ilan, D. I., Frutos, R., Brownbridge, M., &amp; Goettel, M. S. (2015). Insect pathogens as biological control agents: Back to the future. </w:t>
      </w:r>
      <w:r w:rsidRPr="007013D1">
        <w:rPr>
          <w:rFonts w:ascii="Times New Roman" w:hAnsi="Times New Roman" w:cs="Times New Roman"/>
          <w:i/>
          <w:iCs/>
          <w:color w:val="222222"/>
          <w:sz w:val="24"/>
          <w:szCs w:val="24"/>
          <w:shd w:val="clear" w:color="auto" w:fill="FFFFFF"/>
        </w:rPr>
        <w:t>Journal of invertebrate pathology</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132</w:t>
      </w:r>
      <w:r w:rsidRPr="007013D1">
        <w:rPr>
          <w:rFonts w:ascii="Times New Roman" w:hAnsi="Times New Roman" w:cs="Times New Roman"/>
          <w:color w:val="222222"/>
          <w:sz w:val="24"/>
          <w:szCs w:val="24"/>
          <w:shd w:val="clear" w:color="auto" w:fill="FFFFFF"/>
        </w:rPr>
        <w:t>, 1-41.</w:t>
      </w:r>
    </w:p>
    <w:p w14:paraId="41934AE0" w14:textId="77777777" w:rsidR="00691B03" w:rsidRPr="007013D1" w:rsidRDefault="00691B03" w:rsidP="00437325">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Lozan, A. 2012. Contribution to the knowledge of parasitoids of the apple leaf miner, </w:t>
      </w:r>
      <w:commentRangeStart w:id="11"/>
      <w:proofErr w:type="spellStart"/>
      <w:r w:rsidRPr="007013D1">
        <w:rPr>
          <w:rFonts w:ascii="Times New Roman" w:hAnsi="Times New Roman" w:cs="Times New Roman"/>
          <w:color w:val="222222"/>
          <w:sz w:val="24"/>
          <w:szCs w:val="24"/>
          <w:shd w:val="clear" w:color="auto" w:fill="FFFFFF"/>
        </w:rPr>
        <w:t>Leucoptera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malifoliella</w:t>
      </w:r>
      <w:commentRangeEnd w:id="11"/>
      <w:proofErr w:type="spellEnd"/>
      <w:r w:rsidR="00AB1F8F">
        <w:rPr>
          <w:rStyle w:val="CommentReference"/>
        </w:rPr>
        <w:commentReference w:id="11"/>
      </w:r>
      <w:r w:rsidRPr="007013D1">
        <w:rPr>
          <w:rFonts w:ascii="Times New Roman" w:hAnsi="Times New Roman" w:cs="Times New Roman"/>
          <w:color w:val="222222"/>
          <w:sz w:val="24"/>
          <w:szCs w:val="24"/>
          <w:shd w:val="clear" w:color="auto" w:fill="FFFFFF"/>
        </w:rPr>
        <w:t xml:space="preserve"> (Lepidoptera: </w:t>
      </w:r>
      <w:proofErr w:type="spellStart"/>
      <w:r w:rsidRPr="007013D1">
        <w:rPr>
          <w:rFonts w:ascii="Times New Roman" w:hAnsi="Times New Roman" w:cs="Times New Roman"/>
          <w:color w:val="222222"/>
          <w:sz w:val="24"/>
          <w:szCs w:val="24"/>
          <w:shd w:val="clear" w:color="auto" w:fill="FFFFFF"/>
        </w:rPr>
        <w:t>Lyonetiidae</w:t>
      </w:r>
      <w:proofErr w:type="spellEnd"/>
      <w:r w:rsidRPr="007013D1">
        <w:rPr>
          <w:rFonts w:ascii="Times New Roman" w:hAnsi="Times New Roman" w:cs="Times New Roman"/>
          <w:color w:val="222222"/>
          <w:sz w:val="24"/>
          <w:szCs w:val="24"/>
          <w:shd w:val="clear" w:color="auto" w:fill="FFFFFF"/>
        </w:rPr>
        <w:t xml:space="preserve">), in Moldova. </w:t>
      </w:r>
      <w:r w:rsidRPr="007013D1">
        <w:rPr>
          <w:rFonts w:ascii="Times New Roman" w:hAnsi="Times New Roman" w:cs="Times New Roman"/>
          <w:i/>
          <w:color w:val="222222"/>
          <w:sz w:val="24"/>
          <w:szCs w:val="24"/>
          <w:shd w:val="clear" w:color="auto" w:fill="FFFFFF"/>
        </w:rPr>
        <w:t xml:space="preserve">Bulletin of </w:t>
      </w:r>
      <w:proofErr w:type="spellStart"/>
      <w:r w:rsidRPr="007013D1">
        <w:rPr>
          <w:rFonts w:ascii="Times New Roman" w:hAnsi="Times New Roman" w:cs="Times New Roman"/>
          <w:i/>
          <w:color w:val="222222"/>
          <w:sz w:val="24"/>
          <w:szCs w:val="24"/>
          <w:shd w:val="clear" w:color="auto" w:fill="FFFFFF"/>
        </w:rPr>
        <w:t>Insectology</w:t>
      </w:r>
      <w:proofErr w:type="spellEnd"/>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xml:space="preserve"> 65(1), 107–112.</w:t>
      </w:r>
    </w:p>
    <w:p w14:paraId="4AAC5262"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Maggi, C., &amp; </w:t>
      </w:r>
      <w:proofErr w:type="spellStart"/>
      <w:r w:rsidRPr="007013D1">
        <w:rPr>
          <w:rFonts w:ascii="Times New Roman" w:hAnsi="Times New Roman" w:cs="Times New Roman"/>
          <w:color w:val="222222"/>
          <w:sz w:val="24"/>
          <w:szCs w:val="24"/>
          <w:shd w:val="clear" w:color="auto" w:fill="FFFFFF"/>
        </w:rPr>
        <w:t>Chreil</w:t>
      </w:r>
      <w:proofErr w:type="spellEnd"/>
      <w:r w:rsidRPr="007013D1">
        <w:rPr>
          <w:rFonts w:ascii="Times New Roman" w:hAnsi="Times New Roman" w:cs="Times New Roman"/>
          <w:color w:val="222222"/>
          <w:sz w:val="24"/>
          <w:szCs w:val="24"/>
          <w:shd w:val="clear" w:color="auto" w:fill="FFFFFF"/>
        </w:rPr>
        <w:t>, R. (2023). Codling moth (</w:t>
      </w:r>
      <w:proofErr w:type="spellStart"/>
      <w:r w:rsidRPr="007013D1">
        <w:rPr>
          <w:rFonts w:ascii="Times New Roman" w:hAnsi="Times New Roman" w:cs="Times New Roman"/>
          <w:color w:val="222222"/>
          <w:sz w:val="24"/>
          <w:szCs w:val="24"/>
          <w:shd w:val="clear" w:color="auto" w:fill="FFFFFF"/>
        </w:rPr>
        <w:t>Cydiapomonella</w:t>
      </w:r>
      <w:proofErr w:type="spellEnd"/>
      <w:r w:rsidRPr="007013D1">
        <w:rPr>
          <w:rFonts w:ascii="Times New Roman" w:hAnsi="Times New Roman" w:cs="Times New Roman"/>
          <w:color w:val="222222"/>
          <w:sz w:val="24"/>
          <w:szCs w:val="24"/>
          <w:shd w:val="clear" w:color="auto" w:fill="FFFFFF"/>
        </w:rPr>
        <w:t>) biology, and integrated pest management. </w:t>
      </w:r>
      <w:r w:rsidRPr="007013D1">
        <w:rPr>
          <w:rFonts w:ascii="Times New Roman" w:hAnsi="Times New Roman" w:cs="Times New Roman"/>
          <w:i/>
          <w:iCs/>
          <w:color w:val="222222"/>
          <w:sz w:val="24"/>
          <w:szCs w:val="24"/>
          <w:shd w:val="clear" w:color="auto" w:fill="FFFFFF"/>
        </w:rPr>
        <w:t>Tree Fruit Insects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w:t>
      </w:r>
      <w:r w:rsidRPr="007013D1">
        <w:rPr>
          <w:rFonts w:ascii="Times New Roman" w:hAnsi="Times New Roman" w:cs="Times New Roman"/>
          <w:color w:val="222222"/>
          <w:sz w:val="24"/>
          <w:szCs w:val="24"/>
          <w:shd w:val="clear" w:color="auto" w:fill="FFFFFF"/>
        </w:rPr>
        <w:t>(1), 1-12.</w:t>
      </w:r>
    </w:p>
    <w:p w14:paraId="4FE15FBA"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Marrone, P. G. (2007). Barriers to adoption of biological control agents and biological pesticides</w:t>
      </w:r>
      <w:r w:rsidRPr="007013D1">
        <w:rPr>
          <w:rFonts w:ascii="Times New Roman" w:hAnsi="Times New Roman" w:cs="Times New Roman"/>
          <w:i/>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CABI Reviews</w:t>
      </w:r>
      <w:r w:rsidRPr="007013D1">
        <w:rPr>
          <w:rFonts w:ascii="Times New Roman" w:hAnsi="Times New Roman" w:cs="Times New Roman"/>
          <w:color w:val="222222"/>
          <w:sz w:val="24"/>
          <w:szCs w:val="24"/>
          <w:shd w:val="clear" w:color="auto" w:fill="FFFFFF"/>
        </w:rPr>
        <w:t>, pp. 163-174.</w:t>
      </w:r>
    </w:p>
    <w:p w14:paraId="14225284"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Metwally, A. S. M., Ibrahim, G. E. A., &amp; El-</w:t>
      </w:r>
      <w:proofErr w:type="spellStart"/>
      <w:r w:rsidRPr="007013D1">
        <w:rPr>
          <w:rFonts w:ascii="Times New Roman" w:hAnsi="Times New Roman" w:cs="Times New Roman"/>
          <w:color w:val="222222"/>
          <w:sz w:val="24"/>
          <w:szCs w:val="24"/>
          <w:shd w:val="clear" w:color="auto" w:fill="FFFFFF"/>
        </w:rPr>
        <w:t>halawany</w:t>
      </w:r>
      <w:proofErr w:type="spellEnd"/>
      <w:r w:rsidRPr="007013D1">
        <w:rPr>
          <w:rFonts w:ascii="Times New Roman" w:hAnsi="Times New Roman" w:cs="Times New Roman"/>
          <w:color w:val="222222"/>
          <w:sz w:val="24"/>
          <w:szCs w:val="24"/>
          <w:shd w:val="clear" w:color="auto" w:fill="FFFFFF"/>
        </w:rPr>
        <w:t xml:space="preserve">, A. S. (2010). Biological control of </w:t>
      </w:r>
      <w:proofErr w:type="spellStart"/>
      <w:r w:rsidRPr="007013D1">
        <w:rPr>
          <w:rFonts w:ascii="Times New Roman" w:hAnsi="Times New Roman" w:cs="Times New Roman"/>
          <w:i/>
          <w:color w:val="222222"/>
          <w:sz w:val="24"/>
          <w:szCs w:val="24"/>
          <w:shd w:val="clear" w:color="auto" w:fill="FFFFFF"/>
        </w:rPr>
        <w:t>Tetranychus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urticae</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koch</w:t>
      </w:r>
      <w:proofErr w:type="spellEnd"/>
      <w:r w:rsidRPr="007013D1">
        <w:rPr>
          <w:rFonts w:ascii="Times New Roman" w:hAnsi="Times New Roman" w:cs="Times New Roman"/>
          <w:color w:val="222222"/>
          <w:sz w:val="24"/>
          <w:szCs w:val="24"/>
          <w:shd w:val="clear" w:color="auto" w:fill="FFFFFF"/>
        </w:rPr>
        <w:t xml:space="preserve"> using the </w:t>
      </w:r>
      <w:proofErr w:type="spellStart"/>
      <w:r w:rsidRPr="007013D1">
        <w:rPr>
          <w:rFonts w:ascii="Times New Roman" w:hAnsi="Times New Roman" w:cs="Times New Roman"/>
          <w:color w:val="222222"/>
          <w:sz w:val="24"/>
          <w:szCs w:val="24"/>
          <w:shd w:val="clear" w:color="auto" w:fill="FFFFFF"/>
        </w:rPr>
        <w:t>Phytoseiid</w:t>
      </w:r>
      <w:proofErr w:type="spellEnd"/>
      <w:r w:rsidRPr="007013D1">
        <w:rPr>
          <w:rFonts w:ascii="Times New Roman" w:hAnsi="Times New Roman" w:cs="Times New Roman"/>
          <w:color w:val="222222"/>
          <w:sz w:val="24"/>
          <w:szCs w:val="24"/>
          <w:shd w:val="clear" w:color="auto" w:fill="FFFFFF"/>
        </w:rPr>
        <w:t xml:space="preserve"> mite, </w:t>
      </w:r>
      <w:proofErr w:type="spellStart"/>
      <w:r w:rsidRPr="007013D1">
        <w:rPr>
          <w:rFonts w:ascii="Times New Roman" w:hAnsi="Times New Roman" w:cs="Times New Roman"/>
          <w:i/>
          <w:color w:val="222222"/>
          <w:sz w:val="24"/>
          <w:szCs w:val="24"/>
          <w:shd w:val="clear" w:color="auto" w:fill="FFFFFF"/>
        </w:rPr>
        <w:t>euseius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scutalis</w:t>
      </w:r>
      <w:proofErr w:type="spellEnd"/>
      <w:r w:rsidRPr="007013D1">
        <w:rPr>
          <w:rFonts w:ascii="Times New Roman" w:hAnsi="Times New Roman" w:cs="Times New Roman"/>
          <w:color w:val="222222"/>
          <w:sz w:val="24"/>
          <w:szCs w:val="24"/>
          <w:shd w:val="clear" w:color="auto" w:fill="FFFFFF"/>
        </w:rPr>
        <w:t xml:space="preserve"> on apple seedlings</w:t>
      </w:r>
      <w:r w:rsidRPr="007013D1">
        <w:rPr>
          <w:rFonts w:ascii="Times New Roman" w:hAnsi="Times New Roman" w:cs="Times New Roman"/>
          <w:i/>
          <w:color w:val="222222"/>
          <w:sz w:val="24"/>
          <w:szCs w:val="24"/>
          <w:shd w:val="clear" w:color="auto" w:fill="FFFFFF"/>
        </w:rPr>
        <w:t>. </w:t>
      </w:r>
      <w:r w:rsidRPr="007013D1">
        <w:rPr>
          <w:rFonts w:ascii="Times New Roman" w:hAnsi="Times New Roman" w:cs="Times New Roman"/>
          <w:i/>
          <w:iCs/>
          <w:color w:val="222222"/>
          <w:sz w:val="24"/>
          <w:szCs w:val="24"/>
          <w:shd w:val="clear" w:color="auto" w:fill="FFFFFF"/>
        </w:rPr>
        <w:t>Egyptian Journal of Agricultural Research</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88</w:t>
      </w:r>
      <w:r w:rsidRPr="007013D1">
        <w:rPr>
          <w:rFonts w:ascii="Times New Roman" w:hAnsi="Times New Roman" w:cs="Times New Roman"/>
          <w:color w:val="222222"/>
          <w:sz w:val="24"/>
          <w:szCs w:val="24"/>
          <w:shd w:val="clear" w:color="auto" w:fill="FFFFFF"/>
        </w:rPr>
        <w:t>(3), 693-700.</w:t>
      </w:r>
    </w:p>
    <w:p w14:paraId="03C453AB" w14:textId="77777777" w:rsidR="00691B03" w:rsidRPr="007013D1" w:rsidRDefault="00691B03" w:rsidP="00437325">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7013D1">
        <w:rPr>
          <w:rFonts w:ascii="Times New Roman" w:hAnsi="Times New Roman" w:cs="Times New Roman"/>
          <w:color w:val="222222"/>
          <w:sz w:val="24"/>
          <w:szCs w:val="24"/>
          <w:shd w:val="clear" w:color="auto" w:fill="FFFFFF"/>
        </w:rPr>
        <w:t>Milonas</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P.G</w:t>
      </w:r>
      <w:proofErr w:type="spellEnd"/>
      <w:r w:rsidRPr="007013D1">
        <w:rPr>
          <w:rFonts w:ascii="Times New Roman" w:hAnsi="Times New Roman" w:cs="Times New Roman"/>
          <w:color w:val="222222"/>
          <w:sz w:val="24"/>
          <w:szCs w:val="24"/>
          <w:shd w:val="clear" w:color="auto" w:fill="FFFFFF"/>
        </w:rPr>
        <w:t xml:space="preserve">., &amp; </w:t>
      </w:r>
      <w:proofErr w:type="spellStart"/>
      <w:r w:rsidRPr="007013D1">
        <w:rPr>
          <w:rFonts w:ascii="Times New Roman" w:hAnsi="Times New Roman" w:cs="Times New Roman"/>
          <w:color w:val="222222"/>
          <w:sz w:val="24"/>
          <w:szCs w:val="24"/>
          <w:shd w:val="clear" w:color="auto" w:fill="FFFFFF"/>
        </w:rPr>
        <w:t>Savopoulou-Soultani</w:t>
      </w:r>
      <w:proofErr w:type="spellEnd"/>
      <w:r w:rsidRPr="007013D1">
        <w:rPr>
          <w:rFonts w:ascii="Times New Roman" w:hAnsi="Times New Roman" w:cs="Times New Roman"/>
          <w:color w:val="222222"/>
          <w:sz w:val="24"/>
          <w:szCs w:val="24"/>
          <w:shd w:val="clear" w:color="auto" w:fill="FFFFFF"/>
        </w:rPr>
        <w:t xml:space="preserve">, M. 2000. </w:t>
      </w:r>
      <w:proofErr w:type="gramStart"/>
      <w:r w:rsidRPr="007013D1">
        <w:rPr>
          <w:rFonts w:ascii="Times New Roman" w:hAnsi="Times New Roman" w:cs="Times New Roman"/>
          <w:color w:val="222222"/>
          <w:sz w:val="24"/>
          <w:szCs w:val="24"/>
          <w:shd w:val="clear" w:color="auto" w:fill="FFFFFF"/>
        </w:rPr>
        <w:t xml:space="preserve">The effect of insecticide treatments on population density of </w:t>
      </w:r>
      <w:commentRangeStart w:id="12"/>
      <w:proofErr w:type="spellStart"/>
      <w:r w:rsidRPr="007013D1">
        <w:rPr>
          <w:rFonts w:ascii="Times New Roman" w:hAnsi="Times New Roman" w:cs="Times New Roman"/>
          <w:color w:val="222222"/>
          <w:sz w:val="24"/>
          <w:szCs w:val="24"/>
          <w:shd w:val="clear" w:color="auto" w:fill="FFFFFF"/>
        </w:rPr>
        <w:t>Leucoptera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malifoliella</w:t>
      </w:r>
      <w:proofErr w:type="spellEnd"/>
      <w:r w:rsidRPr="007013D1">
        <w:rPr>
          <w:rFonts w:ascii="Times New Roman" w:hAnsi="Times New Roman" w:cs="Times New Roman"/>
          <w:color w:val="222222"/>
          <w:sz w:val="24"/>
          <w:szCs w:val="24"/>
          <w:shd w:val="clear" w:color="auto" w:fill="FFFFFF"/>
        </w:rPr>
        <w:t xml:space="preserve"> </w:t>
      </w:r>
      <w:commentRangeEnd w:id="12"/>
      <w:r w:rsidR="00AB1F8F">
        <w:rPr>
          <w:rStyle w:val="CommentReference"/>
        </w:rPr>
        <w:commentReference w:id="12"/>
      </w:r>
      <w:r w:rsidRPr="007013D1">
        <w:rPr>
          <w:rFonts w:ascii="Times New Roman" w:hAnsi="Times New Roman" w:cs="Times New Roman"/>
          <w:color w:val="222222"/>
          <w:sz w:val="24"/>
          <w:szCs w:val="24"/>
          <w:shd w:val="clear" w:color="auto" w:fill="FFFFFF"/>
        </w:rPr>
        <w:t>and its parasitoids in apple orchards.</w:t>
      </w:r>
      <w:proofErr w:type="gram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BioControl</w:t>
      </w:r>
      <w:proofErr w:type="spellEnd"/>
      <w:r w:rsidRPr="007013D1">
        <w:rPr>
          <w:rFonts w:ascii="Times New Roman" w:hAnsi="Times New Roman" w:cs="Times New Roman"/>
          <w:color w:val="222222"/>
          <w:sz w:val="24"/>
          <w:szCs w:val="24"/>
          <w:shd w:val="clear" w:color="auto" w:fill="FFFFFF"/>
        </w:rPr>
        <w:t>. 45, 123–135.</w:t>
      </w:r>
    </w:p>
    <w:p w14:paraId="1DCA8610" w14:textId="77777777" w:rsidR="00691B03" w:rsidRPr="007013D1" w:rsidRDefault="00691B03" w:rsidP="00CB61B2">
      <w:pPr>
        <w:spacing w:line="360" w:lineRule="auto"/>
        <w:ind w:left="720" w:hanging="720"/>
        <w:jc w:val="both"/>
        <w:rPr>
          <w:rFonts w:ascii="Times New Roman" w:hAnsi="Times New Roman" w:cs="Times New Roman"/>
          <w:b/>
          <w:sz w:val="24"/>
          <w:szCs w:val="24"/>
        </w:rPr>
      </w:pPr>
      <w:r w:rsidRPr="007013D1">
        <w:rPr>
          <w:rFonts w:ascii="Times New Roman" w:hAnsi="Times New Roman" w:cs="Times New Roman"/>
          <w:color w:val="222222"/>
          <w:sz w:val="24"/>
          <w:szCs w:val="24"/>
          <w:shd w:val="clear" w:color="auto" w:fill="FFFFFF"/>
        </w:rPr>
        <w:t>Parker, K. M., &amp; Sander, M. (2017). Environmental fate of double-stranded RNA (dsRNA) biopesticides from RNA interference (RNAi)-based crop protection. In </w:t>
      </w:r>
      <w:r w:rsidRPr="007013D1">
        <w:rPr>
          <w:rFonts w:ascii="Times New Roman" w:hAnsi="Times New Roman" w:cs="Times New Roman"/>
          <w:iCs/>
          <w:color w:val="222222"/>
          <w:sz w:val="24"/>
          <w:szCs w:val="24"/>
          <w:shd w:val="clear" w:color="auto" w:fill="FFFFFF"/>
        </w:rPr>
        <w:t>253</w:t>
      </w:r>
      <w:r w:rsidRPr="007013D1">
        <w:rPr>
          <w:rFonts w:ascii="Times New Roman" w:hAnsi="Times New Roman" w:cs="Times New Roman"/>
          <w:iCs/>
          <w:color w:val="222222"/>
          <w:sz w:val="24"/>
          <w:szCs w:val="24"/>
          <w:shd w:val="clear" w:color="auto" w:fill="FFFFFF"/>
          <w:vertAlign w:val="superscript"/>
        </w:rPr>
        <w:t>rd</w:t>
      </w:r>
      <w:r w:rsidRPr="007013D1">
        <w:rPr>
          <w:rFonts w:ascii="Times New Roman" w:hAnsi="Times New Roman" w:cs="Times New Roman"/>
          <w:iCs/>
          <w:color w:val="222222"/>
          <w:sz w:val="24"/>
          <w:szCs w:val="24"/>
          <w:shd w:val="clear" w:color="auto" w:fill="FFFFFF"/>
        </w:rPr>
        <w:t xml:space="preserve"> ACS </w:t>
      </w:r>
      <w:r w:rsidRPr="007013D1">
        <w:rPr>
          <w:rFonts w:ascii="Times New Roman" w:hAnsi="Times New Roman" w:cs="Times New Roman"/>
          <w:iCs/>
          <w:color w:val="222222"/>
          <w:sz w:val="24"/>
          <w:szCs w:val="24"/>
          <w:shd w:val="clear" w:color="auto" w:fill="FFFFFF"/>
        </w:rPr>
        <w:lastRenderedPageBreak/>
        <w:t>National Meeting: Advanced Materials, Technologies, Systems &amp; Processes (ACS Spring 2017)</w:t>
      </w:r>
      <w:r w:rsidRPr="007013D1">
        <w:rPr>
          <w:rFonts w:ascii="Times New Roman" w:hAnsi="Times New Roman" w:cs="Times New Roman"/>
          <w:color w:val="222222"/>
          <w:sz w:val="24"/>
          <w:szCs w:val="24"/>
          <w:shd w:val="clear" w:color="auto" w:fill="FFFFFF"/>
        </w:rPr>
        <w:t>.</w:t>
      </w:r>
    </w:p>
    <w:p w14:paraId="7D85DD77"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spellStart"/>
      <w:r w:rsidRPr="007013D1">
        <w:rPr>
          <w:rFonts w:ascii="Times New Roman" w:hAnsi="Times New Roman" w:cs="Times New Roman"/>
          <w:sz w:val="24"/>
          <w:szCs w:val="24"/>
        </w:rPr>
        <w:t>Pruthi</w:t>
      </w:r>
      <w:proofErr w:type="gramStart"/>
      <w:r w:rsidRPr="007013D1">
        <w:rPr>
          <w:rFonts w:ascii="Times New Roman" w:hAnsi="Times New Roman" w:cs="Times New Roman"/>
          <w:sz w:val="24"/>
          <w:szCs w:val="24"/>
        </w:rPr>
        <w:t>,H</w:t>
      </w:r>
      <w:proofErr w:type="spellEnd"/>
      <w:proofErr w:type="gramEnd"/>
      <w:r w:rsidRPr="007013D1">
        <w:rPr>
          <w:rFonts w:ascii="Times New Roman" w:hAnsi="Times New Roman" w:cs="Times New Roman"/>
          <w:sz w:val="24"/>
          <w:szCs w:val="24"/>
        </w:rPr>
        <w:t xml:space="preserve">. S. and </w:t>
      </w:r>
      <w:proofErr w:type="spellStart"/>
      <w:r w:rsidRPr="007013D1">
        <w:rPr>
          <w:rFonts w:ascii="Times New Roman" w:hAnsi="Times New Roman" w:cs="Times New Roman"/>
          <w:sz w:val="24"/>
          <w:szCs w:val="24"/>
        </w:rPr>
        <w:t>Rao,V</w:t>
      </w:r>
      <w:proofErr w:type="spellEnd"/>
      <w:r w:rsidRPr="007013D1">
        <w:rPr>
          <w:rFonts w:ascii="Times New Roman" w:hAnsi="Times New Roman" w:cs="Times New Roman"/>
          <w:sz w:val="24"/>
          <w:szCs w:val="24"/>
        </w:rPr>
        <w:t xml:space="preserve">. P. 1951. San Jose scale in India. Technical publications No.3, Govt. of India, Ministry of Agriculture, </w:t>
      </w:r>
      <w:proofErr w:type="spellStart"/>
      <w:r w:rsidRPr="007013D1">
        <w:rPr>
          <w:rFonts w:ascii="Times New Roman" w:hAnsi="Times New Roman" w:cs="Times New Roman"/>
          <w:sz w:val="24"/>
          <w:szCs w:val="24"/>
        </w:rPr>
        <w:t>Dte</w:t>
      </w:r>
      <w:proofErr w:type="spellEnd"/>
      <w:r w:rsidRPr="007013D1">
        <w:rPr>
          <w:rFonts w:ascii="Times New Roman" w:hAnsi="Times New Roman" w:cs="Times New Roman"/>
          <w:sz w:val="24"/>
          <w:szCs w:val="24"/>
        </w:rPr>
        <w:t>. of Plant Protection,</w:t>
      </w:r>
      <w:r w:rsidRPr="007013D1">
        <w:rPr>
          <w:rFonts w:ascii="Times New Roman" w:hAnsi="Times New Roman" w:cs="Times New Roman"/>
          <w:i/>
          <w:sz w:val="24"/>
          <w:szCs w:val="24"/>
        </w:rPr>
        <w:t xml:space="preserve"> Quarantine and Storage.</w:t>
      </w:r>
      <w:r w:rsidRPr="007013D1">
        <w:rPr>
          <w:rFonts w:ascii="Times New Roman" w:hAnsi="Times New Roman" w:cs="Times New Roman"/>
          <w:sz w:val="24"/>
          <w:szCs w:val="24"/>
        </w:rPr>
        <w:t xml:space="preserve"> pp. 1-43.</w:t>
      </w:r>
    </w:p>
    <w:p w14:paraId="138E0D47"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Pszczolkowski, M. A. (2023). Prospects of codling moth management on apples with botanical antifeedants and repellents. </w:t>
      </w:r>
      <w:r w:rsidRPr="007013D1">
        <w:rPr>
          <w:rFonts w:ascii="Times New Roman" w:hAnsi="Times New Roman" w:cs="Times New Roman"/>
          <w:i/>
          <w:iCs/>
          <w:color w:val="222222"/>
          <w:sz w:val="24"/>
          <w:szCs w:val="24"/>
          <w:shd w:val="clear" w:color="auto" w:fill="FFFFFF"/>
        </w:rPr>
        <w:t>Agriculture</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13</w:t>
      </w:r>
      <w:r w:rsidRPr="007013D1">
        <w:rPr>
          <w:rFonts w:ascii="Times New Roman" w:hAnsi="Times New Roman" w:cs="Times New Roman"/>
          <w:color w:val="222222"/>
          <w:sz w:val="24"/>
          <w:szCs w:val="24"/>
          <w:shd w:val="clear" w:color="auto" w:fill="FFFFFF"/>
        </w:rPr>
        <w:t>(2), 311.</w:t>
      </w:r>
    </w:p>
    <w:p w14:paraId="4BA017C3"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Rasool, I., Lone, G. M., Wani, A. R., Pathania, S. S., Sharma, M. K., Khan, N. A., &amp; Hussain, S. (2019). Natural </w:t>
      </w:r>
      <w:proofErr w:type="gramStart"/>
      <w:r w:rsidRPr="007013D1">
        <w:rPr>
          <w:rFonts w:ascii="Times New Roman" w:hAnsi="Times New Roman" w:cs="Times New Roman"/>
          <w:color w:val="222222"/>
          <w:sz w:val="24"/>
          <w:szCs w:val="24"/>
          <w:shd w:val="clear" w:color="auto" w:fill="FFFFFF"/>
        </w:rPr>
        <w:t>enemies</w:t>
      </w:r>
      <w:proofErr w:type="gramEnd"/>
      <w:r w:rsidRPr="007013D1">
        <w:rPr>
          <w:rFonts w:ascii="Times New Roman" w:hAnsi="Times New Roman" w:cs="Times New Roman"/>
          <w:color w:val="222222"/>
          <w:sz w:val="24"/>
          <w:szCs w:val="24"/>
          <w:shd w:val="clear" w:color="auto" w:fill="FFFFFF"/>
        </w:rPr>
        <w:t xml:space="preserve"> fauna associated with woolly apple aphid </w:t>
      </w:r>
      <w:commentRangeStart w:id="13"/>
      <w:proofErr w:type="spellStart"/>
      <w:r w:rsidRPr="007013D1">
        <w:rPr>
          <w:rFonts w:ascii="Times New Roman" w:hAnsi="Times New Roman" w:cs="Times New Roman"/>
          <w:color w:val="222222"/>
          <w:sz w:val="24"/>
          <w:szCs w:val="24"/>
          <w:shd w:val="clear" w:color="auto" w:fill="FFFFFF"/>
        </w:rPr>
        <w:t>Eriosomalanigerum</w:t>
      </w:r>
      <w:proofErr w:type="spellEnd"/>
      <w:r w:rsidRPr="007013D1">
        <w:rPr>
          <w:rFonts w:ascii="Times New Roman" w:hAnsi="Times New Roman" w:cs="Times New Roman"/>
          <w:color w:val="222222"/>
          <w:sz w:val="24"/>
          <w:szCs w:val="24"/>
          <w:shd w:val="clear" w:color="auto" w:fill="FFFFFF"/>
        </w:rPr>
        <w:t xml:space="preserve"> </w:t>
      </w:r>
      <w:commentRangeEnd w:id="13"/>
      <w:r w:rsidR="00AB1F8F">
        <w:rPr>
          <w:rStyle w:val="CommentReference"/>
        </w:rPr>
        <w:commentReference w:id="13"/>
      </w:r>
      <w:proofErr w:type="spellStart"/>
      <w:r w:rsidRPr="007013D1">
        <w:rPr>
          <w:rFonts w:ascii="Times New Roman" w:hAnsi="Times New Roman" w:cs="Times New Roman"/>
          <w:color w:val="222222"/>
          <w:sz w:val="24"/>
          <w:szCs w:val="24"/>
          <w:shd w:val="clear" w:color="auto" w:fill="FFFFFF"/>
        </w:rPr>
        <w:t>Hausmann</w:t>
      </w:r>
      <w:proofErr w:type="spellEnd"/>
      <w:r w:rsidRPr="007013D1">
        <w:rPr>
          <w:rFonts w:ascii="Times New Roman" w:hAnsi="Times New Roman" w:cs="Times New Roman"/>
          <w:color w:val="222222"/>
          <w:sz w:val="24"/>
          <w:szCs w:val="24"/>
          <w:shd w:val="clear" w:color="auto" w:fill="FFFFFF"/>
        </w:rPr>
        <w:t xml:space="preserve"> in Kashmir. </w:t>
      </w:r>
      <w:r w:rsidRPr="007013D1">
        <w:rPr>
          <w:rFonts w:ascii="Times New Roman" w:hAnsi="Times New Roman" w:cs="Times New Roman"/>
          <w:i/>
          <w:iCs/>
          <w:color w:val="222222"/>
          <w:sz w:val="24"/>
          <w:szCs w:val="24"/>
          <w:shd w:val="clear" w:color="auto" w:fill="FFFFFF"/>
        </w:rPr>
        <w:t>Journal of Entomology and Zoology Studies</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7</w:t>
      </w:r>
      <w:r w:rsidRPr="007013D1">
        <w:rPr>
          <w:rFonts w:ascii="Times New Roman" w:hAnsi="Times New Roman" w:cs="Times New Roman"/>
          <w:color w:val="222222"/>
          <w:sz w:val="24"/>
          <w:szCs w:val="24"/>
          <w:shd w:val="clear" w:color="auto" w:fill="FFFFFF"/>
        </w:rPr>
        <w:t>(4), 798-803.</w:t>
      </w:r>
    </w:p>
    <w:p w14:paraId="57BC6BCE"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Raudonis, L., </w:t>
      </w:r>
      <w:proofErr w:type="spellStart"/>
      <w:r w:rsidRPr="007013D1">
        <w:rPr>
          <w:rFonts w:ascii="Times New Roman" w:hAnsi="Times New Roman" w:cs="Times New Roman"/>
          <w:color w:val="222222"/>
          <w:sz w:val="24"/>
          <w:szCs w:val="24"/>
          <w:shd w:val="clear" w:color="auto" w:fill="FFFFFF"/>
        </w:rPr>
        <w:t>Duchovskienė</w:t>
      </w:r>
      <w:proofErr w:type="spellEnd"/>
      <w:r w:rsidRPr="007013D1">
        <w:rPr>
          <w:rFonts w:ascii="Times New Roman" w:hAnsi="Times New Roman" w:cs="Times New Roman"/>
          <w:color w:val="222222"/>
          <w:sz w:val="24"/>
          <w:szCs w:val="24"/>
          <w:shd w:val="clear" w:color="auto" w:fill="FFFFFF"/>
        </w:rPr>
        <w:t xml:space="preserve">, L., </w:t>
      </w:r>
      <w:proofErr w:type="spellStart"/>
      <w:r w:rsidRPr="007013D1">
        <w:rPr>
          <w:rFonts w:ascii="Times New Roman" w:hAnsi="Times New Roman" w:cs="Times New Roman"/>
          <w:color w:val="222222"/>
          <w:sz w:val="24"/>
          <w:szCs w:val="24"/>
          <w:shd w:val="clear" w:color="auto" w:fill="FFFFFF"/>
        </w:rPr>
        <w:t>Valiuškaitė</w:t>
      </w:r>
      <w:proofErr w:type="spellEnd"/>
      <w:r w:rsidRPr="007013D1">
        <w:rPr>
          <w:rFonts w:ascii="Times New Roman" w:hAnsi="Times New Roman" w:cs="Times New Roman"/>
          <w:color w:val="222222"/>
          <w:sz w:val="24"/>
          <w:szCs w:val="24"/>
          <w:shd w:val="clear" w:color="auto" w:fill="FFFFFF"/>
        </w:rPr>
        <w:t xml:space="preserve">, A., </w:t>
      </w:r>
      <w:proofErr w:type="spellStart"/>
      <w:r w:rsidRPr="007013D1">
        <w:rPr>
          <w:rFonts w:ascii="Times New Roman" w:hAnsi="Times New Roman" w:cs="Times New Roman"/>
          <w:color w:val="222222"/>
          <w:sz w:val="24"/>
          <w:szCs w:val="24"/>
          <w:shd w:val="clear" w:color="auto" w:fill="FFFFFF"/>
        </w:rPr>
        <w:t>andSurvilienė</w:t>
      </w:r>
      <w:proofErr w:type="spellEnd"/>
      <w:r w:rsidRPr="007013D1">
        <w:rPr>
          <w:rFonts w:ascii="Times New Roman" w:hAnsi="Times New Roman" w:cs="Times New Roman"/>
          <w:color w:val="222222"/>
          <w:sz w:val="24"/>
          <w:szCs w:val="24"/>
          <w:shd w:val="clear" w:color="auto" w:fill="FFFFFF"/>
        </w:rPr>
        <w:t>, E. (2010). Toxicity of biopesticides to green apple aphid, predatory insects and mite in an apple-tree orchard.</w:t>
      </w:r>
      <w:r w:rsidRPr="007013D1">
        <w:rPr>
          <w:rFonts w:ascii="Times New Roman" w:hAnsi="Times New Roman" w:cs="Times New Roman"/>
          <w:b/>
          <w:bCs/>
          <w:color w:val="006600"/>
          <w:sz w:val="24"/>
          <w:szCs w:val="24"/>
          <w:bdr w:val="none" w:sz="0" w:space="0" w:color="auto" w:frame="1"/>
          <w:shd w:val="clear" w:color="auto" w:fill="FFFFFF"/>
        </w:rPr>
        <w:t xml:space="preserve"> </w:t>
      </w:r>
      <w:proofErr w:type="spellStart"/>
      <w:r w:rsidRPr="007013D1">
        <w:rPr>
          <w:rFonts w:ascii="Times New Roman" w:hAnsi="Times New Roman" w:cs="Times New Roman"/>
          <w:bCs/>
          <w:i/>
          <w:sz w:val="24"/>
          <w:szCs w:val="24"/>
          <w:bdr w:val="none" w:sz="0" w:space="0" w:color="auto" w:frame="1"/>
          <w:shd w:val="clear" w:color="auto" w:fill="FFFFFF"/>
        </w:rPr>
        <w:t>Zemdirbyste</w:t>
      </w:r>
      <w:proofErr w:type="spellEnd"/>
      <w:r w:rsidRPr="007013D1">
        <w:rPr>
          <w:rFonts w:ascii="Times New Roman" w:hAnsi="Times New Roman" w:cs="Times New Roman"/>
          <w:bCs/>
          <w:i/>
          <w:sz w:val="24"/>
          <w:szCs w:val="24"/>
          <w:bdr w:val="none" w:sz="0" w:space="0" w:color="auto" w:frame="1"/>
          <w:shd w:val="clear" w:color="auto" w:fill="FFFFFF"/>
        </w:rPr>
        <w:t>-Agriculture</w:t>
      </w:r>
      <w:r w:rsidRPr="007013D1">
        <w:rPr>
          <w:rFonts w:ascii="Times New Roman" w:hAnsi="Times New Roman" w:cs="Times New Roman"/>
          <w:bCs/>
          <w:sz w:val="24"/>
          <w:szCs w:val="24"/>
          <w:bdr w:val="none" w:sz="0" w:space="0" w:color="auto" w:frame="1"/>
          <w:shd w:val="clear" w:color="auto" w:fill="FFFFFF"/>
        </w:rPr>
        <w:t xml:space="preserve">, </w:t>
      </w:r>
      <w:r w:rsidRPr="007013D1">
        <w:rPr>
          <w:rFonts w:ascii="Times New Roman" w:hAnsi="Times New Roman" w:cs="Times New Roman"/>
          <w:sz w:val="24"/>
          <w:szCs w:val="24"/>
          <w:shd w:val="clear" w:color="auto" w:fill="FFFFFF"/>
        </w:rPr>
        <w:t>97</w:t>
      </w:r>
      <w:r w:rsidRPr="007013D1">
        <w:rPr>
          <w:rFonts w:ascii="Times New Roman" w:hAnsi="Times New Roman" w:cs="Times New Roman"/>
          <w:color w:val="222222"/>
          <w:sz w:val="24"/>
          <w:szCs w:val="24"/>
          <w:shd w:val="clear" w:color="auto" w:fill="FFFFFF"/>
        </w:rPr>
        <w:t xml:space="preserve"> (1), 49-54.</w:t>
      </w:r>
    </w:p>
    <w:p w14:paraId="7280A11D"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Rawat, U. S., Thakur, J. N., &amp; Pawar, A. D. (1988). Introduction and establishment of </w:t>
      </w:r>
      <w:proofErr w:type="spellStart"/>
      <w:r w:rsidRPr="007013D1">
        <w:rPr>
          <w:rFonts w:ascii="Times New Roman" w:hAnsi="Times New Roman" w:cs="Times New Roman"/>
          <w:i/>
          <w:color w:val="222222"/>
          <w:sz w:val="24"/>
          <w:szCs w:val="24"/>
          <w:shd w:val="clear" w:color="auto" w:fill="FFFFFF"/>
        </w:rPr>
        <w:t>Chilocorus</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bijugus</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Mulsant</w:t>
      </w:r>
      <w:proofErr w:type="spellEnd"/>
      <w:r w:rsidRPr="007013D1">
        <w:rPr>
          <w:rFonts w:ascii="Times New Roman" w:hAnsi="Times New Roman" w:cs="Times New Roman"/>
          <w:color w:val="222222"/>
          <w:sz w:val="24"/>
          <w:szCs w:val="24"/>
          <w:shd w:val="clear" w:color="auto" w:fill="FFFFFF"/>
        </w:rPr>
        <w:t xml:space="preserve"> and </w:t>
      </w:r>
      <w:proofErr w:type="spellStart"/>
      <w:r w:rsidRPr="007013D1">
        <w:rPr>
          <w:rFonts w:ascii="Times New Roman" w:hAnsi="Times New Roman" w:cs="Times New Roman"/>
          <w:i/>
          <w:color w:val="222222"/>
          <w:sz w:val="24"/>
          <w:szCs w:val="24"/>
          <w:shd w:val="clear" w:color="auto" w:fill="FFFFFF"/>
        </w:rPr>
        <w:t>Pharaoscymnus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flexibilis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Mulsant</w:t>
      </w:r>
      <w:proofErr w:type="spellEnd"/>
      <w:r w:rsidRPr="007013D1">
        <w:rPr>
          <w:rFonts w:ascii="Times New Roman" w:hAnsi="Times New Roman" w:cs="Times New Roman"/>
          <w:color w:val="222222"/>
          <w:sz w:val="24"/>
          <w:szCs w:val="24"/>
          <w:shd w:val="clear" w:color="auto" w:fill="FFFFFF"/>
        </w:rPr>
        <w:t xml:space="preserve">, predatory beetles of San Jose scale at </w:t>
      </w:r>
      <w:proofErr w:type="spellStart"/>
      <w:r w:rsidRPr="007013D1">
        <w:rPr>
          <w:rFonts w:ascii="Times New Roman" w:hAnsi="Times New Roman" w:cs="Times New Roman"/>
          <w:color w:val="222222"/>
          <w:sz w:val="24"/>
          <w:szCs w:val="24"/>
          <w:shd w:val="clear" w:color="auto" w:fill="FFFFFF"/>
        </w:rPr>
        <w:t>Thanedhar</w:t>
      </w:r>
      <w:proofErr w:type="spellEnd"/>
      <w:r w:rsidRPr="007013D1">
        <w:rPr>
          <w:rFonts w:ascii="Times New Roman" w:hAnsi="Times New Roman" w:cs="Times New Roman"/>
          <w:color w:val="222222"/>
          <w:sz w:val="24"/>
          <w:szCs w:val="24"/>
          <w:shd w:val="clear" w:color="auto" w:fill="FFFFFF"/>
        </w:rPr>
        <w:t xml:space="preserve"> areas in Himachal Pradesh. </w:t>
      </w:r>
      <w:r w:rsidRPr="007013D1">
        <w:rPr>
          <w:rFonts w:ascii="Times New Roman" w:hAnsi="Times New Roman" w:cs="Times New Roman"/>
          <w:i/>
          <w:color w:val="222222"/>
          <w:sz w:val="24"/>
          <w:szCs w:val="24"/>
          <w:shd w:val="clear" w:color="auto" w:fill="FFFFFF"/>
        </w:rPr>
        <w:t>Current Science,</w:t>
      </w:r>
      <w:r w:rsidRPr="007013D1">
        <w:rPr>
          <w:rFonts w:ascii="Times New Roman" w:hAnsi="Times New Roman" w:cs="Times New Roman"/>
          <w:color w:val="222222"/>
          <w:sz w:val="24"/>
          <w:szCs w:val="24"/>
          <w:shd w:val="clear" w:color="auto" w:fill="FFFFFF"/>
        </w:rPr>
        <w:t xml:space="preserve"> 57(22), 1250-1251.</w:t>
      </w:r>
    </w:p>
    <w:p w14:paraId="4BB1C939"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Sauer, A. J. (2017). Novel types of resistance of codling moth to </w:t>
      </w:r>
      <w:proofErr w:type="spellStart"/>
      <w:r w:rsidRPr="007013D1">
        <w:rPr>
          <w:rFonts w:ascii="Times New Roman" w:hAnsi="Times New Roman" w:cs="Times New Roman"/>
          <w:color w:val="222222"/>
          <w:sz w:val="24"/>
          <w:szCs w:val="24"/>
          <w:shd w:val="clear" w:color="auto" w:fill="FFFFFF"/>
        </w:rPr>
        <w:t>Cydia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pomonella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granulovirus</w:t>
      </w:r>
      <w:proofErr w:type="spellEnd"/>
      <w:r w:rsidRPr="007013D1">
        <w:rPr>
          <w:rFonts w:ascii="Times New Roman" w:hAnsi="Times New Roman" w:cs="Times New Roman"/>
          <w:color w:val="222222"/>
          <w:sz w:val="24"/>
          <w:szCs w:val="24"/>
          <w:shd w:val="clear" w:color="auto" w:fill="FFFFFF"/>
        </w:rPr>
        <w:t>.</w:t>
      </w:r>
    </w:p>
    <w:p w14:paraId="7E817AED"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Steinberg, S., &amp; Cohen, M. (1992). Pest control by predators and parasites: Biological control of the two-spotted spider mite (</w:t>
      </w:r>
      <w:proofErr w:type="spellStart"/>
      <w:r w:rsidRPr="007013D1">
        <w:rPr>
          <w:rFonts w:ascii="Times New Roman" w:hAnsi="Times New Roman" w:cs="Times New Roman"/>
          <w:i/>
          <w:color w:val="222222"/>
          <w:sz w:val="24"/>
          <w:szCs w:val="24"/>
          <w:shd w:val="clear" w:color="auto" w:fill="FFFFFF"/>
        </w:rPr>
        <w:t>tetranychus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urticae</w:t>
      </w:r>
      <w:proofErr w:type="spellEnd"/>
      <w:r w:rsidRPr="007013D1">
        <w:rPr>
          <w:rFonts w:ascii="Times New Roman" w:hAnsi="Times New Roman" w:cs="Times New Roman"/>
          <w:color w:val="222222"/>
          <w:sz w:val="24"/>
          <w:szCs w:val="24"/>
          <w:shd w:val="clear" w:color="auto" w:fill="FFFFFF"/>
        </w:rPr>
        <w:t xml:space="preserve">) in apple orchards by </w:t>
      </w:r>
      <w:proofErr w:type="spellStart"/>
      <w:r w:rsidRPr="007013D1">
        <w:rPr>
          <w:rFonts w:ascii="Times New Roman" w:hAnsi="Times New Roman" w:cs="Times New Roman"/>
          <w:color w:val="222222"/>
          <w:sz w:val="24"/>
          <w:szCs w:val="24"/>
          <w:shd w:val="clear" w:color="auto" w:fill="FFFFFF"/>
        </w:rPr>
        <w:t>inundative</w:t>
      </w:r>
      <w:proofErr w:type="spellEnd"/>
      <w:r w:rsidRPr="007013D1">
        <w:rPr>
          <w:rFonts w:ascii="Times New Roman" w:hAnsi="Times New Roman" w:cs="Times New Roman"/>
          <w:color w:val="222222"/>
          <w:sz w:val="24"/>
          <w:szCs w:val="24"/>
          <w:shd w:val="clear" w:color="auto" w:fill="FFFFFF"/>
        </w:rPr>
        <w:t xml:space="preserve"> releases of the predatory mite </w:t>
      </w:r>
      <w:proofErr w:type="spellStart"/>
      <w:r w:rsidRPr="007013D1">
        <w:rPr>
          <w:rFonts w:ascii="Times New Roman" w:hAnsi="Times New Roman" w:cs="Times New Roman"/>
          <w:i/>
          <w:color w:val="222222"/>
          <w:sz w:val="24"/>
          <w:szCs w:val="24"/>
          <w:shd w:val="clear" w:color="auto" w:fill="FFFFFF"/>
        </w:rPr>
        <w:t>phytoseiulus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persimilis</w:t>
      </w:r>
      <w:proofErr w:type="spellEnd"/>
      <w:r w:rsidRPr="007013D1">
        <w:rPr>
          <w:rFonts w:ascii="Times New Roman" w:hAnsi="Times New Roman" w:cs="Times New Roman"/>
          <w:color w:val="222222"/>
          <w:sz w:val="24"/>
          <w:szCs w:val="24"/>
          <w:shd w:val="clear" w:color="auto" w:fill="FFFFFF"/>
        </w:rPr>
        <w:t xml:space="preserve"> a feasibility study. </w:t>
      </w:r>
      <w:proofErr w:type="spellStart"/>
      <w:r w:rsidRPr="007013D1">
        <w:rPr>
          <w:rFonts w:ascii="Times New Roman" w:hAnsi="Times New Roman" w:cs="Times New Roman"/>
          <w:i/>
          <w:iCs/>
          <w:color w:val="222222"/>
          <w:sz w:val="24"/>
          <w:szCs w:val="24"/>
          <w:shd w:val="clear" w:color="auto" w:fill="FFFFFF"/>
        </w:rPr>
        <w:t>Phytoparasitica</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20</w:t>
      </w:r>
      <w:r w:rsidRPr="007013D1">
        <w:rPr>
          <w:rFonts w:ascii="Times New Roman" w:hAnsi="Times New Roman" w:cs="Times New Roman"/>
          <w:color w:val="222222"/>
          <w:sz w:val="24"/>
          <w:szCs w:val="24"/>
          <w:shd w:val="clear" w:color="auto" w:fill="FFFFFF"/>
        </w:rPr>
        <w:t xml:space="preserve">(1), </w:t>
      </w:r>
      <w:proofErr w:type="spellStart"/>
      <w:r w:rsidRPr="007013D1">
        <w:rPr>
          <w:rFonts w:ascii="Times New Roman" w:hAnsi="Times New Roman" w:cs="Times New Roman"/>
          <w:color w:val="222222"/>
          <w:sz w:val="24"/>
          <w:szCs w:val="24"/>
          <w:shd w:val="clear" w:color="auto" w:fill="FFFFFF"/>
        </w:rPr>
        <w:t>S37-S44</w:t>
      </w:r>
      <w:proofErr w:type="spellEnd"/>
      <w:r w:rsidRPr="007013D1">
        <w:rPr>
          <w:rFonts w:ascii="Times New Roman" w:hAnsi="Times New Roman" w:cs="Times New Roman"/>
          <w:color w:val="222222"/>
          <w:sz w:val="24"/>
          <w:szCs w:val="24"/>
          <w:shd w:val="clear" w:color="auto" w:fill="FFFFFF"/>
        </w:rPr>
        <w:t>.</w:t>
      </w:r>
    </w:p>
    <w:p w14:paraId="4855D387" w14:textId="77777777" w:rsidR="00691B03" w:rsidRPr="007013D1" w:rsidRDefault="00691B03" w:rsidP="00CB61B2">
      <w:pPr>
        <w:spacing w:line="360" w:lineRule="auto"/>
        <w:ind w:left="720" w:hanging="720"/>
        <w:jc w:val="both"/>
        <w:rPr>
          <w:rFonts w:ascii="Times New Roman" w:hAnsi="Times New Roman" w:cs="Times New Roman"/>
          <w:sz w:val="24"/>
          <w:szCs w:val="24"/>
        </w:rPr>
      </w:pPr>
      <w:r w:rsidRPr="007013D1">
        <w:rPr>
          <w:rFonts w:ascii="Times New Roman" w:hAnsi="Times New Roman" w:cs="Times New Roman"/>
          <w:color w:val="222222"/>
          <w:sz w:val="24"/>
          <w:szCs w:val="24"/>
          <w:shd w:val="clear" w:color="auto" w:fill="FFFFFF"/>
        </w:rPr>
        <w:t xml:space="preserve">Tuhan, N. C., Pawar, A. D., and Parry, M. (1979). Biological control of San Jose scale, </w:t>
      </w:r>
      <w:proofErr w:type="spellStart"/>
      <w:r w:rsidRPr="007013D1">
        <w:rPr>
          <w:rFonts w:ascii="Times New Roman" w:hAnsi="Times New Roman" w:cs="Times New Roman"/>
          <w:i/>
          <w:color w:val="222222"/>
          <w:sz w:val="24"/>
          <w:szCs w:val="24"/>
          <w:shd w:val="clear" w:color="auto" w:fill="FFFFFF"/>
        </w:rPr>
        <w:t>Quadraspidiotus</w:t>
      </w:r>
      <w:proofErr w:type="spellEnd"/>
      <w:r w:rsidRPr="007013D1">
        <w:rPr>
          <w:rFonts w:ascii="Times New Roman" w:hAnsi="Times New Roman" w:cs="Times New Roman"/>
          <w:i/>
          <w:color w:val="222222"/>
          <w:sz w:val="24"/>
          <w:szCs w:val="24"/>
          <w:shd w:val="clear" w:color="auto" w:fill="FFFFFF"/>
        </w:rPr>
        <w:t xml:space="preserve"> </w:t>
      </w:r>
      <w:proofErr w:type="spellStart"/>
      <w:r w:rsidRPr="007013D1">
        <w:rPr>
          <w:rFonts w:ascii="Times New Roman" w:hAnsi="Times New Roman" w:cs="Times New Roman"/>
          <w:i/>
          <w:color w:val="222222"/>
          <w:sz w:val="24"/>
          <w:szCs w:val="24"/>
          <w:shd w:val="clear" w:color="auto" w:fill="FFFFFF"/>
        </w:rPr>
        <w:t>perniciosus</w:t>
      </w:r>
      <w:proofErr w:type="spellEnd"/>
      <w:r w:rsidRPr="007013D1">
        <w:rPr>
          <w:rFonts w:ascii="Times New Roman" w:hAnsi="Times New Roman" w:cs="Times New Roman"/>
          <w:color w:val="222222"/>
          <w:sz w:val="24"/>
          <w:szCs w:val="24"/>
          <w:shd w:val="clear" w:color="auto" w:fill="FFFFFF"/>
        </w:rPr>
        <w:t xml:space="preserve"> (Comstock) (</w:t>
      </w:r>
      <w:proofErr w:type="spellStart"/>
      <w:r w:rsidRPr="007013D1">
        <w:rPr>
          <w:rFonts w:ascii="Times New Roman" w:hAnsi="Times New Roman" w:cs="Times New Roman"/>
          <w:color w:val="222222"/>
          <w:sz w:val="24"/>
          <w:szCs w:val="24"/>
          <w:shd w:val="clear" w:color="auto" w:fill="FFFFFF"/>
        </w:rPr>
        <w:t>Hemiptera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Diaspididae</w:t>
      </w:r>
      <w:proofErr w:type="spellEnd"/>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Plant Protection Bulletin</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31</w:t>
      </w:r>
      <w:r w:rsidRPr="007013D1">
        <w:rPr>
          <w:rFonts w:ascii="Times New Roman" w:hAnsi="Times New Roman" w:cs="Times New Roman"/>
          <w:color w:val="222222"/>
          <w:sz w:val="24"/>
          <w:szCs w:val="24"/>
          <w:shd w:val="clear" w:color="auto" w:fill="FFFFFF"/>
        </w:rPr>
        <w:t>, 73-79.</w:t>
      </w:r>
    </w:p>
    <w:p w14:paraId="1FA0BE95" w14:textId="77777777" w:rsidR="00691B03" w:rsidRPr="007013D1" w:rsidRDefault="00691B03" w:rsidP="00CB61B2">
      <w:pPr>
        <w:spacing w:line="360" w:lineRule="auto"/>
        <w:ind w:left="720" w:hanging="720"/>
        <w:jc w:val="both"/>
        <w:rPr>
          <w:rFonts w:ascii="Times New Roman" w:hAnsi="Times New Roman" w:cs="Times New Roman"/>
          <w:sz w:val="24"/>
          <w:szCs w:val="24"/>
        </w:rPr>
      </w:pPr>
      <w:proofErr w:type="gramStart"/>
      <w:r w:rsidRPr="007013D1">
        <w:rPr>
          <w:rFonts w:ascii="Times New Roman" w:hAnsi="Times New Roman" w:cs="Times New Roman"/>
          <w:color w:val="222222"/>
          <w:sz w:val="24"/>
          <w:szCs w:val="24"/>
          <w:shd w:val="clear" w:color="auto" w:fill="FFFFFF"/>
        </w:rPr>
        <w:lastRenderedPageBreak/>
        <w:t xml:space="preserve">Vincent, C., Andermatt, M., </w:t>
      </w:r>
      <w:commentRangeStart w:id="14"/>
      <w:proofErr w:type="spellStart"/>
      <w:r w:rsidRPr="007013D1">
        <w:rPr>
          <w:rFonts w:ascii="Times New Roman" w:hAnsi="Times New Roman" w:cs="Times New Roman"/>
          <w:color w:val="222222"/>
          <w:sz w:val="24"/>
          <w:szCs w:val="24"/>
          <w:shd w:val="clear" w:color="auto" w:fill="FFFFFF"/>
        </w:rPr>
        <w:t>andValéro</w:t>
      </w:r>
      <w:commentRangeEnd w:id="14"/>
      <w:proofErr w:type="spellEnd"/>
      <w:r w:rsidR="00AB1F8F">
        <w:rPr>
          <w:rStyle w:val="CommentReference"/>
        </w:rPr>
        <w:commentReference w:id="14"/>
      </w:r>
      <w:r w:rsidRPr="007013D1">
        <w:rPr>
          <w:rFonts w:ascii="Times New Roman" w:hAnsi="Times New Roman" w:cs="Times New Roman"/>
          <w:color w:val="222222"/>
          <w:sz w:val="24"/>
          <w:szCs w:val="24"/>
          <w:shd w:val="clear" w:color="auto" w:fill="FFFFFF"/>
        </w:rPr>
        <w:t>, J. (2007).</w:t>
      </w:r>
      <w:proofErr w:type="gramEnd"/>
      <w:r w:rsidRPr="007013D1">
        <w:rPr>
          <w:rFonts w:ascii="Times New Roman" w:hAnsi="Times New Roman" w:cs="Times New Roman"/>
          <w:color w:val="222222"/>
          <w:sz w:val="24"/>
          <w:szCs w:val="24"/>
          <w:shd w:val="clear" w:color="auto" w:fill="FFFFFF"/>
        </w:rPr>
        <w:t xml:space="preserve"> Madex® and VirosoftCP4®, viral biopesticides for codling moth control. </w:t>
      </w:r>
      <w:r w:rsidRPr="007013D1">
        <w:rPr>
          <w:rFonts w:ascii="Times New Roman" w:hAnsi="Times New Roman" w:cs="Times New Roman"/>
          <w:iCs/>
          <w:color w:val="222222"/>
          <w:sz w:val="24"/>
          <w:szCs w:val="24"/>
          <w:shd w:val="clear" w:color="auto" w:fill="FFFFFF"/>
        </w:rPr>
        <w:t>Biological control: a global perspective. CABI, Wallingford, UK</w:t>
      </w:r>
      <w:r w:rsidRPr="007013D1">
        <w:rPr>
          <w:rFonts w:ascii="Times New Roman" w:hAnsi="Times New Roman" w:cs="Times New Roman"/>
          <w:color w:val="222222"/>
          <w:sz w:val="24"/>
          <w:szCs w:val="24"/>
          <w:shd w:val="clear" w:color="auto" w:fill="FFFFFF"/>
        </w:rPr>
        <w:t>, 336-343.</w:t>
      </w:r>
    </w:p>
    <w:p w14:paraId="74BC1A1D" w14:textId="77777777" w:rsidR="00691B03" w:rsidRPr="007013D1" w:rsidRDefault="00691B03" w:rsidP="00437325">
      <w:pPr>
        <w:spacing w:line="360" w:lineRule="auto"/>
        <w:ind w:left="720" w:hanging="720"/>
        <w:jc w:val="both"/>
        <w:rPr>
          <w:rFonts w:ascii="Times New Roman" w:hAnsi="Times New Roman" w:cs="Times New Roman"/>
          <w:color w:val="222222"/>
          <w:sz w:val="24"/>
          <w:szCs w:val="24"/>
          <w:shd w:val="clear" w:color="auto" w:fill="FFFFFF"/>
        </w:rPr>
      </w:pPr>
      <w:r w:rsidRPr="007013D1">
        <w:rPr>
          <w:rFonts w:ascii="Times New Roman" w:hAnsi="Times New Roman" w:cs="Times New Roman"/>
          <w:color w:val="222222"/>
          <w:sz w:val="24"/>
          <w:szCs w:val="24"/>
          <w:shd w:val="clear" w:color="auto" w:fill="FFFFFF"/>
        </w:rPr>
        <w:t xml:space="preserve">Volk, H. 1999. Parasitoid complex of the apple leaf miner </w:t>
      </w:r>
      <w:commentRangeStart w:id="15"/>
      <w:proofErr w:type="spellStart"/>
      <w:r w:rsidRPr="007013D1">
        <w:rPr>
          <w:rFonts w:ascii="Times New Roman" w:hAnsi="Times New Roman" w:cs="Times New Roman"/>
          <w:color w:val="222222"/>
          <w:sz w:val="24"/>
          <w:szCs w:val="24"/>
          <w:shd w:val="clear" w:color="auto" w:fill="FFFFFF"/>
        </w:rPr>
        <w:t>Leucoptera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malifoliella</w:t>
      </w:r>
      <w:proofErr w:type="spellEnd"/>
      <w:r w:rsidRPr="007013D1">
        <w:rPr>
          <w:rFonts w:ascii="Times New Roman" w:hAnsi="Times New Roman" w:cs="Times New Roman"/>
          <w:color w:val="222222"/>
          <w:sz w:val="24"/>
          <w:szCs w:val="24"/>
          <w:shd w:val="clear" w:color="auto" w:fill="FFFFFF"/>
        </w:rPr>
        <w:t xml:space="preserve"> </w:t>
      </w:r>
      <w:commentRangeEnd w:id="15"/>
      <w:r w:rsidR="00AB1F8F">
        <w:rPr>
          <w:rStyle w:val="CommentReference"/>
        </w:rPr>
        <w:commentReference w:id="15"/>
      </w:r>
      <w:r w:rsidRPr="007013D1">
        <w:rPr>
          <w:rFonts w:ascii="Times New Roman" w:hAnsi="Times New Roman" w:cs="Times New Roman"/>
          <w:color w:val="222222"/>
          <w:sz w:val="24"/>
          <w:szCs w:val="24"/>
          <w:shd w:val="clear" w:color="auto" w:fill="FFFFFF"/>
        </w:rPr>
        <w:t xml:space="preserve">(Costa) (Lepidoptera: </w:t>
      </w:r>
      <w:proofErr w:type="spellStart"/>
      <w:r w:rsidRPr="007013D1">
        <w:rPr>
          <w:rFonts w:ascii="Times New Roman" w:hAnsi="Times New Roman" w:cs="Times New Roman"/>
          <w:color w:val="222222"/>
          <w:sz w:val="24"/>
          <w:szCs w:val="24"/>
          <w:shd w:val="clear" w:color="auto" w:fill="FFFFFF"/>
        </w:rPr>
        <w:t>Lyonetiidae</w:t>
      </w:r>
      <w:proofErr w:type="spellEnd"/>
      <w:r w:rsidRPr="007013D1">
        <w:rPr>
          <w:rFonts w:ascii="Times New Roman" w:hAnsi="Times New Roman" w:cs="Times New Roman"/>
          <w:color w:val="222222"/>
          <w:sz w:val="24"/>
          <w:szCs w:val="24"/>
          <w:shd w:val="clear" w:color="auto" w:fill="FFFFFF"/>
        </w:rPr>
        <w:t xml:space="preserve">) in South-West Germany. </w:t>
      </w:r>
      <w:r w:rsidRPr="007013D1">
        <w:rPr>
          <w:rFonts w:ascii="Times New Roman" w:hAnsi="Times New Roman" w:cs="Times New Roman"/>
          <w:i/>
          <w:color w:val="222222"/>
          <w:sz w:val="24"/>
          <w:szCs w:val="24"/>
          <w:shd w:val="clear" w:color="auto" w:fill="FFFFFF"/>
        </w:rPr>
        <w:t>Journal of Applied Entomology</w:t>
      </w:r>
      <w:r w:rsidRPr="007013D1">
        <w:rPr>
          <w:rFonts w:ascii="Times New Roman" w:hAnsi="Times New Roman" w:cs="Times New Roman"/>
          <w:color w:val="222222"/>
          <w:sz w:val="24"/>
          <w:szCs w:val="24"/>
          <w:shd w:val="clear" w:color="auto" w:fill="FFFFFF"/>
        </w:rPr>
        <w:t>. 123, 403–412.</w:t>
      </w:r>
    </w:p>
    <w:p w14:paraId="6F42CF61" w14:textId="77777777" w:rsidR="00691B03" w:rsidRPr="007013D1" w:rsidRDefault="00691B03" w:rsidP="00CB61B2">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7013D1">
        <w:rPr>
          <w:rFonts w:ascii="Times New Roman" w:hAnsi="Times New Roman" w:cs="Times New Roman"/>
          <w:color w:val="222222"/>
          <w:sz w:val="24"/>
          <w:szCs w:val="24"/>
          <w:shd w:val="clear" w:color="auto" w:fill="FFFFFF"/>
        </w:rPr>
        <w:t>Zeiri</w:t>
      </w:r>
      <w:proofErr w:type="spellEnd"/>
      <w:r w:rsidRPr="007013D1">
        <w:rPr>
          <w:rFonts w:ascii="Times New Roman" w:hAnsi="Times New Roman" w:cs="Times New Roman"/>
          <w:color w:val="222222"/>
          <w:sz w:val="24"/>
          <w:szCs w:val="24"/>
          <w:shd w:val="clear" w:color="auto" w:fill="FFFFFF"/>
        </w:rPr>
        <w:t xml:space="preserve">, A., Ayberk, H., </w:t>
      </w:r>
      <w:proofErr w:type="spellStart"/>
      <w:r w:rsidRPr="007013D1">
        <w:rPr>
          <w:rFonts w:ascii="Times New Roman" w:hAnsi="Times New Roman" w:cs="Times New Roman"/>
          <w:color w:val="222222"/>
          <w:sz w:val="24"/>
          <w:szCs w:val="24"/>
          <w:shd w:val="clear" w:color="auto" w:fill="FFFFFF"/>
        </w:rPr>
        <w:t>Mejda</w:t>
      </w:r>
      <w:proofErr w:type="spellEnd"/>
      <w:r w:rsidRPr="007013D1">
        <w:rPr>
          <w:rFonts w:ascii="Times New Roman" w:hAnsi="Times New Roman" w:cs="Times New Roman"/>
          <w:color w:val="222222"/>
          <w:sz w:val="24"/>
          <w:szCs w:val="24"/>
          <w:shd w:val="clear" w:color="auto" w:fill="FFFFFF"/>
        </w:rPr>
        <w:t xml:space="preserve">, D., and Braham, M. (2014). Pathogenic fungus against the almond bark beetle </w:t>
      </w:r>
      <w:proofErr w:type="spellStart"/>
      <w:r w:rsidRPr="007013D1">
        <w:rPr>
          <w:rFonts w:ascii="Times New Roman" w:hAnsi="Times New Roman" w:cs="Times New Roman"/>
          <w:i/>
          <w:color w:val="222222"/>
          <w:sz w:val="24"/>
          <w:szCs w:val="24"/>
          <w:shd w:val="clear" w:color="auto" w:fill="FFFFFF"/>
        </w:rPr>
        <w:t>Scolytus</w:t>
      </w:r>
      <w:proofErr w:type="spellEnd"/>
      <w:r w:rsidRPr="007013D1">
        <w:rPr>
          <w:rFonts w:ascii="Times New Roman" w:hAnsi="Times New Roman" w:cs="Times New Roman"/>
          <w:i/>
          <w:color w:val="222222"/>
          <w:sz w:val="24"/>
          <w:szCs w:val="24"/>
          <w:shd w:val="clear" w:color="auto" w:fill="FFFFFF"/>
        </w:rPr>
        <w:t xml:space="preserve"> amygdale</w:t>
      </w:r>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Geurin-Meneville</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Coleoptera</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Curculionidae</w:t>
      </w:r>
      <w:proofErr w:type="spellEnd"/>
      <w:r w:rsidRPr="007013D1">
        <w:rPr>
          <w:rFonts w:ascii="Times New Roman" w:hAnsi="Times New Roman" w:cs="Times New Roman"/>
          <w:color w:val="222222"/>
          <w:sz w:val="24"/>
          <w:szCs w:val="24"/>
          <w:shd w:val="clear" w:color="auto" w:fill="FFFFFF"/>
        </w:rPr>
        <w:t xml:space="preserve">: </w:t>
      </w:r>
      <w:proofErr w:type="spellStart"/>
      <w:r w:rsidRPr="007013D1">
        <w:rPr>
          <w:rFonts w:ascii="Times New Roman" w:hAnsi="Times New Roman" w:cs="Times New Roman"/>
          <w:color w:val="222222"/>
          <w:sz w:val="24"/>
          <w:szCs w:val="24"/>
          <w:shd w:val="clear" w:color="auto" w:fill="FFFFFF"/>
        </w:rPr>
        <w:t>Scolytinae</w:t>
      </w:r>
      <w:proofErr w:type="spellEnd"/>
      <w:r w:rsidRPr="007013D1">
        <w:rPr>
          <w:rFonts w:ascii="Times New Roman" w:hAnsi="Times New Roman" w:cs="Times New Roman"/>
          <w:color w:val="222222"/>
          <w:sz w:val="24"/>
          <w:szCs w:val="24"/>
          <w:shd w:val="clear" w:color="auto" w:fill="FFFFFF"/>
        </w:rPr>
        <w:t xml:space="preserve">): </w:t>
      </w:r>
      <w:commentRangeStart w:id="16"/>
      <w:proofErr w:type="spellStart"/>
      <w:r w:rsidRPr="007013D1">
        <w:rPr>
          <w:rFonts w:ascii="Times New Roman" w:hAnsi="Times New Roman" w:cs="Times New Roman"/>
          <w:color w:val="222222"/>
          <w:sz w:val="24"/>
          <w:szCs w:val="24"/>
          <w:shd w:val="clear" w:color="auto" w:fill="FFFFFF"/>
        </w:rPr>
        <w:t>Aspergillus</w:t>
      </w:r>
      <w:proofErr w:type="spellEnd"/>
      <w:r w:rsidRPr="007013D1">
        <w:rPr>
          <w:rFonts w:ascii="Times New Roman" w:hAnsi="Times New Roman" w:cs="Times New Roman"/>
          <w:color w:val="222222"/>
          <w:sz w:val="24"/>
          <w:szCs w:val="24"/>
          <w:shd w:val="clear" w:color="auto" w:fill="FFFFFF"/>
        </w:rPr>
        <w:t xml:space="preserve"> </w:t>
      </w:r>
      <w:commentRangeEnd w:id="16"/>
      <w:r w:rsidR="00AB1F8F">
        <w:rPr>
          <w:rStyle w:val="CommentReference"/>
        </w:rPr>
        <w:commentReference w:id="16"/>
      </w:r>
      <w:r w:rsidRPr="007013D1">
        <w:rPr>
          <w:rFonts w:ascii="Times New Roman" w:hAnsi="Times New Roman" w:cs="Times New Roman"/>
          <w:color w:val="222222"/>
          <w:sz w:val="24"/>
          <w:szCs w:val="24"/>
          <w:shd w:val="clear" w:color="auto" w:fill="FFFFFF"/>
        </w:rPr>
        <w:t>sp. </w:t>
      </w:r>
      <w:r w:rsidRPr="007013D1">
        <w:rPr>
          <w:rFonts w:ascii="Times New Roman" w:hAnsi="Times New Roman" w:cs="Times New Roman"/>
          <w:i/>
          <w:iCs/>
          <w:color w:val="222222"/>
          <w:sz w:val="24"/>
          <w:szCs w:val="24"/>
          <w:shd w:val="clear" w:color="auto" w:fill="FFFFFF"/>
        </w:rPr>
        <w:t>Egyptian Journal of Biological Pest Control</w:t>
      </w:r>
      <w:r w:rsidRPr="007013D1">
        <w:rPr>
          <w:rFonts w:ascii="Times New Roman" w:hAnsi="Times New Roman" w:cs="Times New Roman"/>
          <w:i/>
          <w:color w:val="222222"/>
          <w:sz w:val="24"/>
          <w:szCs w:val="24"/>
          <w:shd w:val="clear" w:color="auto" w:fill="FFFFFF"/>
        </w:rPr>
        <w:t>,</w:t>
      </w:r>
      <w:r w:rsidRPr="007013D1">
        <w:rPr>
          <w:rFonts w:ascii="Times New Roman" w:hAnsi="Times New Roman" w:cs="Times New Roman"/>
          <w:color w:val="222222"/>
          <w:sz w:val="24"/>
          <w:szCs w:val="24"/>
          <w:shd w:val="clear" w:color="auto" w:fill="FFFFFF"/>
        </w:rPr>
        <w:t> </w:t>
      </w:r>
      <w:r w:rsidRPr="007013D1">
        <w:rPr>
          <w:rFonts w:ascii="Times New Roman" w:hAnsi="Times New Roman" w:cs="Times New Roman"/>
          <w:iCs/>
          <w:color w:val="222222"/>
          <w:sz w:val="24"/>
          <w:szCs w:val="24"/>
          <w:shd w:val="clear" w:color="auto" w:fill="FFFFFF"/>
        </w:rPr>
        <w:t>24</w:t>
      </w:r>
      <w:r w:rsidRPr="007013D1">
        <w:rPr>
          <w:rFonts w:ascii="Times New Roman" w:hAnsi="Times New Roman" w:cs="Times New Roman"/>
          <w:color w:val="222222"/>
          <w:sz w:val="24"/>
          <w:szCs w:val="24"/>
          <w:shd w:val="clear" w:color="auto" w:fill="FFFFFF"/>
        </w:rPr>
        <w:t>(1), 71.</w:t>
      </w:r>
    </w:p>
    <w:sectPr w:rsidR="00691B03" w:rsidRPr="007013D1" w:rsidSect="0045036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25-09-10T11:01:00Z" w:initials="u">
    <w:p w14:paraId="5D32F484" w14:textId="28F3E1AC" w:rsidR="00AB1F8F" w:rsidRDefault="00AB1F8F">
      <w:pPr>
        <w:pStyle w:val="CommentText"/>
      </w:pPr>
      <w:r>
        <w:rPr>
          <w:rStyle w:val="CommentReference"/>
        </w:rPr>
        <w:annotationRef/>
      </w:r>
      <w:proofErr w:type="gramStart"/>
      <w:r>
        <w:t>italic</w:t>
      </w:r>
      <w:proofErr w:type="gramEnd"/>
      <w:r>
        <w:t xml:space="preserve"> </w:t>
      </w:r>
    </w:p>
  </w:comment>
  <w:comment w:id="2" w:author="user" w:date="2025-09-10T11:01:00Z" w:initials="u">
    <w:p w14:paraId="2F25566E" w14:textId="0EB00C1B" w:rsidR="00AB1F8F" w:rsidRDefault="00AB1F8F">
      <w:pPr>
        <w:pStyle w:val="CommentText"/>
      </w:pPr>
      <w:r>
        <w:rPr>
          <w:rStyle w:val="CommentReference"/>
        </w:rPr>
        <w:annotationRef/>
      </w:r>
      <w:proofErr w:type="gramStart"/>
      <w:r>
        <w:t>italic</w:t>
      </w:r>
      <w:proofErr w:type="gramEnd"/>
      <w:r>
        <w:t xml:space="preserve"> </w:t>
      </w:r>
    </w:p>
  </w:comment>
  <w:comment w:id="3" w:author="user" w:date="2025-09-10T11:05:00Z" w:initials="u">
    <w:p w14:paraId="12CD1392" w14:textId="58C3C818" w:rsidR="00AB1F8F" w:rsidRDefault="00AB1F8F">
      <w:pPr>
        <w:pStyle w:val="CommentText"/>
      </w:pPr>
      <w:r>
        <w:rPr>
          <w:rStyle w:val="CommentReference"/>
        </w:rPr>
        <w:annotationRef/>
      </w:r>
      <w:r>
        <w:t>#</w:t>
      </w:r>
    </w:p>
  </w:comment>
  <w:comment w:id="4" w:author="user" w:date="2025-09-10T11:05:00Z" w:initials="u">
    <w:p w14:paraId="70264373" w14:textId="3AAB4D5D" w:rsidR="00AB1F8F" w:rsidRDefault="00AB1F8F">
      <w:pPr>
        <w:pStyle w:val="CommentText"/>
      </w:pPr>
      <w:r>
        <w:rPr>
          <w:rStyle w:val="CommentReference"/>
        </w:rPr>
        <w:annotationRef/>
      </w:r>
      <w:r>
        <w:t>#</w:t>
      </w:r>
    </w:p>
  </w:comment>
  <w:comment w:id="5" w:author="user" w:date="2025-09-10T11:05:00Z" w:initials="u">
    <w:p w14:paraId="6351FD42" w14:textId="1B1DD526" w:rsidR="00AB1F8F" w:rsidRDefault="00AB1F8F">
      <w:pPr>
        <w:pStyle w:val="CommentText"/>
      </w:pPr>
      <w:r>
        <w:rPr>
          <w:rStyle w:val="CommentReference"/>
        </w:rPr>
        <w:annotationRef/>
      </w:r>
      <w:r>
        <w:t>#</w:t>
      </w:r>
    </w:p>
  </w:comment>
  <w:comment w:id="6" w:author="user" w:date="2025-09-10T11:05:00Z" w:initials="u">
    <w:p w14:paraId="69E01C5B" w14:textId="5CAFE787" w:rsidR="00AB1F8F" w:rsidRDefault="00AB1F8F">
      <w:pPr>
        <w:pStyle w:val="CommentText"/>
      </w:pPr>
      <w:r>
        <w:rPr>
          <w:rStyle w:val="CommentReference"/>
        </w:rPr>
        <w:annotationRef/>
      </w:r>
      <w:r>
        <w:t>#</w:t>
      </w:r>
    </w:p>
  </w:comment>
  <w:comment w:id="7" w:author="user" w:date="2025-09-10T11:05:00Z" w:initials="u">
    <w:p w14:paraId="6286D3EA" w14:textId="6FD0AB81" w:rsidR="00AB1F8F" w:rsidRDefault="00AB1F8F">
      <w:pPr>
        <w:pStyle w:val="CommentText"/>
      </w:pPr>
      <w:r>
        <w:rPr>
          <w:rStyle w:val="CommentReference"/>
        </w:rPr>
        <w:annotationRef/>
      </w:r>
      <w:r>
        <w:t>#</w:t>
      </w:r>
    </w:p>
  </w:comment>
  <w:comment w:id="8" w:author="user" w:date="2025-09-10T11:06:00Z" w:initials="u">
    <w:p w14:paraId="33505FE9" w14:textId="1361F6A3" w:rsidR="00AB1F8F" w:rsidRDefault="00AB1F8F">
      <w:pPr>
        <w:pStyle w:val="CommentText"/>
      </w:pPr>
      <w:r>
        <w:rPr>
          <w:rStyle w:val="CommentReference"/>
        </w:rPr>
        <w:annotationRef/>
      </w:r>
      <w:r>
        <w:t>#</w:t>
      </w:r>
    </w:p>
  </w:comment>
  <w:comment w:id="9" w:author="user" w:date="2025-09-10T11:06:00Z" w:initials="u">
    <w:p w14:paraId="303F8164" w14:textId="152D96EA" w:rsidR="00AB1F8F" w:rsidRDefault="00AB1F8F">
      <w:pPr>
        <w:pStyle w:val="CommentText"/>
      </w:pPr>
      <w:r>
        <w:rPr>
          <w:rStyle w:val="CommentReference"/>
        </w:rPr>
        <w:annotationRef/>
      </w:r>
      <w:r>
        <w:t>#</w:t>
      </w:r>
    </w:p>
  </w:comment>
  <w:comment w:id="10" w:author="user" w:date="2025-09-10T11:06:00Z" w:initials="u">
    <w:p w14:paraId="1103445C" w14:textId="64DDA37F" w:rsidR="00AB1F8F" w:rsidRDefault="00AB1F8F">
      <w:pPr>
        <w:pStyle w:val="CommentText"/>
      </w:pPr>
      <w:r>
        <w:rPr>
          <w:rStyle w:val="CommentReference"/>
        </w:rPr>
        <w:annotationRef/>
      </w:r>
      <w:r>
        <w:t>#</w:t>
      </w:r>
    </w:p>
  </w:comment>
  <w:comment w:id="11" w:author="user" w:date="2025-09-10T11:06:00Z" w:initials="u">
    <w:p w14:paraId="25D63D18" w14:textId="40781A76" w:rsidR="00AB1F8F" w:rsidRDefault="00AB1F8F">
      <w:pPr>
        <w:pStyle w:val="CommentText"/>
      </w:pPr>
      <w:r>
        <w:rPr>
          <w:rStyle w:val="CommentReference"/>
        </w:rPr>
        <w:annotationRef/>
      </w:r>
      <w:r>
        <w:t>#</w:t>
      </w:r>
    </w:p>
  </w:comment>
  <w:comment w:id="12" w:author="user" w:date="2025-09-10T11:06:00Z" w:initials="u">
    <w:p w14:paraId="5A9C0A37" w14:textId="635EA55A" w:rsidR="00AB1F8F" w:rsidRDefault="00AB1F8F">
      <w:pPr>
        <w:pStyle w:val="CommentText"/>
      </w:pPr>
      <w:r>
        <w:rPr>
          <w:rStyle w:val="CommentReference"/>
        </w:rPr>
        <w:annotationRef/>
      </w:r>
      <w:r>
        <w:t>#</w:t>
      </w:r>
    </w:p>
  </w:comment>
  <w:comment w:id="13" w:author="user" w:date="2025-09-10T11:06:00Z" w:initials="u">
    <w:p w14:paraId="40FA631C" w14:textId="32961435" w:rsidR="00AB1F8F" w:rsidRDefault="00AB1F8F">
      <w:pPr>
        <w:pStyle w:val="CommentText"/>
      </w:pPr>
      <w:r>
        <w:rPr>
          <w:rStyle w:val="CommentReference"/>
        </w:rPr>
        <w:annotationRef/>
      </w:r>
      <w:r>
        <w:t>#</w:t>
      </w:r>
    </w:p>
  </w:comment>
  <w:comment w:id="14" w:author="user" w:date="2025-09-10T11:07:00Z" w:initials="u">
    <w:p w14:paraId="4291F3E5" w14:textId="4CB6F868" w:rsidR="00AB1F8F" w:rsidRDefault="00AB1F8F">
      <w:pPr>
        <w:pStyle w:val="CommentText"/>
      </w:pPr>
      <w:r>
        <w:rPr>
          <w:rStyle w:val="CommentReference"/>
        </w:rPr>
        <w:annotationRef/>
      </w:r>
      <w:r>
        <w:t>#</w:t>
      </w:r>
    </w:p>
  </w:comment>
  <w:comment w:id="15" w:author="user" w:date="2025-09-10T11:07:00Z" w:initials="u">
    <w:p w14:paraId="22648D78" w14:textId="72F8AF2F" w:rsidR="00AB1F8F" w:rsidRDefault="00AB1F8F">
      <w:pPr>
        <w:pStyle w:val="CommentText"/>
      </w:pPr>
      <w:r>
        <w:rPr>
          <w:rStyle w:val="CommentReference"/>
        </w:rPr>
        <w:annotationRef/>
      </w:r>
      <w:r>
        <w:t>#</w:t>
      </w:r>
    </w:p>
  </w:comment>
  <w:comment w:id="16" w:author="user" w:date="2025-09-10T11:07:00Z" w:initials="u">
    <w:p w14:paraId="49658985" w14:textId="2440A9E9" w:rsidR="00AB1F8F" w:rsidRDefault="00AB1F8F">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5149E" w14:textId="77777777" w:rsidR="00A53C1E" w:rsidRDefault="00A53C1E" w:rsidP="00BA60D2">
      <w:pPr>
        <w:spacing w:after="0" w:line="240" w:lineRule="auto"/>
      </w:pPr>
      <w:r>
        <w:separator/>
      </w:r>
    </w:p>
  </w:endnote>
  <w:endnote w:type="continuationSeparator" w:id="0">
    <w:p w14:paraId="60D3A689" w14:textId="77777777" w:rsidR="00A53C1E" w:rsidRDefault="00A53C1E" w:rsidP="00BA6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F4693" w14:textId="77777777" w:rsidR="00FC374D" w:rsidRDefault="00FC3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526677"/>
      <w:docPartObj>
        <w:docPartGallery w:val="Page Numbers (Bottom of Page)"/>
        <w:docPartUnique/>
      </w:docPartObj>
    </w:sdtPr>
    <w:sdtEndPr>
      <w:rPr>
        <w:noProof/>
      </w:rPr>
    </w:sdtEndPr>
    <w:sdtContent>
      <w:p w14:paraId="385E01E0" w14:textId="77777777" w:rsidR="00160EDF" w:rsidRDefault="00AC4AB6">
        <w:pPr>
          <w:pStyle w:val="Footer"/>
          <w:jc w:val="center"/>
        </w:pPr>
        <w:r>
          <w:fldChar w:fldCharType="begin"/>
        </w:r>
        <w:r>
          <w:instrText xml:space="preserve"> PAGE   \* MERGEFORMAT </w:instrText>
        </w:r>
        <w:r>
          <w:fldChar w:fldCharType="separate"/>
        </w:r>
        <w:r w:rsidR="00C60865">
          <w:rPr>
            <w:noProof/>
          </w:rPr>
          <w:t>1</w:t>
        </w:r>
        <w:r>
          <w:rPr>
            <w:noProof/>
          </w:rPr>
          <w:fldChar w:fldCharType="end"/>
        </w:r>
      </w:p>
    </w:sdtContent>
  </w:sdt>
  <w:p w14:paraId="097AB6C2" w14:textId="77777777" w:rsidR="00160EDF" w:rsidRDefault="00160E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7BDBF" w14:textId="77777777" w:rsidR="00FC374D" w:rsidRDefault="00FC3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6DCEB" w14:textId="77777777" w:rsidR="00A53C1E" w:rsidRDefault="00A53C1E" w:rsidP="00BA60D2">
      <w:pPr>
        <w:spacing w:after="0" w:line="240" w:lineRule="auto"/>
      </w:pPr>
      <w:r>
        <w:separator/>
      </w:r>
    </w:p>
  </w:footnote>
  <w:footnote w:type="continuationSeparator" w:id="0">
    <w:p w14:paraId="1A2ED548" w14:textId="77777777" w:rsidR="00A53C1E" w:rsidRDefault="00A53C1E" w:rsidP="00BA6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95C90" w14:textId="56405DB6" w:rsidR="00FC374D" w:rsidRDefault="00A53C1E">
    <w:pPr>
      <w:pStyle w:val="Header"/>
    </w:pPr>
    <w:r>
      <w:rPr>
        <w:noProof/>
      </w:rPr>
      <w:pict w14:anchorId="119D2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044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69642" w14:textId="54D53E27" w:rsidR="00160EDF" w:rsidRDefault="00A53C1E">
    <w:pPr>
      <w:pStyle w:val="Header"/>
    </w:pPr>
    <w:r>
      <w:rPr>
        <w:noProof/>
      </w:rPr>
      <w:pict w14:anchorId="08AC4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044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E7F32F9" w14:textId="77777777" w:rsidR="00160EDF" w:rsidRDefault="00160E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6F589" w14:textId="35B7CCD1" w:rsidR="00FC374D" w:rsidRDefault="00A53C1E">
    <w:pPr>
      <w:pStyle w:val="Header"/>
    </w:pPr>
    <w:r>
      <w:rPr>
        <w:noProof/>
      </w:rPr>
      <w:pict w14:anchorId="0DC41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044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F66"/>
    <w:multiLevelType w:val="hybridMultilevel"/>
    <w:tmpl w:val="10D642F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687563"/>
    <w:multiLevelType w:val="hybridMultilevel"/>
    <w:tmpl w:val="2EF6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47FC2"/>
    <w:multiLevelType w:val="hybridMultilevel"/>
    <w:tmpl w:val="25E2D75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EC55197"/>
    <w:multiLevelType w:val="multilevel"/>
    <w:tmpl w:val="CCA0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A011C7"/>
    <w:multiLevelType w:val="hybridMultilevel"/>
    <w:tmpl w:val="512C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72327"/>
    <w:multiLevelType w:val="hybridMultilevel"/>
    <w:tmpl w:val="7DF2208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1515D6A"/>
    <w:multiLevelType w:val="hybridMultilevel"/>
    <w:tmpl w:val="E5CAF31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391192B"/>
    <w:multiLevelType w:val="hybridMultilevel"/>
    <w:tmpl w:val="5C746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ED6495"/>
    <w:multiLevelType w:val="hybridMultilevel"/>
    <w:tmpl w:val="FA0A1CC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FAB7CF6"/>
    <w:multiLevelType w:val="hybridMultilevel"/>
    <w:tmpl w:val="997EE1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6A2193"/>
    <w:multiLevelType w:val="hybridMultilevel"/>
    <w:tmpl w:val="53D4504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6183885"/>
    <w:multiLevelType w:val="hybridMultilevel"/>
    <w:tmpl w:val="211A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453A59"/>
    <w:multiLevelType w:val="hybridMultilevel"/>
    <w:tmpl w:val="5A76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FB594F"/>
    <w:multiLevelType w:val="hybridMultilevel"/>
    <w:tmpl w:val="C33E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060727"/>
    <w:multiLevelType w:val="multilevel"/>
    <w:tmpl w:val="457AB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FA405C"/>
    <w:multiLevelType w:val="hybridMultilevel"/>
    <w:tmpl w:val="82C4029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2F00526"/>
    <w:multiLevelType w:val="hybridMultilevel"/>
    <w:tmpl w:val="484A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5A652A"/>
    <w:multiLevelType w:val="multilevel"/>
    <w:tmpl w:val="632298B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641466F"/>
    <w:multiLevelType w:val="multilevel"/>
    <w:tmpl w:val="9E56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C11591"/>
    <w:multiLevelType w:val="hybridMultilevel"/>
    <w:tmpl w:val="1D243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BB2D34"/>
    <w:multiLevelType w:val="hybridMultilevel"/>
    <w:tmpl w:val="03A8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C313ED"/>
    <w:multiLevelType w:val="hybridMultilevel"/>
    <w:tmpl w:val="1B2A7E8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68F37BF"/>
    <w:multiLevelType w:val="multilevel"/>
    <w:tmpl w:val="9762F7E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nsid w:val="688C2024"/>
    <w:multiLevelType w:val="hybridMultilevel"/>
    <w:tmpl w:val="94DC61F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D343DF9"/>
    <w:multiLevelType w:val="hybridMultilevel"/>
    <w:tmpl w:val="60B6AEA4"/>
    <w:lvl w:ilvl="0" w:tplc="7D5801BC">
      <w:start w:val="1"/>
      <w:numFmt w:val="bullet"/>
      <w:lvlText w:val="•"/>
      <w:lvlJc w:val="left"/>
      <w:pPr>
        <w:tabs>
          <w:tab w:val="num" w:pos="720"/>
        </w:tabs>
        <w:ind w:left="720" w:hanging="360"/>
      </w:pPr>
      <w:rPr>
        <w:rFonts w:ascii="Times New Roman" w:hAnsi="Times New Roman" w:hint="default"/>
      </w:rPr>
    </w:lvl>
    <w:lvl w:ilvl="1" w:tplc="C62E6922" w:tentative="1">
      <w:start w:val="1"/>
      <w:numFmt w:val="bullet"/>
      <w:lvlText w:val="•"/>
      <w:lvlJc w:val="left"/>
      <w:pPr>
        <w:tabs>
          <w:tab w:val="num" w:pos="1440"/>
        </w:tabs>
        <w:ind w:left="1440" w:hanging="360"/>
      </w:pPr>
      <w:rPr>
        <w:rFonts w:ascii="Times New Roman" w:hAnsi="Times New Roman" w:hint="default"/>
      </w:rPr>
    </w:lvl>
    <w:lvl w:ilvl="2" w:tplc="D5CED7A8" w:tentative="1">
      <w:start w:val="1"/>
      <w:numFmt w:val="bullet"/>
      <w:lvlText w:val="•"/>
      <w:lvlJc w:val="left"/>
      <w:pPr>
        <w:tabs>
          <w:tab w:val="num" w:pos="2160"/>
        </w:tabs>
        <w:ind w:left="2160" w:hanging="360"/>
      </w:pPr>
      <w:rPr>
        <w:rFonts w:ascii="Times New Roman" w:hAnsi="Times New Roman" w:hint="default"/>
      </w:rPr>
    </w:lvl>
    <w:lvl w:ilvl="3" w:tplc="F004503E" w:tentative="1">
      <w:start w:val="1"/>
      <w:numFmt w:val="bullet"/>
      <w:lvlText w:val="•"/>
      <w:lvlJc w:val="left"/>
      <w:pPr>
        <w:tabs>
          <w:tab w:val="num" w:pos="2880"/>
        </w:tabs>
        <w:ind w:left="2880" w:hanging="360"/>
      </w:pPr>
      <w:rPr>
        <w:rFonts w:ascii="Times New Roman" w:hAnsi="Times New Roman" w:hint="default"/>
      </w:rPr>
    </w:lvl>
    <w:lvl w:ilvl="4" w:tplc="EDC6562C" w:tentative="1">
      <w:start w:val="1"/>
      <w:numFmt w:val="bullet"/>
      <w:lvlText w:val="•"/>
      <w:lvlJc w:val="left"/>
      <w:pPr>
        <w:tabs>
          <w:tab w:val="num" w:pos="3600"/>
        </w:tabs>
        <w:ind w:left="3600" w:hanging="360"/>
      </w:pPr>
      <w:rPr>
        <w:rFonts w:ascii="Times New Roman" w:hAnsi="Times New Roman" w:hint="default"/>
      </w:rPr>
    </w:lvl>
    <w:lvl w:ilvl="5" w:tplc="47306800" w:tentative="1">
      <w:start w:val="1"/>
      <w:numFmt w:val="bullet"/>
      <w:lvlText w:val="•"/>
      <w:lvlJc w:val="left"/>
      <w:pPr>
        <w:tabs>
          <w:tab w:val="num" w:pos="4320"/>
        </w:tabs>
        <w:ind w:left="4320" w:hanging="360"/>
      </w:pPr>
      <w:rPr>
        <w:rFonts w:ascii="Times New Roman" w:hAnsi="Times New Roman" w:hint="default"/>
      </w:rPr>
    </w:lvl>
    <w:lvl w:ilvl="6" w:tplc="5E6CDE92" w:tentative="1">
      <w:start w:val="1"/>
      <w:numFmt w:val="bullet"/>
      <w:lvlText w:val="•"/>
      <w:lvlJc w:val="left"/>
      <w:pPr>
        <w:tabs>
          <w:tab w:val="num" w:pos="5040"/>
        </w:tabs>
        <w:ind w:left="5040" w:hanging="360"/>
      </w:pPr>
      <w:rPr>
        <w:rFonts w:ascii="Times New Roman" w:hAnsi="Times New Roman" w:hint="default"/>
      </w:rPr>
    </w:lvl>
    <w:lvl w:ilvl="7" w:tplc="3F1C630E" w:tentative="1">
      <w:start w:val="1"/>
      <w:numFmt w:val="bullet"/>
      <w:lvlText w:val="•"/>
      <w:lvlJc w:val="left"/>
      <w:pPr>
        <w:tabs>
          <w:tab w:val="num" w:pos="5760"/>
        </w:tabs>
        <w:ind w:left="5760" w:hanging="360"/>
      </w:pPr>
      <w:rPr>
        <w:rFonts w:ascii="Times New Roman" w:hAnsi="Times New Roman" w:hint="default"/>
      </w:rPr>
    </w:lvl>
    <w:lvl w:ilvl="8" w:tplc="8CC4C55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DC738EF"/>
    <w:multiLevelType w:val="multilevel"/>
    <w:tmpl w:val="E424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DA7533"/>
    <w:multiLevelType w:val="multilevel"/>
    <w:tmpl w:val="D6F6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82167C"/>
    <w:multiLevelType w:val="hybridMultilevel"/>
    <w:tmpl w:val="A102554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60F5BF4"/>
    <w:multiLevelType w:val="hybridMultilevel"/>
    <w:tmpl w:val="D7DC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552386"/>
    <w:multiLevelType w:val="multilevel"/>
    <w:tmpl w:val="00B6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2F5A73"/>
    <w:multiLevelType w:val="hybridMultilevel"/>
    <w:tmpl w:val="77AEB3C0"/>
    <w:lvl w:ilvl="0" w:tplc="515211A4">
      <w:start w:val="1"/>
      <w:numFmt w:val="bullet"/>
      <w:lvlText w:val="•"/>
      <w:lvlJc w:val="left"/>
      <w:pPr>
        <w:tabs>
          <w:tab w:val="num" w:pos="720"/>
        </w:tabs>
        <w:ind w:left="720" w:hanging="360"/>
      </w:pPr>
      <w:rPr>
        <w:rFonts w:ascii="Times New Roman" w:hAnsi="Times New Roman" w:hint="default"/>
      </w:rPr>
    </w:lvl>
    <w:lvl w:ilvl="1" w:tplc="3AE4A298" w:tentative="1">
      <w:start w:val="1"/>
      <w:numFmt w:val="bullet"/>
      <w:lvlText w:val="•"/>
      <w:lvlJc w:val="left"/>
      <w:pPr>
        <w:tabs>
          <w:tab w:val="num" w:pos="1440"/>
        </w:tabs>
        <w:ind w:left="1440" w:hanging="360"/>
      </w:pPr>
      <w:rPr>
        <w:rFonts w:ascii="Times New Roman" w:hAnsi="Times New Roman" w:hint="default"/>
      </w:rPr>
    </w:lvl>
    <w:lvl w:ilvl="2" w:tplc="54049778" w:tentative="1">
      <w:start w:val="1"/>
      <w:numFmt w:val="bullet"/>
      <w:lvlText w:val="•"/>
      <w:lvlJc w:val="left"/>
      <w:pPr>
        <w:tabs>
          <w:tab w:val="num" w:pos="2160"/>
        </w:tabs>
        <w:ind w:left="2160" w:hanging="360"/>
      </w:pPr>
      <w:rPr>
        <w:rFonts w:ascii="Times New Roman" w:hAnsi="Times New Roman" w:hint="default"/>
      </w:rPr>
    </w:lvl>
    <w:lvl w:ilvl="3" w:tplc="57666556" w:tentative="1">
      <w:start w:val="1"/>
      <w:numFmt w:val="bullet"/>
      <w:lvlText w:val="•"/>
      <w:lvlJc w:val="left"/>
      <w:pPr>
        <w:tabs>
          <w:tab w:val="num" w:pos="2880"/>
        </w:tabs>
        <w:ind w:left="2880" w:hanging="360"/>
      </w:pPr>
      <w:rPr>
        <w:rFonts w:ascii="Times New Roman" w:hAnsi="Times New Roman" w:hint="default"/>
      </w:rPr>
    </w:lvl>
    <w:lvl w:ilvl="4" w:tplc="26BE891E" w:tentative="1">
      <w:start w:val="1"/>
      <w:numFmt w:val="bullet"/>
      <w:lvlText w:val="•"/>
      <w:lvlJc w:val="left"/>
      <w:pPr>
        <w:tabs>
          <w:tab w:val="num" w:pos="3600"/>
        </w:tabs>
        <w:ind w:left="3600" w:hanging="360"/>
      </w:pPr>
      <w:rPr>
        <w:rFonts w:ascii="Times New Roman" w:hAnsi="Times New Roman" w:hint="default"/>
      </w:rPr>
    </w:lvl>
    <w:lvl w:ilvl="5" w:tplc="C670425E" w:tentative="1">
      <w:start w:val="1"/>
      <w:numFmt w:val="bullet"/>
      <w:lvlText w:val="•"/>
      <w:lvlJc w:val="left"/>
      <w:pPr>
        <w:tabs>
          <w:tab w:val="num" w:pos="4320"/>
        </w:tabs>
        <w:ind w:left="4320" w:hanging="360"/>
      </w:pPr>
      <w:rPr>
        <w:rFonts w:ascii="Times New Roman" w:hAnsi="Times New Roman" w:hint="default"/>
      </w:rPr>
    </w:lvl>
    <w:lvl w:ilvl="6" w:tplc="5D3AF69C" w:tentative="1">
      <w:start w:val="1"/>
      <w:numFmt w:val="bullet"/>
      <w:lvlText w:val="•"/>
      <w:lvlJc w:val="left"/>
      <w:pPr>
        <w:tabs>
          <w:tab w:val="num" w:pos="5040"/>
        </w:tabs>
        <w:ind w:left="5040" w:hanging="360"/>
      </w:pPr>
      <w:rPr>
        <w:rFonts w:ascii="Times New Roman" w:hAnsi="Times New Roman" w:hint="default"/>
      </w:rPr>
    </w:lvl>
    <w:lvl w:ilvl="7" w:tplc="5E567BE6" w:tentative="1">
      <w:start w:val="1"/>
      <w:numFmt w:val="bullet"/>
      <w:lvlText w:val="•"/>
      <w:lvlJc w:val="left"/>
      <w:pPr>
        <w:tabs>
          <w:tab w:val="num" w:pos="5760"/>
        </w:tabs>
        <w:ind w:left="5760" w:hanging="360"/>
      </w:pPr>
      <w:rPr>
        <w:rFonts w:ascii="Times New Roman" w:hAnsi="Times New Roman" w:hint="default"/>
      </w:rPr>
    </w:lvl>
    <w:lvl w:ilvl="8" w:tplc="9E0804E6"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EC93521"/>
    <w:multiLevelType w:val="multilevel"/>
    <w:tmpl w:val="EC040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7"/>
  </w:num>
  <w:num w:numId="4">
    <w:abstractNumId w:val="19"/>
  </w:num>
  <w:num w:numId="5">
    <w:abstractNumId w:val="12"/>
  </w:num>
  <w:num w:numId="6">
    <w:abstractNumId w:val="4"/>
  </w:num>
  <w:num w:numId="7">
    <w:abstractNumId w:val="16"/>
  </w:num>
  <w:num w:numId="8">
    <w:abstractNumId w:val="20"/>
  </w:num>
  <w:num w:numId="9">
    <w:abstractNumId w:val="28"/>
  </w:num>
  <w:num w:numId="10">
    <w:abstractNumId w:val="31"/>
  </w:num>
  <w:num w:numId="11">
    <w:abstractNumId w:val="9"/>
  </w:num>
  <w:num w:numId="12">
    <w:abstractNumId w:val="11"/>
  </w:num>
  <w:num w:numId="13">
    <w:abstractNumId w:val="24"/>
  </w:num>
  <w:num w:numId="14">
    <w:abstractNumId w:val="1"/>
  </w:num>
  <w:num w:numId="15">
    <w:abstractNumId w:val="25"/>
  </w:num>
  <w:num w:numId="16">
    <w:abstractNumId w:val="30"/>
  </w:num>
  <w:num w:numId="17">
    <w:abstractNumId w:val="17"/>
  </w:num>
  <w:num w:numId="18">
    <w:abstractNumId w:val="14"/>
  </w:num>
  <w:num w:numId="19">
    <w:abstractNumId w:val="27"/>
  </w:num>
  <w:num w:numId="20">
    <w:abstractNumId w:val="26"/>
  </w:num>
  <w:num w:numId="21">
    <w:abstractNumId w:val="6"/>
  </w:num>
  <w:num w:numId="22">
    <w:abstractNumId w:val="0"/>
  </w:num>
  <w:num w:numId="23">
    <w:abstractNumId w:val="18"/>
  </w:num>
  <w:num w:numId="24">
    <w:abstractNumId w:val="2"/>
  </w:num>
  <w:num w:numId="25">
    <w:abstractNumId w:val="15"/>
  </w:num>
  <w:num w:numId="26">
    <w:abstractNumId w:val="10"/>
  </w:num>
  <w:num w:numId="27">
    <w:abstractNumId w:val="3"/>
  </w:num>
  <w:num w:numId="28">
    <w:abstractNumId w:val="5"/>
  </w:num>
  <w:num w:numId="29">
    <w:abstractNumId w:val="8"/>
  </w:num>
  <w:num w:numId="30">
    <w:abstractNumId w:val="21"/>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D2"/>
    <w:rsid w:val="0000122D"/>
    <w:rsid w:val="00015480"/>
    <w:rsid w:val="000253CA"/>
    <w:rsid w:val="00037573"/>
    <w:rsid w:val="00046111"/>
    <w:rsid w:val="0005567D"/>
    <w:rsid w:val="00062EF2"/>
    <w:rsid w:val="00074A28"/>
    <w:rsid w:val="00085010"/>
    <w:rsid w:val="0009076A"/>
    <w:rsid w:val="00092086"/>
    <w:rsid w:val="0009294A"/>
    <w:rsid w:val="0009383D"/>
    <w:rsid w:val="000938F5"/>
    <w:rsid w:val="00096C87"/>
    <w:rsid w:val="000A00A1"/>
    <w:rsid w:val="000B2BE4"/>
    <w:rsid w:val="000D60CC"/>
    <w:rsid w:val="000E52A7"/>
    <w:rsid w:val="000E589D"/>
    <w:rsid w:val="000E70D6"/>
    <w:rsid w:val="001001D3"/>
    <w:rsid w:val="001030A9"/>
    <w:rsid w:val="001035B3"/>
    <w:rsid w:val="00103C54"/>
    <w:rsid w:val="00106230"/>
    <w:rsid w:val="00111220"/>
    <w:rsid w:val="00124908"/>
    <w:rsid w:val="001342B8"/>
    <w:rsid w:val="00140B7D"/>
    <w:rsid w:val="001504D9"/>
    <w:rsid w:val="001606FB"/>
    <w:rsid w:val="00160EDF"/>
    <w:rsid w:val="00164F9D"/>
    <w:rsid w:val="00181C88"/>
    <w:rsid w:val="001851BD"/>
    <w:rsid w:val="001A115D"/>
    <w:rsid w:val="001B595E"/>
    <w:rsid w:val="001D067F"/>
    <w:rsid w:val="001D0D80"/>
    <w:rsid w:val="001D5509"/>
    <w:rsid w:val="001E4796"/>
    <w:rsid w:val="001E6C37"/>
    <w:rsid w:val="001E6C5C"/>
    <w:rsid w:val="001F21C3"/>
    <w:rsid w:val="001F44CD"/>
    <w:rsid w:val="002036EE"/>
    <w:rsid w:val="00204E49"/>
    <w:rsid w:val="00212F63"/>
    <w:rsid w:val="00213FB4"/>
    <w:rsid w:val="00232BAE"/>
    <w:rsid w:val="00240648"/>
    <w:rsid w:val="00253140"/>
    <w:rsid w:val="0026094C"/>
    <w:rsid w:val="00262EA1"/>
    <w:rsid w:val="00262F01"/>
    <w:rsid w:val="00265BEC"/>
    <w:rsid w:val="002665B0"/>
    <w:rsid w:val="002808E2"/>
    <w:rsid w:val="00281E94"/>
    <w:rsid w:val="00290927"/>
    <w:rsid w:val="002946A3"/>
    <w:rsid w:val="002A5A07"/>
    <w:rsid w:val="002E248C"/>
    <w:rsid w:val="003003ED"/>
    <w:rsid w:val="00303315"/>
    <w:rsid w:val="00321992"/>
    <w:rsid w:val="00332DE8"/>
    <w:rsid w:val="003332DF"/>
    <w:rsid w:val="00354E40"/>
    <w:rsid w:val="00356D11"/>
    <w:rsid w:val="00360A6D"/>
    <w:rsid w:val="00386B8A"/>
    <w:rsid w:val="003954C4"/>
    <w:rsid w:val="003A1CAE"/>
    <w:rsid w:val="003B6723"/>
    <w:rsid w:val="003D2C9A"/>
    <w:rsid w:val="003E4BF1"/>
    <w:rsid w:val="003E7E56"/>
    <w:rsid w:val="003F569B"/>
    <w:rsid w:val="00405E7B"/>
    <w:rsid w:val="004137AE"/>
    <w:rsid w:val="004235FB"/>
    <w:rsid w:val="00433FE7"/>
    <w:rsid w:val="00437325"/>
    <w:rsid w:val="00450362"/>
    <w:rsid w:val="00451CF3"/>
    <w:rsid w:val="0046303D"/>
    <w:rsid w:val="00463F93"/>
    <w:rsid w:val="004677A1"/>
    <w:rsid w:val="00486144"/>
    <w:rsid w:val="004925CA"/>
    <w:rsid w:val="004A20DF"/>
    <w:rsid w:val="004A4BB9"/>
    <w:rsid w:val="004C30AA"/>
    <w:rsid w:val="004D11E7"/>
    <w:rsid w:val="004E6CE5"/>
    <w:rsid w:val="004F0C8C"/>
    <w:rsid w:val="004F2720"/>
    <w:rsid w:val="004F2A17"/>
    <w:rsid w:val="00500000"/>
    <w:rsid w:val="005005B8"/>
    <w:rsid w:val="00505190"/>
    <w:rsid w:val="005073FC"/>
    <w:rsid w:val="00507DEE"/>
    <w:rsid w:val="005109BD"/>
    <w:rsid w:val="00513AB3"/>
    <w:rsid w:val="00516EC9"/>
    <w:rsid w:val="0052090E"/>
    <w:rsid w:val="00522AEC"/>
    <w:rsid w:val="00526E56"/>
    <w:rsid w:val="00535297"/>
    <w:rsid w:val="00546D69"/>
    <w:rsid w:val="00551E10"/>
    <w:rsid w:val="00555F6E"/>
    <w:rsid w:val="005619D0"/>
    <w:rsid w:val="00563D68"/>
    <w:rsid w:val="00571820"/>
    <w:rsid w:val="00574487"/>
    <w:rsid w:val="00591EA8"/>
    <w:rsid w:val="005B29B8"/>
    <w:rsid w:val="005B5446"/>
    <w:rsid w:val="005B73DE"/>
    <w:rsid w:val="005D5546"/>
    <w:rsid w:val="005E75F6"/>
    <w:rsid w:val="00611358"/>
    <w:rsid w:val="006147D8"/>
    <w:rsid w:val="00630EA2"/>
    <w:rsid w:val="00641C7F"/>
    <w:rsid w:val="00644D95"/>
    <w:rsid w:val="00665ADD"/>
    <w:rsid w:val="00691B03"/>
    <w:rsid w:val="0069440F"/>
    <w:rsid w:val="006957EB"/>
    <w:rsid w:val="006A3682"/>
    <w:rsid w:val="006A3D07"/>
    <w:rsid w:val="006A7687"/>
    <w:rsid w:val="006D3C4A"/>
    <w:rsid w:val="006E239B"/>
    <w:rsid w:val="006E6E2F"/>
    <w:rsid w:val="006E70B0"/>
    <w:rsid w:val="007013D1"/>
    <w:rsid w:val="007128A9"/>
    <w:rsid w:val="00721152"/>
    <w:rsid w:val="00737572"/>
    <w:rsid w:val="0076222B"/>
    <w:rsid w:val="00765ADF"/>
    <w:rsid w:val="00773F44"/>
    <w:rsid w:val="00783A93"/>
    <w:rsid w:val="007A59B8"/>
    <w:rsid w:val="007B19C4"/>
    <w:rsid w:val="007B3119"/>
    <w:rsid w:val="007B5FC0"/>
    <w:rsid w:val="007D19BA"/>
    <w:rsid w:val="007D4529"/>
    <w:rsid w:val="007D4B8B"/>
    <w:rsid w:val="007E6B5F"/>
    <w:rsid w:val="007F2678"/>
    <w:rsid w:val="007F43E3"/>
    <w:rsid w:val="007F5648"/>
    <w:rsid w:val="007F697F"/>
    <w:rsid w:val="007F75F0"/>
    <w:rsid w:val="00800EB4"/>
    <w:rsid w:val="00805A67"/>
    <w:rsid w:val="00810C3A"/>
    <w:rsid w:val="00814D26"/>
    <w:rsid w:val="0084084E"/>
    <w:rsid w:val="008422AC"/>
    <w:rsid w:val="00882668"/>
    <w:rsid w:val="008A3DBF"/>
    <w:rsid w:val="008B2837"/>
    <w:rsid w:val="008B5386"/>
    <w:rsid w:val="008B7319"/>
    <w:rsid w:val="008C5554"/>
    <w:rsid w:val="008C6C52"/>
    <w:rsid w:val="008D50E9"/>
    <w:rsid w:val="008E3951"/>
    <w:rsid w:val="008F1F20"/>
    <w:rsid w:val="008F6522"/>
    <w:rsid w:val="008F7460"/>
    <w:rsid w:val="00902287"/>
    <w:rsid w:val="0090271C"/>
    <w:rsid w:val="00904DD4"/>
    <w:rsid w:val="009076D3"/>
    <w:rsid w:val="00921632"/>
    <w:rsid w:val="00931E9A"/>
    <w:rsid w:val="00941631"/>
    <w:rsid w:val="00946380"/>
    <w:rsid w:val="00951B9E"/>
    <w:rsid w:val="00952994"/>
    <w:rsid w:val="0096020F"/>
    <w:rsid w:val="0096246B"/>
    <w:rsid w:val="00962C95"/>
    <w:rsid w:val="00963413"/>
    <w:rsid w:val="00970093"/>
    <w:rsid w:val="0097483E"/>
    <w:rsid w:val="009751F0"/>
    <w:rsid w:val="00976A66"/>
    <w:rsid w:val="00977AE9"/>
    <w:rsid w:val="00981105"/>
    <w:rsid w:val="009A0808"/>
    <w:rsid w:val="009B0C8F"/>
    <w:rsid w:val="009B31FE"/>
    <w:rsid w:val="009C0C07"/>
    <w:rsid w:val="009C3B58"/>
    <w:rsid w:val="009C6C9F"/>
    <w:rsid w:val="009D000A"/>
    <w:rsid w:val="009D6CE9"/>
    <w:rsid w:val="009D6D5B"/>
    <w:rsid w:val="009D73DA"/>
    <w:rsid w:val="009D7803"/>
    <w:rsid w:val="009E353A"/>
    <w:rsid w:val="00A13681"/>
    <w:rsid w:val="00A2305D"/>
    <w:rsid w:val="00A4368D"/>
    <w:rsid w:val="00A44AD6"/>
    <w:rsid w:val="00A47DDB"/>
    <w:rsid w:val="00A51464"/>
    <w:rsid w:val="00A53C1E"/>
    <w:rsid w:val="00A54DDD"/>
    <w:rsid w:val="00A66B02"/>
    <w:rsid w:val="00A9232F"/>
    <w:rsid w:val="00A94901"/>
    <w:rsid w:val="00AA2CD4"/>
    <w:rsid w:val="00AA32BB"/>
    <w:rsid w:val="00AB1F8F"/>
    <w:rsid w:val="00AC4AB6"/>
    <w:rsid w:val="00AD18DF"/>
    <w:rsid w:val="00AE3918"/>
    <w:rsid w:val="00AF2A6C"/>
    <w:rsid w:val="00AF3D89"/>
    <w:rsid w:val="00B12EE2"/>
    <w:rsid w:val="00B140FB"/>
    <w:rsid w:val="00B157A0"/>
    <w:rsid w:val="00B1753F"/>
    <w:rsid w:val="00B25017"/>
    <w:rsid w:val="00B25676"/>
    <w:rsid w:val="00B4732D"/>
    <w:rsid w:val="00B53B83"/>
    <w:rsid w:val="00B577C1"/>
    <w:rsid w:val="00B61865"/>
    <w:rsid w:val="00B6784E"/>
    <w:rsid w:val="00B773A5"/>
    <w:rsid w:val="00B821B8"/>
    <w:rsid w:val="00B839E1"/>
    <w:rsid w:val="00BA1876"/>
    <w:rsid w:val="00BA25D3"/>
    <w:rsid w:val="00BA60D2"/>
    <w:rsid w:val="00BB1469"/>
    <w:rsid w:val="00BD4C24"/>
    <w:rsid w:val="00BD59E9"/>
    <w:rsid w:val="00BE258B"/>
    <w:rsid w:val="00BE3E5D"/>
    <w:rsid w:val="00BE4A33"/>
    <w:rsid w:val="00BF4A18"/>
    <w:rsid w:val="00BF53DD"/>
    <w:rsid w:val="00C00F3A"/>
    <w:rsid w:val="00C011E9"/>
    <w:rsid w:val="00C0183A"/>
    <w:rsid w:val="00C06343"/>
    <w:rsid w:val="00C14985"/>
    <w:rsid w:val="00C24A2B"/>
    <w:rsid w:val="00C35CCC"/>
    <w:rsid w:val="00C60865"/>
    <w:rsid w:val="00C6212A"/>
    <w:rsid w:val="00C649B0"/>
    <w:rsid w:val="00C718D1"/>
    <w:rsid w:val="00C94054"/>
    <w:rsid w:val="00CA7CAF"/>
    <w:rsid w:val="00CB61B2"/>
    <w:rsid w:val="00CD32AD"/>
    <w:rsid w:val="00CE0EF7"/>
    <w:rsid w:val="00CE7ECE"/>
    <w:rsid w:val="00CF6100"/>
    <w:rsid w:val="00D03C52"/>
    <w:rsid w:val="00D04967"/>
    <w:rsid w:val="00D053B7"/>
    <w:rsid w:val="00D10265"/>
    <w:rsid w:val="00D41E67"/>
    <w:rsid w:val="00D51D42"/>
    <w:rsid w:val="00D575D8"/>
    <w:rsid w:val="00D63B4D"/>
    <w:rsid w:val="00D66368"/>
    <w:rsid w:val="00D66C3A"/>
    <w:rsid w:val="00D70162"/>
    <w:rsid w:val="00D70358"/>
    <w:rsid w:val="00D7215F"/>
    <w:rsid w:val="00D80BDB"/>
    <w:rsid w:val="00DA4E54"/>
    <w:rsid w:val="00DB365B"/>
    <w:rsid w:val="00DD0E68"/>
    <w:rsid w:val="00DD3A59"/>
    <w:rsid w:val="00DD69FD"/>
    <w:rsid w:val="00DE792E"/>
    <w:rsid w:val="00DF0D1A"/>
    <w:rsid w:val="00DF1458"/>
    <w:rsid w:val="00E0350B"/>
    <w:rsid w:val="00E0757F"/>
    <w:rsid w:val="00E22B31"/>
    <w:rsid w:val="00E304B7"/>
    <w:rsid w:val="00E33459"/>
    <w:rsid w:val="00E36981"/>
    <w:rsid w:val="00E430DA"/>
    <w:rsid w:val="00E52287"/>
    <w:rsid w:val="00E529F9"/>
    <w:rsid w:val="00E65687"/>
    <w:rsid w:val="00E85961"/>
    <w:rsid w:val="00E85CAF"/>
    <w:rsid w:val="00E95AC0"/>
    <w:rsid w:val="00EC0883"/>
    <w:rsid w:val="00EC355C"/>
    <w:rsid w:val="00EC7E4F"/>
    <w:rsid w:val="00ED3B72"/>
    <w:rsid w:val="00EE2F1F"/>
    <w:rsid w:val="00EF02B6"/>
    <w:rsid w:val="00EF1EAA"/>
    <w:rsid w:val="00F05C5A"/>
    <w:rsid w:val="00F15306"/>
    <w:rsid w:val="00F17075"/>
    <w:rsid w:val="00F42CF2"/>
    <w:rsid w:val="00F53BF7"/>
    <w:rsid w:val="00F62A04"/>
    <w:rsid w:val="00F63574"/>
    <w:rsid w:val="00F66BBD"/>
    <w:rsid w:val="00F76E1B"/>
    <w:rsid w:val="00F83C78"/>
    <w:rsid w:val="00FA006D"/>
    <w:rsid w:val="00FA0A9F"/>
    <w:rsid w:val="00FA5788"/>
    <w:rsid w:val="00FB7521"/>
    <w:rsid w:val="00FC33C5"/>
    <w:rsid w:val="00FC374D"/>
    <w:rsid w:val="00FC760A"/>
    <w:rsid w:val="00FC76D5"/>
    <w:rsid w:val="00FE3E3F"/>
    <w:rsid w:val="00FE40F4"/>
    <w:rsid w:val="00FE598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78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C5"/>
  </w:style>
  <w:style w:type="paragraph" w:styleId="Heading1">
    <w:name w:val="heading 1"/>
    <w:basedOn w:val="Normal"/>
    <w:link w:val="Heading1Char"/>
    <w:uiPriority w:val="9"/>
    <w:qFormat/>
    <w:rsid w:val="004677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81C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0D2"/>
  </w:style>
  <w:style w:type="paragraph" w:styleId="Footer">
    <w:name w:val="footer"/>
    <w:basedOn w:val="Normal"/>
    <w:link w:val="FooterChar"/>
    <w:uiPriority w:val="99"/>
    <w:unhideWhenUsed/>
    <w:rsid w:val="00BA6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0D2"/>
  </w:style>
  <w:style w:type="paragraph" w:styleId="BalloonText">
    <w:name w:val="Balloon Text"/>
    <w:basedOn w:val="Normal"/>
    <w:link w:val="BalloonTextChar"/>
    <w:uiPriority w:val="99"/>
    <w:semiHidden/>
    <w:unhideWhenUsed/>
    <w:rsid w:val="00BA6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0D2"/>
    <w:rPr>
      <w:rFonts w:ascii="Tahoma" w:hAnsi="Tahoma" w:cs="Tahoma"/>
      <w:sz w:val="16"/>
      <w:szCs w:val="16"/>
    </w:rPr>
  </w:style>
  <w:style w:type="table" w:styleId="TableGrid">
    <w:name w:val="Table Grid"/>
    <w:basedOn w:val="TableNormal"/>
    <w:uiPriority w:val="59"/>
    <w:rsid w:val="00712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54DDD"/>
    <w:pPr>
      <w:ind w:left="720"/>
      <w:contextualSpacing/>
    </w:pPr>
  </w:style>
  <w:style w:type="character" w:customStyle="1" w:styleId="css-x5hiaf">
    <w:name w:val="css-x5hiaf"/>
    <w:basedOn w:val="DefaultParagraphFont"/>
    <w:rsid w:val="004925CA"/>
  </w:style>
  <w:style w:type="character" w:customStyle="1" w:styleId="css-0">
    <w:name w:val="css-0"/>
    <w:basedOn w:val="DefaultParagraphFont"/>
    <w:rsid w:val="004925CA"/>
  </w:style>
  <w:style w:type="character" w:customStyle="1" w:styleId="css-rh820s">
    <w:name w:val="css-rh820s"/>
    <w:basedOn w:val="DefaultParagraphFont"/>
    <w:rsid w:val="004925CA"/>
  </w:style>
  <w:style w:type="character" w:customStyle="1" w:styleId="css-15iwe0d">
    <w:name w:val="css-15iwe0d"/>
    <w:basedOn w:val="DefaultParagraphFont"/>
    <w:rsid w:val="004925CA"/>
  </w:style>
  <w:style w:type="character" w:customStyle="1" w:styleId="css-2yp7ui">
    <w:name w:val="css-2yp7ui"/>
    <w:basedOn w:val="DefaultParagraphFont"/>
    <w:rsid w:val="004925CA"/>
  </w:style>
  <w:style w:type="character" w:styleId="Strong">
    <w:name w:val="Strong"/>
    <w:basedOn w:val="DefaultParagraphFont"/>
    <w:uiPriority w:val="22"/>
    <w:qFormat/>
    <w:rsid w:val="004C30AA"/>
    <w:rPr>
      <w:b/>
      <w:bCs/>
    </w:rPr>
  </w:style>
  <w:style w:type="character" w:styleId="Emphasis">
    <w:name w:val="Emphasis"/>
    <w:basedOn w:val="DefaultParagraphFont"/>
    <w:uiPriority w:val="20"/>
    <w:qFormat/>
    <w:rsid w:val="004C30AA"/>
    <w:rPr>
      <w:i/>
      <w:iCs/>
    </w:rPr>
  </w:style>
  <w:style w:type="character" w:styleId="Hyperlink">
    <w:name w:val="Hyperlink"/>
    <w:basedOn w:val="DefaultParagraphFont"/>
    <w:uiPriority w:val="99"/>
    <w:unhideWhenUsed/>
    <w:rsid w:val="00F76E1B"/>
    <w:rPr>
      <w:color w:val="0000FF" w:themeColor="hyperlink"/>
      <w:u w:val="single"/>
    </w:rPr>
  </w:style>
  <w:style w:type="character" w:customStyle="1" w:styleId="html-italic">
    <w:name w:val="html-italic"/>
    <w:basedOn w:val="DefaultParagraphFont"/>
    <w:rsid w:val="00A13681"/>
  </w:style>
  <w:style w:type="character" w:customStyle="1" w:styleId="Heading1Char">
    <w:name w:val="Heading 1 Char"/>
    <w:basedOn w:val="DefaultParagraphFont"/>
    <w:link w:val="Heading1"/>
    <w:uiPriority w:val="9"/>
    <w:rsid w:val="004677A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F0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46111"/>
  </w:style>
  <w:style w:type="character" w:customStyle="1" w:styleId="Heading3Char">
    <w:name w:val="Heading 3 Char"/>
    <w:basedOn w:val="DefaultParagraphFont"/>
    <w:link w:val="Heading3"/>
    <w:uiPriority w:val="9"/>
    <w:semiHidden/>
    <w:rsid w:val="00181C8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AB1F8F"/>
    <w:rPr>
      <w:sz w:val="16"/>
      <w:szCs w:val="16"/>
    </w:rPr>
  </w:style>
  <w:style w:type="paragraph" w:styleId="CommentText">
    <w:name w:val="annotation text"/>
    <w:basedOn w:val="Normal"/>
    <w:link w:val="CommentTextChar"/>
    <w:uiPriority w:val="99"/>
    <w:semiHidden/>
    <w:unhideWhenUsed/>
    <w:rsid w:val="00AB1F8F"/>
    <w:pPr>
      <w:spacing w:line="240" w:lineRule="auto"/>
    </w:pPr>
    <w:rPr>
      <w:sz w:val="20"/>
      <w:szCs w:val="20"/>
    </w:rPr>
  </w:style>
  <w:style w:type="character" w:customStyle="1" w:styleId="CommentTextChar">
    <w:name w:val="Comment Text Char"/>
    <w:basedOn w:val="DefaultParagraphFont"/>
    <w:link w:val="CommentText"/>
    <w:uiPriority w:val="99"/>
    <w:semiHidden/>
    <w:rsid w:val="00AB1F8F"/>
    <w:rPr>
      <w:sz w:val="20"/>
      <w:szCs w:val="20"/>
    </w:rPr>
  </w:style>
  <w:style w:type="paragraph" w:styleId="CommentSubject">
    <w:name w:val="annotation subject"/>
    <w:basedOn w:val="CommentText"/>
    <w:next w:val="CommentText"/>
    <w:link w:val="CommentSubjectChar"/>
    <w:uiPriority w:val="99"/>
    <w:semiHidden/>
    <w:unhideWhenUsed/>
    <w:rsid w:val="00AB1F8F"/>
    <w:rPr>
      <w:b/>
      <w:bCs/>
    </w:rPr>
  </w:style>
  <w:style w:type="character" w:customStyle="1" w:styleId="CommentSubjectChar">
    <w:name w:val="Comment Subject Char"/>
    <w:basedOn w:val="CommentTextChar"/>
    <w:link w:val="CommentSubject"/>
    <w:uiPriority w:val="99"/>
    <w:semiHidden/>
    <w:rsid w:val="00AB1F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8351">
      <w:bodyDiv w:val="1"/>
      <w:marLeft w:val="0"/>
      <w:marRight w:val="0"/>
      <w:marTop w:val="0"/>
      <w:marBottom w:val="0"/>
      <w:divBdr>
        <w:top w:val="none" w:sz="0" w:space="0" w:color="auto"/>
        <w:left w:val="none" w:sz="0" w:space="0" w:color="auto"/>
        <w:bottom w:val="none" w:sz="0" w:space="0" w:color="auto"/>
        <w:right w:val="none" w:sz="0" w:space="0" w:color="auto"/>
      </w:divBdr>
    </w:div>
    <w:div w:id="233978822">
      <w:bodyDiv w:val="1"/>
      <w:marLeft w:val="0"/>
      <w:marRight w:val="0"/>
      <w:marTop w:val="0"/>
      <w:marBottom w:val="0"/>
      <w:divBdr>
        <w:top w:val="none" w:sz="0" w:space="0" w:color="auto"/>
        <w:left w:val="none" w:sz="0" w:space="0" w:color="auto"/>
        <w:bottom w:val="none" w:sz="0" w:space="0" w:color="auto"/>
        <w:right w:val="none" w:sz="0" w:space="0" w:color="auto"/>
      </w:divBdr>
    </w:div>
    <w:div w:id="45733642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98">
          <w:marLeft w:val="547"/>
          <w:marRight w:val="0"/>
          <w:marTop w:val="0"/>
          <w:marBottom w:val="0"/>
          <w:divBdr>
            <w:top w:val="none" w:sz="0" w:space="0" w:color="auto"/>
            <w:left w:val="none" w:sz="0" w:space="0" w:color="auto"/>
            <w:bottom w:val="none" w:sz="0" w:space="0" w:color="auto"/>
            <w:right w:val="none" w:sz="0" w:space="0" w:color="auto"/>
          </w:divBdr>
        </w:div>
      </w:divsChild>
    </w:div>
    <w:div w:id="620652796">
      <w:bodyDiv w:val="1"/>
      <w:marLeft w:val="0"/>
      <w:marRight w:val="0"/>
      <w:marTop w:val="0"/>
      <w:marBottom w:val="0"/>
      <w:divBdr>
        <w:top w:val="none" w:sz="0" w:space="0" w:color="auto"/>
        <w:left w:val="none" w:sz="0" w:space="0" w:color="auto"/>
        <w:bottom w:val="none" w:sz="0" w:space="0" w:color="auto"/>
        <w:right w:val="none" w:sz="0" w:space="0" w:color="auto"/>
      </w:divBdr>
    </w:div>
    <w:div w:id="642925129">
      <w:bodyDiv w:val="1"/>
      <w:marLeft w:val="0"/>
      <w:marRight w:val="0"/>
      <w:marTop w:val="0"/>
      <w:marBottom w:val="0"/>
      <w:divBdr>
        <w:top w:val="none" w:sz="0" w:space="0" w:color="auto"/>
        <w:left w:val="none" w:sz="0" w:space="0" w:color="auto"/>
        <w:bottom w:val="none" w:sz="0" w:space="0" w:color="auto"/>
        <w:right w:val="none" w:sz="0" w:space="0" w:color="auto"/>
      </w:divBdr>
      <w:divsChild>
        <w:div w:id="698511455">
          <w:marLeft w:val="547"/>
          <w:marRight w:val="0"/>
          <w:marTop w:val="0"/>
          <w:marBottom w:val="0"/>
          <w:divBdr>
            <w:top w:val="none" w:sz="0" w:space="0" w:color="auto"/>
            <w:left w:val="none" w:sz="0" w:space="0" w:color="auto"/>
            <w:bottom w:val="none" w:sz="0" w:space="0" w:color="auto"/>
            <w:right w:val="none" w:sz="0" w:space="0" w:color="auto"/>
          </w:divBdr>
        </w:div>
      </w:divsChild>
    </w:div>
    <w:div w:id="648174028">
      <w:bodyDiv w:val="1"/>
      <w:marLeft w:val="0"/>
      <w:marRight w:val="0"/>
      <w:marTop w:val="0"/>
      <w:marBottom w:val="0"/>
      <w:divBdr>
        <w:top w:val="none" w:sz="0" w:space="0" w:color="auto"/>
        <w:left w:val="none" w:sz="0" w:space="0" w:color="auto"/>
        <w:bottom w:val="none" w:sz="0" w:space="0" w:color="auto"/>
        <w:right w:val="none" w:sz="0" w:space="0" w:color="auto"/>
      </w:divBdr>
    </w:div>
    <w:div w:id="676076724">
      <w:bodyDiv w:val="1"/>
      <w:marLeft w:val="0"/>
      <w:marRight w:val="0"/>
      <w:marTop w:val="0"/>
      <w:marBottom w:val="0"/>
      <w:divBdr>
        <w:top w:val="none" w:sz="0" w:space="0" w:color="auto"/>
        <w:left w:val="none" w:sz="0" w:space="0" w:color="auto"/>
        <w:bottom w:val="none" w:sz="0" w:space="0" w:color="auto"/>
        <w:right w:val="none" w:sz="0" w:space="0" w:color="auto"/>
      </w:divBdr>
    </w:div>
    <w:div w:id="769203283">
      <w:bodyDiv w:val="1"/>
      <w:marLeft w:val="0"/>
      <w:marRight w:val="0"/>
      <w:marTop w:val="0"/>
      <w:marBottom w:val="0"/>
      <w:divBdr>
        <w:top w:val="none" w:sz="0" w:space="0" w:color="auto"/>
        <w:left w:val="none" w:sz="0" w:space="0" w:color="auto"/>
        <w:bottom w:val="none" w:sz="0" w:space="0" w:color="auto"/>
        <w:right w:val="none" w:sz="0" w:space="0" w:color="auto"/>
      </w:divBdr>
    </w:div>
    <w:div w:id="913128900">
      <w:bodyDiv w:val="1"/>
      <w:marLeft w:val="0"/>
      <w:marRight w:val="0"/>
      <w:marTop w:val="0"/>
      <w:marBottom w:val="0"/>
      <w:divBdr>
        <w:top w:val="none" w:sz="0" w:space="0" w:color="auto"/>
        <w:left w:val="none" w:sz="0" w:space="0" w:color="auto"/>
        <w:bottom w:val="none" w:sz="0" w:space="0" w:color="auto"/>
        <w:right w:val="none" w:sz="0" w:space="0" w:color="auto"/>
      </w:divBdr>
    </w:div>
    <w:div w:id="983583710">
      <w:bodyDiv w:val="1"/>
      <w:marLeft w:val="0"/>
      <w:marRight w:val="0"/>
      <w:marTop w:val="0"/>
      <w:marBottom w:val="0"/>
      <w:divBdr>
        <w:top w:val="none" w:sz="0" w:space="0" w:color="auto"/>
        <w:left w:val="none" w:sz="0" w:space="0" w:color="auto"/>
        <w:bottom w:val="none" w:sz="0" w:space="0" w:color="auto"/>
        <w:right w:val="none" w:sz="0" w:space="0" w:color="auto"/>
      </w:divBdr>
    </w:div>
    <w:div w:id="1069041803">
      <w:bodyDiv w:val="1"/>
      <w:marLeft w:val="0"/>
      <w:marRight w:val="0"/>
      <w:marTop w:val="0"/>
      <w:marBottom w:val="0"/>
      <w:divBdr>
        <w:top w:val="none" w:sz="0" w:space="0" w:color="auto"/>
        <w:left w:val="none" w:sz="0" w:space="0" w:color="auto"/>
        <w:bottom w:val="none" w:sz="0" w:space="0" w:color="auto"/>
        <w:right w:val="none" w:sz="0" w:space="0" w:color="auto"/>
      </w:divBdr>
    </w:div>
    <w:div w:id="1387753027">
      <w:bodyDiv w:val="1"/>
      <w:marLeft w:val="0"/>
      <w:marRight w:val="0"/>
      <w:marTop w:val="0"/>
      <w:marBottom w:val="0"/>
      <w:divBdr>
        <w:top w:val="none" w:sz="0" w:space="0" w:color="auto"/>
        <w:left w:val="none" w:sz="0" w:space="0" w:color="auto"/>
        <w:bottom w:val="none" w:sz="0" w:space="0" w:color="auto"/>
        <w:right w:val="none" w:sz="0" w:space="0" w:color="auto"/>
      </w:divBdr>
    </w:div>
    <w:div w:id="1738434720">
      <w:bodyDiv w:val="1"/>
      <w:marLeft w:val="0"/>
      <w:marRight w:val="0"/>
      <w:marTop w:val="0"/>
      <w:marBottom w:val="0"/>
      <w:divBdr>
        <w:top w:val="none" w:sz="0" w:space="0" w:color="auto"/>
        <w:left w:val="none" w:sz="0" w:space="0" w:color="auto"/>
        <w:bottom w:val="none" w:sz="0" w:space="0" w:color="auto"/>
        <w:right w:val="none" w:sz="0" w:space="0" w:color="auto"/>
      </w:divBdr>
    </w:div>
    <w:div w:id="1787651382">
      <w:bodyDiv w:val="1"/>
      <w:marLeft w:val="0"/>
      <w:marRight w:val="0"/>
      <w:marTop w:val="0"/>
      <w:marBottom w:val="0"/>
      <w:divBdr>
        <w:top w:val="none" w:sz="0" w:space="0" w:color="auto"/>
        <w:left w:val="none" w:sz="0" w:space="0" w:color="auto"/>
        <w:bottom w:val="none" w:sz="0" w:space="0" w:color="auto"/>
        <w:right w:val="none" w:sz="0" w:space="0" w:color="auto"/>
      </w:divBdr>
    </w:div>
    <w:div w:id="1936858159">
      <w:bodyDiv w:val="1"/>
      <w:marLeft w:val="0"/>
      <w:marRight w:val="0"/>
      <w:marTop w:val="0"/>
      <w:marBottom w:val="0"/>
      <w:divBdr>
        <w:top w:val="none" w:sz="0" w:space="0" w:color="auto"/>
        <w:left w:val="none" w:sz="0" w:space="0" w:color="auto"/>
        <w:bottom w:val="none" w:sz="0" w:space="0" w:color="auto"/>
        <w:right w:val="none" w:sz="0" w:space="0" w:color="auto"/>
      </w:divBdr>
    </w:div>
    <w:div w:id="1977947729">
      <w:bodyDiv w:val="1"/>
      <w:marLeft w:val="0"/>
      <w:marRight w:val="0"/>
      <w:marTop w:val="0"/>
      <w:marBottom w:val="0"/>
      <w:divBdr>
        <w:top w:val="none" w:sz="0" w:space="0" w:color="auto"/>
        <w:left w:val="none" w:sz="0" w:space="0" w:color="auto"/>
        <w:bottom w:val="none" w:sz="0" w:space="0" w:color="auto"/>
        <w:right w:val="none" w:sz="0" w:space="0" w:color="auto"/>
      </w:divBdr>
    </w:div>
    <w:div w:id="1996759762">
      <w:bodyDiv w:val="1"/>
      <w:marLeft w:val="0"/>
      <w:marRight w:val="0"/>
      <w:marTop w:val="0"/>
      <w:marBottom w:val="0"/>
      <w:divBdr>
        <w:top w:val="none" w:sz="0" w:space="0" w:color="auto"/>
        <w:left w:val="none" w:sz="0" w:space="0" w:color="auto"/>
        <w:bottom w:val="none" w:sz="0" w:space="0" w:color="auto"/>
        <w:right w:val="none" w:sz="0" w:space="0" w:color="auto"/>
      </w:divBdr>
    </w:div>
    <w:div w:id="20539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doi.org/10.1017/S0007485325000343" TargetMode="Externa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81B041-62F6-4C04-A917-ABFA1EB9E8D9}" type="doc">
      <dgm:prSet loTypeId="urn:microsoft.com/office/officeart/2005/8/layout/radial1" loCatId="cycle" qsTypeId="urn:microsoft.com/office/officeart/2005/8/quickstyle/simple4" qsCatId="simple" csTypeId="urn:microsoft.com/office/officeart/2005/8/colors/accent1_1" csCatId="accent1" phldr="1"/>
      <dgm:spPr/>
      <dgm:t>
        <a:bodyPr/>
        <a:lstStyle/>
        <a:p>
          <a:endParaRPr lang="en-US"/>
        </a:p>
      </dgm:t>
    </dgm:pt>
    <dgm:pt modelId="{05B64D4F-0EF3-4FBB-842F-4C41F23590E5}">
      <dgm:prSet phldrT="[Text]" custT="1"/>
      <dgm:spPr/>
      <dgm:t>
        <a:bodyPr/>
        <a:lstStyle/>
        <a:p>
          <a:r>
            <a:rPr lang="en-US" sz="1000" b="1">
              <a:latin typeface="Times New Roman" pitchFamily="18" charset="0"/>
              <a:cs typeface="Times New Roman" pitchFamily="18" charset="0"/>
            </a:rPr>
            <a:t>Biological pest management Strategies</a:t>
          </a:r>
        </a:p>
      </dgm:t>
    </dgm:pt>
    <dgm:pt modelId="{10D8871C-7881-4DF5-AD2D-7A82933B3FFD}" type="parTrans" cxnId="{99494398-C9F2-48F9-8DD0-13B5DD9009CF}">
      <dgm:prSet/>
      <dgm:spPr/>
      <dgm:t>
        <a:bodyPr/>
        <a:lstStyle/>
        <a:p>
          <a:endParaRPr lang="en-US" sz="1000" b="0">
            <a:latin typeface="Times New Roman" pitchFamily="18" charset="0"/>
            <a:cs typeface="Times New Roman" pitchFamily="18" charset="0"/>
          </a:endParaRPr>
        </a:p>
      </dgm:t>
    </dgm:pt>
    <dgm:pt modelId="{61186439-8D2E-42FF-923B-657A327259CE}" type="sibTrans" cxnId="{99494398-C9F2-48F9-8DD0-13B5DD9009CF}">
      <dgm:prSet/>
      <dgm:spPr/>
      <dgm:t>
        <a:bodyPr/>
        <a:lstStyle/>
        <a:p>
          <a:endParaRPr lang="en-US" sz="1000" b="0">
            <a:latin typeface="Times New Roman" pitchFamily="18" charset="0"/>
            <a:cs typeface="Times New Roman" pitchFamily="18" charset="0"/>
          </a:endParaRPr>
        </a:p>
      </dgm:t>
    </dgm:pt>
    <dgm:pt modelId="{E9DED07B-BAC4-4E51-B9E4-DA20B65F73F1}">
      <dgm:prSet phldrT="[Text]" custT="1"/>
      <dgm:spPr/>
      <dgm:t>
        <a:bodyPr/>
        <a:lstStyle/>
        <a:p>
          <a:r>
            <a:rPr lang="en-US" sz="1000" b="0">
              <a:latin typeface="Times New Roman" pitchFamily="18" charset="0"/>
              <a:cs typeface="Times New Roman" pitchFamily="18" charset="0"/>
            </a:rPr>
            <a:t>Use of Predator</a:t>
          </a:r>
        </a:p>
      </dgm:t>
    </dgm:pt>
    <dgm:pt modelId="{484B1A5E-AD3B-4E4B-A6D8-D38E5C448096}" type="parTrans" cxnId="{518BD7EE-3675-498D-89D0-9AA42F117B79}">
      <dgm:prSet custT="1"/>
      <dgm:spPr/>
      <dgm:t>
        <a:bodyPr/>
        <a:lstStyle/>
        <a:p>
          <a:endParaRPr lang="en-US" sz="1000" b="0">
            <a:latin typeface="Times New Roman" pitchFamily="18" charset="0"/>
            <a:cs typeface="Times New Roman" pitchFamily="18" charset="0"/>
          </a:endParaRPr>
        </a:p>
      </dgm:t>
    </dgm:pt>
    <dgm:pt modelId="{CD54E2C2-54C9-486D-9928-3336C73927DA}" type="sibTrans" cxnId="{518BD7EE-3675-498D-89D0-9AA42F117B79}">
      <dgm:prSet/>
      <dgm:spPr/>
      <dgm:t>
        <a:bodyPr/>
        <a:lstStyle/>
        <a:p>
          <a:endParaRPr lang="en-US" sz="1000" b="0">
            <a:latin typeface="Times New Roman" pitchFamily="18" charset="0"/>
            <a:cs typeface="Times New Roman" pitchFamily="18" charset="0"/>
          </a:endParaRPr>
        </a:p>
      </dgm:t>
    </dgm:pt>
    <dgm:pt modelId="{3553C9C1-299E-4ED5-9770-121BAF70A0D7}">
      <dgm:prSet phldrT="[Text]" custT="1"/>
      <dgm:spPr/>
      <dgm:t>
        <a:bodyPr/>
        <a:lstStyle/>
        <a:p>
          <a:r>
            <a:rPr lang="en-US" sz="1000" b="0">
              <a:latin typeface="Times New Roman" pitchFamily="18" charset="0"/>
              <a:cs typeface="Times New Roman" pitchFamily="18" charset="0"/>
            </a:rPr>
            <a:t>Conservation  Biocontrol</a:t>
          </a:r>
        </a:p>
      </dgm:t>
    </dgm:pt>
    <dgm:pt modelId="{87556136-3049-4CF9-8257-60050401BEE7}" type="parTrans" cxnId="{084AF8DA-921C-4F5C-B7B2-3C85A82FE5A2}">
      <dgm:prSet custT="1"/>
      <dgm:spPr/>
      <dgm:t>
        <a:bodyPr/>
        <a:lstStyle/>
        <a:p>
          <a:endParaRPr lang="en-US" sz="1000" b="0">
            <a:latin typeface="Times New Roman" pitchFamily="18" charset="0"/>
            <a:cs typeface="Times New Roman" pitchFamily="18" charset="0"/>
          </a:endParaRPr>
        </a:p>
      </dgm:t>
    </dgm:pt>
    <dgm:pt modelId="{AECC7086-8AC3-4B0D-B82C-5F92D2EC508C}" type="sibTrans" cxnId="{084AF8DA-921C-4F5C-B7B2-3C85A82FE5A2}">
      <dgm:prSet/>
      <dgm:spPr/>
      <dgm:t>
        <a:bodyPr/>
        <a:lstStyle/>
        <a:p>
          <a:endParaRPr lang="en-US" sz="1000" b="0">
            <a:latin typeface="Times New Roman" pitchFamily="18" charset="0"/>
            <a:cs typeface="Times New Roman" pitchFamily="18" charset="0"/>
          </a:endParaRPr>
        </a:p>
      </dgm:t>
    </dgm:pt>
    <dgm:pt modelId="{DEB89FF0-40A0-49D3-8788-C9132D84190C}">
      <dgm:prSet phldrT="[Text]" custT="1"/>
      <dgm:spPr/>
      <dgm:t>
        <a:bodyPr/>
        <a:lstStyle/>
        <a:p>
          <a:r>
            <a:rPr lang="en-US" sz="1000" b="0">
              <a:latin typeface="Times New Roman" pitchFamily="18" charset="0"/>
              <a:cs typeface="Times New Roman" pitchFamily="18" charset="0"/>
            </a:rPr>
            <a:t>Augmentative  Biocontrol</a:t>
          </a:r>
          <a:endParaRPr lang="en-US" sz="1000" b="0">
            <a:highlight>
              <a:srgbClr val="FFFF00"/>
            </a:highlight>
            <a:latin typeface="Times New Roman" pitchFamily="18" charset="0"/>
            <a:cs typeface="Times New Roman" pitchFamily="18" charset="0"/>
          </a:endParaRPr>
        </a:p>
      </dgm:t>
    </dgm:pt>
    <dgm:pt modelId="{FEA9E72D-74CE-42CC-9E0B-90BEC6593E4A}" type="parTrans" cxnId="{DD92E1CE-FCCF-4B3D-9390-4A1290760961}">
      <dgm:prSet custT="1"/>
      <dgm:spPr/>
      <dgm:t>
        <a:bodyPr/>
        <a:lstStyle/>
        <a:p>
          <a:endParaRPr lang="en-US" sz="1000" b="0">
            <a:latin typeface="Times New Roman" pitchFamily="18" charset="0"/>
            <a:cs typeface="Times New Roman" pitchFamily="18" charset="0"/>
          </a:endParaRPr>
        </a:p>
      </dgm:t>
    </dgm:pt>
    <dgm:pt modelId="{64D00167-E7AE-49FD-A092-B91823087974}" type="sibTrans" cxnId="{DD92E1CE-FCCF-4B3D-9390-4A1290760961}">
      <dgm:prSet/>
      <dgm:spPr/>
      <dgm:t>
        <a:bodyPr/>
        <a:lstStyle/>
        <a:p>
          <a:endParaRPr lang="en-US" sz="1000" b="0">
            <a:latin typeface="Times New Roman" pitchFamily="18" charset="0"/>
            <a:cs typeface="Times New Roman" pitchFamily="18" charset="0"/>
          </a:endParaRPr>
        </a:p>
      </dgm:t>
    </dgm:pt>
    <dgm:pt modelId="{2D9009BF-E08E-43DE-8995-FF1815F40B8E}">
      <dgm:prSet phldrT="[Text]" custT="1"/>
      <dgm:spPr/>
      <dgm:t>
        <a:bodyPr/>
        <a:lstStyle/>
        <a:p>
          <a:r>
            <a:rPr lang="en-US" sz="1000" b="0">
              <a:latin typeface="Times New Roman" pitchFamily="18" charset="0"/>
              <a:cs typeface="Times New Roman" pitchFamily="18" charset="0"/>
            </a:rPr>
            <a:t>Biopesticides</a:t>
          </a:r>
        </a:p>
      </dgm:t>
    </dgm:pt>
    <dgm:pt modelId="{E39E75D8-0989-48D3-8E24-E5693C1167E1}" type="parTrans" cxnId="{5091BA6D-FA01-406E-84D4-85CB8A8A6134}">
      <dgm:prSet custT="1"/>
      <dgm:spPr/>
      <dgm:t>
        <a:bodyPr/>
        <a:lstStyle/>
        <a:p>
          <a:endParaRPr lang="en-US" sz="1000" b="0">
            <a:latin typeface="Times New Roman" pitchFamily="18" charset="0"/>
            <a:cs typeface="Times New Roman" pitchFamily="18" charset="0"/>
          </a:endParaRPr>
        </a:p>
      </dgm:t>
    </dgm:pt>
    <dgm:pt modelId="{D11AF130-4176-437B-9E9A-532BDA002EB4}" type="sibTrans" cxnId="{5091BA6D-FA01-406E-84D4-85CB8A8A6134}">
      <dgm:prSet/>
      <dgm:spPr/>
      <dgm:t>
        <a:bodyPr/>
        <a:lstStyle/>
        <a:p>
          <a:endParaRPr lang="en-US" sz="1000" b="0">
            <a:latin typeface="Times New Roman" pitchFamily="18" charset="0"/>
            <a:cs typeface="Times New Roman" pitchFamily="18" charset="0"/>
          </a:endParaRPr>
        </a:p>
      </dgm:t>
    </dgm:pt>
    <dgm:pt modelId="{1FAC0B5A-04EC-4CA0-BC84-3CA71D25FA48}">
      <dgm:prSet phldrT="[Text]" custT="1"/>
      <dgm:spPr/>
      <dgm:t>
        <a:bodyPr/>
        <a:lstStyle/>
        <a:p>
          <a:r>
            <a:rPr lang="en-US" sz="1000" b="0">
              <a:latin typeface="Times New Roman" pitchFamily="18" charset="0"/>
              <a:cs typeface="Times New Roman" pitchFamily="18" charset="0"/>
            </a:rPr>
            <a:t>Classical Biocontrol</a:t>
          </a:r>
        </a:p>
      </dgm:t>
    </dgm:pt>
    <dgm:pt modelId="{68C1F69E-32A0-4627-9DFA-1999501B265D}" type="parTrans" cxnId="{5D3D89A0-0F62-48B9-A7C7-21AA9B04799B}">
      <dgm:prSet custT="1"/>
      <dgm:spPr/>
      <dgm:t>
        <a:bodyPr/>
        <a:lstStyle/>
        <a:p>
          <a:endParaRPr lang="en-US" sz="1000" b="0">
            <a:latin typeface="Times New Roman" pitchFamily="18" charset="0"/>
            <a:cs typeface="Times New Roman" pitchFamily="18" charset="0"/>
          </a:endParaRPr>
        </a:p>
      </dgm:t>
    </dgm:pt>
    <dgm:pt modelId="{80C5208F-E170-458A-83A5-5A5D21AB672E}" type="sibTrans" cxnId="{5D3D89A0-0F62-48B9-A7C7-21AA9B04799B}">
      <dgm:prSet/>
      <dgm:spPr/>
      <dgm:t>
        <a:bodyPr/>
        <a:lstStyle/>
        <a:p>
          <a:endParaRPr lang="en-US" sz="1000" b="0">
            <a:latin typeface="Times New Roman" pitchFamily="18" charset="0"/>
            <a:cs typeface="Times New Roman" pitchFamily="18" charset="0"/>
          </a:endParaRPr>
        </a:p>
      </dgm:t>
    </dgm:pt>
    <dgm:pt modelId="{1AB6E9E8-246C-4F3B-904C-10D1639C2C6B}">
      <dgm:prSet phldrT="[Text]" custT="1"/>
      <dgm:spPr/>
      <dgm:t>
        <a:bodyPr/>
        <a:lstStyle/>
        <a:p>
          <a:r>
            <a:rPr lang="en-US" sz="1000" b="0">
              <a:latin typeface="Times New Roman" pitchFamily="18" charset="0"/>
              <a:cs typeface="Times New Roman" pitchFamily="18" charset="0"/>
            </a:rPr>
            <a:t>Use of Pathogens / Microbial Control</a:t>
          </a:r>
        </a:p>
      </dgm:t>
    </dgm:pt>
    <dgm:pt modelId="{FBC21986-DD07-4FED-9201-D42201BC31BF}" type="parTrans" cxnId="{D9491B0B-C2EC-469B-BF7B-1D5FC2BB37E6}">
      <dgm:prSet custT="1"/>
      <dgm:spPr/>
      <dgm:t>
        <a:bodyPr/>
        <a:lstStyle/>
        <a:p>
          <a:endParaRPr lang="en-US" sz="1000" b="0">
            <a:latin typeface="Times New Roman" pitchFamily="18" charset="0"/>
            <a:cs typeface="Times New Roman" pitchFamily="18" charset="0"/>
          </a:endParaRPr>
        </a:p>
      </dgm:t>
    </dgm:pt>
    <dgm:pt modelId="{B25D0D55-2B4B-445C-BE48-59EF3DEC5BD7}" type="sibTrans" cxnId="{D9491B0B-C2EC-469B-BF7B-1D5FC2BB37E6}">
      <dgm:prSet/>
      <dgm:spPr/>
      <dgm:t>
        <a:bodyPr/>
        <a:lstStyle/>
        <a:p>
          <a:endParaRPr lang="en-US" sz="1000" b="0">
            <a:latin typeface="Times New Roman" pitchFamily="18" charset="0"/>
            <a:cs typeface="Times New Roman" pitchFamily="18" charset="0"/>
          </a:endParaRPr>
        </a:p>
      </dgm:t>
    </dgm:pt>
    <dgm:pt modelId="{A68E9800-7615-4A69-B1B4-AA37583BDED1}" type="pres">
      <dgm:prSet presAssocID="{4681B041-62F6-4C04-A917-ABFA1EB9E8D9}" presName="cycle" presStyleCnt="0">
        <dgm:presLayoutVars>
          <dgm:chMax val="1"/>
          <dgm:dir/>
          <dgm:animLvl val="ctr"/>
          <dgm:resizeHandles val="exact"/>
        </dgm:presLayoutVars>
      </dgm:prSet>
      <dgm:spPr/>
      <dgm:t>
        <a:bodyPr/>
        <a:lstStyle/>
        <a:p>
          <a:endParaRPr lang="en-US"/>
        </a:p>
      </dgm:t>
    </dgm:pt>
    <dgm:pt modelId="{7677922B-07F9-49C6-A2CC-2B5BC121E663}" type="pres">
      <dgm:prSet presAssocID="{05B64D4F-0EF3-4FBB-842F-4C41F23590E5}" presName="centerShape" presStyleLbl="node0" presStyleIdx="0" presStyleCnt="1" custScaleX="114898"/>
      <dgm:spPr/>
      <dgm:t>
        <a:bodyPr/>
        <a:lstStyle/>
        <a:p>
          <a:endParaRPr lang="en-US"/>
        </a:p>
      </dgm:t>
    </dgm:pt>
    <dgm:pt modelId="{71B33964-7FB5-48B0-A284-5A0CD1C9D88D}" type="pres">
      <dgm:prSet presAssocID="{484B1A5E-AD3B-4E4B-A6D8-D38E5C448096}" presName="Name9" presStyleLbl="parChTrans1D2" presStyleIdx="0" presStyleCnt="6"/>
      <dgm:spPr/>
      <dgm:t>
        <a:bodyPr/>
        <a:lstStyle/>
        <a:p>
          <a:endParaRPr lang="en-US"/>
        </a:p>
      </dgm:t>
    </dgm:pt>
    <dgm:pt modelId="{8D5833B5-036D-46F8-98F8-77B44493F8C8}" type="pres">
      <dgm:prSet presAssocID="{484B1A5E-AD3B-4E4B-A6D8-D38E5C448096}" presName="connTx" presStyleLbl="parChTrans1D2" presStyleIdx="0" presStyleCnt="6"/>
      <dgm:spPr/>
      <dgm:t>
        <a:bodyPr/>
        <a:lstStyle/>
        <a:p>
          <a:endParaRPr lang="en-US"/>
        </a:p>
      </dgm:t>
    </dgm:pt>
    <dgm:pt modelId="{CDF03A38-95A1-4DFA-A29C-B36F1CC2928F}" type="pres">
      <dgm:prSet presAssocID="{E9DED07B-BAC4-4E51-B9E4-DA20B65F73F1}" presName="node" presStyleLbl="node1" presStyleIdx="0" presStyleCnt="6" custScaleX="136046">
        <dgm:presLayoutVars>
          <dgm:bulletEnabled val="1"/>
        </dgm:presLayoutVars>
      </dgm:prSet>
      <dgm:spPr/>
      <dgm:t>
        <a:bodyPr/>
        <a:lstStyle/>
        <a:p>
          <a:endParaRPr lang="en-US"/>
        </a:p>
      </dgm:t>
    </dgm:pt>
    <dgm:pt modelId="{0E5718BF-3AA8-4F68-A0E4-E349BC95D5B6}" type="pres">
      <dgm:prSet presAssocID="{87556136-3049-4CF9-8257-60050401BEE7}" presName="Name9" presStyleLbl="parChTrans1D2" presStyleIdx="1" presStyleCnt="6"/>
      <dgm:spPr/>
      <dgm:t>
        <a:bodyPr/>
        <a:lstStyle/>
        <a:p>
          <a:endParaRPr lang="en-US"/>
        </a:p>
      </dgm:t>
    </dgm:pt>
    <dgm:pt modelId="{B5CB94E3-1A63-497C-B4AF-EDB8CA9AB64E}" type="pres">
      <dgm:prSet presAssocID="{87556136-3049-4CF9-8257-60050401BEE7}" presName="connTx" presStyleLbl="parChTrans1D2" presStyleIdx="1" presStyleCnt="6"/>
      <dgm:spPr/>
      <dgm:t>
        <a:bodyPr/>
        <a:lstStyle/>
        <a:p>
          <a:endParaRPr lang="en-US"/>
        </a:p>
      </dgm:t>
    </dgm:pt>
    <dgm:pt modelId="{D7EA329C-83F5-4894-A7DC-97262F50857F}" type="pres">
      <dgm:prSet presAssocID="{3553C9C1-299E-4ED5-9770-121BAF70A0D7}" presName="node" presStyleLbl="node1" presStyleIdx="1" presStyleCnt="6" custScaleX="123127">
        <dgm:presLayoutVars>
          <dgm:bulletEnabled val="1"/>
        </dgm:presLayoutVars>
      </dgm:prSet>
      <dgm:spPr/>
      <dgm:t>
        <a:bodyPr/>
        <a:lstStyle/>
        <a:p>
          <a:endParaRPr lang="en-US"/>
        </a:p>
      </dgm:t>
    </dgm:pt>
    <dgm:pt modelId="{6349A274-5CCA-4471-A376-2A384BDDE07B}" type="pres">
      <dgm:prSet presAssocID="{68C1F69E-32A0-4627-9DFA-1999501B265D}" presName="Name9" presStyleLbl="parChTrans1D2" presStyleIdx="2" presStyleCnt="6"/>
      <dgm:spPr/>
      <dgm:t>
        <a:bodyPr/>
        <a:lstStyle/>
        <a:p>
          <a:endParaRPr lang="en-US"/>
        </a:p>
      </dgm:t>
    </dgm:pt>
    <dgm:pt modelId="{B9F39E5F-88B8-4464-8E6C-2470014335C7}" type="pres">
      <dgm:prSet presAssocID="{68C1F69E-32A0-4627-9DFA-1999501B265D}" presName="connTx" presStyleLbl="parChTrans1D2" presStyleIdx="2" presStyleCnt="6"/>
      <dgm:spPr/>
      <dgm:t>
        <a:bodyPr/>
        <a:lstStyle/>
        <a:p>
          <a:endParaRPr lang="en-US"/>
        </a:p>
      </dgm:t>
    </dgm:pt>
    <dgm:pt modelId="{D1A4F4D1-5E7D-473C-A2FF-5E4C17E18A93}" type="pres">
      <dgm:prSet presAssocID="{1FAC0B5A-04EC-4CA0-BC84-3CA71D25FA48}" presName="node" presStyleLbl="node1" presStyleIdx="2" presStyleCnt="6" custScaleX="126042">
        <dgm:presLayoutVars>
          <dgm:bulletEnabled val="1"/>
        </dgm:presLayoutVars>
      </dgm:prSet>
      <dgm:spPr/>
      <dgm:t>
        <a:bodyPr/>
        <a:lstStyle/>
        <a:p>
          <a:endParaRPr lang="en-US"/>
        </a:p>
      </dgm:t>
    </dgm:pt>
    <dgm:pt modelId="{A35BBABA-628D-4B83-BE2A-9426BC7CC1F6}" type="pres">
      <dgm:prSet presAssocID="{FEA9E72D-74CE-42CC-9E0B-90BEC6593E4A}" presName="Name9" presStyleLbl="parChTrans1D2" presStyleIdx="3" presStyleCnt="6"/>
      <dgm:spPr/>
      <dgm:t>
        <a:bodyPr/>
        <a:lstStyle/>
        <a:p>
          <a:endParaRPr lang="en-US"/>
        </a:p>
      </dgm:t>
    </dgm:pt>
    <dgm:pt modelId="{4B745054-C3A8-409A-A5FB-38D51D0897BD}" type="pres">
      <dgm:prSet presAssocID="{FEA9E72D-74CE-42CC-9E0B-90BEC6593E4A}" presName="connTx" presStyleLbl="parChTrans1D2" presStyleIdx="3" presStyleCnt="6"/>
      <dgm:spPr/>
      <dgm:t>
        <a:bodyPr/>
        <a:lstStyle/>
        <a:p>
          <a:endParaRPr lang="en-US"/>
        </a:p>
      </dgm:t>
    </dgm:pt>
    <dgm:pt modelId="{48D73F5A-543A-483E-855A-4C432FDCEF58}" type="pres">
      <dgm:prSet presAssocID="{DEB89FF0-40A0-49D3-8788-C9132D84190C}" presName="node" presStyleLbl="node1" presStyleIdx="3" presStyleCnt="6" custScaleX="143243">
        <dgm:presLayoutVars>
          <dgm:bulletEnabled val="1"/>
        </dgm:presLayoutVars>
      </dgm:prSet>
      <dgm:spPr/>
      <dgm:t>
        <a:bodyPr/>
        <a:lstStyle/>
        <a:p>
          <a:endParaRPr lang="en-US"/>
        </a:p>
      </dgm:t>
    </dgm:pt>
    <dgm:pt modelId="{89918E85-3692-47D1-9E19-389171BDD852}" type="pres">
      <dgm:prSet presAssocID="{E39E75D8-0989-48D3-8E24-E5693C1167E1}" presName="Name9" presStyleLbl="parChTrans1D2" presStyleIdx="4" presStyleCnt="6"/>
      <dgm:spPr/>
      <dgm:t>
        <a:bodyPr/>
        <a:lstStyle/>
        <a:p>
          <a:endParaRPr lang="en-US"/>
        </a:p>
      </dgm:t>
    </dgm:pt>
    <dgm:pt modelId="{081F96DC-3708-4B5C-A730-BC155A413050}" type="pres">
      <dgm:prSet presAssocID="{E39E75D8-0989-48D3-8E24-E5693C1167E1}" presName="connTx" presStyleLbl="parChTrans1D2" presStyleIdx="4" presStyleCnt="6"/>
      <dgm:spPr/>
      <dgm:t>
        <a:bodyPr/>
        <a:lstStyle/>
        <a:p>
          <a:endParaRPr lang="en-US"/>
        </a:p>
      </dgm:t>
    </dgm:pt>
    <dgm:pt modelId="{4FD7083A-A138-4571-B08B-BD13ADD19A08}" type="pres">
      <dgm:prSet presAssocID="{2D9009BF-E08E-43DE-8995-FF1815F40B8E}" presName="node" presStyleLbl="node1" presStyleIdx="4" presStyleCnt="6" custScaleX="123271">
        <dgm:presLayoutVars>
          <dgm:bulletEnabled val="1"/>
        </dgm:presLayoutVars>
      </dgm:prSet>
      <dgm:spPr/>
      <dgm:t>
        <a:bodyPr/>
        <a:lstStyle/>
        <a:p>
          <a:endParaRPr lang="en-US"/>
        </a:p>
      </dgm:t>
    </dgm:pt>
    <dgm:pt modelId="{F67EEC9F-1EC8-4F4B-A030-D809C12BC9C2}" type="pres">
      <dgm:prSet presAssocID="{FBC21986-DD07-4FED-9201-D42201BC31BF}" presName="Name9" presStyleLbl="parChTrans1D2" presStyleIdx="5" presStyleCnt="6"/>
      <dgm:spPr/>
      <dgm:t>
        <a:bodyPr/>
        <a:lstStyle/>
        <a:p>
          <a:endParaRPr lang="en-US"/>
        </a:p>
      </dgm:t>
    </dgm:pt>
    <dgm:pt modelId="{384C535E-1703-4DD6-A89E-64C9963C1F10}" type="pres">
      <dgm:prSet presAssocID="{FBC21986-DD07-4FED-9201-D42201BC31BF}" presName="connTx" presStyleLbl="parChTrans1D2" presStyleIdx="5" presStyleCnt="6"/>
      <dgm:spPr/>
      <dgm:t>
        <a:bodyPr/>
        <a:lstStyle/>
        <a:p>
          <a:endParaRPr lang="en-US"/>
        </a:p>
      </dgm:t>
    </dgm:pt>
    <dgm:pt modelId="{11D89CDB-58F2-4A68-B6AE-92101D702CA0}" type="pres">
      <dgm:prSet presAssocID="{1AB6E9E8-246C-4F3B-904C-10D1639C2C6B}" presName="node" presStyleLbl="node1" presStyleIdx="5" presStyleCnt="6" custScaleX="130750">
        <dgm:presLayoutVars>
          <dgm:bulletEnabled val="1"/>
        </dgm:presLayoutVars>
      </dgm:prSet>
      <dgm:spPr/>
      <dgm:t>
        <a:bodyPr/>
        <a:lstStyle/>
        <a:p>
          <a:endParaRPr lang="en-US"/>
        </a:p>
      </dgm:t>
    </dgm:pt>
  </dgm:ptLst>
  <dgm:cxnLst>
    <dgm:cxn modelId="{BF7C1580-189C-4853-8ACD-80EBC68C1F8A}" type="presOf" srcId="{484B1A5E-AD3B-4E4B-A6D8-D38E5C448096}" destId="{71B33964-7FB5-48B0-A284-5A0CD1C9D88D}" srcOrd="0" destOrd="0" presId="urn:microsoft.com/office/officeart/2005/8/layout/radial1"/>
    <dgm:cxn modelId="{6348FCED-F012-402F-993F-0E000DAA28C9}" type="presOf" srcId="{87556136-3049-4CF9-8257-60050401BEE7}" destId="{B5CB94E3-1A63-497C-B4AF-EDB8CA9AB64E}" srcOrd="1" destOrd="0" presId="urn:microsoft.com/office/officeart/2005/8/layout/radial1"/>
    <dgm:cxn modelId="{01AED7AF-19B3-46F1-8DD1-021974B279A0}" type="presOf" srcId="{1FAC0B5A-04EC-4CA0-BC84-3CA71D25FA48}" destId="{D1A4F4D1-5E7D-473C-A2FF-5E4C17E18A93}" srcOrd="0" destOrd="0" presId="urn:microsoft.com/office/officeart/2005/8/layout/radial1"/>
    <dgm:cxn modelId="{670FAF2B-103E-4CD2-B869-684051621568}" type="presOf" srcId="{68C1F69E-32A0-4627-9DFA-1999501B265D}" destId="{6349A274-5CCA-4471-A376-2A384BDDE07B}" srcOrd="0" destOrd="0" presId="urn:microsoft.com/office/officeart/2005/8/layout/radial1"/>
    <dgm:cxn modelId="{1C3C24E9-96BF-4533-B5D3-B596CB9FCF5C}" type="presOf" srcId="{68C1F69E-32A0-4627-9DFA-1999501B265D}" destId="{B9F39E5F-88B8-4464-8E6C-2470014335C7}" srcOrd="1" destOrd="0" presId="urn:microsoft.com/office/officeart/2005/8/layout/radial1"/>
    <dgm:cxn modelId="{7AB54D1B-E961-43EF-8625-7ED56B23BCCB}" type="presOf" srcId="{05B64D4F-0EF3-4FBB-842F-4C41F23590E5}" destId="{7677922B-07F9-49C6-A2CC-2B5BC121E663}" srcOrd="0" destOrd="0" presId="urn:microsoft.com/office/officeart/2005/8/layout/radial1"/>
    <dgm:cxn modelId="{D003B079-343E-40BE-95C3-B368E564E8E4}" type="presOf" srcId="{FEA9E72D-74CE-42CC-9E0B-90BEC6593E4A}" destId="{A35BBABA-628D-4B83-BE2A-9426BC7CC1F6}" srcOrd="0" destOrd="0" presId="urn:microsoft.com/office/officeart/2005/8/layout/radial1"/>
    <dgm:cxn modelId="{7BF6374F-3526-4299-A026-8E1616EBC662}" type="presOf" srcId="{E39E75D8-0989-48D3-8E24-E5693C1167E1}" destId="{89918E85-3692-47D1-9E19-389171BDD852}" srcOrd="0" destOrd="0" presId="urn:microsoft.com/office/officeart/2005/8/layout/radial1"/>
    <dgm:cxn modelId="{3B4C05EA-65F4-4052-B4A1-F0AF881CA326}" type="presOf" srcId="{1AB6E9E8-246C-4F3B-904C-10D1639C2C6B}" destId="{11D89CDB-58F2-4A68-B6AE-92101D702CA0}" srcOrd="0" destOrd="0" presId="urn:microsoft.com/office/officeart/2005/8/layout/radial1"/>
    <dgm:cxn modelId="{8E60233F-B2AE-404D-8616-5A58AF708D03}" type="presOf" srcId="{FBC21986-DD07-4FED-9201-D42201BC31BF}" destId="{384C535E-1703-4DD6-A89E-64C9963C1F10}" srcOrd="1" destOrd="0" presId="urn:microsoft.com/office/officeart/2005/8/layout/radial1"/>
    <dgm:cxn modelId="{518BD7EE-3675-498D-89D0-9AA42F117B79}" srcId="{05B64D4F-0EF3-4FBB-842F-4C41F23590E5}" destId="{E9DED07B-BAC4-4E51-B9E4-DA20B65F73F1}" srcOrd="0" destOrd="0" parTransId="{484B1A5E-AD3B-4E4B-A6D8-D38E5C448096}" sibTransId="{CD54E2C2-54C9-486D-9928-3336C73927DA}"/>
    <dgm:cxn modelId="{D9491B0B-C2EC-469B-BF7B-1D5FC2BB37E6}" srcId="{05B64D4F-0EF3-4FBB-842F-4C41F23590E5}" destId="{1AB6E9E8-246C-4F3B-904C-10D1639C2C6B}" srcOrd="5" destOrd="0" parTransId="{FBC21986-DD07-4FED-9201-D42201BC31BF}" sibTransId="{B25D0D55-2B4B-445C-BE48-59EF3DEC5BD7}"/>
    <dgm:cxn modelId="{15CF21F3-DA09-46F6-9887-1DEC2C9F8343}" type="presOf" srcId="{2D9009BF-E08E-43DE-8995-FF1815F40B8E}" destId="{4FD7083A-A138-4571-B08B-BD13ADD19A08}" srcOrd="0" destOrd="0" presId="urn:microsoft.com/office/officeart/2005/8/layout/radial1"/>
    <dgm:cxn modelId="{5091BA6D-FA01-406E-84D4-85CB8A8A6134}" srcId="{05B64D4F-0EF3-4FBB-842F-4C41F23590E5}" destId="{2D9009BF-E08E-43DE-8995-FF1815F40B8E}" srcOrd="4" destOrd="0" parTransId="{E39E75D8-0989-48D3-8E24-E5693C1167E1}" sibTransId="{D11AF130-4176-437B-9E9A-532BDA002EB4}"/>
    <dgm:cxn modelId="{E107103E-7FE2-45D9-8E34-A6CE31991AE2}" type="presOf" srcId="{E9DED07B-BAC4-4E51-B9E4-DA20B65F73F1}" destId="{CDF03A38-95A1-4DFA-A29C-B36F1CC2928F}" srcOrd="0" destOrd="0" presId="urn:microsoft.com/office/officeart/2005/8/layout/radial1"/>
    <dgm:cxn modelId="{CA8678BA-095C-4447-9A58-7F2B702D2EC0}" type="presOf" srcId="{FEA9E72D-74CE-42CC-9E0B-90BEC6593E4A}" destId="{4B745054-C3A8-409A-A5FB-38D51D0897BD}" srcOrd="1" destOrd="0" presId="urn:microsoft.com/office/officeart/2005/8/layout/radial1"/>
    <dgm:cxn modelId="{C17BF4EB-14CB-458B-A33F-E2AE98A3A3B6}" type="presOf" srcId="{E39E75D8-0989-48D3-8E24-E5693C1167E1}" destId="{081F96DC-3708-4B5C-A730-BC155A413050}" srcOrd="1" destOrd="0" presId="urn:microsoft.com/office/officeart/2005/8/layout/radial1"/>
    <dgm:cxn modelId="{86CBC7D6-BD67-4CDE-BDF0-09C7D335584D}" type="presOf" srcId="{4681B041-62F6-4C04-A917-ABFA1EB9E8D9}" destId="{A68E9800-7615-4A69-B1B4-AA37583BDED1}" srcOrd="0" destOrd="0" presId="urn:microsoft.com/office/officeart/2005/8/layout/radial1"/>
    <dgm:cxn modelId="{5D3D89A0-0F62-48B9-A7C7-21AA9B04799B}" srcId="{05B64D4F-0EF3-4FBB-842F-4C41F23590E5}" destId="{1FAC0B5A-04EC-4CA0-BC84-3CA71D25FA48}" srcOrd="2" destOrd="0" parTransId="{68C1F69E-32A0-4627-9DFA-1999501B265D}" sibTransId="{80C5208F-E170-458A-83A5-5A5D21AB672E}"/>
    <dgm:cxn modelId="{99494398-C9F2-48F9-8DD0-13B5DD9009CF}" srcId="{4681B041-62F6-4C04-A917-ABFA1EB9E8D9}" destId="{05B64D4F-0EF3-4FBB-842F-4C41F23590E5}" srcOrd="0" destOrd="0" parTransId="{10D8871C-7881-4DF5-AD2D-7A82933B3FFD}" sibTransId="{61186439-8D2E-42FF-923B-657A327259CE}"/>
    <dgm:cxn modelId="{14677998-715D-412A-9C8F-C0FAF19EDF44}" type="presOf" srcId="{3553C9C1-299E-4ED5-9770-121BAF70A0D7}" destId="{D7EA329C-83F5-4894-A7DC-97262F50857F}" srcOrd="0" destOrd="0" presId="urn:microsoft.com/office/officeart/2005/8/layout/radial1"/>
    <dgm:cxn modelId="{DD92E1CE-FCCF-4B3D-9390-4A1290760961}" srcId="{05B64D4F-0EF3-4FBB-842F-4C41F23590E5}" destId="{DEB89FF0-40A0-49D3-8788-C9132D84190C}" srcOrd="3" destOrd="0" parTransId="{FEA9E72D-74CE-42CC-9E0B-90BEC6593E4A}" sibTransId="{64D00167-E7AE-49FD-A092-B91823087974}"/>
    <dgm:cxn modelId="{2171F5D0-99AB-4E06-8785-768A2250124B}" type="presOf" srcId="{DEB89FF0-40A0-49D3-8788-C9132D84190C}" destId="{48D73F5A-543A-483E-855A-4C432FDCEF58}" srcOrd="0" destOrd="0" presId="urn:microsoft.com/office/officeart/2005/8/layout/radial1"/>
    <dgm:cxn modelId="{64420ED8-F860-4187-84F8-241BA0814F95}" type="presOf" srcId="{484B1A5E-AD3B-4E4B-A6D8-D38E5C448096}" destId="{8D5833B5-036D-46F8-98F8-77B44493F8C8}" srcOrd="1" destOrd="0" presId="urn:microsoft.com/office/officeart/2005/8/layout/radial1"/>
    <dgm:cxn modelId="{B4520C39-3CDF-4A8F-B49E-C7E154F34ABB}" type="presOf" srcId="{FBC21986-DD07-4FED-9201-D42201BC31BF}" destId="{F67EEC9F-1EC8-4F4B-A030-D809C12BC9C2}" srcOrd="0" destOrd="0" presId="urn:microsoft.com/office/officeart/2005/8/layout/radial1"/>
    <dgm:cxn modelId="{084AF8DA-921C-4F5C-B7B2-3C85A82FE5A2}" srcId="{05B64D4F-0EF3-4FBB-842F-4C41F23590E5}" destId="{3553C9C1-299E-4ED5-9770-121BAF70A0D7}" srcOrd="1" destOrd="0" parTransId="{87556136-3049-4CF9-8257-60050401BEE7}" sibTransId="{AECC7086-8AC3-4B0D-B82C-5F92D2EC508C}"/>
    <dgm:cxn modelId="{63C47DD4-A242-4C72-85E4-031DD05003D9}" type="presOf" srcId="{87556136-3049-4CF9-8257-60050401BEE7}" destId="{0E5718BF-3AA8-4F68-A0E4-E349BC95D5B6}" srcOrd="0" destOrd="0" presId="urn:microsoft.com/office/officeart/2005/8/layout/radial1"/>
    <dgm:cxn modelId="{41D4A533-6898-4A7B-9F77-CAC516F39681}" type="presParOf" srcId="{A68E9800-7615-4A69-B1B4-AA37583BDED1}" destId="{7677922B-07F9-49C6-A2CC-2B5BC121E663}" srcOrd="0" destOrd="0" presId="urn:microsoft.com/office/officeart/2005/8/layout/radial1"/>
    <dgm:cxn modelId="{99228814-6E75-45F2-B1D4-987D5B0F0EDA}" type="presParOf" srcId="{A68E9800-7615-4A69-B1B4-AA37583BDED1}" destId="{71B33964-7FB5-48B0-A284-5A0CD1C9D88D}" srcOrd="1" destOrd="0" presId="urn:microsoft.com/office/officeart/2005/8/layout/radial1"/>
    <dgm:cxn modelId="{5A19C55F-D166-4044-882C-55A7F51B6163}" type="presParOf" srcId="{71B33964-7FB5-48B0-A284-5A0CD1C9D88D}" destId="{8D5833B5-036D-46F8-98F8-77B44493F8C8}" srcOrd="0" destOrd="0" presId="urn:microsoft.com/office/officeart/2005/8/layout/radial1"/>
    <dgm:cxn modelId="{26A50D54-A6B8-4173-A25B-116EF911E626}" type="presParOf" srcId="{A68E9800-7615-4A69-B1B4-AA37583BDED1}" destId="{CDF03A38-95A1-4DFA-A29C-B36F1CC2928F}" srcOrd="2" destOrd="0" presId="urn:microsoft.com/office/officeart/2005/8/layout/radial1"/>
    <dgm:cxn modelId="{E0FAB31F-9C9B-4175-8247-089D4F7B7D06}" type="presParOf" srcId="{A68E9800-7615-4A69-B1B4-AA37583BDED1}" destId="{0E5718BF-3AA8-4F68-A0E4-E349BC95D5B6}" srcOrd="3" destOrd="0" presId="urn:microsoft.com/office/officeart/2005/8/layout/radial1"/>
    <dgm:cxn modelId="{171957D1-B36E-47B4-9EA3-CB1F4DCA5DC2}" type="presParOf" srcId="{0E5718BF-3AA8-4F68-A0E4-E349BC95D5B6}" destId="{B5CB94E3-1A63-497C-B4AF-EDB8CA9AB64E}" srcOrd="0" destOrd="0" presId="urn:microsoft.com/office/officeart/2005/8/layout/radial1"/>
    <dgm:cxn modelId="{FB716FAC-A769-4F35-AE1B-413453ACC2C2}" type="presParOf" srcId="{A68E9800-7615-4A69-B1B4-AA37583BDED1}" destId="{D7EA329C-83F5-4894-A7DC-97262F50857F}" srcOrd="4" destOrd="0" presId="urn:microsoft.com/office/officeart/2005/8/layout/radial1"/>
    <dgm:cxn modelId="{FB0BA6B1-5EB4-489E-B211-62265734838F}" type="presParOf" srcId="{A68E9800-7615-4A69-B1B4-AA37583BDED1}" destId="{6349A274-5CCA-4471-A376-2A384BDDE07B}" srcOrd="5" destOrd="0" presId="urn:microsoft.com/office/officeart/2005/8/layout/radial1"/>
    <dgm:cxn modelId="{B6155ACF-5773-4F72-BE17-78CF5C478FBE}" type="presParOf" srcId="{6349A274-5CCA-4471-A376-2A384BDDE07B}" destId="{B9F39E5F-88B8-4464-8E6C-2470014335C7}" srcOrd="0" destOrd="0" presId="urn:microsoft.com/office/officeart/2005/8/layout/radial1"/>
    <dgm:cxn modelId="{43AAC8C3-9B29-4FCE-B755-4383D6B5C5FA}" type="presParOf" srcId="{A68E9800-7615-4A69-B1B4-AA37583BDED1}" destId="{D1A4F4D1-5E7D-473C-A2FF-5E4C17E18A93}" srcOrd="6" destOrd="0" presId="urn:microsoft.com/office/officeart/2005/8/layout/radial1"/>
    <dgm:cxn modelId="{BFB51099-D6D5-405B-9B4B-243298A5DAF8}" type="presParOf" srcId="{A68E9800-7615-4A69-B1B4-AA37583BDED1}" destId="{A35BBABA-628D-4B83-BE2A-9426BC7CC1F6}" srcOrd="7" destOrd="0" presId="urn:microsoft.com/office/officeart/2005/8/layout/radial1"/>
    <dgm:cxn modelId="{340D8CD9-1393-4B8A-9106-2A95EAD9A2AD}" type="presParOf" srcId="{A35BBABA-628D-4B83-BE2A-9426BC7CC1F6}" destId="{4B745054-C3A8-409A-A5FB-38D51D0897BD}" srcOrd="0" destOrd="0" presId="urn:microsoft.com/office/officeart/2005/8/layout/radial1"/>
    <dgm:cxn modelId="{9FC98B98-00AF-4419-A0A0-B0A28BF4623C}" type="presParOf" srcId="{A68E9800-7615-4A69-B1B4-AA37583BDED1}" destId="{48D73F5A-543A-483E-855A-4C432FDCEF58}" srcOrd="8" destOrd="0" presId="urn:microsoft.com/office/officeart/2005/8/layout/radial1"/>
    <dgm:cxn modelId="{9616C677-5538-420A-92AD-1D105D1A342E}" type="presParOf" srcId="{A68E9800-7615-4A69-B1B4-AA37583BDED1}" destId="{89918E85-3692-47D1-9E19-389171BDD852}" srcOrd="9" destOrd="0" presId="urn:microsoft.com/office/officeart/2005/8/layout/radial1"/>
    <dgm:cxn modelId="{AA22163D-6458-4CEA-99EF-BA584BA956CA}" type="presParOf" srcId="{89918E85-3692-47D1-9E19-389171BDD852}" destId="{081F96DC-3708-4B5C-A730-BC155A413050}" srcOrd="0" destOrd="0" presId="urn:microsoft.com/office/officeart/2005/8/layout/radial1"/>
    <dgm:cxn modelId="{8C4FD087-D329-4EC5-84DF-CDE26A79B74A}" type="presParOf" srcId="{A68E9800-7615-4A69-B1B4-AA37583BDED1}" destId="{4FD7083A-A138-4571-B08B-BD13ADD19A08}" srcOrd="10" destOrd="0" presId="urn:microsoft.com/office/officeart/2005/8/layout/radial1"/>
    <dgm:cxn modelId="{8C5D78DD-7836-4231-A330-699CF89B4B0B}" type="presParOf" srcId="{A68E9800-7615-4A69-B1B4-AA37583BDED1}" destId="{F67EEC9F-1EC8-4F4B-A030-D809C12BC9C2}" srcOrd="11" destOrd="0" presId="urn:microsoft.com/office/officeart/2005/8/layout/radial1"/>
    <dgm:cxn modelId="{DFEC6042-F1CF-4B89-9143-D54EBE74565F}" type="presParOf" srcId="{F67EEC9F-1EC8-4F4B-A030-D809C12BC9C2}" destId="{384C535E-1703-4DD6-A89E-64C9963C1F10}" srcOrd="0" destOrd="0" presId="urn:microsoft.com/office/officeart/2005/8/layout/radial1"/>
    <dgm:cxn modelId="{526FCBF7-355B-4711-AD02-32E15683F079}" type="presParOf" srcId="{A68E9800-7615-4A69-B1B4-AA37583BDED1}" destId="{11D89CDB-58F2-4A68-B6AE-92101D702CA0}" srcOrd="12"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77922B-07F9-49C6-A2CC-2B5BC121E663}">
      <dsp:nvSpPr>
        <dsp:cNvPr id="0" name=""/>
        <dsp:cNvSpPr/>
      </dsp:nvSpPr>
      <dsp:spPr>
        <a:xfrm>
          <a:off x="1101378" y="1056418"/>
          <a:ext cx="921268"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latin typeface="Times New Roman" pitchFamily="18" charset="0"/>
              <a:cs typeface="Times New Roman" pitchFamily="18" charset="0"/>
            </a:rPr>
            <a:t>Biological pest management Strategies</a:t>
          </a:r>
        </a:p>
      </dsp:txBody>
      <dsp:txXfrm>
        <a:off x="1236295" y="1173841"/>
        <a:ext cx="651434" cy="566967"/>
      </dsp:txXfrm>
    </dsp:sp>
    <dsp:sp modelId="{71B33964-7FB5-48B0-A284-5A0CD1C9D88D}">
      <dsp:nvSpPr>
        <dsp:cNvPr id="0" name=""/>
        <dsp:cNvSpPr/>
      </dsp:nvSpPr>
      <dsp:spPr>
        <a:xfrm rot="16200000">
          <a:off x="1440939" y="912105"/>
          <a:ext cx="242146" cy="46479"/>
        </a:xfrm>
        <a:custGeom>
          <a:avLst/>
          <a:gdLst/>
          <a:ahLst/>
          <a:cxnLst/>
          <a:rect l="0" t="0" r="0" b="0"/>
          <a:pathLst>
            <a:path>
              <a:moveTo>
                <a:pt x="0" y="23239"/>
              </a:moveTo>
              <a:lnTo>
                <a:pt x="242146"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itchFamily="18" charset="0"/>
            <a:cs typeface="Times New Roman" pitchFamily="18" charset="0"/>
          </a:endParaRPr>
        </a:p>
      </dsp:txBody>
      <dsp:txXfrm>
        <a:off x="1555958" y="929291"/>
        <a:ext cx="12107" cy="12107"/>
      </dsp:txXfrm>
    </dsp:sp>
    <dsp:sp modelId="{CDF03A38-95A1-4DFA-A29C-B36F1CC2928F}">
      <dsp:nvSpPr>
        <dsp:cNvPr id="0" name=""/>
        <dsp:cNvSpPr/>
      </dsp:nvSpPr>
      <dsp:spPr>
        <a:xfrm>
          <a:off x="1016594" y="12458"/>
          <a:ext cx="1090835"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Use of Predator</a:t>
          </a:r>
        </a:p>
      </dsp:txBody>
      <dsp:txXfrm>
        <a:off x="1176343" y="129881"/>
        <a:ext cx="771337" cy="566967"/>
      </dsp:txXfrm>
    </dsp:sp>
    <dsp:sp modelId="{0E5718BF-3AA8-4F68-A0E4-E349BC95D5B6}">
      <dsp:nvSpPr>
        <dsp:cNvPr id="0" name=""/>
        <dsp:cNvSpPr/>
      </dsp:nvSpPr>
      <dsp:spPr>
        <a:xfrm rot="19800000">
          <a:off x="1936746" y="1178427"/>
          <a:ext cx="136155" cy="46479"/>
        </a:xfrm>
        <a:custGeom>
          <a:avLst/>
          <a:gdLst/>
          <a:ahLst/>
          <a:cxnLst/>
          <a:rect l="0" t="0" r="0" b="0"/>
          <a:pathLst>
            <a:path>
              <a:moveTo>
                <a:pt x="0" y="23239"/>
              </a:moveTo>
              <a:lnTo>
                <a:pt x="136155"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itchFamily="18" charset="0"/>
            <a:cs typeface="Times New Roman" pitchFamily="18" charset="0"/>
          </a:endParaRPr>
        </a:p>
      </dsp:txBody>
      <dsp:txXfrm>
        <a:off x="2001420" y="1198263"/>
        <a:ext cx="6807" cy="6807"/>
      </dsp:txXfrm>
    </dsp:sp>
    <dsp:sp modelId="{D7EA329C-83F5-4894-A7DC-97262F50857F}">
      <dsp:nvSpPr>
        <dsp:cNvPr id="0" name=""/>
        <dsp:cNvSpPr/>
      </dsp:nvSpPr>
      <dsp:spPr>
        <a:xfrm>
          <a:off x="1972483" y="534438"/>
          <a:ext cx="987249"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Conservation  Biocontrol</a:t>
          </a:r>
        </a:p>
      </dsp:txBody>
      <dsp:txXfrm>
        <a:off x="2117062" y="651861"/>
        <a:ext cx="698091" cy="566967"/>
      </dsp:txXfrm>
    </dsp:sp>
    <dsp:sp modelId="{6349A274-5CCA-4471-A376-2A384BDDE07B}">
      <dsp:nvSpPr>
        <dsp:cNvPr id="0" name=""/>
        <dsp:cNvSpPr/>
      </dsp:nvSpPr>
      <dsp:spPr>
        <a:xfrm rot="1800000">
          <a:off x="1937230" y="1687937"/>
          <a:ext cx="128935" cy="46479"/>
        </a:xfrm>
        <a:custGeom>
          <a:avLst/>
          <a:gdLst/>
          <a:ahLst/>
          <a:cxnLst/>
          <a:rect l="0" t="0" r="0" b="0"/>
          <a:pathLst>
            <a:path>
              <a:moveTo>
                <a:pt x="0" y="23239"/>
              </a:moveTo>
              <a:lnTo>
                <a:pt x="128935"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itchFamily="18" charset="0"/>
            <a:cs typeface="Times New Roman" pitchFamily="18" charset="0"/>
          </a:endParaRPr>
        </a:p>
      </dsp:txBody>
      <dsp:txXfrm>
        <a:off x="1998474" y="1707954"/>
        <a:ext cx="6446" cy="6446"/>
      </dsp:txXfrm>
    </dsp:sp>
    <dsp:sp modelId="{D1A4F4D1-5E7D-473C-A2FF-5E4C17E18A93}">
      <dsp:nvSpPr>
        <dsp:cNvPr id="0" name=""/>
        <dsp:cNvSpPr/>
      </dsp:nvSpPr>
      <dsp:spPr>
        <a:xfrm>
          <a:off x="1960797" y="1578398"/>
          <a:ext cx="1010622"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Classical Biocontrol</a:t>
          </a:r>
        </a:p>
      </dsp:txBody>
      <dsp:txXfrm>
        <a:off x="2108799" y="1695821"/>
        <a:ext cx="714618" cy="566967"/>
      </dsp:txXfrm>
    </dsp:sp>
    <dsp:sp modelId="{A35BBABA-628D-4B83-BE2A-9426BC7CC1F6}">
      <dsp:nvSpPr>
        <dsp:cNvPr id="0" name=""/>
        <dsp:cNvSpPr/>
      </dsp:nvSpPr>
      <dsp:spPr>
        <a:xfrm rot="5400000">
          <a:off x="1440939" y="1956065"/>
          <a:ext cx="242146" cy="46479"/>
        </a:xfrm>
        <a:custGeom>
          <a:avLst/>
          <a:gdLst/>
          <a:ahLst/>
          <a:cxnLst/>
          <a:rect l="0" t="0" r="0" b="0"/>
          <a:pathLst>
            <a:path>
              <a:moveTo>
                <a:pt x="0" y="23239"/>
              </a:moveTo>
              <a:lnTo>
                <a:pt x="242146"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itchFamily="18" charset="0"/>
            <a:cs typeface="Times New Roman" pitchFamily="18" charset="0"/>
          </a:endParaRPr>
        </a:p>
      </dsp:txBody>
      <dsp:txXfrm>
        <a:off x="1555958" y="1973251"/>
        <a:ext cx="12107" cy="12107"/>
      </dsp:txXfrm>
    </dsp:sp>
    <dsp:sp modelId="{48D73F5A-543A-483E-855A-4C432FDCEF58}">
      <dsp:nvSpPr>
        <dsp:cNvPr id="0" name=""/>
        <dsp:cNvSpPr/>
      </dsp:nvSpPr>
      <dsp:spPr>
        <a:xfrm>
          <a:off x="987741" y="2100377"/>
          <a:ext cx="1148542"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Augmentative  Biocontrol</a:t>
          </a:r>
          <a:endParaRPr lang="en-US" sz="1000" b="0" kern="1200">
            <a:highlight>
              <a:srgbClr val="FFFF00"/>
            </a:highlight>
            <a:latin typeface="Times New Roman" pitchFamily="18" charset="0"/>
            <a:cs typeface="Times New Roman" pitchFamily="18" charset="0"/>
          </a:endParaRPr>
        </a:p>
      </dsp:txBody>
      <dsp:txXfrm>
        <a:off x="1155941" y="2217800"/>
        <a:ext cx="812142" cy="566967"/>
      </dsp:txXfrm>
    </dsp:sp>
    <dsp:sp modelId="{89918E85-3692-47D1-9E19-389171BDD852}">
      <dsp:nvSpPr>
        <dsp:cNvPr id="0" name=""/>
        <dsp:cNvSpPr/>
      </dsp:nvSpPr>
      <dsp:spPr>
        <a:xfrm rot="9000000">
          <a:off x="1051459" y="1689652"/>
          <a:ext cx="135794" cy="46479"/>
        </a:xfrm>
        <a:custGeom>
          <a:avLst/>
          <a:gdLst/>
          <a:ahLst/>
          <a:cxnLst/>
          <a:rect l="0" t="0" r="0" b="0"/>
          <a:pathLst>
            <a:path>
              <a:moveTo>
                <a:pt x="0" y="23239"/>
              </a:moveTo>
              <a:lnTo>
                <a:pt x="135794"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itchFamily="18" charset="0"/>
            <a:cs typeface="Times New Roman" pitchFamily="18" charset="0"/>
          </a:endParaRPr>
        </a:p>
      </dsp:txBody>
      <dsp:txXfrm rot="10800000">
        <a:off x="1115961" y="1709497"/>
        <a:ext cx="6789" cy="6789"/>
      </dsp:txXfrm>
    </dsp:sp>
    <dsp:sp modelId="{4FD7083A-A138-4571-B08B-BD13ADD19A08}">
      <dsp:nvSpPr>
        <dsp:cNvPr id="0" name=""/>
        <dsp:cNvSpPr/>
      </dsp:nvSpPr>
      <dsp:spPr>
        <a:xfrm>
          <a:off x="163714" y="1578398"/>
          <a:ext cx="988404"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Biopesticides</a:t>
          </a:r>
        </a:p>
      </dsp:txBody>
      <dsp:txXfrm>
        <a:off x="308462" y="1695821"/>
        <a:ext cx="698908" cy="566967"/>
      </dsp:txXfrm>
    </dsp:sp>
    <dsp:sp modelId="{F67EEC9F-1EC8-4F4B-A030-D809C12BC9C2}">
      <dsp:nvSpPr>
        <dsp:cNvPr id="0" name=""/>
        <dsp:cNvSpPr/>
      </dsp:nvSpPr>
      <dsp:spPr>
        <a:xfrm rot="12600000">
          <a:off x="1068401" y="1183057"/>
          <a:ext cx="117635" cy="46479"/>
        </a:xfrm>
        <a:custGeom>
          <a:avLst/>
          <a:gdLst/>
          <a:ahLst/>
          <a:cxnLst/>
          <a:rect l="0" t="0" r="0" b="0"/>
          <a:pathLst>
            <a:path>
              <a:moveTo>
                <a:pt x="0" y="23239"/>
              </a:moveTo>
              <a:lnTo>
                <a:pt x="117635" y="2323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b="0" kern="1200">
            <a:latin typeface="Times New Roman" pitchFamily="18" charset="0"/>
            <a:cs typeface="Times New Roman" pitchFamily="18" charset="0"/>
          </a:endParaRPr>
        </a:p>
      </dsp:txBody>
      <dsp:txXfrm rot="10800000">
        <a:off x="1124278" y="1203356"/>
        <a:ext cx="5881" cy="5881"/>
      </dsp:txXfrm>
    </dsp:sp>
    <dsp:sp modelId="{11D89CDB-58F2-4A68-B6AE-92101D702CA0}">
      <dsp:nvSpPr>
        <dsp:cNvPr id="0" name=""/>
        <dsp:cNvSpPr/>
      </dsp:nvSpPr>
      <dsp:spPr>
        <a:xfrm>
          <a:off x="133730" y="534438"/>
          <a:ext cx="1048371" cy="801813"/>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0" kern="1200">
              <a:latin typeface="Times New Roman" pitchFamily="18" charset="0"/>
              <a:cs typeface="Times New Roman" pitchFamily="18" charset="0"/>
            </a:rPr>
            <a:t>Use of Pathogens / Microbial Control</a:t>
          </a:r>
        </a:p>
      </dsp:txBody>
      <dsp:txXfrm>
        <a:off x="287260" y="651861"/>
        <a:ext cx="741311" cy="56696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A25C6-28F7-4F48-AB8F-12030DEB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12</Pages>
  <Words>4188</Words>
  <Characters>23874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user</cp:lastModifiedBy>
  <cp:revision>150</cp:revision>
  <cp:lastPrinted>2024-05-28T07:09:00Z</cp:lastPrinted>
  <dcterms:created xsi:type="dcterms:W3CDTF">2025-08-22T11:00:00Z</dcterms:created>
  <dcterms:modified xsi:type="dcterms:W3CDTF">2025-09-10T05:38:00Z</dcterms:modified>
</cp:coreProperties>
</file>