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1"/>
        <w:ind w:left="781" w:right="0" w:firstLine="0"/>
        <w:jc w:val="left"/>
        <w:rPr>
          <w:b/>
          <w:sz w:val="22"/>
        </w:rPr>
      </w:pPr>
      <w:r>
        <w:rPr>
          <w:b/>
          <w:sz w:val="22"/>
        </w:rPr>
        <w:t>Effective</w:t>
      </w:r>
      <w:r>
        <w:rPr>
          <w:b/>
          <w:spacing w:val="-6"/>
          <w:sz w:val="22"/>
        </w:rPr>
        <w:t> </w:t>
      </w:r>
      <w:r>
        <w:rPr>
          <w:b/>
          <w:sz w:val="22"/>
        </w:rPr>
        <w:t>Control</w:t>
      </w:r>
      <w:r>
        <w:rPr>
          <w:b/>
          <w:spacing w:val="-5"/>
          <w:sz w:val="22"/>
        </w:rPr>
        <w:t> </w:t>
      </w:r>
      <w:r>
        <w:rPr>
          <w:b/>
          <w:sz w:val="22"/>
        </w:rPr>
        <w:t>and</w:t>
      </w:r>
      <w:r>
        <w:rPr>
          <w:b/>
          <w:spacing w:val="-4"/>
          <w:sz w:val="22"/>
        </w:rPr>
        <w:t> </w:t>
      </w:r>
      <w:r>
        <w:rPr>
          <w:b/>
          <w:sz w:val="22"/>
        </w:rPr>
        <w:t>Eradication</w:t>
      </w:r>
      <w:r>
        <w:rPr>
          <w:b/>
          <w:spacing w:val="-4"/>
          <w:sz w:val="22"/>
        </w:rPr>
        <w:t> </w:t>
      </w:r>
      <w:r>
        <w:rPr>
          <w:b/>
          <w:sz w:val="22"/>
        </w:rPr>
        <w:t>of</w:t>
      </w:r>
      <w:r>
        <w:rPr>
          <w:b/>
          <w:spacing w:val="-2"/>
          <w:sz w:val="22"/>
        </w:rPr>
        <w:t> </w:t>
      </w:r>
      <w:r>
        <w:rPr>
          <w:b/>
          <w:i/>
          <w:sz w:val="22"/>
        </w:rPr>
        <w:t>Mycoptes</w:t>
      </w:r>
      <w:r>
        <w:rPr>
          <w:b/>
          <w:i/>
          <w:spacing w:val="-3"/>
          <w:sz w:val="22"/>
        </w:rPr>
        <w:t> </w:t>
      </w:r>
      <w:r>
        <w:rPr>
          <w:b/>
          <w:i/>
          <w:sz w:val="22"/>
        </w:rPr>
        <w:t>musculinus</w:t>
      </w:r>
      <w:r>
        <w:rPr>
          <w:b/>
          <w:i/>
          <w:spacing w:val="-5"/>
          <w:sz w:val="22"/>
        </w:rPr>
        <w:t> </w:t>
      </w:r>
      <w:r>
        <w:rPr>
          <w:b/>
          <w:sz w:val="22"/>
        </w:rPr>
        <w:t>in</w:t>
      </w:r>
      <w:r>
        <w:rPr>
          <w:b/>
          <w:spacing w:val="-3"/>
          <w:sz w:val="22"/>
        </w:rPr>
        <w:t> </w:t>
      </w:r>
      <w:r>
        <w:rPr>
          <w:b/>
          <w:sz w:val="22"/>
        </w:rPr>
        <w:t>Research</w:t>
      </w:r>
      <w:r>
        <w:rPr>
          <w:b/>
          <w:spacing w:val="-4"/>
          <w:sz w:val="22"/>
        </w:rPr>
        <w:t> </w:t>
      </w:r>
      <w:r>
        <w:rPr>
          <w:b/>
          <w:sz w:val="22"/>
        </w:rPr>
        <w:t>Mice</w:t>
      </w:r>
      <w:r>
        <w:rPr>
          <w:b/>
          <w:spacing w:val="-5"/>
          <w:sz w:val="22"/>
        </w:rPr>
        <w:t> </w:t>
      </w:r>
      <w:r>
        <w:rPr>
          <w:b/>
          <w:spacing w:val="-2"/>
          <w:sz w:val="22"/>
        </w:rPr>
        <w:t>Colonies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0"/>
        <w:rPr>
          <w:b/>
        </w:rPr>
      </w:pPr>
    </w:p>
    <w:p>
      <w:pPr>
        <w:pStyle w:val="Heading1"/>
      </w:pPr>
      <w:r>
        <w:rPr/>
        <w:drawing>
          <wp:anchor distT="0" distB="0" distL="0" distR="0" allowOverlap="1" layoutInCell="1" locked="0" behindDoc="1" simplePos="0" relativeHeight="487494656">
            <wp:simplePos x="0" y="0"/>
            <wp:positionH relativeFrom="page">
              <wp:posOffset>1070165</wp:posOffset>
            </wp:positionH>
            <wp:positionV relativeFrom="paragraph">
              <wp:posOffset>-97032</wp:posOffset>
            </wp:positionV>
            <wp:extent cx="5402135" cy="543155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402135" cy="5431551"/>
                    </a:xfrm>
                    <a:prstGeom prst="rect">
                      <a:avLst/>
                    </a:prstGeom>
                  </pic:spPr>
                </pic:pic>
              </a:graphicData>
            </a:graphic>
          </wp:anchor>
        </w:drawing>
      </w:r>
      <w:r>
        <w:rPr>
          <w:spacing w:val="-2"/>
        </w:rPr>
        <w:t>Abstract</w:t>
      </w:r>
    </w:p>
    <w:p>
      <w:pPr>
        <w:pStyle w:val="BodyText"/>
        <w:spacing w:before="154"/>
        <w:rPr>
          <w:b/>
        </w:rPr>
      </w:pPr>
    </w:p>
    <w:p>
      <w:pPr>
        <w:pStyle w:val="BodyText"/>
        <w:spacing w:line="360" w:lineRule="auto"/>
        <w:ind w:left="100" w:right="171"/>
      </w:pPr>
      <w:r>
        <w:rPr/>
        <w:t>Infestations of </w:t>
      </w:r>
      <w:r>
        <w:rPr>
          <w:i/>
        </w:rPr>
        <w:t>Mycoptes musculinus </w:t>
      </w:r>
      <w:r>
        <w:rPr/>
        <w:t>are significant pests of laboratory mouse colonies, compromising both animal welfare and research outcomes. This study reports an eradication program developed for identifying,</w:t>
      </w:r>
      <w:r>
        <w:rPr>
          <w:spacing w:val="-3"/>
        </w:rPr>
        <w:t> </w:t>
      </w:r>
      <w:r>
        <w:rPr/>
        <w:t>controlling,</w:t>
      </w:r>
      <w:r>
        <w:rPr>
          <w:spacing w:val="-2"/>
        </w:rPr>
        <w:t> </w:t>
      </w:r>
      <w:r>
        <w:rPr/>
        <w:t>and</w:t>
      </w:r>
      <w:r>
        <w:rPr>
          <w:spacing w:val="-3"/>
        </w:rPr>
        <w:t> </w:t>
      </w:r>
      <w:r>
        <w:rPr/>
        <w:t>eradicating</w:t>
      </w:r>
      <w:r>
        <w:rPr>
          <w:spacing w:val="-4"/>
        </w:rPr>
        <w:t> </w:t>
      </w:r>
      <w:r>
        <w:rPr>
          <w:i/>
        </w:rPr>
        <w:t>Mycoptes</w:t>
      </w:r>
      <w:r>
        <w:rPr>
          <w:i/>
          <w:spacing w:val="-3"/>
        </w:rPr>
        <w:t> </w:t>
      </w:r>
      <w:r>
        <w:rPr>
          <w:i/>
        </w:rPr>
        <w:t>musculinus</w:t>
      </w:r>
      <w:r>
        <w:rPr>
          <w:i/>
          <w:spacing w:val="-1"/>
        </w:rPr>
        <w:t> </w:t>
      </w:r>
      <w:r>
        <w:rPr/>
        <w:t>within</w:t>
      </w:r>
      <w:r>
        <w:rPr>
          <w:spacing w:val="-3"/>
        </w:rPr>
        <w:t> </w:t>
      </w:r>
      <w:r>
        <w:rPr/>
        <w:t>a</w:t>
      </w:r>
      <w:r>
        <w:rPr>
          <w:spacing w:val="-5"/>
        </w:rPr>
        <w:t> </w:t>
      </w:r>
      <w:r>
        <w:rPr/>
        <w:t>research</w:t>
      </w:r>
      <w:r>
        <w:rPr>
          <w:spacing w:val="-5"/>
        </w:rPr>
        <w:t> </w:t>
      </w:r>
      <w:r>
        <w:rPr/>
        <w:t>facility.</w:t>
      </w:r>
      <w:r>
        <w:rPr>
          <w:spacing w:val="-3"/>
        </w:rPr>
        <w:t> </w:t>
      </w:r>
      <w:r>
        <w:rPr/>
        <w:t>The</w:t>
      </w:r>
      <w:r>
        <w:rPr>
          <w:spacing w:val="-6"/>
        </w:rPr>
        <w:t> </w:t>
      </w:r>
      <w:r>
        <w:rPr/>
        <w:t>first</w:t>
      </w:r>
      <w:r>
        <w:rPr>
          <w:spacing w:val="-2"/>
        </w:rPr>
        <w:t> </w:t>
      </w:r>
      <w:r>
        <w:rPr/>
        <w:t>onset</w:t>
      </w:r>
      <w:r>
        <w:rPr>
          <w:spacing w:val="-2"/>
        </w:rPr>
        <w:t> </w:t>
      </w:r>
      <w:r>
        <w:rPr/>
        <w:t>of clinical signs, excessive grooming, hair loss, and scaling, prompted testing including cellophane tape tests, skin scrapings, and PCR for quick and accurate confirmation of infestation. In addition to microscopic examination that allowed differentiation of sexual dimorphism in mites, such precise identification further enhanced understanding of population dynamics concerning this outbreak .</w:t>
      </w:r>
    </w:p>
    <w:p>
      <w:pPr>
        <w:pStyle w:val="BodyText"/>
        <w:spacing w:before="29"/>
      </w:pPr>
    </w:p>
    <w:p>
      <w:pPr>
        <w:pStyle w:val="BodyText"/>
        <w:spacing w:line="360" w:lineRule="auto"/>
        <w:ind w:left="100" w:right="128"/>
      </w:pPr>
      <w:r>
        <w:rPr/>
        <w:t>To</w:t>
      </w:r>
      <w:r>
        <w:rPr>
          <w:spacing w:val="-2"/>
        </w:rPr>
        <w:t> </w:t>
      </w:r>
      <w:r>
        <w:rPr/>
        <w:t>combat</w:t>
      </w:r>
      <w:r>
        <w:rPr>
          <w:spacing w:val="-4"/>
        </w:rPr>
        <w:t> </w:t>
      </w:r>
      <w:r>
        <w:rPr/>
        <w:t>the</w:t>
      </w:r>
      <w:r>
        <w:rPr>
          <w:spacing w:val="-2"/>
        </w:rPr>
        <w:t> </w:t>
      </w:r>
      <w:r>
        <w:rPr/>
        <w:t>infestation,</w:t>
      </w:r>
      <w:r>
        <w:rPr>
          <w:spacing w:val="-5"/>
        </w:rPr>
        <w:t> </w:t>
      </w:r>
      <w:r>
        <w:rPr/>
        <w:t>we</w:t>
      </w:r>
      <w:r>
        <w:rPr>
          <w:spacing w:val="-2"/>
        </w:rPr>
        <w:t> </w:t>
      </w:r>
      <w:r>
        <w:rPr/>
        <w:t>implemented</w:t>
      </w:r>
      <w:r>
        <w:rPr>
          <w:spacing w:val="-2"/>
        </w:rPr>
        <w:t> </w:t>
      </w:r>
      <w:r>
        <w:rPr/>
        <w:t>an</w:t>
      </w:r>
      <w:r>
        <w:rPr>
          <w:spacing w:val="-4"/>
        </w:rPr>
        <w:t> </w:t>
      </w:r>
      <w:r>
        <w:rPr/>
        <w:t>integrated</w:t>
      </w:r>
      <w:r>
        <w:rPr>
          <w:spacing w:val="-2"/>
        </w:rPr>
        <w:t> </w:t>
      </w:r>
      <w:r>
        <w:rPr/>
        <w:t>eradication</w:t>
      </w:r>
      <w:r>
        <w:rPr>
          <w:spacing w:val="-5"/>
        </w:rPr>
        <w:t> </w:t>
      </w:r>
      <w:r>
        <w:rPr/>
        <w:t>strategy:</w:t>
      </w:r>
      <w:r>
        <w:rPr>
          <w:spacing w:val="-1"/>
        </w:rPr>
        <w:t> </w:t>
      </w:r>
      <w:r>
        <w:rPr/>
        <w:t>affected</w:t>
      </w:r>
      <w:r>
        <w:rPr>
          <w:spacing w:val="-4"/>
        </w:rPr>
        <w:t> </w:t>
      </w:r>
      <w:r>
        <w:rPr/>
        <w:t>mice</w:t>
      </w:r>
      <w:r>
        <w:rPr>
          <w:spacing w:val="-2"/>
        </w:rPr>
        <w:t> </w:t>
      </w:r>
      <w:r>
        <w:rPr/>
        <w:t>were isolated and humanely euthanized, potential wild rodent access points were sealed with plaster of Paris, and environmental</w:t>
      </w:r>
      <w:r>
        <w:rPr>
          <w:spacing w:val="-2"/>
        </w:rPr>
        <w:t> </w:t>
      </w:r>
      <w:r>
        <w:rPr/>
        <w:t>disinfection</w:t>
      </w:r>
      <w:r>
        <w:rPr>
          <w:spacing w:val="-6"/>
        </w:rPr>
        <w:t> </w:t>
      </w:r>
      <w:r>
        <w:rPr/>
        <w:t>protocols</w:t>
      </w:r>
      <w:r>
        <w:rPr>
          <w:spacing w:val="-3"/>
        </w:rPr>
        <w:t> </w:t>
      </w:r>
      <w:r>
        <w:rPr/>
        <w:t>were</w:t>
      </w:r>
      <w:r>
        <w:rPr>
          <w:spacing w:val="-3"/>
        </w:rPr>
        <w:t> </w:t>
      </w:r>
      <w:r>
        <w:rPr/>
        <w:t>initiated.</w:t>
      </w:r>
      <w:r>
        <w:rPr>
          <w:spacing w:val="-3"/>
        </w:rPr>
        <w:t> </w:t>
      </w:r>
      <w:r>
        <w:rPr/>
        <w:t>Cages</w:t>
      </w:r>
      <w:r>
        <w:rPr>
          <w:spacing w:val="-3"/>
        </w:rPr>
        <w:t> </w:t>
      </w:r>
      <w:r>
        <w:rPr/>
        <w:t>were</w:t>
      </w:r>
      <w:r>
        <w:rPr>
          <w:spacing w:val="-3"/>
        </w:rPr>
        <w:t> </w:t>
      </w:r>
      <w:r>
        <w:rPr/>
        <w:t>treated</w:t>
      </w:r>
      <w:r>
        <w:rPr>
          <w:spacing w:val="-5"/>
        </w:rPr>
        <w:t> </w:t>
      </w:r>
      <w:r>
        <w:rPr/>
        <w:t>with</w:t>
      </w:r>
      <w:r>
        <w:rPr>
          <w:spacing w:val="-3"/>
        </w:rPr>
        <w:t> </w:t>
      </w:r>
      <w:r>
        <w:rPr/>
        <w:t>an</w:t>
      </w:r>
      <w:r>
        <w:rPr>
          <w:spacing w:val="-5"/>
        </w:rPr>
        <w:t> </w:t>
      </w:r>
      <w:r>
        <w:rPr/>
        <w:t>ivermectin</w:t>
      </w:r>
      <w:r>
        <w:rPr>
          <w:spacing w:val="-6"/>
        </w:rPr>
        <w:t> </w:t>
      </w:r>
      <w:r>
        <w:rPr/>
        <w:t>injection</w:t>
      </w:r>
      <w:r>
        <w:rPr>
          <w:spacing w:val="-3"/>
        </w:rPr>
        <w:t> </w:t>
      </w:r>
      <w:r>
        <w:rPr/>
        <w:t>Hitek (1:50 dilution), and contaminated facility areas were mopped with Butox solution (5 ml/L). Regular follow-up inspections over three months demonstrated effective control, with no reoccurrence of mites.</w:t>
      </w:r>
    </w:p>
    <w:p>
      <w:pPr>
        <w:pStyle w:val="BodyText"/>
        <w:spacing w:before="27"/>
      </w:pPr>
    </w:p>
    <w:p>
      <w:pPr>
        <w:pStyle w:val="BodyText"/>
        <w:spacing w:line="360" w:lineRule="auto"/>
        <w:ind w:left="100" w:right="171"/>
      </w:pPr>
      <w:r>
        <w:rPr/>
        <w:t>The</w:t>
      </w:r>
      <w:r>
        <w:rPr>
          <w:spacing w:val="-1"/>
        </w:rPr>
        <w:t> </w:t>
      </w:r>
      <w:r>
        <w:rPr/>
        <w:t>outcomes</w:t>
      </w:r>
      <w:r>
        <w:rPr>
          <w:spacing w:val="-1"/>
        </w:rPr>
        <w:t> </w:t>
      </w:r>
      <w:r>
        <w:rPr/>
        <w:t>highlight</w:t>
      </w:r>
      <w:r>
        <w:rPr>
          <w:spacing w:val="-3"/>
        </w:rPr>
        <w:t> </w:t>
      </w:r>
      <w:r>
        <w:rPr/>
        <w:t>that a</w:t>
      </w:r>
      <w:r>
        <w:rPr>
          <w:spacing w:val="-1"/>
        </w:rPr>
        <w:t> </w:t>
      </w:r>
      <w:r>
        <w:rPr/>
        <w:t>rapid</w:t>
      </w:r>
      <w:r>
        <w:rPr>
          <w:spacing w:val="-1"/>
        </w:rPr>
        <w:t> </w:t>
      </w:r>
      <w:r>
        <w:rPr/>
        <w:t>response,</w:t>
      </w:r>
      <w:r>
        <w:rPr>
          <w:spacing w:val="-1"/>
        </w:rPr>
        <w:t> </w:t>
      </w:r>
      <w:r>
        <w:rPr/>
        <w:t>combined</w:t>
      </w:r>
      <w:r>
        <w:rPr>
          <w:spacing w:val="-1"/>
        </w:rPr>
        <w:t> </w:t>
      </w:r>
      <w:r>
        <w:rPr/>
        <w:t>with</w:t>
      </w:r>
      <w:r>
        <w:rPr>
          <w:spacing w:val="-4"/>
        </w:rPr>
        <w:t> </w:t>
      </w:r>
      <w:r>
        <w:rPr/>
        <w:t>environmental control and</w:t>
      </w:r>
      <w:r>
        <w:rPr>
          <w:spacing w:val="-3"/>
        </w:rPr>
        <w:t> </w:t>
      </w:r>
      <w:r>
        <w:rPr/>
        <w:t>strategic</w:t>
      </w:r>
      <w:r>
        <w:rPr>
          <w:spacing w:val="-1"/>
        </w:rPr>
        <w:t> </w:t>
      </w:r>
      <w:r>
        <w:rPr/>
        <w:t>use</w:t>
      </w:r>
      <w:r>
        <w:rPr>
          <w:spacing w:val="-1"/>
        </w:rPr>
        <w:t> </w:t>
      </w:r>
      <w:r>
        <w:rPr/>
        <w:t>of disinfectants, can achieve lasting eradication of </w:t>
      </w:r>
      <w:r>
        <w:rPr>
          <w:i/>
        </w:rPr>
        <w:t>Mycoptes musculinus </w:t>
      </w:r>
      <w:r>
        <w:rPr/>
        <w:t>in laboratory settings. This approach underscores the importance of early detection, meticulous containment, and continuous monitoring to prevent future outbreaks. Insights from this case provide a framework for refining mite management</w:t>
      </w:r>
      <w:r>
        <w:rPr>
          <w:spacing w:val="-2"/>
        </w:rPr>
        <w:t> </w:t>
      </w:r>
      <w:r>
        <w:rPr/>
        <w:t>protocols,</w:t>
      </w:r>
      <w:r>
        <w:rPr>
          <w:spacing w:val="-3"/>
        </w:rPr>
        <w:t> </w:t>
      </w:r>
      <w:r>
        <w:rPr/>
        <w:t>exploring</w:t>
      </w:r>
      <w:r>
        <w:rPr>
          <w:spacing w:val="-3"/>
        </w:rPr>
        <w:t> </w:t>
      </w:r>
      <w:r>
        <w:rPr/>
        <w:t>alternative</w:t>
      </w:r>
      <w:r>
        <w:rPr>
          <w:spacing w:val="-5"/>
        </w:rPr>
        <w:t> </w:t>
      </w:r>
      <w:r>
        <w:rPr/>
        <w:t>treatments,</w:t>
      </w:r>
      <w:r>
        <w:rPr>
          <w:spacing w:val="-3"/>
        </w:rPr>
        <w:t> </w:t>
      </w:r>
      <w:r>
        <w:rPr/>
        <w:t>and</w:t>
      </w:r>
      <w:r>
        <w:rPr>
          <w:spacing w:val="-6"/>
        </w:rPr>
        <w:t> </w:t>
      </w:r>
      <w:r>
        <w:rPr/>
        <w:t>advancing</w:t>
      </w:r>
      <w:r>
        <w:rPr>
          <w:spacing w:val="-6"/>
        </w:rPr>
        <w:t> </w:t>
      </w:r>
      <w:r>
        <w:rPr/>
        <w:t>biosecurity</w:t>
      </w:r>
      <w:r>
        <w:rPr>
          <w:spacing w:val="-3"/>
        </w:rPr>
        <w:t> </w:t>
      </w:r>
      <w:r>
        <w:rPr/>
        <w:t>practices</w:t>
      </w:r>
      <w:r>
        <w:rPr>
          <w:spacing w:val="-3"/>
        </w:rPr>
        <w:t> </w:t>
      </w:r>
      <w:r>
        <w:rPr/>
        <w:t>in</w:t>
      </w:r>
      <w:r>
        <w:rPr>
          <w:spacing w:val="-6"/>
        </w:rPr>
        <w:t> </w:t>
      </w:r>
      <w:r>
        <w:rPr/>
        <w:t>research animal facilities.</w:t>
      </w:r>
    </w:p>
    <w:p>
      <w:pPr>
        <w:pStyle w:val="BodyText"/>
        <w:spacing w:before="27"/>
      </w:pPr>
    </w:p>
    <w:p>
      <w:pPr>
        <w:pStyle w:val="Heading1"/>
      </w:pPr>
      <w:r>
        <w:rPr>
          <w:spacing w:val="-2"/>
        </w:rPr>
        <w:t>Keywords:</w:t>
      </w:r>
    </w:p>
    <w:p>
      <w:pPr>
        <w:pStyle w:val="BodyText"/>
        <w:spacing w:before="154"/>
        <w:rPr>
          <w:b/>
        </w:rPr>
      </w:pPr>
    </w:p>
    <w:p>
      <w:pPr>
        <w:spacing w:before="0"/>
        <w:ind w:left="100" w:right="0" w:firstLine="0"/>
        <w:jc w:val="left"/>
        <w:rPr>
          <w:sz w:val="22"/>
        </w:rPr>
      </w:pPr>
      <w:r>
        <w:rPr>
          <w:i/>
          <w:sz w:val="22"/>
        </w:rPr>
        <w:t>Mycoptes</w:t>
      </w:r>
      <w:r>
        <w:rPr>
          <w:i/>
          <w:spacing w:val="-7"/>
          <w:sz w:val="22"/>
        </w:rPr>
        <w:t> </w:t>
      </w:r>
      <w:r>
        <w:rPr>
          <w:i/>
          <w:sz w:val="22"/>
        </w:rPr>
        <w:t>musculinus</w:t>
      </w:r>
      <w:r>
        <w:rPr>
          <w:i/>
          <w:spacing w:val="-5"/>
          <w:sz w:val="22"/>
        </w:rPr>
        <w:t> </w:t>
      </w:r>
      <w:r>
        <w:rPr>
          <w:i/>
          <w:sz w:val="22"/>
        </w:rPr>
        <w:t>,</w:t>
      </w:r>
      <w:r>
        <w:rPr>
          <w:sz w:val="22"/>
        </w:rPr>
        <w:t>Mite</w:t>
      </w:r>
      <w:r>
        <w:rPr>
          <w:spacing w:val="-6"/>
          <w:sz w:val="22"/>
        </w:rPr>
        <w:t> </w:t>
      </w:r>
      <w:r>
        <w:rPr>
          <w:sz w:val="22"/>
        </w:rPr>
        <w:t>infestation</w:t>
      </w:r>
      <w:r>
        <w:rPr>
          <w:spacing w:val="-8"/>
          <w:sz w:val="22"/>
        </w:rPr>
        <w:t> </w:t>
      </w:r>
      <w:r>
        <w:rPr>
          <w:sz w:val="22"/>
        </w:rPr>
        <w:t>control,</w:t>
      </w:r>
      <w:r>
        <w:rPr>
          <w:spacing w:val="-2"/>
          <w:sz w:val="22"/>
        </w:rPr>
        <w:t> </w:t>
      </w:r>
      <w:r>
        <w:rPr>
          <w:sz w:val="22"/>
        </w:rPr>
        <w:t>Parasite</w:t>
      </w:r>
      <w:r>
        <w:rPr>
          <w:spacing w:val="-5"/>
          <w:sz w:val="22"/>
        </w:rPr>
        <w:t> </w:t>
      </w:r>
      <w:r>
        <w:rPr>
          <w:sz w:val="22"/>
        </w:rPr>
        <w:t>management,</w:t>
      </w:r>
      <w:r>
        <w:rPr>
          <w:spacing w:val="-7"/>
          <w:sz w:val="22"/>
        </w:rPr>
        <w:t> </w:t>
      </w:r>
      <w:r>
        <w:rPr>
          <w:sz w:val="22"/>
        </w:rPr>
        <w:t>Mite</w:t>
      </w:r>
      <w:r>
        <w:rPr>
          <w:spacing w:val="-5"/>
          <w:sz w:val="22"/>
        </w:rPr>
        <w:t> </w:t>
      </w:r>
      <w:r>
        <w:rPr>
          <w:sz w:val="22"/>
        </w:rPr>
        <w:t>prevention</w:t>
      </w:r>
      <w:r>
        <w:rPr>
          <w:spacing w:val="-7"/>
          <w:sz w:val="22"/>
        </w:rPr>
        <w:t> </w:t>
      </w:r>
      <w:r>
        <w:rPr>
          <w:spacing w:val="-2"/>
          <w:sz w:val="22"/>
        </w:rPr>
        <w:t>methods</w:t>
      </w:r>
    </w:p>
    <w:p>
      <w:pPr>
        <w:spacing w:after="0"/>
        <w:jc w:val="left"/>
        <w:rPr>
          <w:sz w:val="22"/>
        </w:rPr>
        <w:sectPr>
          <w:type w:val="continuous"/>
          <w:pgSz w:w="12240" w:h="15840"/>
          <w:pgMar w:top="1380" w:bottom="280" w:left="1340" w:right="1320"/>
        </w:sectPr>
      </w:pPr>
    </w:p>
    <w:p>
      <w:pPr>
        <w:pStyle w:val="Heading1"/>
        <w:spacing w:before="61"/>
      </w:pPr>
      <w:r>
        <w:rPr>
          <w:spacing w:val="-2"/>
        </w:rPr>
        <w:t>Introduction</w:t>
      </w:r>
    </w:p>
    <w:p>
      <w:pPr>
        <w:pStyle w:val="BodyText"/>
        <w:spacing w:before="154"/>
        <w:rPr>
          <w:b/>
        </w:rPr>
      </w:pPr>
    </w:p>
    <w:p>
      <w:pPr>
        <w:pStyle w:val="BodyText"/>
        <w:spacing w:line="360" w:lineRule="auto"/>
        <w:ind w:left="100" w:right="147"/>
      </w:pPr>
      <w:r>
        <w:rPr/>
        <w:drawing>
          <wp:anchor distT="0" distB="0" distL="0" distR="0" allowOverlap="1" layoutInCell="1" locked="0" behindDoc="1" simplePos="0" relativeHeight="487495168">
            <wp:simplePos x="0" y="0"/>
            <wp:positionH relativeFrom="page">
              <wp:posOffset>1070165</wp:posOffset>
            </wp:positionH>
            <wp:positionV relativeFrom="paragraph">
              <wp:posOffset>980467</wp:posOffset>
            </wp:positionV>
            <wp:extent cx="5402135" cy="543155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5402135" cy="5431551"/>
                    </a:xfrm>
                    <a:prstGeom prst="rect">
                      <a:avLst/>
                    </a:prstGeom>
                  </pic:spPr>
                </pic:pic>
              </a:graphicData>
            </a:graphic>
          </wp:anchor>
        </w:drawing>
      </w:r>
      <w:r>
        <w:rPr>
          <w:i/>
        </w:rPr>
        <w:t>Mycoptes musculinus </w:t>
      </w:r>
      <w:r>
        <w:rPr/>
        <w:t>is the fur mite of mice and is very dangerous because of the possible effects on animal</w:t>
      </w:r>
      <w:r>
        <w:rPr>
          <w:spacing w:val="-1"/>
        </w:rPr>
        <w:t> </w:t>
      </w:r>
      <w:r>
        <w:rPr/>
        <w:t>health,</w:t>
      </w:r>
      <w:r>
        <w:rPr>
          <w:spacing w:val="-2"/>
        </w:rPr>
        <w:t> </w:t>
      </w:r>
      <w:r>
        <w:rPr/>
        <w:t>welfare,</w:t>
      </w:r>
      <w:r>
        <w:rPr>
          <w:spacing w:val="-2"/>
        </w:rPr>
        <w:t> </w:t>
      </w:r>
      <w:r>
        <w:rPr/>
        <w:t>and</w:t>
      </w:r>
      <w:r>
        <w:rPr>
          <w:spacing w:val="-5"/>
        </w:rPr>
        <w:t> </w:t>
      </w:r>
      <w:r>
        <w:rPr/>
        <w:t>experimental</w:t>
      </w:r>
      <w:r>
        <w:rPr>
          <w:spacing w:val="-3"/>
        </w:rPr>
        <w:t> </w:t>
      </w:r>
      <w:r>
        <w:rPr/>
        <w:t>outcomes.</w:t>
      </w:r>
      <w:r>
        <w:rPr>
          <w:spacing w:val="-2"/>
        </w:rPr>
        <w:t> </w:t>
      </w:r>
      <w:r>
        <w:rPr/>
        <w:t>In</w:t>
      </w:r>
      <w:r>
        <w:rPr>
          <w:spacing w:val="-5"/>
        </w:rPr>
        <w:t> </w:t>
      </w:r>
      <w:r>
        <w:rPr/>
        <w:t>fact,</w:t>
      </w:r>
      <w:r>
        <w:rPr>
          <w:spacing w:val="-2"/>
        </w:rPr>
        <w:t> </w:t>
      </w:r>
      <w:r>
        <w:rPr/>
        <w:t>it</w:t>
      </w:r>
      <w:r>
        <w:rPr>
          <w:spacing w:val="-1"/>
        </w:rPr>
        <w:t> </w:t>
      </w:r>
      <w:r>
        <w:rPr/>
        <w:t>imposes</w:t>
      </w:r>
      <w:r>
        <w:rPr>
          <w:spacing w:val="-4"/>
        </w:rPr>
        <w:t> </w:t>
      </w:r>
      <w:r>
        <w:rPr/>
        <w:t>severe</w:t>
      </w:r>
      <w:r>
        <w:rPr>
          <w:spacing w:val="-4"/>
        </w:rPr>
        <w:t> </w:t>
      </w:r>
      <w:r>
        <w:rPr/>
        <w:t>stress</w:t>
      </w:r>
      <w:r>
        <w:rPr>
          <w:spacing w:val="-2"/>
        </w:rPr>
        <w:t> </w:t>
      </w:r>
      <w:r>
        <w:rPr/>
        <w:t>on</w:t>
      </w:r>
      <w:r>
        <w:rPr>
          <w:spacing w:val="-4"/>
        </w:rPr>
        <w:t> </w:t>
      </w:r>
      <w:r>
        <w:rPr/>
        <w:t>mice,</w:t>
      </w:r>
      <w:r>
        <w:rPr>
          <w:spacing w:val="-2"/>
        </w:rPr>
        <w:t> </w:t>
      </w:r>
      <w:r>
        <w:rPr/>
        <w:t>altering</w:t>
      </w:r>
      <w:r>
        <w:rPr>
          <w:spacing w:val="-2"/>
        </w:rPr>
        <w:t> </w:t>
      </w:r>
      <w:r>
        <w:rPr/>
        <w:t>the immune responsiveness and thus perhaps affecting the experimental outcome, particularly those that pertain to immunology or behavioral studies. Such sudden appearance of clinical signs like itching, excessive grooming, and hair loss in our facility against this background was a clarion call for the confirmation and subsequent control of such an infestation.</w:t>
      </w:r>
    </w:p>
    <w:p>
      <w:pPr>
        <w:pStyle w:val="BodyText"/>
        <w:spacing w:line="360" w:lineRule="auto"/>
        <w:ind w:left="100" w:right="147"/>
      </w:pPr>
      <w:r>
        <w:rPr/>
        <w:t>Given the limitation in resources, especially in a small isolation area that could not accommodate the affected mice outside the healthy population, we could not take the usual containment procedure. Thus, we</w:t>
      </w:r>
      <w:r>
        <w:rPr>
          <w:spacing w:val="-3"/>
        </w:rPr>
        <w:t> </w:t>
      </w:r>
      <w:r>
        <w:rPr/>
        <w:t>devised</w:t>
      </w:r>
      <w:r>
        <w:rPr>
          <w:spacing w:val="-6"/>
        </w:rPr>
        <w:t> </w:t>
      </w:r>
      <w:r>
        <w:rPr/>
        <w:t>a</w:t>
      </w:r>
      <w:r>
        <w:rPr>
          <w:spacing w:val="-2"/>
        </w:rPr>
        <w:t> </w:t>
      </w:r>
      <w:r>
        <w:rPr/>
        <w:t>special</w:t>
      </w:r>
      <w:r>
        <w:rPr>
          <w:spacing w:val="-2"/>
        </w:rPr>
        <w:t> </w:t>
      </w:r>
      <w:r>
        <w:rPr/>
        <w:t>procedure</w:t>
      </w:r>
      <w:r>
        <w:rPr>
          <w:spacing w:val="-3"/>
        </w:rPr>
        <w:t> </w:t>
      </w:r>
      <w:r>
        <w:rPr/>
        <w:t>which</w:t>
      </w:r>
      <w:r>
        <w:rPr>
          <w:spacing w:val="-3"/>
        </w:rPr>
        <w:t> </w:t>
      </w:r>
      <w:r>
        <w:rPr/>
        <w:t>worked</w:t>
      </w:r>
      <w:r>
        <w:rPr>
          <w:spacing w:val="-5"/>
        </w:rPr>
        <w:t> </w:t>
      </w:r>
      <w:r>
        <w:rPr/>
        <w:t>around</w:t>
      </w:r>
      <w:r>
        <w:rPr>
          <w:spacing w:val="-3"/>
        </w:rPr>
        <w:t> </w:t>
      </w:r>
      <w:r>
        <w:rPr/>
        <w:t>these</w:t>
      </w:r>
      <w:r>
        <w:rPr>
          <w:spacing w:val="-5"/>
        </w:rPr>
        <w:t> </w:t>
      </w:r>
      <w:r>
        <w:rPr/>
        <w:t>limitations</w:t>
      </w:r>
      <w:r>
        <w:rPr>
          <w:spacing w:val="-3"/>
        </w:rPr>
        <w:t> </w:t>
      </w:r>
      <w:r>
        <w:rPr/>
        <w:t>by</w:t>
      </w:r>
      <w:r>
        <w:rPr>
          <w:spacing w:val="-5"/>
        </w:rPr>
        <w:t> </w:t>
      </w:r>
      <w:r>
        <w:rPr/>
        <w:t>integrating</w:t>
      </w:r>
      <w:r>
        <w:rPr>
          <w:spacing w:val="-3"/>
        </w:rPr>
        <w:t> </w:t>
      </w:r>
      <w:r>
        <w:rPr/>
        <w:t>strategic</w:t>
      </w:r>
      <w:r>
        <w:rPr>
          <w:spacing w:val="-3"/>
        </w:rPr>
        <w:t> </w:t>
      </w:r>
      <w:r>
        <w:rPr/>
        <w:t>euthanasia of heavily infested animals, symptomatic containment procedures, and environmental disinfection throughout the facility (Fox et al., 2002). The immediate control and long-term prevention, of course, dealt with modifications in standard practices to the specific layout and operational demands at our </w:t>
      </w:r>
      <w:r>
        <w:rPr>
          <w:spacing w:val="-2"/>
        </w:rPr>
        <w:t>facility.</w:t>
      </w:r>
    </w:p>
    <w:p>
      <w:pPr>
        <w:pStyle w:val="BodyText"/>
        <w:spacing w:line="360" w:lineRule="auto"/>
        <w:ind w:left="100"/>
      </w:pPr>
      <w:r>
        <w:rPr/>
        <w:t>We describe herein the details of our diagnostic procedures, including microscopic and molecular confirmation, as well as customized control measures adopted like environmental disinfection, sealing potential</w:t>
      </w:r>
      <w:r>
        <w:rPr>
          <w:spacing w:val="-4"/>
        </w:rPr>
        <w:t> </w:t>
      </w:r>
      <w:r>
        <w:rPr/>
        <w:t>sources</w:t>
      </w:r>
      <w:r>
        <w:rPr>
          <w:spacing w:val="-4"/>
        </w:rPr>
        <w:t> </w:t>
      </w:r>
      <w:r>
        <w:rPr/>
        <w:t>of</w:t>
      </w:r>
      <w:r>
        <w:rPr>
          <w:spacing w:val="-4"/>
        </w:rPr>
        <w:t> </w:t>
      </w:r>
      <w:r>
        <w:rPr/>
        <w:t>re-infestation,</w:t>
      </w:r>
      <w:r>
        <w:rPr>
          <w:spacing w:val="-5"/>
        </w:rPr>
        <w:t> </w:t>
      </w:r>
      <w:r>
        <w:rPr/>
        <w:t>and</w:t>
      </w:r>
      <w:r>
        <w:rPr>
          <w:spacing w:val="-4"/>
        </w:rPr>
        <w:t> </w:t>
      </w:r>
      <w:r>
        <w:rPr/>
        <w:t>routine</w:t>
      </w:r>
      <w:r>
        <w:rPr>
          <w:spacing w:val="-4"/>
        </w:rPr>
        <w:t> </w:t>
      </w:r>
      <w:r>
        <w:rPr/>
        <w:t>monitoring</w:t>
      </w:r>
      <w:r>
        <w:rPr>
          <w:spacing w:val="-2"/>
        </w:rPr>
        <w:t> </w:t>
      </w:r>
      <w:r>
        <w:rPr/>
        <w:t>(Lindstrom</w:t>
      </w:r>
      <w:r>
        <w:rPr>
          <w:spacing w:val="-1"/>
        </w:rPr>
        <w:t> </w:t>
      </w:r>
      <w:r>
        <w:rPr/>
        <w:t>et</w:t>
      </w:r>
      <w:r>
        <w:rPr>
          <w:spacing w:val="-1"/>
        </w:rPr>
        <w:t> </w:t>
      </w:r>
      <w:r>
        <w:rPr/>
        <w:t>al.,</w:t>
      </w:r>
      <w:r>
        <w:rPr>
          <w:spacing w:val="-2"/>
        </w:rPr>
        <w:t> </w:t>
      </w:r>
      <w:r>
        <w:rPr/>
        <w:t>2011;</w:t>
      </w:r>
      <w:r>
        <w:rPr>
          <w:spacing w:val="-4"/>
        </w:rPr>
        <w:t> </w:t>
      </w:r>
      <w:r>
        <w:rPr/>
        <w:t>Lee</w:t>
      </w:r>
      <w:r>
        <w:rPr>
          <w:spacing w:val="-2"/>
        </w:rPr>
        <w:t> </w:t>
      </w:r>
      <w:r>
        <w:rPr/>
        <w:t>et</w:t>
      </w:r>
      <w:r>
        <w:rPr>
          <w:spacing w:val="-1"/>
        </w:rPr>
        <w:t> </w:t>
      </w:r>
      <w:r>
        <w:rPr/>
        <w:t>al.,</w:t>
      </w:r>
      <w:r>
        <w:rPr>
          <w:spacing w:val="-2"/>
        </w:rPr>
        <w:t> </w:t>
      </w:r>
      <w:r>
        <w:rPr/>
        <w:t>2019).</w:t>
      </w:r>
      <w:r>
        <w:rPr>
          <w:spacing w:val="-2"/>
        </w:rPr>
        <w:t> </w:t>
      </w:r>
      <w:r>
        <w:rPr/>
        <w:t>Our experience underlines</w:t>
      </w:r>
      <w:r>
        <w:rPr>
          <w:spacing w:val="-1"/>
        </w:rPr>
        <w:t> </w:t>
      </w:r>
      <w:r>
        <w:rPr/>
        <w:t>the</w:t>
      </w:r>
      <w:r>
        <w:rPr>
          <w:spacing w:val="-1"/>
        </w:rPr>
        <w:t> </w:t>
      </w:r>
      <w:r>
        <w:rPr/>
        <w:t>flexibility</w:t>
      </w:r>
      <w:r>
        <w:rPr>
          <w:spacing w:val="-2"/>
        </w:rPr>
        <w:t> </w:t>
      </w:r>
      <w:r>
        <w:rPr/>
        <w:t>in</w:t>
      </w:r>
      <w:r>
        <w:rPr>
          <w:spacing w:val="-2"/>
        </w:rPr>
        <w:t> </w:t>
      </w:r>
      <w:r>
        <w:rPr/>
        <w:t>laboratory management</w:t>
      </w:r>
      <w:r>
        <w:rPr>
          <w:spacing w:val="-1"/>
        </w:rPr>
        <w:t> </w:t>
      </w:r>
      <w:r>
        <w:rPr/>
        <w:t>for</w:t>
      </w:r>
      <w:r>
        <w:rPr>
          <w:spacing w:val="-1"/>
        </w:rPr>
        <w:t> </w:t>
      </w:r>
      <w:r>
        <w:rPr/>
        <w:t>the</w:t>
      </w:r>
      <w:r>
        <w:rPr>
          <w:spacing w:val="-1"/>
        </w:rPr>
        <w:t> </w:t>
      </w:r>
      <w:r>
        <w:rPr/>
        <w:t>effective eradication of</w:t>
      </w:r>
      <w:r>
        <w:rPr>
          <w:spacing w:val="-1"/>
        </w:rPr>
        <w:t> </w:t>
      </w:r>
      <w:r>
        <w:rPr/>
        <w:t>pests</w:t>
      </w:r>
      <w:r>
        <w:rPr>
          <w:spacing w:val="-1"/>
        </w:rPr>
        <w:t> </w:t>
      </w:r>
      <w:r>
        <w:rPr/>
        <w:t>and safeguarding the research environment for continued high-quality experimental work.</w:t>
      </w:r>
    </w:p>
    <w:p>
      <w:pPr>
        <w:pStyle w:val="BodyText"/>
        <w:spacing w:before="29"/>
      </w:pPr>
    </w:p>
    <w:p>
      <w:pPr>
        <w:pStyle w:val="Heading1"/>
      </w:pPr>
      <w:r>
        <w:rPr/>
        <w:t>Materials</w:t>
      </w:r>
      <w:r>
        <w:rPr>
          <w:spacing w:val="-4"/>
        </w:rPr>
        <w:t> </w:t>
      </w:r>
      <w:r>
        <w:rPr/>
        <w:t>and</w:t>
      </w:r>
      <w:r>
        <w:rPr>
          <w:spacing w:val="-2"/>
        </w:rPr>
        <w:t> Methods</w:t>
      </w:r>
    </w:p>
    <w:p>
      <w:pPr>
        <w:pStyle w:val="BodyText"/>
        <w:spacing w:before="151"/>
        <w:rPr>
          <w:b/>
        </w:rPr>
      </w:pPr>
    </w:p>
    <w:p>
      <w:pPr>
        <w:pStyle w:val="ListParagraph"/>
        <w:numPr>
          <w:ilvl w:val="0"/>
          <w:numId w:val="1"/>
        </w:numPr>
        <w:tabs>
          <w:tab w:pos="265" w:val="left" w:leader="none"/>
        </w:tabs>
        <w:spacing w:line="240" w:lineRule="auto" w:before="1" w:after="0"/>
        <w:ind w:left="265" w:right="0" w:hanging="165"/>
        <w:jc w:val="left"/>
        <w:rPr>
          <w:b/>
          <w:sz w:val="22"/>
        </w:rPr>
      </w:pPr>
      <w:r>
        <w:rPr>
          <w:b/>
          <w:sz w:val="22"/>
        </w:rPr>
        <w:t>Clinical</w:t>
      </w:r>
      <w:r>
        <w:rPr>
          <w:b/>
          <w:spacing w:val="-6"/>
          <w:sz w:val="22"/>
        </w:rPr>
        <w:t> </w:t>
      </w:r>
      <w:r>
        <w:rPr>
          <w:b/>
          <w:spacing w:val="-2"/>
          <w:sz w:val="22"/>
        </w:rPr>
        <w:t>Observation</w:t>
      </w:r>
    </w:p>
    <w:p>
      <w:pPr>
        <w:pStyle w:val="BodyText"/>
        <w:spacing w:line="360" w:lineRule="auto" w:before="126"/>
        <w:ind w:left="100" w:right="171"/>
      </w:pPr>
      <w:r>
        <w:rPr/>
        <w:t>Clinical symptoms in the mice were the basis for the initial identification of Mycoptes musculinus. Clinical</w:t>
      </w:r>
      <w:r>
        <w:rPr>
          <w:spacing w:val="-1"/>
        </w:rPr>
        <w:t> </w:t>
      </w:r>
      <w:r>
        <w:rPr/>
        <w:t>signs</w:t>
      </w:r>
      <w:r>
        <w:rPr>
          <w:spacing w:val="-4"/>
        </w:rPr>
        <w:t> </w:t>
      </w:r>
      <w:r>
        <w:rPr/>
        <w:t>among</w:t>
      </w:r>
      <w:r>
        <w:rPr>
          <w:spacing w:val="-5"/>
        </w:rPr>
        <w:t> </w:t>
      </w:r>
      <w:r>
        <w:rPr/>
        <w:t>the</w:t>
      </w:r>
      <w:r>
        <w:rPr>
          <w:spacing w:val="-2"/>
        </w:rPr>
        <w:t> </w:t>
      </w:r>
      <w:r>
        <w:rPr/>
        <w:t>afflicted</w:t>
      </w:r>
      <w:r>
        <w:rPr>
          <w:spacing w:val="-4"/>
        </w:rPr>
        <w:t> </w:t>
      </w:r>
      <w:r>
        <w:rPr/>
        <w:t>mice</w:t>
      </w:r>
      <w:r>
        <w:rPr>
          <w:spacing w:val="-2"/>
        </w:rPr>
        <w:t> </w:t>
      </w:r>
      <w:r>
        <w:rPr/>
        <w:t>include</w:t>
      </w:r>
      <w:r>
        <w:rPr>
          <w:spacing w:val="-4"/>
        </w:rPr>
        <w:t> </w:t>
      </w:r>
      <w:r>
        <w:rPr/>
        <w:t>itching,</w:t>
      </w:r>
      <w:r>
        <w:rPr>
          <w:spacing w:val="-2"/>
        </w:rPr>
        <w:t> </w:t>
      </w:r>
      <w:r>
        <w:rPr/>
        <w:t>undue</w:t>
      </w:r>
      <w:r>
        <w:rPr>
          <w:spacing w:val="-4"/>
        </w:rPr>
        <w:t> </w:t>
      </w:r>
      <w:r>
        <w:rPr/>
        <w:t>self-grooming,</w:t>
      </w:r>
      <w:r>
        <w:rPr>
          <w:spacing w:val="-2"/>
        </w:rPr>
        <w:t> </w:t>
      </w:r>
      <w:r>
        <w:rPr/>
        <w:t>scratching</w:t>
      </w:r>
      <w:r>
        <w:rPr>
          <w:spacing w:val="-5"/>
        </w:rPr>
        <w:t> </w:t>
      </w:r>
      <w:r>
        <w:rPr/>
        <w:t>more</w:t>
      </w:r>
      <w:r>
        <w:rPr>
          <w:spacing w:val="-2"/>
        </w:rPr>
        <w:t> </w:t>
      </w:r>
      <w:r>
        <w:rPr/>
        <w:t>frequently, loss of hair, scaly skin in chronic conditions, and a change of the general coat condition to a rough or unkempt appearance. This contrasts the normal appearance of the mice coat, which is characteristically glossy and smooth (Fox et al., 2002; Percy &amp; Barthold, 2007).</w:t>
      </w:r>
    </w:p>
    <w:p>
      <w:pPr>
        <w:pStyle w:val="BodyText"/>
        <w:spacing w:before="128"/>
      </w:pPr>
    </w:p>
    <w:p>
      <w:pPr>
        <w:pStyle w:val="Heading1"/>
        <w:numPr>
          <w:ilvl w:val="0"/>
          <w:numId w:val="1"/>
        </w:numPr>
        <w:tabs>
          <w:tab w:pos="265" w:val="left" w:leader="none"/>
        </w:tabs>
        <w:spacing w:line="240" w:lineRule="auto" w:before="0" w:after="0"/>
        <w:ind w:left="265" w:right="0" w:hanging="165"/>
        <w:jc w:val="left"/>
      </w:pPr>
      <w:r>
        <w:rPr/>
        <w:t>Cellophane</w:t>
      </w:r>
      <w:r>
        <w:rPr>
          <w:spacing w:val="-6"/>
        </w:rPr>
        <w:t> </w:t>
      </w:r>
      <w:r>
        <w:rPr/>
        <w:t>Tape</w:t>
      </w:r>
      <w:r>
        <w:rPr>
          <w:spacing w:val="-4"/>
        </w:rPr>
        <w:t> Test</w:t>
      </w:r>
    </w:p>
    <w:p>
      <w:pPr>
        <w:pStyle w:val="BodyText"/>
        <w:spacing w:line="360" w:lineRule="auto" w:before="126"/>
        <w:ind w:left="100"/>
      </w:pPr>
      <w:r>
        <w:rPr/>
        <w:t>To</w:t>
      </w:r>
      <w:r>
        <w:rPr>
          <w:spacing w:val="-2"/>
        </w:rPr>
        <w:t> </w:t>
      </w:r>
      <w:r>
        <w:rPr/>
        <w:t>ensure</w:t>
      </w:r>
      <w:r>
        <w:rPr>
          <w:spacing w:val="-4"/>
        </w:rPr>
        <w:t> </w:t>
      </w:r>
      <w:r>
        <w:rPr/>
        <w:t>that</w:t>
      </w:r>
      <w:r>
        <w:rPr>
          <w:spacing w:val="-1"/>
        </w:rPr>
        <w:t> </w:t>
      </w:r>
      <w:r>
        <w:rPr>
          <w:i/>
        </w:rPr>
        <w:t>Mycoptes</w:t>
      </w:r>
      <w:r>
        <w:rPr>
          <w:i/>
          <w:spacing w:val="-4"/>
        </w:rPr>
        <w:t> </w:t>
      </w:r>
      <w:r>
        <w:rPr>
          <w:i/>
        </w:rPr>
        <w:t>musculinus </w:t>
      </w:r>
      <w:r>
        <w:rPr/>
        <w:t>was</w:t>
      </w:r>
      <w:r>
        <w:rPr>
          <w:spacing w:val="-4"/>
        </w:rPr>
        <w:t> </w:t>
      </w:r>
      <w:r>
        <w:rPr/>
        <w:t>indeed</w:t>
      </w:r>
      <w:r>
        <w:rPr>
          <w:spacing w:val="-2"/>
        </w:rPr>
        <w:t> </w:t>
      </w:r>
      <w:r>
        <w:rPr/>
        <w:t>present</w:t>
      </w:r>
      <w:r>
        <w:rPr>
          <w:spacing w:val="-1"/>
        </w:rPr>
        <w:t> </w:t>
      </w:r>
      <w:r>
        <w:rPr/>
        <w:t>on</w:t>
      </w:r>
      <w:r>
        <w:rPr>
          <w:spacing w:val="-5"/>
        </w:rPr>
        <w:t> </w:t>
      </w:r>
      <w:r>
        <w:rPr/>
        <w:t>the</w:t>
      </w:r>
      <w:r>
        <w:rPr>
          <w:spacing w:val="-4"/>
        </w:rPr>
        <w:t> </w:t>
      </w:r>
      <w:r>
        <w:rPr/>
        <w:t>surface</w:t>
      </w:r>
      <w:r>
        <w:rPr>
          <w:spacing w:val="-2"/>
        </w:rPr>
        <w:t> </w:t>
      </w:r>
      <w:r>
        <w:rPr/>
        <w:t>of</w:t>
      </w:r>
      <w:r>
        <w:rPr>
          <w:spacing w:val="-4"/>
        </w:rPr>
        <w:t> </w:t>
      </w:r>
      <w:r>
        <w:rPr/>
        <w:t>the</w:t>
      </w:r>
      <w:r>
        <w:rPr>
          <w:spacing w:val="-4"/>
        </w:rPr>
        <w:t> </w:t>
      </w:r>
      <w:r>
        <w:rPr/>
        <w:t>skin,</w:t>
      </w:r>
      <w:r>
        <w:rPr>
          <w:spacing w:val="-2"/>
        </w:rPr>
        <w:t> </w:t>
      </w:r>
      <w:r>
        <w:rPr/>
        <w:t>a</w:t>
      </w:r>
      <w:r>
        <w:rPr>
          <w:spacing w:val="-2"/>
        </w:rPr>
        <w:t> </w:t>
      </w:r>
      <w:r>
        <w:rPr/>
        <w:t>small</w:t>
      </w:r>
      <w:r>
        <w:rPr>
          <w:spacing w:val="-1"/>
        </w:rPr>
        <w:t> </w:t>
      </w:r>
      <w:r>
        <w:rPr/>
        <w:t>piece</w:t>
      </w:r>
      <w:r>
        <w:rPr>
          <w:spacing w:val="-2"/>
        </w:rPr>
        <w:t> </w:t>
      </w:r>
      <w:r>
        <w:rPr/>
        <w:t>of</w:t>
      </w:r>
      <w:r>
        <w:rPr>
          <w:spacing w:val="-4"/>
        </w:rPr>
        <w:t> </w:t>
      </w:r>
      <w:r>
        <w:rPr/>
        <w:t>clear tape was lightly pressed onto the lesion area of mouse skin and fur to pick up mites. Later on, the mites were examined under the light microscope at 40x and 100x (Baker, 2007). Mites are identified by their typical oval bodies, with eggs as small translucent structures attached to fur or skin debris.</w:t>
      </w:r>
    </w:p>
    <w:p>
      <w:pPr>
        <w:spacing w:after="0" w:line="360" w:lineRule="auto"/>
        <w:sectPr>
          <w:pgSz w:w="12240" w:h="15840"/>
          <w:pgMar w:top="1380" w:bottom="280" w:left="1340" w:right="1320"/>
        </w:sectPr>
      </w:pPr>
    </w:p>
    <w:p>
      <w:pPr>
        <w:pStyle w:val="Heading1"/>
        <w:numPr>
          <w:ilvl w:val="0"/>
          <w:numId w:val="1"/>
        </w:numPr>
        <w:tabs>
          <w:tab w:pos="265" w:val="left" w:leader="none"/>
        </w:tabs>
        <w:spacing w:line="240" w:lineRule="auto" w:before="80" w:after="0"/>
        <w:ind w:left="265" w:right="0" w:hanging="165"/>
        <w:jc w:val="left"/>
      </w:pPr>
      <w:r>
        <w:rPr/>
        <w:t>Skin</w:t>
      </w:r>
      <w:r>
        <w:rPr>
          <w:spacing w:val="-2"/>
        </w:rPr>
        <w:t> </w:t>
      </w:r>
      <w:r>
        <w:rPr/>
        <w:t>Scraping</w:t>
      </w:r>
      <w:r>
        <w:rPr>
          <w:spacing w:val="-4"/>
        </w:rPr>
        <w:t> </w:t>
      </w:r>
      <w:r>
        <w:rPr/>
        <w:t>and</w:t>
      </w:r>
      <w:r>
        <w:rPr>
          <w:spacing w:val="-2"/>
        </w:rPr>
        <w:t> Processing</w:t>
      </w:r>
    </w:p>
    <w:p>
      <w:pPr>
        <w:pStyle w:val="BodyText"/>
        <w:spacing w:line="360" w:lineRule="auto" w:before="127"/>
        <w:ind w:left="100" w:right="178"/>
      </w:pPr>
      <w:r>
        <w:rPr/>
        <w:t>Skin scrapings from the affected areas were taken for further confirmation of the infestation and collection of more material for analysis. The samples were dissolved in the KOH solution, and the isolated</w:t>
      </w:r>
      <w:r>
        <w:rPr>
          <w:spacing w:val="-4"/>
        </w:rPr>
        <w:t> </w:t>
      </w:r>
      <w:r>
        <w:rPr/>
        <w:t>mites</w:t>
      </w:r>
      <w:r>
        <w:rPr>
          <w:spacing w:val="-2"/>
        </w:rPr>
        <w:t> </w:t>
      </w:r>
      <w:r>
        <w:rPr/>
        <w:t>were</w:t>
      </w:r>
      <w:r>
        <w:rPr>
          <w:spacing w:val="-4"/>
        </w:rPr>
        <w:t> </w:t>
      </w:r>
      <w:r>
        <w:rPr/>
        <w:t>observed</w:t>
      </w:r>
      <w:r>
        <w:rPr>
          <w:spacing w:val="-2"/>
        </w:rPr>
        <w:t> </w:t>
      </w:r>
      <w:r>
        <w:rPr/>
        <w:t>under</w:t>
      </w:r>
      <w:r>
        <w:rPr>
          <w:spacing w:val="-2"/>
        </w:rPr>
        <w:t> </w:t>
      </w:r>
      <w:r>
        <w:rPr/>
        <w:t>a</w:t>
      </w:r>
      <w:r>
        <w:rPr>
          <w:spacing w:val="-4"/>
        </w:rPr>
        <w:t> </w:t>
      </w:r>
      <w:r>
        <w:rPr/>
        <w:t>microscope</w:t>
      </w:r>
      <w:r>
        <w:rPr>
          <w:spacing w:val="-4"/>
        </w:rPr>
        <w:t> </w:t>
      </w:r>
      <w:r>
        <w:rPr/>
        <w:t>to</w:t>
      </w:r>
      <w:r>
        <w:rPr>
          <w:spacing w:val="-5"/>
        </w:rPr>
        <w:t> </w:t>
      </w:r>
      <w:r>
        <w:rPr/>
        <w:t>confirm</w:t>
      </w:r>
      <w:r>
        <w:rPr>
          <w:spacing w:val="-4"/>
        </w:rPr>
        <w:t> </w:t>
      </w:r>
      <w:r>
        <w:rPr/>
        <w:t>the</w:t>
      </w:r>
      <w:r>
        <w:rPr>
          <w:spacing w:val="-4"/>
        </w:rPr>
        <w:t> </w:t>
      </w:r>
      <w:r>
        <w:rPr/>
        <w:t>infestation.</w:t>
      </w:r>
      <w:r>
        <w:rPr>
          <w:spacing w:val="-2"/>
        </w:rPr>
        <w:t> </w:t>
      </w:r>
      <w:r>
        <w:rPr/>
        <w:t>(Bino</w:t>
      </w:r>
      <w:r>
        <w:rPr>
          <w:spacing w:val="-5"/>
        </w:rPr>
        <w:t> </w:t>
      </w:r>
      <w:r>
        <w:rPr/>
        <w:t>Sundar</w:t>
      </w:r>
      <w:r>
        <w:rPr>
          <w:spacing w:val="-4"/>
        </w:rPr>
        <w:t> </w:t>
      </w:r>
      <w:r>
        <w:rPr/>
        <w:t>et</w:t>
      </w:r>
      <w:r>
        <w:rPr>
          <w:spacing w:val="-4"/>
        </w:rPr>
        <w:t> </w:t>
      </w:r>
      <w:r>
        <w:rPr/>
        <w:t>al.,</w:t>
      </w:r>
      <w:r>
        <w:rPr>
          <w:spacing w:val="-5"/>
        </w:rPr>
        <w:t> </w:t>
      </w:r>
      <w:r>
        <w:rPr/>
        <w:t>2017)</w:t>
      </w:r>
    </w:p>
    <w:p>
      <w:pPr>
        <w:pStyle w:val="BodyText"/>
        <w:spacing w:before="127"/>
      </w:pPr>
    </w:p>
    <w:p>
      <w:pPr>
        <w:pStyle w:val="Heading1"/>
        <w:numPr>
          <w:ilvl w:val="0"/>
          <w:numId w:val="1"/>
        </w:numPr>
        <w:tabs>
          <w:tab w:pos="265" w:val="left" w:leader="none"/>
        </w:tabs>
        <w:spacing w:line="240" w:lineRule="auto" w:before="0" w:after="0"/>
        <w:ind w:left="265" w:right="0" w:hanging="165"/>
        <w:jc w:val="left"/>
      </w:pPr>
      <w:r>
        <w:rPr/>
        <w:drawing>
          <wp:anchor distT="0" distB="0" distL="0" distR="0" allowOverlap="1" layoutInCell="1" locked="0" behindDoc="1" simplePos="0" relativeHeight="487496192">
            <wp:simplePos x="0" y="0"/>
            <wp:positionH relativeFrom="page">
              <wp:posOffset>1070165</wp:posOffset>
            </wp:positionH>
            <wp:positionV relativeFrom="paragraph">
              <wp:posOffset>-46583</wp:posOffset>
            </wp:positionV>
            <wp:extent cx="5402135" cy="5431551"/>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5402135" cy="5431551"/>
                    </a:xfrm>
                    <a:prstGeom prst="rect">
                      <a:avLst/>
                    </a:prstGeom>
                  </pic:spPr>
                </pic:pic>
              </a:graphicData>
            </a:graphic>
          </wp:anchor>
        </w:drawing>
      </w:r>
      <w:r>
        <w:rPr/>
        <w:t>Direct</w:t>
      </w:r>
      <w:r>
        <w:rPr>
          <w:spacing w:val="-3"/>
        </w:rPr>
        <w:t> </w:t>
      </w:r>
      <w:r>
        <w:rPr/>
        <w:t>PCR</w:t>
      </w:r>
      <w:r>
        <w:rPr>
          <w:spacing w:val="-3"/>
        </w:rPr>
        <w:t> </w:t>
      </w:r>
      <w:r>
        <w:rPr>
          <w:spacing w:val="-2"/>
        </w:rPr>
        <w:t>Analysis</w:t>
      </w:r>
    </w:p>
    <w:p>
      <w:pPr>
        <w:pStyle w:val="BodyText"/>
        <w:spacing w:line="360" w:lineRule="auto" w:before="127"/>
        <w:ind w:left="100" w:right="171"/>
      </w:pPr>
      <w:r>
        <w:rPr/>
        <w:t>Molecular confirmation for a portion of the dissolved sample from KOH treatment was done using specific</w:t>
      </w:r>
      <w:r>
        <w:rPr>
          <w:spacing w:val="-1"/>
        </w:rPr>
        <w:t> </w:t>
      </w:r>
      <w:r>
        <w:rPr/>
        <w:t>primers</w:t>
      </w:r>
      <w:r>
        <w:rPr>
          <w:spacing w:val="-3"/>
        </w:rPr>
        <w:t> </w:t>
      </w:r>
      <w:r>
        <w:rPr/>
        <w:t>for</w:t>
      </w:r>
      <w:r>
        <w:rPr>
          <w:spacing w:val="-2"/>
        </w:rPr>
        <w:t> </w:t>
      </w:r>
      <w:r>
        <w:rPr>
          <w:i/>
        </w:rPr>
        <w:t>Mycoptes</w:t>
      </w:r>
      <w:r>
        <w:rPr>
          <w:i/>
          <w:spacing w:val="-1"/>
        </w:rPr>
        <w:t> </w:t>
      </w:r>
      <w:r>
        <w:rPr>
          <w:i/>
        </w:rPr>
        <w:t>musculinus</w:t>
      </w:r>
      <w:r>
        <w:rPr>
          <w:i/>
          <w:spacing w:val="-2"/>
        </w:rPr>
        <w:t> </w:t>
      </w:r>
      <w:r>
        <w:rPr/>
        <w:t>according</w:t>
      </w:r>
      <w:r>
        <w:rPr>
          <w:spacing w:val="-1"/>
        </w:rPr>
        <w:t> </w:t>
      </w:r>
      <w:r>
        <w:rPr/>
        <w:t>to</w:t>
      </w:r>
      <w:r>
        <w:rPr>
          <w:spacing w:val="-4"/>
        </w:rPr>
        <w:t> </w:t>
      </w:r>
      <w:r>
        <w:rPr/>
        <w:t>Lee</w:t>
      </w:r>
      <w:r>
        <w:rPr>
          <w:spacing w:val="-1"/>
        </w:rPr>
        <w:t> </w:t>
      </w:r>
      <w:r>
        <w:rPr/>
        <w:t>et al.</w:t>
      </w:r>
      <w:r>
        <w:rPr>
          <w:spacing w:val="-1"/>
        </w:rPr>
        <w:t> </w:t>
      </w:r>
      <w:r>
        <w:rPr/>
        <w:t>2019.</w:t>
      </w:r>
      <w:r>
        <w:rPr>
          <w:spacing w:val="-1"/>
        </w:rPr>
        <w:t> </w:t>
      </w:r>
      <w:r>
        <w:rPr/>
        <w:t>The</w:t>
      </w:r>
      <w:r>
        <w:rPr>
          <w:spacing w:val="-1"/>
        </w:rPr>
        <w:t> </w:t>
      </w:r>
      <w:r>
        <w:rPr/>
        <w:t>PCR</w:t>
      </w:r>
      <w:r>
        <w:rPr>
          <w:spacing w:val="-2"/>
        </w:rPr>
        <w:t> </w:t>
      </w:r>
      <w:r>
        <w:rPr/>
        <w:t>products</w:t>
      </w:r>
      <w:r>
        <w:rPr>
          <w:spacing w:val="-1"/>
        </w:rPr>
        <w:t> </w:t>
      </w:r>
      <w:r>
        <w:rPr/>
        <w:t>on</w:t>
      </w:r>
      <w:r>
        <w:rPr>
          <w:spacing w:val="-1"/>
        </w:rPr>
        <w:t> </w:t>
      </w:r>
      <w:r>
        <w:rPr/>
        <w:t>an</w:t>
      </w:r>
      <w:r>
        <w:rPr>
          <w:spacing w:val="-1"/>
        </w:rPr>
        <w:t> </w:t>
      </w:r>
      <w:r>
        <w:rPr/>
        <w:t>agarose gel</w:t>
      </w:r>
      <w:r>
        <w:rPr>
          <w:spacing w:val="-4"/>
        </w:rPr>
        <w:t> </w:t>
      </w:r>
      <w:r>
        <w:rPr/>
        <w:t>(2%)</w:t>
      </w:r>
      <w:r>
        <w:rPr>
          <w:spacing w:val="-2"/>
        </w:rPr>
        <w:t> </w:t>
      </w:r>
      <w:r>
        <w:rPr/>
        <w:t>stained</w:t>
      </w:r>
      <w:r>
        <w:rPr>
          <w:spacing w:val="-2"/>
        </w:rPr>
        <w:t> </w:t>
      </w:r>
      <w:r>
        <w:rPr/>
        <w:t>with</w:t>
      </w:r>
      <w:r>
        <w:rPr>
          <w:spacing w:val="-5"/>
        </w:rPr>
        <w:t> </w:t>
      </w:r>
      <w:r>
        <w:rPr/>
        <w:t>ethidium</w:t>
      </w:r>
      <w:r>
        <w:rPr>
          <w:spacing w:val="-1"/>
        </w:rPr>
        <w:t> </w:t>
      </w:r>
      <w:r>
        <w:rPr/>
        <w:t>bromide</w:t>
      </w:r>
      <w:r>
        <w:rPr>
          <w:spacing w:val="-4"/>
        </w:rPr>
        <w:t> </w:t>
      </w:r>
      <w:r>
        <w:rPr/>
        <w:t>were</w:t>
      </w:r>
      <w:r>
        <w:rPr>
          <w:spacing w:val="-4"/>
        </w:rPr>
        <w:t> </w:t>
      </w:r>
      <w:r>
        <w:rPr/>
        <w:t>viewed</w:t>
      </w:r>
      <w:r>
        <w:rPr>
          <w:spacing w:val="-2"/>
        </w:rPr>
        <w:t> </w:t>
      </w:r>
      <w:r>
        <w:rPr/>
        <w:t>under</w:t>
      </w:r>
      <w:r>
        <w:rPr>
          <w:spacing w:val="-4"/>
        </w:rPr>
        <w:t> </w:t>
      </w:r>
      <w:r>
        <w:rPr/>
        <w:t>a</w:t>
      </w:r>
      <w:r>
        <w:rPr>
          <w:spacing w:val="-2"/>
        </w:rPr>
        <w:t> </w:t>
      </w:r>
      <w:r>
        <w:rPr/>
        <w:t>chemidoc</w:t>
      </w:r>
      <w:r>
        <w:rPr>
          <w:spacing w:val="-4"/>
        </w:rPr>
        <w:t> </w:t>
      </w:r>
      <w:r>
        <w:rPr/>
        <w:t>system.</w:t>
      </w:r>
      <w:r>
        <w:rPr>
          <w:spacing w:val="-2"/>
        </w:rPr>
        <w:t> </w:t>
      </w:r>
      <w:r>
        <w:rPr/>
        <w:t>It</w:t>
      </w:r>
      <w:r>
        <w:rPr>
          <w:spacing w:val="-4"/>
        </w:rPr>
        <w:t> </w:t>
      </w:r>
      <w:r>
        <w:rPr/>
        <w:t>was</w:t>
      </w:r>
      <w:r>
        <w:rPr>
          <w:spacing w:val="-2"/>
        </w:rPr>
        <w:t> </w:t>
      </w:r>
      <w:r>
        <w:rPr/>
        <w:t>expected</w:t>
      </w:r>
      <w:r>
        <w:rPr>
          <w:spacing w:val="-2"/>
        </w:rPr>
        <w:t> </w:t>
      </w:r>
      <w:r>
        <w:rPr/>
        <w:t>to</w:t>
      </w:r>
      <w:r>
        <w:rPr>
          <w:spacing w:val="-2"/>
        </w:rPr>
        <w:t> </w:t>
      </w:r>
      <w:r>
        <w:rPr/>
        <w:t>show bands at 100 kb corresponding to </w:t>
      </w:r>
      <w:r>
        <w:rPr>
          <w:i/>
        </w:rPr>
        <w:t>Mycoptes musculinus</w:t>
      </w:r>
      <w:r>
        <w:rPr/>
        <w:t>.</w:t>
      </w:r>
    </w:p>
    <w:p>
      <w:pPr>
        <w:pStyle w:val="BodyText"/>
      </w:pPr>
    </w:p>
    <w:p>
      <w:pPr>
        <w:pStyle w:val="BodyText"/>
      </w:pPr>
    </w:p>
    <w:p>
      <w:pPr>
        <w:pStyle w:val="BodyText"/>
      </w:pPr>
    </w:p>
    <w:p>
      <w:pPr>
        <w:pStyle w:val="BodyText"/>
      </w:pPr>
    </w:p>
    <w:p>
      <w:pPr>
        <w:pStyle w:val="BodyText"/>
        <w:spacing w:before="54"/>
      </w:pPr>
    </w:p>
    <w:p>
      <w:pPr>
        <w:pStyle w:val="Heading1"/>
      </w:pPr>
      <w:r>
        <w:rPr>
          <w:spacing w:val="-2"/>
        </w:rPr>
        <w:t>Results</w:t>
      </w:r>
    </w:p>
    <w:p>
      <w:pPr>
        <w:pStyle w:val="BodyText"/>
        <w:spacing w:before="154"/>
        <w:rPr>
          <w:b/>
        </w:rPr>
      </w:pPr>
    </w:p>
    <w:p>
      <w:pPr>
        <w:pStyle w:val="BodyText"/>
        <w:spacing w:line="360" w:lineRule="auto"/>
        <w:ind w:left="100" w:right="118"/>
      </w:pPr>
      <w:r>
        <w:rPr/>
        <w:t>The clinical examination was performed based on general symptoms of </w:t>
      </w:r>
      <w:r>
        <w:rPr>
          <w:i/>
        </w:rPr>
        <w:t>Mycoptes musculinus </w:t>
      </w:r>
      <w:r>
        <w:rPr/>
        <w:t>infection. Confirmation</w:t>
      </w:r>
      <w:r>
        <w:rPr>
          <w:spacing w:val="-2"/>
        </w:rPr>
        <w:t> </w:t>
      </w:r>
      <w:r>
        <w:rPr/>
        <w:t>was</w:t>
      </w:r>
      <w:r>
        <w:rPr>
          <w:spacing w:val="-2"/>
        </w:rPr>
        <w:t> </w:t>
      </w:r>
      <w:r>
        <w:rPr/>
        <w:t>by</w:t>
      </w:r>
      <w:r>
        <w:rPr>
          <w:spacing w:val="-4"/>
        </w:rPr>
        <w:t> </w:t>
      </w:r>
      <w:r>
        <w:rPr/>
        <w:t>microscopic</w:t>
      </w:r>
      <w:r>
        <w:rPr>
          <w:spacing w:val="-2"/>
        </w:rPr>
        <w:t> </w:t>
      </w:r>
      <w:r>
        <w:rPr/>
        <w:t>examination</w:t>
      </w:r>
      <w:r>
        <w:rPr>
          <w:spacing w:val="-2"/>
        </w:rPr>
        <w:t> </w:t>
      </w:r>
      <w:r>
        <w:rPr/>
        <w:t>of</w:t>
      </w:r>
      <w:r>
        <w:rPr>
          <w:spacing w:val="-4"/>
        </w:rPr>
        <w:t> </w:t>
      </w:r>
      <w:r>
        <w:rPr/>
        <w:t>the</w:t>
      </w:r>
      <w:r>
        <w:rPr>
          <w:spacing w:val="-2"/>
        </w:rPr>
        <w:t> </w:t>
      </w:r>
      <w:r>
        <w:rPr/>
        <w:t>cellophane</w:t>
      </w:r>
      <w:r>
        <w:rPr>
          <w:spacing w:val="-2"/>
        </w:rPr>
        <w:t> </w:t>
      </w:r>
      <w:r>
        <w:rPr/>
        <w:t>tape</w:t>
      </w:r>
      <w:r>
        <w:rPr>
          <w:spacing w:val="-4"/>
        </w:rPr>
        <w:t> </w:t>
      </w:r>
      <w:r>
        <w:rPr/>
        <w:t>test</w:t>
      </w:r>
      <w:r>
        <w:rPr>
          <w:spacing w:val="-1"/>
        </w:rPr>
        <w:t> </w:t>
      </w:r>
      <w:r>
        <w:rPr/>
        <w:t>and</w:t>
      </w:r>
      <w:r>
        <w:rPr>
          <w:spacing w:val="-2"/>
        </w:rPr>
        <w:t> </w:t>
      </w:r>
      <w:r>
        <w:rPr/>
        <w:t>skin</w:t>
      </w:r>
      <w:r>
        <w:rPr>
          <w:spacing w:val="-5"/>
        </w:rPr>
        <w:t> </w:t>
      </w:r>
      <w:r>
        <w:rPr/>
        <w:t>scraping,</w:t>
      </w:r>
      <w:r>
        <w:rPr>
          <w:spacing w:val="-2"/>
        </w:rPr>
        <w:t> </w:t>
      </w:r>
      <w:r>
        <w:rPr/>
        <w:t>together</w:t>
      </w:r>
      <w:r>
        <w:rPr>
          <w:spacing w:val="-1"/>
        </w:rPr>
        <w:t> </w:t>
      </w:r>
      <w:r>
        <w:rPr/>
        <w:t>with the PCR confirmation using mites-specific primers, confirming the above-mentioned infestation, where the expected 100-bp band of PCR products was found according to Lee et al., 2019.</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1"/>
        <w:rPr>
          <w:sz w:val="20"/>
        </w:rPr>
      </w:pPr>
      <w:r>
        <w:rPr/>
        <w:drawing>
          <wp:anchor distT="0" distB="0" distL="0" distR="0" allowOverlap="1" layoutInCell="1" locked="0" behindDoc="1" simplePos="0" relativeHeight="487588864">
            <wp:simplePos x="0" y="0"/>
            <wp:positionH relativeFrom="page">
              <wp:posOffset>914400</wp:posOffset>
            </wp:positionH>
            <wp:positionV relativeFrom="paragraph">
              <wp:posOffset>181588</wp:posOffset>
            </wp:positionV>
            <wp:extent cx="5457938" cy="1801177"/>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5457938" cy="1801177"/>
                    </a:xfrm>
                    <a:prstGeom prst="rect">
                      <a:avLst/>
                    </a:prstGeom>
                  </pic:spPr>
                </pic:pic>
              </a:graphicData>
            </a:graphic>
          </wp:anchor>
        </w:drawing>
      </w:r>
    </w:p>
    <w:p>
      <w:pPr>
        <w:spacing w:after="0"/>
        <w:rPr>
          <w:sz w:val="20"/>
        </w:rPr>
        <w:sectPr>
          <w:pgSz w:w="12240" w:h="15840"/>
          <w:pgMar w:top="1740" w:bottom="280" w:left="1340" w:right="1320"/>
        </w:sectPr>
      </w:pPr>
    </w:p>
    <w:p>
      <w:pPr>
        <w:spacing w:line="240" w:lineRule="auto"/>
        <w:ind w:left="92" w:right="0" w:firstLine="0"/>
        <w:jc w:val="left"/>
        <w:rPr>
          <w:sz w:val="20"/>
        </w:rPr>
      </w:pPr>
      <w:r>
        <w:rPr>
          <w:sz w:val="20"/>
        </w:rPr>
        <mc:AlternateContent>
          <mc:Choice Requires="wps">
            <w:drawing>
              <wp:inline distT="0" distB="0" distL="0" distR="0">
                <wp:extent cx="1507490" cy="847090"/>
                <wp:effectExtent l="9525" t="0" r="0" b="10159"/>
                <wp:docPr id="5" name="Textbox 5"/>
                <wp:cNvGraphicFramePr>
                  <a:graphicFrameLocks/>
                </wp:cNvGraphicFramePr>
                <a:graphic>
                  <a:graphicData uri="http://schemas.microsoft.com/office/word/2010/wordprocessingShape">
                    <wps:wsp>
                      <wps:cNvPr id="5" name="Textbox 5"/>
                      <wps:cNvSpPr txBox="1"/>
                      <wps:spPr>
                        <a:xfrm>
                          <a:off x="0" y="0"/>
                          <a:ext cx="1507490" cy="847090"/>
                        </a:xfrm>
                        <a:prstGeom prst="rect">
                          <a:avLst/>
                        </a:prstGeom>
                        <a:ln w="9525">
                          <a:solidFill>
                            <a:srgbClr val="000000"/>
                          </a:solidFill>
                          <a:prstDash val="solid"/>
                        </a:ln>
                      </wps:spPr>
                      <wps:txbx>
                        <w:txbxContent>
                          <w:p>
                            <w:pPr>
                              <w:spacing w:before="71"/>
                              <w:ind w:left="144" w:right="299" w:firstLine="0"/>
                              <w:jc w:val="left"/>
                              <w:rPr>
                                <w:rFonts w:ascii="Carlito"/>
                                <w:i/>
                                <w:sz w:val="22"/>
                              </w:rPr>
                            </w:pPr>
                            <w:r>
                              <w:rPr>
                                <w:rFonts w:ascii="Carlito"/>
                                <w:sz w:val="22"/>
                              </w:rPr>
                              <w:t>Fig 1 : Mouse pups exhibiting signs of </w:t>
                            </w:r>
                            <w:r>
                              <w:rPr>
                                <w:rFonts w:ascii="Carlito"/>
                                <w:i/>
                                <w:sz w:val="22"/>
                              </w:rPr>
                              <w:t>Mycoptes</w:t>
                            </w:r>
                            <w:r>
                              <w:rPr>
                                <w:rFonts w:ascii="Carlito"/>
                                <w:i/>
                                <w:spacing w:val="-13"/>
                                <w:sz w:val="22"/>
                              </w:rPr>
                              <w:t> </w:t>
                            </w:r>
                            <w:r>
                              <w:rPr>
                                <w:rFonts w:ascii="Carlito"/>
                                <w:i/>
                                <w:sz w:val="22"/>
                              </w:rPr>
                              <w:t>musculinus</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118.7pt;height:66.7pt;mso-position-horizontal-relative:char;mso-position-vertical-relative:line" type="#_x0000_t202" id="docshape1" filled="false" stroked="true" strokeweight=".75pt" strokecolor="#000000">
                <w10:anchorlock/>
                <v:textbox inset="0,0,0,0">
                  <w:txbxContent>
                    <w:p>
                      <w:pPr>
                        <w:spacing w:before="71"/>
                        <w:ind w:left="144" w:right="299" w:firstLine="0"/>
                        <w:jc w:val="left"/>
                        <w:rPr>
                          <w:rFonts w:ascii="Carlito"/>
                          <w:i/>
                          <w:sz w:val="22"/>
                        </w:rPr>
                      </w:pPr>
                      <w:r>
                        <w:rPr>
                          <w:rFonts w:ascii="Carlito"/>
                          <w:sz w:val="22"/>
                        </w:rPr>
                        <w:t>Fig 1 : Mouse pups exhibiting signs of </w:t>
                      </w:r>
                      <w:r>
                        <w:rPr>
                          <w:rFonts w:ascii="Carlito"/>
                          <w:i/>
                          <w:sz w:val="22"/>
                        </w:rPr>
                        <w:t>Mycoptes</w:t>
                      </w:r>
                      <w:r>
                        <w:rPr>
                          <w:rFonts w:ascii="Carlito"/>
                          <w:i/>
                          <w:spacing w:val="-13"/>
                          <w:sz w:val="22"/>
                        </w:rPr>
                        <w:t> </w:t>
                      </w:r>
                      <w:r>
                        <w:rPr>
                          <w:rFonts w:ascii="Carlito"/>
                          <w:i/>
                          <w:sz w:val="22"/>
                        </w:rPr>
                        <w:t>musculinus</w:t>
                      </w:r>
                    </w:p>
                  </w:txbxContent>
                </v:textbox>
                <v:stroke dashstyle="solid"/>
              </v:shape>
            </w:pict>
          </mc:Fallback>
        </mc:AlternateContent>
      </w:r>
      <w:r>
        <w:rPr>
          <w:sz w:val="20"/>
        </w:rPr>
      </w:r>
      <w:r>
        <w:rPr>
          <w:spacing w:val="137"/>
          <w:sz w:val="20"/>
        </w:rPr>
        <w:t> </w:t>
      </w:r>
      <w:r>
        <w:rPr>
          <w:spacing w:val="137"/>
          <w:position w:val="3"/>
          <w:sz w:val="20"/>
        </w:rPr>
        <mc:AlternateContent>
          <mc:Choice Requires="wps">
            <w:drawing>
              <wp:inline distT="0" distB="0" distL="0" distR="0">
                <wp:extent cx="1287780" cy="798830"/>
                <wp:effectExtent l="9525" t="0" r="0" b="10795"/>
                <wp:docPr id="6" name="Textbox 6"/>
                <wp:cNvGraphicFramePr>
                  <a:graphicFrameLocks/>
                </wp:cNvGraphicFramePr>
                <a:graphic>
                  <a:graphicData uri="http://schemas.microsoft.com/office/word/2010/wordprocessingShape">
                    <wps:wsp>
                      <wps:cNvPr id="6" name="Textbox 6"/>
                      <wps:cNvSpPr txBox="1"/>
                      <wps:spPr>
                        <a:xfrm>
                          <a:off x="0" y="0"/>
                          <a:ext cx="1287780" cy="798830"/>
                        </a:xfrm>
                        <a:prstGeom prst="rect">
                          <a:avLst/>
                        </a:prstGeom>
                        <a:ln w="9525">
                          <a:solidFill>
                            <a:srgbClr val="000000"/>
                          </a:solidFill>
                          <a:prstDash val="solid"/>
                        </a:ln>
                      </wps:spPr>
                      <wps:txbx>
                        <w:txbxContent>
                          <w:p>
                            <w:pPr>
                              <w:spacing w:before="70"/>
                              <w:ind w:left="143" w:right="422" w:firstLine="0"/>
                              <w:jc w:val="both"/>
                              <w:rPr>
                                <w:rFonts w:ascii="Carlito"/>
                                <w:sz w:val="22"/>
                              </w:rPr>
                            </w:pPr>
                            <w:r>
                              <w:rPr>
                                <w:rFonts w:ascii="Carlito"/>
                                <w:sz w:val="22"/>
                              </w:rPr>
                              <w:t>Fig</w:t>
                            </w:r>
                            <w:r>
                              <w:rPr>
                                <w:rFonts w:ascii="Carlito"/>
                                <w:spacing w:val="-13"/>
                                <w:sz w:val="22"/>
                              </w:rPr>
                              <w:t> </w:t>
                            </w:r>
                            <w:r>
                              <w:rPr>
                                <w:rFonts w:ascii="Carlito"/>
                                <w:sz w:val="22"/>
                              </w:rPr>
                              <w:t>2</w:t>
                            </w:r>
                            <w:r>
                              <w:rPr>
                                <w:rFonts w:ascii="Carlito"/>
                                <w:spacing w:val="-10"/>
                                <w:sz w:val="22"/>
                              </w:rPr>
                              <w:t> </w:t>
                            </w:r>
                            <w:r>
                              <w:rPr>
                                <w:rFonts w:ascii="Carlito"/>
                                <w:sz w:val="22"/>
                              </w:rPr>
                              <w:t>:</w:t>
                            </w:r>
                            <w:r>
                              <w:rPr>
                                <w:rFonts w:ascii="Carlito"/>
                                <w:spacing w:val="-13"/>
                                <w:sz w:val="22"/>
                              </w:rPr>
                              <w:t> </w:t>
                            </w:r>
                            <w:r>
                              <w:rPr>
                                <w:rFonts w:ascii="Carlito"/>
                                <w:i/>
                                <w:sz w:val="22"/>
                              </w:rPr>
                              <w:t>Mycoptes</w:t>
                            </w:r>
                            <w:r>
                              <w:rPr>
                                <w:rFonts w:ascii="Carlito"/>
                                <w:i/>
                                <w:sz w:val="22"/>
                              </w:rPr>
                              <w:t> musculinus</w:t>
                            </w:r>
                            <w:r>
                              <w:rPr>
                                <w:rFonts w:ascii="Carlito"/>
                                <w:i/>
                                <w:spacing w:val="-13"/>
                                <w:sz w:val="22"/>
                              </w:rPr>
                              <w:t> </w:t>
                            </w:r>
                            <w:r>
                              <w:rPr>
                                <w:rFonts w:ascii="Carlito"/>
                                <w:sz w:val="22"/>
                              </w:rPr>
                              <w:t>eggs adhered to hair </w:t>
                            </w:r>
                            <w:r>
                              <w:rPr>
                                <w:rFonts w:ascii="Carlito"/>
                                <w:spacing w:val="-2"/>
                                <w:sz w:val="22"/>
                              </w:rPr>
                              <w:t>shafts.</w:t>
                            </w:r>
                          </w:p>
                        </w:txbxContent>
                      </wps:txbx>
                      <wps:bodyPr wrap="square" lIns="0" tIns="0" rIns="0" bIns="0" rtlCol="0">
                        <a:noAutofit/>
                      </wps:bodyPr>
                    </wps:wsp>
                  </a:graphicData>
                </a:graphic>
              </wp:inline>
            </w:drawing>
          </mc:Choice>
          <mc:Fallback>
            <w:pict>
              <v:shape style="width:101.4pt;height:62.9pt;mso-position-horizontal-relative:char;mso-position-vertical-relative:line" type="#_x0000_t202" id="docshape2" filled="false" stroked="true" strokeweight=".75pt" strokecolor="#000000">
                <w10:anchorlock/>
                <v:textbox inset="0,0,0,0">
                  <w:txbxContent>
                    <w:p>
                      <w:pPr>
                        <w:spacing w:before="70"/>
                        <w:ind w:left="143" w:right="422" w:firstLine="0"/>
                        <w:jc w:val="both"/>
                        <w:rPr>
                          <w:rFonts w:ascii="Carlito"/>
                          <w:sz w:val="22"/>
                        </w:rPr>
                      </w:pPr>
                      <w:r>
                        <w:rPr>
                          <w:rFonts w:ascii="Carlito"/>
                          <w:sz w:val="22"/>
                        </w:rPr>
                        <w:t>Fig</w:t>
                      </w:r>
                      <w:r>
                        <w:rPr>
                          <w:rFonts w:ascii="Carlito"/>
                          <w:spacing w:val="-13"/>
                          <w:sz w:val="22"/>
                        </w:rPr>
                        <w:t> </w:t>
                      </w:r>
                      <w:r>
                        <w:rPr>
                          <w:rFonts w:ascii="Carlito"/>
                          <w:sz w:val="22"/>
                        </w:rPr>
                        <w:t>2</w:t>
                      </w:r>
                      <w:r>
                        <w:rPr>
                          <w:rFonts w:ascii="Carlito"/>
                          <w:spacing w:val="-10"/>
                          <w:sz w:val="22"/>
                        </w:rPr>
                        <w:t> </w:t>
                      </w:r>
                      <w:r>
                        <w:rPr>
                          <w:rFonts w:ascii="Carlito"/>
                          <w:sz w:val="22"/>
                        </w:rPr>
                        <w:t>:</w:t>
                      </w:r>
                      <w:r>
                        <w:rPr>
                          <w:rFonts w:ascii="Carlito"/>
                          <w:spacing w:val="-13"/>
                          <w:sz w:val="22"/>
                        </w:rPr>
                        <w:t> </w:t>
                      </w:r>
                      <w:r>
                        <w:rPr>
                          <w:rFonts w:ascii="Carlito"/>
                          <w:i/>
                          <w:sz w:val="22"/>
                        </w:rPr>
                        <w:t>Mycoptes</w:t>
                      </w:r>
                      <w:r>
                        <w:rPr>
                          <w:rFonts w:ascii="Carlito"/>
                          <w:i/>
                          <w:sz w:val="22"/>
                        </w:rPr>
                        <w:t> musculinus</w:t>
                      </w:r>
                      <w:r>
                        <w:rPr>
                          <w:rFonts w:ascii="Carlito"/>
                          <w:i/>
                          <w:spacing w:val="-13"/>
                          <w:sz w:val="22"/>
                        </w:rPr>
                        <w:t> </w:t>
                      </w:r>
                      <w:r>
                        <w:rPr>
                          <w:rFonts w:ascii="Carlito"/>
                          <w:sz w:val="22"/>
                        </w:rPr>
                        <w:t>eggs adhered to hair </w:t>
                      </w:r>
                      <w:r>
                        <w:rPr>
                          <w:rFonts w:ascii="Carlito"/>
                          <w:spacing w:val="-2"/>
                          <w:sz w:val="22"/>
                        </w:rPr>
                        <w:t>shafts.</w:t>
                      </w:r>
                    </w:p>
                  </w:txbxContent>
                </v:textbox>
                <v:stroke dashstyle="solid"/>
              </v:shape>
            </w:pict>
          </mc:Fallback>
        </mc:AlternateContent>
      </w:r>
      <w:r>
        <w:rPr>
          <w:spacing w:val="137"/>
          <w:position w:val="3"/>
          <w:sz w:val="20"/>
        </w:rPr>
      </w:r>
      <w:r>
        <w:rPr>
          <w:spacing w:val="18"/>
          <w:position w:val="3"/>
          <w:sz w:val="20"/>
        </w:rPr>
        <w:t> </w:t>
      </w:r>
      <w:r>
        <w:rPr>
          <w:spacing w:val="18"/>
          <w:position w:val="3"/>
          <w:sz w:val="20"/>
        </w:rPr>
        <mc:AlternateContent>
          <mc:Choice Requires="wps">
            <w:drawing>
              <wp:inline distT="0" distB="0" distL="0" distR="0">
                <wp:extent cx="2512060" cy="803910"/>
                <wp:effectExtent l="9525" t="0" r="2539" b="5715"/>
                <wp:docPr id="7" name="Textbox 7"/>
                <wp:cNvGraphicFramePr>
                  <a:graphicFrameLocks/>
                </wp:cNvGraphicFramePr>
                <a:graphic>
                  <a:graphicData uri="http://schemas.microsoft.com/office/word/2010/wordprocessingShape">
                    <wps:wsp>
                      <wps:cNvPr id="7" name="Textbox 7"/>
                      <wps:cNvSpPr txBox="1"/>
                      <wps:spPr>
                        <a:xfrm>
                          <a:off x="0" y="0"/>
                          <a:ext cx="2512060" cy="803910"/>
                        </a:xfrm>
                        <a:prstGeom prst="rect">
                          <a:avLst/>
                        </a:prstGeom>
                        <a:ln w="9525">
                          <a:solidFill>
                            <a:srgbClr val="000000"/>
                          </a:solidFill>
                          <a:prstDash val="solid"/>
                        </a:ln>
                      </wps:spPr>
                      <wps:txbx>
                        <w:txbxContent>
                          <w:p>
                            <w:pPr>
                              <w:spacing w:before="70"/>
                              <w:ind w:left="143" w:right="239" w:firstLine="0"/>
                              <w:jc w:val="left"/>
                              <w:rPr>
                                <w:rFonts w:ascii="Carlito"/>
                                <w:i/>
                                <w:sz w:val="22"/>
                              </w:rPr>
                            </w:pPr>
                            <w:r>
                              <w:rPr>
                                <w:rFonts w:ascii="Carlito"/>
                                <w:sz w:val="22"/>
                              </w:rPr>
                              <w:t>Fig</w:t>
                            </w:r>
                            <w:r>
                              <w:rPr>
                                <w:rFonts w:ascii="Carlito"/>
                                <w:spacing w:val="-8"/>
                                <w:sz w:val="22"/>
                              </w:rPr>
                              <w:t> </w:t>
                            </w:r>
                            <w:r>
                              <w:rPr>
                                <w:rFonts w:ascii="Carlito"/>
                                <w:sz w:val="22"/>
                              </w:rPr>
                              <w:t>3</w:t>
                            </w:r>
                            <w:r>
                              <w:rPr>
                                <w:rFonts w:ascii="Carlito"/>
                                <w:spacing w:val="-6"/>
                                <w:sz w:val="22"/>
                              </w:rPr>
                              <w:t> </w:t>
                            </w:r>
                            <w:r>
                              <w:rPr>
                                <w:rFonts w:ascii="Carlito"/>
                                <w:sz w:val="22"/>
                              </w:rPr>
                              <w:t>(a)</w:t>
                            </w:r>
                            <w:r>
                              <w:rPr>
                                <w:rFonts w:ascii="Carlito"/>
                                <w:spacing w:val="-9"/>
                                <w:sz w:val="22"/>
                              </w:rPr>
                              <w:t> </w:t>
                            </w:r>
                            <w:r>
                              <w:rPr>
                                <w:rFonts w:ascii="Carlito"/>
                                <w:sz w:val="22"/>
                              </w:rPr>
                              <w:t>Adult</w:t>
                            </w:r>
                            <w:r>
                              <w:rPr>
                                <w:rFonts w:ascii="Carlito"/>
                                <w:spacing w:val="-7"/>
                                <w:sz w:val="22"/>
                              </w:rPr>
                              <w:t> </w:t>
                            </w:r>
                            <w:r>
                              <w:rPr>
                                <w:rFonts w:ascii="Carlito"/>
                                <w:sz w:val="22"/>
                              </w:rPr>
                              <w:t>male</w:t>
                            </w:r>
                            <w:r>
                              <w:rPr>
                                <w:rFonts w:ascii="Carlito"/>
                                <w:spacing w:val="-8"/>
                                <w:sz w:val="22"/>
                              </w:rPr>
                              <w:t> </w:t>
                            </w:r>
                            <w:r>
                              <w:rPr>
                                <w:rFonts w:ascii="Carlito"/>
                                <w:i/>
                                <w:sz w:val="22"/>
                              </w:rPr>
                              <w:t>Mycoptes</w:t>
                            </w:r>
                            <w:r>
                              <w:rPr>
                                <w:rFonts w:ascii="Carlito"/>
                                <w:i/>
                                <w:sz w:val="22"/>
                              </w:rPr>
                              <w:t> </w:t>
                            </w:r>
                            <w:r>
                              <w:rPr>
                                <w:rFonts w:ascii="Carlito"/>
                                <w:i/>
                                <w:spacing w:val="-2"/>
                                <w:sz w:val="22"/>
                              </w:rPr>
                              <w:t>musculinus</w:t>
                            </w:r>
                          </w:p>
                          <w:p>
                            <w:pPr>
                              <w:spacing w:before="0"/>
                              <w:ind w:left="143" w:right="0" w:firstLine="0"/>
                              <w:jc w:val="left"/>
                              <w:rPr>
                                <w:rFonts w:ascii="Carlito"/>
                                <w:i/>
                                <w:sz w:val="22"/>
                              </w:rPr>
                            </w:pPr>
                            <w:r>
                              <w:rPr>
                                <w:rFonts w:ascii="Carlito"/>
                                <w:i/>
                                <w:sz w:val="22"/>
                              </w:rPr>
                              <w:t>(</w:t>
                            </w:r>
                            <w:r>
                              <w:rPr>
                                <w:rFonts w:ascii="Carlito"/>
                                <w:sz w:val="22"/>
                              </w:rPr>
                              <w:t>b)</w:t>
                            </w:r>
                            <w:r>
                              <w:rPr>
                                <w:rFonts w:ascii="Carlito"/>
                                <w:spacing w:val="-4"/>
                                <w:sz w:val="22"/>
                              </w:rPr>
                              <w:t> </w:t>
                            </w:r>
                            <w:r>
                              <w:rPr>
                                <w:rFonts w:ascii="Carlito"/>
                                <w:sz w:val="22"/>
                              </w:rPr>
                              <w:t>Adult</w:t>
                            </w:r>
                            <w:r>
                              <w:rPr>
                                <w:rFonts w:ascii="Carlito"/>
                                <w:spacing w:val="-3"/>
                                <w:sz w:val="22"/>
                              </w:rPr>
                              <w:t> </w:t>
                            </w:r>
                            <w:r>
                              <w:rPr>
                                <w:rFonts w:ascii="Carlito"/>
                                <w:sz w:val="22"/>
                              </w:rPr>
                              <w:t>female</w:t>
                            </w:r>
                            <w:r>
                              <w:rPr>
                                <w:rFonts w:ascii="Carlito"/>
                                <w:spacing w:val="-5"/>
                                <w:sz w:val="22"/>
                              </w:rPr>
                              <w:t> </w:t>
                            </w:r>
                            <w:r>
                              <w:rPr>
                                <w:rFonts w:ascii="Carlito"/>
                                <w:i/>
                                <w:sz w:val="22"/>
                              </w:rPr>
                              <w:t>Mycoptes</w:t>
                            </w:r>
                            <w:r>
                              <w:rPr>
                                <w:rFonts w:ascii="Carlito"/>
                                <w:i/>
                                <w:spacing w:val="-5"/>
                                <w:sz w:val="22"/>
                              </w:rPr>
                              <w:t> </w:t>
                            </w:r>
                            <w:r>
                              <w:rPr>
                                <w:rFonts w:ascii="Carlito"/>
                                <w:i/>
                                <w:spacing w:val="-2"/>
                                <w:sz w:val="22"/>
                              </w:rPr>
                              <w:t>musculinus</w:t>
                            </w:r>
                          </w:p>
                        </w:txbxContent>
                      </wps:txbx>
                      <wps:bodyPr wrap="square" lIns="0" tIns="0" rIns="0" bIns="0" rtlCol="0">
                        <a:noAutofit/>
                      </wps:bodyPr>
                    </wps:wsp>
                  </a:graphicData>
                </a:graphic>
              </wp:inline>
            </w:drawing>
          </mc:Choice>
          <mc:Fallback>
            <w:pict>
              <v:shape style="width:197.8pt;height:63.3pt;mso-position-horizontal-relative:char;mso-position-vertical-relative:line" type="#_x0000_t202" id="docshape3" filled="false" stroked="true" strokeweight=".75pt" strokecolor="#000000">
                <w10:anchorlock/>
                <v:textbox inset="0,0,0,0">
                  <w:txbxContent>
                    <w:p>
                      <w:pPr>
                        <w:spacing w:before="70"/>
                        <w:ind w:left="143" w:right="239" w:firstLine="0"/>
                        <w:jc w:val="left"/>
                        <w:rPr>
                          <w:rFonts w:ascii="Carlito"/>
                          <w:i/>
                          <w:sz w:val="22"/>
                        </w:rPr>
                      </w:pPr>
                      <w:r>
                        <w:rPr>
                          <w:rFonts w:ascii="Carlito"/>
                          <w:sz w:val="22"/>
                        </w:rPr>
                        <w:t>Fig</w:t>
                      </w:r>
                      <w:r>
                        <w:rPr>
                          <w:rFonts w:ascii="Carlito"/>
                          <w:spacing w:val="-8"/>
                          <w:sz w:val="22"/>
                        </w:rPr>
                        <w:t> </w:t>
                      </w:r>
                      <w:r>
                        <w:rPr>
                          <w:rFonts w:ascii="Carlito"/>
                          <w:sz w:val="22"/>
                        </w:rPr>
                        <w:t>3</w:t>
                      </w:r>
                      <w:r>
                        <w:rPr>
                          <w:rFonts w:ascii="Carlito"/>
                          <w:spacing w:val="-6"/>
                          <w:sz w:val="22"/>
                        </w:rPr>
                        <w:t> </w:t>
                      </w:r>
                      <w:r>
                        <w:rPr>
                          <w:rFonts w:ascii="Carlito"/>
                          <w:sz w:val="22"/>
                        </w:rPr>
                        <w:t>(a)</w:t>
                      </w:r>
                      <w:r>
                        <w:rPr>
                          <w:rFonts w:ascii="Carlito"/>
                          <w:spacing w:val="-9"/>
                          <w:sz w:val="22"/>
                        </w:rPr>
                        <w:t> </w:t>
                      </w:r>
                      <w:r>
                        <w:rPr>
                          <w:rFonts w:ascii="Carlito"/>
                          <w:sz w:val="22"/>
                        </w:rPr>
                        <w:t>Adult</w:t>
                      </w:r>
                      <w:r>
                        <w:rPr>
                          <w:rFonts w:ascii="Carlito"/>
                          <w:spacing w:val="-7"/>
                          <w:sz w:val="22"/>
                        </w:rPr>
                        <w:t> </w:t>
                      </w:r>
                      <w:r>
                        <w:rPr>
                          <w:rFonts w:ascii="Carlito"/>
                          <w:sz w:val="22"/>
                        </w:rPr>
                        <w:t>male</w:t>
                      </w:r>
                      <w:r>
                        <w:rPr>
                          <w:rFonts w:ascii="Carlito"/>
                          <w:spacing w:val="-8"/>
                          <w:sz w:val="22"/>
                        </w:rPr>
                        <w:t> </w:t>
                      </w:r>
                      <w:r>
                        <w:rPr>
                          <w:rFonts w:ascii="Carlito"/>
                          <w:i/>
                          <w:sz w:val="22"/>
                        </w:rPr>
                        <w:t>Mycoptes</w:t>
                      </w:r>
                      <w:r>
                        <w:rPr>
                          <w:rFonts w:ascii="Carlito"/>
                          <w:i/>
                          <w:sz w:val="22"/>
                        </w:rPr>
                        <w:t> </w:t>
                      </w:r>
                      <w:r>
                        <w:rPr>
                          <w:rFonts w:ascii="Carlito"/>
                          <w:i/>
                          <w:spacing w:val="-2"/>
                          <w:sz w:val="22"/>
                        </w:rPr>
                        <w:t>musculinus</w:t>
                      </w:r>
                    </w:p>
                    <w:p>
                      <w:pPr>
                        <w:spacing w:before="0"/>
                        <w:ind w:left="143" w:right="0" w:firstLine="0"/>
                        <w:jc w:val="left"/>
                        <w:rPr>
                          <w:rFonts w:ascii="Carlito"/>
                          <w:i/>
                          <w:sz w:val="22"/>
                        </w:rPr>
                      </w:pPr>
                      <w:r>
                        <w:rPr>
                          <w:rFonts w:ascii="Carlito"/>
                          <w:i/>
                          <w:sz w:val="22"/>
                        </w:rPr>
                        <w:t>(</w:t>
                      </w:r>
                      <w:r>
                        <w:rPr>
                          <w:rFonts w:ascii="Carlito"/>
                          <w:sz w:val="22"/>
                        </w:rPr>
                        <w:t>b)</w:t>
                      </w:r>
                      <w:r>
                        <w:rPr>
                          <w:rFonts w:ascii="Carlito"/>
                          <w:spacing w:val="-4"/>
                          <w:sz w:val="22"/>
                        </w:rPr>
                        <w:t> </w:t>
                      </w:r>
                      <w:r>
                        <w:rPr>
                          <w:rFonts w:ascii="Carlito"/>
                          <w:sz w:val="22"/>
                        </w:rPr>
                        <w:t>Adult</w:t>
                      </w:r>
                      <w:r>
                        <w:rPr>
                          <w:rFonts w:ascii="Carlito"/>
                          <w:spacing w:val="-3"/>
                          <w:sz w:val="22"/>
                        </w:rPr>
                        <w:t> </w:t>
                      </w:r>
                      <w:r>
                        <w:rPr>
                          <w:rFonts w:ascii="Carlito"/>
                          <w:sz w:val="22"/>
                        </w:rPr>
                        <w:t>female</w:t>
                      </w:r>
                      <w:r>
                        <w:rPr>
                          <w:rFonts w:ascii="Carlito"/>
                          <w:spacing w:val="-5"/>
                          <w:sz w:val="22"/>
                        </w:rPr>
                        <w:t> </w:t>
                      </w:r>
                      <w:r>
                        <w:rPr>
                          <w:rFonts w:ascii="Carlito"/>
                          <w:i/>
                          <w:sz w:val="22"/>
                        </w:rPr>
                        <w:t>Mycoptes</w:t>
                      </w:r>
                      <w:r>
                        <w:rPr>
                          <w:rFonts w:ascii="Carlito"/>
                          <w:i/>
                          <w:spacing w:val="-5"/>
                          <w:sz w:val="22"/>
                        </w:rPr>
                        <w:t> </w:t>
                      </w:r>
                      <w:r>
                        <w:rPr>
                          <w:rFonts w:ascii="Carlito"/>
                          <w:i/>
                          <w:spacing w:val="-2"/>
                          <w:sz w:val="22"/>
                        </w:rPr>
                        <w:t>musculinus</w:t>
                      </w:r>
                    </w:p>
                  </w:txbxContent>
                </v:textbox>
                <v:stroke dashstyle="solid"/>
              </v:shape>
            </w:pict>
          </mc:Fallback>
        </mc:AlternateContent>
      </w:r>
      <w:r>
        <w:rPr>
          <w:spacing w:val="18"/>
          <w:position w:val="3"/>
          <w:sz w:val="20"/>
        </w:rPr>
      </w:r>
    </w:p>
    <w:p>
      <w:pPr>
        <w:pStyle w:val="BodyText"/>
      </w:pPr>
    </w:p>
    <w:p>
      <w:pPr>
        <w:pStyle w:val="BodyText"/>
      </w:pPr>
    </w:p>
    <w:p>
      <w:pPr>
        <w:pStyle w:val="BodyText"/>
        <w:spacing w:before="209"/>
      </w:pPr>
    </w:p>
    <w:p>
      <w:pPr>
        <w:pStyle w:val="BodyText"/>
        <w:spacing w:line="360" w:lineRule="auto"/>
        <w:ind w:left="100" w:right="171"/>
      </w:pPr>
      <w:r>
        <w:rPr/>
        <w:drawing>
          <wp:anchor distT="0" distB="0" distL="0" distR="0" allowOverlap="1" layoutInCell="1" locked="0" behindDoc="1" simplePos="0" relativeHeight="487498240">
            <wp:simplePos x="0" y="0"/>
            <wp:positionH relativeFrom="page">
              <wp:posOffset>1070165</wp:posOffset>
            </wp:positionH>
            <wp:positionV relativeFrom="paragraph">
              <wp:posOffset>-287614</wp:posOffset>
            </wp:positionV>
            <wp:extent cx="5402135" cy="5431551"/>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5402135" cy="5431551"/>
                    </a:xfrm>
                    <a:prstGeom prst="rect">
                      <a:avLst/>
                    </a:prstGeom>
                  </pic:spPr>
                </pic:pic>
              </a:graphicData>
            </a:graphic>
          </wp:anchor>
        </w:drawing>
      </w:r>
      <w:r>
        <w:rPr/>
        <mc:AlternateContent>
          <mc:Choice Requires="wps">
            <w:drawing>
              <wp:anchor distT="0" distB="0" distL="0" distR="0" allowOverlap="1" layoutInCell="1" locked="0" behindDoc="0" simplePos="0" relativeHeight="15732736">
                <wp:simplePos x="0" y="0"/>
                <wp:positionH relativeFrom="page">
                  <wp:posOffset>2880360</wp:posOffset>
                </wp:positionH>
                <wp:positionV relativeFrom="paragraph">
                  <wp:posOffset>976289</wp:posOffset>
                </wp:positionV>
                <wp:extent cx="3752850" cy="217678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752850" cy="2176780"/>
                          <a:chExt cx="3752850" cy="2176780"/>
                        </a:xfrm>
                      </wpg:grpSpPr>
                      <pic:pic>
                        <pic:nvPicPr>
                          <pic:cNvPr id="10" name="Image 10"/>
                          <pic:cNvPicPr/>
                        </pic:nvPicPr>
                        <pic:blipFill>
                          <a:blip r:embed="rId7" cstate="print"/>
                          <a:stretch>
                            <a:fillRect/>
                          </a:stretch>
                        </pic:blipFill>
                        <pic:spPr>
                          <a:xfrm>
                            <a:off x="0" y="0"/>
                            <a:ext cx="3752341" cy="2176526"/>
                          </a:xfrm>
                          <a:prstGeom prst="rect">
                            <a:avLst/>
                          </a:prstGeom>
                        </pic:spPr>
                      </pic:pic>
                      <wps:wsp>
                        <wps:cNvPr id="11" name="Textbox 11"/>
                        <wps:cNvSpPr txBox="1"/>
                        <wps:spPr>
                          <a:xfrm>
                            <a:off x="105790" y="201295"/>
                            <a:ext cx="290830" cy="226060"/>
                          </a:xfrm>
                          <a:prstGeom prst="rect">
                            <a:avLst/>
                          </a:prstGeom>
                        </wps:spPr>
                        <wps:txbx>
                          <w:txbxContent>
                            <w:p>
                              <w:pPr>
                                <w:spacing w:line="163" w:lineRule="exact" w:before="0"/>
                                <w:ind w:left="0" w:right="0" w:firstLine="0"/>
                                <w:jc w:val="left"/>
                                <w:rPr>
                                  <w:rFonts w:ascii="Carlito"/>
                                  <w:sz w:val="16"/>
                                </w:rPr>
                              </w:pPr>
                              <w:r>
                                <w:rPr>
                                  <w:rFonts w:ascii="Carlito"/>
                                  <w:color w:val="FFFFFF"/>
                                  <w:sz w:val="16"/>
                                </w:rPr>
                                <w:t>100 </w:t>
                              </w:r>
                              <w:r>
                                <w:rPr>
                                  <w:rFonts w:ascii="Carlito"/>
                                  <w:color w:val="FFFFFF"/>
                                  <w:spacing w:val="-5"/>
                                  <w:sz w:val="16"/>
                                </w:rPr>
                                <w:t>kb</w:t>
                              </w:r>
                            </w:p>
                            <w:p>
                              <w:pPr>
                                <w:spacing w:line="192" w:lineRule="exact" w:before="0"/>
                                <w:ind w:left="0" w:right="0" w:firstLine="0"/>
                                <w:jc w:val="left"/>
                                <w:rPr>
                                  <w:rFonts w:ascii="Carlito"/>
                                  <w:sz w:val="16"/>
                                </w:rPr>
                              </w:pPr>
                              <w:r>
                                <w:rPr>
                                  <w:rFonts w:ascii="Carlito"/>
                                  <w:color w:val="FFFFFF"/>
                                  <w:spacing w:val="-2"/>
                                  <w:sz w:val="16"/>
                                </w:rPr>
                                <w:t>ladder</w:t>
                              </w:r>
                            </w:p>
                          </w:txbxContent>
                        </wps:txbx>
                        <wps:bodyPr wrap="square" lIns="0" tIns="0" rIns="0" bIns="0" rtlCol="0">
                          <a:noAutofit/>
                        </wps:bodyPr>
                      </wps:wsp>
                      <wps:wsp>
                        <wps:cNvPr id="12" name="Textbox 12"/>
                        <wps:cNvSpPr txBox="1"/>
                        <wps:spPr>
                          <a:xfrm>
                            <a:off x="881507" y="253111"/>
                            <a:ext cx="335280" cy="226060"/>
                          </a:xfrm>
                          <a:prstGeom prst="rect">
                            <a:avLst/>
                          </a:prstGeom>
                        </wps:spPr>
                        <wps:txbx>
                          <w:txbxContent>
                            <w:p>
                              <w:pPr>
                                <w:spacing w:line="163" w:lineRule="exact" w:before="0"/>
                                <w:ind w:left="0" w:right="0" w:firstLine="0"/>
                                <w:jc w:val="left"/>
                                <w:rPr>
                                  <w:rFonts w:ascii="Carlito"/>
                                  <w:sz w:val="16"/>
                                </w:rPr>
                              </w:pPr>
                              <w:r>
                                <w:rPr>
                                  <w:rFonts w:ascii="Carlito"/>
                                  <w:color w:val="FFFFFF"/>
                                  <w:spacing w:val="-2"/>
                                  <w:sz w:val="16"/>
                                </w:rPr>
                                <w:t>Positive</w:t>
                              </w:r>
                            </w:p>
                            <w:p>
                              <w:pPr>
                                <w:spacing w:line="192" w:lineRule="exact" w:before="0"/>
                                <w:ind w:left="36" w:right="0" w:firstLine="0"/>
                                <w:jc w:val="left"/>
                                <w:rPr>
                                  <w:rFonts w:ascii="Carlito"/>
                                  <w:sz w:val="16"/>
                                </w:rPr>
                              </w:pPr>
                              <w:r>
                                <w:rPr>
                                  <w:rFonts w:ascii="Carlito"/>
                                  <w:color w:val="FFFFFF"/>
                                  <w:spacing w:val="-2"/>
                                  <w:sz w:val="16"/>
                                </w:rPr>
                                <w:t>sample</w:t>
                              </w:r>
                            </w:p>
                          </w:txbxContent>
                        </wps:txbx>
                        <wps:bodyPr wrap="square" lIns="0" tIns="0" rIns="0" bIns="0" rtlCol="0">
                          <a:noAutofit/>
                        </wps:bodyPr>
                      </wps:wsp>
                      <wps:wsp>
                        <wps:cNvPr id="13" name="Textbox 13"/>
                        <wps:cNvSpPr txBox="1"/>
                        <wps:spPr>
                          <a:xfrm>
                            <a:off x="1601088" y="282066"/>
                            <a:ext cx="379095" cy="226060"/>
                          </a:xfrm>
                          <a:prstGeom prst="rect">
                            <a:avLst/>
                          </a:prstGeom>
                        </wps:spPr>
                        <wps:txbx>
                          <w:txbxContent>
                            <w:p>
                              <w:pPr>
                                <w:spacing w:line="163" w:lineRule="exact" w:before="0"/>
                                <w:ind w:left="0" w:right="0" w:firstLine="0"/>
                                <w:jc w:val="left"/>
                                <w:rPr>
                                  <w:rFonts w:ascii="Carlito"/>
                                  <w:sz w:val="16"/>
                                </w:rPr>
                              </w:pPr>
                              <w:r>
                                <w:rPr>
                                  <w:rFonts w:ascii="Carlito"/>
                                  <w:color w:val="FFFFFF"/>
                                  <w:spacing w:val="-2"/>
                                  <w:sz w:val="16"/>
                                </w:rPr>
                                <w:t>Negative</w:t>
                              </w:r>
                            </w:p>
                            <w:p>
                              <w:pPr>
                                <w:spacing w:line="192" w:lineRule="exact" w:before="0"/>
                                <w:ind w:left="36" w:right="0" w:firstLine="0"/>
                                <w:jc w:val="left"/>
                                <w:rPr>
                                  <w:rFonts w:ascii="Carlito"/>
                                  <w:sz w:val="16"/>
                                </w:rPr>
                              </w:pPr>
                              <w:r>
                                <w:rPr>
                                  <w:rFonts w:ascii="Carlito"/>
                                  <w:color w:val="FFFFFF"/>
                                  <w:spacing w:val="-2"/>
                                  <w:sz w:val="16"/>
                                </w:rPr>
                                <w:t>sample</w:t>
                              </w:r>
                            </w:p>
                          </w:txbxContent>
                        </wps:txbx>
                        <wps:bodyPr wrap="square" lIns="0" tIns="0" rIns="0" bIns="0" rtlCol="0">
                          <a:noAutofit/>
                        </wps:bodyPr>
                      </wps:wsp>
                      <wps:wsp>
                        <wps:cNvPr id="14" name="Textbox 14"/>
                        <wps:cNvSpPr txBox="1"/>
                        <wps:spPr>
                          <a:xfrm>
                            <a:off x="3110229" y="279018"/>
                            <a:ext cx="335280" cy="226060"/>
                          </a:xfrm>
                          <a:prstGeom prst="rect">
                            <a:avLst/>
                          </a:prstGeom>
                        </wps:spPr>
                        <wps:txbx>
                          <w:txbxContent>
                            <w:p>
                              <w:pPr>
                                <w:spacing w:line="163" w:lineRule="exact" w:before="0"/>
                                <w:ind w:left="0" w:right="0" w:firstLine="0"/>
                                <w:jc w:val="left"/>
                                <w:rPr>
                                  <w:rFonts w:ascii="Carlito"/>
                                  <w:sz w:val="16"/>
                                </w:rPr>
                              </w:pPr>
                              <w:r>
                                <w:rPr>
                                  <w:rFonts w:ascii="Carlito"/>
                                  <w:color w:val="FFFFFF"/>
                                  <w:spacing w:val="-2"/>
                                  <w:sz w:val="16"/>
                                </w:rPr>
                                <w:t>Positive</w:t>
                              </w:r>
                            </w:p>
                            <w:p>
                              <w:pPr>
                                <w:spacing w:line="192" w:lineRule="exact" w:before="0"/>
                                <w:ind w:left="36" w:right="0" w:firstLine="0"/>
                                <w:jc w:val="left"/>
                                <w:rPr>
                                  <w:rFonts w:ascii="Carlito"/>
                                  <w:sz w:val="16"/>
                                </w:rPr>
                              </w:pPr>
                              <w:r>
                                <w:rPr>
                                  <w:rFonts w:ascii="Carlito"/>
                                  <w:color w:val="FFFFFF"/>
                                  <w:spacing w:val="-2"/>
                                  <w:sz w:val="16"/>
                                </w:rPr>
                                <w:t>sample</w:t>
                              </w:r>
                            </w:p>
                          </w:txbxContent>
                        </wps:txbx>
                        <wps:bodyPr wrap="square" lIns="0" tIns="0" rIns="0" bIns="0" rtlCol="0">
                          <a:noAutofit/>
                        </wps:bodyPr>
                      </wps:wsp>
                    </wpg:wgp>
                  </a:graphicData>
                </a:graphic>
              </wp:anchor>
            </w:drawing>
          </mc:Choice>
          <mc:Fallback>
            <w:pict>
              <v:group style="position:absolute;margin-left:226.800003pt;margin-top:76.873222pt;width:295.5pt;height:171.4pt;mso-position-horizontal-relative:page;mso-position-vertical-relative:paragraph;z-index:15732736" id="docshapegroup4" coordorigin="4536,1537" coordsize="5910,3428">
                <v:shape style="position:absolute;left:4536;top:1537;width:5910;height:3428" type="#_x0000_t75" id="docshape5" stroked="false">
                  <v:imagedata r:id="rId7" o:title=""/>
                </v:shape>
                <v:shape style="position:absolute;left:4702;top:1854;width:458;height:356" type="#_x0000_t202" id="docshape6" filled="false" stroked="false">
                  <v:textbox inset="0,0,0,0">
                    <w:txbxContent>
                      <w:p>
                        <w:pPr>
                          <w:spacing w:line="163" w:lineRule="exact" w:before="0"/>
                          <w:ind w:left="0" w:right="0" w:firstLine="0"/>
                          <w:jc w:val="left"/>
                          <w:rPr>
                            <w:rFonts w:ascii="Carlito"/>
                            <w:sz w:val="16"/>
                          </w:rPr>
                        </w:pPr>
                        <w:r>
                          <w:rPr>
                            <w:rFonts w:ascii="Carlito"/>
                            <w:color w:val="FFFFFF"/>
                            <w:sz w:val="16"/>
                          </w:rPr>
                          <w:t>100 </w:t>
                        </w:r>
                        <w:r>
                          <w:rPr>
                            <w:rFonts w:ascii="Carlito"/>
                            <w:color w:val="FFFFFF"/>
                            <w:spacing w:val="-5"/>
                            <w:sz w:val="16"/>
                          </w:rPr>
                          <w:t>kb</w:t>
                        </w:r>
                      </w:p>
                      <w:p>
                        <w:pPr>
                          <w:spacing w:line="192" w:lineRule="exact" w:before="0"/>
                          <w:ind w:left="0" w:right="0" w:firstLine="0"/>
                          <w:jc w:val="left"/>
                          <w:rPr>
                            <w:rFonts w:ascii="Carlito"/>
                            <w:sz w:val="16"/>
                          </w:rPr>
                        </w:pPr>
                        <w:r>
                          <w:rPr>
                            <w:rFonts w:ascii="Carlito"/>
                            <w:color w:val="FFFFFF"/>
                            <w:spacing w:val="-2"/>
                            <w:sz w:val="16"/>
                          </w:rPr>
                          <w:t>ladder</w:t>
                        </w:r>
                      </w:p>
                    </w:txbxContent>
                  </v:textbox>
                  <w10:wrap type="none"/>
                </v:shape>
                <v:shape style="position:absolute;left:5924;top:1936;width:528;height:356" type="#_x0000_t202" id="docshape7" filled="false" stroked="false">
                  <v:textbox inset="0,0,0,0">
                    <w:txbxContent>
                      <w:p>
                        <w:pPr>
                          <w:spacing w:line="163" w:lineRule="exact" w:before="0"/>
                          <w:ind w:left="0" w:right="0" w:firstLine="0"/>
                          <w:jc w:val="left"/>
                          <w:rPr>
                            <w:rFonts w:ascii="Carlito"/>
                            <w:sz w:val="16"/>
                          </w:rPr>
                        </w:pPr>
                        <w:r>
                          <w:rPr>
                            <w:rFonts w:ascii="Carlito"/>
                            <w:color w:val="FFFFFF"/>
                            <w:spacing w:val="-2"/>
                            <w:sz w:val="16"/>
                          </w:rPr>
                          <w:t>Positive</w:t>
                        </w:r>
                      </w:p>
                      <w:p>
                        <w:pPr>
                          <w:spacing w:line="192" w:lineRule="exact" w:before="0"/>
                          <w:ind w:left="36" w:right="0" w:firstLine="0"/>
                          <w:jc w:val="left"/>
                          <w:rPr>
                            <w:rFonts w:ascii="Carlito"/>
                            <w:sz w:val="16"/>
                          </w:rPr>
                        </w:pPr>
                        <w:r>
                          <w:rPr>
                            <w:rFonts w:ascii="Carlito"/>
                            <w:color w:val="FFFFFF"/>
                            <w:spacing w:val="-2"/>
                            <w:sz w:val="16"/>
                          </w:rPr>
                          <w:t>sample</w:t>
                        </w:r>
                      </w:p>
                    </w:txbxContent>
                  </v:textbox>
                  <w10:wrap type="none"/>
                </v:shape>
                <v:shape style="position:absolute;left:7057;top:1981;width:597;height:356" type="#_x0000_t202" id="docshape8" filled="false" stroked="false">
                  <v:textbox inset="0,0,0,0">
                    <w:txbxContent>
                      <w:p>
                        <w:pPr>
                          <w:spacing w:line="163" w:lineRule="exact" w:before="0"/>
                          <w:ind w:left="0" w:right="0" w:firstLine="0"/>
                          <w:jc w:val="left"/>
                          <w:rPr>
                            <w:rFonts w:ascii="Carlito"/>
                            <w:sz w:val="16"/>
                          </w:rPr>
                        </w:pPr>
                        <w:r>
                          <w:rPr>
                            <w:rFonts w:ascii="Carlito"/>
                            <w:color w:val="FFFFFF"/>
                            <w:spacing w:val="-2"/>
                            <w:sz w:val="16"/>
                          </w:rPr>
                          <w:t>Negative</w:t>
                        </w:r>
                      </w:p>
                      <w:p>
                        <w:pPr>
                          <w:spacing w:line="192" w:lineRule="exact" w:before="0"/>
                          <w:ind w:left="36" w:right="0" w:firstLine="0"/>
                          <w:jc w:val="left"/>
                          <w:rPr>
                            <w:rFonts w:ascii="Carlito"/>
                            <w:sz w:val="16"/>
                          </w:rPr>
                        </w:pPr>
                        <w:r>
                          <w:rPr>
                            <w:rFonts w:ascii="Carlito"/>
                            <w:color w:val="FFFFFF"/>
                            <w:spacing w:val="-2"/>
                            <w:sz w:val="16"/>
                          </w:rPr>
                          <w:t>sample</w:t>
                        </w:r>
                      </w:p>
                    </w:txbxContent>
                  </v:textbox>
                  <w10:wrap type="none"/>
                </v:shape>
                <v:shape style="position:absolute;left:9434;top:1976;width:528;height:356" type="#_x0000_t202" id="docshape9" filled="false" stroked="false">
                  <v:textbox inset="0,0,0,0">
                    <w:txbxContent>
                      <w:p>
                        <w:pPr>
                          <w:spacing w:line="163" w:lineRule="exact" w:before="0"/>
                          <w:ind w:left="0" w:right="0" w:firstLine="0"/>
                          <w:jc w:val="left"/>
                          <w:rPr>
                            <w:rFonts w:ascii="Carlito"/>
                            <w:sz w:val="16"/>
                          </w:rPr>
                        </w:pPr>
                        <w:r>
                          <w:rPr>
                            <w:rFonts w:ascii="Carlito"/>
                            <w:color w:val="FFFFFF"/>
                            <w:spacing w:val="-2"/>
                            <w:sz w:val="16"/>
                          </w:rPr>
                          <w:t>Positive</w:t>
                        </w:r>
                      </w:p>
                      <w:p>
                        <w:pPr>
                          <w:spacing w:line="192" w:lineRule="exact" w:before="0"/>
                          <w:ind w:left="36" w:right="0" w:firstLine="0"/>
                          <w:jc w:val="left"/>
                          <w:rPr>
                            <w:rFonts w:ascii="Carlito"/>
                            <w:sz w:val="16"/>
                          </w:rPr>
                        </w:pPr>
                        <w:r>
                          <w:rPr>
                            <w:rFonts w:ascii="Carlito"/>
                            <w:color w:val="FFFFFF"/>
                            <w:spacing w:val="-2"/>
                            <w:sz w:val="16"/>
                          </w:rPr>
                          <w:t>sample</w:t>
                        </w:r>
                      </w:p>
                    </w:txbxContent>
                  </v:textbox>
                  <w10:wrap type="none"/>
                </v:shape>
                <w10:wrap type="none"/>
              </v:group>
            </w:pict>
          </mc:Fallback>
        </mc:AlternateContent>
      </w:r>
      <w:r>
        <w:rPr/>
        <w:t>With</w:t>
      </w:r>
      <w:r>
        <w:rPr>
          <w:spacing w:val="-2"/>
        </w:rPr>
        <w:t> </w:t>
      </w:r>
      <w:r>
        <w:rPr/>
        <w:t>only</w:t>
      </w:r>
      <w:r>
        <w:rPr>
          <w:spacing w:val="-2"/>
        </w:rPr>
        <w:t> </w:t>
      </w:r>
      <w:r>
        <w:rPr/>
        <w:t>limited</w:t>
      </w:r>
      <w:r>
        <w:rPr>
          <w:spacing w:val="-4"/>
        </w:rPr>
        <w:t> </w:t>
      </w:r>
      <w:r>
        <w:rPr/>
        <w:t>isolation</w:t>
      </w:r>
      <w:r>
        <w:rPr>
          <w:spacing w:val="-7"/>
        </w:rPr>
        <w:t> </w:t>
      </w:r>
      <w:r>
        <w:rPr/>
        <w:t>space,</w:t>
      </w:r>
      <w:r>
        <w:rPr>
          <w:spacing w:val="-2"/>
        </w:rPr>
        <w:t> </w:t>
      </w:r>
      <w:r>
        <w:rPr/>
        <w:t>the</w:t>
      </w:r>
      <w:r>
        <w:rPr>
          <w:spacing w:val="-2"/>
        </w:rPr>
        <w:t> </w:t>
      </w:r>
      <w:r>
        <w:rPr/>
        <w:t>strategy</w:t>
      </w:r>
      <w:r>
        <w:rPr>
          <w:spacing w:val="-4"/>
        </w:rPr>
        <w:t> </w:t>
      </w:r>
      <w:r>
        <w:rPr/>
        <w:t>had</w:t>
      </w:r>
      <w:r>
        <w:rPr>
          <w:spacing w:val="-4"/>
        </w:rPr>
        <w:t> </w:t>
      </w:r>
      <w:r>
        <w:rPr/>
        <w:t>to</w:t>
      </w:r>
      <w:r>
        <w:rPr>
          <w:spacing w:val="-2"/>
        </w:rPr>
        <w:t> </w:t>
      </w:r>
      <w:r>
        <w:rPr/>
        <w:t>be</w:t>
      </w:r>
      <w:r>
        <w:rPr>
          <w:spacing w:val="-2"/>
        </w:rPr>
        <w:t> </w:t>
      </w:r>
      <w:r>
        <w:rPr/>
        <w:t>the</w:t>
      </w:r>
      <w:r>
        <w:rPr>
          <w:spacing w:val="-4"/>
        </w:rPr>
        <w:t> </w:t>
      </w:r>
      <w:r>
        <w:rPr/>
        <w:t>isolation</w:t>
      </w:r>
      <w:r>
        <w:rPr>
          <w:spacing w:val="-2"/>
        </w:rPr>
        <w:t> </w:t>
      </w:r>
      <w:r>
        <w:rPr/>
        <w:t>of</w:t>
      </w:r>
      <w:r>
        <w:rPr>
          <w:spacing w:val="-4"/>
        </w:rPr>
        <w:t> </w:t>
      </w:r>
      <w:r>
        <w:rPr/>
        <w:t>as</w:t>
      </w:r>
      <w:r>
        <w:rPr>
          <w:spacing w:val="-4"/>
        </w:rPr>
        <w:t> </w:t>
      </w:r>
      <w:r>
        <w:rPr/>
        <w:t>many</w:t>
      </w:r>
      <w:r>
        <w:rPr>
          <w:spacing w:val="-2"/>
        </w:rPr>
        <w:t> </w:t>
      </w:r>
      <w:r>
        <w:rPr/>
        <w:t>affected</w:t>
      </w:r>
      <w:r>
        <w:rPr>
          <w:spacing w:val="-2"/>
        </w:rPr>
        <w:t> </w:t>
      </w:r>
      <w:r>
        <w:rPr/>
        <w:t>animals as possible, paralleled by the euthanizing of heavily infested mice to prevent further spread within the colony. While small isolation capacity</w:t>
      </w:r>
      <w:r>
        <w:rPr>
          <w:spacing w:val="-1"/>
        </w:rPr>
        <w:t> </w:t>
      </w:r>
      <w:r>
        <w:rPr/>
        <w:t>may pose some logistical challenge, we have ensured source control</w:t>
      </w:r>
      <w:r>
        <w:rPr>
          <w:spacing w:val="-1"/>
        </w:rPr>
        <w:t> </w:t>
      </w:r>
      <w:r>
        <w:rPr/>
        <w:t>and disinfection. Entry points</w:t>
      </w:r>
      <w:r>
        <w:rPr>
          <w:spacing w:val="-1"/>
        </w:rPr>
        <w:t> </w:t>
      </w:r>
      <w:r>
        <w:rPr/>
        <w:t>for wild</w:t>
      </w:r>
      <w:r>
        <w:rPr>
          <w:spacing w:val="-2"/>
        </w:rPr>
        <w:t> </w:t>
      </w:r>
      <w:r>
        <w:rPr/>
        <w:t>rodents</w:t>
      </w:r>
      <w:r>
        <w:rPr>
          <w:spacing w:val="-1"/>
        </w:rPr>
        <w:t> </w:t>
      </w:r>
      <w:r>
        <w:rPr/>
        <w:t>were</w:t>
      </w:r>
      <w:r>
        <w:rPr>
          <w:spacing w:val="-1"/>
        </w:rPr>
        <w:t> </w:t>
      </w:r>
      <w:r>
        <w:rPr/>
        <w:t>located</w:t>
      </w:r>
      <w:r>
        <w:rPr>
          <w:spacing w:val="-1"/>
        </w:rPr>
        <w:t> </w:t>
      </w:r>
      <w:r>
        <w:rPr/>
        <w:t>and sealed with plaster of Paris, removing any potential sources</w:t>
      </w:r>
    </w:p>
    <w:p>
      <w:pPr>
        <w:pStyle w:val="BodyText"/>
        <w:spacing w:line="360" w:lineRule="auto"/>
        <w:ind w:left="100" w:right="6641"/>
      </w:pPr>
      <w:r>
        <w:rPr/>
        <mc:AlternateContent>
          <mc:Choice Requires="wps">
            <w:drawing>
              <wp:anchor distT="0" distB="0" distL="0" distR="0" allowOverlap="1" layoutInCell="1" locked="0" behindDoc="0" simplePos="0" relativeHeight="15733248">
                <wp:simplePos x="0" y="0"/>
                <wp:positionH relativeFrom="page">
                  <wp:posOffset>2893695</wp:posOffset>
                </wp:positionH>
                <wp:positionV relativeFrom="paragraph">
                  <wp:posOffset>2001650</wp:posOffset>
                </wp:positionV>
                <wp:extent cx="3723640" cy="483234"/>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723640" cy="483234"/>
                        </a:xfrm>
                        <a:custGeom>
                          <a:avLst/>
                          <a:gdLst/>
                          <a:ahLst/>
                          <a:cxnLst/>
                          <a:rect l="l" t="t" r="r" b="b"/>
                          <a:pathLst>
                            <a:path w="3723640" h="483234">
                              <a:moveTo>
                                <a:pt x="3723258" y="0"/>
                              </a:moveTo>
                              <a:lnTo>
                                <a:pt x="0" y="0"/>
                              </a:lnTo>
                              <a:lnTo>
                                <a:pt x="0" y="483057"/>
                              </a:lnTo>
                              <a:lnTo>
                                <a:pt x="3723258" y="483057"/>
                              </a:lnTo>
                              <a:lnTo>
                                <a:pt x="372325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27.850006pt;margin-top:157.610275pt;width:293.17pt;height:38.036pt;mso-position-horizontal-relative:page;mso-position-vertical-relative:paragraph;z-index:15733248" id="docshape10" filled="true" fillcolor="#ffffff" stroked="false">
                <v:fill type="solid"/>
                <w10:wrap type="none"/>
              </v:rect>
            </w:pict>
          </mc:Fallback>
        </mc:AlternateContent>
      </w:r>
      <w:r>
        <w:rPr/>
        <mc:AlternateContent>
          <mc:Choice Requires="wps">
            <w:drawing>
              <wp:anchor distT="0" distB="0" distL="0" distR="0" allowOverlap="1" layoutInCell="1" locked="0" behindDoc="0" simplePos="0" relativeHeight="15733760">
                <wp:simplePos x="0" y="0"/>
                <wp:positionH relativeFrom="page">
                  <wp:posOffset>2893695</wp:posOffset>
                </wp:positionH>
                <wp:positionV relativeFrom="paragraph">
                  <wp:posOffset>2001650</wp:posOffset>
                </wp:positionV>
                <wp:extent cx="3723640" cy="483234"/>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723640" cy="483234"/>
                        </a:xfrm>
                        <a:prstGeom prst="rect">
                          <a:avLst/>
                        </a:prstGeom>
                        <a:ln w="9525">
                          <a:solidFill>
                            <a:srgbClr val="000000"/>
                          </a:solidFill>
                          <a:prstDash val="solid"/>
                        </a:ln>
                      </wps:spPr>
                      <wps:txbx>
                        <w:txbxContent>
                          <w:p>
                            <w:pPr>
                              <w:spacing w:before="71"/>
                              <w:ind w:left="145" w:right="835" w:firstLine="0"/>
                              <w:jc w:val="left"/>
                              <w:rPr>
                                <w:rFonts w:ascii="Carlito"/>
                                <w:sz w:val="22"/>
                              </w:rPr>
                            </w:pPr>
                            <w:r>
                              <w:rPr>
                                <w:rFonts w:ascii="Carlito"/>
                                <w:sz w:val="22"/>
                              </w:rPr>
                              <w:t>Fig</w:t>
                            </w:r>
                            <w:r>
                              <w:rPr>
                                <w:rFonts w:ascii="Carlito"/>
                                <w:spacing w:val="-4"/>
                                <w:sz w:val="22"/>
                              </w:rPr>
                              <w:t> </w:t>
                            </w:r>
                            <w:r>
                              <w:rPr>
                                <w:rFonts w:ascii="Carlito"/>
                                <w:sz w:val="22"/>
                              </w:rPr>
                              <w:t>4</w:t>
                            </w:r>
                            <w:r>
                              <w:rPr>
                                <w:rFonts w:ascii="Carlito"/>
                                <w:spacing w:val="-3"/>
                                <w:sz w:val="22"/>
                              </w:rPr>
                              <w:t> </w:t>
                            </w:r>
                            <w:r>
                              <w:rPr>
                                <w:rFonts w:ascii="Carlito"/>
                                <w:sz w:val="22"/>
                              </w:rPr>
                              <w:t>:</w:t>
                            </w:r>
                            <w:r>
                              <w:rPr>
                                <w:rFonts w:ascii="Carlito"/>
                                <w:spacing w:val="-4"/>
                                <w:sz w:val="22"/>
                              </w:rPr>
                              <w:t> </w:t>
                            </w:r>
                            <w:r>
                              <w:rPr>
                                <w:rFonts w:ascii="Carlito"/>
                                <w:sz w:val="22"/>
                              </w:rPr>
                              <w:t>PCR</w:t>
                            </w:r>
                            <w:r>
                              <w:rPr>
                                <w:rFonts w:ascii="Carlito"/>
                                <w:spacing w:val="-3"/>
                                <w:sz w:val="22"/>
                              </w:rPr>
                              <w:t> </w:t>
                            </w:r>
                            <w:r>
                              <w:rPr>
                                <w:rFonts w:ascii="Carlito"/>
                                <w:sz w:val="22"/>
                              </w:rPr>
                              <w:t>product</w:t>
                            </w:r>
                            <w:r>
                              <w:rPr>
                                <w:rFonts w:ascii="Carlito"/>
                                <w:spacing w:val="-3"/>
                                <w:sz w:val="22"/>
                              </w:rPr>
                              <w:t> </w:t>
                            </w:r>
                            <w:r>
                              <w:rPr>
                                <w:rFonts w:ascii="Carlito"/>
                                <w:sz w:val="22"/>
                              </w:rPr>
                              <w:t>of</w:t>
                            </w:r>
                            <w:r>
                              <w:rPr>
                                <w:rFonts w:ascii="Carlito"/>
                                <w:spacing w:val="-4"/>
                                <w:sz w:val="22"/>
                              </w:rPr>
                              <w:t> </w:t>
                            </w:r>
                            <w:r>
                              <w:rPr>
                                <w:rFonts w:ascii="Carlito"/>
                                <w:b/>
                                <w:i/>
                                <w:sz w:val="22"/>
                              </w:rPr>
                              <w:t>Mycoptes</w:t>
                            </w:r>
                            <w:r>
                              <w:rPr>
                                <w:rFonts w:ascii="Carlito"/>
                                <w:b/>
                                <w:i/>
                                <w:spacing w:val="-7"/>
                                <w:sz w:val="22"/>
                              </w:rPr>
                              <w:t> </w:t>
                            </w:r>
                            <w:r>
                              <w:rPr>
                                <w:rFonts w:ascii="Carlito"/>
                                <w:b/>
                                <w:i/>
                                <w:sz w:val="22"/>
                              </w:rPr>
                              <w:t>musculinus</w:t>
                            </w:r>
                            <w:r>
                              <w:rPr>
                                <w:rFonts w:ascii="Carlito"/>
                                <w:b/>
                                <w:i/>
                                <w:spacing w:val="-3"/>
                                <w:sz w:val="22"/>
                              </w:rPr>
                              <w:t> </w:t>
                            </w:r>
                            <w:r>
                              <w:rPr>
                                <w:rFonts w:ascii="Carlito"/>
                                <w:sz w:val="22"/>
                              </w:rPr>
                              <w:t>showing</w:t>
                            </w:r>
                            <w:r>
                              <w:rPr>
                                <w:rFonts w:ascii="Carlito"/>
                                <w:spacing w:val="-7"/>
                                <w:sz w:val="22"/>
                              </w:rPr>
                              <w:t> </w:t>
                            </w:r>
                            <w:r>
                              <w:rPr>
                                <w:rFonts w:ascii="Carlito"/>
                                <w:sz w:val="22"/>
                              </w:rPr>
                              <w:t>a distinct 100 bp band after gel electrophoresis</w:t>
                            </w:r>
                          </w:p>
                        </w:txbxContent>
                      </wps:txbx>
                      <wps:bodyPr wrap="square" lIns="0" tIns="0" rIns="0" bIns="0" rtlCol="0">
                        <a:noAutofit/>
                      </wps:bodyPr>
                    </wps:wsp>
                  </a:graphicData>
                </a:graphic>
              </wp:anchor>
            </w:drawing>
          </mc:Choice>
          <mc:Fallback>
            <w:pict>
              <v:shape style="position:absolute;margin-left:227.850006pt;margin-top:157.610275pt;width:293.2pt;height:38.050pt;mso-position-horizontal-relative:page;mso-position-vertical-relative:paragraph;z-index:15733760" type="#_x0000_t202" id="docshape11" filled="false" stroked="true" strokeweight=".75pt" strokecolor="#000000">
                <v:textbox inset="0,0,0,0">
                  <w:txbxContent>
                    <w:p>
                      <w:pPr>
                        <w:spacing w:before="71"/>
                        <w:ind w:left="145" w:right="835" w:firstLine="0"/>
                        <w:jc w:val="left"/>
                        <w:rPr>
                          <w:rFonts w:ascii="Carlito"/>
                          <w:sz w:val="22"/>
                        </w:rPr>
                      </w:pPr>
                      <w:r>
                        <w:rPr>
                          <w:rFonts w:ascii="Carlito"/>
                          <w:sz w:val="22"/>
                        </w:rPr>
                        <w:t>Fig</w:t>
                      </w:r>
                      <w:r>
                        <w:rPr>
                          <w:rFonts w:ascii="Carlito"/>
                          <w:spacing w:val="-4"/>
                          <w:sz w:val="22"/>
                        </w:rPr>
                        <w:t> </w:t>
                      </w:r>
                      <w:r>
                        <w:rPr>
                          <w:rFonts w:ascii="Carlito"/>
                          <w:sz w:val="22"/>
                        </w:rPr>
                        <w:t>4</w:t>
                      </w:r>
                      <w:r>
                        <w:rPr>
                          <w:rFonts w:ascii="Carlito"/>
                          <w:spacing w:val="-3"/>
                          <w:sz w:val="22"/>
                        </w:rPr>
                        <w:t> </w:t>
                      </w:r>
                      <w:r>
                        <w:rPr>
                          <w:rFonts w:ascii="Carlito"/>
                          <w:sz w:val="22"/>
                        </w:rPr>
                        <w:t>:</w:t>
                      </w:r>
                      <w:r>
                        <w:rPr>
                          <w:rFonts w:ascii="Carlito"/>
                          <w:spacing w:val="-4"/>
                          <w:sz w:val="22"/>
                        </w:rPr>
                        <w:t> </w:t>
                      </w:r>
                      <w:r>
                        <w:rPr>
                          <w:rFonts w:ascii="Carlito"/>
                          <w:sz w:val="22"/>
                        </w:rPr>
                        <w:t>PCR</w:t>
                      </w:r>
                      <w:r>
                        <w:rPr>
                          <w:rFonts w:ascii="Carlito"/>
                          <w:spacing w:val="-3"/>
                          <w:sz w:val="22"/>
                        </w:rPr>
                        <w:t> </w:t>
                      </w:r>
                      <w:r>
                        <w:rPr>
                          <w:rFonts w:ascii="Carlito"/>
                          <w:sz w:val="22"/>
                        </w:rPr>
                        <w:t>product</w:t>
                      </w:r>
                      <w:r>
                        <w:rPr>
                          <w:rFonts w:ascii="Carlito"/>
                          <w:spacing w:val="-3"/>
                          <w:sz w:val="22"/>
                        </w:rPr>
                        <w:t> </w:t>
                      </w:r>
                      <w:r>
                        <w:rPr>
                          <w:rFonts w:ascii="Carlito"/>
                          <w:sz w:val="22"/>
                        </w:rPr>
                        <w:t>of</w:t>
                      </w:r>
                      <w:r>
                        <w:rPr>
                          <w:rFonts w:ascii="Carlito"/>
                          <w:spacing w:val="-4"/>
                          <w:sz w:val="22"/>
                        </w:rPr>
                        <w:t> </w:t>
                      </w:r>
                      <w:r>
                        <w:rPr>
                          <w:rFonts w:ascii="Carlito"/>
                          <w:b/>
                          <w:i/>
                          <w:sz w:val="22"/>
                        </w:rPr>
                        <w:t>Mycoptes</w:t>
                      </w:r>
                      <w:r>
                        <w:rPr>
                          <w:rFonts w:ascii="Carlito"/>
                          <w:b/>
                          <w:i/>
                          <w:spacing w:val="-7"/>
                          <w:sz w:val="22"/>
                        </w:rPr>
                        <w:t> </w:t>
                      </w:r>
                      <w:r>
                        <w:rPr>
                          <w:rFonts w:ascii="Carlito"/>
                          <w:b/>
                          <w:i/>
                          <w:sz w:val="22"/>
                        </w:rPr>
                        <w:t>musculinus</w:t>
                      </w:r>
                      <w:r>
                        <w:rPr>
                          <w:rFonts w:ascii="Carlito"/>
                          <w:b/>
                          <w:i/>
                          <w:spacing w:val="-3"/>
                          <w:sz w:val="22"/>
                        </w:rPr>
                        <w:t> </w:t>
                      </w:r>
                      <w:r>
                        <w:rPr>
                          <w:rFonts w:ascii="Carlito"/>
                          <w:sz w:val="22"/>
                        </w:rPr>
                        <w:t>showing</w:t>
                      </w:r>
                      <w:r>
                        <w:rPr>
                          <w:rFonts w:ascii="Carlito"/>
                          <w:spacing w:val="-7"/>
                          <w:sz w:val="22"/>
                        </w:rPr>
                        <w:t> </w:t>
                      </w:r>
                      <w:r>
                        <w:rPr>
                          <w:rFonts w:ascii="Carlito"/>
                          <w:sz w:val="22"/>
                        </w:rPr>
                        <w:t>a distinct 100 bp band after gel electrophoresis</w:t>
                      </w:r>
                    </w:p>
                  </w:txbxContent>
                </v:textbox>
                <v:stroke dashstyle="solid"/>
                <w10:wrap type="none"/>
              </v:shape>
            </w:pict>
          </mc:Fallback>
        </mc:AlternateContent>
      </w:r>
      <w:r>
        <w:rPr/>
        <w:t>of</w:t>
      </w:r>
      <w:r>
        <w:rPr>
          <w:spacing w:val="-9"/>
        </w:rPr>
        <w:t> </w:t>
      </w:r>
      <w:r>
        <w:rPr/>
        <w:t>reinfestation</w:t>
      </w:r>
      <w:r>
        <w:rPr>
          <w:spacing w:val="-9"/>
        </w:rPr>
        <w:t> </w:t>
      </w:r>
      <w:r>
        <w:rPr/>
        <w:t>from</w:t>
      </w:r>
      <w:r>
        <w:rPr>
          <w:spacing w:val="-11"/>
        </w:rPr>
        <w:t> </w:t>
      </w:r>
      <w:r>
        <w:rPr/>
        <w:t>outside</w:t>
      </w:r>
      <w:r>
        <w:rPr>
          <w:spacing w:val="-9"/>
        </w:rPr>
        <w:t> </w:t>
      </w:r>
      <w:r>
        <w:rPr/>
        <w:t>the facility. Facility-wide disinfection practices consisted of an ivermectin 1 : 50 dilution for treating cages. Cage fumigation was conducted concurrently with a weekly facility-wide mopping practice utilizing Butox until the colony was free of remaining residual populations of mites (Percy &amp; Barthold, 2007).</w:t>
      </w:r>
    </w:p>
    <w:p>
      <w:pPr>
        <w:pStyle w:val="BodyText"/>
      </w:pPr>
    </w:p>
    <w:p>
      <w:pPr>
        <w:pStyle w:val="BodyText"/>
      </w:pPr>
    </w:p>
    <w:p>
      <w:pPr>
        <w:pStyle w:val="BodyText"/>
      </w:pPr>
    </w:p>
    <w:p>
      <w:pPr>
        <w:pStyle w:val="BodyText"/>
        <w:spacing w:line="360" w:lineRule="auto" w:before="1"/>
        <w:ind w:left="100"/>
      </w:pPr>
      <w:r>
        <w:rPr/>
        <w:t>Monthly monitoring demonstrated no recolonization at the end of the third month and confirmed the efficacy</w:t>
      </w:r>
      <w:r>
        <w:rPr>
          <w:spacing w:val="-2"/>
        </w:rPr>
        <w:t> </w:t>
      </w:r>
      <w:r>
        <w:rPr/>
        <w:t>and</w:t>
      </w:r>
      <w:r>
        <w:rPr>
          <w:spacing w:val="-2"/>
        </w:rPr>
        <w:t> </w:t>
      </w:r>
      <w:r>
        <w:rPr/>
        <w:t>efficiency</w:t>
      </w:r>
      <w:r>
        <w:rPr>
          <w:spacing w:val="-2"/>
        </w:rPr>
        <w:t> </w:t>
      </w:r>
      <w:r>
        <w:rPr/>
        <w:t>of</w:t>
      </w:r>
      <w:r>
        <w:rPr>
          <w:spacing w:val="-2"/>
        </w:rPr>
        <w:t> </w:t>
      </w:r>
      <w:r>
        <w:rPr/>
        <w:t>our</w:t>
      </w:r>
      <w:r>
        <w:rPr>
          <w:spacing w:val="-2"/>
        </w:rPr>
        <w:t> </w:t>
      </w:r>
      <w:r>
        <w:rPr/>
        <w:t>strategy</w:t>
      </w:r>
      <w:r>
        <w:rPr>
          <w:spacing w:val="-2"/>
        </w:rPr>
        <w:t> </w:t>
      </w:r>
      <w:r>
        <w:rPr/>
        <w:t>for</w:t>
      </w:r>
      <w:r>
        <w:rPr>
          <w:spacing w:val="-2"/>
        </w:rPr>
        <w:t> </w:t>
      </w:r>
      <w:r>
        <w:rPr/>
        <w:t>the</w:t>
      </w:r>
      <w:r>
        <w:rPr>
          <w:spacing w:val="-2"/>
        </w:rPr>
        <w:t> </w:t>
      </w:r>
      <w:r>
        <w:rPr/>
        <w:t>elimination</w:t>
      </w:r>
      <w:r>
        <w:rPr>
          <w:spacing w:val="-2"/>
        </w:rPr>
        <w:t> </w:t>
      </w:r>
      <w:r>
        <w:rPr/>
        <w:t>of </w:t>
      </w:r>
      <w:r>
        <w:rPr>
          <w:i/>
        </w:rPr>
        <w:t>Mycoptes</w:t>
      </w:r>
      <w:r>
        <w:rPr>
          <w:i/>
          <w:spacing w:val="-2"/>
        </w:rPr>
        <w:t> </w:t>
      </w:r>
      <w:r>
        <w:rPr>
          <w:i/>
        </w:rPr>
        <w:t>musculinus</w:t>
      </w:r>
      <w:r>
        <w:rPr>
          <w:i/>
          <w:spacing w:val="-6"/>
        </w:rPr>
        <w:t> </w:t>
      </w:r>
      <w:r>
        <w:rPr/>
        <w:t>both</w:t>
      </w:r>
      <w:r>
        <w:rPr>
          <w:spacing w:val="-5"/>
        </w:rPr>
        <w:t> </w:t>
      </w:r>
      <w:r>
        <w:rPr/>
        <w:t>in</w:t>
      </w:r>
      <w:r>
        <w:rPr>
          <w:spacing w:val="-2"/>
        </w:rPr>
        <w:t> </w:t>
      </w:r>
      <w:r>
        <w:rPr/>
        <w:t>the</w:t>
      </w:r>
      <w:r>
        <w:rPr>
          <w:spacing w:val="-2"/>
        </w:rPr>
        <w:t> </w:t>
      </w:r>
      <w:r>
        <w:rPr/>
        <w:t>facility</w:t>
      </w:r>
      <w:r>
        <w:rPr>
          <w:spacing w:val="-5"/>
        </w:rPr>
        <w:t> </w:t>
      </w:r>
      <w:r>
        <w:rPr/>
        <w:t>and throughout the colony.</w:t>
      </w:r>
    </w:p>
    <w:p>
      <w:pPr>
        <w:pStyle w:val="BodyText"/>
        <w:spacing w:before="126"/>
      </w:pPr>
    </w:p>
    <w:p>
      <w:pPr>
        <w:pStyle w:val="Heading1"/>
      </w:pPr>
      <w:r>
        <w:rPr>
          <w:spacing w:val="-2"/>
        </w:rPr>
        <w:t>Discussion</w:t>
      </w:r>
    </w:p>
    <w:p>
      <w:pPr>
        <w:pStyle w:val="BodyText"/>
        <w:spacing w:line="360" w:lineRule="auto" w:before="126"/>
        <w:ind w:left="100" w:right="160"/>
        <w:jc w:val="both"/>
      </w:pPr>
      <w:r>
        <w:rPr/>
        <w:t>Eradication</w:t>
      </w:r>
      <w:r>
        <w:rPr>
          <w:spacing w:val="-2"/>
        </w:rPr>
        <w:t> </w:t>
      </w:r>
      <w:r>
        <w:rPr/>
        <w:t>of </w:t>
      </w:r>
      <w:r>
        <w:rPr>
          <w:i/>
        </w:rPr>
        <w:t>Mycoptes musculinus </w:t>
      </w:r>
      <w:r>
        <w:rPr/>
        <w:t>thus points</w:t>
      </w:r>
      <w:r>
        <w:rPr>
          <w:spacing w:val="-1"/>
        </w:rPr>
        <w:t> </w:t>
      </w:r>
      <w:r>
        <w:rPr/>
        <w:t>to the</w:t>
      </w:r>
      <w:r>
        <w:rPr>
          <w:spacing w:val="-1"/>
        </w:rPr>
        <w:t> </w:t>
      </w:r>
      <w:r>
        <w:rPr/>
        <w:t>efficacy of combining target diagnostic techniques with customized control measures. Clinical observations of itching, excessive grooming, and visible hair loss</w:t>
      </w:r>
      <w:r>
        <w:rPr>
          <w:spacing w:val="-5"/>
        </w:rPr>
        <w:t> </w:t>
      </w:r>
      <w:r>
        <w:rPr/>
        <w:t>initially</w:t>
      </w:r>
      <w:r>
        <w:rPr>
          <w:spacing w:val="-3"/>
        </w:rPr>
        <w:t> </w:t>
      </w:r>
      <w:r>
        <w:rPr/>
        <w:t>pointed</w:t>
      </w:r>
      <w:r>
        <w:rPr>
          <w:spacing w:val="-5"/>
        </w:rPr>
        <w:t> </w:t>
      </w:r>
      <w:r>
        <w:rPr/>
        <w:t>toward</w:t>
      </w:r>
      <w:r>
        <w:rPr>
          <w:spacing w:val="-3"/>
        </w:rPr>
        <w:t> </w:t>
      </w:r>
      <w:r>
        <w:rPr/>
        <w:t>a</w:t>
      </w:r>
      <w:r>
        <w:rPr>
          <w:spacing w:val="-3"/>
        </w:rPr>
        <w:t> </w:t>
      </w:r>
      <w:r>
        <w:rPr/>
        <w:t>probable</w:t>
      </w:r>
      <w:r>
        <w:rPr>
          <w:spacing w:val="-5"/>
        </w:rPr>
        <w:t> </w:t>
      </w:r>
      <w:r>
        <w:rPr/>
        <w:t>mite</w:t>
      </w:r>
      <w:r>
        <w:rPr>
          <w:spacing w:val="-5"/>
        </w:rPr>
        <w:t> </w:t>
      </w:r>
      <w:r>
        <w:rPr/>
        <w:t>infestation;</w:t>
      </w:r>
      <w:r>
        <w:rPr>
          <w:spacing w:val="-2"/>
        </w:rPr>
        <w:t> </w:t>
      </w:r>
      <w:r>
        <w:rPr/>
        <w:t>confirmation</w:t>
      </w:r>
      <w:r>
        <w:rPr>
          <w:spacing w:val="-5"/>
        </w:rPr>
        <w:t> </w:t>
      </w:r>
      <w:r>
        <w:rPr/>
        <w:t>to</w:t>
      </w:r>
      <w:r>
        <w:rPr>
          <w:spacing w:val="-3"/>
        </w:rPr>
        <w:t> </w:t>
      </w:r>
      <w:r>
        <w:rPr/>
        <w:t>accuracy,</w:t>
      </w:r>
      <w:r>
        <w:rPr>
          <w:spacing w:val="-3"/>
        </w:rPr>
        <w:t> </w:t>
      </w:r>
      <w:r>
        <w:rPr/>
        <w:t>however,</w:t>
      </w:r>
      <w:r>
        <w:rPr>
          <w:spacing w:val="-3"/>
        </w:rPr>
        <w:t> </w:t>
      </w:r>
      <w:r>
        <w:rPr/>
        <w:t>was</w:t>
      </w:r>
      <w:r>
        <w:rPr>
          <w:spacing w:val="-3"/>
        </w:rPr>
        <w:t> </w:t>
      </w:r>
      <w:r>
        <w:rPr/>
        <w:t>obtained</w:t>
      </w:r>
    </w:p>
    <w:p>
      <w:pPr>
        <w:spacing w:after="0" w:line="360" w:lineRule="auto"/>
        <w:jc w:val="both"/>
        <w:sectPr>
          <w:pgSz w:w="12240" w:h="15840"/>
          <w:pgMar w:top="1760" w:bottom="280" w:left="1340" w:right="1320"/>
        </w:sectPr>
      </w:pPr>
    </w:p>
    <w:p>
      <w:pPr>
        <w:pStyle w:val="BodyText"/>
        <w:spacing w:line="360" w:lineRule="auto" w:before="61"/>
        <w:ind w:left="100" w:right="429"/>
      </w:pPr>
      <w:r>
        <w:rPr/>
        <w:t>with</w:t>
      </w:r>
      <w:r>
        <w:rPr>
          <w:spacing w:val="-2"/>
        </w:rPr>
        <w:t> </w:t>
      </w:r>
      <w:r>
        <w:rPr/>
        <w:t>diagnostic</w:t>
      </w:r>
      <w:r>
        <w:rPr>
          <w:spacing w:val="-4"/>
        </w:rPr>
        <w:t> </w:t>
      </w:r>
      <w:r>
        <w:rPr/>
        <w:t>steps</w:t>
      </w:r>
      <w:r>
        <w:rPr>
          <w:spacing w:val="-2"/>
        </w:rPr>
        <w:t> </w:t>
      </w:r>
      <w:r>
        <w:rPr/>
        <w:t>such</w:t>
      </w:r>
      <w:r>
        <w:rPr>
          <w:spacing w:val="-4"/>
        </w:rPr>
        <w:t> </w:t>
      </w:r>
      <w:r>
        <w:rPr/>
        <w:t>as</w:t>
      </w:r>
      <w:r>
        <w:rPr>
          <w:spacing w:val="-2"/>
        </w:rPr>
        <w:t> </w:t>
      </w:r>
      <w:r>
        <w:rPr/>
        <w:t>the</w:t>
      </w:r>
      <w:r>
        <w:rPr>
          <w:spacing w:val="-2"/>
        </w:rPr>
        <w:t> </w:t>
      </w:r>
      <w:r>
        <w:rPr/>
        <w:t>cellophane</w:t>
      </w:r>
      <w:r>
        <w:rPr>
          <w:spacing w:val="-2"/>
        </w:rPr>
        <w:t> </w:t>
      </w:r>
      <w:r>
        <w:rPr/>
        <w:t>tape</w:t>
      </w:r>
      <w:r>
        <w:rPr>
          <w:spacing w:val="-4"/>
        </w:rPr>
        <w:t> </w:t>
      </w:r>
      <w:r>
        <w:rPr/>
        <w:t>test,</w:t>
      </w:r>
      <w:r>
        <w:rPr>
          <w:spacing w:val="-5"/>
        </w:rPr>
        <w:t> </w:t>
      </w:r>
      <w:r>
        <w:rPr/>
        <w:t>skin</w:t>
      </w:r>
      <w:r>
        <w:rPr>
          <w:spacing w:val="-5"/>
        </w:rPr>
        <w:t> </w:t>
      </w:r>
      <w:r>
        <w:rPr/>
        <w:t>scraping,</w:t>
      </w:r>
      <w:r>
        <w:rPr>
          <w:spacing w:val="-2"/>
        </w:rPr>
        <w:t> </w:t>
      </w:r>
      <w:r>
        <w:rPr/>
        <w:t>and</w:t>
      </w:r>
      <w:r>
        <w:rPr>
          <w:spacing w:val="-4"/>
        </w:rPr>
        <w:t> </w:t>
      </w:r>
      <w:r>
        <w:rPr/>
        <w:t>PCR</w:t>
      </w:r>
      <w:r>
        <w:rPr>
          <w:spacing w:val="-3"/>
        </w:rPr>
        <w:t> </w:t>
      </w:r>
      <w:r>
        <w:rPr/>
        <w:t>analysis.</w:t>
      </w:r>
      <w:r>
        <w:rPr>
          <w:spacing w:val="-2"/>
        </w:rPr>
        <w:t> </w:t>
      </w:r>
      <w:r>
        <w:rPr/>
        <w:t>This</w:t>
      </w:r>
      <w:r>
        <w:rPr>
          <w:spacing w:val="-2"/>
        </w:rPr>
        <w:t> </w:t>
      </w:r>
      <w:r>
        <w:rPr/>
        <w:t>suggests</w:t>
      </w:r>
      <w:r>
        <w:rPr>
          <w:spacing w:val="-4"/>
        </w:rPr>
        <w:t> </w:t>
      </w:r>
      <w:r>
        <w:rPr/>
        <w:t>a multi-layered approach and hence a need for thorough diagnostic protocols in laboratory settings.</w:t>
      </w:r>
    </w:p>
    <w:p>
      <w:pPr>
        <w:pStyle w:val="BodyText"/>
        <w:spacing w:line="360" w:lineRule="auto"/>
        <w:ind w:left="100" w:right="171"/>
      </w:pPr>
      <w:r>
        <w:rPr/>
        <w:drawing>
          <wp:anchor distT="0" distB="0" distL="0" distR="0" allowOverlap="1" layoutInCell="1" locked="0" behindDoc="1" simplePos="0" relativeHeight="487500288">
            <wp:simplePos x="0" y="0"/>
            <wp:positionH relativeFrom="page">
              <wp:posOffset>1070165</wp:posOffset>
            </wp:positionH>
            <wp:positionV relativeFrom="paragraph">
              <wp:posOffset>917615</wp:posOffset>
            </wp:positionV>
            <wp:extent cx="5402135" cy="5431551"/>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5" cstate="print"/>
                    <a:stretch>
                      <a:fillRect/>
                    </a:stretch>
                  </pic:blipFill>
                  <pic:spPr>
                    <a:xfrm>
                      <a:off x="0" y="0"/>
                      <a:ext cx="5402135" cy="5431551"/>
                    </a:xfrm>
                    <a:prstGeom prst="rect">
                      <a:avLst/>
                    </a:prstGeom>
                  </pic:spPr>
                </pic:pic>
              </a:graphicData>
            </a:graphic>
          </wp:anchor>
        </w:drawing>
      </w:r>
      <w:r>
        <w:rPr/>
        <w:t>These facility-specific constraints, such as the limitation of isolation space, required a flexible response. The</w:t>
      </w:r>
      <w:r>
        <w:rPr>
          <w:spacing w:val="-3"/>
        </w:rPr>
        <w:t> </w:t>
      </w:r>
      <w:r>
        <w:rPr/>
        <w:t>euthanization</w:t>
      </w:r>
      <w:r>
        <w:rPr>
          <w:spacing w:val="-3"/>
        </w:rPr>
        <w:t> </w:t>
      </w:r>
      <w:r>
        <w:rPr/>
        <w:t>of</w:t>
      </w:r>
      <w:r>
        <w:rPr>
          <w:spacing w:val="-5"/>
        </w:rPr>
        <w:t> </w:t>
      </w:r>
      <w:r>
        <w:rPr/>
        <w:t>heavily</w:t>
      </w:r>
      <w:r>
        <w:rPr>
          <w:spacing w:val="-3"/>
        </w:rPr>
        <w:t> </w:t>
      </w:r>
      <w:r>
        <w:rPr/>
        <w:t>infested</w:t>
      </w:r>
      <w:r>
        <w:rPr>
          <w:spacing w:val="-3"/>
        </w:rPr>
        <w:t> </w:t>
      </w:r>
      <w:r>
        <w:rPr/>
        <w:t>cases</w:t>
      </w:r>
      <w:r>
        <w:rPr>
          <w:spacing w:val="-3"/>
        </w:rPr>
        <w:t> </w:t>
      </w:r>
      <w:r>
        <w:rPr/>
        <w:t>while</w:t>
      </w:r>
      <w:r>
        <w:rPr>
          <w:spacing w:val="-5"/>
        </w:rPr>
        <w:t> </w:t>
      </w:r>
      <w:r>
        <w:rPr/>
        <w:t>isolating</w:t>
      </w:r>
      <w:r>
        <w:rPr>
          <w:spacing w:val="-3"/>
        </w:rPr>
        <w:t> </w:t>
      </w:r>
      <w:r>
        <w:rPr/>
        <w:t>the</w:t>
      </w:r>
      <w:r>
        <w:rPr>
          <w:spacing w:val="-3"/>
        </w:rPr>
        <w:t> </w:t>
      </w:r>
      <w:r>
        <w:rPr/>
        <w:t>remaining</w:t>
      </w:r>
      <w:r>
        <w:rPr>
          <w:spacing w:val="-6"/>
        </w:rPr>
        <w:t> </w:t>
      </w:r>
      <w:r>
        <w:rPr/>
        <w:t>affected</w:t>
      </w:r>
      <w:r>
        <w:rPr>
          <w:spacing w:val="-5"/>
        </w:rPr>
        <w:t> </w:t>
      </w:r>
      <w:r>
        <w:rPr/>
        <w:t>animals</w:t>
      </w:r>
      <w:r>
        <w:rPr>
          <w:spacing w:val="-3"/>
        </w:rPr>
        <w:t> </w:t>
      </w:r>
      <w:r>
        <w:rPr/>
        <w:t>helped</w:t>
      </w:r>
      <w:r>
        <w:rPr>
          <w:spacing w:val="-3"/>
        </w:rPr>
        <w:t> </w:t>
      </w:r>
      <w:r>
        <w:rPr/>
        <w:t>manage containment risks. Our experience emphasizes the need for ample, well-ventilated areas of isolation for biosecurity in laboratory facilities (Fox et al., 2002; Percy &amp; Barthold, 2007).</w:t>
      </w:r>
    </w:p>
    <w:p>
      <w:pPr>
        <w:pStyle w:val="BodyText"/>
        <w:spacing w:line="360" w:lineRule="auto" w:before="1"/>
        <w:ind w:left="100" w:right="118"/>
      </w:pPr>
      <w:r>
        <w:rPr/>
        <w:t>Beyond isolation, environmental control focused on sealing entry points for wild rodents and using targeted disinfection protocols with ivermectin and Butox to eliminate mites in cage environments, emphasizing how regular disinfection is crucial for sustaining a mite-free colony. Follow-up inspections performed</w:t>
      </w:r>
      <w:r>
        <w:rPr>
          <w:spacing w:val="-2"/>
        </w:rPr>
        <w:t> </w:t>
      </w:r>
      <w:r>
        <w:rPr/>
        <w:t>on</w:t>
      </w:r>
      <w:r>
        <w:rPr>
          <w:spacing w:val="-2"/>
        </w:rPr>
        <w:t> </w:t>
      </w:r>
      <w:r>
        <w:rPr/>
        <w:t>a</w:t>
      </w:r>
      <w:r>
        <w:rPr>
          <w:spacing w:val="-2"/>
        </w:rPr>
        <w:t> </w:t>
      </w:r>
      <w:r>
        <w:rPr/>
        <w:t>periodic</w:t>
      </w:r>
      <w:r>
        <w:rPr>
          <w:spacing w:val="-2"/>
        </w:rPr>
        <w:t> </w:t>
      </w:r>
      <w:r>
        <w:rPr/>
        <w:t>basis</w:t>
      </w:r>
      <w:r>
        <w:rPr>
          <w:spacing w:val="-4"/>
        </w:rPr>
        <w:t> </w:t>
      </w:r>
      <w:r>
        <w:rPr/>
        <w:t>confirmed</w:t>
      </w:r>
      <w:r>
        <w:rPr>
          <w:spacing w:val="-2"/>
        </w:rPr>
        <w:t> </w:t>
      </w:r>
      <w:r>
        <w:rPr/>
        <w:t>success</w:t>
      </w:r>
      <w:r>
        <w:rPr>
          <w:spacing w:val="-2"/>
        </w:rPr>
        <w:t> </w:t>
      </w:r>
      <w:r>
        <w:rPr/>
        <w:t>with</w:t>
      </w:r>
      <w:r>
        <w:rPr>
          <w:spacing w:val="-5"/>
        </w:rPr>
        <w:t> </w:t>
      </w:r>
      <w:r>
        <w:rPr/>
        <w:t>our</w:t>
      </w:r>
      <w:r>
        <w:rPr>
          <w:spacing w:val="-2"/>
        </w:rPr>
        <w:t> </w:t>
      </w:r>
      <w:r>
        <w:rPr/>
        <w:t>disinfection</w:t>
      </w:r>
      <w:r>
        <w:rPr>
          <w:spacing w:val="-2"/>
        </w:rPr>
        <w:t> </w:t>
      </w:r>
      <w:r>
        <w:rPr/>
        <w:t>protocols,</w:t>
      </w:r>
      <w:r>
        <w:rPr>
          <w:spacing w:val="-4"/>
        </w:rPr>
        <w:t> </w:t>
      </w:r>
      <w:r>
        <w:rPr/>
        <w:t>preventing</w:t>
      </w:r>
      <w:r>
        <w:rPr>
          <w:spacing w:val="-5"/>
        </w:rPr>
        <w:t> </w:t>
      </w:r>
      <w:r>
        <w:rPr/>
        <w:t>recurrence</w:t>
      </w:r>
      <w:r>
        <w:rPr>
          <w:spacing w:val="-4"/>
        </w:rPr>
        <w:t> </w:t>
      </w:r>
      <w:r>
        <w:rPr/>
        <w:t>by underscoring the need for routine monitoring.</w:t>
      </w:r>
    </w:p>
    <w:p>
      <w:pPr>
        <w:pStyle w:val="BodyText"/>
        <w:spacing w:before="27"/>
      </w:pPr>
    </w:p>
    <w:p>
      <w:pPr>
        <w:pStyle w:val="Heading1"/>
      </w:pPr>
      <w:r>
        <w:rPr>
          <w:spacing w:val="-2"/>
        </w:rPr>
        <w:t>Conclusion</w:t>
      </w:r>
    </w:p>
    <w:p>
      <w:pPr>
        <w:pStyle w:val="BodyText"/>
        <w:spacing w:before="154"/>
        <w:rPr>
          <w:b/>
        </w:rPr>
      </w:pPr>
    </w:p>
    <w:p>
      <w:pPr>
        <w:pStyle w:val="BodyText"/>
        <w:spacing w:line="360" w:lineRule="auto"/>
        <w:ind w:left="100" w:right="109"/>
      </w:pPr>
      <w:r>
        <w:rPr/>
        <w:t>Our study demonstrates that a structured, targeted approach integrating diagnostics, customized isolation protocols, and rigorous environmental control effectively mitigates </w:t>
      </w:r>
      <w:r>
        <w:rPr>
          <w:i/>
        </w:rPr>
        <w:t>Mycoptes musculinus </w:t>
      </w:r>
      <w:r>
        <w:rPr/>
        <w:t>infestations in laboratory</w:t>
      </w:r>
      <w:r>
        <w:rPr>
          <w:spacing w:val="-6"/>
        </w:rPr>
        <w:t> </w:t>
      </w:r>
      <w:r>
        <w:rPr/>
        <w:t>mouse</w:t>
      </w:r>
      <w:r>
        <w:rPr>
          <w:spacing w:val="-3"/>
        </w:rPr>
        <w:t> </w:t>
      </w:r>
      <w:r>
        <w:rPr/>
        <w:t>colonies.</w:t>
      </w:r>
      <w:r>
        <w:rPr>
          <w:spacing w:val="-5"/>
        </w:rPr>
        <w:t> </w:t>
      </w:r>
      <w:r>
        <w:rPr/>
        <w:t>Adapted</w:t>
      </w:r>
      <w:r>
        <w:rPr>
          <w:spacing w:val="-5"/>
        </w:rPr>
        <w:t> </w:t>
      </w:r>
      <w:r>
        <w:rPr/>
        <w:t>strategies</w:t>
      </w:r>
      <w:r>
        <w:rPr>
          <w:spacing w:val="-5"/>
        </w:rPr>
        <w:t> </w:t>
      </w:r>
      <w:r>
        <w:rPr/>
        <w:t>of</w:t>
      </w:r>
      <w:r>
        <w:rPr>
          <w:spacing w:val="-3"/>
        </w:rPr>
        <w:t> </w:t>
      </w:r>
      <w:r>
        <w:rPr/>
        <w:t>selective</w:t>
      </w:r>
      <w:r>
        <w:rPr>
          <w:spacing w:val="-3"/>
        </w:rPr>
        <w:t> </w:t>
      </w:r>
      <w:r>
        <w:rPr/>
        <w:t>euthanasia,</w:t>
      </w:r>
      <w:r>
        <w:rPr>
          <w:spacing w:val="-5"/>
        </w:rPr>
        <w:t> </w:t>
      </w:r>
      <w:r>
        <w:rPr/>
        <w:t>barrier</w:t>
      </w:r>
      <w:r>
        <w:rPr>
          <w:spacing w:val="-5"/>
        </w:rPr>
        <w:t> </w:t>
      </w:r>
      <w:r>
        <w:rPr/>
        <w:t>reinforcement,</w:t>
      </w:r>
      <w:r>
        <w:rPr>
          <w:spacing w:val="-3"/>
        </w:rPr>
        <w:t> </w:t>
      </w:r>
      <w:r>
        <w:rPr/>
        <w:t>and</w:t>
      </w:r>
      <w:r>
        <w:rPr>
          <w:spacing w:val="-3"/>
        </w:rPr>
        <w:t> </w:t>
      </w:r>
      <w:r>
        <w:rPr/>
        <w:t>stringent disinfection protocols controlled the parasite infestation despite challenges posed by limited isolation space without compromising the health of unaffected animals. Sustained elimination of the mites shows that</w:t>
      </w:r>
      <w:r>
        <w:rPr>
          <w:spacing w:val="-2"/>
        </w:rPr>
        <w:t> </w:t>
      </w:r>
      <w:r>
        <w:rPr/>
        <w:t>proactive</w:t>
      </w:r>
      <w:r>
        <w:rPr>
          <w:spacing w:val="-3"/>
        </w:rPr>
        <w:t> </w:t>
      </w:r>
      <w:r>
        <w:rPr/>
        <w:t>management</w:t>
      </w:r>
      <w:r>
        <w:rPr>
          <w:spacing w:val="-5"/>
        </w:rPr>
        <w:t> </w:t>
      </w:r>
      <w:r>
        <w:rPr/>
        <w:t>and</w:t>
      </w:r>
      <w:r>
        <w:rPr>
          <w:spacing w:val="-3"/>
        </w:rPr>
        <w:t> </w:t>
      </w:r>
      <w:r>
        <w:rPr/>
        <w:t>complete</w:t>
      </w:r>
      <w:r>
        <w:rPr>
          <w:spacing w:val="-3"/>
        </w:rPr>
        <w:t> </w:t>
      </w:r>
      <w:r>
        <w:rPr/>
        <w:t>disinfection</w:t>
      </w:r>
      <w:r>
        <w:rPr>
          <w:spacing w:val="-3"/>
        </w:rPr>
        <w:t> </w:t>
      </w:r>
      <w:r>
        <w:rPr/>
        <w:t>are</w:t>
      </w:r>
      <w:r>
        <w:rPr>
          <w:spacing w:val="-3"/>
        </w:rPr>
        <w:t> </w:t>
      </w:r>
      <w:r>
        <w:rPr/>
        <w:t>required</w:t>
      </w:r>
      <w:r>
        <w:rPr>
          <w:spacing w:val="-5"/>
        </w:rPr>
        <w:t> </w:t>
      </w:r>
      <w:r>
        <w:rPr/>
        <w:t>for</w:t>
      </w:r>
      <w:r>
        <w:rPr>
          <w:spacing w:val="-3"/>
        </w:rPr>
        <w:t> </w:t>
      </w:r>
      <w:r>
        <w:rPr/>
        <w:t>protecting</w:t>
      </w:r>
      <w:r>
        <w:rPr>
          <w:spacing w:val="-6"/>
        </w:rPr>
        <w:t> </w:t>
      </w:r>
      <w:r>
        <w:rPr/>
        <w:t>research</w:t>
      </w:r>
      <w:r>
        <w:rPr>
          <w:spacing w:val="-5"/>
        </w:rPr>
        <w:t> </w:t>
      </w:r>
      <w:r>
        <w:rPr/>
        <w:t>integrity</w:t>
      </w:r>
      <w:r>
        <w:rPr>
          <w:spacing w:val="-6"/>
        </w:rPr>
        <w:t> </w:t>
      </w:r>
      <w:r>
        <w:rPr/>
        <w:t>against such issues.</w:t>
      </w:r>
    </w:p>
    <w:p>
      <w:pPr>
        <w:pStyle w:val="Heading1"/>
        <w:spacing w:line="252" w:lineRule="exact"/>
        <w:ind w:left="762"/>
      </w:pPr>
      <w:r>
        <w:rPr>
          <w:spacing w:val="-2"/>
        </w:rPr>
        <w:t>References</w:t>
      </w:r>
    </w:p>
    <w:p>
      <w:pPr>
        <w:pStyle w:val="BodyText"/>
        <w:rPr>
          <w:b/>
        </w:rPr>
      </w:pPr>
    </w:p>
    <w:p>
      <w:pPr>
        <w:pStyle w:val="BodyText"/>
        <w:rPr>
          <w:b/>
        </w:rPr>
      </w:pPr>
    </w:p>
    <w:p>
      <w:pPr>
        <w:pStyle w:val="BodyText"/>
        <w:spacing w:before="30"/>
        <w:rPr>
          <w:b/>
        </w:rPr>
      </w:pPr>
    </w:p>
    <w:p>
      <w:pPr>
        <w:pStyle w:val="ListParagraph"/>
        <w:numPr>
          <w:ilvl w:val="1"/>
          <w:numId w:val="1"/>
        </w:numPr>
        <w:tabs>
          <w:tab w:pos="819" w:val="left" w:leader="none"/>
        </w:tabs>
        <w:spacing w:line="240" w:lineRule="auto" w:before="0" w:after="0"/>
        <w:ind w:left="819" w:right="0" w:hanging="359"/>
        <w:jc w:val="left"/>
        <w:rPr>
          <w:sz w:val="22"/>
        </w:rPr>
      </w:pPr>
      <w:r>
        <w:rPr>
          <w:sz w:val="22"/>
        </w:rPr>
        <w:t>Baker</w:t>
      </w:r>
      <w:r>
        <w:rPr>
          <w:spacing w:val="-6"/>
          <w:sz w:val="22"/>
        </w:rPr>
        <w:t> </w:t>
      </w:r>
      <w:r>
        <w:rPr>
          <w:sz w:val="22"/>
        </w:rPr>
        <w:t>DG</w:t>
      </w:r>
      <w:r>
        <w:rPr>
          <w:spacing w:val="-5"/>
          <w:sz w:val="22"/>
        </w:rPr>
        <w:t> </w:t>
      </w:r>
      <w:r>
        <w:rPr>
          <w:sz w:val="22"/>
        </w:rPr>
        <w:t>(2007)</w:t>
      </w:r>
      <w:r>
        <w:rPr>
          <w:spacing w:val="-5"/>
          <w:sz w:val="22"/>
        </w:rPr>
        <w:t> </w:t>
      </w:r>
      <w:r>
        <w:rPr>
          <w:sz w:val="22"/>
        </w:rPr>
        <w:t>Flynn’s</w:t>
      </w:r>
      <w:r>
        <w:rPr>
          <w:spacing w:val="-6"/>
          <w:sz w:val="22"/>
        </w:rPr>
        <w:t> </w:t>
      </w:r>
      <w:r>
        <w:rPr>
          <w:sz w:val="22"/>
        </w:rPr>
        <w:t>parasites</w:t>
      </w:r>
      <w:r>
        <w:rPr>
          <w:spacing w:val="-4"/>
          <w:sz w:val="22"/>
        </w:rPr>
        <w:t> </w:t>
      </w:r>
      <w:r>
        <w:rPr>
          <w:sz w:val="22"/>
        </w:rPr>
        <w:t>of</w:t>
      </w:r>
      <w:r>
        <w:rPr>
          <w:spacing w:val="-3"/>
          <w:sz w:val="22"/>
        </w:rPr>
        <w:t> </w:t>
      </w:r>
      <w:r>
        <w:rPr>
          <w:sz w:val="22"/>
        </w:rPr>
        <w:t>laboratory</w:t>
      </w:r>
      <w:r>
        <w:rPr>
          <w:spacing w:val="-7"/>
          <w:sz w:val="22"/>
        </w:rPr>
        <w:t> </w:t>
      </w:r>
      <w:r>
        <w:rPr>
          <w:sz w:val="22"/>
        </w:rPr>
        <w:t>animals,</w:t>
      </w:r>
      <w:r>
        <w:rPr>
          <w:spacing w:val="-4"/>
          <w:sz w:val="22"/>
        </w:rPr>
        <w:t> </w:t>
      </w:r>
      <w:r>
        <w:rPr>
          <w:sz w:val="22"/>
        </w:rPr>
        <w:t>2nd</w:t>
      </w:r>
      <w:r>
        <w:rPr>
          <w:spacing w:val="-3"/>
          <w:sz w:val="22"/>
        </w:rPr>
        <w:t> </w:t>
      </w:r>
      <w:r>
        <w:rPr>
          <w:sz w:val="22"/>
        </w:rPr>
        <w:t>edn.</w:t>
      </w:r>
      <w:r>
        <w:rPr>
          <w:spacing w:val="-4"/>
          <w:sz w:val="22"/>
        </w:rPr>
        <w:t> </w:t>
      </w:r>
      <w:r>
        <w:rPr>
          <w:sz w:val="22"/>
        </w:rPr>
        <w:t>American</w:t>
      </w:r>
      <w:r>
        <w:rPr>
          <w:spacing w:val="-4"/>
          <w:sz w:val="22"/>
        </w:rPr>
        <w:t> </w:t>
      </w:r>
      <w:r>
        <w:rPr>
          <w:sz w:val="22"/>
        </w:rPr>
        <w:t>College</w:t>
      </w:r>
      <w:r>
        <w:rPr>
          <w:spacing w:val="-3"/>
          <w:sz w:val="22"/>
        </w:rPr>
        <w:t> </w:t>
      </w:r>
      <w:r>
        <w:rPr>
          <w:spacing w:val="-5"/>
          <w:sz w:val="22"/>
        </w:rPr>
        <w:t>of</w:t>
      </w:r>
    </w:p>
    <w:p>
      <w:pPr>
        <w:pStyle w:val="BodyText"/>
        <w:spacing w:before="124"/>
        <w:ind w:left="820"/>
      </w:pPr>
      <w:r>
        <w:rPr/>
        <w:t>Laboratory</w:t>
      </w:r>
      <w:r>
        <w:rPr>
          <w:spacing w:val="-4"/>
        </w:rPr>
        <w:t> </w:t>
      </w:r>
      <w:r>
        <w:rPr/>
        <w:t>Animal</w:t>
      </w:r>
      <w:r>
        <w:rPr>
          <w:spacing w:val="-3"/>
        </w:rPr>
        <w:t> </w:t>
      </w:r>
      <w:r>
        <w:rPr/>
        <w:t>Medicine,</w:t>
      </w:r>
      <w:r>
        <w:rPr>
          <w:spacing w:val="-3"/>
        </w:rPr>
        <w:t> </w:t>
      </w:r>
      <w:r>
        <w:rPr/>
        <w:t>Blackwell</w:t>
      </w:r>
      <w:r>
        <w:rPr>
          <w:spacing w:val="-3"/>
        </w:rPr>
        <w:t> </w:t>
      </w:r>
      <w:r>
        <w:rPr/>
        <w:t>Publishing,</w:t>
      </w:r>
      <w:r>
        <w:rPr>
          <w:spacing w:val="-3"/>
        </w:rPr>
        <w:t> </w:t>
      </w:r>
      <w:r>
        <w:rPr/>
        <w:t>Iowa,</w:t>
      </w:r>
      <w:r>
        <w:rPr>
          <w:spacing w:val="-4"/>
        </w:rPr>
        <w:t> </w:t>
      </w:r>
      <w:r>
        <w:rPr/>
        <w:t>USA,</w:t>
      </w:r>
      <w:r>
        <w:rPr>
          <w:spacing w:val="-3"/>
        </w:rPr>
        <w:t> </w:t>
      </w:r>
      <w:r>
        <w:rPr/>
        <w:t>pp</w:t>
      </w:r>
      <w:r>
        <w:rPr>
          <w:spacing w:val="-4"/>
        </w:rPr>
        <w:t> </w:t>
      </w:r>
      <w:r>
        <w:rPr/>
        <w:t>361–363,</w:t>
      </w:r>
      <w:r>
        <w:rPr>
          <w:spacing w:val="-3"/>
        </w:rPr>
        <w:t> </w:t>
      </w:r>
      <w:r>
        <w:rPr/>
        <w:t>pp</w:t>
      </w:r>
      <w:r>
        <w:rPr>
          <w:spacing w:val="-6"/>
        </w:rPr>
        <w:t> </w:t>
      </w:r>
      <w:r>
        <w:rPr>
          <w:spacing w:val="-2"/>
        </w:rPr>
        <w:t>438–440.</w:t>
      </w:r>
    </w:p>
    <w:p>
      <w:pPr>
        <w:pStyle w:val="ListParagraph"/>
        <w:numPr>
          <w:ilvl w:val="1"/>
          <w:numId w:val="1"/>
        </w:numPr>
        <w:tabs>
          <w:tab w:pos="820" w:val="left" w:leader="none"/>
        </w:tabs>
        <w:spacing w:line="360" w:lineRule="auto" w:before="128" w:after="0"/>
        <w:ind w:left="820" w:right="253" w:hanging="360"/>
        <w:jc w:val="left"/>
        <w:rPr>
          <w:sz w:val="22"/>
        </w:rPr>
      </w:pPr>
      <w:r>
        <w:rPr>
          <w:sz w:val="22"/>
        </w:rPr>
        <w:t>Bino Sundar ST, Harikrishnan TJ, Latha BR, Gomathinayagam S, Srinivasan MR, Ramesh S (2017)</w:t>
      </w:r>
      <w:r>
        <w:rPr>
          <w:spacing w:val="-2"/>
          <w:sz w:val="22"/>
        </w:rPr>
        <w:t> </w:t>
      </w:r>
      <w:r>
        <w:rPr>
          <w:sz w:val="22"/>
        </w:rPr>
        <w:t>Incidence</w:t>
      </w:r>
      <w:r>
        <w:rPr>
          <w:spacing w:val="-4"/>
          <w:sz w:val="22"/>
        </w:rPr>
        <w:t> </w:t>
      </w:r>
      <w:r>
        <w:rPr>
          <w:sz w:val="22"/>
        </w:rPr>
        <w:t>of</w:t>
      </w:r>
      <w:r>
        <w:rPr>
          <w:spacing w:val="-4"/>
          <w:sz w:val="22"/>
        </w:rPr>
        <w:t> </w:t>
      </w:r>
      <w:r>
        <w:rPr>
          <w:sz w:val="22"/>
        </w:rPr>
        <w:t>fur</w:t>
      </w:r>
      <w:r>
        <w:rPr>
          <w:spacing w:val="-4"/>
          <w:sz w:val="22"/>
        </w:rPr>
        <w:t> </w:t>
      </w:r>
      <w:r>
        <w:rPr>
          <w:sz w:val="22"/>
        </w:rPr>
        <w:t>mite</w:t>
      </w:r>
      <w:r>
        <w:rPr>
          <w:spacing w:val="-2"/>
          <w:sz w:val="22"/>
        </w:rPr>
        <w:t> </w:t>
      </w:r>
      <w:r>
        <w:rPr>
          <w:sz w:val="22"/>
        </w:rPr>
        <w:t>infestation</w:t>
      </w:r>
      <w:r>
        <w:rPr>
          <w:spacing w:val="-5"/>
          <w:sz w:val="22"/>
        </w:rPr>
        <w:t> </w:t>
      </w:r>
      <w:r>
        <w:rPr>
          <w:sz w:val="22"/>
        </w:rPr>
        <w:t>in</w:t>
      </w:r>
      <w:r>
        <w:rPr>
          <w:spacing w:val="-5"/>
          <w:sz w:val="22"/>
        </w:rPr>
        <w:t> </w:t>
      </w:r>
      <w:r>
        <w:rPr>
          <w:sz w:val="22"/>
        </w:rPr>
        <w:t>laboratory</w:t>
      </w:r>
      <w:r>
        <w:rPr>
          <w:spacing w:val="-2"/>
          <w:sz w:val="22"/>
        </w:rPr>
        <w:t> </w:t>
      </w:r>
      <w:r>
        <w:rPr>
          <w:sz w:val="22"/>
        </w:rPr>
        <w:t>rodents.</w:t>
      </w:r>
      <w:r>
        <w:rPr>
          <w:spacing w:val="-2"/>
          <w:sz w:val="22"/>
        </w:rPr>
        <w:t> </w:t>
      </w:r>
      <w:r>
        <w:rPr>
          <w:sz w:val="22"/>
        </w:rPr>
        <w:t>J</w:t>
      </w:r>
      <w:r>
        <w:rPr>
          <w:spacing w:val="-1"/>
          <w:sz w:val="22"/>
        </w:rPr>
        <w:t> </w:t>
      </w:r>
      <w:r>
        <w:rPr>
          <w:sz w:val="22"/>
        </w:rPr>
        <w:t>Parasit</w:t>
      </w:r>
      <w:r>
        <w:rPr>
          <w:spacing w:val="-1"/>
          <w:sz w:val="22"/>
        </w:rPr>
        <w:t> </w:t>
      </w:r>
      <w:r>
        <w:rPr>
          <w:sz w:val="22"/>
        </w:rPr>
        <w:t>Dis</w:t>
      </w:r>
      <w:r>
        <w:rPr>
          <w:spacing w:val="-4"/>
          <w:sz w:val="22"/>
        </w:rPr>
        <w:t> </w:t>
      </w:r>
      <w:r>
        <w:rPr>
          <w:sz w:val="22"/>
        </w:rPr>
        <w:t>41(2):383–386.</w:t>
      </w:r>
      <w:r>
        <w:rPr>
          <w:spacing w:val="-2"/>
          <w:sz w:val="22"/>
        </w:rPr>
        <w:t> </w:t>
      </w:r>
      <w:r>
        <w:rPr>
          <w:sz w:val="22"/>
        </w:rPr>
        <w:t>DOI: </w:t>
      </w:r>
      <w:r>
        <w:rPr>
          <w:spacing w:val="-2"/>
          <w:sz w:val="22"/>
        </w:rPr>
        <w:t>10.1007/s12639-016-0811-4.</w:t>
      </w:r>
    </w:p>
    <w:p>
      <w:pPr>
        <w:pStyle w:val="ListParagraph"/>
        <w:numPr>
          <w:ilvl w:val="1"/>
          <w:numId w:val="1"/>
        </w:numPr>
        <w:tabs>
          <w:tab w:pos="820" w:val="left" w:leader="none"/>
        </w:tabs>
        <w:spacing w:line="360" w:lineRule="auto" w:before="0" w:after="0"/>
        <w:ind w:left="820" w:right="557" w:hanging="360"/>
        <w:jc w:val="left"/>
        <w:rPr>
          <w:sz w:val="22"/>
        </w:rPr>
      </w:pPr>
      <w:r>
        <w:rPr>
          <w:sz w:val="22"/>
        </w:rPr>
        <w:t>Fox</w:t>
      </w:r>
      <w:r>
        <w:rPr>
          <w:spacing w:val="-3"/>
          <w:sz w:val="22"/>
        </w:rPr>
        <w:t> </w:t>
      </w:r>
      <w:r>
        <w:rPr>
          <w:sz w:val="22"/>
        </w:rPr>
        <w:t>JG,</w:t>
      </w:r>
      <w:r>
        <w:rPr>
          <w:spacing w:val="-3"/>
          <w:sz w:val="22"/>
        </w:rPr>
        <w:t> </w:t>
      </w:r>
      <w:r>
        <w:rPr>
          <w:sz w:val="22"/>
        </w:rPr>
        <w:t>Anderson</w:t>
      </w:r>
      <w:r>
        <w:rPr>
          <w:spacing w:val="-3"/>
          <w:sz w:val="22"/>
        </w:rPr>
        <w:t> </w:t>
      </w:r>
      <w:r>
        <w:rPr>
          <w:sz w:val="22"/>
        </w:rPr>
        <w:t>LC,</w:t>
      </w:r>
      <w:r>
        <w:rPr>
          <w:spacing w:val="-3"/>
          <w:sz w:val="22"/>
        </w:rPr>
        <w:t> </w:t>
      </w:r>
      <w:r>
        <w:rPr>
          <w:sz w:val="22"/>
        </w:rPr>
        <w:t>Loew</w:t>
      </w:r>
      <w:r>
        <w:rPr>
          <w:spacing w:val="-4"/>
          <w:sz w:val="22"/>
        </w:rPr>
        <w:t> </w:t>
      </w:r>
      <w:r>
        <w:rPr>
          <w:sz w:val="22"/>
        </w:rPr>
        <w:t>FM,</w:t>
      </w:r>
      <w:r>
        <w:rPr>
          <w:spacing w:val="-3"/>
          <w:sz w:val="22"/>
        </w:rPr>
        <w:t> </w:t>
      </w:r>
      <w:r>
        <w:rPr>
          <w:sz w:val="22"/>
        </w:rPr>
        <w:t>Quimby</w:t>
      </w:r>
      <w:r>
        <w:rPr>
          <w:spacing w:val="-3"/>
          <w:sz w:val="22"/>
        </w:rPr>
        <w:t> </w:t>
      </w:r>
      <w:r>
        <w:rPr>
          <w:sz w:val="22"/>
        </w:rPr>
        <w:t>FW</w:t>
      </w:r>
      <w:r>
        <w:rPr>
          <w:spacing w:val="-3"/>
          <w:sz w:val="22"/>
        </w:rPr>
        <w:t> </w:t>
      </w:r>
      <w:r>
        <w:rPr>
          <w:sz w:val="22"/>
        </w:rPr>
        <w:t>(2002)</w:t>
      </w:r>
      <w:r>
        <w:rPr>
          <w:spacing w:val="-5"/>
          <w:sz w:val="22"/>
        </w:rPr>
        <w:t> </w:t>
      </w:r>
      <w:r>
        <w:rPr>
          <w:sz w:val="22"/>
        </w:rPr>
        <w:t>Laboratory</w:t>
      </w:r>
      <w:r>
        <w:rPr>
          <w:spacing w:val="-3"/>
          <w:sz w:val="22"/>
        </w:rPr>
        <w:t> </w:t>
      </w:r>
      <w:r>
        <w:rPr>
          <w:sz w:val="22"/>
        </w:rPr>
        <w:t>animal</w:t>
      </w:r>
      <w:r>
        <w:rPr>
          <w:spacing w:val="-5"/>
          <w:sz w:val="22"/>
        </w:rPr>
        <w:t> </w:t>
      </w:r>
      <w:r>
        <w:rPr>
          <w:sz w:val="22"/>
        </w:rPr>
        <w:t>medicine.</w:t>
      </w:r>
      <w:r>
        <w:rPr>
          <w:spacing w:val="-3"/>
          <w:sz w:val="22"/>
        </w:rPr>
        <w:t> </w:t>
      </w:r>
      <w:r>
        <w:rPr>
          <w:sz w:val="22"/>
        </w:rPr>
        <w:t>2nd</w:t>
      </w:r>
      <w:r>
        <w:rPr>
          <w:spacing w:val="-3"/>
          <w:sz w:val="22"/>
        </w:rPr>
        <w:t> </w:t>
      </w:r>
      <w:r>
        <w:rPr>
          <w:sz w:val="22"/>
        </w:rPr>
        <w:t>edn. Academic Press, New York.</w:t>
      </w:r>
    </w:p>
    <w:p>
      <w:pPr>
        <w:pStyle w:val="ListParagraph"/>
        <w:numPr>
          <w:ilvl w:val="1"/>
          <w:numId w:val="1"/>
        </w:numPr>
        <w:tabs>
          <w:tab w:pos="820" w:val="left" w:leader="none"/>
        </w:tabs>
        <w:spacing w:line="360" w:lineRule="auto" w:before="0" w:after="0"/>
        <w:ind w:left="820" w:right="193" w:hanging="360"/>
        <w:jc w:val="left"/>
        <w:rPr>
          <w:sz w:val="22"/>
        </w:rPr>
      </w:pPr>
      <w:r>
        <w:rPr>
          <w:sz w:val="22"/>
        </w:rPr>
        <w:t>Lee MA, Shen Z, Holcombe HR, Ge Z, Franklin EG, Ricart Arbona RJ, Lipman NS, Fox JG, Sheh A (2019) Detection of Myocoptes musculinus in Fur Swab and Fecal Samples by Using PCR</w:t>
      </w:r>
      <w:r>
        <w:rPr>
          <w:spacing w:val="-5"/>
          <w:sz w:val="22"/>
        </w:rPr>
        <w:t> </w:t>
      </w:r>
      <w:r>
        <w:rPr>
          <w:sz w:val="22"/>
        </w:rPr>
        <w:t>Analysis.</w:t>
      </w:r>
      <w:r>
        <w:rPr>
          <w:spacing w:val="-4"/>
          <w:sz w:val="22"/>
        </w:rPr>
        <w:t> </w:t>
      </w:r>
      <w:r>
        <w:rPr>
          <w:sz w:val="22"/>
        </w:rPr>
        <w:t>J</w:t>
      </w:r>
      <w:r>
        <w:rPr>
          <w:spacing w:val="-6"/>
          <w:sz w:val="22"/>
        </w:rPr>
        <w:t> </w:t>
      </w:r>
      <w:r>
        <w:rPr>
          <w:sz w:val="22"/>
        </w:rPr>
        <w:t>Am</w:t>
      </w:r>
      <w:r>
        <w:rPr>
          <w:spacing w:val="-3"/>
          <w:sz w:val="22"/>
        </w:rPr>
        <w:t> </w:t>
      </w:r>
      <w:r>
        <w:rPr>
          <w:sz w:val="22"/>
        </w:rPr>
        <w:t>Assoc</w:t>
      </w:r>
      <w:r>
        <w:rPr>
          <w:spacing w:val="-6"/>
          <w:sz w:val="22"/>
        </w:rPr>
        <w:t> </w:t>
      </w:r>
      <w:r>
        <w:rPr>
          <w:sz w:val="22"/>
        </w:rPr>
        <w:t>Lab</w:t>
      </w:r>
      <w:r>
        <w:rPr>
          <w:spacing w:val="-4"/>
          <w:sz w:val="22"/>
        </w:rPr>
        <w:t> </w:t>
      </w:r>
      <w:r>
        <w:rPr>
          <w:sz w:val="22"/>
        </w:rPr>
        <w:t>Anim</w:t>
      </w:r>
      <w:r>
        <w:rPr>
          <w:spacing w:val="-3"/>
          <w:sz w:val="22"/>
        </w:rPr>
        <w:t> </w:t>
      </w:r>
      <w:r>
        <w:rPr>
          <w:sz w:val="22"/>
        </w:rPr>
        <w:t>Sci</w:t>
      </w:r>
      <w:r>
        <w:rPr>
          <w:spacing w:val="-3"/>
          <w:sz w:val="22"/>
        </w:rPr>
        <w:t> </w:t>
      </w:r>
      <w:r>
        <w:rPr>
          <w:sz w:val="22"/>
        </w:rPr>
        <w:t>58(6):796–801.</w:t>
      </w:r>
      <w:r>
        <w:rPr>
          <w:spacing w:val="-4"/>
          <w:sz w:val="22"/>
        </w:rPr>
        <w:t> </w:t>
      </w:r>
      <w:r>
        <w:rPr>
          <w:sz w:val="22"/>
        </w:rPr>
        <w:t>DOI:</w:t>
      </w:r>
      <w:r>
        <w:rPr>
          <w:spacing w:val="-3"/>
          <w:sz w:val="22"/>
        </w:rPr>
        <w:t> </w:t>
      </w:r>
      <w:r>
        <w:rPr>
          <w:sz w:val="22"/>
        </w:rPr>
        <w:t>10.30802/AALAS-JAALAS-19- </w:t>
      </w:r>
      <w:r>
        <w:rPr>
          <w:spacing w:val="-2"/>
          <w:sz w:val="22"/>
        </w:rPr>
        <w:t>000046.</w:t>
      </w:r>
    </w:p>
    <w:p>
      <w:pPr>
        <w:spacing w:after="0" w:line="360" w:lineRule="auto"/>
        <w:jc w:val="left"/>
        <w:rPr>
          <w:sz w:val="22"/>
        </w:rPr>
        <w:sectPr>
          <w:pgSz w:w="12240" w:h="15840"/>
          <w:pgMar w:top="1380" w:bottom="280" w:left="1340" w:right="1320"/>
        </w:sectPr>
      </w:pPr>
    </w:p>
    <w:p>
      <w:pPr>
        <w:pStyle w:val="ListParagraph"/>
        <w:numPr>
          <w:ilvl w:val="1"/>
          <w:numId w:val="1"/>
        </w:numPr>
        <w:tabs>
          <w:tab w:pos="820" w:val="left" w:leader="none"/>
        </w:tabs>
        <w:spacing w:line="360" w:lineRule="auto" w:before="61" w:after="0"/>
        <w:ind w:left="820" w:right="655" w:hanging="360"/>
        <w:jc w:val="left"/>
        <w:rPr>
          <w:sz w:val="22"/>
        </w:rPr>
      </w:pPr>
      <w:r>
        <w:rPr>
          <w:sz w:val="22"/>
        </w:rPr>
        <w:t>Lindstrom</w:t>
      </w:r>
      <w:r>
        <w:rPr>
          <w:spacing w:val="-2"/>
          <w:sz w:val="22"/>
        </w:rPr>
        <w:t> </w:t>
      </w:r>
      <w:r>
        <w:rPr>
          <w:sz w:val="22"/>
        </w:rPr>
        <w:t>KE,</w:t>
      </w:r>
      <w:r>
        <w:rPr>
          <w:spacing w:val="-3"/>
          <w:sz w:val="22"/>
        </w:rPr>
        <w:t> </w:t>
      </w:r>
      <w:r>
        <w:rPr>
          <w:sz w:val="22"/>
        </w:rPr>
        <w:t>Carbone</w:t>
      </w:r>
      <w:r>
        <w:rPr>
          <w:spacing w:val="-3"/>
          <w:sz w:val="22"/>
        </w:rPr>
        <w:t> </w:t>
      </w:r>
      <w:r>
        <w:rPr>
          <w:sz w:val="22"/>
        </w:rPr>
        <w:t>LG,</w:t>
      </w:r>
      <w:r>
        <w:rPr>
          <w:spacing w:val="-3"/>
          <w:sz w:val="22"/>
        </w:rPr>
        <w:t> </w:t>
      </w:r>
      <w:r>
        <w:rPr>
          <w:sz w:val="22"/>
        </w:rPr>
        <w:t>Kellar</w:t>
      </w:r>
      <w:r>
        <w:rPr>
          <w:spacing w:val="-3"/>
          <w:sz w:val="22"/>
        </w:rPr>
        <w:t> </w:t>
      </w:r>
      <w:r>
        <w:rPr>
          <w:sz w:val="22"/>
        </w:rPr>
        <w:t>DE,</w:t>
      </w:r>
      <w:r>
        <w:rPr>
          <w:spacing w:val="-3"/>
          <w:sz w:val="22"/>
        </w:rPr>
        <w:t> </w:t>
      </w:r>
      <w:r>
        <w:rPr>
          <w:sz w:val="22"/>
        </w:rPr>
        <w:t>Mayorga</w:t>
      </w:r>
      <w:r>
        <w:rPr>
          <w:spacing w:val="-5"/>
          <w:sz w:val="22"/>
        </w:rPr>
        <w:t> </w:t>
      </w:r>
      <w:r>
        <w:rPr>
          <w:sz w:val="22"/>
        </w:rPr>
        <w:t>MS,</w:t>
      </w:r>
      <w:r>
        <w:rPr>
          <w:spacing w:val="-3"/>
          <w:sz w:val="22"/>
        </w:rPr>
        <w:t> </w:t>
      </w:r>
      <w:r>
        <w:rPr>
          <w:sz w:val="22"/>
        </w:rPr>
        <w:t>Wilkerson</w:t>
      </w:r>
      <w:r>
        <w:rPr>
          <w:spacing w:val="-5"/>
          <w:sz w:val="22"/>
        </w:rPr>
        <w:t> </w:t>
      </w:r>
      <w:r>
        <w:rPr>
          <w:sz w:val="22"/>
        </w:rPr>
        <w:t>JD</w:t>
      </w:r>
      <w:r>
        <w:rPr>
          <w:spacing w:val="-3"/>
          <w:sz w:val="22"/>
        </w:rPr>
        <w:t> </w:t>
      </w:r>
      <w:r>
        <w:rPr>
          <w:sz w:val="22"/>
        </w:rPr>
        <w:t>(2011)</w:t>
      </w:r>
      <w:r>
        <w:rPr>
          <w:spacing w:val="-3"/>
          <w:sz w:val="22"/>
        </w:rPr>
        <w:t> </w:t>
      </w:r>
      <w:r>
        <w:rPr>
          <w:sz w:val="22"/>
        </w:rPr>
        <w:t>Soiled</w:t>
      </w:r>
      <w:r>
        <w:rPr>
          <w:spacing w:val="-3"/>
          <w:sz w:val="22"/>
        </w:rPr>
        <w:t> </w:t>
      </w:r>
      <w:r>
        <w:rPr>
          <w:sz w:val="22"/>
        </w:rPr>
        <w:t>bedding sentinels for detection of fur mites in mice. J Am Assoc Lab Anim Sci 50:54–60.</w:t>
      </w:r>
    </w:p>
    <w:p>
      <w:pPr>
        <w:pStyle w:val="ListParagraph"/>
        <w:numPr>
          <w:ilvl w:val="1"/>
          <w:numId w:val="1"/>
        </w:numPr>
        <w:tabs>
          <w:tab w:pos="820" w:val="left" w:leader="none"/>
        </w:tabs>
        <w:spacing w:line="360" w:lineRule="auto" w:before="0" w:after="0"/>
        <w:ind w:left="820" w:right="1062" w:hanging="360"/>
        <w:jc w:val="left"/>
        <w:rPr>
          <w:sz w:val="22"/>
        </w:rPr>
      </w:pPr>
      <w:r>
        <w:rPr>
          <w:sz w:val="22"/>
        </w:rPr>
        <w:t>Percy</w:t>
      </w:r>
      <w:r>
        <w:rPr>
          <w:spacing w:val="-3"/>
          <w:sz w:val="22"/>
        </w:rPr>
        <w:t> </w:t>
      </w:r>
      <w:r>
        <w:rPr>
          <w:sz w:val="22"/>
        </w:rPr>
        <w:t>DH,</w:t>
      </w:r>
      <w:r>
        <w:rPr>
          <w:spacing w:val="-3"/>
          <w:sz w:val="22"/>
        </w:rPr>
        <w:t> </w:t>
      </w:r>
      <w:r>
        <w:rPr>
          <w:sz w:val="22"/>
        </w:rPr>
        <w:t>Barthold</w:t>
      </w:r>
      <w:r>
        <w:rPr>
          <w:spacing w:val="-3"/>
          <w:sz w:val="22"/>
        </w:rPr>
        <w:t> </w:t>
      </w:r>
      <w:r>
        <w:rPr>
          <w:sz w:val="22"/>
        </w:rPr>
        <w:t>SW</w:t>
      </w:r>
      <w:r>
        <w:rPr>
          <w:spacing w:val="-3"/>
          <w:sz w:val="22"/>
        </w:rPr>
        <w:t> </w:t>
      </w:r>
      <w:r>
        <w:rPr>
          <w:sz w:val="22"/>
        </w:rPr>
        <w:t>(2007)</w:t>
      </w:r>
      <w:r>
        <w:rPr>
          <w:spacing w:val="-3"/>
          <w:sz w:val="22"/>
        </w:rPr>
        <w:t> </w:t>
      </w:r>
      <w:r>
        <w:rPr>
          <w:sz w:val="22"/>
        </w:rPr>
        <w:t>Pathology</w:t>
      </w:r>
      <w:r>
        <w:rPr>
          <w:spacing w:val="-3"/>
          <w:sz w:val="22"/>
        </w:rPr>
        <w:t> </w:t>
      </w:r>
      <w:r>
        <w:rPr>
          <w:sz w:val="22"/>
        </w:rPr>
        <w:t>of</w:t>
      </w:r>
      <w:r>
        <w:rPr>
          <w:spacing w:val="-5"/>
          <w:sz w:val="22"/>
        </w:rPr>
        <w:t> </w:t>
      </w:r>
      <w:r>
        <w:rPr>
          <w:sz w:val="22"/>
        </w:rPr>
        <w:t>laboratory</w:t>
      </w:r>
      <w:r>
        <w:rPr>
          <w:spacing w:val="-3"/>
          <w:sz w:val="22"/>
        </w:rPr>
        <w:t> </w:t>
      </w:r>
      <w:r>
        <w:rPr>
          <w:sz w:val="22"/>
        </w:rPr>
        <w:t>rodents</w:t>
      </w:r>
      <w:r>
        <w:rPr>
          <w:spacing w:val="-5"/>
          <w:sz w:val="22"/>
        </w:rPr>
        <w:t> </w:t>
      </w:r>
      <w:r>
        <w:rPr>
          <w:sz w:val="22"/>
        </w:rPr>
        <w:t>and</w:t>
      </w:r>
      <w:r>
        <w:rPr>
          <w:spacing w:val="-5"/>
          <w:sz w:val="22"/>
        </w:rPr>
        <w:t> </w:t>
      </w:r>
      <w:r>
        <w:rPr>
          <w:sz w:val="22"/>
        </w:rPr>
        <w:t>rabbits.</w:t>
      </w:r>
      <w:r>
        <w:rPr>
          <w:spacing w:val="-3"/>
          <w:sz w:val="22"/>
        </w:rPr>
        <w:t> </w:t>
      </w:r>
      <w:r>
        <w:rPr>
          <w:sz w:val="22"/>
        </w:rPr>
        <w:t>Iowa</w:t>
      </w:r>
      <w:r>
        <w:rPr>
          <w:spacing w:val="-5"/>
          <w:sz w:val="22"/>
        </w:rPr>
        <w:t> </w:t>
      </w:r>
      <w:r>
        <w:rPr>
          <w:sz w:val="22"/>
        </w:rPr>
        <w:t>State University Press, Ames.</w:t>
      </w:r>
    </w:p>
    <w:p>
      <w:pPr>
        <w:pStyle w:val="ListParagraph"/>
        <w:numPr>
          <w:ilvl w:val="1"/>
          <w:numId w:val="1"/>
        </w:numPr>
        <w:tabs>
          <w:tab w:pos="820" w:val="left" w:leader="none"/>
        </w:tabs>
        <w:spacing w:line="362" w:lineRule="auto" w:before="0" w:after="0"/>
        <w:ind w:left="820" w:right="135" w:hanging="360"/>
        <w:jc w:val="left"/>
        <w:rPr>
          <w:sz w:val="22"/>
        </w:rPr>
      </w:pPr>
      <w:r>
        <w:rPr/>
        <w:drawing>
          <wp:anchor distT="0" distB="0" distL="0" distR="0" allowOverlap="1" layoutInCell="1" locked="0" behindDoc="1" simplePos="0" relativeHeight="487500800">
            <wp:simplePos x="0" y="0"/>
            <wp:positionH relativeFrom="page">
              <wp:posOffset>1070165</wp:posOffset>
            </wp:positionH>
            <wp:positionV relativeFrom="paragraph">
              <wp:posOffset>435691</wp:posOffset>
            </wp:positionV>
            <wp:extent cx="5402135" cy="5431551"/>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5" cstate="print"/>
                    <a:stretch>
                      <a:fillRect/>
                    </a:stretch>
                  </pic:blipFill>
                  <pic:spPr>
                    <a:xfrm>
                      <a:off x="0" y="0"/>
                      <a:ext cx="5402135" cy="5431551"/>
                    </a:xfrm>
                    <a:prstGeom prst="rect">
                      <a:avLst/>
                    </a:prstGeom>
                  </pic:spPr>
                </pic:pic>
              </a:graphicData>
            </a:graphic>
          </wp:anchor>
        </w:drawing>
      </w:r>
      <w:r>
        <w:rPr>
          <w:sz w:val="22"/>
        </w:rPr>
        <w:t>Sahinduran</w:t>
      </w:r>
      <w:r>
        <w:rPr>
          <w:spacing w:val="-4"/>
          <w:sz w:val="22"/>
        </w:rPr>
        <w:t> </w:t>
      </w:r>
      <w:r>
        <w:rPr>
          <w:sz w:val="22"/>
        </w:rPr>
        <w:t>S,</w:t>
      </w:r>
      <w:r>
        <w:rPr>
          <w:spacing w:val="-2"/>
          <w:sz w:val="22"/>
        </w:rPr>
        <w:t> </w:t>
      </w:r>
      <w:r>
        <w:rPr>
          <w:sz w:val="22"/>
        </w:rPr>
        <w:t>Ozmen</w:t>
      </w:r>
      <w:r>
        <w:rPr>
          <w:spacing w:val="-2"/>
          <w:sz w:val="22"/>
        </w:rPr>
        <w:t> </w:t>
      </w:r>
      <w:r>
        <w:rPr>
          <w:sz w:val="22"/>
        </w:rPr>
        <w:t>O,</w:t>
      </w:r>
      <w:r>
        <w:rPr>
          <w:spacing w:val="-2"/>
          <w:sz w:val="22"/>
        </w:rPr>
        <w:t> </w:t>
      </w:r>
      <w:r>
        <w:rPr>
          <w:sz w:val="22"/>
        </w:rPr>
        <w:t>Haligur</w:t>
      </w:r>
      <w:r>
        <w:rPr>
          <w:spacing w:val="-4"/>
          <w:sz w:val="22"/>
        </w:rPr>
        <w:t> </w:t>
      </w:r>
      <w:r>
        <w:rPr>
          <w:sz w:val="22"/>
        </w:rPr>
        <w:t>M,</w:t>
      </w:r>
      <w:r>
        <w:rPr>
          <w:spacing w:val="-2"/>
          <w:sz w:val="22"/>
        </w:rPr>
        <w:t> </w:t>
      </w:r>
      <w:r>
        <w:rPr>
          <w:sz w:val="22"/>
        </w:rPr>
        <w:t>Yukari</w:t>
      </w:r>
      <w:r>
        <w:rPr>
          <w:spacing w:val="-2"/>
          <w:sz w:val="22"/>
        </w:rPr>
        <w:t> </w:t>
      </w:r>
      <w:r>
        <w:rPr>
          <w:sz w:val="22"/>
        </w:rPr>
        <w:t>BA</w:t>
      </w:r>
      <w:r>
        <w:rPr>
          <w:spacing w:val="-6"/>
          <w:sz w:val="22"/>
        </w:rPr>
        <w:t> </w:t>
      </w:r>
      <w:r>
        <w:rPr>
          <w:sz w:val="22"/>
        </w:rPr>
        <w:t>(2010)</w:t>
      </w:r>
      <w:r>
        <w:rPr>
          <w:spacing w:val="-2"/>
          <w:sz w:val="22"/>
        </w:rPr>
        <w:t> </w:t>
      </w:r>
      <w:r>
        <w:rPr>
          <w:sz w:val="22"/>
        </w:rPr>
        <w:t>Severe</w:t>
      </w:r>
      <w:r>
        <w:rPr>
          <w:spacing w:val="-4"/>
          <w:sz w:val="22"/>
        </w:rPr>
        <w:t> </w:t>
      </w:r>
      <w:r>
        <w:rPr>
          <w:sz w:val="22"/>
        </w:rPr>
        <w:t>Myocoptes</w:t>
      </w:r>
      <w:r>
        <w:rPr>
          <w:spacing w:val="-4"/>
          <w:sz w:val="22"/>
        </w:rPr>
        <w:t> </w:t>
      </w:r>
      <w:r>
        <w:rPr>
          <w:sz w:val="22"/>
        </w:rPr>
        <w:t>musculinus</w:t>
      </w:r>
      <w:r>
        <w:rPr>
          <w:spacing w:val="-4"/>
          <w:sz w:val="22"/>
        </w:rPr>
        <w:t> </w:t>
      </w:r>
      <w:r>
        <w:rPr>
          <w:sz w:val="22"/>
        </w:rPr>
        <w:t>infestation and treatment in laboratory mice. Ankara Üniv Vet Fak Derg 57:73-75.</w:t>
      </w:r>
    </w:p>
    <w:sectPr>
      <w:pgSz w:w="12240" w:h="15840"/>
      <w:pgMar w:top="13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67" w:hanging="167"/>
        <w:jc w:val="left"/>
      </w:pPr>
      <w:rPr>
        <w:rFonts w:hint="default" w:ascii="Times New Roman" w:hAnsi="Times New Roman" w:eastAsia="Times New Roman" w:cs="Times New Roman"/>
        <w:b/>
        <w:bCs/>
        <w:i w:val="0"/>
        <w:iCs w:val="0"/>
        <w:spacing w:val="0"/>
        <w:w w:val="96"/>
        <w:sz w:val="20"/>
        <w:szCs w:val="20"/>
        <w:lang w:val="en-US" w:eastAsia="en-US" w:bidi="ar-SA"/>
      </w:rPr>
    </w:lvl>
    <w:lvl w:ilvl="1">
      <w:start w:val="1"/>
      <w:numFmt w:val="decimal"/>
      <w:lvlText w:val="%2."/>
      <w:lvlJc w:val="left"/>
      <w:pPr>
        <w:ind w:left="8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793" w:hanging="360"/>
      </w:pPr>
      <w:rPr>
        <w:rFonts w:hint="default"/>
        <w:lang w:val="en-US" w:eastAsia="en-US" w:bidi="ar-SA"/>
      </w:rPr>
    </w:lvl>
    <w:lvl w:ilvl="3">
      <w:start w:val="0"/>
      <w:numFmt w:val="bullet"/>
      <w:lvlText w:val="•"/>
      <w:lvlJc w:val="left"/>
      <w:pPr>
        <w:ind w:left="2766" w:hanging="360"/>
      </w:pPr>
      <w:rPr>
        <w:rFonts w:hint="default"/>
        <w:lang w:val="en-US" w:eastAsia="en-US" w:bidi="ar-SA"/>
      </w:rPr>
    </w:lvl>
    <w:lvl w:ilvl="4">
      <w:start w:val="0"/>
      <w:numFmt w:val="bullet"/>
      <w:lvlText w:val="•"/>
      <w:lvlJc w:val="left"/>
      <w:pPr>
        <w:ind w:left="3740" w:hanging="360"/>
      </w:pPr>
      <w:rPr>
        <w:rFonts w:hint="default"/>
        <w:lang w:val="en-US" w:eastAsia="en-US" w:bidi="ar-SA"/>
      </w:rPr>
    </w:lvl>
    <w:lvl w:ilvl="5">
      <w:start w:val="0"/>
      <w:numFmt w:val="bullet"/>
      <w:lvlText w:val="•"/>
      <w:lvlJc w:val="left"/>
      <w:pPr>
        <w:ind w:left="4713" w:hanging="360"/>
      </w:pPr>
      <w:rPr>
        <w:rFonts w:hint="default"/>
        <w:lang w:val="en-US" w:eastAsia="en-US" w:bidi="ar-SA"/>
      </w:rPr>
    </w:lvl>
    <w:lvl w:ilvl="6">
      <w:start w:val="0"/>
      <w:numFmt w:val="bullet"/>
      <w:lvlText w:val="•"/>
      <w:lvlJc w:val="left"/>
      <w:pPr>
        <w:ind w:left="5686"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63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8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2024-11-18T07:45:38Z</dcterms:created>
  <dcterms:modified xsi:type="dcterms:W3CDTF">2024-11-18T07:45:38Z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2024-11-18T00:00:00Z</vt:filetime>
  </property>
  <property fmtid="{D5CDD505-2E9C-101B-9397-08002B2CF9AE}" pid="3" name="Producer">
    <vt:lpwstr>3-Heights(TM) PDF Security Shell 4.8.25.2 (http://www.pdf-tools.com)</vt:lpwstr>
  </property>
</Properties>
</file>